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2A" w:rsidRDefault="0007312A" w:rsidP="0007312A">
      <w:pPr>
        <w:pStyle w:val="libCenterBold1"/>
        <w:rPr>
          <w:rtl/>
        </w:rPr>
      </w:pPr>
      <w:r w:rsidRPr="00A63895">
        <w:rPr>
          <w:rFonts w:hint="cs"/>
          <w:rtl/>
        </w:rPr>
        <w:t>للعلاّمة الشهيد مرتضى المطهّري</w:t>
      </w:r>
    </w:p>
    <w:p w:rsidR="0007312A" w:rsidRDefault="0007312A" w:rsidP="0007312A">
      <w:pPr>
        <w:pStyle w:val="libCenterBold1"/>
        <w:rPr>
          <w:rtl/>
        </w:rPr>
      </w:pPr>
      <w:r w:rsidRPr="0007312A">
        <w:rPr>
          <w:rFonts w:hint="cs"/>
          <w:rtl/>
        </w:rPr>
        <w:t xml:space="preserve">النبي الأمّي </w:t>
      </w:r>
    </w:p>
    <w:p w:rsidR="0007312A" w:rsidRPr="0007312A" w:rsidRDefault="0007312A" w:rsidP="0007312A">
      <w:pPr>
        <w:pStyle w:val="libCenterBold1"/>
        <w:rPr>
          <w:rtl/>
        </w:rPr>
      </w:pPr>
      <w:r w:rsidRPr="00A63895">
        <w:rPr>
          <w:rFonts w:hint="cs"/>
          <w:rtl/>
        </w:rPr>
        <w:t>ترجمة</w:t>
      </w:r>
      <w:r>
        <w:rPr>
          <w:rFonts w:hint="cs"/>
          <w:rtl/>
        </w:rPr>
        <w:t>:</w:t>
      </w:r>
      <w:r w:rsidRPr="00A63895">
        <w:rPr>
          <w:rFonts w:hint="cs"/>
          <w:rtl/>
        </w:rPr>
        <w:t xml:space="preserve"> محمّد علي التسخيري</w:t>
      </w:r>
    </w:p>
    <w:p w:rsidR="0007312A" w:rsidRDefault="0007312A" w:rsidP="0007312A">
      <w:pPr>
        <w:pStyle w:val="libNormal"/>
        <w:rPr>
          <w:rtl/>
        </w:rPr>
      </w:pPr>
      <w:r>
        <w:rPr>
          <w:rtl/>
        </w:rPr>
        <w:br w:type="page"/>
      </w:r>
    </w:p>
    <w:p w:rsidR="0007312A" w:rsidRPr="0007312A" w:rsidRDefault="0007312A" w:rsidP="0007312A">
      <w:pPr>
        <w:pStyle w:val="Heading3"/>
        <w:rPr>
          <w:rtl/>
        </w:rPr>
      </w:pPr>
      <w:bookmarkStart w:id="0" w:name="_Toc406399476"/>
      <w:r w:rsidRPr="00A63895">
        <w:rPr>
          <w:rtl/>
        </w:rPr>
        <w:lastRenderedPageBreak/>
        <w:t>مقدّمة منظّمة الإعلام الإسلامي</w:t>
      </w:r>
      <w:r>
        <w:rPr>
          <w:rtl/>
        </w:rPr>
        <w:t>:</w:t>
      </w:r>
      <w:bookmarkEnd w:id="0"/>
      <w:r w:rsidRPr="00A63895">
        <w:rPr>
          <w:rtl/>
        </w:rPr>
        <w:t xml:space="preserve"> </w:t>
      </w:r>
    </w:p>
    <w:p w:rsidR="0007312A" w:rsidRPr="00A63895" w:rsidRDefault="0007312A" w:rsidP="0007312A">
      <w:pPr>
        <w:pStyle w:val="libNormal"/>
        <w:rPr>
          <w:rtl/>
        </w:rPr>
      </w:pPr>
      <w:r w:rsidRPr="00A63895">
        <w:rPr>
          <w:rtl/>
        </w:rPr>
        <w:t>ولدت الجمهورية الإسلامية الإيرانية عبر ثورة الجماهير المؤمنة بقيادة زعيم النهضة الحديثة الإمام الخميني القائد</w:t>
      </w:r>
      <w:r>
        <w:rPr>
          <w:rtl/>
        </w:rPr>
        <w:t>،</w:t>
      </w:r>
      <w:r w:rsidRPr="00A63895">
        <w:rPr>
          <w:rtl/>
        </w:rPr>
        <w:t xml:space="preserve"> ففقدت قوى الاستعمار صوابها</w:t>
      </w:r>
      <w:r w:rsidR="008A0EBB">
        <w:rPr>
          <w:rtl/>
        </w:rPr>
        <w:t xml:space="preserve"> - </w:t>
      </w:r>
      <w:r w:rsidRPr="00A63895">
        <w:rPr>
          <w:rtl/>
        </w:rPr>
        <w:t>لأوّل وهلة</w:t>
      </w:r>
      <w:r w:rsidR="008A0EBB">
        <w:rPr>
          <w:rtl/>
        </w:rPr>
        <w:t xml:space="preserve"> - </w:t>
      </w:r>
      <w:r w:rsidRPr="00A63895">
        <w:rPr>
          <w:rtl/>
        </w:rPr>
        <w:t>ثمّ راحت تستعيده شيئاً فشيئاً</w:t>
      </w:r>
      <w:r>
        <w:rPr>
          <w:rtl/>
        </w:rPr>
        <w:t>؛</w:t>
      </w:r>
      <w:r w:rsidRPr="00A63895">
        <w:rPr>
          <w:rtl/>
        </w:rPr>
        <w:t xml:space="preserve"> فتخطّط بشتى الأساليب للوقوف بوجه هذا الوليد العظيم</w:t>
      </w:r>
      <w:r>
        <w:rPr>
          <w:rtl/>
        </w:rPr>
        <w:t>،</w:t>
      </w:r>
      <w:r w:rsidRPr="00A63895">
        <w:rPr>
          <w:rtl/>
        </w:rPr>
        <w:t xml:space="preserve"> وسخّرت في سبيل ذلك كلّ قواها الفكرية والعسكرية الإعلامية وبشكلٍ لم يسبق له مثيل</w:t>
      </w:r>
      <w:r>
        <w:rPr>
          <w:rtl/>
        </w:rPr>
        <w:t>.</w:t>
      </w:r>
    </w:p>
    <w:p w:rsidR="0007312A" w:rsidRDefault="0007312A" w:rsidP="0007312A">
      <w:pPr>
        <w:pStyle w:val="libNormal"/>
        <w:rPr>
          <w:rFonts w:hint="cs"/>
          <w:rtl/>
        </w:rPr>
      </w:pPr>
      <w:r w:rsidRPr="00A63895">
        <w:rPr>
          <w:rtl/>
        </w:rPr>
        <w:t>إنّها شعرت بعظم الخطر</w:t>
      </w:r>
      <w:r>
        <w:rPr>
          <w:rtl/>
        </w:rPr>
        <w:t>،</w:t>
      </w:r>
      <w:r w:rsidRPr="00A63895">
        <w:rPr>
          <w:rtl/>
        </w:rPr>
        <w:t xml:space="preserve"> وأدركت أنّ التحدّي يواجه أُسسها الحضارية الإلحادية ورؤاها الكافرة</w:t>
      </w:r>
      <w:r>
        <w:rPr>
          <w:rtl/>
        </w:rPr>
        <w:t>،</w:t>
      </w:r>
      <w:r w:rsidRPr="00A63895">
        <w:rPr>
          <w:rtl/>
        </w:rPr>
        <w:t xml:space="preserve"> وكلّ مخطّطاتها المستقبلية</w:t>
      </w:r>
      <w:r>
        <w:rPr>
          <w:rtl/>
        </w:rPr>
        <w:t>،</w:t>
      </w:r>
      <w:r w:rsidRPr="00A63895">
        <w:rPr>
          <w:rtl/>
        </w:rPr>
        <w:t xml:space="preserve"> وعلمت أنّ هذا الأمر يملك عظمة الإسلام وقدرته الحقيقية على تحريك القلوب وشدّها إلى الهدف</w:t>
      </w:r>
      <w:r>
        <w:rPr>
          <w:rtl/>
        </w:rPr>
        <w:t>.</w:t>
      </w:r>
      <w:r w:rsidRPr="00A63895">
        <w:rPr>
          <w:rtl/>
        </w:rPr>
        <w:t>.. تلك القدرة التي حطّمت</w:t>
      </w:r>
      <w:r w:rsidR="008A0EBB">
        <w:rPr>
          <w:rtl/>
        </w:rPr>
        <w:t xml:space="preserve"> - </w:t>
      </w:r>
      <w:r w:rsidRPr="00A63895">
        <w:rPr>
          <w:rtl/>
        </w:rPr>
        <w:t>خلال فترة لا تعدّ شيئاً</w:t>
      </w:r>
      <w:r w:rsidR="008A0EBB">
        <w:rPr>
          <w:rtl/>
        </w:rPr>
        <w:t xml:space="preserve"> - </w:t>
      </w:r>
      <w:r w:rsidRPr="00A63895">
        <w:rPr>
          <w:rtl/>
        </w:rPr>
        <w:t>أعظم قوّتين</w:t>
      </w:r>
      <w:r>
        <w:rPr>
          <w:rtl/>
        </w:rPr>
        <w:t>.</w:t>
      </w:r>
      <w:r w:rsidRPr="00A63895">
        <w:rPr>
          <w:rtl/>
        </w:rPr>
        <w:t>.. وقدّمت للعالم أمّةً تمشي على قمم العصور وما فقدت ذلك المجد إلاّ عندما فقدت الصورة الإسلامية الأصيلة</w:t>
      </w:r>
      <w:r>
        <w:rPr>
          <w:rtl/>
        </w:rPr>
        <w:t>،</w:t>
      </w:r>
      <w:r w:rsidRPr="00A63895">
        <w:rPr>
          <w:rtl/>
        </w:rPr>
        <w:t xml:space="preserve"> وها هي تعود من جديد بظهور هذا الوليد</w:t>
      </w:r>
      <w:r>
        <w:rPr>
          <w:rtl/>
        </w:rPr>
        <w:t>،</w:t>
      </w:r>
      <w:r w:rsidRPr="00A63895">
        <w:rPr>
          <w:rtl/>
        </w:rPr>
        <w:t xml:space="preserve"> فتتجّلى في نهضةٍ إسلاميةٍ شاملةٍ تلتحم فيها الشعوب المسلمة لتعيد الإسلام إلى واقعها من جديد</w:t>
      </w:r>
      <w:r>
        <w:rPr>
          <w:rtl/>
        </w:rPr>
        <w:t>.</w:t>
      </w:r>
    </w:p>
    <w:p w:rsidR="0007312A" w:rsidRPr="00A63895" w:rsidRDefault="0007312A" w:rsidP="0007312A">
      <w:pPr>
        <w:pStyle w:val="libNormal"/>
        <w:rPr>
          <w:rtl/>
        </w:rPr>
      </w:pPr>
      <w:r w:rsidRPr="00A63895">
        <w:rPr>
          <w:rtl/>
        </w:rPr>
        <w:t>لقد كان الجانب الإيديولوجي لهذه الثورة أعظم العناصر المخيفة للاستعمار في نفس الوقت الذي مهّد فيه لتجميع الجماهير تحت لواء القائد الكبير</w:t>
      </w:r>
      <w:r>
        <w:rPr>
          <w:rtl/>
        </w:rPr>
        <w:t>.</w:t>
      </w:r>
      <w:r w:rsidRPr="00A63895">
        <w:rPr>
          <w:rtl/>
        </w:rPr>
        <w:t>.. ومن هنا</w:t>
      </w:r>
      <w:r>
        <w:rPr>
          <w:rtl/>
        </w:rPr>
        <w:t>،</w:t>
      </w:r>
      <w:r w:rsidRPr="00A63895">
        <w:rPr>
          <w:rtl/>
        </w:rPr>
        <w:t xml:space="preserve"> كان نشر هذا الجانب من أهمّ واجبات الثورة ومؤسّساتها الثورية كمنظمة الإعلام الإسلامي</w:t>
      </w:r>
      <w:r>
        <w:rPr>
          <w:rtl/>
        </w:rPr>
        <w:t>.</w:t>
      </w:r>
      <w:r w:rsidRPr="00A63895">
        <w:rPr>
          <w:rtl/>
        </w:rPr>
        <w:t>.. وقد جاء نشر هذا الكتاب خطوّه للقيام بالواجب</w:t>
      </w:r>
      <w:r>
        <w:rPr>
          <w:rtl/>
        </w:rPr>
        <w:t>.</w:t>
      </w:r>
      <w:r w:rsidRPr="00A63895">
        <w:rPr>
          <w:rtl/>
        </w:rPr>
        <w:t xml:space="preserve">.. </w:t>
      </w:r>
    </w:p>
    <w:p w:rsidR="0007312A" w:rsidRPr="00A63895" w:rsidRDefault="0007312A" w:rsidP="0007312A">
      <w:pPr>
        <w:pStyle w:val="libNormal"/>
        <w:rPr>
          <w:rtl/>
        </w:rPr>
      </w:pPr>
      <w:r w:rsidRPr="00A63895">
        <w:rPr>
          <w:rtl/>
        </w:rPr>
        <w:t>ويجب أن ننبّه على أنّ هذا الكتاب قد طبع قبل نجاح الثورة المبارك</w:t>
      </w:r>
      <w:r>
        <w:rPr>
          <w:rtl/>
        </w:rPr>
        <w:t>ة وقد آثرنا نشره كما طبع من قبل</w:t>
      </w:r>
      <w:r w:rsidRPr="00A63895">
        <w:rPr>
          <w:rtl/>
        </w:rPr>
        <w:t>.</w:t>
      </w:r>
      <w:r>
        <w:rPr>
          <w:rtl/>
        </w:rPr>
        <w:t xml:space="preserve"> </w:t>
      </w:r>
    </w:p>
    <w:p w:rsidR="0007312A" w:rsidRDefault="0007312A" w:rsidP="0007312A">
      <w:pPr>
        <w:pStyle w:val="libNormal"/>
      </w:pPr>
      <w:r>
        <w:rPr>
          <w:rtl/>
        </w:rPr>
        <w:br w:type="page"/>
      </w:r>
    </w:p>
    <w:p w:rsidR="0007312A" w:rsidRPr="0007312A" w:rsidRDefault="0007312A" w:rsidP="0007312A">
      <w:pPr>
        <w:pStyle w:val="libCenterBold1"/>
        <w:rPr>
          <w:rtl/>
        </w:rPr>
      </w:pPr>
      <w:r w:rsidRPr="00A63895">
        <w:rPr>
          <w:rFonts w:hint="cs"/>
          <w:rtl/>
        </w:rPr>
        <w:lastRenderedPageBreak/>
        <w:t>بسم الله الرحمن الرحيم</w:t>
      </w:r>
    </w:p>
    <w:p w:rsidR="0007312A" w:rsidRPr="0007312A" w:rsidRDefault="0007312A" w:rsidP="0007312A">
      <w:pPr>
        <w:pStyle w:val="Heading2Center"/>
        <w:rPr>
          <w:rtl/>
        </w:rPr>
      </w:pPr>
      <w:bookmarkStart w:id="1" w:name="02"/>
      <w:bookmarkStart w:id="2" w:name="_Toc406399477"/>
      <w:r w:rsidRPr="00A63895">
        <w:rPr>
          <w:rFonts w:hint="cs"/>
          <w:rtl/>
        </w:rPr>
        <w:t>مقدّمة</w:t>
      </w:r>
      <w:bookmarkEnd w:id="1"/>
      <w:bookmarkEnd w:id="2"/>
    </w:p>
    <w:p w:rsidR="0007312A" w:rsidRPr="00A63895" w:rsidRDefault="0007312A" w:rsidP="0007312A">
      <w:pPr>
        <w:pStyle w:val="libNormal"/>
        <w:rPr>
          <w:rtl/>
        </w:rPr>
      </w:pPr>
      <w:r w:rsidRPr="00A63895">
        <w:rPr>
          <w:rFonts w:hint="cs"/>
          <w:rtl/>
        </w:rPr>
        <w:t>لم يُحكَ عن أحد من العالمين أنّ أصحابه وتابعيه ومؤيّديه اهتموا به وبكلّ شأن من شؤونه كما اهتمَّ المسلمون بشئون نبيّهم محمّد (ص) صغيرها وكبيرها</w:t>
      </w:r>
      <w:r>
        <w:rPr>
          <w:rFonts w:hint="cs"/>
          <w:rtl/>
        </w:rPr>
        <w:t>،</w:t>
      </w:r>
      <w:r w:rsidRPr="00A63895">
        <w:rPr>
          <w:rFonts w:hint="cs"/>
          <w:rtl/>
        </w:rPr>
        <w:t xml:space="preserve"> حتى شئونه الخاصة مع أهل بيته (ع) وأزواجه (رض)</w:t>
      </w:r>
      <w:r>
        <w:rPr>
          <w:rFonts w:hint="cs"/>
          <w:rtl/>
        </w:rPr>
        <w:t>،</w:t>
      </w:r>
      <w:r w:rsidRPr="00A63895">
        <w:rPr>
          <w:rFonts w:hint="cs"/>
          <w:rtl/>
        </w:rPr>
        <w:t xml:space="preserve"> ممّا دفع البعض إلى القول معجباً بهذا الاستقصاء</w:t>
      </w:r>
      <w:r>
        <w:rPr>
          <w:rFonts w:hint="cs"/>
          <w:rtl/>
        </w:rPr>
        <w:t>:</w:t>
      </w:r>
      <w:r w:rsidRPr="00A63895">
        <w:rPr>
          <w:rFonts w:hint="cs"/>
          <w:rtl/>
        </w:rPr>
        <w:t xml:space="preserve"> ( من شدّة اهتمام المسلمين بمحمّد (ص)</w:t>
      </w:r>
      <w:r>
        <w:rPr>
          <w:rFonts w:hint="cs"/>
          <w:rtl/>
        </w:rPr>
        <w:t>:</w:t>
      </w:r>
      <w:r w:rsidRPr="00A63895">
        <w:rPr>
          <w:rFonts w:hint="cs"/>
          <w:rtl/>
        </w:rPr>
        <w:t xml:space="preserve"> أنّك لو سألت أحدهم</w:t>
      </w:r>
      <w:r>
        <w:rPr>
          <w:rFonts w:hint="cs"/>
          <w:rtl/>
        </w:rPr>
        <w:t>:</w:t>
      </w:r>
      <w:r w:rsidRPr="00A63895">
        <w:rPr>
          <w:rFonts w:hint="cs"/>
          <w:rtl/>
        </w:rPr>
        <w:t xml:space="preserve"> كم كان عدد شعرات لحيته الشريفة</w:t>
      </w:r>
      <w:r>
        <w:rPr>
          <w:rFonts w:hint="cs"/>
          <w:rtl/>
        </w:rPr>
        <w:t>؟</w:t>
      </w:r>
      <w:r w:rsidRPr="00A63895">
        <w:rPr>
          <w:rFonts w:hint="cs"/>
          <w:rtl/>
        </w:rPr>
        <w:t xml:space="preserve"> لأجاب ) كناية عن الاهتمام الزائد لمعرفة كلّ تفاصيل حياته وخصائصه</w:t>
      </w:r>
      <w:r>
        <w:rPr>
          <w:rFonts w:hint="cs"/>
          <w:rtl/>
        </w:rPr>
        <w:t>.</w:t>
      </w:r>
    </w:p>
    <w:p w:rsidR="0007312A" w:rsidRPr="00A63895" w:rsidRDefault="0007312A" w:rsidP="0007312A">
      <w:pPr>
        <w:pStyle w:val="libNormal"/>
        <w:rPr>
          <w:rtl/>
        </w:rPr>
      </w:pPr>
      <w:r w:rsidRPr="00A63895">
        <w:rPr>
          <w:rFonts w:hint="cs"/>
          <w:rtl/>
        </w:rPr>
        <w:t>وهذا الاهتمام ليس بغريب</w:t>
      </w:r>
      <w:r>
        <w:rPr>
          <w:rFonts w:hint="cs"/>
          <w:rtl/>
        </w:rPr>
        <w:t>؛</w:t>
      </w:r>
      <w:r w:rsidRPr="00A63895">
        <w:rPr>
          <w:rFonts w:hint="cs"/>
          <w:rtl/>
        </w:rPr>
        <w:t xml:space="preserve"> ذلك أنّ ما يسألون عنه أو يتعرّفون إليه إنّما يرغبون فهمه ليكون سنّة عندهم يتعاملون بها فيما بينهم</w:t>
      </w:r>
      <w:r>
        <w:rPr>
          <w:rFonts w:hint="cs"/>
          <w:rtl/>
        </w:rPr>
        <w:t>.</w:t>
      </w:r>
    </w:p>
    <w:p w:rsidR="0007312A" w:rsidRPr="00A63895" w:rsidRDefault="0007312A" w:rsidP="0007312A">
      <w:pPr>
        <w:pStyle w:val="libNormal"/>
        <w:rPr>
          <w:rtl/>
        </w:rPr>
      </w:pPr>
      <w:r w:rsidRPr="00A63895">
        <w:rPr>
          <w:rFonts w:hint="cs"/>
          <w:rtl/>
        </w:rPr>
        <w:t>مع شدّة الاهتمام هذا</w:t>
      </w:r>
      <w:r>
        <w:rPr>
          <w:rFonts w:hint="cs"/>
          <w:rtl/>
        </w:rPr>
        <w:t>،</w:t>
      </w:r>
      <w:r w:rsidRPr="00A63895">
        <w:rPr>
          <w:rFonts w:hint="cs"/>
          <w:rtl/>
        </w:rPr>
        <w:t xml:space="preserve"> لم يدّع أحدٌ من صحابته وتابعيهم (رضوان الله عليهم) أنّ الرسول (صلّى الله عليه وآله) كان يقرأ ويكتب</w:t>
      </w:r>
      <w:r>
        <w:rPr>
          <w:rFonts w:hint="cs"/>
          <w:rtl/>
        </w:rPr>
        <w:t>،</w:t>
      </w:r>
      <w:r w:rsidRPr="00A63895">
        <w:rPr>
          <w:rFonts w:hint="cs"/>
          <w:rtl/>
        </w:rPr>
        <w:t xml:space="preserve"> بمعنى أنّه يكتب على ورق ويقرأ في ورق</w:t>
      </w:r>
      <w:r>
        <w:rPr>
          <w:rFonts w:hint="cs"/>
          <w:rtl/>
        </w:rPr>
        <w:t>.</w:t>
      </w:r>
      <w:r w:rsidRPr="00A63895">
        <w:rPr>
          <w:rFonts w:hint="cs"/>
          <w:rtl/>
        </w:rPr>
        <w:t>..</w:t>
      </w:r>
    </w:p>
    <w:p w:rsidR="0007312A" w:rsidRDefault="0007312A" w:rsidP="0007312A">
      <w:pPr>
        <w:pStyle w:val="libNormal"/>
        <w:rPr>
          <w:rtl/>
        </w:rPr>
      </w:pPr>
      <w:r w:rsidRPr="00A63895">
        <w:rPr>
          <w:rFonts w:hint="cs"/>
          <w:rtl/>
        </w:rPr>
        <w:t>وهال المستشرقين المغرضين والمبشّرين وتلامذتهم أن يكون للرسول محمّد (ص) هذه الكرامة والمنزلة من الله سبحانه</w:t>
      </w:r>
      <w:r>
        <w:rPr>
          <w:rFonts w:hint="cs"/>
          <w:rtl/>
        </w:rPr>
        <w:t>؛</w:t>
      </w:r>
      <w:r w:rsidRPr="00A63895">
        <w:rPr>
          <w:rFonts w:hint="cs"/>
          <w:rtl/>
        </w:rPr>
        <w:t xml:space="preserve"> إذ لم يجدوا في شخصه وسلوكه أدنى عيب</w:t>
      </w:r>
      <w:r>
        <w:rPr>
          <w:rFonts w:hint="cs"/>
          <w:rtl/>
        </w:rPr>
        <w:t>.</w:t>
      </w:r>
      <w:r w:rsidRPr="00A63895">
        <w:rPr>
          <w:rFonts w:hint="cs"/>
          <w:rtl/>
        </w:rPr>
        <w:t xml:space="preserve"> وهالهم أكثر القرآن</w:t>
      </w:r>
    </w:p>
    <w:p w:rsidR="0007312A" w:rsidRDefault="0007312A" w:rsidP="0007312A">
      <w:pPr>
        <w:pStyle w:val="libNormal"/>
      </w:pPr>
      <w:r>
        <w:rPr>
          <w:rtl/>
        </w:rPr>
        <w:br w:type="page"/>
      </w:r>
    </w:p>
    <w:p w:rsidR="0007312A" w:rsidRPr="00A63895" w:rsidRDefault="0007312A" w:rsidP="0007312A">
      <w:pPr>
        <w:pStyle w:val="libNormal"/>
        <w:rPr>
          <w:rtl/>
        </w:rPr>
      </w:pPr>
      <w:r w:rsidRPr="00A63895">
        <w:rPr>
          <w:rFonts w:hint="cs"/>
          <w:rtl/>
        </w:rPr>
        <w:lastRenderedPageBreak/>
        <w:t>العظيم وما فيه من إعجاز إلهي ونور هداية</w:t>
      </w:r>
      <w:r>
        <w:rPr>
          <w:rFonts w:hint="cs"/>
          <w:rtl/>
        </w:rPr>
        <w:t>.</w:t>
      </w:r>
      <w:r w:rsidRPr="00A63895">
        <w:rPr>
          <w:rFonts w:hint="cs"/>
          <w:rtl/>
        </w:rPr>
        <w:t>. وتحدّيه الثابت الدائم للبشر بأن يأتوا بسورة من مثله</w:t>
      </w:r>
      <w:r>
        <w:rPr>
          <w:rFonts w:hint="cs"/>
          <w:rtl/>
        </w:rPr>
        <w:t>!</w:t>
      </w:r>
      <w:r w:rsidRPr="00A63895">
        <w:rPr>
          <w:rFonts w:hint="cs"/>
          <w:rtl/>
        </w:rPr>
        <w:t xml:space="preserve">! </w:t>
      </w:r>
    </w:p>
    <w:p w:rsidR="0007312A" w:rsidRPr="00A63895" w:rsidRDefault="0007312A" w:rsidP="0007312A">
      <w:pPr>
        <w:pStyle w:val="libNormal"/>
        <w:rPr>
          <w:rtl/>
        </w:rPr>
      </w:pPr>
      <w:r w:rsidRPr="00A63895">
        <w:rPr>
          <w:rFonts w:hint="cs"/>
          <w:rtl/>
        </w:rPr>
        <w:t>إنّه المعجزة الخالدة الباقية على صدق الرسول وصحّة الرسالة</w:t>
      </w:r>
      <w:r>
        <w:rPr>
          <w:rFonts w:hint="cs"/>
          <w:rtl/>
        </w:rPr>
        <w:t>.</w:t>
      </w:r>
      <w:r w:rsidRPr="00A63895">
        <w:rPr>
          <w:rFonts w:hint="cs"/>
          <w:rtl/>
        </w:rPr>
        <w:t xml:space="preserve"> أمام هذا الإعجاب والسموّ كان موقف المغرضين لا الانصياع للحقّ</w:t>
      </w:r>
      <w:r w:rsidR="008A0EBB">
        <w:rPr>
          <w:rFonts w:hint="cs"/>
          <w:rtl/>
        </w:rPr>
        <w:t xml:space="preserve"> - </w:t>
      </w:r>
      <w:r w:rsidRPr="00A63895">
        <w:rPr>
          <w:rFonts w:hint="cs"/>
          <w:rtl/>
        </w:rPr>
        <w:t>كما يقتضي الواجب</w:t>
      </w:r>
      <w:r w:rsidR="008A0EBB">
        <w:rPr>
          <w:rFonts w:hint="cs"/>
          <w:rtl/>
        </w:rPr>
        <w:t xml:space="preserve"> - </w:t>
      </w:r>
      <w:r w:rsidRPr="00A63895">
        <w:rPr>
          <w:rFonts w:hint="cs"/>
          <w:rtl/>
        </w:rPr>
        <w:t>بل التشنيع والتشكيك اعتماداً على ادّعاءات واهية</w:t>
      </w:r>
      <w:r>
        <w:rPr>
          <w:rFonts w:hint="cs"/>
          <w:rtl/>
        </w:rPr>
        <w:t>.</w:t>
      </w:r>
      <w:r w:rsidRPr="00A63895">
        <w:rPr>
          <w:rFonts w:hint="cs"/>
          <w:rtl/>
        </w:rPr>
        <w:t xml:space="preserve"> وتبعهُم على ذلك أشباه المثقّفين وأدعياء العلم آخذين مقولاتهم أخذ المسلّمات</w:t>
      </w:r>
      <w:r>
        <w:rPr>
          <w:rFonts w:hint="cs"/>
          <w:rtl/>
        </w:rPr>
        <w:t>،</w:t>
      </w:r>
      <w:r w:rsidRPr="00A63895">
        <w:rPr>
          <w:rFonts w:hint="cs"/>
          <w:rtl/>
        </w:rPr>
        <w:t xml:space="preserve"> دون الرجوع إلى محكمة النصوص كما تقتضي الأمانة العلمية والشهادة للحقّ</w:t>
      </w:r>
      <w:r>
        <w:rPr>
          <w:rFonts w:hint="cs"/>
          <w:rtl/>
        </w:rPr>
        <w:t>.</w:t>
      </w:r>
    </w:p>
    <w:p w:rsidR="0007312A" w:rsidRPr="00A63895" w:rsidRDefault="0007312A" w:rsidP="0007312A">
      <w:pPr>
        <w:pStyle w:val="libNormal"/>
        <w:rPr>
          <w:rtl/>
        </w:rPr>
      </w:pPr>
      <w:r w:rsidRPr="0007312A">
        <w:rPr>
          <w:rFonts w:hint="cs"/>
          <w:rtl/>
        </w:rPr>
        <w:t xml:space="preserve">وفي هذا الكتيّب </w:t>
      </w:r>
      <w:r w:rsidRPr="0007312A">
        <w:rPr>
          <w:rStyle w:val="libBold2Char"/>
          <w:rFonts w:hint="cs"/>
          <w:rtl/>
        </w:rPr>
        <w:t xml:space="preserve">( النبيّ الأميّ ) </w:t>
      </w:r>
      <w:r w:rsidRPr="0007312A">
        <w:rPr>
          <w:rFonts w:hint="cs"/>
          <w:rtl/>
        </w:rPr>
        <w:t xml:space="preserve">يقدّم لنا الشهيد السعيد العلاّمة الشيخ مرتضى مطهّري (رضوان الله عليه) بحثاً وافياً وموضوعيّاً عن مسألة ( </w:t>
      </w:r>
      <w:r w:rsidRPr="0007312A">
        <w:rPr>
          <w:rStyle w:val="libBold2Char"/>
          <w:rFonts w:hint="cs"/>
          <w:rtl/>
        </w:rPr>
        <w:t>أميّة النبيّ</w:t>
      </w:r>
      <w:r w:rsidRPr="0007312A">
        <w:rPr>
          <w:rFonts w:hint="cs"/>
          <w:rtl/>
        </w:rPr>
        <w:t xml:space="preserve"> ) (ص)</w:t>
      </w:r>
      <w:r>
        <w:rPr>
          <w:rFonts w:hint="cs"/>
          <w:rtl/>
        </w:rPr>
        <w:t>،</w:t>
      </w:r>
      <w:r w:rsidRPr="0007312A">
        <w:rPr>
          <w:rFonts w:hint="cs"/>
          <w:rtl/>
        </w:rPr>
        <w:t xml:space="preserve"> وإنّه لم يعرف القراءة ولا الكتابة طوال حياته حتى ما بعد البعثة</w:t>
      </w:r>
      <w:r>
        <w:rPr>
          <w:rFonts w:hint="cs"/>
          <w:rtl/>
        </w:rPr>
        <w:t>.</w:t>
      </w:r>
      <w:r w:rsidRPr="0007312A">
        <w:rPr>
          <w:rFonts w:hint="cs"/>
          <w:rtl/>
        </w:rPr>
        <w:t xml:space="preserve"> </w:t>
      </w:r>
    </w:p>
    <w:p w:rsidR="0007312A" w:rsidRPr="00A63895" w:rsidRDefault="0007312A" w:rsidP="0007312A">
      <w:pPr>
        <w:pStyle w:val="libNormal"/>
        <w:rPr>
          <w:rtl/>
        </w:rPr>
      </w:pPr>
      <w:r w:rsidRPr="00A63895">
        <w:rPr>
          <w:rFonts w:hint="cs"/>
          <w:rtl/>
        </w:rPr>
        <w:t>وهو يقيم الأدلّة المنطقيّة والتاريخيّة شاهداً في مناقشاته لآراء أولئك الذين أصرّوا مكابرين على ادّعائهم بأنّه (ص) كان يقرأ أو يكتب</w:t>
      </w:r>
      <w:r>
        <w:rPr>
          <w:rFonts w:hint="cs"/>
          <w:rtl/>
        </w:rPr>
        <w:t>،</w:t>
      </w:r>
      <w:r w:rsidRPr="00A63895">
        <w:rPr>
          <w:rFonts w:hint="cs"/>
          <w:rtl/>
        </w:rPr>
        <w:t xml:space="preserve"> أو أولئك الذين ذكروا هذه المسألة عن جهل بالواقع معتقدين حصولها فيما بعد البعثة الشريفة على الأقل</w:t>
      </w:r>
      <w:r>
        <w:rPr>
          <w:rFonts w:hint="cs"/>
          <w:rtl/>
        </w:rPr>
        <w:t>.</w:t>
      </w:r>
    </w:p>
    <w:p w:rsidR="0007312A" w:rsidRDefault="0007312A" w:rsidP="0007312A">
      <w:pPr>
        <w:pStyle w:val="libNormal"/>
        <w:rPr>
          <w:rtl/>
        </w:rPr>
      </w:pPr>
      <w:r w:rsidRPr="00A63895">
        <w:rPr>
          <w:rFonts w:hint="cs"/>
          <w:rtl/>
        </w:rPr>
        <w:t>ويكفي أنّ القرآن الكريم نفسه فيه أدلّة شافية تشهد على صدق النبيّ (ص) وعلى أمّيّته</w:t>
      </w:r>
      <w:r>
        <w:rPr>
          <w:rFonts w:hint="cs"/>
          <w:rtl/>
        </w:rPr>
        <w:t>.</w:t>
      </w:r>
      <w:r w:rsidRPr="00A63895">
        <w:rPr>
          <w:rFonts w:hint="cs"/>
          <w:rtl/>
        </w:rPr>
        <w:t xml:space="preserve"> وبما أنّ الإنسان كان أكثر شيء جدلاً</w:t>
      </w:r>
      <w:r>
        <w:rPr>
          <w:rFonts w:hint="cs"/>
          <w:rtl/>
        </w:rPr>
        <w:t>،</w:t>
      </w:r>
      <w:r w:rsidRPr="00A63895">
        <w:rPr>
          <w:rFonts w:hint="cs"/>
          <w:rtl/>
        </w:rPr>
        <w:t xml:space="preserve"> رأى مطهّري (رض) أن يعالج هذه المسألة من جميع جوانبها</w:t>
      </w:r>
      <w:r>
        <w:rPr>
          <w:rFonts w:hint="cs"/>
          <w:rtl/>
        </w:rPr>
        <w:t>،</w:t>
      </w:r>
      <w:r w:rsidRPr="00A63895">
        <w:rPr>
          <w:rFonts w:hint="cs"/>
          <w:rtl/>
        </w:rPr>
        <w:t xml:space="preserve"> في القرآن والتأريخ ومع المحْدَثين</w:t>
      </w:r>
      <w:r>
        <w:rPr>
          <w:rFonts w:hint="cs"/>
          <w:rtl/>
        </w:rPr>
        <w:t>،</w:t>
      </w:r>
      <w:r w:rsidRPr="00A63895">
        <w:rPr>
          <w:rFonts w:hint="cs"/>
          <w:rtl/>
        </w:rPr>
        <w:t xml:space="preserve"> بحجّة واضحة</w:t>
      </w:r>
    </w:p>
    <w:p w:rsidR="0007312A" w:rsidRDefault="0007312A" w:rsidP="0007312A">
      <w:pPr>
        <w:pStyle w:val="libNormal"/>
      </w:pPr>
      <w:r>
        <w:rPr>
          <w:rtl/>
        </w:rPr>
        <w:br w:type="page"/>
      </w:r>
    </w:p>
    <w:p w:rsidR="0007312A" w:rsidRPr="00A63895" w:rsidRDefault="0007312A" w:rsidP="0007312A">
      <w:pPr>
        <w:pStyle w:val="libNormal"/>
        <w:rPr>
          <w:rtl/>
        </w:rPr>
      </w:pPr>
      <w:r w:rsidRPr="00A63895">
        <w:rPr>
          <w:rFonts w:hint="cs"/>
          <w:rtl/>
        </w:rPr>
        <w:lastRenderedPageBreak/>
        <w:t>ومنطق سليم</w:t>
      </w:r>
      <w:r>
        <w:rPr>
          <w:rFonts w:hint="cs"/>
          <w:rtl/>
        </w:rPr>
        <w:t>.</w:t>
      </w:r>
      <w:r w:rsidRPr="00A63895">
        <w:rPr>
          <w:rFonts w:hint="cs"/>
          <w:rtl/>
        </w:rPr>
        <w:t>. وهذا الجهد هو جزء من جهاده الفكري الفذ الذي قدّمه لأمّته في طريق النصر</w:t>
      </w:r>
      <w:r>
        <w:rPr>
          <w:rFonts w:hint="cs"/>
          <w:rtl/>
        </w:rPr>
        <w:t>،</w:t>
      </w:r>
      <w:r w:rsidRPr="00A63895">
        <w:rPr>
          <w:rFonts w:hint="cs"/>
          <w:rtl/>
        </w:rPr>
        <w:t xml:space="preserve"> حتى إذا ابتدأت مسيرة البناء التي كان مرشّحاً لأداء دور كبير فيها</w:t>
      </w:r>
      <w:r>
        <w:rPr>
          <w:rFonts w:hint="cs"/>
          <w:rtl/>
        </w:rPr>
        <w:t>،</w:t>
      </w:r>
      <w:r w:rsidRPr="00A63895">
        <w:rPr>
          <w:rFonts w:hint="cs"/>
          <w:rtl/>
        </w:rPr>
        <w:t xml:space="preserve"> جاء ردّ العاجزين عن المنطق بسفك دمه الطاهر</w:t>
      </w:r>
      <w:r>
        <w:rPr>
          <w:rFonts w:hint="cs"/>
          <w:rtl/>
        </w:rPr>
        <w:t>؛</w:t>
      </w:r>
      <w:r w:rsidRPr="00A63895">
        <w:rPr>
          <w:rFonts w:hint="cs"/>
          <w:rtl/>
        </w:rPr>
        <w:t xml:space="preserve"> مكابرة وعناداً</w:t>
      </w:r>
      <w:r>
        <w:rPr>
          <w:rFonts w:hint="cs"/>
          <w:rtl/>
        </w:rPr>
        <w:t>،</w:t>
      </w:r>
      <w:r w:rsidRPr="00A63895">
        <w:rPr>
          <w:rFonts w:hint="cs"/>
          <w:rtl/>
        </w:rPr>
        <w:t xml:space="preserve"> فقضى شهيداً في سبيل الله</w:t>
      </w:r>
      <w:r>
        <w:rPr>
          <w:rFonts w:hint="cs"/>
          <w:rtl/>
        </w:rPr>
        <w:t>.</w:t>
      </w:r>
    </w:p>
    <w:p w:rsidR="0007312A" w:rsidRDefault="0007312A" w:rsidP="0007312A">
      <w:pPr>
        <w:pStyle w:val="libNormal"/>
        <w:rPr>
          <w:rtl/>
        </w:rPr>
      </w:pPr>
      <w:r w:rsidRPr="00A63895">
        <w:rPr>
          <w:rFonts w:hint="cs"/>
          <w:rtl/>
        </w:rPr>
        <w:t>ووفاءً لذكره وذكرى شهداء الإسلام ودفاعاً عن الحقّ تقدّم الدار الإسلامية للأمّة وشبابها المثقّف هذا الكتيّب المترجم عن الفارسيّة</w:t>
      </w:r>
      <w:r>
        <w:rPr>
          <w:rFonts w:hint="cs"/>
          <w:rtl/>
        </w:rPr>
        <w:t>.</w:t>
      </w:r>
      <w:r w:rsidRPr="00A63895">
        <w:rPr>
          <w:rFonts w:hint="cs"/>
          <w:rtl/>
        </w:rPr>
        <w:t>.</w:t>
      </w:r>
      <w:r>
        <w:rPr>
          <w:rFonts w:hint="cs"/>
          <w:rtl/>
        </w:rPr>
        <w:t xml:space="preserve"> </w:t>
      </w:r>
      <w:r w:rsidRPr="00A63895">
        <w:rPr>
          <w:rFonts w:hint="cs"/>
          <w:rtl/>
        </w:rPr>
        <w:t>ومن الله نستمد القبول</w:t>
      </w:r>
      <w:r>
        <w:rPr>
          <w:rFonts w:hint="cs"/>
          <w:rtl/>
        </w:rPr>
        <w:t>،</w:t>
      </w:r>
      <w:r w:rsidRPr="00A63895">
        <w:rPr>
          <w:rFonts w:hint="cs"/>
          <w:rtl/>
        </w:rPr>
        <w:t xml:space="preserve"> وبه نستعين</w:t>
      </w:r>
      <w:r>
        <w:rPr>
          <w:rFonts w:hint="cs"/>
          <w:rtl/>
        </w:rPr>
        <w:t>.</w:t>
      </w:r>
    </w:p>
    <w:p w:rsidR="0007312A" w:rsidRPr="0007312A" w:rsidRDefault="0007312A" w:rsidP="0007312A">
      <w:pPr>
        <w:pStyle w:val="libLeftBold"/>
        <w:rPr>
          <w:rtl/>
        </w:rPr>
      </w:pPr>
      <w:r w:rsidRPr="00A63895">
        <w:rPr>
          <w:rFonts w:hint="cs"/>
          <w:rtl/>
        </w:rPr>
        <w:t>الناشر</w:t>
      </w:r>
    </w:p>
    <w:p w:rsidR="0007312A" w:rsidRDefault="0007312A" w:rsidP="0007312A">
      <w:pPr>
        <w:pStyle w:val="libNormal"/>
      </w:pPr>
      <w:r>
        <w:rPr>
          <w:rtl/>
        </w:rPr>
        <w:br w:type="page"/>
      </w:r>
    </w:p>
    <w:p w:rsidR="0007312A" w:rsidRPr="0007312A" w:rsidRDefault="0007312A" w:rsidP="0007312A">
      <w:pPr>
        <w:pStyle w:val="libCenterBold1"/>
        <w:rPr>
          <w:rtl/>
        </w:rPr>
      </w:pPr>
      <w:r w:rsidRPr="00A63895">
        <w:rPr>
          <w:rFonts w:hint="cs"/>
          <w:rtl/>
        </w:rPr>
        <w:lastRenderedPageBreak/>
        <w:t>بسم الله الرحمن الرحيم</w:t>
      </w:r>
    </w:p>
    <w:p w:rsidR="0007312A" w:rsidRPr="00A63895" w:rsidRDefault="0007312A" w:rsidP="0007312A">
      <w:pPr>
        <w:pStyle w:val="libNormal"/>
        <w:rPr>
          <w:rtl/>
        </w:rPr>
      </w:pPr>
      <w:r w:rsidRPr="00A63895">
        <w:rPr>
          <w:rFonts w:hint="cs"/>
          <w:rtl/>
        </w:rPr>
        <w:t>من الأمور الواضحة في حياة الرسول الأكرم (ص) أنّه لم يتعلّم ولم يتتلمذ على أحد</w:t>
      </w:r>
      <w:r>
        <w:rPr>
          <w:rFonts w:hint="cs"/>
          <w:rtl/>
        </w:rPr>
        <w:t>،</w:t>
      </w:r>
      <w:r w:rsidRPr="00A63895">
        <w:rPr>
          <w:rFonts w:hint="cs"/>
          <w:rtl/>
        </w:rPr>
        <w:t xml:space="preserve"> ولم يطّلع على مقالٍ أو كتاب</w:t>
      </w:r>
      <w:r>
        <w:rPr>
          <w:rFonts w:hint="cs"/>
          <w:rtl/>
        </w:rPr>
        <w:t>.</w:t>
      </w:r>
      <w:r w:rsidRPr="00A63895">
        <w:rPr>
          <w:rFonts w:hint="cs"/>
          <w:rtl/>
        </w:rPr>
        <w:t xml:space="preserve"> ولم يدّعِ له ذلك أيّ مؤرّخ سواء كان مسلماً أو غير مسلم</w:t>
      </w:r>
      <w:r>
        <w:rPr>
          <w:rFonts w:hint="cs"/>
          <w:rtl/>
        </w:rPr>
        <w:t>،</w:t>
      </w:r>
      <w:r w:rsidRPr="00A63895">
        <w:rPr>
          <w:rFonts w:hint="cs"/>
          <w:rtl/>
        </w:rPr>
        <w:t xml:space="preserve"> لا في دور طفولته أو شبابه ولا بالأحرى في دور الكهولة والشيخوخة وهو دور الرسالة</w:t>
      </w:r>
      <w:r>
        <w:rPr>
          <w:rFonts w:hint="cs"/>
          <w:rtl/>
        </w:rPr>
        <w:t>.</w:t>
      </w:r>
    </w:p>
    <w:p w:rsidR="0007312A" w:rsidRPr="00A63895" w:rsidRDefault="0007312A" w:rsidP="0007312A">
      <w:pPr>
        <w:pStyle w:val="libNormal"/>
        <w:rPr>
          <w:rtl/>
        </w:rPr>
      </w:pPr>
      <w:r w:rsidRPr="00A63895">
        <w:rPr>
          <w:rFonts w:hint="cs"/>
          <w:rtl/>
        </w:rPr>
        <w:t>كما أنّه لم يذكر أحد أو يعرض سنداً يوضح</w:t>
      </w:r>
      <w:r>
        <w:rPr>
          <w:rFonts w:hint="cs"/>
          <w:rtl/>
        </w:rPr>
        <w:t xml:space="preserve"> </w:t>
      </w:r>
      <w:r w:rsidRPr="00A63895">
        <w:rPr>
          <w:rFonts w:hint="cs"/>
          <w:rtl/>
        </w:rPr>
        <w:t>أنّه (ص) قد قرأ سطراً واحداً أو كتب كلمة واحدة قبل عصر البعثة</w:t>
      </w:r>
      <w:r>
        <w:rPr>
          <w:rFonts w:hint="cs"/>
          <w:rtl/>
        </w:rPr>
        <w:t>.</w:t>
      </w:r>
    </w:p>
    <w:p w:rsidR="0007312A" w:rsidRPr="00A63895" w:rsidRDefault="0007312A" w:rsidP="0007312A">
      <w:pPr>
        <w:pStyle w:val="libNormal"/>
        <w:rPr>
          <w:rtl/>
        </w:rPr>
      </w:pPr>
      <w:r w:rsidRPr="00A63895">
        <w:rPr>
          <w:rFonts w:hint="cs"/>
          <w:rtl/>
        </w:rPr>
        <w:t>لقد كان العرب آنذاك</w:t>
      </w:r>
      <w:r>
        <w:rPr>
          <w:rFonts w:hint="cs"/>
          <w:rtl/>
        </w:rPr>
        <w:t>،</w:t>
      </w:r>
      <w:r w:rsidRPr="00A63895">
        <w:rPr>
          <w:rFonts w:hint="cs"/>
          <w:rtl/>
        </w:rPr>
        <w:t xml:space="preserve"> وبالأخص عرب الحجاز</w:t>
      </w:r>
      <w:r>
        <w:rPr>
          <w:rFonts w:hint="cs"/>
          <w:rtl/>
        </w:rPr>
        <w:t>،</w:t>
      </w:r>
      <w:r w:rsidRPr="00A63895">
        <w:rPr>
          <w:rFonts w:hint="cs"/>
          <w:rtl/>
        </w:rPr>
        <w:t xml:space="preserve"> أُناساً أمّيين</w:t>
      </w:r>
      <w:r>
        <w:rPr>
          <w:rFonts w:hint="cs"/>
          <w:rtl/>
        </w:rPr>
        <w:t>،</w:t>
      </w:r>
      <w:r w:rsidRPr="00A63895">
        <w:rPr>
          <w:rFonts w:hint="cs"/>
          <w:rtl/>
        </w:rPr>
        <w:t xml:space="preserve"> وكان الذين يستطيعون القراءة والكتابة يعدّون بالأصابع ويشار إليهم بالبنان</w:t>
      </w:r>
      <w:r>
        <w:rPr>
          <w:rFonts w:hint="cs"/>
          <w:rtl/>
        </w:rPr>
        <w:t>،</w:t>
      </w:r>
      <w:r w:rsidRPr="00A63895">
        <w:rPr>
          <w:rFonts w:hint="cs"/>
          <w:rtl/>
        </w:rPr>
        <w:t xml:space="preserve"> فلا يمكن</w:t>
      </w:r>
      <w:r w:rsidR="008A0EBB">
        <w:rPr>
          <w:rFonts w:hint="cs"/>
          <w:rtl/>
        </w:rPr>
        <w:t xml:space="preserve"> - </w:t>
      </w:r>
      <w:r w:rsidRPr="00A63895">
        <w:rPr>
          <w:rFonts w:hint="cs"/>
          <w:rtl/>
        </w:rPr>
        <w:t>والأمر كذلك</w:t>
      </w:r>
      <w:r w:rsidR="008A0EBB">
        <w:rPr>
          <w:rFonts w:hint="cs"/>
          <w:rtl/>
        </w:rPr>
        <w:t xml:space="preserve"> - </w:t>
      </w:r>
      <w:r w:rsidRPr="00A63895">
        <w:rPr>
          <w:rFonts w:hint="cs"/>
          <w:rtl/>
        </w:rPr>
        <w:t>أن نتصوّر وجود شخص يتقن القراءة والكتابة في البيئة ولا يُعرف عنه ذلك</w:t>
      </w:r>
      <w:r>
        <w:rPr>
          <w:rFonts w:hint="cs"/>
          <w:rtl/>
        </w:rPr>
        <w:t>.</w:t>
      </w:r>
    </w:p>
    <w:p w:rsidR="0007312A" w:rsidRDefault="0007312A" w:rsidP="0007312A">
      <w:pPr>
        <w:pStyle w:val="libNormal"/>
        <w:rPr>
          <w:rtl/>
        </w:rPr>
      </w:pPr>
      <w:r w:rsidRPr="00A63895">
        <w:rPr>
          <w:rFonts w:hint="cs"/>
          <w:rtl/>
        </w:rPr>
        <w:t>ونحن نعلم</w:t>
      </w:r>
      <w:r w:rsidR="008A0EBB">
        <w:rPr>
          <w:rFonts w:hint="cs"/>
          <w:rtl/>
        </w:rPr>
        <w:t xml:space="preserve"> - </w:t>
      </w:r>
      <w:r w:rsidRPr="00A63895">
        <w:rPr>
          <w:rFonts w:hint="cs"/>
          <w:rtl/>
        </w:rPr>
        <w:t>وسنوضح بعد هذا</w:t>
      </w:r>
      <w:r w:rsidR="008A0EBB">
        <w:rPr>
          <w:rFonts w:hint="cs"/>
          <w:rtl/>
        </w:rPr>
        <w:t xml:space="preserve"> - </w:t>
      </w:r>
      <w:r w:rsidRPr="00A63895">
        <w:rPr>
          <w:rFonts w:hint="cs"/>
          <w:rtl/>
        </w:rPr>
        <w:t>أنّ معارضي الرسول الأكرم (ص) اتهموه آنذاك بالاستماع إلى الآخرين ونقل تعاليمه منهم</w:t>
      </w:r>
      <w:r>
        <w:rPr>
          <w:rFonts w:hint="cs"/>
          <w:rtl/>
        </w:rPr>
        <w:t>،</w:t>
      </w:r>
      <w:r w:rsidRPr="00A63895">
        <w:rPr>
          <w:rFonts w:hint="cs"/>
          <w:rtl/>
        </w:rPr>
        <w:t xml:space="preserve"> ولكنّهم لم يتّهموه مطلقاً بأنّه كان يعرف القراءة</w:t>
      </w:r>
    </w:p>
    <w:p w:rsidR="0007312A" w:rsidRDefault="0007312A" w:rsidP="0007312A">
      <w:pPr>
        <w:pStyle w:val="libNormal"/>
      </w:pPr>
      <w:r>
        <w:rPr>
          <w:rtl/>
        </w:rPr>
        <w:br w:type="page"/>
      </w:r>
    </w:p>
    <w:p w:rsidR="0007312A" w:rsidRDefault="0007312A" w:rsidP="0007312A">
      <w:pPr>
        <w:pStyle w:val="libNormal"/>
        <w:rPr>
          <w:rtl/>
        </w:rPr>
      </w:pPr>
      <w:r w:rsidRPr="00A63895">
        <w:rPr>
          <w:rFonts w:hint="cs"/>
          <w:rtl/>
        </w:rPr>
        <w:lastRenderedPageBreak/>
        <w:t>والكتابة</w:t>
      </w:r>
      <w:r>
        <w:rPr>
          <w:rFonts w:hint="cs"/>
          <w:rtl/>
        </w:rPr>
        <w:t>،</w:t>
      </w:r>
      <w:r w:rsidRPr="00A63895">
        <w:rPr>
          <w:rFonts w:hint="cs"/>
          <w:rtl/>
        </w:rPr>
        <w:t xml:space="preserve"> فهو مثلاً</w:t>
      </w:r>
      <w:r>
        <w:rPr>
          <w:rFonts w:hint="cs"/>
          <w:rtl/>
        </w:rPr>
        <w:t>:</w:t>
      </w:r>
      <w:r w:rsidRPr="00A63895">
        <w:rPr>
          <w:rFonts w:hint="cs"/>
          <w:rtl/>
        </w:rPr>
        <w:t xml:space="preserve"> يحتفظ بكتب لديه ويستلّ منها المواضيع ويستفيد منها</w:t>
      </w:r>
      <w:r>
        <w:rPr>
          <w:rFonts w:hint="cs"/>
          <w:rtl/>
        </w:rPr>
        <w:t>!</w:t>
      </w:r>
      <w:r w:rsidRPr="00A63895">
        <w:rPr>
          <w:rFonts w:hint="cs"/>
          <w:rtl/>
        </w:rPr>
        <w:t>! وهو اتهام قريب تَصوّره لو كان النبيّ يلمّ أقلّ إلمام بالقراءة والكتابة</w:t>
      </w:r>
      <w:r>
        <w:rPr>
          <w:rFonts w:hint="cs"/>
          <w:rtl/>
        </w:rPr>
        <w:t>.</w:t>
      </w:r>
    </w:p>
    <w:p w:rsidR="0007312A" w:rsidRPr="0007312A" w:rsidRDefault="0007312A" w:rsidP="0007312A">
      <w:pPr>
        <w:pStyle w:val="Heading3"/>
        <w:rPr>
          <w:rtl/>
        </w:rPr>
      </w:pPr>
      <w:bookmarkStart w:id="3" w:name="03"/>
      <w:bookmarkStart w:id="4" w:name="_Toc406399478"/>
      <w:r w:rsidRPr="00A63895">
        <w:rPr>
          <w:rFonts w:hint="cs"/>
          <w:rtl/>
        </w:rPr>
        <w:t>اعترافات الآخرين</w:t>
      </w:r>
      <w:bookmarkEnd w:id="3"/>
      <w:bookmarkEnd w:id="4"/>
    </w:p>
    <w:p w:rsidR="0007312A" w:rsidRPr="00A63895" w:rsidRDefault="0007312A" w:rsidP="0007312A">
      <w:pPr>
        <w:pStyle w:val="libNormal"/>
        <w:rPr>
          <w:rtl/>
        </w:rPr>
      </w:pPr>
      <w:r w:rsidRPr="00A63895">
        <w:rPr>
          <w:rFonts w:hint="cs"/>
          <w:rtl/>
        </w:rPr>
        <w:t>ولم يجد المستشرقون</w:t>
      </w:r>
      <w:r>
        <w:rPr>
          <w:rFonts w:hint="cs"/>
          <w:rtl/>
        </w:rPr>
        <w:t>،</w:t>
      </w:r>
      <w:r w:rsidRPr="00A63895">
        <w:rPr>
          <w:rFonts w:hint="cs"/>
          <w:rtl/>
        </w:rPr>
        <w:t xml:space="preserve"> الذين ينظرون بعين النقد الدقيق للتأريخ الإسلامي</w:t>
      </w:r>
      <w:r>
        <w:rPr>
          <w:rFonts w:hint="cs"/>
          <w:rtl/>
        </w:rPr>
        <w:t>،</w:t>
      </w:r>
      <w:r w:rsidRPr="00A63895">
        <w:rPr>
          <w:rFonts w:hint="cs"/>
          <w:rtl/>
        </w:rPr>
        <w:t xml:space="preserve"> أيَّ إشارةٍ إلى وجود معرفةٍ له (ص) بالقراءة والكتابة</w:t>
      </w:r>
      <w:r>
        <w:rPr>
          <w:rFonts w:hint="cs"/>
          <w:rtl/>
        </w:rPr>
        <w:t>،</w:t>
      </w:r>
      <w:r w:rsidRPr="00A63895">
        <w:rPr>
          <w:rFonts w:hint="cs"/>
          <w:rtl/>
        </w:rPr>
        <w:t xml:space="preserve"> ولذا فقد اعترفوا بعد لأيٍّ بأنّه كان أمّياً ترعرع في أُمّةٍ أمّيةٍ</w:t>
      </w:r>
      <w:r>
        <w:rPr>
          <w:rFonts w:hint="cs"/>
          <w:rtl/>
        </w:rPr>
        <w:t>.</w:t>
      </w:r>
    </w:p>
    <w:p w:rsidR="0007312A" w:rsidRPr="00A63895" w:rsidRDefault="0007312A" w:rsidP="0007312A">
      <w:pPr>
        <w:pStyle w:val="libNormal"/>
        <w:rPr>
          <w:rtl/>
        </w:rPr>
      </w:pPr>
      <w:r w:rsidRPr="0007312A">
        <w:rPr>
          <w:rFonts w:hint="cs"/>
          <w:rtl/>
        </w:rPr>
        <w:t xml:space="preserve">يقول </w:t>
      </w:r>
      <w:r w:rsidRPr="0007312A">
        <w:rPr>
          <w:rStyle w:val="libBold2Char"/>
          <w:rFonts w:hint="cs"/>
          <w:rtl/>
        </w:rPr>
        <w:t>كارليل</w:t>
      </w:r>
      <w:r w:rsidRPr="0007312A">
        <w:rPr>
          <w:rFonts w:hint="cs"/>
          <w:rtl/>
        </w:rPr>
        <w:t xml:space="preserve"> في كتابه ( </w:t>
      </w:r>
      <w:r w:rsidRPr="0007312A">
        <w:rPr>
          <w:rStyle w:val="libBold2Char"/>
          <w:rFonts w:hint="cs"/>
          <w:rtl/>
        </w:rPr>
        <w:t>الأبطال</w:t>
      </w:r>
      <w:r w:rsidRPr="0007312A">
        <w:rPr>
          <w:rFonts w:hint="cs"/>
          <w:rtl/>
        </w:rPr>
        <w:t xml:space="preserve"> )</w:t>
      </w:r>
      <w:r>
        <w:rPr>
          <w:rFonts w:hint="cs"/>
          <w:rtl/>
        </w:rPr>
        <w:t>:</w:t>
      </w:r>
      <w:r w:rsidRPr="0007312A">
        <w:rPr>
          <w:rFonts w:hint="cs"/>
          <w:rtl/>
        </w:rPr>
        <w:t xml:space="preserve"> </w:t>
      </w:r>
    </w:p>
    <w:p w:rsidR="0007312A" w:rsidRPr="00A63895" w:rsidRDefault="0007312A" w:rsidP="0007312A">
      <w:pPr>
        <w:pStyle w:val="libNormal"/>
        <w:rPr>
          <w:rtl/>
        </w:rPr>
      </w:pPr>
      <w:r w:rsidRPr="00A63895">
        <w:rPr>
          <w:rFonts w:hint="cs"/>
          <w:rtl/>
        </w:rPr>
        <w:t>( يجب أن لا ننسى شيئاً</w:t>
      </w:r>
      <w:r>
        <w:rPr>
          <w:rFonts w:hint="cs"/>
          <w:rtl/>
        </w:rPr>
        <w:t>؛</w:t>
      </w:r>
      <w:r w:rsidRPr="00A63895">
        <w:rPr>
          <w:rFonts w:hint="cs"/>
          <w:rtl/>
        </w:rPr>
        <w:t xml:space="preserve"> وهو أنّ محمّداً لم يتلقَّ أيّ تعليم لدى أيّ معلّم</w:t>
      </w:r>
      <w:r>
        <w:rPr>
          <w:rFonts w:hint="cs"/>
          <w:rtl/>
        </w:rPr>
        <w:t>،</w:t>
      </w:r>
      <w:r w:rsidRPr="00A63895">
        <w:rPr>
          <w:rFonts w:hint="cs"/>
          <w:rtl/>
        </w:rPr>
        <w:t xml:space="preserve"> فقد كانت صناعة الخطّ قد وجدت حديثاً بين الشعب العربي</w:t>
      </w:r>
      <w:r>
        <w:rPr>
          <w:rFonts w:hint="cs"/>
          <w:rtl/>
        </w:rPr>
        <w:t>.</w:t>
      </w:r>
      <w:r w:rsidRPr="00A63895">
        <w:rPr>
          <w:rFonts w:hint="cs"/>
          <w:rtl/>
        </w:rPr>
        <w:t xml:space="preserve"> أعتقد أنّ الحقيقة هي</w:t>
      </w:r>
      <w:r>
        <w:rPr>
          <w:rFonts w:hint="cs"/>
          <w:rtl/>
        </w:rPr>
        <w:t>:</w:t>
      </w:r>
      <w:r w:rsidRPr="00A63895">
        <w:rPr>
          <w:rFonts w:hint="cs"/>
          <w:rtl/>
        </w:rPr>
        <w:t xml:space="preserve"> أنّ محمّداً لم يكن يعرف الخطّ والقراءة ولم يكن يعرف إلاّ حياة الصحراء).</w:t>
      </w:r>
    </w:p>
    <w:p w:rsidR="0007312A" w:rsidRPr="00A63895" w:rsidRDefault="0007312A" w:rsidP="0007312A">
      <w:pPr>
        <w:pStyle w:val="libNormal"/>
        <w:rPr>
          <w:rtl/>
        </w:rPr>
      </w:pPr>
      <w:r w:rsidRPr="0007312A">
        <w:rPr>
          <w:rFonts w:hint="cs"/>
          <w:rtl/>
        </w:rPr>
        <w:t xml:space="preserve">ويقول </w:t>
      </w:r>
      <w:r w:rsidRPr="0007312A">
        <w:rPr>
          <w:rStyle w:val="libBold2Char"/>
          <w:rFonts w:hint="cs"/>
          <w:rtl/>
        </w:rPr>
        <w:t>ويل</w:t>
      </w:r>
      <w:r w:rsidRPr="0007312A">
        <w:rPr>
          <w:rFonts w:hint="cs"/>
          <w:rtl/>
        </w:rPr>
        <w:t xml:space="preserve"> </w:t>
      </w:r>
      <w:r w:rsidRPr="0007312A">
        <w:rPr>
          <w:rStyle w:val="libBold2Char"/>
          <w:rFonts w:hint="cs"/>
          <w:rtl/>
        </w:rPr>
        <w:t>ديورانت</w:t>
      </w:r>
      <w:r w:rsidRPr="0007312A">
        <w:rPr>
          <w:rFonts w:hint="cs"/>
          <w:rtl/>
        </w:rPr>
        <w:t xml:space="preserve"> في كتابه (</w:t>
      </w:r>
      <w:r w:rsidRPr="0007312A">
        <w:rPr>
          <w:rStyle w:val="libBold2Char"/>
          <w:rFonts w:hint="cs"/>
          <w:rtl/>
        </w:rPr>
        <w:t xml:space="preserve"> قصّة الحضارة </w:t>
      </w:r>
      <w:r w:rsidRPr="0007312A">
        <w:rPr>
          <w:rFonts w:hint="cs"/>
          <w:rtl/>
        </w:rPr>
        <w:t>)</w:t>
      </w:r>
      <w:r>
        <w:rPr>
          <w:rFonts w:hint="cs"/>
          <w:rtl/>
        </w:rPr>
        <w:t>:</w:t>
      </w:r>
    </w:p>
    <w:p w:rsidR="0007312A" w:rsidRDefault="0007312A" w:rsidP="0007312A">
      <w:pPr>
        <w:pStyle w:val="libNormal"/>
        <w:rPr>
          <w:rtl/>
        </w:rPr>
      </w:pPr>
      <w:r w:rsidRPr="00A63895">
        <w:rPr>
          <w:rFonts w:hint="cs"/>
          <w:rtl/>
        </w:rPr>
        <w:t>( الظاهر أنّه لم يكن أحد يفكّر في تعليمه ( أي</w:t>
      </w:r>
      <w:r>
        <w:rPr>
          <w:rFonts w:hint="cs"/>
          <w:rtl/>
        </w:rPr>
        <w:t>:</w:t>
      </w:r>
      <w:r w:rsidRPr="00A63895">
        <w:rPr>
          <w:rFonts w:hint="cs"/>
          <w:rtl/>
        </w:rPr>
        <w:t xml:space="preserve"> تعليم الرسول الأكرم ) القراءة والكتابة</w:t>
      </w:r>
      <w:r>
        <w:rPr>
          <w:rFonts w:hint="cs"/>
          <w:rtl/>
        </w:rPr>
        <w:t>،</w:t>
      </w:r>
      <w:r w:rsidRPr="00A63895">
        <w:rPr>
          <w:rFonts w:hint="cs"/>
          <w:rtl/>
        </w:rPr>
        <w:t xml:space="preserve"> فلم تكن صناعة الكتابة والقراءة ذات أهمّية في نظر الأعراب</w:t>
      </w:r>
      <w:r>
        <w:rPr>
          <w:rFonts w:hint="cs"/>
          <w:rtl/>
        </w:rPr>
        <w:t>،</w:t>
      </w:r>
      <w:r w:rsidRPr="00A63895">
        <w:rPr>
          <w:rFonts w:hint="cs"/>
          <w:rtl/>
        </w:rPr>
        <w:t xml:space="preserve"> ولهذا لم يكن يتجاوز الذين يعرفون القراءة والكتابة سبعة عشر شخصاً</w:t>
      </w:r>
      <w:r>
        <w:rPr>
          <w:rFonts w:hint="cs"/>
          <w:rtl/>
        </w:rPr>
        <w:t>.</w:t>
      </w:r>
      <w:r w:rsidRPr="00A63895">
        <w:rPr>
          <w:rFonts w:hint="cs"/>
          <w:rtl/>
        </w:rPr>
        <w:t xml:space="preserve"> ولسنا نعلم أنّ محمّداً قد كتب شيئاً بنفسه</w:t>
      </w:r>
      <w:r>
        <w:rPr>
          <w:rFonts w:hint="cs"/>
          <w:rtl/>
        </w:rPr>
        <w:t>.</w:t>
      </w:r>
      <w:r w:rsidRPr="00A63895">
        <w:rPr>
          <w:rFonts w:hint="cs"/>
          <w:rtl/>
        </w:rPr>
        <w:t xml:space="preserve"> لقد كان له كاتب خاص بعد النبوّة ومع ذلك فقد جرى على لسانه أعرف الكتب العربية وأشهرها وقد عرف دقائق الأمور أفضل بكثير من المعلّمين )</w:t>
      </w:r>
      <w:r>
        <w:rPr>
          <w:rFonts w:hint="cs"/>
          <w:rtl/>
        </w:rPr>
        <w:t>.</w:t>
      </w:r>
    </w:p>
    <w:p w:rsidR="0007312A" w:rsidRDefault="0007312A" w:rsidP="0007312A">
      <w:pPr>
        <w:pStyle w:val="libNormal"/>
      </w:pPr>
      <w:r>
        <w:rPr>
          <w:rtl/>
        </w:rPr>
        <w:br w:type="page"/>
      </w:r>
    </w:p>
    <w:p w:rsidR="0007312A" w:rsidRDefault="0007312A" w:rsidP="0007312A">
      <w:pPr>
        <w:pStyle w:val="libNormal"/>
        <w:rPr>
          <w:rtl/>
        </w:rPr>
      </w:pPr>
      <w:r w:rsidRPr="0007312A">
        <w:rPr>
          <w:rFonts w:hint="cs"/>
          <w:rtl/>
        </w:rPr>
        <w:lastRenderedPageBreak/>
        <w:t>ويقول (</w:t>
      </w:r>
      <w:r w:rsidRPr="0007312A">
        <w:rPr>
          <w:rStyle w:val="libBold2Char"/>
          <w:rFonts w:hint="cs"/>
          <w:rtl/>
        </w:rPr>
        <w:t xml:space="preserve"> جان ديون يورث </w:t>
      </w:r>
      <w:r w:rsidRPr="0007312A">
        <w:rPr>
          <w:rFonts w:hint="cs"/>
          <w:rtl/>
        </w:rPr>
        <w:t>) في كتابه</w:t>
      </w:r>
      <w:r w:rsidRPr="0007312A">
        <w:rPr>
          <w:rStyle w:val="libBold2Char"/>
          <w:rFonts w:hint="cs"/>
          <w:rtl/>
        </w:rPr>
        <w:t xml:space="preserve"> </w:t>
      </w:r>
      <w:r w:rsidRPr="0007312A">
        <w:rPr>
          <w:rFonts w:hint="cs"/>
          <w:rtl/>
        </w:rPr>
        <w:t>(</w:t>
      </w:r>
      <w:r w:rsidRPr="0007312A">
        <w:rPr>
          <w:rStyle w:val="libBold2Char"/>
          <w:rFonts w:hint="cs"/>
          <w:rtl/>
        </w:rPr>
        <w:t xml:space="preserve"> الاعتذار إلى محمّد والقرآن </w:t>
      </w:r>
      <w:r w:rsidRPr="0007312A">
        <w:rPr>
          <w:rFonts w:hint="cs"/>
          <w:rtl/>
        </w:rPr>
        <w:t>)</w:t>
      </w:r>
      <w:r>
        <w:rPr>
          <w:rFonts w:hint="cs"/>
          <w:rtl/>
        </w:rPr>
        <w:t>:</w:t>
      </w:r>
    </w:p>
    <w:p w:rsidR="0007312A" w:rsidRPr="00A63895" w:rsidRDefault="0007312A" w:rsidP="0007312A">
      <w:pPr>
        <w:pStyle w:val="libNormal"/>
        <w:rPr>
          <w:rtl/>
        </w:rPr>
      </w:pPr>
      <w:r w:rsidRPr="00A63895">
        <w:rPr>
          <w:rFonts w:hint="cs"/>
          <w:rtl/>
        </w:rPr>
        <w:t>( وحول التعليم والتربية</w:t>
      </w:r>
      <w:r w:rsidR="008A0EBB">
        <w:rPr>
          <w:rFonts w:hint="cs"/>
          <w:rtl/>
        </w:rPr>
        <w:t xml:space="preserve"> - </w:t>
      </w:r>
      <w:r w:rsidRPr="00A63895">
        <w:rPr>
          <w:rFonts w:hint="cs"/>
          <w:rtl/>
        </w:rPr>
        <w:t>كما هو متداول في العالم</w:t>
      </w:r>
      <w:r w:rsidR="008A0EBB">
        <w:rPr>
          <w:rFonts w:hint="cs"/>
          <w:rtl/>
        </w:rPr>
        <w:t xml:space="preserve"> - </w:t>
      </w:r>
      <w:r w:rsidRPr="00A63895">
        <w:rPr>
          <w:rFonts w:hint="cs"/>
          <w:rtl/>
        </w:rPr>
        <w:t>يعتقد الجميع</w:t>
      </w:r>
      <w:r>
        <w:rPr>
          <w:rFonts w:hint="cs"/>
          <w:rtl/>
        </w:rPr>
        <w:t>:</w:t>
      </w:r>
      <w:r w:rsidRPr="00A63895">
        <w:rPr>
          <w:rFonts w:hint="cs"/>
          <w:rtl/>
        </w:rPr>
        <w:t xml:space="preserve"> أنّ محمّداً لم يتعلّم ولم يعرف سوى ما كان متداولاً في قبيلته )</w:t>
      </w:r>
      <w:r>
        <w:rPr>
          <w:rFonts w:hint="cs"/>
          <w:rtl/>
        </w:rPr>
        <w:t>.</w:t>
      </w:r>
    </w:p>
    <w:p w:rsidR="0007312A" w:rsidRDefault="0007312A" w:rsidP="0007312A">
      <w:pPr>
        <w:pStyle w:val="libNormal"/>
        <w:rPr>
          <w:rtl/>
        </w:rPr>
      </w:pPr>
      <w:r w:rsidRPr="0007312A">
        <w:rPr>
          <w:rFonts w:hint="cs"/>
          <w:rtl/>
        </w:rPr>
        <w:t>ويقول</w:t>
      </w:r>
      <w:r w:rsidRPr="0007312A">
        <w:rPr>
          <w:rStyle w:val="libBold2Char"/>
          <w:rFonts w:hint="cs"/>
          <w:rtl/>
        </w:rPr>
        <w:t xml:space="preserve"> </w:t>
      </w:r>
      <w:r w:rsidRPr="0007312A">
        <w:rPr>
          <w:rFonts w:hint="cs"/>
          <w:rtl/>
        </w:rPr>
        <w:t>(</w:t>
      </w:r>
      <w:r w:rsidRPr="0007312A">
        <w:rPr>
          <w:rStyle w:val="libBold2Char"/>
          <w:rFonts w:hint="cs"/>
          <w:rtl/>
        </w:rPr>
        <w:t xml:space="preserve"> كونستان ورزيل كيوركيو</w:t>
      </w:r>
      <w:r w:rsidRPr="0007312A">
        <w:rPr>
          <w:rFonts w:hint="cs"/>
          <w:rtl/>
        </w:rPr>
        <w:t>) في كتابه</w:t>
      </w:r>
      <w:r>
        <w:rPr>
          <w:rFonts w:hint="cs"/>
          <w:rtl/>
        </w:rPr>
        <w:t>:</w:t>
      </w:r>
      <w:r w:rsidRPr="0007312A">
        <w:rPr>
          <w:rFonts w:hint="cs"/>
          <w:rtl/>
        </w:rPr>
        <w:t xml:space="preserve"> ( </w:t>
      </w:r>
      <w:r w:rsidRPr="0007312A">
        <w:rPr>
          <w:rStyle w:val="libBold2Char"/>
          <w:rFonts w:hint="cs"/>
          <w:rtl/>
        </w:rPr>
        <w:t>محمّدٌ</w:t>
      </w:r>
      <w:r>
        <w:rPr>
          <w:rStyle w:val="libBold2Char"/>
          <w:rFonts w:hint="cs"/>
          <w:rtl/>
        </w:rPr>
        <w:t>.</w:t>
      </w:r>
      <w:r w:rsidRPr="0007312A">
        <w:rPr>
          <w:rStyle w:val="libBold2Char"/>
          <w:rFonts w:hint="cs"/>
          <w:rtl/>
        </w:rPr>
        <w:t xml:space="preserve">. النبيّ الذي تجب معرفته من جديد </w:t>
      </w:r>
      <w:r w:rsidRPr="0007312A">
        <w:rPr>
          <w:rFonts w:hint="cs"/>
          <w:rtl/>
        </w:rPr>
        <w:t>)</w:t>
      </w:r>
      <w:r>
        <w:rPr>
          <w:rFonts w:hint="cs"/>
          <w:rtl/>
        </w:rPr>
        <w:t>:</w:t>
      </w:r>
    </w:p>
    <w:p w:rsidR="0007312A" w:rsidRPr="00A63895" w:rsidRDefault="0007312A" w:rsidP="0007312A">
      <w:pPr>
        <w:pStyle w:val="libNormal"/>
        <w:rPr>
          <w:rtl/>
        </w:rPr>
      </w:pPr>
      <w:r w:rsidRPr="00A63895">
        <w:rPr>
          <w:rFonts w:hint="cs"/>
          <w:rtl/>
        </w:rPr>
        <w:t>( مع أنّه كان أمّياً فإنّا نجد الحديث عن القلم والعلم</w:t>
      </w:r>
      <w:r>
        <w:rPr>
          <w:rFonts w:hint="cs"/>
          <w:rtl/>
        </w:rPr>
        <w:t>،</w:t>
      </w:r>
      <w:r w:rsidRPr="00A63895">
        <w:rPr>
          <w:rFonts w:hint="cs"/>
          <w:rtl/>
        </w:rPr>
        <w:t xml:space="preserve"> أي</w:t>
      </w:r>
      <w:r>
        <w:rPr>
          <w:rFonts w:hint="cs"/>
          <w:rtl/>
        </w:rPr>
        <w:t>:</w:t>
      </w:r>
      <w:r w:rsidRPr="00A63895">
        <w:rPr>
          <w:rFonts w:hint="cs"/>
          <w:rtl/>
        </w:rPr>
        <w:t xml:space="preserve"> الكتابة والتكتيب</w:t>
      </w:r>
      <w:r>
        <w:rPr>
          <w:rFonts w:hint="cs"/>
          <w:rtl/>
        </w:rPr>
        <w:t>،</w:t>
      </w:r>
      <w:r w:rsidRPr="00A63895">
        <w:rPr>
          <w:rFonts w:hint="cs"/>
          <w:rtl/>
        </w:rPr>
        <w:t xml:space="preserve"> والتعلّم والتعليم</w:t>
      </w:r>
      <w:r>
        <w:rPr>
          <w:rFonts w:hint="cs"/>
          <w:rtl/>
        </w:rPr>
        <w:t>،</w:t>
      </w:r>
      <w:r w:rsidRPr="00A63895">
        <w:rPr>
          <w:rFonts w:hint="cs"/>
          <w:rtl/>
        </w:rPr>
        <w:t xml:space="preserve"> في أوائل الآيات النازلة عليه</w:t>
      </w:r>
      <w:r>
        <w:rPr>
          <w:rFonts w:hint="cs"/>
          <w:rtl/>
        </w:rPr>
        <w:t>،</w:t>
      </w:r>
      <w:r w:rsidRPr="00A63895">
        <w:rPr>
          <w:rFonts w:hint="cs"/>
          <w:rtl/>
        </w:rPr>
        <w:t xml:space="preserve"> ولم يكن في أيّ من الأديان الكبرى اهتمام شامل بالمعرفة</w:t>
      </w:r>
      <w:r>
        <w:rPr>
          <w:rFonts w:hint="cs"/>
          <w:rtl/>
        </w:rPr>
        <w:t>،</w:t>
      </w:r>
      <w:r w:rsidRPr="00A63895">
        <w:rPr>
          <w:rFonts w:hint="cs"/>
          <w:rtl/>
        </w:rPr>
        <w:t xml:space="preserve"> ولا يمكن أن نجد ديناً يحتلّ العلم والمعرفة فيه محلاً بارزاً كما كان الأمر في الإسلام</w:t>
      </w:r>
      <w:r>
        <w:rPr>
          <w:rFonts w:hint="cs"/>
          <w:rtl/>
        </w:rPr>
        <w:t>.</w:t>
      </w:r>
      <w:r w:rsidRPr="00A63895">
        <w:rPr>
          <w:rFonts w:hint="cs"/>
          <w:rtl/>
        </w:rPr>
        <w:t xml:space="preserve"> ولو كان محمّد عالماً لما كان في نزول هذه الآيات عليه في غار حراء مجال تعجّب</w:t>
      </w:r>
      <w:r>
        <w:rPr>
          <w:rFonts w:hint="cs"/>
          <w:rtl/>
        </w:rPr>
        <w:t>؛</w:t>
      </w:r>
      <w:r w:rsidRPr="00A63895">
        <w:rPr>
          <w:rFonts w:hint="cs"/>
          <w:rtl/>
        </w:rPr>
        <w:t xml:space="preserve"> لأنّ العالم يعرف قدر العلم</w:t>
      </w:r>
      <w:r>
        <w:rPr>
          <w:rFonts w:hint="cs"/>
          <w:rtl/>
        </w:rPr>
        <w:t>،</w:t>
      </w:r>
      <w:r w:rsidRPr="00A63895">
        <w:rPr>
          <w:rFonts w:hint="cs"/>
          <w:rtl/>
        </w:rPr>
        <w:t xml:space="preserve"> ولكنّه كان أُمّياً ولم يدرس على أيّ معلم</w:t>
      </w:r>
      <w:r>
        <w:rPr>
          <w:rFonts w:hint="cs"/>
          <w:rtl/>
        </w:rPr>
        <w:t>.</w:t>
      </w:r>
      <w:r w:rsidRPr="00A63895">
        <w:rPr>
          <w:rFonts w:hint="cs"/>
          <w:rtl/>
        </w:rPr>
        <w:t xml:space="preserve"> وأنا بدوري أهنئ المسلمين على احتلال طلب المعرفة هذا المقام السامي في مبدئهم )</w:t>
      </w:r>
      <w:r>
        <w:rPr>
          <w:rFonts w:hint="cs"/>
          <w:rtl/>
        </w:rPr>
        <w:t>.</w:t>
      </w:r>
    </w:p>
    <w:p w:rsidR="0007312A" w:rsidRDefault="0007312A" w:rsidP="0007312A">
      <w:pPr>
        <w:pStyle w:val="libNormal"/>
        <w:rPr>
          <w:rtl/>
        </w:rPr>
      </w:pPr>
      <w:r w:rsidRPr="0007312A">
        <w:rPr>
          <w:rFonts w:hint="cs"/>
          <w:rtl/>
        </w:rPr>
        <w:t xml:space="preserve">ويقول ( </w:t>
      </w:r>
      <w:r w:rsidRPr="0007312A">
        <w:rPr>
          <w:rStyle w:val="libBold2Char"/>
          <w:rFonts w:hint="cs"/>
          <w:rtl/>
        </w:rPr>
        <w:t>كوستاف لوبون</w:t>
      </w:r>
      <w:r w:rsidRPr="0007312A">
        <w:rPr>
          <w:rFonts w:hint="cs"/>
          <w:rtl/>
        </w:rPr>
        <w:t xml:space="preserve"> ) في كتابه ( </w:t>
      </w:r>
      <w:r w:rsidRPr="0007312A">
        <w:rPr>
          <w:rStyle w:val="libBold2Char"/>
          <w:rFonts w:hint="cs"/>
          <w:rtl/>
        </w:rPr>
        <w:t xml:space="preserve">الحضارة العربية الإسلامية </w:t>
      </w:r>
      <w:r w:rsidRPr="0007312A">
        <w:rPr>
          <w:rFonts w:hint="cs"/>
          <w:rtl/>
        </w:rPr>
        <w:t>)</w:t>
      </w:r>
      <w:r>
        <w:rPr>
          <w:rFonts w:hint="cs"/>
          <w:rtl/>
        </w:rPr>
        <w:t>:</w:t>
      </w:r>
    </w:p>
    <w:p w:rsidR="0007312A" w:rsidRPr="00A63895" w:rsidRDefault="0007312A" w:rsidP="0007312A">
      <w:pPr>
        <w:pStyle w:val="libNormal"/>
        <w:rPr>
          <w:rtl/>
        </w:rPr>
      </w:pPr>
      <w:r w:rsidRPr="00A63895">
        <w:rPr>
          <w:rFonts w:hint="cs"/>
          <w:rtl/>
        </w:rPr>
        <w:t>( المعروف أنّ النبيّ كان أُمّياً</w:t>
      </w:r>
      <w:r>
        <w:rPr>
          <w:rFonts w:hint="cs"/>
          <w:rtl/>
        </w:rPr>
        <w:t>،</w:t>
      </w:r>
      <w:r w:rsidRPr="00A63895">
        <w:rPr>
          <w:rFonts w:hint="cs"/>
          <w:rtl/>
        </w:rPr>
        <w:t xml:space="preserve"> وهو يطابق القياس والقاعدة</w:t>
      </w:r>
      <w:r>
        <w:rPr>
          <w:rFonts w:hint="cs"/>
          <w:rtl/>
        </w:rPr>
        <w:t>؛</w:t>
      </w:r>
      <w:r w:rsidRPr="00A63895">
        <w:rPr>
          <w:rFonts w:hint="cs"/>
          <w:rtl/>
        </w:rPr>
        <w:t xml:space="preserve"> إذ لو كان من أهل العلم لكان ارتباط مطالب القرآن ومواضيعه أفضل ممّا هو عليه الآن</w:t>
      </w:r>
      <w:r>
        <w:rPr>
          <w:rFonts w:hint="cs"/>
          <w:rtl/>
        </w:rPr>
        <w:t>،</w:t>
      </w:r>
      <w:r w:rsidRPr="00A63895">
        <w:rPr>
          <w:rFonts w:hint="cs"/>
          <w:rtl/>
        </w:rPr>
        <w:t xml:space="preserve"> بالإضافة أنّه مطابق للقياس أيضاً من جهة أنّه لو لم يكن أمّياً لما استطاع أن يأتي بمذهب جديد وينشره</w:t>
      </w:r>
      <w:r>
        <w:rPr>
          <w:rFonts w:hint="cs"/>
          <w:rtl/>
        </w:rPr>
        <w:t>،</w:t>
      </w:r>
      <w:r w:rsidRPr="00A63895">
        <w:rPr>
          <w:rFonts w:hint="cs"/>
          <w:rtl/>
        </w:rPr>
        <w:t xml:space="preserve"> ذلك أنّ الإنسان الأُمّي هو أعلم وأكثر معرفة باحتياجات الجهّال</w:t>
      </w:r>
      <w:r>
        <w:rPr>
          <w:rFonts w:hint="cs"/>
          <w:rtl/>
        </w:rPr>
        <w:t xml:space="preserve">، </w:t>
      </w:r>
      <w:r w:rsidRPr="00A63895">
        <w:rPr>
          <w:rFonts w:hint="cs"/>
          <w:rtl/>
        </w:rPr>
        <w:t>وهو يستطيع بشكل أفضل أن يسير بهم</w:t>
      </w:r>
    </w:p>
    <w:p w:rsidR="0007312A" w:rsidRDefault="0007312A" w:rsidP="0007312A">
      <w:pPr>
        <w:pStyle w:val="libNormal"/>
      </w:pPr>
      <w:r>
        <w:rPr>
          <w:rtl/>
        </w:rPr>
        <w:br w:type="page"/>
      </w:r>
    </w:p>
    <w:p w:rsidR="0007312A" w:rsidRPr="00A63895" w:rsidRDefault="0007312A" w:rsidP="0007312A">
      <w:pPr>
        <w:pStyle w:val="libNormal"/>
        <w:rPr>
          <w:rtl/>
        </w:rPr>
      </w:pPr>
      <w:r w:rsidRPr="00A63895">
        <w:rPr>
          <w:rFonts w:hint="cs"/>
          <w:rtl/>
        </w:rPr>
        <w:lastRenderedPageBreak/>
        <w:t>إلى الصراط السوي</w:t>
      </w:r>
      <w:r>
        <w:rPr>
          <w:rFonts w:hint="cs"/>
          <w:rtl/>
        </w:rPr>
        <w:t>.</w:t>
      </w:r>
      <w:r w:rsidRPr="00A63895">
        <w:rPr>
          <w:rFonts w:hint="cs"/>
          <w:rtl/>
        </w:rPr>
        <w:t xml:space="preserve"> وعلى أيّ حالٍ وسواء كان أمياً أم لم يكن</w:t>
      </w:r>
      <w:r>
        <w:rPr>
          <w:rFonts w:hint="cs"/>
          <w:rtl/>
        </w:rPr>
        <w:t>،</w:t>
      </w:r>
      <w:r w:rsidRPr="00A63895">
        <w:rPr>
          <w:rFonts w:hint="cs"/>
          <w:rtl/>
        </w:rPr>
        <w:t xml:space="preserve"> فليس هناك أيّ ريب في كونه يمتلك أرقى عقل وفراسة وذكاء )</w:t>
      </w:r>
      <w:r>
        <w:rPr>
          <w:rFonts w:hint="cs"/>
          <w:rtl/>
        </w:rPr>
        <w:t>.</w:t>
      </w:r>
    </w:p>
    <w:p w:rsidR="0007312A" w:rsidRPr="00A63895" w:rsidRDefault="0007312A" w:rsidP="0007312A">
      <w:pPr>
        <w:pStyle w:val="libNormal"/>
        <w:rPr>
          <w:rtl/>
        </w:rPr>
      </w:pPr>
      <w:r w:rsidRPr="0007312A">
        <w:rPr>
          <w:rFonts w:hint="cs"/>
          <w:rtl/>
        </w:rPr>
        <w:t xml:space="preserve">ورغم أنّ ( </w:t>
      </w:r>
      <w:r w:rsidRPr="0007312A">
        <w:rPr>
          <w:rStyle w:val="libBold2Char"/>
          <w:rFonts w:hint="cs"/>
          <w:rtl/>
        </w:rPr>
        <w:t>كوستاف لوبون</w:t>
      </w:r>
      <w:r w:rsidRPr="0007312A">
        <w:rPr>
          <w:rFonts w:hint="cs"/>
          <w:rtl/>
        </w:rPr>
        <w:t xml:space="preserve"> ) لم يكن يستوعب المفاهيم القرآنية من جهة</w:t>
      </w:r>
      <w:r>
        <w:rPr>
          <w:rFonts w:hint="cs"/>
          <w:rtl/>
        </w:rPr>
        <w:t>،</w:t>
      </w:r>
      <w:r w:rsidRPr="0007312A">
        <w:rPr>
          <w:rFonts w:hint="cs"/>
          <w:rtl/>
        </w:rPr>
        <w:t xml:space="preserve"> ورغم أفكاره المادّية من جهة أخرى</w:t>
      </w:r>
      <w:r>
        <w:rPr>
          <w:rFonts w:hint="cs"/>
          <w:rtl/>
        </w:rPr>
        <w:t>،</w:t>
      </w:r>
      <w:r w:rsidRPr="0007312A">
        <w:rPr>
          <w:rFonts w:hint="cs"/>
          <w:rtl/>
        </w:rPr>
        <w:t xml:space="preserve"> ممّا لم يجعله يدرك الترابط بين الآيات القرآنية ودفعه لأن يطرح كلاماً سخيفاً حول عجز العالم عن معرفة احتياجات الجاهل</w:t>
      </w:r>
      <w:r>
        <w:rPr>
          <w:rFonts w:hint="cs"/>
          <w:rtl/>
        </w:rPr>
        <w:t>،</w:t>
      </w:r>
      <w:r w:rsidRPr="0007312A">
        <w:rPr>
          <w:rFonts w:hint="cs"/>
          <w:rtl/>
        </w:rPr>
        <w:t xml:space="preserve"> وبالتالي يوجه الإهانة للقرآن والنبيّ</w:t>
      </w:r>
      <w:r>
        <w:rPr>
          <w:rFonts w:hint="cs"/>
          <w:rtl/>
        </w:rPr>
        <w:t>،</w:t>
      </w:r>
      <w:r w:rsidRPr="0007312A">
        <w:rPr>
          <w:rFonts w:hint="cs"/>
          <w:rtl/>
        </w:rPr>
        <w:t xml:space="preserve"> رغم كلّ هذا</w:t>
      </w:r>
      <w:r>
        <w:rPr>
          <w:rFonts w:hint="cs"/>
          <w:rtl/>
        </w:rPr>
        <w:t>،</w:t>
      </w:r>
      <w:r w:rsidRPr="0007312A">
        <w:rPr>
          <w:rFonts w:hint="cs"/>
          <w:rtl/>
        </w:rPr>
        <w:t xml:space="preserve"> فهو يعترف بعدم وجود أيّ سند أو علامة على وجود سابق معرفةٍ لنبيّ الإسلام بالقراءة والكتابة</w:t>
      </w:r>
      <w:r>
        <w:rPr>
          <w:rFonts w:hint="cs"/>
          <w:rtl/>
        </w:rPr>
        <w:t>.</w:t>
      </w:r>
    </w:p>
    <w:p w:rsidR="0007312A" w:rsidRPr="00A63895" w:rsidRDefault="0007312A" w:rsidP="0007312A">
      <w:pPr>
        <w:pStyle w:val="libNormal"/>
        <w:rPr>
          <w:rtl/>
        </w:rPr>
      </w:pPr>
      <w:r w:rsidRPr="00A63895">
        <w:rPr>
          <w:rFonts w:hint="cs"/>
          <w:rtl/>
        </w:rPr>
        <w:t>والواقع أنّنا لم نكن نهدف من خلال نقل عبائر هؤلاء إلى الاستشهاد بحديثهم</w:t>
      </w:r>
      <w:r>
        <w:rPr>
          <w:rFonts w:hint="cs"/>
          <w:rtl/>
        </w:rPr>
        <w:t>،</w:t>
      </w:r>
      <w:r w:rsidRPr="00A63895">
        <w:rPr>
          <w:rFonts w:hint="cs"/>
          <w:rtl/>
        </w:rPr>
        <w:t xml:space="preserve"> فإنّ المسلمين هم أولى بإظهار النظر في تأريخ الإسلام من غيرهم</w:t>
      </w:r>
      <w:r>
        <w:rPr>
          <w:rFonts w:hint="cs"/>
          <w:rtl/>
        </w:rPr>
        <w:t>،</w:t>
      </w:r>
      <w:r w:rsidRPr="00A63895">
        <w:rPr>
          <w:rFonts w:hint="cs"/>
          <w:rtl/>
        </w:rPr>
        <w:t xml:space="preserve"> وإنّما كنا نهدف إلى التأكيد</w:t>
      </w:r>
      <w:r>
        <w:rPr>
          <w:rFonts w:hint="cs"/>
          <w:rtl/>
        </w:rPr>
        <w:t>،</w:t>
      </w:r>
      <w:r w:rsidRPr="00A63895">
        <w:rPr>
          <w:rFonts w:hint="cs"/>
          <w:rtl/>
        </w:rPr>
        <w:t xml:space="preserve"> لكلّ أولئك الذين لا يمتلكون بأنفسهم مطالعات تأريخية</w:t>
      </w:r>
      <w:r>
        <w:rPr>
          <w:rFonts w:hint="cs"/>
          <w:rtl/>
        </w:rPr>
        <w:t>،</w:t>
      </w:r>
      <w:r w:rsidRPr="00A63895">
        <w:rPr>
          <w:rFonts w:hint="cs"/>
          <w:rtl/>
        </w:rPr>
        <w:t xml:space="preserve"> على أنّه لو كانت هناك أيّة علامة في هذا المجال فإنّها لم تكن لتخفى على المؤرِّخين الباحثين والنقّاد من غير المسلمين</w:t>
      </w:r>
      <w:r>
        <w:rPr>
          <w:rFonts w:hint="cs"/>
          <w:rtl/>
        </w:rPr>
        <w:t>.</w:t>
      </w:r>
    </w:p>
    <w:p w:rsidR="0007312A" w:rsidRPr="00A63895" w:rsidRDefault="0007312A" w:rsidP="0007312A">
      <w:pPr>
        <w:pStyle w:val="libNormal"/>
        <w:rPr>
          <w:rtl/>
        </w:rPr>
      </w:pPr>
      <w:r w:rsidRPr="0007312A">
        <w:rPr>
          <w:rFonts w:hint="cs"/>
          <w:rtl/>
        </w:rPr>
        <w:t>ولقد كان للرسول الأكرم (ص) لقاء سريع مع راهب يدعى (</w:t>
      </w:r>
      <w:r w:rsidRPr="0007312A">
        <w:rPr>
          <w:rStyle w:val="libBold2Char"/>
          <w:rFonts w:hint="cs"/>
          <w:rtl/>
        </w:rPr>
        <w:t xml:space="preserve"> بحيرا </w:t>
      </w:r>
      <w:r w:rsidRPr="0007312A">
        <w:rPr>
          <w:rFonts w:hint="cs"/>
          <w:rtl/>
        </w:rPr>
        <w:t xml:space="preserve">) </w:t>
      </w:r>
      <w:r w:rsidRPr="0007312A">
        <w:rPr>
          <w:rStyle w:val="libFootnotenumChar"/>
          <w:rFonts w:hint="cs"/>
          <w:rtl/>
        </w:rPr>
        <w:t>(1)</w:t>
      </w:r>
      <w:r w:rsidRPr="0007312A">
        <w:rPr>
          <w:rFonts w:hint="cs"/>
          <w:rtl/>
        </w:rPr>
        <w:t xml:space="preserve"> في إحدى فترات استراحته في طريقه من مكّة </w:t>
      </w:r>
    </w:p>
    <w:p w:rsidR="0007312A"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07312A">
        <w:rPr>
          <w:rFonts w:hint="cs"/>
          <w:rtl/>
        </w:rPr>
        <w:t>(1) يشكّك البروفيسور ماسينيون</w:t>
      </w:r>
      <w:r w:rsidR="008A0EBB">
        <w:rPr>
          <w:rFonts w:hint="cs"/>
          <w:rtl/>
        </w:rPr>
        <w:t xml:space="preserve"> - </w:t>
      </w:r>
      <w:r w:rsidRPr="0007312A">
        <w:rPr>
          <w:rFonts w:hint="cs"/>
          <w:rtl/>
        </w:rPr>
        <w:t>المستشرق المعروف، والمتخصّص في العلوم الإسلامية</w:t>
      </w:r>
      <w:r w:rsidR="008A0EBB">
        <w:rPr>
          <w:rFonts w:hint="cs"/>
          <w:rtl/>
        </w:rPr>
        <w:t xml:space="preserve"> - </w:t>
      </w:r>
      <w:r w:rsidRPr="0007312A">
        <w:rPr>
          <w:rFonts w:hint="cs"/>
          <w:rtl/>
        </w:rPr>
        <w:t xml:space="preserve">في كتابه ( سلمان الطاهر ) في أصل وجود مثل هذا الشخص، فضلاً عن لقائه بالنبيّ (ص)، ويعتبره شخصية أسطورية، فيقول: </w:t>
      </w:r>
    </w:p>
    <w:p w:rsidR="0007312A" w:rsidRPr="0007312A" w:rsidRDefault="0007312A" w:rsidP="0007312A">
      <w:pPr>
        <w:pStyle w:val="libFootnote0"/>
        <w:rPr>
          <w:rtl/>
        </w:rPr>
      </w:pPr>
      <w:r w:rsidRPr="00A63895">
        <w:rPr>
          <w:rFonts w:hint="cs"/>
          <w:rtl/>
        </w:rPr>
        <w:t>( وبحيرا سرجيوس وتميم الداري وغيرهما</w:t>
      </w:r>
      <w:r>
        <w:rPr>
          <w:rFonts w:hint="cs"/>
          <w:rtl/>
        </w:rPr>
        <w:t>،</w:t>
      </w:r>
      <w:r w:rsidRPr="00A63895">
        <w:rPr>
          <w:rFonts w:hint="cs"/>
          <w:rtl/>
        </w:rPr>
        <w:t xml:space="preserve"> ممّن جمعهم الرواة حول النبيّ</w:t>
      </w:r>
      <w:r>
        <w:rPr>
          <w:rFonts w:hint="cs"/>
          <w:rtl/>
        </w:rPr>
        <w:t>،</w:t>
      </w:r>
      <w:r w:rsidRPr="00A63895">
        <w:rPr>
          <w:rFonts w:hint="cs"/>
          <w:rtl/>
        </w:rPr>
        <w:t xml:space="preserve"> هي أشباح أسطورية لا يمكن الحصول على أثر لها )</w:t>
      </w:r>
      <w:r>
        <w:rPr>
          <w:rFonts w:hint="cs"/>
          <w:rtl/>
        </w:rPr>
        <w:t>.</w:t>
      </w:r>
      <w:r w:rsidRPr="00A63895">
        <w:rPr>
          <w:rFonts w:hint="cs"/>
          <w:rtl/>
        </w:rPr>
        <w:t xml:space="preserve"> </w:t>
      </w:r>
    </w:p>
    <w:p w:rsidR="0007312A" w:rsidRDefault="0007312A" w:rsidP="0007312A">
      <w:pPr>
        <w:pStyle w:val="libNormal"/>
      </w:pPr>
      <w:r>
        <w:rPr>
          <w:rtl/>
        </w:rPr>
        <w:br w:type="page"/>
      </w:r>
    </w:p>
    <w:p w:rsidR="0007312A" w:rsidRPr="00A63895" w:rsidRDefault="0007312A" w:rsidP="0007312A">
      <w:pPr>
        <w:pStyle w:val="libNormal"/>
        <w:rPr>
          <w:rtl/>
        </w:rPr>
      </w:pPr>
      <w:r w:rsidRPr="00A63895">
        <w:rPr>
          <w:rFonts w:hint="cs"/>
          <w:rtl/>
        </w:rPr>
        <w:lastRenderedPageBreak/>
        <w:t>إلى الشام بصحبة عمّه أبي طالب</w:t>
      </w:r>
      <w:r>
        <w:rPr>
          <w:rFonts w:hint="cs"/>
          <w:rtl/>
        </w:rPr>
        <w:t>،</w:t>
      </w:r>
      <w:r w:rsidRPr="00A63895">
        <w:rPr>
          <w:rFonts w:hint="cs"/>
          <w:rtl/>
        </w:rPr>
        <w:t xml:space="preserve"> ولقد استأثر هذا اللقاء السريع باهتمام المستشرقين فراحوا يتساءلون</w:t>
      </w:r>
      <w:r>
        <w:rPr>
          <w:rFonts w:hint="cs"/>
          <w:rtl/>
        </w:rPr>
        <w:t>:</w:t>
      </w:r>
      <w:r w:rsidRPr="00A63895">
        <w:rPr>
          <w:rFonts w:hint="cs"/>
          <w:rtl/>
        </w:rPr>
        <w:t xml:space="preserve"> هل تعلّم النبيّ شيئاً خلال هذا اللقاء القصير</w:t>
      </w:r>
      <w:r>
        <w:rPr>
          <w:rFonts w:hint="cs"/>
          <w:rtl/>
        </w:rPr>
        <w:t>؟</w:t>
      </w:r>
      <w:r w:rsidRPr="00A63895">
        <w:rPr>
          <w:rFonts w:hint="cs"/>
          <w:rtl/>
        </w:rPr>
        <w:t xml:space="preserve"> </w:t>
      </w:r>
    </w:p>
    <w:p w:rsidR="0007312A" w:rsidRPr="00A63895" w:rsidRDefault="0007312A" w:rsidP="0007312A">
      <w:pPr>
        <w:pStyle w:val="libNormal"/>
        <w:rPr>
          <w:rtl/>
        </w:rPr>
      </w:pPr>
      <w:r w:rsidRPr="00A63895">
        <w:rPr>
          <w:rFonts w:hint="cs"/>
          <w:rtl/>
        </w:rPr>
        <w:t>فإذا كانت هذه الحادثة الصغيرة قد جلبت أنظار المخالفين القدامى والجدد</w:t>
      </w:r>
      <w:r>
        <w:rPr>
          <w:rFonts w:hint="cs"/>
          <w:rtl/>
        </w:rPr>
        <w:t>،</w:t>
      </w:r>
      <w:r w:rsidRPr="00A63895">
        <w:rPr>
          <w:rFonts w:hint="cs"/>
          <w:rtl/>
        </w:rPr>
        <w:t xml:space="preserve"> فإنّه بالأحرى أن يجلب انتباههم وجود أيّ سندٍ يدل على سابق معرفة للرسول الأكرم بالقراءة والكتابة</w:t>
      </w:r>
      <w:r>
        <w:rPr>
          <w:rFonts w:hint="cs"/>
          <w:rtl/>
        </w:rPr>
        <w:t>،</w:t>
      </w:r>
      <w:r w:rsidRPr="00A63895">
        <w:rPr>
          <w:rFonts w:hint="cs"/>
          <w:rtl/>
        </w:rPr>
        <w:t xml:space="preserve"> وعدم خفاء ذلك عليهم</w:t>
      </w:r>
      <w:r>
        <w:rPr>
          <w:rFonts w:hint="cs"/>
          <w:rtl/>
        </w:rPr>
        <w:t>،</w:t>
      </w:r>
      <w:r w:rsidRPr="00A63895">
        <w:rPr>
          <w:rFonts w:hint="cs"/>
          <w:rtl/>
        </w:rPr>
        <w:t xml:space="preserve"> بل أنّ مثل هذا السند</w:t>
      </w:r>
      <w:r w:rsidR="008A0EBB">
        <w:rPr>
          <w:rFonts w:hint="cs"/>
          <w:rtl/>
        </w:rPr>
        <w:t xml:space="preserve"> - </w:t>
      </w:r>
      <w:r w:rsidRPr="00A63895">
        <w:rPr>
          <w:rFonts w:hint="cs"/>
          <w:rtl/>
        </w:rPr>
        <w:t>لو وجد</w:t>
      </w:r>
      <w:r w:rsidR="008A0EBB">
        <w:rPr>
          <w:rFonts w:hint="cs"/>
          <w:rtl/>
        </w:rPr>
        <w:t xml:space="preserve"> - </w:t>
      </w:r>
      <w:r w:rsidRPr="00A63895">
        <w:rPr>
          <w:rFonts w:hint="cs"/>
          <w:rtl/>
        </w:rPr>
        <w:t>سوف يقع حتماً تحت مجاهرهم التي تكبّره مرات عديدة</w:t>
      </w:r>
      <w:r>
        <w:rPr>
          <w:rFonts w:hint="cs"/>
          <w:rtl/>
        </w:rPr>
        <w:t>.</w:t>
      </w:r>
    </w:p>
    <w:p w:rsidR="0007312A" w:rsidRPr="00A63895" w:rsidRDefault="0007312A" w:rsidP="0007312A">
      <w:pPr>
        <w:pStyle w:val="libNormal"/>
        <w:rPr>
          <w:rtl/>
        </w:rPr>
      </w:pPr>
      <w:r w:rsidRPr="00A63895">
        <w:rPr>
          <w:rFonts w:hint="cs"/>
          <w:rtl/>
        </w:rPr>
        <w:t>ولكي نوضّح هذا الأمر ينبغي أن يتناول البحث مجالين</w:t>
      </w:r>
      <w:r>
        <w:rPr>
          <w:rFonts w:hint="cs"/>
          <w:rtl/>
        </w:rPr>
        <w:t>:</w:t>
      </w:r>
    </w:p>
    <w:p w:rsidR="0007312A" w:rsidRPr="0007312A" w:rsidRDefault="0007312A" w:rsidP="0007312A">
      <w:pPr>
        <w:pStyle w:val="libBold2"/>
        <w:rPr>
          <w:rtl/>
        </w:rPr>
      </w:pPr>
      <w:r w:rsidRPr="00A63895">
        <w:rPr>
          <w:rFonts w:hint="cs"/>
          <w:rtl/>
        </w:rPr>
        <w:t>الأوّل</w:t>
      </w:r>
      <w:r>
        <w:rPr>
          <w:rFonts w:hint="cs"/>
          <w:rtl/>
        </w:rPr>
        <w:t>:</w:t>
      </w:r>
      <w:r w:rsidRPr="00A63895">
        <w:rPr>
          <w:rFonts w:hint="cs"/>
          <w:rtl/>
        </w:rPr>
        <w:t xml:space="preserve"> مجال ما قبل البعثة</w:t>
      </w:r>
      <w:r>
        <w:rPr>
          <w:rFonts w:hint="cs"/>
          <w:rtl/>
        </w:rPr>
        <w:t>.</w:t>
      </w:r>
    </w:p>
    <w:p w:rsidR="0007312A" w:rsidRDefault="0007312A" w:rsidP="0007312A">
      <w:pPr>
        <w:pStyle w:val="libBold2"/>
        <w:rPr>
          <w:rFonts w:hint="cs"/>
          <w:rtl/>
        </w:rPr>
      </w:pPr>
      <w:r w:rsidRPr="00A63895">
        <w:rPr>
          <w:rFonts w:hint="cs"/>
          <w:rtl/>
        </w:rPr>
        <w:t>الثاني</w:t>
      </w:r>
      <w:r>
        <w:rPr>
          <w:rFonts w:hint="cs"/>
          <w:rtl/>
        </w:rPr>
        <w:t>:</w:t>
      </w:r>
      <w:r w:rsidRPr="00A63895">
        <w:rPr>
          <w:rFonts w:hint="cs"/>
          <w:rtl/>
        </w:rPr>
        <w:t xml:space="preserve"> مجال ما بعد البعثة</w:t>
      </w:r>
      <w:r>
        <w:rPr>
          <w:rFonts w:hint="cs"/>
          <w:rtl/>
        </w:rPr>
        <w:t>.</w:t>
      </w:r>
    </w:p>
    <w:p w:rsidR="0007312A" w:rsidRPr="00A63895" w:rsidRDefault="0007312A" w:rsidP="0007312A">
      <w:pPr>
        <w:pStyle w:val="libNormal"/>
        <w:rPr>
          <w:rtl/>
        </w:rPr>
      </w:pPr>
      <w:r w:rsidRPr="00A63895">
        <w:rPr>
          <w:rFonts w:hint="cs"/>
          <w:rtl/>
        </w:rPr>
        <w:t>ويجب أن نركِّز في مجال ما</w:t>
      </w:r>
      <w:r>
        <w:rPr>
          <w:rFonts w:hint="cs"/>
          <w:rtl/>
        </w:rPr>
        <w:t xml:space="preserve"> </w:t>
      </w:r>
      <w:r w:rsidRPr="00A63895">
        <w:rPr>
          <w:rFonts w:hint="cs"/>
          <w:rtl/>
        </w:rPr>
        <w:t>بعد</w:t>
      </w:r>
      <w:r>
        <w:rPr>
          <w:rFonts w:hint="cs"/>
          <w:rtl/>
        </w:rPr>
        <w:t xml:space="preserve"> </w:t>
      </w:r>
      <w:r w:rsidRPr="00A63895">
        <w:rPr>
          <w:rFonts w:hint="cs"/>
          <w:rtl/>
        </w:rPr>
        <w:t>البعثة على القراءة والكتابة</w:t>
      </w:r>
      <w:r>
        <w:rPr>
          <w:rFonts w:hint="cs"/>
          <w:rtl/>
        </w:rPr>
        <w:t>،</w:t>
      </w:r>
      <w:r w:rsidRPr="00A63895">
        <w:rPr>
          <w:rFonts w:hint="cs"/>
          <w:rtl/>
        </w:rPr>
        <w:t xml:space="preserve"> وسوف نجد أنّ المسلَّم والقطعي الذي يتّفق عليه العلماء المسلمين وغيرهم أنّه (ص)</w:t>
      </w:r>
      <w:r>
        <w:rPr>
          <w:rFonts w:hint="cs"/>
          <w:rtl/>
        </w:rPr>
        <w:t>:</w:t>
      </w:r>
      <w:r w:rsidRPr="00A63895">
        <w:rPr>
          <w:rFonts w:hint="cs"/>
          <w:rtl/>
        </w:rPr>
        <w:t xml:space="preserve"> لم تكن له أيّ معرفة بهما قبل البعثة</w:t>
      </w:r>
      <w:r>
        <w:rPr>
          <w:rFonts w:hint="cs"/>
          <w:rtl/>
        </w:rPr>
        <w:t>.</w:t>
      </w:r>
      <w:r w:rsidRPr="00A63895">
        <w:rPr>
          <w:rFonts w:hint="cs"/>
          <w:rtl/>
        </w:rPr>
        <w:t xml:space="preserve"> ولكنّ الأمر ليس كذلك وبهذا المستوى من الوضوح بالنسبة لعصر الرسالة</w:t>
      </w:r>
      <w:r>
        <w:rPr>
          <w:rFonts w:hint="cs"/>
          <w:rtl/>
        </w:rPr>
        <w:t>؛</w:t>
      </w:r>
      <w:r w:rsidRPr="00A63895">
        <w:rPr>
          <w:rFonts w:hint="cs"/>
          <w:rtl/>
        </w:rPr>
        <w:t xml:space="preserve"> فالذي يقرب من الواقع في هذا العصر أنّه لم يكن يكتب أمّا عدم قراءته فقد وقع فيه خلاف</w:t>
      </w:r>
      <w:r>
        <w:rPr>
          <w:rFonts w:hint="cs"/>
          <w:rtl/>
        </w:rPr>
        <w:t>،</w:t>
      </w:r>
      <w:r w:rsidRPr="00A63895">
        <w:rPr>
          <w:rFonts w:hint="cs"/>
          <w:rtl/>
        </w:rPr>
        <w:t xml:space="preserve"> ويظهر من بعض الروايات الشيعية أنّه (ص)</w:t>
      </w:r>
      <w:r>
        <w:rPr>
          <w:rFonts w:hint="cs"/>
          <w:rtl/>
        </w:rPr>
        <w:t>:</w:t>
      </w:r>
      <w:r w:rsidRPr="00A63895">
        <w:rPr>
          <w:rFonts w:hint="cs"/>
          <w:rtl/>
        </w:rPr>
        <w:t xml:space="preserve"> كان يقرأ في عصر البعثة دون أن يكتب</w:t>
      </w:r>
      <w:r>
        <w:rPr>
          <w:rFonts w:hint="cs"/>
          <w:rtl/>
        </w:rPr>
        <w:t>.</w:t>
      </w:r>
      <w:r w:rsidRPr="00A63895">
        <w:rPr>
          <w:rFonts w:hint="cs"/>
          <w:rtl/>
        </w:rPr>
        <w:t xml:space="preserve"> وإن كانت الروايات الشيعية مختلفة وغير متطابقة على ذلك</w:t>
      </w:r>
      <w:r>
        <w:rPr>
          <w:rFonts w:hint="cs"/>
          <w:rtl/>
        </w:rPr>
        <w:t>.</w:t>
      </w:r>
    </w:p>
    <w:p w:rsidR="0007312A" w:rsidRPr="00A63895" w:rsidRDefault="0007312A" w:rsidP="0007312A">
      <w:pPr>
        <w:pStyle w:val="libNormal"/>
        <w:rPr>
          <w:rtl/>
        </w:rPr>
      </w:pPr>
      <w:r w:rsidRPr="00A63895">
        <w:rPr>
          <w:rFonts w:hint="cs"/>
          <w:rtl/>
        </w:rPr>
        <w:t>ولكن الذي نستفيده من مجموع القرائن والدلائل هو</w:t>
      </w:r>
      <w:r>
        <w:rPr>
          <w:rFonts w:hint="cs"/>
          <w:rtl/>
        </w:rPr>
        <w:t>:</w:t>
      </w:r>
      <w:r w:rsidRPr="00A63895">
        <w:rPr>
          <w:rFonts w:hint="cs"/>
          <w:rtl/>
        </w:rPr>
        <w:t xml:space="preserve"> أنّه (ص) لم يكن يقرأ أو يكتب حتى في عصر البعثة</w:t>
      </w:r>
      <w:r>
        <w:rPr>
          <w:rFonts w:hint="cs"/>
          <w:rtl/>
        </w:rPr>
        <w:t>.</w:t>
      </w:r>
    </w:p>
    <w:p w:rsidR="0007312A" w:rsidRPr="00A63895" w:rsidRDefault="0007312A" w:rsidP="0007312A">
      <w:pPr>
        <w:pStyle w:val="libNormal"/>
        <w:rPr>
          <w:rtl/>
        </w:rPr>
      </w:pPr>
      <w:r w:rsidRPr="00A63895">
        <w:rPr>
          <w:rFonts w:hint="cs"/>
          <w:rtl/>
        </w:rPr>
        <w:t>ولمعرفة عصر ما قبل الرسالة يلزمنا البحث عن الوضع العام</w:t>
      </w:r>
    </w:p>
    <w:p w:rsidR="0007312A" w:rsidRDefault="0007312A" w:rsidP="0007312A">
      <w:pPr>
        <w:pStyle w:val="libNormal"/>
      </w:pPr>
      <w:r>
        <w:rPr>
          <w:rtl/>
        </w:rPr>
        <w:br w:type="page"/>
      </w:r>
    </w:p>
    <w:p w:rsidR="0007312A" w:rsidRPr="00A63895" w:rsidRDefault="0007312A" w:rsidP="0007312A">
      <w:pPr>
        <w:pStyle w:val="libNormal"/>
        <w:rPr>
          <w:rtl/>
        </w:rPr>
      </w:pPr>
      <w:r w:rsidRPr="00A63895">
        <w:rPr>
          <w:rFonts w:hint="cs"/>
          <w:rtl/>
        </w:rPr>
        <w:lastRenderedPageBreak/>
        <w:t>للقراءة والكتابة في الجزيرة العربية</w:t>
      </w:r>
      <w:r>
        <w:rPr>
          <w:rFonts w:hint="cs"/>
          <w:rtl/>
        </w:rPr>
        <w:t>.</w:t>
      </w:r>
    </w:p>
    <w:p w:rsidR="0007312A" w:rsidRPr="00A63895" w:rsidRDefault="0007312A" w:rsidP="0007312A">
      <w:pPr>
        <w:pStyle w:val="libNormal"/>
        <w:rPr>
          <w:rtl/>
        </w:rPr>
      </w:pPr>
      <w:r w:rsidRPr="00A63895">
        <w:rPr>
          <w:rFonts w:hint="cs"/>
          <w:rtl/>
        </w:rPr>
        <w:t>وما يستفاد من التواريخ أنّه أبّان ظهور الإسلام لم يكن هناك سوى أفرادٍ معدودين يعرفون القراءة والكتابة</w:t>
      </w:r>
      <w:r>
        <w:rPr>
          <w:rFonts w:hint="cs"/>
          <w:rtl/>
        </w:rPr>
        <w:t>.</w:t>
      </w:r>
    </w:p>
    <w:p w:rsidR="0007312A" w:rsidRPr="00A63895" w:rsidRDefault="0007312A" w:rsidP="0007312A">
      <w:pPr>
        <w:pStyle w:val="libNormal"/>
        <w:rPr>
          <w:rtl/>
        </w:rPr>
      </w:pPr>
      <w:r w:rsidRPr="0007312A">
        <w:rPr>
          <w:rFonts w:hint="cs"/>
          <w:rtl/>
        </w:rPr>
        <w:t xml:space="preserve">يحدّثنا </w:t>
      </w:r>
      <w:r w:rsidRPr="0007312A">
        <w:rPr>
          <w:rStyle w:val="libBold2Char"/>
          <w:rFonts w:hint="cs"/>
          <w:rtl/>
        </w:rPr>
        <w:t>البلاذري</w:t>
      </w:r>
      <w:r w:rsidRPr="0007312A">
        <w:rPr>
          <w:rFonts w:hint="cs"/>
          <w:rtl/>
        </w:rPr>
        <w:t xml:space="preserve"> في آخر كتابه ( </w:t>
      </w:r>
      <w:r w:rsidRPr="0007312A">
        <w:rPr>
          <w:rStyle w:val="libBold2Char"/>
          <w:rFonts w:hint="cs"/>
          <w:rtl/>
        </w:rPr>
        <w:t>فتوح</w:t>
      </w:r>
      <w:r w:rsidRPr="0007312A">
        <w:rPr>
          <w:rFonts w:hint="cs"/>
          <w:rtl/>
        </w:rPr>
        <w:t xml:space="preserve"> </w:t>
      </w:r>
      <w:r w:rsidRPr="0007312A">
        <w:rPr>
          <w:rStyle w:val="libBold2Char"/>
          <w:rFonts w:hint="cs"/>
          <w:rtl/>
        </w:rPr>
        <w:t xml:space="preserve">البلدان </w:t>
      </w:r>
      <w:r w:rsidRPr="0007312A">
        <w:rPr>
          <w:rFonts w:hint="cs"/>
          <w:rtl/>
        </w:rPr>
        <w:t>) عن بدء تداول الخط في الحجاز</w:t>
      </w:r>
      <w:r>
        <w:rPr>
          <w:rFonts w:hint="cs"/>
          <w:rtl/>
        </w:rPr>
        <w:t>،</w:t>
      </w:r>
      <w:r w:rsidRPr="0007312A">
        <w:rPr>
          <w:rFonts w:hint="cs"/>
          <w:rtl/>
        </w:rPr>
        <w:t xml:space="preserve"> فيقول</w:t>
      </w:r>
      <w:r>
        <w:rPr>
          <w:rFonts w:hint="cs"/>
          <w:rtl/>
        </w:rPr>
        <w:t>:</w:t>
      </w:r>
    </w:p>
    <w:p w:rsidR="0007312A" w:rsidRPr="00A63895" w:rsidRDefault="0007312A" w:rsidP="0007312A">
      <w:pPr>
        <w:pStyle w:val="libNormal"/>
        <w:rPr>
          <w:rtl/>
        </w:rPr>
      </w:pPr>
      <w:r w:rsidRPr="00A63895">
        <w:rPr>
          <w:rFonts w:hint="cs"/>
          <w:rtl/>
        </w:rPr>
        <w:t>( اجتمع ثلاثة نفر من طيء ببقة وهم</w:t>
      </w:r>
      <w:r>
        <w:rPr>
          <w:rFonts w:hint="cs"/>
          <w:rtl/>
        </w:rPr>
        <w:t>:</w:t>
      </w:r>
      <w:r w:rsidRPr="00A63895">
        <w:rPr>
          <w:rFonts w:hint="cs"/>
          <w:rtl/>
        </w:rPr>
        <w:t xml:space="preserve"> مرامر بن مرّة</w:t>
      </w:r>
      <w:r>
        <w:rPr>
          <w:rFonts w:hint="cs"/>
          <w:rtl/>
        </w:rPr>
        <w:t>،</w:t>
      </w:r>
      <w:r w:rsidRPr="00A63895">
        <w:rPr>
          <w:rFonts w:hint="cs"/>
          <w:rtl/>
        </w:rPr>
        <w:t xml:space="preserve"> وأسلم بن سدرة</w:t>
      </w:r>
      <w:r>
        <w:rPr>
          <w:rFonts w:hint="cs"/>
          <w:rtl/>
        </w:rPr>
        <w:t>،</w:t>
      </w:r>
      <w:r w:rsidRPr="00A63895">
        <w:rPr>
          <w:rFonts w:hint="cs"/>
          <w:rtl/>
        </w:rPr>
        <w:t xml:space="preserve"> وعامر بن جدرة</w:t>
      </w:r>
      <w:r>
        <w:rPr>
          <w:rFonts w:hint="cs"/>
          <w:rtl/>
        </w:rPr>
        <w:t>،</w:t>
      </w:r>
      <w:r w:rsidRPr="00A63895">
        <w:rPr>
          <w:rFonts w:hint="cs"/>
          <w:rtl/>
        </w:rPr>
        <w:t xml:space="preserve"> فوضعوا الخط وقاسوا هجاء العربية على هجاء السريانية</w:t>
      </w:r>
      <w:r>
        <w:rPr>
          <w:rFonts w:hint="cs"/>
          <w:rtl/>
        </w:rPr>
        <w:t>،</w:t>
      </w:r>
      <w:r w:rsidRPr="00A63895">
        <w:rPr>
          <w:rFonts w:hint="cs"/>
          <w:rtl/>
        </w:rPr>
        <w:t xml:space="preserve"> فتعلّمه منهم قوم من أهل الأنبار</w:t>
      </w:r>
      <w:r>
        <w:rPr>
          <w:rFonts w:hint="cs"/>
          <w:rtl/>
        </w:rPr>
        <w:t>،</w:t>
      </w:r>
      <w:r w:rsidRPr="00A63895">
        <w:rPr>
          <w:rFonts w:hint="cs"/>
          <w:rtl/>
        </w:rPr>
        <w:t xml:space="preserve"> ثمّ تعلّمه أهل الحيرة من أهل الأنبار</w:t>
      </w:r>
      <w:r>
        <w:rPr>
          <w:rFonts w:hint="cs"/>
          <w:rtl/>
        </w:rPr>
        <w:t>،</w:t>
      </w:r>
      <w:r w:rsidRPr="00A63895">
        <w:rPr>
          <w:rFonts w:hint="cs"/>
          <w:rtl/>
        </w:rPr>
        <w:t xml:space="preserve"> وكان بشر بن عبد الملك أخو الأكيدر بن عبد الملك بن عبد الجن الكندي</w:t>
      </w:r>
      <w:r>
        <w:rPr>
          <w:rFonts w:hint="cs"/>
          <w:rtl/>
        </w:rPr>
        <w:t>،</w:t>
      </w:r>
      <w:r w:rsidRPr="00A63895">
        <w:rPr>
          <w:rFonts w:hint="cs"/>
          <w:rtl/>
        </w:rPr>
        <w:t xml:space="preserve"> ثمّ السكوني صاحب دومة الجندل يأتي الحيرة فيقيم بها الحين وكان نصرانياً فتعلّم بشر الخط العربي من أهل الحيرة</w:t>
      </w:r>
      <w:r>
        <w:rPr>
          <w:rFonts w:hint="cs"/>
          <w:rtl/>
        </w:rPr>
        <w:t>.</w:t>
      </w:r>
    </w:p>
    <w:p w:rsidR="0007312A" w:rsidRPr="00A63895" w:rsidRDefault="0007312A" w:rsidP="0007312A">
      <w:pPr>
        <w:pStyle w:val="libNormal"/>
        <w:rPr>
          <w:rtl/>
        </w:rPr>
      </w:pPr>
      <w:r w:rsidRPr="00A63895">
        <w:rPr>
          <w:rFonts w:hint="cs"/>
          <w:rtl/>
        </w:rPr>
        <w:t>ثمّ أتى مكّة في بعض شأنه فرآه سفيان بن أمّية بن عبد شمس</w:t>
      </w:r>
      <w:r>
        <w:rPr>
          <w:rFonts w:hint="cs"/>
          <w:rtl/>
        </w:rPr>
        <w:t>،</w:t>
      </w:r>
      <w:r w:rsidRPr="00A63895">
        <w:rPr>
          <w:rFonts w:hint="cs"/>
          <w:rtl/>
        </w:rPr>
        <w:t xml:space="preserve"> وأبو قيس بن عبد مناف بن زهرة بن كلاب</w:t>
      </w:r>
      <w:r>
        <w:rPr>
          <w:rFonts w:hint="cs"/>
          <w:rtl/>
        </w:rPr>
        <w:t>،</w:t>
      </w:r>
      <w:r w:rsidRPr="00A63895">
        <w:rPr>
          <w:rFonts w:hint="cs"/>
          <w:rtl/>
        </w:rPr>
        <w:t xml:space="preserve"> يكتب فسألاه أن يعلّمهما الخط</w:t>
      </w:r>
      <w:r>
        <w:rPr>
          <w:rFonts w:hint="cs"/>
          <w:rtl/>
        </w:rPr>
        <w:t>،</w:t>
      </w:r>
      <w:r w:rsidRPr="00A63895">
        <w:rPr>
          <w:rFonts w:hint="cs"/>
          <w:rtl/>
        </w:rPr>
        <w:t xml:space="preserve"> فعلّمهما الهجاء</w:t>
      </w:r>
      <w:r>
        <w:rPr>
          <w:rFonts w:hint="cs"/>
          <w:rtl/>
        </w:rPr>
        <w:t>،</w:t>
      </w:r>
      <w:r w:rsidRPr="00A63895">
        <w:rPr>
          <w:rFonts w:hint="cs"/>
          <w:rtl/>
        </w:rPr>
        <w:t xml:space="preserve"> ثمّ أراهما الخط فكتبا</w:t>
      </w:r>
      <w:r>
        <w:rPr>
          <w:rFonts w:hint="cs"/>
          <w:rtl/>
        </w:rPr>
        <w:t>.</w:t>
      </w:r>
    </w:p>
    <w:p w:rsidR="0007312A" w:rsidRPr="00A63895" w:rsidRDefault="0007312A" w:rsidP="0007312A">
      <w:pPr>
        <w:pStyle w:val="libNormal"/>
        <w:rPr>
          <w:rtl/>
        </w:rPr>
      </w:pPr>
      <w:r w:rsidRPr="00A63895">
        <w:rPr>
          <w:rFonts w:hint="cs"/>
          <w:rtl/>
        </w:rPr>
        <w:t>ثمّ أنّ بشراً وسفيان وأبا قيس أتوا الطائف في تجارة</w:t>
      </w:r>
      <w:r>
        <w:rPr>
          <w:rFonts w:hint="cs"/>
          <w:rtl/>
        </w:rPr>
        <w:t>،</w:t>
      </w:r>
      <w:r w:rsidRPr="00A63895">
        <w:rPr>
          <w:rFonts w:hint="cs"/>
          <w:rtl/>
        </w:rPr>
        <w:t xml:space="preserve"> فصحبهم غيلان</w:t>
      </w:r>
      <w:r>
        <w:rPr>
          <w:rFonts w:hint="cs"/>
          <w:rtl/>
        </w:rPr>
        <w:t xml:space="preserve"> </w:t>
      </w:r>
      <w:r w:rsidRPr="00A63895">
        <w:rPr>
          <w:rFonts w:hint="cs"/>
          <w:rtl/>
        </w:rPr>
        <w:t>بن سلمة الثقفي فتعلّم الخط منهم</w:t>
      </w:r>
      <w:r>
        <w:rPr>
          <w:rFonts w:hint="cs"/>
          <w:rtl/>
        </w:rPr>
        <w:t>،</w:t>
      </w:r>
      <w:r w:rsidRPr="00A63895">
        <w:rPr>
          <w:rFonts w:hint="cs"/>
          <w:rtl/>
        </w:rPr>
        <w:t xml:space="preserve"> وفارقهم بشر ومضى إلى ديار مصر فتعلّم الخط منه عمرو بن زرارة بن عدس</w:t>
      </w:r>
      <w:r>
        <w:rPr>
          <w:rFonts w:hint="cs"/>
          <w:rtl/>
        </w:rPr>
        <w:t>،</w:t>
      </w:r>
      <w:r w:rsidRPr="00A63895">
        <w:rPr>
          <w:rFonts w:hint="cs"/>
          <w:rtl/>
        </w:rPr>
        <w:t xml:space="preserve"> فسمّي عمرو الكاتب</w:t>
      </w:r>
      <w:r>
        <w:rPr>
          <w:rFonts w:hint="cs"/>
          <w:rtl/>
        </w:rPr>
        <w:t>.</w:t>
      </w:r>
      <w:r w:rsidRPr="00A63895">
        <w:rPr>
          <w:rFonts w:hint="cs"/>
          <w:rtl/>
        </w:rPr>
        <w:t xml:space="preserve"> ثمّ أتى بشر الشام فتعلّم الخط من ناس هناك</w:t>
      </w:r>
      <w:r>
        <w:rPr>
          <w:rFonts w:hint="cs"/>
          <w:rtl/>
        </w:rPr>
        <w:t>.</w:t>
      </w:r>
    </w:p>
    <w:p w:rsidR="0007312A" w:rsidRPr="00A63895" w:rsidRDefault="0007312A" w:rsidP="0007312A">
      <w:pPr>
        <w:pStyle w:val="libNormal"/>
        <w:rPr>
          <w:rtl/>
        </w:rPr>
      </w:pPr>
      <w:r w:rsidRPr="00A63895">
        <w:rPr>
          <w:rFonts w:hint="cs"/>
          <w:rtl/>
        </w:rPr>
        <w:t>وتعلّم الخط من الثلاثة الطائيين أيضاً رجل من طابخة كلب</w:t>
      </w:r>
    </w:p>
    <w:p w:rsidR="0007312A" w:rsidRDefault="0007312A" w:rsidP="0007312A">
      <w:pPr>
        <w:pStyle w:val="libNormal"/>
      </w:pPr>
      <w:r>
        <w:rPr>
          <w:rtl/>
        </w:rPr>
        <w:br w:type="page"/>
      </w:r>
    </w:p>
    <w:p w:rsidR="0007312A" w:rsidRPr="00A63895" w:rsidRDefault="0007312A" w:rsidP="0007312A">
      <w:pPr>
        <w:pStyle w:val="libNormal"/>
        <w:rPr>
          <w:rtl/>
        </w:rPr>
      </w:pPr>
      <w:r w:rsidRPr="0007312A">
        <w:rPr>
          <w:rFonts w:hint="cs"/>
          <w:rtl/>
        </w:rPr>
        <w:lastRenderedPageBreak/>
        <w:t>فعلّمه رجلاً من أهل وادي القرى</w:t>
      </w:r>
      <w:r>
        <w:rPr>
          <w:rFonts w:hint="cs"/>
          <w:rtl/>
        </w:rPr>
        <w:t>،</w:t>
      </w:r>
      <w:r w:rsidRPr="0007312A">
        <w:rPr>
          <w:rFonts w:hint="cs"/>
          <w:rtl/>
        </w:rPr>
        <w:t xml:space="preserve"> فأتى الوادي يتردّد فأقام بها وعلّم الخط قوماً من أهلها ) </w:t>
      </w:r>
      <w:r w:rsidRPr="0007312A">
        <w:rPr>
          <w:rStyle w:val="libFootnotenumChar"/>
          <w:rFonts w:hint="cs"/>
          <w:rtl/>
        </w:rPr>
        <w:t>(1)</w:t>
      </w:r>
      <w:r>
        <w:rPr>
          <w:rFonts w:hint="cs"/>
          <w:rtl/>
        </w:rPr>
        <w:t>.</w:t>
      </w:r>
      <w:r w:rsidRPr="0007312A">
        <w:rPr>
          <w:rFonts w:hint="cs"/>
          <w:rtl/>
        </w:rPr>
        <w:t xml:space="preserve"> </w:t>
      </w:r>
    </w:p>
    <w:p w:rsidR="0007312A" w:rsidRPr="00A63895" w:rsidRDefault="0007312A" w:rsidP="0007312A">
      <w:pPr>
        <w:pStyle w:val="libNormal"/>
        <w:rPr>
          <w:rtl/>
        </w:rPr>
      </w:pPr>
      <w:r w:rsidRPr="0007312A">
        <w:rPr>
          <w:rFonts w:hint="cs"/>
          <w:rtl/>
        </w:rPr>
        <w:t xml:space="preserve">هذا ويشير </w:t>
      </w:r>
      <w:r w:rsidRPr="0007312A">
        <w:rPr>
          <w:rStyle w:val="libBold2Char"/>
          <w:rFonts w:hint="cs"/>
          <w:rtl/>
        </w:rPr>
        <w:t>ابن النديم</w:t>
      </w:r>
      <w:r>
        <w:rPr>
          <w:rFonts w:hint="cs"/>
          <w:rtl/>
        </w:rPr>
        <w:t xml:space="preserve"> </w:t>
      </w:r>
      <w:r w:rsidRPr="0007312A">
        <w:rPr>
          <w:rFonts w:hint="cs"/>
          <w:rtl/>
        </w:rPr>
        <w:t xml:space="preserve">في </w:t>
      </w:r>
      <w:r w:rsidRPr="0007312A">
        <w:rPr>
          <w:rStyle w:val="libBold2Char"/>
          <w:rFonts w:hint="cs"/>
          <w:rtl/>
        </w:rPr>
        <w:t>الفهرست</w:t>
      </w:r>
      <w:r w:rsidRPr="0007312A">
        <w:rPr>
          <w:rFonts w:hint="cs"/>
          <w:rtl/>
        </w:rPr>
        <w:t xml:space="preserve"> ( الفنّ الأوّل من المقالة الأولى )</w:t>
      </w:r>
      <w:r>
        <w:rPr>
          <w:rFonts w:hint="cs"/>
          <w:rtl/>
        </w:rPr>
        <w:t xml:space="preserve"> </w:t>
      </w:r>
      <w:r w:rsidRPr="0007312A">
        <w:rPr>
          <w:rStyle w:val="libFootnotenumChar"/>
          <w:rFonts w:hint="cs"/>
          <w:rtl/>
        </w:rPr>
        <w:t>(2)</w:t>
      </w:r>
      <w:r>
        <w:rPr>
          <w:rFonts w:hint="cs"/>
          <w:rtl/>
        </w:rPr>
        <w:t xml:space="preserve"> </w:t>
      </w:r>
      <w:r w:rsidRPr="0007312A">
        <w:rPr>
          <w:rFonts w:hint="cs"/>
          <w:rtl/>
        </w:rPr>
        <w:t>إلى كلام البلاذري الآنف</w:t>
      </w:r>
      <w:r>
        <w:rPr>
          <w:rFonts w:hint="cs"/>
          <w:rtl/>
        </w:rPr>
        <w:t>،</w:t>
      </w:r>
      <w:r w:rsidRPr="0007312A">
        <w:rPr>
          <w:rFonts w:hint="cs"/>
          <w:rtl/>
        </w:rPr>
        <w:t xml:space="preserve"> ثمّ يروي عن ابن عبّاس</w:t>
      </w:r>
      <w:r>
        <w:rPr>
          <w:rFonts w:hint="cs"/>
          <w:rtl/>
        </w:rPr>
        <w:t>:</w:t>
      </w:r>
      <w:r w:rsidRPr="0007312A">
        <w:rPr>
          <w:rFonts w:hint="cs"/>
          <w:rtl/>
        </w:rPr>
        <w:t xml:space="preserve"> أنّ أوّل من تعلّم الخط العربي هم ثلاثة أشخاص من قبيلة ( </w:t>
      </w:r>
      <w:r w:rsidRPr="0007312A">
        <w:rPr>
          <w:rStyle w:val="libBold2Char"/>
          <w:rFonts w:hint="cs"/>
          <w:rtl/>
        </w:rPr>
        <w:t xml:space="preserve">بولان </w:t>
      </w:r>
      <w:r w:rsidRPr="0007312A">
        <w:rPr>
          <w:rFonts w:hint="cs"/>
          <w:rtl/>
        </w:rPr>
        <w:t>) وهي قبيلة من الأنبار</w:t>
      </w:r>
      <w:r>
        <w:rPr>
          <w:rFonts w:hint="cs"/>
          <w:rtl/>
        </w:rPr>
        <w:t>،</w:t>
      </w:r>
      <w:r w:rsidRPr="0007312A">
        <w:rPr>
          <w:rFonts w:hint="cs"/>
          <w:rtl/>
        </w:rPr>
        <w:t xml:space="preserve"> ثمّ تعلّمه أهل</w:t>
      </w:r>
      <w:r>
        <w:rPr>
          <w:rFonts w:hint="cs"/>
          <w:rtl/>
        </w:rPr>
        <w:t xml:space="preserve"> </w:t>
      </w:r>
      <w:r w:rsidRPr="0007312A">
        <w:rPr>
          <w:rFonts w:hint="cs"/>
          <w:rtl/>
        </w:rPr>
        <w:t>الحيرة من أهل الأنبار</w:t>
      </w:r>
      <w:r>
        <w:rPr>
          <w:rFonts w:hint="cs"/>
          <w:rtl/>
        </w:rPr>
        <w:t>.</w:t>
      </w:r>
    </w:p>
    <w:p w:rsidR="0007312A" w:rsidRPr="00A63895" w:rsidRDefault="0007312A" w:rsidP="0007312A">
      <w:pPr>
        <w:pStyle w:val="libNormal"/>
        <w:rPr>
          <w:rtl/>
        </w:rPr>
      </w:pPr>
      <w:r w:rsidRPr="0007312A">
        <w:rPr>
          <w:rFonts w:hint="cs"/>
          <w:rtl/>
        </w:rPr>
        <w:t>وكذلك نجد ا</w:t>
      </w:r>
      <w:r w:rsidRPr="0007312A">
        <w:rPr>
          <w:rStyle w:val="libBold2Char"/>
          <w:rFonts w:hint="cs"/>
          <w:rtl/>
        </w:rPr>
        <w:t>بن خلدون</w:t>
      </w:r>
      <w:r w:rsidRPr="0007312A">
        <w:rPr>
          <w:rFonts w:hint="cs"/>
          <w:rtl/>
        </w:rPr>
        <w:t xml:space="preserve"> يذكر بعض الكلام الآنف ويؤيّده في مقدّمته</w:t>
      </w:r>
      <w:r>
        <w:rPr>
          <w:rFonts w:hint="cs"/>
          <w:rtl/>
        </w:rPr>
        <w:t>:</w:t>
      </w:r>
      <w:r w:rsidRPr="0007312A">
        <w:rPr>
          <w:rFonts w:hint="cs"/>
          <w:rtl/>
        </w:rPr>
        <w:t xml:space="preserve"> ( فصل في أنّ الخط والكتابة من عداد الصنائع الإنسانية )</w:t>
      </w:r>
      <w:r>
        <w:rPr>
          <w:rFonts w:hint="cs"/>
          <w:rtl/>
        </w:rPr>
        <w:t>.</w:t>
      </w:r>
    </w:p>
    <w:p w:rsidR="0007312A" w:rsidRPr="00A63895" w:rsidRDefault="0007312A" w:rsidP="0007312A">
      <w:pPr>
        <w:pStyle w:val="libNormal"/>
        <w:rPr>
          <w:rtl/>
        </w:rPr>
      </w:pPr>
      <w:r w:rsidRPr="00A63895">
        <w:rPr>
          <w:rFonts w:hint="cs"/>
          <w:rtl/>
        </w:rPr>
        <w:t>وينقل البلاذري رواية يقول فيها</w:t>
      </w:r>
      <w:r>
        <w:rPr>
          <w:rFonts w:hint="cs"/>
          <w:rtl/>
        </w:rPr>
        <w:t>:</w:t>
      </w:r>
      <w:r w:rsidRPr="00A63895">
        <w:rPr>
          <w:rFonts w:hint="cs"/>
          <w:rtl/>
        </w:rPr>
        <w:t xml:space="preserve"> دخل الإسلام وفي قريش سبعة عشر رجلاً كلّهم يكتب</w:t>
      </w:r>
      <w:r>
        <w:rPr>
          <w:rFonts w:hint="cs"/>
          <w:rtl/>
        </w:rPr>
        <w:t>:</w:t>
      </w:r>
      <w:r w:rsidRPr="00A63895">
        <w:rPr>
          <w:rFonts w:hint="cs"/>
          <w:rtl/>
        </w:rPr>
        <w:t xml:space="preserve"> عمر بن الخطاب</w:t>
      </w:r>
      <w:r>
        <w:rPr>
          <w:rFonts w:hint="cs"/>
          <w:rtl/>
        </w:rPr>
        <w:t>،</w:t>
      </w:r>
      <w:r w:rsidRPr="00A63895">
        <w:rPr>
          <w:rFonts w:hint="cs"/>
          <w:rtl/>
        </w:rPr>
        <w:t xml:space="preserve"> وعليّ بن أبي طالب</w:t>
      </w:r>
      <w:r>
        <w:rPr>
          <w:rFonts w:hint="cs"/>
          <w:rtl/>
        </w:rPr>
        <w:t>،</w:t>
      </w:r>
      <w:r w:rsidRPr="00A63895">
        <w:rPr>
          <w:rFonts w:hint="cs"/>
          <w:rtl/>
        </w:rPr>
        <w:t xml:space="preserve"> وعثمان بن عفّان</w:t>
      </w:r>
      <w:r>
        <w:rPr>
          <w:rFonts w:hint="cs"/>
          <w:rtl/>
        </w:rPr>
        <w:t>،</w:t>
      </w:r>
      <w:r w:rsidRPr="00A63895">
        <w:rPr>
          <w:rFonts w:hint="cs"/>
          <w:rtl/>
        </w:rPr>
        <w:t xml:space="preserve"> وأبو عبيدة الجراح</w:t>
      </w:r>
      <w:r>
        <w:rPr>
          <w:rFonts w:hint="cs"/>
          <w:rtl/>
        </w:rPr>
        <w:t>،</w:t>
      </w:r>
      <w:r w:rsidRPr="00A63895">
        <w:rPr>
          <w:rFonts w:hint="cs"/>
          <w:rtl/>
        </w:rPr>
        <w:t xml:space="preserve"> وطلحة</w:t>
      </w:r>
      <w:r>
        <w:rPr>
          <w:rFonts w:hint="cs"/>
          <w:rtl/>
        </w:rPr>
        <w:t>،</w:t>
      </w:r>
      <w:r w:rsidRPr="00A63895">
        <w:rPr>
          <w:rFonts w:hint="cs"/>
          <w:rtl/>
        </w:rPr>
        <w:t xml:space="preserve"> ويزيد بن أبي سفيان</w:t>
      </w:r>
      <w:r>
        <w:rPr>
          <w:rFonts w:hint="cs"/>
          <w:rtl/>
        </w:rPr>
        <w:t>،</w:t>
      </w:r>
      <w:r w:rsidRPr="00A63895">
        <w:rPr>
          <w:rFonts w:hint="cs"/>
          <w:rtl/>
        </w:rPr>
        <w:t xml:space="preserve"> وأبو حذيفة بن عتبة بن ربيعة</w:t>
      </w:r>
      <w:r>
        <w:rPr>
          <w:rFonts w:hint="cs"/>
          <w:rtl/>
        </w:rPr>
        <w:t>،</w:t>
      </w:r>
      <w:r w:rsidRPr="00A63895">
        <w:rPr>
          <w:rFonts w:hint="cs"/>
          <w:rtl/>
        </w:rPr>
        <w:t xml:space="preserve"> وحاطب بن عمرو أخو سهيل بن عمرو العامري من قريش</w:t>
      </w:r>
      <w:r>
        <w:rPr>
          <w:rFonts w:hint="cs"/>
          <w:rtl/>
        </w:rPr>
        <w:t>،</w:t>
      </w:r>
      <w:r w:rsidRPr="00A63895">
        <w:rPr>
          <w:rFonts w:hint="cs"/>
          <w:rtl/>
        </w:rPr>
        <w:t xml:space="preserve"> وأبو سَلَمة بن عبد الأسد المخزومي</w:t>
      </w:r>
      <w:r>
        <w:rPr>
          <w:rFonts w:hint="cs"/>
          <w:rtl/>
        </w:rPr>
        <w:t>،</w:t>
      </w:r>
      <w:r w:rsidRPr="00A63895">
        <w:rPr>
          <w:rFonts w:hint="cs"/>
          <w:rtl/>
        </w:rPr>
        <w:t xml:space="preserve"> وأبان بن سعيد بن العاص بن أُمَية</w:t>
      </w:r>
      <w:r>
        <w:rPr>
          <w:rFonts w:hint="cs"/>
          <w:rtl/>
        </w:rPr>
        <w:t>،</w:t>
      </w:r>
      <w:r w:rsidRPr="00A63895">
        <w:rPr>
          <w:rFonts w:hint="cs"/>
          <w:rtl/>
        </w:rPr>
        <w:t xml:space="preserve"> وخالد بن سعيد أخوه</w:t>
      </w:r>
      <w:r>
        <w:rPr>
          <w:rFonts w:hint="cs"/>
          <w:rtl/>
        </w:rPr>
        <w:t>،</w:t>
      </w:r>
      <w:r w:rsidRPr="00A63895">
        <w:rPr>
          <w:rFonts w:hint="cs"/>
          <w:rtl/>
        </w:rPr>
        <w:t xml:space="preserve"> وعبد الله بن سعد بن أبي سرح العامري</w:t>
      </w:r>
      <w:r>
        <w:rPr>
          <w:rFonts w:hint="cs"/>
          <w:rtl/>
        </w:rPr>
        <w:t>،</w:t>
      </w:r>
      <w:r w:rsidRPr="00A63895">
        <w:rPr>
          <w:rFonts w:hint="cs"/>
          <w:rtl/>
        </w:rPr>
        <w:t xml:space="preserve"> وحويطب بن عبد العزى العامري</w:t>
      </w:r>
      <w:r>
        <w:rPr>
          <w:rFonts w:hint="cs"/>
          <w:rtl/>
        </w:rPr>
        <w:t>،</w:t>
      </w:r>
      <w:r w:rsidRPr="00A63895">
        <w:rPr>
          <w:rFonts w:hint="cs"/>
          <w:rtl/>
        </w:rPr>
        <w:t xml:space="preserve"> وأبو سفيان </w:t>
      </w:r>
    </w:p>
    <w:p w:rsidR="0007312A" w:rsidRPr="00A6389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A63895">
        <w:rPr>
          <w:rFonts w:hint="cs"/>
          <w:rtl/>
        </w:rPr>
        <w:t>(1) فتوح البلدان</w:t>
      </w:r>
      <w:r>
        <w:rPr>
          <w:rFonts w:hint="cs"/>
          <w:rtl/>
        </w:rPr>
        <w:t>،</w:t>
      </w:r>
      <w:r w:rsidRPr="00A63895">
        <w:rPr>
          <w:rFonts w:hint="cs"/>
          <w:rtl/>
        </w:rPr>
        <w:t xml:space="preserve"> ص580</w:t>
      </w:r>
      <w:r>
        <w:rPr>
          <w:rFonts w:hint="cs"/>
          <w:rtl/>
        </w:rPr>
        <w:t>،</w:t>
      </w:r>
      <w:r w:rsidRPr="00A63895">
        <w:rPr>
          <w:rFonts w:hint="cs"/>
          <w:rtl/>
        </w:rPr>
        <w:t xml:space="preserve"> طبع مطبعة النهضة المصريّة</w:t>
      </w:r>
      <w:r>
        <w:rPr>
          <w:rFonts w:hint="cs"/>
          <w:rtl/>
        </w:rPr>
        <w:t>.</w:t>
      </w:r>
    </w:p>
    <w:p w:rsidR="0007312A" w:rsidRPr="0007312A" w:rsidRDefault="0007312A" w:rsidP="0007312A">
      <w:pPr>
        <w:pStyle w:val="libFootnote0"/>
        <w:rPr>
          <w:rtl/>
        </w:rPr>
      </w:pPr>
      <w:r w:rsidRPr="00A63895">
        <w:rPr>
          <w:rFonts w:hint="cs"/>
          <w:rtl/>
        </w:rPr>
        <w:t>(2) طبع الاستقامة بالقاهرة</w:t>
      </w:r>
      <w:r>
        <w:rPr>
          <w:rFonts w:hint="cs"/>
          <w:rtl/>
        </w:rPr>
        <w:t>،</w:t>
      </w:r>
      <w:r w:rsidRPr="00A63895">
        <w:rPr>
          <w:rFonts w:hint="cs"/>
          <w:rtl/>
        </w:rPr>
        <w:t xml:space="preserve"> ص 13</w:t>
      </w:r>
      <w:r>
        <w:rPr>
          <w:rFonts w:hint="cs"/>
          <w:rtl/>
        </w:rPr>
        <w:t>.</w:t>
      </w:r>
    </w:p>
    <w:p w:rsidR="0007312A" w:rsidRDefault="0007312A" w:rsidP="0007312A">
      <w:pPr>
        <w:pStyle w:val="libNormal"/>
      </w:pPr>
      <w:r>
        <w:rPr>
          <w:rtl/>
        </w:rPr>
        <w:br w:type="page"/>
      </w:r>
    </w:p>
    <w:p w:rsidR="0007312A" w:rsidRPr="00A63895" w:rsidRDefault="0007312A" w:rsidP="0007312A">
      <w:pPr>
        <w:pStyle w:val="libNormal"/>
        <w:rPr>
          <w:rtl/>
        </w:rPr>
      </w:pPr>
      <w:r w:rsidRPr="00A63895">
        <w:rPr>
          <w:rFonts w:hint="cs"/>
          <w:rtl/>
        </w:rPr>
        <w:lastRenderedPageBreak/>
        <w:t>بن حرب بن أُمَية</w:t>
      </w:r>
      <w:r>
        <w:rPr>
          <w:rFonts w:hint="cs"/>
          <w:rtl/>
        </w:rPr>
        <w:t>،</w:t>
      </w:r>
      <w:r w:rsidRPr="00A63895">
        <w:rPr>
          <w:rFonts w:hint="cs"/>
          <w:rtl/>
        </w:rPr>
        <w:t xml:space="preserve"> ومعاوية بن أبي سفيان</w:t>
      </w:r>
      <w:r>
        <w:rPr>
          <w:rFonts w:hint="cs"/>
          <w:rtl/>
        </w:rPr>
        <w:t>،</w:t>
      </w:r>
      <w:r w:rsidRPr="00A63895">
        <w:rPr>
          <w:rFonts w:hint="cs"/>
          <w:rtl/>
        </w:rPr>
        <w:t xml:space="preserve"> وجُهيم بن الصلت بن مخرمة بن المطلب بن عبد المناف</w:t>
      </w:r>
      <w:r>
        <w:rPr>
          <w:rFonts w:hint="cs"/>
          <w:rtl/>
        </w:rPr>
        <w:t>،</w:t>
      </w:r>
      <w:r w:rsidRPr="00A63895">
        <w:rPr>
          <w:rFonts w:hint="cs"/>
          <w:rtl/>
        </w:rPr>
        <w:t xml:space="preserve"> ومن حلفاء قريش</w:t>
      </w:r>
      <w:r>
        <w:rPr>
          <w:rFonts w:hint="cs"/>
          <w:rtl/>
        </w:rPr>
        <w:t>:</w:t>
      </w:r>
      <w:r w:rsidRPr="00A63895">
        <w:rPr>
          <w:rFonts w:hint="cs"/>
          <w:rtl/>
        </w:rPr>
        <w:t xml:space="preserve"> العلاء بن الحضرميّ</w:t>
      </w:r>
      <w:r>
        <w:rPr>
          <w:rFonts w:hint="cs"/>
          <w:rtl/>
        </w:rPr>
        <w:t>.</w:t>
      </w:r>
    </w:p>
    <w:p w:rsidR="0007312A" w:rsidRPr="00A63895" w:rsidRDefault="0007312A" w:rsidP="0007312A">
      <w:pPr>
        <w:pStyle w:val="libNormal"/>
        <w:rPr>
          <w:rtl/>
        </w:rPr>
      </w:pPr>
      <w:r w:rsidRPr="0007312A">
        <w:rPr>
          <w:rFonts w:hint="cs"/>
          <w:rtl/>
        </w:rPr>
        <w:t>ثمّ أنّ البلاذري يذكر اسم امرأة قرشية واحدة كانت في الجاهلية المعاصرة لظهور الإسلام تعرف القراءة والكتابة</w:t>
      </w:r>
      <w:r>
        <w:rPr>
          <w:rFonts w:hint="cs"/>
          <w:rtl/>
        </w:rPr>
        <w:t>،</w:t>
      </w:r>
      <w:r w:rsidRPr="0007312A">
        <w:rPr>
          <w:rFonts w:hint="cs"/>
          <w:rtl/>
        </w:rPr>
        <w:t xml:space="preserve"> وهي (</w:t>
      </w:r>
      <w:r w:rsidRPr="0007312A">
        <w:rPr>
          <w:rStyle w:val="libBold2Char"/>
          <w:rFonts w:hint="cs"/>
          <w:rtl/>
        </w:rPr>
        <w:t xml:space="preserve"> الشفاء </w:t>
      </w:r>
      <w:r w:rsidRPr="0007312A">
        <w:rPr>
          <w:rFonts w:hint="cs"/>
          <w:rtl/>
        </w:rPr>
        <w:t>) بنت عبد الله العدوي التي أسلمت وكانت من المهاجرين الأوّلين</w:t>
      </w:r>
      <w:r>
        <w:rPr>
          <w:rFonts w:hint="cs"/>
          <w:rtl/>
        </w:rPr>
        <w:t>،</w:t>
      </w:r>
      <w:r w:rsidRPr="0007312A">
        <w:rPr>
          <w:rFonts w:hint="cs"/>
          <w:rtl/>
        </w:rPr>
        <w:t xml:space="preserve"> ويذكر أيضاً أنّها علمت حفصة زوجة النبيّ (ص) الكتابة وقد قال لها النبي (ص) يوماً</w:t>
      </w:r>
      <w:r>
        <w:rPr>
          <w:rFonts w:hint="cs"/>
          <w:rtl/>
        </w:rPr>
        <w:t>:</w:t>
      </w:r>
      <w:r w:rsidRPr="0007312A">
        <w:rPr>
          <w:rFonts w:hint="cs"/>
          <w:rtl/>
        </w:rPr>
        <w:t xml:space="preserve"> ( ألا تعلّمين حفصة رُقية النملة كما علّمتها الكتابة</w:t>
      </w:r>
      <w:r>
        <w:rPr>
          <w:rFonts w:hint="cs"/>
          <w:rtl/>
        </w:rPr>
        <w:t>؟</w:t>
      </w:r>
      <w:r w:rsidRPr="0007312A">
        <w:rPr>
          <w:rFonts w:hint="cs"/>
          <w:rtl/>
        </w:rPr>
        <w:t>! )</w:t>
      </w:r>
      <w:r>
        <w:rPr>
          <w:rFonts w:hint="cs"/>
          <w:rtl/>
        </w:rPr>
        <w:t>.</w:t>
      </w:r>
    </w:p>
    <w:p w:rsidR="0007312A" w:rsidRPr="00A63895" w:rsidRDefault="008A0EBB" w:rsidP="00871E87">
      <w:pPr>
        <w:pStyle w:val="libLine"/>
        <w:rPr>
          <w:rtl/>
        </w:rPr>
      </w:pPr>
      <w:r>
        <w:rPr>
          <w:rFonts w:hint="cs"/>
          <w:rtl/>
        </w:rPr>
        <w:t>____________________</w:t>
      </w:r>
    </w:p>
    <w:p w:rsidR="0007312A" w:rsidRDefault="0007312A" w:rsidP="008A0EBB">
      <w:pPr>
        <w:pStyle w:val="libFootnote0"/>
        <w:rPr>
          <w:rtl/>
        </w:rPr>
      </w:pPr>
      <w:r w:rsidRPr="0007312A">
        <w:rPr>
          <w:rStyle w:val="libFootnote0Char"/>
          <w:rFonts w:hint="cs"/>
          <w:rtl/>
        </w:rPr>
        <w:t>(1) في فتوح البلدان المطبوع في مطبعة السعادة في مصر سنة 1959 جاءت هذه الكلمة</w:t>
      </w:r>
      <w:r>
        <w:rPr>
          <w:rStyle w:val="libFootnote0Char"/>
          <w:rFonts w:hint="cs"/>
          <w:rtl/>
        </w:rPr>
        <w:t>:</w:t>
      </w:r>
      <w:r w:rsidRPr="0007312A">
        <w:rPr>
          <w:rStyle w:val="libFootnote0Char"/>
          <w:rFonts w:hint="cs"/>
          <w:rtl/>
        </w:rPr>
        <w:t xml:space="preserve"> ( رقنة النملة ) وهو من اشتباه النسخ</w:t>
      </w:r>
      <w:r>
        <w:rPr>
          <w:rStyle w:val="libFootnote0Char"/>
          <w:rFonts w:hint="cs"/>
          <w:rtl/>
        </w:rPr>
        <w:t>،</w:t>
      </w:r>
      <w:r w:rsidRPr="0007312A">
        <w:rPr>
          <w:rStyle w:val="libFootnote0Char"/>
          <w:rFonts w:hint="cs"/>
          <w:rtl/>
        </w:rPr>
        <w:t xml:space="preserve"> والصحيح هو ( رقية ) كما جاء في نهاية ابن الأثير مادّة ( نمل )</w:t>
      </w:r>
      <w:r>
        <w:rPr>
          <w:rStyle w:val="libFootnote0Char"/>
          <w:rFonts w:hint="cs"/>
          <w:rtl/>
        </w:rPr>
        <w:t>.</w:t>
      </w:r>
      <w:r w:rsidRPr="0007312A">
        <w:rPr>
          <w:rStyle w:val="libFootnote0Char"/>
          <w:rFonts w:hint="cs"/>
          <w:rtl/>
        </w:rPr>
        <w:t xml:space="preserve"> والرقية</w:t>
      </w:r>
      <w:r>
        <w:rPr>
          <w:rStyle w:val="libFootnote0Char"/>
          <w:rFonts w:hint="cs"/>
          <w:rtl/>
        </w:rPr>
        <w:t>:</w:t>
      </w:r>
      <w:r w:rsidRPr="0007312A">
        <w:rPr>
          <w:rStyle w:val="libFootnote0Char"/>
          <w:rFonts w:hint="cs"/>
          <w:rtl/>
        </w:rPr>
        <w:t xml:space="preserve"> هي من العبارات التي كانت تقرأ لدفع البلاء والمرض</w:t>
      </w:r>
      <w:r>
        <w:rPr>
          <w:rStyle w:val="libFootnote0Char"/>
          <w:rFonts w:hint="cs"/>
          <w:rtl/>
        </w:rPr>
        <w:t>،</w:t>
      </w:r>
      <w:r w:rsidRPr="0007312A">
        <w:rPr>
          <w:rStyle w:val="libFootnote0Char"/>
          <w:rFonts w:hint="cs"/>
          <w:rtl/>
        </w:rPr>
        <w:t xml:space="preserve"> ويذكر ابن الأثير في مادّة ( رقي ) أنّ بعض الأخبار المنقولة عن النبي الأكرم تمنع ( الرقي ) والأخرى تجوّزها</w:t>
      </w:r>
      <w:r>
        <w:rPr>
          <w:rStyle w:val="libFootnote0Char"/>
          <w:rFonts w:hint="cs"/>
          <w:rtl/>
        </w:rPr>
        <w:t>،</w:t>
      </w:r>
      <w:r w:rsidRPr="0007312A">
        <w:rPr>
          <w:rStyle w:val="libFootnote0Char"/>
          <w:rFonts w:hint="cs"/>
          <w:rtl/>
        </w:rPr>
        <w:t xml:space="preserve"> ويدّعي أنّ أحاديث المنع ناظرة إلى التعويذ بغير اسم الله</w:t>
      </w:r>
      <w:r>
        <w:rPr>
          <w:rStyle w:val="libFootnote0Char"/>
          <w:rFonts w:hint="cs"/>
          <w:rtl/>
        </w:rPr>
        <w:t>،</w:t>
      </w:r>
      <w:r w:rsidRPr="0007312A">
        <w:rPr>
          <w:rStyle w:val="libFootnote0Char"/>
          <w:rFonts w:hint="cs"/>
          <w:rtl/>
        </w:rPr>
        <w:t xml:space="preserve"> وأن لا يعتمد الإنسان على توكّله على الله وإنّما يعتمد على هذه الرقي</w:t>
      </w:r>
      <w:r>
        <w:rPr>
          <w:rStyle w:val="libFootnote0Char"/>
          <w:rFonts w:hint="cs"/>
          <w:rtl/>
        </w:rPr>
        <w:t>،</w:t>
      </w:r>
      <w:r w:rsidRPr="0007312A">
        <w:rPr>
          <w:rStyle w:val="libFootnote0Char"/>
          <w:rFonts w:hint="cs"/>
          <w:rtl/>
        </w:rPr>
        <w:t xml:space="preserve"> أمّا أحاديث التجويز فهي ناظرة إلى أن يتوسّل الإنسان بالأسماء الإلهية ويطلب من الله التأثير</w:t>
      </w:r>
      <w:r>
        <w:rPr>
          <w:rStyle w:val="libFootnote0Char"/>
          <w:rFonts w:hint="cs"/>
          <w:rtl/>
        </w:rPr>
        <w:t>.</w:t>
      </w:r>
      <w:r w:rsidRPr="0007312A">
        <w:rPr>
          <w:rStyle w:val="libFootnote0Char"/>
          <w:rFonts w:hint="cs"/>
          <w:rtl/>
        </w:rPr>
        <w:t>. أمّا ابن الأثير فيؤكّد أنّ ما كان معروفاً باسم (</w:t>
      </w:r>
      <w:r w:rsidRPr="00A63895">
        <w:rPr>
          <w:rFonts w:hint="cs"/>
          <w:rtl/>
        </w:rPr>
        <w:t xml:space="preserve"> رقية النملة</w:t>
      </w:r>
      <w:r w:rsidRPr="0007312A">
        <w:rPr>
          <w:rStyle w:val="libFootnote0Char"/>
          <w:rFonts w:hint="cs"/>
          <w:rtl/>
        </w:rPr>
        <w:t xml:space="preserve"> ) لم يكن من نوع الرقي المعروفة</w:t>
      </w:r>
      <w:r>
        <w:rPr>
          <w:rStyle w:val="libFootnote0Char"/>
          <w:rFonts w:hint="cs"/>
          <w:rtl/>
        </w:rPr>
        <w:t>،</w:t>
      </w:r>
      <w:r w:rsidRPr="0007312A">
        <w:rPr>
          <w:rStyle w:val="libFootnote0Char"/>
          <w:rFonts w:hint="cs"/>
          <w:rtl/>
        </w:rPr>
        <w:t xml:space="preserve"> وإنّما كانت جملاً معروفة يدرك الجميع أنّها لا تنفع ولا تضرّ</w:t>
      </w:r>
      <w:r>
        <w:rPr>
          <w:rStyle w:val="libFootnote0Char"/>
          <w:rFonts w:hint="cs"/>
          <w:rtl/>
        </w:rPr>
        <w:t>.</w:t>
      </w:r>
      <w:r w:rsidRPr="0007312A">
        <w:rPr>
          <w:rStyle w:val="libFootnote0Char"/>
          <w:rFonts w:hint="cs"/>
          <w:rtl/>
        </w:rPr>
        <w:t xml:space="preserve"> وأنّ الرسول (ص) أراد أن يمازح وبالضمن يلمّح بالكناية لزوجته حفصة فقال ذلك لـ ( الشفاء )</w:t>
      </w:r>
      <w:r>
        <w:rPr>
          <w:rStyle w:val="libFootnote0Char"/>
          <w:rFonts w:hint="cs"/>
          <w:rtl/>
        </w:rPr>
        <w:t>.</w:t>
      </w:r>
    </w:p>
    <w:p w:rsidR="0007312A" w:rsidRPr="0007312A" w:rsidRDefault="0007312A" w:rsidP="0007312A">
      <w:pPr>
        <w:pStyle w:val="libFootnote0"/>
        <w:rPr>
          <w:rtl/>
        </w:rPr>
      </w:pPr>
      <w:r w:rsidRPr="00A63895">
        <w:rPr>
          <w:rFonts w:hint="cs"/>
          <w:rtl/>
        </w:rPr>
        <w:t>وتلك الجمل هي</w:t>
      </w:r>
      <w:r>
        <w:rPr>
          <w:rFonts w:hint="cs"/>
          <w:rtl/>
        </w:rPr>
        <w:t>:</w:t>
      </w:r>
      <w:r w:rsidRPr="00A63895">
        <w:rPr>
          <w:rFonts w:hint="cs"/>
          <w:rtl/>
        </w:rPr>
        <w:t xml:space="preserve"> (العروس تحتفل وتختضب وتكتحل</w:t>
      </w:r>
      <w:r>
        <w:rPr>
          <w:rFonts w:hint="cs"/>
          <w:rtl/>
        </w:rPr>
        <w:t>،</w:t>
      </w:r>
      <w:r w:rsidRPr="00A63895">
        <w:rPr>
          <w:rFonts w:hint="cs"/>
          <w:rtl/>
        </w:rPr>
        <w:t xml:space="preserve"> وكلّ </w:t>
      </w:r>
      <w:r>
        <w:rPr>
          <w:rFonts w:hint="cs"/>
          <w:rtl/>
        </w:rPr>
        <w:t>شيء تفتعل، غير أن تعصي الرجل)</w:t>
      </w:r>
      <w:r w:rsidRPr="00A63895">
        <w:rPr>
          <w:rFonts w:hint="cs"/>
          <w:rtl/>
        </w:rPr>
        <w:t xml:space="preserve">. وهنا يؤكّد ابن الأثير أنّه (ص) أراد أن يقول للشفاء بأنّها كما علمت حفصة الكتابة كان من الصحيح أن تعلّمها رقية النملة وهي = </w:t>
      </w:r>
    </w:p>
    <w:p w:rsidR="0007312A" w:rsidRDefault="0007312A" w:rsidP="0007312A">
      <w:pPr>
        <w:pStyle w:val="libNormal"/>
      </w:pPr>
      <w:r>
        <w:rPr>
          <w:rtl/>
        </w:rPr>
        <w:br w:type="page"/>
      </w:r>
    </w:p>
    <w:p w:rsidR="0007312A" w:rsidRPr="00A63895" w:rsidRDefault="0007312A" w:rsidP="0007312A">
      <w:pPr>
        <w:pStyle w:val="libNormal"/>
        <w:rPr>
          <w:rtl/>
        </w:rPr>
      </w:pPr>
      <w:r w:rsidRPr="00A63895">
        <w:rPr>
          <w:rFonts w:hint="cs"/>
          <w:rtl/>
        </w:rPr>
        <w:lastRenderedPageBreak/>
        <w:t>ثمّ يذكر البلاذري بعض النساء اللواتي كنّ يكتبن ويقرأنَ في العهد الإسلامي</w:t>
      </w:r>
      <w:r>
        <w:rPr>
          <w:rFonts w:hint="cs"/>
          <w:rtl/>
        </w:rPr>
        <w:t>،</w:t>
      </w:r>
      <w:r w:rsidRPr="00A63895">
        <w:rPr>
          <w:rFonts w:hint="cs"/>
          <w:rtl/>
        </w:rPr>
        <w:t xml:space="preserve"> أو اللواتي كنَّ يقرأن فقط</w:t>
      </w:r>
      <w:r>
        <w:rPr>
          <w:rFonts w:hint="cs"/>
          <w:rtl/>
        </w:rPr>
        <w:t>،</w:t>
      </w:r>
      <w:r w:rsidRPr="00A63895">
        <w:rPr>
          <w:rFonts w:hint="cs"/>
          <w:rtl/>
        </w:rPr>
        <w:t xml:space="preserve"> فمثلاً حفصة زوجة النبيّ كانت تقرأ</w:t>
      </w:r>
      <w:r>
        <w:rPr>
          <w:rFonts w:hint="cs"/>
          <w:rtl/>
        </w:rPr>
        <w:t>،</w:t>
      </w:r>
      <w:r w:rsidRPr="00A63895">
        <w:rPr>
          <w:rFonts w:hint="cs"/>
          <w:rtl/>
        </w:rPr>
        <w:t xml:space="preserve"> كذلك ابنة عقبة بن أبي معيط (من النساء المهاجرات الأوّليات) كانت تكتب</w:t>
      </w:r>
      <w:r>
        <w:rPr>
          <w:rFonts w:hint="cs"/>
          <w:rtl/>
        </w:rPr>
        <w:t>،</w:t>
      </w:r>
      <w:r w:rsidRPr="00A63895">
        <w:rPr>
          <w:rFonts w:hint="cs"/>
          <w:rtl/>
        </w:rPr>
        <w:t xml:space="preserve"> في حين أخبرت ابنة سعد أنّ أباها علّمها الكتابة</w:t>
      </w:r>
      <w:r>
        <w:rPr>
          <w:rFonts w:hint="cs"/>
          <w:rtl/>
        </w:rPr>
        <w:t>،</w:t>
      </w:r>
      <w:r w:rsidRPr="00A63895">
        <w:rPr>
          <w:rFonts w:hint="cs"/>
          <w:rtl/>
        </w:rPr>
        <w:t xml:space="preserve"> وكذلك كانت ابنة المقداد تكتب</w:t>
      </w:r>
      <w:r>
        <w:rPr>
          <w:rFonts w:hint="cs"/>
          <w:rtl/>
        </w:rPr>
        <w:t>،</w:t>
      </w:r>
      <w:r w:rsidRPr="00A63895">
        <w:rPr>
          <w:rFonts w:hint="cs"/>
          <w:rtl/>
        </w:rPr>
        <w:t xml:space="preserve"> أمّا عائشة</w:t>
      </w:r>
      <w:r w:rsidR="008A0EBB">
        <w:rPr>
          <w:rFonts w:hint="cs"/>
          <w:rtl/>
        </w:rPr>
        <w:t xml:space="preserve"> - </w:t>
      </w:r>
      <w:r w:rsidRPr="00A63895">
        <w:rPr>
          <w:rFonts w:hint="cs"/>
          <w:rtl/>
        </w:rPr>
        <w:t>زوجة النبيّ</w:t>
      </w:r>
      <w:r w:rsidR="008A0EBB">
        <w:rPr>
          <w:rFonts w:hint="cs"/>
          <w:rtl/>
        </w:rPr>
        <w:t xml:space="preserve"> - </w:t>
      </w:r>
      <w:r w:rsidRPr="00A63895">
        <w:rPr>
          <w:rFonts w:hint="cs"/>
          <w:rtl/>
        </w:rPr>
        <w:t>فكانت تقرأ ولا تكتب وكذلك أُمّ سَلَمة</w:t>
      </w:r>
      <w:r>
        <w:rPr>
          <w:rFonts w:hint="cs"/>
          <w:rtl/>
        </w:rPr>
        <w:t xml:space="preserve">. </w:t>
      </w:r>
    </w:p>
    <w:p w:rsidR="0007312A" w:rsidRPr="00A63895" w:rsidRDefault="0007312A" w:rsidP="0007312A">
      <w:pPr>
        <w:pStyle w:val="libNormal"/>
        <w:rPr>
          <w:rtl/>
        </w:rPr>
      </w:pPr>
      <w:r w:rsidRPr="00A63895">
        <w:rPr>
          <w:rFonts w:hint="cs"/>
          <w:rtl/>
        </w:rPr>
        <w:t>ثمّ يذكر البلاذري أسماء أولئك الذين كانوا يكتبون للنبيّ (ص)</w:t>
      </w:r>
      <w:r>
        <w:rPr>
          <w:rFonts w:hint="cs"/>
          <w:rtl/>
        </w:rPr>
        <w:t>،</w:t>
      </w:r>
      <w:r w:rsidRPr="00A63895">
        <w:rPr>
          <w:rFonts w:hint="cs"/>
          <w:rtl/>
        </w:rPr>
        <w:t xml:space="preserve"> ثمّ يؤكّد أنّه لم يتجاوز الذين كانوا يعرفون القراءة والكتابة عند ظهور الإسلام الأحد عشر رجلاً من الأوس والخزرج ( وهما القبيلتان المعروفتان اللتان تسكنا المدينة )</w:t>
      </w:r>
      <w:r>
        <w:rPr>
          <w:rFonts w:hint="cs"/>
          <w:rtl/>
        </w:rPr>
        <w:t>،</w:t>
      </w:r>
      <w:r w:rsidRPr="00A63895">
        <w:rPr>
          <w:rFonts w:hint="cs"/>
          <w:rtl/>
        </w:rPr>
        <w:t xml:space="preserve"> ثمّ يذكر أسماءهم بعد ذلك</w:t>
      </w:r>
      <w:r>
        <w:rPr>
          <w:rFonts w:hint="cs"/>
          <w:rtl/>
        </w:rPr>
        <w:t>.</w:t>
      </w:r>
    </w:p>
    <w:p w:rsidR="0007312A" w:rsidRPr="00A63895" w:rsidRDefault="0007312A" w:rsidP="0007312A">
      <w:pPr>
        <w:pStyle w:val="libNormal"/>
        <w:rPr>
          <w:rtl/>
        </w:rPr>
      </w:pPr>
      <w:r w:rsidRPr="00A63895">
        <w:rPr>
          <w:rFonts w:hint="cs"/>
          <w:rtl/>
        </w:rPr>
        <w:t>ومن كلّ ما سبق نعلم أنّ صناعة الخطّ كانت وردت إلى البيئة الحجازية حديثاً</w:t>
      </w:r>
      <w:r>
        <w:rPr>
          <w:rFonts w:hint="cs"/>
          <w:rtl/>
        </w:rPr>
        <w:t>،</w:t>
      </w:r>
      <w:r w:rsidRPr="00A63895">
        <w:rPr>
          <w:rFonts w:hint="cs"/>
          <w:rtl/>
        </w:rPr>
        <w:t xml:space="preserve"> وأنّ الوضع كان بحيث إذا عر</w:t>
      </w:r>
      <w:r>
        <w:rPr>
          <w:rFonts w:hint="cs"/>
          <w:rtl/>
        </w:rPr>
        <w:t>ف أحد الكتابة أشير إليه بالبنان</w:t>
      </w:r>
      <w:r w:rsidRPr="00A63895">
        <w:rPr>
          <w:rFonts w:hint="cs"/>
          <w:rtl/>
        </w:rPr>
        <w:t>، وأنّه لم يتجاوز الذين يعرفونها</w:t>
      </w:r>
      <w:r w:rsidR="008A0EBB">
        <w:rPr>
          <w:rFonts w:hint="cs"/>
          <w:rtl/>
        </w:rPr>
        <w:t xml:space="preserve"> - </w:t>
      </w:r>
      <w:r w:rsidRPr="00A63895">
        <w:rPr>
          <w:rFonts w:hint="cs"/>
          <w:rtl/>
        </w:rPr>
        <w:t>سواء في مكّة أو في المدينة</w:t>
      </w:r>
      <w:r w:rsidR="008A0EBB">
        <w:rPr>
          <w:rFonts w:hint="cs"/>
          <w:rtl/>
        </w:rPr>
        <w:t xml:space="preserve"> - </w:t>
      </w:r>
      <w:r w:rsidRPr="00A63895">
        <w:rPr>
          <w:rFonts w:hint="cs"/>
          <w:rtl/>
        </w:rPr>
        <w:t>عدد الأصابع آنذاك</w:t>
      </w:r>
      <w:r>
        <w:rPr>
          <w:rFonts w:hint="cs"/>
          <w:rtl/>
        </w:rPr>
        <w:t>،</w:t>
      </w:r>
      <w:r w:rsidRPr="00A63895">
        <w:rPr>
          <w:rFonts w:hint="cs"/>
          <w:rtl/>
        </w:rPr>
        <w:t xml:space="preserve"> ولذا نجد التأريخ قد سجّل أسماءهم</w:t>
      </w:r>
      <w:r>
        <w:rPr>
          <w:rFonts w:hint="cs"/>
          <w:rtl/>
        </w:rPr>
        <w:t>،</w:t>
      </w:r>
      <w:r w:rsidRPr="00A63895">
        <w:rPr>
          <w:rFonts w:hint="cs"/>
          <w:rtl/>
        </w:rPr>
        <w:t xml:space="preserve"> ولو كان رسول الله (ص) منهم لعُرِف بذلك حقّاً</w:t>
      </w:r>
      <w:r>
        <w:rPr>
          <w:rFonts w:hint="cs"/>
          <w:rtl/>
        </w:rPr>
        <w:t>،</w:t>
      </w:r>
      <w:r w:rsidRPr="00A63895">
        <w:rPr>
          <w:rFonts w:hint="cs"/>
          <w:rtl/>
        </w:rPr>
        <w:t xml:space="preserve"> وإذا لم يذكر في عدادهم فهذا يكشف بوضوح عن أنّه (ص) لم يكن يعرف قراءة أو كتابة</w:t>
      </w:r>
      <w:r>
        <w:rPr>
          <w:rFonts w:hint="cs"/>
          <w:rtl/>
        </w:rPr>
        <w:t>.</w:t>
      </w:r>
    </w:p>
    <w:p w:rsidR="0007312A" w:rsidRPr="00A6389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A63895">
        <w:rPr>
          <w:rFonts w:hint="cs"/>
          <w:rtl/>
        </w:rPr>
        <w:t>= إشارة إلى أنّ حفصة لم تطع زوجها وكشفت عن سرٍّ قاله لها ( وهو السرّ المعروف تأريخيّاً</w:t>
      </w:r>
      <w:r>
        <w:rPr>
          <w:rFonts w:hint="cs"/>
          <w:rtl/>
        </w:rPr>
        <w:t>،</w:t>
      </w:r>
      <w:r w:rsidRPr="00A63895">
        <w:rPr>
          <w:rFonts w:hint="cs"/>
          <w:rtl/>
        </w:rPr>
        <w:t xml:space="preserve"> والآية الأولى من سورة التحريم تنظر إليه )</w:t>
      </w:r>
      <w:r>
        <w:rPr>
          <w:rFonts w:hint="cs"/>
          <w:rtl/>
        </w:rPr>
        <w:t>.</w:t>
      </w:r>
    </w:p>
    <w:p w:rsidR="0007312A" w:rsidRDefault="0007312A" w:rsidP="0007312A">
      <w:pPr>
        <w:pStyle w:val="libNormal"/>
        <w:rPr>
          <w:rFonts w:hint="cs"/>
          <w:rtl/>
        </w:rPr>
      </w:pPr>
      <w:r>
        <w:rPr>
          <w:rFonts w:hint="cs"/>
          <w:rtl/>
        </w:rPr>
        <w:br w:type="page"/>
      </w:r>
    </w:p>
    <w:p w:rsidR="0007312A" w:rsidRPr="0007312A" w:rsidRDefault="0007312A" w:rsidP="0007312A">
      <w:pPr>
        <w:pStyle w:val="Heading3"/>
        <w:rPr>
          <w:rtl/>
        </w:rPr>
      </w:pPr>
      <w:bookmarkStart w:id="5" w:name="04"/>
      <w:bookmarkStart w:id="6" w:name="_Toc406399479"/>
      <w:r w:rsidRPr="007A7EC5">
        <w:rPr>
          <w:rFonts w:hint="cs"/>
          <w:rtl/>
        </w:rPr>
        <w:lastRenderedPageBreak/>
        <w:t>في عهد الرسالة وخصوصاً في المدينة</w:t>
      </w:r>
      <w:r>
        <w:rPr>
          <w:rFonts w:hint="cs"/>
          <w:rtl/>
        </w:rPr>
        <w:t>:</w:t>
      </w:r>
      <w:bookmarkEnd w:id="5"/>
      <w:bookmarkEnd w:id="6"/>
    </w:p>
    <w:p w:rsidR="0007312A" w:rsidRPr="007A7EC5" w:rsidRDefault="0007312A" w:rsidP="0007312A">
      <w:pPr>
        <w:pStyle w:val="libNormal"/>
        <w:rPr>
          <w:rtl/>
        </w:rPr>
      </w:pPr>
      <w:r w:rsidRPr="007A7EC5">
        <w:rPr>
          <w:rFonts w:hint="cs"/>
          <w:rtl/>
        </w:rPr>
        <w:t>وبملاحظة مجموع القرائن نعرف أنّ الرسول الأكرم كان كذلك لا يعرف القراءة والكتابة حتى في عصر الرسالة وإن كان العلماء المسلمون</w:t>
      </w:r>
      <w:r>
        <w:rPr>
          <w:rFonts w:hint="cs"/>
          <w:rtl/>
        </w:rPr>
        <w:t>،</w:t>
      </w:r>
      <w:r w:rsidRPr="007A7EC5">
        <w:rPr>
          <w:rFonts w:hint="cs"/>
          <w:rtl/>
        </w:rPr>
        <w:t xml:space="preserve"> سواء الشيعة أو السنّة</w:t>
      </w:r>
      <w:r>
        <w:rPr>
          <w:rFonts w:hint="cs"/>
          <w:rtl/>
        </w:rPr>
        <w:t>،</w:t>
      </w:r>
      <w:r w:rsidRPr="007A7EC5">
        <w:rPr>
          <w:rFonts w:hint="cs"/>
          <w:rtl/>
        </w:rPr>
        <w:t xml:space="preserve"> يختلفون في ذلك</w:t>
      </w:r>
      <w:r>
        <w:rPr>
          <w:rFonts w:hint="cs"/>
          <w:rtl/>
        </w:rPr>
        <w:t>؛</w:t>
      </w:r>
      <w:r w:rsidRPr="007A7EC5">
        <w:rPr>
          <w:rFonts w:hint="cs"/>
          <w:rtl/>
        </w:rPr>
        <w:t xml:space="preserve"> إذ قد استبعد البعض أن لا يكون الوحي قد علّمه كلّ شيء</w:t>
      </w:r>
      <w:r>
        <w:rPr>
          <w:rFonts w:hint="cs"/>
          <w:rtl/>
        </w:rPr>
        <w:t>.</w:t>
      </w:r>
    </w:p>
    <w:p w:rsidR="0007312A" w:rsidRPr="007A7EC5" w:rsidRDefault="0007312A" w:rsidP="0007312A">
      <w:pPr>
        <w:pStyle w:val="libNormal"/>
        <w:rPr>
          <w:rtl/>
        </w:rPr>
      </w:pPr>
      <w:r w:rsidRPr="0007312A">
        <w:rPr>
          <w:rFonts w:hint="cs"/>
          <w:rtl/>
        </w:rPr>
        <w:t>وقد جاء في بعض روايات الشيعة</w:t>
      </w:r>
      <w:r>
        <w:rPr>
          <w:rFonts w:hint="cs"/>
          <w:rtl/>
        </w:rPr>
        <w:t>:</w:t>
      </w:r>
      <w:r w:rsidRPr="0007312A">
        <w:rPr>
          <w:rFonts w:hint="cs"/>
          <w:rtl/>
        </w:rPr>
        <w:t xml:space="preserve"> أنّه (ص) كان يقرأ في عصر الرسالة</w:t>
      </w:r>
      <w:r>
        <w:rPr>
          <w:rFonts w:hint="cs"/>
          <w:rtl/>
        </w:rPr>
        <w:t>،</w:t>
      </w:r>
      <w:r w:rsidRPr="0007312A">
        <w:rPr>
          <w:rFonts w:hint="cs"/>
          <w:rtl/>
        </w:rPr>
        <w:t xml:space="preserve"> ولكنّه لم يكن ليكتب </w:t>
      </w:r>
      <w:r w:rsidRPr="0007312A">
        <w:rPr>
          <w:rStyle w:val="libFootnotenumChar"/>
          <w:rFonts w:hint="cs"/>
          <w:rtl/>
        </w:rPr>
        <w:t>(1)</w:t>
      </w:r>
      <w:r>
        <w:rPr>
          <w:rFonts w:hint="cs"/>
          <w:rtl/>
        </w:rPr>
        <w:t>،</w:t>
      </w:r>
      <w:r w:rsidRPr="0007312A">
        <w:rPr>
          <w:rFonts w:hint="cs"/>
          <w:rtl/>
        </w:rPr>
        <w:t xml:space="preserve"> ومنها ما رواه الصدوق في علل الشرائع عن أبي عبد الله (ع)</w:t>
      </w:r>
      <w:r>
        <w:rPr>
          <w:rFonts w:hint="cs"/>
          <w:rtl/>
        </w:rPr>
        <w:t>:</w:t>
      </w:r>
      <w:r w:rsidRPr="0007312A">
        <w:rPr>
          <w:rFonts w:hint="cs"/>
          <w:rtl/>
        </w:rPr>
        <w:t xml:space="preserve"> </w:t>
      </w:r>
      <w:r w:rsidRPr="0007312A">
        <w:rPr>
          <w:rStyle w:val="libBold2Char"/>
          <w:rFonts w:hint="cs"/>
          <w:rtl/>
        </w:rPr>
        <w:t>( قال</w:t>
      </w:r>
      <w:r>
        <w:rPr>
          <w:rStyle w:val="libBold2Char"/>
          <w:rFonts w:hint="cs"/>
          <w:rtl/>
        </w:rPr>
        <w:t>:</w:t>
      </w:r>
      <w:r w:rsidRPr="0007312A">
        <w:rPr>
          <w:rFonts w:hint="cs"/>
          <w:rtl/>
        </w:rPr>
        <w:t xml:space="preserve"> كان ممّا مَنَّ الله عزّ وجلّ على رسول الله (ص) أنّه كان يقرأ ولا يكتب</w:t>
      </w:r>
      <w:r>
        <w:rPr>
          <w:rFonts w:hint="cs"/>
          <w:rtl/>
        </w:rPr>
        <w:t>،</w:t>
      </w:r>
      <w:r w:rsidRPr="0007312A">
        <w:rPr>
          <w:rFonts w:hint="cs"/>
          <w:rtl/>
        </w:rPr>
        <w:t xml:space="preserve"> فلمّا توجّه أبو سفيان إلى أُحد</w:t>
      </w:r>
      <w:r>
        <w:rPr>
          <w:rFonts w:hint="cs"/>
          <w:rtl/>
        </w:rPr>
        <w:t>،</w:t>
      </w:r>
      <w:r w:rsidRPr="0007312A">
        <w:rPr>
          <w:rFonts w:hint="cs"/>
          <w:rtl/>
        </w:rPr>
        <w:t xml:space="preserve"> كتب العبّاس إلى النبيّ (ص) فجاءه الكتاب وهو في بعض حيطان المدينة فقرأه ولم يخبر أصحابه وأمرهم أن يدخلوا المدينة</w:t>
      </w:r>
      <w:r>
        <w:rPr>
          <w:rFonts w:hint="cs"/>
          <w:rtl/>
        </w:rPr>
        <w:t>،</w:t>
      </w:r>
      <w:r w:rsidRPr="0007312A">
        <w:rPr>
          <w:rFonts w:hint="cs"/>
          <w:rtl/>
        </w:rPr>
        <w:t xml:space="preserve"> فلمّا دخلوا المدينة أخبرهم ) </w:t>
      </w:r>
      <w:r w:rsidRPr="0007312A">
        <w:rPr>
          <w:rStyle w:val="libFootnotenumChar"/>
          <w:rFonts w:hint="cs"/>
          <w:rtl/>
        </w:rPr>
        <w:t>(2)</w:t>
      </w:r>
      <w:r>
        <w:rPr>
          <w:rFonts w:hint="cs"/>
          <w:rtl/>
        </w:rPr>
        <w:t>.</w:t>
      </w:r>
      <w:r w:rsidRPr="0007312A">
        <w:rPr>
          <w:rFonts w:hint="cs"/>
          <w:rtl/>
        </w:rPr>
        <w:t xml:space="preserve"> </w:t>
      </w:r>
    </w:p>
    <w:p w:rsidR="0007312A" w:rsidRDefault="0007312A" w:rsidP="0007312A">
      <w:pPr>
        <w:pStyle w:val="libNormal"/>
        <w:rPr>
          <w:rtl/>
        </w:rPr>
      </w:pPr>
      <w:r w:rsidRPr="0007312A">
        <w:rPr>
          <w:rFonts w:hint="cs"/>
          <w:rtl/>
        </w:rPr>
        <w:t xml:space="preserve">ولكنّ سيرة </w:t>
      </w:r>
      <w:r w:rsidRPr="0007312A">
        <w:rPr>
          <w:rStyle w:val="libBold2Char"/>
          <w:rFonts w:hint="cs"/>
          <w:rtl/>
        </w:rPr>
        <w:t>زيني</w:t>
      </w:r>
      <w:r w:rsidRPr="0007312A">
        <w:rPr>
          <w:rFonts w:hint="cs"/>
          <w:rtl/>
        </w:rPr>
        <w:t xml:space="preserve"> </w:t>
      </w:r>
      <w:r w:rsidRPr="0007312A">
        <w:rPr>
          <w:rStyle w:val="libBold2Char"/>
          <w:rFonts w:hint="cs"/>
          <w:rtl/>
        </w:rPr>
        <w:t>وحلان</w:t>
      </w:r>
      <w:r w:rsidRPr="0007312A">
        <w:rPr>
          <w:rFonts w:hint="cs"/>
          <w:rtl/>
        </w:rPr>
        <w:t xml:space="preserve"> تنقل حادثة رسالة العبّاس بشكل يخالف رواية علل الشرائع</w:t>
      </w:r>
      <w:r>
        <w:rPr>
          <w:rFonts w:hint="cs"/>
          <w:rtl/>
        </w:rPr>
        <w:t>،</w:t>
      </w:r>
      <w:r w:rsidRPr="0007312A">
        <w:rPr>
          <w:rFonts w:hint="cs"/>
          <w:rtl/>
        </w:rPr>
        <w:t xml:space="preserve"> فيقول</w:t>
      </w:r>
      <w:r>
        <w:rPr>
          <w:rFonts w:hint="cs"/>
          <w:rtl/>
        </w:rPr>
        <w:t>:</w:t>
      </w:r>
    </w:p>
    <w:p w:rsidR="0007312A" w:rsidRPr="007A7EC5" w:rsidRDefault="0007312A" w:rsidP="0007312A">
      <w:pPr>
        <w:pStyle w:val="libNormal"/>
        <w:rPr>
          <w:rtl/>
        </w:rPr>
      </w:pPr>
      <w:r w:rsidRPr="007A7EC5">
        <w:rPr>
          <w:rFonts w:hint="cs"/>
          <w:rtl/>
        </w:rPr>
        <w:t>( وكتب العبّاس للنبيّ (ص) وأخبره بجمعهم وخروجهم</w:t>
      </w:r>
      <w:r>
        <w:rPr>
          <w:rFonts w:hint="cs"/>
          <w:rtl/>
        </w:rPr>
        <w:t>.</w:t>
      </w:r>
      <w:r w:rsidRPr="007A7EC5">
        <w:rPr>
          <w:rFonts w:hint="cs"/>
          <w:rtl/>
        </w:rPr>
        <w:t>.. فجاء كتابه للنبيّ (ص) وهو بقباء وكان العبّاس أرسل الكتاب مع رجل من بني غفّار أستأجره وشرط عليه أن يأتي المدينة في ثلاثة أيام بلياليها</w:t>
      </w:r>
      <w:r>
        <w:rPr>
          <w:rFonts w:hint="cs"/>
          <w:rtl/>
        </w:rPr>
        <w:t>،</w:t>
      </w:r>
      <w:r w:rsidRPr="007A7EC5">
        <w:rPr>
          <w:rFonts w:hint="cs"/>
          <w:rtl/>
        </w:rPr>
        <w:t xml:space="preserve"> ففعل ذلك</w:t>
      </w:r>
      <w:r>
        <w:rPr>
          <w:rFonts w:hint="cs"/>
          <w:rtl/>
        </w:rPr>
        <w:t>،</w:t>
      </w:r>
      <w:r w:rsidRPr="007A7EC5">
        <w:rPr>
          <w:rFonts w:hint="cs"/>
          <w:rtl/>
        </w:rPr>
        <w:t xml:space="preserve"> فلمّا جاء الكتاب فكّ ختمه ودفعه لأُبي بن كعب فقرأه عليه </w:t>
      </w:r>
    </w:p>
    <w:p w:rsidR="0007312A" w:rsidRPr="007A7EC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7A7EC5">
        <w:rPr>
          <w:rFonts w:hint="cs"/>
          <w:rtl/>
        </w:rPr>
        <w:t>(1) بحار الأنوار</w:t>
      </w:r>
      <w:r>
        <w:rPr>
          <w:rFonts w:hint="cs"/>
          <w:rtl/>
        </w:rPr>
        <w:t>،</w:t>
      </w:r>
      <w:r w:rsidRPr="007A7EC5">
        <w:rPr>
          <w:rFonts w:hint="cs"/>
          <w:rtl/>
        </w:rPr>
        <w:t xml:space="preserve"> ج16</w:t>
      </w:r>
      <w:r>
        <w:rPr>
          <w:rFonts w:hint="cs"/>
          <w:rtl/>
        </w:rPr>
        <w:t>،</w:t>
      </w:r>
      <w:r w:rsidRPr="007A7EC5">
        <w:rPr>
          <w:rFonts w:hint="cs"/>
          <w:rtl/>
        </w:rPr>
        <w:t xml:space="preserve"> ص 132</w:t>
      </w:r>
      <w:r>
        <w:rPr>
          <w:rFonts w:hint="cs"/>
          <w:rtl/>
        </w:rPr>
        <w:t>.</w:t>
      </w:r>
    </w:p>
    <w:p w:rsidR="0007312A" w:rsidRPr="007A7EC5" w:rsidRDefault="0007312A" w:rsidP="008A0EBB">
      <w:pPr>
        <w:pStyle w:val="libFootnote0"/>
        <w:rPr>
          <w:rtl/>
        </w:rPr>
      </w:pPr>
      <w:r w:rsidRPr="0007312A">
        <w:rPr>
          <w:rStyle w:val="libFootnote0Char"/>
          <w:rFonts w:hint="cs"/>
          <w:rtl/>
        </w:rPr>
        <w:t>(2) بحار الأنوار</w:t>
      </w:r>
      <w:r>
        <w:rPr>
          <w:rStyle w:val="libFootnote0Char"/>
          <w:rFonts w:hint="cs"/>
          <w:rtl/>
        </w:rPr>
        <w:t>،</w:t>
      </w:r>
      <w:r w:rsidRPr="0007312A">
        <w:rPr>
          <w:rStyle w:val="libFootnote0Char"/>
          <w:rFonts w:hint="cs"/>
          <w:rtl/>
        </w:rPr>
        <w:t xml:space="preserve"> ج 16</w:t>
      </w:r>
      <w:r>
        <w:rPr>
          <w:rStyle w:val="libFootnote0Char"/>
          <w:rFonts w:hint="cs"/>
          <w:rtl/>
        </w:rPr>
        <w:t>،</w:t>
      </w:r>
      <w:r w:rsidRPr="0007312A">
        <w:rPr>
          <w:rStyle w:val="libFootnote0Char"/>
          <w:rFonts w:hint="cs"/>
          <w:rtl/>
        </w:rPr>
        <w:t xml:space="preserve"> ص 133</w:t>
      </w:r>
      <w:r>
        <w:rPr>
          <w:rStyle w:val="libFootnote0Char"/>
          <w:rFonts w:hint="cs"/>
          <w:rtl/>
        </w:rPr>
        <w:t>،</w:t>
      </w:r>
      <w:r w:rsidRPr="0007312A">
        <w:rPr>
          <w:rStyle w:val="libFootnote0Char"/>
          <w:rFonts w:hint="cs"/>
          <w:rtl/>
        </w:rPr>
        <w:t xml:space="preserve"> والرواية ضعيفة السند</w:t>
      </w:r>
      <w:r>
        <w:rPr>
          <w:rStyle w:val="libFootnote0Char"/>
          <w:rFonts w:hint="cs"/>
          <w:rtl/>
        </w:rPr>
        <w:t>.</w:t>
      </w:r>
      <w:r w:rsidRPr="0007312A">
        <w:rPr>
          <w:rStyle w:val="libFootnote0Char"/>
          <w:rFonts w:hint="cs"/>
          <w:rtl/>
        </w:rPr>
        <w:t xml:space="preserve"> </w:t>
      </w:r>
      <w:r w:rsidRPr="0007312A">
        <w:rPr>
          <w:rFonts w:hint="cs"/>
          <w:rtl/>
        </w:rPr>
        <w:t>(المترجم)</w:t>
      </w:r>
      <w:r>
        <w:rPr>
          <w:rStyle w:val="libFootnote0Char"/>
          <w:rFonts w:hint="cs"/>
          <w:rtl/>
        </w:rPr>
        <w:t>.</w:t>
      </w:r>
      <w:r w:rsidRPr="0007312A">
        <w:rPr>
          <w:rStyle w:val="libFootnote0Char"/>
          <w:rFonts w:hint="cs"/>
          <w:rtl/>
        </w:rPr>
        <w:t xml:space="preserve"> </w:t>
      </w:r>
    </w:p>
    <w:p w:rsidR="0007312A" w:rsidRDefault="0007312A" w:rsidP="0007312A">
      <w:pPr>
        <w:pStyle w:val="libNormal"/>
      </w:pPr>
      <w:r>
        <w:rPr>
          <w:rtl/>
        </w:rPr>
        <w:br w:type="page"/>
      </w:r>
    </w:p>
    <w:p w:rsidR="0007312A" w:rsidRPr="007A7EC5" w:rsidRDefault="0007312A" w:rsidP="0007312A">
      <w:pPr>
        <w:pStyle w:val="libNormal"/>
        <w:rPr>
          <w:rtl/>
        </w:rPr>
      </w:pPr>
      <w:r w:rsidRPr="0007312A">
        <w:rPr>
          <w:rFonts w:hint="cs"/>
          <w:rtl/>
        </w:rPr>
        <w:lastRenderedPageBreak/>
        <w:t>فاستكتم أُبيّاً</w:t>
      </w:r>
      <w:r>
        <w:rPr>
          <w:rFonts w:hint="cs"/>
          <w:rtl/>
        </w:rPr>
        <w:t>،</w:t>
      </w:r>
      <w:r w:rsidRPr="0007312A">
        <w:rPr>
          <w:rFonts w:hint="cs"/>
          <w:rtl/>
        </w:rPr>
        <w:t xml:space="preserve"> ثمّ نزل (ص) على سعد بن الربيع فأخبره بكتاب العبّاس</w:t>
      </w:r>
      <w:r>
        <w:rPr>
          <w:rFonts w:hint="cs"/>
          <w:rtl/>
        </w:rPr>
        <w:t>،</w:t>
      </w:r>
      <w:r w:rsidRPr="0007312A">
        <w:rPr>
          <w:rFonts w:hint="cs"/>
          <w:rtl/>
        </w:rPr>
        <w:t xml:space="preserve"> فقال</w:t>
      </w:r>
      <w:r>
        <w:rPr>
          <w:rFonts w:hint="cs"/>
          <w:rtl/>
        </w:rPr>
        <w:t>:</w:t>
      </w:r>
      <w:r w:rsidRPr="0007312A">
        <w:rPr>
          <w:rFonts w:hint="cs"/>
          <w:rtl/>
        </w:rPr>
        <w:t xml:space="preserve"> والله إنّي لأرجو أن يكون خيراً</w:t>
      </w:r>
      <w:r>
        <w:rPr>
          <w:rFonts w:hint="cs"/>
          <w:rtl/>
        </w:rPr>
        <w:t>،</w:t>
      </w:r>
      <w:r w:rsidRPr="0007312A">
        <w:rPr>
          <w:rFonts w:hint="cs"/>
          <w:rtl/>
        </w:rPr>
        <w:t xml:space="preserve"> فاستكتَمه إياه )</w:t>
      </w:r>
      <w:r w:rsidRPr="0007312A">
        <w:rPr>
          <w:rStyle w:val="libFootnotenumChar"/>
          <w:rFonts w:hint="cs"/>
          <w:rtl/>
        </w:rPr>
        <w:t xml:space="preserve"> (1)</w:t>
      </w:r>
      <w:r>
        <w:rPr>
          <w:rFonts w:hint="cs"/>
          <w:rtl/>
        </w:rPr>
        <w:t>.</w:t>
      </w:r>
      <w:r w:rsidRPr="0007312A">
        <w:rPr>
          <w:rFonts w:hint="cs"/>
          <w:rtl/>
        </w:rPr>
        <w:t xml:space="preserve"> </w:t>
      </w:r>
    </w:p>
    <w:p w:rsidR="0007312A" w:rsidRPr="007A7EC5" w:rsidRDefault="0007312A" w:rsidP="0007312A">
      <w:pPr>
        <w:pStyle w:val="libNormal"/>
        <w:rPr>
          <w:rtl/>
        </w:rPr>
      </w:pPr>
      <w:r w:rsidRPr="0007312A">
        <w:rPr>
          <w:rFonts w:hint="cs"/>
          <w:rtl/>
        </w:rPr>
        <w:t>هذا في حين يعتقد البعض أنّه (ص) كان في عصر الرسالة يقرأ ويكتب</w:t>
      </w:r>
      <w:r>
        <w:rPr>
          <w:rFonts w:hint="cs"/>
          <w:rtl/>
        </w:rPr>
        <w:t>،</w:t>
      </w:r>
      <w:r w:rsidRPr="0007312A">
        <w:rPr>
          <w:rFonts w:hint="cs"/>
          <w:rtl/>
        </w:rPr>
        <w:t xml:space="preserve"> فيقول السيد المرتضى</w:t>
      </w:r>
      <w:r w:rsidR="008A0EBB">
        <w:rPr>
          <w:rFonts w:hint="cs"/>
          <w:rtl/>
        </w:rPr>
        <w:t xml:space="preserve"> - </w:t>
      </w:r>
      <w:r w:rsidRPr="0007312A">
        <w:rPr>
          <w:rFonts w:hint="cs"/>
          <w:rtl/>
        </w:rPr>
        <w:t xml:space="preserve">كما ينقله البحار عنه </w:t>
      </w:r>
      <w:r w:rsidRPr="0007312A">
        <w:rPr>
          <w:rStyle w:val="libFootnotenumChar"/>
          <w:rFonts w:hint="cs"/>
          <w:rtl/>
        </w:rPr>
        <w:t>(2)</w:t>
      </w:r>
      <w:r w:rsidR="008A0EBB">
        <w:rPr>
          <w:rFonts w:hint="cs"/>
          <w:rtl/>
        </w:rPr>
        <w:t xml:space="preserve"> -</w:t>
      </w:r>
      <w:r>
        <w:rPr>
          <w:rFonts w:hint="cs"/>
          <w:rtl/>
        </w:rPr>
        <w:t>:</w:t>
      </w:r>
      <w:r w:rsidRPr="0007312A">
        <w:rPr>
          <w:rFonts w:hint="cs"/>
          <w:rtl/>
        </w:rPr>
        <w:t xml:space="preserve"> قال</w:t>
      </w:r>
      <w:r>
        <w:rPr>
          <w:rFonts w:hint="cs"/>
          <w:rtl/>
        </w:rPr>
        <w:t>:</w:t>
      </w:r>
      <w:r w:rsidRPr="0007312A">
        <w:rPr>
          <w:rFonts w:hint="cs"/>
          <w:rtl/>
        </w:rPr>
        <w:t xml:space="preserve"> ( الشعبي وجماعة من أهل العلم</w:t>
      </w:r>
      <w:r>
        <w:rPr>
          <w:rFonts w:hint="cs"/>
          <w:rtl/>
        </w:rPr>
        <w:t>:</w:t>
      </w:r>
      <w:r w:rsidRPr="0007312A">
        <w:rPr>
          <w:rFonts w:hint="cs"/>
          <w:rtl/>
        </w:rPr>
        <w:t xml:space="preserve"> ما مات رسول الله (ص) حتى كتب وقرأ )</w:t>
      </w:r>
      <w:r>
        <w:rPr>
          <w:rFonts w:hint="cs"/>
          <w:rtl/>
        </w:rPr>
        <w:t>،</w:t>
      </w:r>
      <w:r w:rsidRPr="0007312A">
        <w:rPr>
          <w:rFonts w:hint="cs"/>
          <w:rtl/>
        </w:rPr>
        <w:t xml:space="preserve"> ولعلّه هو يؤيّد ذلك بعد أن أستند إلى حديث الدواة والكتف قائلاً</w:t>
      </w:r>
      <w:r>
        <w:rPr>
          <w:rFonts w:hint="cs"/>
          <w:rtl/>
        </w:rPr>
        <w:t>:</w:t>
      </w:r>
      <w:r w:rsidRPr="0007312A">
        <w:rPr>
          <w:rFonts w:hint="cs"/>
          <w:rtl/>
        </w:rPr>
        <w:t xml:space="preserve"> ( وقد شهر في الصحاح والتواريخ قوله (ص)</w:t>
      </w:r>
      <w:r>
        <w:rPr>
          <w:rFonts w:hint="cs"/>
          <w:rtl/>
        </w:rPr>
        <w:t>:</w:t>
      </w:r>
      <w:r w:rsidRPr="0007312A">
        <w:rPr>
          <w:rFonts w:hint="cs"/>
          <w:rtl/>
        </w:rPr>
        <w:t xml:space="preserve"> إيتوني بدواة وكتف أكتب لكم كتاباً لن تضلوا بعده أبداً )</w:t>
      </w:r>
      <w:r>
        <w:rPr>
          <w:rFonts w:hint="cs"/>
          <w:rtl/>
        </w:rPr>
        <w:t>.</w:t>
      </w:r>
    </w:p>
    <w:p w:rsidR="0007312A" w:rsidRDefault="0007312A" w:rsidP="0007312A">
      <w:pPr>
        <w:pStyle w:val="libNormal"/>
        <w:rPr>
          <w:rtl/>
        </w:rPr>
      </w:pPr>
      <w:r w:rsidRPr="0007312A">
        <w:rPr>
          <w:rFonts w:hint="cs"/>
          <w:rtl/>
        </w:rPr>
        <w:t>ولكنّ الاستناد</w:t>
      </w:r>
      <w:r>
        <w:rPr>
          <w:rFonts w:hint="cs"/>
          <w:rtl/>
        </w:rPr>
        <w:t xml:space="preserve"> </w:t>
      </w:r>
      <w:r w:rsidRPr="0007312A">
        <w:rPr>
          <w:rFonts w:hint="cs"/>
          <w:rtl/>
        </w:rPr>
        <w:t>إلى حديث الدواة والكتف ليس صحيحاً</w:t>
      </w:r>
      <w:r>
        <w:rPr>
          <w:rFonts w:hint="cs"/>
          <w:rtl/>
        </w:rPr>
        <w:t>؛</w:t>
      </w:r>
      <w:r w:rsidRPr="0007312A">
        <w:rPr>
          <w:rFonts w:hint="cs"/>
          <w:rtl/>
        </w:rPr>
        <w:t xml:space="preserve"> فإنّه ليس بصريح في أنّ رسول الله (ص) أراد أن يكتب بيده</w:t>
      </w:r>
      <w:r>
        <w:rPr>
          <w:rFonts w:hint="cs"/>
          <w:rtl/>
        </w:rPr>
        <w:t>.</w:t>
      </w:r>
      <w:r w:rsidRPr="0007312A">
        <w:rPr>
          <w:rFonts w:hint="cs"/>
          <w:rtl/>
        </w:rPr>
        <w:t xml:space="preserve"> ولو فرضنا أنّه كان يريد أن يأمر بكتابة شيء مستشهداً الحاضرين عليه لكان تعبير</w:t>
      </w:r>
      <w:r>
        <w:rPr>
          <w:rFonts w:hint="cs"/>
          <w:rtl/>
        </w:rPr>
        <w:t>:</w:t>
      </w:r>
      <w:r w:rsidRPr="0007312A">
        <w:rPr>
          <w:rFonts w:hint="cs"/>
          <w:rtl/>
        </w:rPr>
        <w:t xml:space="preserve"> ( </w:t>
      </w:r>
      <w:r w:rsidRPr="0007312A">
        <w:rPr>
          <w:rStyle w:val="libBold2Char"/>
          <w:rFonts w:hint="cs"/>
          <w:rtl/>
        </w:rPr>
        <w:t>أكتب لكم كتاباً</w:t>
      </w:r>
      <w:r>
        <w:rPr>
          <w:rFonts w:hint="cs"/>
          <w:rtl/>
        </w:rPr>
        <w:t>.</w:t>
      </w:r>
      <w:r w:rsidRPr="0007312A">
        <w:rPr>
          <w:rFonts w:hint="cs"/>
          <w:rtl/>
        </w:rPr>
        <w:t>.. ) صحيحاً إذ هو من الإسناد المجازي</w:t>
      </w:r>
      <w:r w:rsidR="008A0EBB">
        <w:rPr>
          <w:rFonts w:hint="cs"/>
          <w:rtl/>
        </w:rPr>
        <w:t xml:space="preserve"> - </w:t>
      </w:r>
      <w:r w:rsidRPr="0007312A">
        <w:rPr>
          <w:rFonts w:hint="cs"/>
          <w:rtl/>
        </w:rPr>
        <w:t>كما يصطلح عليه البيانيون</w:t>
      </w:r>
      <w:r w:rsidR="008A0EBB">
        <w:rPr>
          <w:rFonts w:hint="cs"/>
          <w:rtl/>
        </w:rPr>
        <w:t xml:space="preserve"> - </w:t>
      </w:r>
      <w:r w:rsidRPr="0007312A">
        <w:rPr>
          <w:rFonts w:hint="cs"/>
          <w:rtl/>
        </w:rPr>
        <w:t>وهو من وجوه الفصاحة الشائعة في اللغة العربية وغيرها</w:t>
      </w:r>
      <w:r>
        <w:rPr>
          <w:rFonts w:hint="cs"/>
          <w:rtl/>
        </w:rPr>
        <w:t>.</w:t>
      </w:r>
    </w:p>
    <w:p w:rsidR="0007312A" w:rsidRPr="0007312A" w:rsidRDefault="0007312A" w:rsidP="0007312A">
      <w:pPr>
        <w:pStyle w:val="Heading3"/>
        <w:rPr>
          <w:rtl/>
        </w:rPr>
      </w:pPr>
      <w:bookmarkStart w:id="7" w:name="05"/>
      <w:bookmarkStart w:id="8" w:name="_Toc406399480"/>
      <w:r w:rsidRPr="007A7EC5">
        <w:rPr>
          <w:rFonts w:hint="cs"/>
          <w:rtl/>
        </w:rPr>
        <w:t>كتّاب النبيّ</w:t>
      </w:r>
      <w:r>
        <w:rPr>
          <w:rFonts w:hint="cs"/>
          <w:rtl/>
        </w:rPr>
        <w:t>:</w:t>
      </w:r>
      <w:bookmarkEnd w:id="7"/>
      <w:bookmarkEnd w:id="8"/>
    </w:p>
    <w:p w:rsidR="0007312A" w:rsidRPr="007A7EC5" w:rsidRDefault="0007312A" w:rsidP="0007312A">
      <w:pPr>
        <w:pStyle w:val="libNormal"/>
        <w:rPr>
          <w:rtl/>
        </w:rPr>
      </w:pPr>
      <w:r w:rsidRPr="007A7EC5">
        <w:rPr>
          <w:rFonts w:hint="cs"/>
          <w:rtl/>
        </w:rPr>
        <w:t xml:space="preserve">يستفاد من نصوص التواريخ القديمة الإسلامية المعتبرة أنّ رسول الله </w:t>
      </w:r>
      <w:r>
        <w:rPr>
          <w:rFonts w:hint="cs"/>
          <w:rtl/>
        </w:rPr>
        <w:t>(ص) كان يملك كتّاباً في المدينة</w:t>
      </w:r>
      <w:r w:rsidRPr="007A7EC5">
        <w:rPr>
          <w:rFonts w:hint="cs"/>
          <w:rtl/>
        </w:rPr>
        <w:t xml:space="preserve">. وكان هؤلاء </w:t>
      </w:r>
    </w:p>
    <w:p w:rsidR="0007312A" w:rsidRPr="007A7EC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7A7EC5">
        <w:rPr>
          <w:rFonts w:hint="cs"/>
          <w:rtl/>
        </w:rPr>
        <w:t>(1) سيرة الزيني دحلان</w:t>
      </w:r>
      <w:r>
        <w:rPr>
          <w:rFonts w:hint="cs"/>
          <w:rtl/>
        </w:rPr>
        <w:t>،</w:t>
      </w:r>
      <w:r w:rsidRPr="007A7EC5">
        <w:rPr>
          <w:rFonts w:hint="cs"/>
          <w:rtl/>
        </w:rPr>
        <w:t xml:space="preserve"> ج1</w:t>
      </w:r>
      <w:r>
        <w:rPr>
          <w:rFonts w:hint="cs"/>
          <w:rtl/>
        </w:rPr>
        <w:t>،</w:t>
      </w:r>
      <w:r w:rsidRPr="007A7EC5">
        <w:rPr>
          <w:rFonts w:hint="cs"/>
          <w:rtl/>
        </w:rPr>
        <w:t xml:space="preserve"> ص229</w:t>
      </w:r>
      <w:r>
        <w:rPr>
          <w:rFonts w:hint="cs"/>
          <w:rtl/>
        </w:rPr>
        <w:t>،</w:t>
      </w:r>
      <w:r w:rsidRPr="007A7EC5">
        <w:rPr>
          <w:rFonts w:hint="cs"/>
          <w:rtl/>
        </w:rPr>
        <w:t xml:space="preserve"> طبع دار المعرفة</w:t>
      </w:r>
      <w:r w:rsidR="008A0EBB">
        <w:rPr>
          <w:rFonts w:hint="cs"/>
          <w:rtl/>
        </w:rPr>
        <w:t xml:space="preserve"> - </w:t>
      </w:r>
      <w:r w:rsidRPr="007A7EC5">
        <w:rPr>
          <w:rFonts w:hint="cs"/>
          <w:rtl/>
        </w:rPr>
        <w:t>بيروت</w:t>
      </w:r>
      <w:r>
        <w:rPr>
          <w:rFonts w:hint="cs"/>
          <w:rtl/>
        </w:rPr>
        <w:t>.</w:t>
      </w:r>
    </w:p>
    <w:p w:rsidR="0007312A" w:rsidRPr="0007312A" w:rsidRDefault="0007312A" w:rsidP="0007312A">
      <w:pPr>
        <w:pStyle w:val="libFootnote0"/>
        <w:rPr>
          <w:rtl/>
        </w:rPr>
      </w:pPr>
      <w:r w:rsidRPr="007A7EC5">
        <w:rPr>
          <w:rFonts w:hint="cs"/>
          <w:rtl/>
        </w:rPr>
        <w:t>(2) بحار الأنوار</w:t>
      </w:r>
      <w:r>
        <w:rPr>
          <w:rFonts w:hint="cs"/>
          <w:rtl/>
        </w:rPr>
        <w:t>،</w:t>
      </w:r>
      <w:r w:rsidRPr="007A7EC5">
        <w:rPr>
          <w:rFonts w:hint="cs"/>
          <w:rtl/>
        </w:rPr>
        <w:t xml:space="preserve"> ج16</w:t>
      </w:r>
      <w:r>
        <w:rPr>
          <w:rFonts w:hint="cs"/>
          <w:rtl/>
        </w:rPr>
        <w:t>،</w:t>
      </w:r>
      <w:r w:rsidRPr="007A7EC5">
        <w:rPr>
          <w:rFonts w:hint="cs"/>
          <w:rtl/>
        </w:rPr>
        <w:t xml:space="preserve"> ص 135</w:t>
      </w:r>
      <w:r>
        <w:rPr>
          <w:rFonts w:hint="cs"/>
          <w:rtl/>
        </w:rPr>
        <w:t>.</w:t>
      </w:r>
    </w:p>
    <w:p w:rsidR="0007312A" w:rsidRDefault="0007312A" w:rsidP="0007312A">
      <w:pPr>
        <w:pStyle w:val="libNormal"/>
      </w:pPr>
      <w:r>
        <w:rPr>
          <w:rtl/>
        </w:rPr>
        <w:br w:type="page"/>
      </w:r>
    </w:p>
    <w:p w:rsidR="0007312A" w:rsidRPr="007A7EC5" w:rsidRDefault="0007312A" w:rsidP="0007312A">
      <w:pPr>
        <w:pStyle w:val="libNormal"/>
        <w:rPr>
          <w:rtl/>
        </w:rPr>
      </w:pPr>
      <w:r w:rsidRPr="007A7EC5">
        <w:rPr>
          <w:rFonts w:hint="cs"/>
          <w:rtl/>
        </w:rPr>
        <w:lastRenderedPageBreak/>
        <w:t>يكتبون الوحي وحديث النبيّ</w:t>
      </w:r>
      <w:r>
        <w:rPr>
          <w:rFonts w:hint="cs"/>
          <w:rtl/>
        </w:rPr>
        <w:t>،</w:t>
      </w:r>
      <w:r w:rsidRPr="007A7EC5">
        <w:rPr>
          <w:rFonts w:hint="cs"/>
          <w:rtl/>
        </w:rPr>
        <w:t xml:space="preserve"> والعقود والمعاملات بين الناس</w:t>
      </w:r>
      <w:r>
        <w:rPr>
          <w:rFonts w:hint="cs"/>
          <w:rtl/>
        </w:rPr>
        <w:t>،</w:t>
      </w:r>
      <w:r w:rsidRPr="007A7EC5">
        <w:rPr>
          <w:rFonts w:hint="cs"/>
          <w:rtl/>
        </w:rPr>
        <w:t xml:space="preserve"> والعهود التي كان يعطيها الرسول (ص) للمشركين وأهل الكِتاب</w:t>
      </w:r>
      <w:r>
        <w:rPr>
          <w:rFonts w:hint="cs"/>
          <w:rtl/>
        </w:rPr>
        <w:t>،</w:t>
      </w:r>
      <w:r w:rsidRPr="007A7EC5">
        <w:rPr>
          <w:rFonts w:hint="cs"/>
          <w:rtl/>
        </w:rPr>
        <w:t xml:space="preserve"> ودفاتر الصدقات والضرائب ودفاتر الغنائم والأخماس</w:t>
      </w:r>
      <w:r>
        <w:rPr>
          <w:rFonts w:hint="cs"/>
          <w:rtl/>
        </w:rPr>
        <w:t>،</w:t>
      </w:r>
      <w:r w:rsidRPr="007A7EC5">
        <w:rPr>
          <w:rFonts w:hint="cs"/>
          <w:rtl/>
        </w:rPr>
        <w:t xml:space="preserve"> والرسائل الكثيرة التي كان (ص) يرسلها إلى الأطراف</w:t>
      </w:r>
      <w:r>
        <w:rPr>
          <w:rFonts w:hint="cs"/>
          <w:rtl/>
        </w:rPr>
        <w:t>.</w:t>
      </w:r>
      <w:r w:rsidRPr="007A7EC5">
        <w:rPr>
          <w:rFonts w:hint="cs"/>
          <w:rtl/>
        </w:rPr>
        <w:t xml:space="preserve"> وها هو التأريخ ينقل لنا علاوة على الوحي الإلهي والأحاديث الشفهية له (ص)</w:t>
      </w:r>
      <w:r>
        <w:rPr>
          <w:rFonts w:hint="cs"/>
          <w:rtl/>
        </w:rPr>
        <w:t>،</w:t>
      </w:r>
      <w:r w:rsidRPr="007A7EC5">
        <w:rPr>
          <w:rFonts w:hint="cs"/>
          <w:rtl/>
        </w:rPr>
        <w:t xml:space="preserve"> الكثير من عهود النبيّ ورسائله</w:t>
      </w:r>
      <w:r>
        <w:rPr>
          <w:rFonts w:hint="cs"/>
          <w:rtl/>
        </w:rPr>
        <w:t>.</w:t>
      </w:r>
    </w:p>
    <w:p w:rsidR="0007312A" w:rsidRPr="007A7EC5" w:rsidRDefault="0007312A" w:rsidP="0007312A">
      <w:pPr>
        <w:pStyle w:val="libNormal"/>
        <w:rPr>
          <w:rtl/>
        </w:rPr>
      </w:pPr>
      <w:r w:rsidRPr="007A7EC5">
        <w:rPr>
          <w:rFonts w:hint="cs"/>
          <w:rtl/>
        </w:rPr>
        <w:t>فهذا محمّد بن سعد في كتابه [ الطبقات الكبيرة</w:t>
      </w:r>
      <w:r>
        <w:rPr>
          <w:rFonts w:hint="cs"/>
          <w:rtl/>
        </w:rPr>
        <w:t>،</w:t>
      </w:r>
      <w:r w:rsidRPr="007A7EC5">
        <w:rPr>
          <w:rFonts w:hint="cs"/>
          <w:rtl/>
        </w:rPr>
        <w:t xml:space="preserve"> ج2</w:t>
      </w:r>
      <w:r>
        <w:rPr>
          <w:rFonts w:hint="cs"/>
          <w:rtl/>
        </w:rPr>
        <w:t>،</w:t>
      </w:r>
      <w:r w:rsidRPr="007A7EC5">
        <w:rPr>
          <w:rFonts w:hint="cs"/>
          <w:rtl/>
        </w:rPr>
        <w:t xml:space="preserve"> ص30</w:t>
      </w:r>
      <w:r w:rsidR="008A0EBB">
        <w:rPr>
          <w:rFonts w:hint="cs"/>
          <w:rtl/>
        </w:rPr>
        <w:t xml:space="preserve"> - </w:t>
      </w:r>
      <w:r w:rsidRPr="007A7EC5">
        <w:rPr>
          <w:rFonts w:hint="cs"/>
          <w:rtl/>
        </w:rPr>
        <w:t>38 ] يذكر ما يقرب من مئة رسالة بمتونها</w:t>
      </w:r>
      <w:r>
        <w:rPr>
          <w:rFonts w:hint="cs"/>
          <w:rtl/>
        </w:rPr>
        <w:t>.</w:t>
      </w:r>
      <w:r w:rsidRPr="007A7EC5">
        <w:rPr>
          <w:rFonts w:hint="cs"/>
          <w:rtl/>
        </w:rPr>
        <w:t xml:space="preserve"> وبعض هذه الرسائل مرسل إلى سلاطين العالم وحكّامه ورؤساء القبائل والأمراء الخاضعين للروم أو الفرس في خليج فارس</w:t>
      </w:r>
      <w:r>
        <w:rPr>
          <w:rFonts w:hint="cs"/>
          <w:rtl/>
        </w:rPr>
        <w:t>،</w:t>
      </w:r>
      <w:r w:rsidRPr="007A7EC5">
        <w:rPr>
          <w:rFonts w:hint="cs"/>
          <w:rtl/>
        </w:rPr>
        <w:t xml:space="preserve"> وسائر الشخصيات</w:t>
      </w:r>
      <w:r>
        <w:rPr>
          <w:rFonts w:hint="cs"/>
          <w:rtl/>
        </w:rPr>
        <w:t>،</w:t>
      </w:r>
      <w:r w:rsidRPr="007A7EC5">
        <w:rPr>
          <w:rFonts w:hint="cs"/>
          <w:rtl/>
        </w:rPr>
        <w:t xml:space="preserve"> وهي تدعوهم للإسلام أو تمتلك صفة تعليم عام يمكن أن يشكّل أصلاً فقهياً وغير ذلك</w:t>
      </w:r>
      <w:r>
        <w:rPr>
          <w:rFonts w:hint="cs"/>
          <w:rtl/>
        </w:rPr>
        <w:t>.</w:t>
      </w:r>
      <w:r w:rsidRPr="007A7EC5">
        <w:rPr>
          <w:rFonts w:hint="cs"/>
          <w:rtl/>
        </w:rPr>
        <w:t xml:space="preserve"> والكثير من هذه الرسائل معلوم الكاتب</w:t>
      </w:r>
      <w:r>
        <w:rPr>
          <w:rFonts w:hint="cs"/>
          <w:rtl/>
        </w:rPr>
        <w:t>،</w:t>
      </w:r>
      <w:r w:rsidRPr="007A7EC5">
        <w:rPr>
          <w:rFonts w:hint="cs"/>
          <w:rtl/>
        </w:rPr>
        <w:t xml:space="preserve"> إذ يذكر كاتب رسالة النبيّ (ص) اسمه في آخر الرسالة</w:t>
      </w:r>
      <w:r>
        <w:rPr>
          <w:rFonts w:hint="cs"/>
          <w:rtl/>
        </w:rPr>
        <w:t>،</w:t>
      </w:r>
      <w:r w:rsidRPr="007A7EC5">
        <w:rPr>
          <w:rFonts w:hint="cs"/>
          <w:rtl/>
        </w:rPr>
        <w:t xml:space="preserve"> ويذكر أنّ أوّل من نشر هذه العادة ( أي</w:t>
      </w:r>
      <w:r>
        <w:rPr>
          <w:rFonts w:hint="cs"/>
          <w:rtl/>
        </w:rPr>
        <w:t>:</w:t>
      </w:r>
      <w:r w:rsidRPr="007A7EC5">
        <w:rPr>
          <w:rFonts w:hint="cs"/>
          <w:rtl/>
        </w:rPr>
        <w:t xml:space="preserve"> كتابة اسم الكاتب في آخر الرسالة ) هو أُبي بن كعب الصحابي المعروف</w:t>
      </w:r>
      <w:r>
        <w:rPr>
          <w:rFonts w:hint="cs"/>
          <w:rtl/>
        </w:rPr>
        <w:t>.</w:t>
      </w:r>
    </w:p>
    <w:p w:rsidR="0007312A" w:rsidRPr="007A7EC5" w:rsidRDefault="0007312A" w:rsidP="0007312A">
      <w:pPr>
        <w:pStyle w:val="libNormal"/>
        <w:rPr>
          <w:rtl/>
        </w:rPr>
      </w:pPr>
      <w:r w:rsidRPr="007A7EC5">
        <w:rPr>
          <w:rFonts w:hint="cs"/>
          <w:rtl/>
        </w:rPr>
        <w:t>هذا ولم يكتب النبيّ بخطّ يده أيّاً من هذه الرسائل والعهود والدفاتر</w:t>
      </w:r>
      <w:r>
        <w:rPr>
          <w:rFonts w:hint="cs"/>
          <w:rtl/>
        </w:rPr>
        <w:t>،</w:t>
      </w:r>
      <w:r w:rsidRPr="007A7EC5">
        <w:rPr>
          <w:rFonts w:hint="cs"/>
          <w:rtl/>
        </w:rPr>
        <w:t xml:space="preserve"> فإنّنا لا نجد موضعاً يقال فيه</w:t>
      </w:r>
      <w:r>
        <w:rPr>
          <w:rFonts w:hint="cs"/>
          <w:rtl/>
        </w:rPr>
        <w:t>:</w:t>
      </w:r>
      <w:r w:rsidRPr="007A7EC5">
        <w:rPr>
          <w:rFonts w:hint="cs"/>
          <w:rtl/>
        </w:rPr>
        <w:t xml:space="preserve"> أنّ رسول الله (ص) كتب الرسالة الفلانية بخطّ يده</w:t>
      </w:r>
      <w:r>
        <w:rPr>
          <w:rFonts w:hint="cs"/>
          <w:rtl/>
        </w:rPr>
        <w:t>.</w:t>
      </w:r>
      <w:r w:rsidRPr="007A7EC5">
        <w:rPr>
          <w:rFonts w:hint="cs"/>
          <w:rtl/>
        </w:rPr>
        <w:t xml:space="preserve"> بل لم يُرَ موضع يكتب فيه رسول الله (ص) آية قرآنية بخطّه</w:t>
      </w:r>
      <w:r>
        <w:rPr>
          <w:rFonts w:hint="cs"/>
          <w:rtl/>
        </w:rPr>
        <w:t>،</w:t>
      </w:r>
      <w:r w:rsidRPr="007A7EC5">
        <w:rPr>
          <w:rFonts w:hint="cs"/>
          <w:rtl/>
        </w:rPr>
        <w:t xml:space="preserve"> في حين أنّ كتّاب الوحي كتب كلّ منهم قرآناً بخطّ يده</w:t>
      </w:r>
      <w:r>
        <w:rPr>
          <w:rFonts w:hint="cs"/>
          <w:rtl/>
        </w:rPr>
        <w:t>.</w:t>
      </w:r>
    </w:p>
    <w:p w:rsidR="0007312A" w:rsidRDefault="0007312A" w:rsidP="0007312A">
      <w:pPr>
        <w:pStyle w:val="libNormal"/>
        <w:rPr>
          <w:rtl/>
        </w:rPr>
      </w:pPr>
      <w:r w:rsidRPr="007A7EC5">
        <w:rPr>
          <w:rFonts w:hint="cs"/>
          <w:rtl/>
        </w:rPr>
        <w:t xml:space="preserve">فهل من الممكن أن يكون رسول الله (ص) يعرف الكتابة </w:t>
      </w:r>
    </w:p>
    <w:p w:rsidR="0007312A" w:rsidRDefault="0007312A" w:rsidP="0007312A">
      <w:pPr>
        <w:pStyle w:val="libNormal"/>
      </w:pPr>
      <w:r>
        <w:rPr>
          <w:rtl/>
        </w:rPr>
        <w:br w:type="page"/>
      </w:r>
    </w:p>
    <w:p w:rsidR="0007312A" w:rsidRPr="007A7EC5" w:rsidRDefault="0007312A" w:rsidP="0007312A">
      <w:pPr>
        <w:pStyle w:val="libNormal"/>
        <w:rPr>
          <w:rtl/>
        </w:rPr>
      </w:pPr>
      <w:r w:rsidRPr="007A7EC5">
        <w:rPr>
          <w:rFonts w:hint="cs"/>
          <w:rtl/>
        </w:rPr>
        <w:lastRenderedPageBreak/>
        <w:t>ولكنه لا يكتب قرآناً أو سورة منه أو آية بخطّ يده</w:t>
      </w:r>
      <w:r>
        <w:rPr>
          <w:rFonts w:hint="cs"/>
          <w:rtl/>
        </w:rPr>
        <w:t>؟</w:t>
      </w:r>
      <w:r w:rsidRPr="007A7EC5">
        <w:rPr>
          <w:rFonts w:hint="cs"/>
          <w:rtl/>
        </w:rPr>
        <w:t>!</w:t>
      </w:r>
    </w:p>
    <w:p w:rsidR="0007312A" w:rsidRPr="007A7EC5" w:rsidRDefault="0007312A" w:rsidP="0007312A">
      <w:pPr>
        <w:pStyle w:val="libNormal"/>
        <w:rPr>
          <w:rtl/>
        </w:rPr>
      </w:pPr>
      <w:r w:rsidRPr="0007312A">
        <w:rPr>
          <w:rFonts w:hint="cs"/>
          <w:rtl/>
        </w:rPr>
        <w:t>وقد جاءت أسماء كتّاب الوحي في كتب التواريخ</w:t>
      </w:r>
      <w:r>
        <w:rPr>
          <w:rFonts w:hint="cs"/>
          <w:rtl/>
        </w:rPr>
        <w:t>،</w:t>
      </w:r>
      <w:r w:rsidRPr="0007312A">
        <w:rPr>
          <w:rFonts w:hint="cs"/>
          <w:rtl/>
        </w:rPr>
        <w:t xml:space="preserve"> فيقول اليعقوبي في تأريخه</w:t>
      </w:r>
      <w:r>
        <w:rPr>
          <w:rFonts w:hint="cs"/>
          <w:rtl/>
        </w:rPr>
        <w:t>:</w:t>
      </w:r>
      <w:r w:rsidRPr="0007312A">
        <w:rPr>
          <w:rFonts w:hint="cs"/>
          <w:rtl/>
        </w:rPr>
        <w:t xml:space="preserve"> ( وكان كتّابه الذين يكتبون الوحي والكتب والعهود</w:t>
      </w:r>
      <w:r>
        <w:rPr>
          <w:rFonts w:hint="cs"/>
          <w:rtl/>
        </w:rPr>
        <w:t>:</w:t>
      </w:r>
      <w:r w:rsidRPr="0007312A">
        <w:rPr>
          <w:rFonts w:hint="cs"/>
          <w:rtl/>
        </w:rPr>
        <w:t xml:space="preserve"> عليّ بن أبي طالب</w:t>
      </w:r>
      <w:r>
        <w:rPr>
          <w:rFonts w:hint="cs"/>
          <w:rtl/>
        </w:rPr>
        <w:t>،</w:t>
      </w:r>
      <w:r w:rsidRPr="0007312A">
        <w:rPr>
          <w:rFonts w:hint="cs"/>
          <w:rtl/>
        </w:rPr>
        <w:t xml:space="preserve"> عثمان بن عفّان</w:t>
      </w:r>
      <w:r>
        <w:rPr>
          <w:rFonts w:hint="cs"/>
          <w:rtl/>
        </w:rPr>
        <w:t>،</w:t>
      </w:r>
      <w:r w:rsidRPr="0007312A">
        <w:rPr>
          <w:rFonts w:hint="cs"/>
          <w:rtl/>
        </w:rPr>
        <w:t xml:space="preserve"> وعمرو بن العاص بن أُمَية</w:t>
      </w:r>
      <w:r>
        <w:rPr>
          <w:rFonts w:hint="cs"/>
          <w:rtl/>
        </w:rPr>
        <w:t>،</w:t>
      </w:r>
      <w:r w:rsidRPr="0007312A">
        <w:rPr>
          <w:rFonts w:hint="cs"/>
          <w:rtl/>
        </w:rPr>
        <w:t xml:space="preserve"> ومعاوية بن أبي سفيان</w:t>
      </w:r>
      <w:r>
        <w:rPr>
          <w:rFonts w:hint="cs"/>
          <w:rtl/>
        </w:rPr>
        <w:t>،</w:t>
      </w:r>
      <w:r w:rsidRPr="0007312A">
        <w:rPr>
          <w:rFonts w:hint="cs"/>
          <w:rtl/>
        </w:rPr>
        <w:t xml:space="preserve"> وشرحبيل بن حسنة</w:t>
      </w:r>
      <w:r>
        <w:rPr>
          <w:rFonts w:hint="cs"/>
          <w:rtl/>
        </w:rPr>
        <w:t>،</w:t>
      </w:r>
      <w:r w:rsidRPr="0007312A">
        <w:rPr>
          <w:rFonts w:hint="cs"/>
          <w:rtl/>
        </w:rPr>
        <w:t xml:space="preserve"> وعبد الله بن سعد أبي سرح</w:t>
      </w:r>
      <w:r>
        <w:rPr>
          <w:rFonts w:hint="cs"/>
          <w:rtl/>
        </w:rPr>
        <w:t>،</w:t>
      </w:r>
      <w:r w:rsidRPr="0007312A">
        <w:rPr>
          <w:rFonts w:hint="cs"/>
          <w:rtl/>
        </w:rPr>
        <w:t xml:space="preserve"> والمغيرة بن شعبة</w:t>
      </w:r>
      <w:r>
        <w:rPr>
          <w:rFonts w:hint="cs"/>
          <w:rtl/>
        </w:rPr>
        <w:t>،</w:t>
      </w:r>
      <w:r w:rsidRPr="0007312A">
        <w:rPr>
          <w:rFonts w:hint="cs"/>
          <w:rtl/>
        </w:rPr>
        <w:t xml:space="preserve"> ومعاذ بن جبل</w:t>
      </w:r>
      <w:r>
        <w:rPr>
          <w:rFonts w:hint="cs"/>
          <w:rtl/>
        </w:rPr>
        <w:t>،</w:t>
      </w:r>
      <w:r w:rsidRPr="0007312A">
        <w:rPr>
          <w:rFonts w:hint="cs"/>
          <w:rtl/>
        </w:rPr>
        <w:t xml:space="preserve"> وزيد بن ثابت</w:t>
      </w:r>
      <w:r>
        <w:rPr>
          <w:rFonts w:hint="cs"/>
          <w:rtl/>
        </w:rPr>
        <w:t>،</w:t>
      </w:r>
      <w:r w:rsidRPr="0007312A">
        <w:rPr>
          <w:rFonts w:hint="cs"/>
          <w:rtl/>
        </w:rPr>
        <w:t xml:space="preserve"> وحنظلة بن الربيع</w:t>
      </w:r>
      <w:r>
        <w:rPr>
          <w:rFonts w:hint="cs"/>
          <w:rtl/>
        </w:rPr>
        <w:t>،</w:t>
      </w:r>
      <w:r w:rsidRPr="0007312A">
        <w:rPr>
          <w:rFonts w:hint="cs"/>
          <w:rtl/>
        </w:rPr>
        <w:t xml:space="preserve"> وأُبي بن كعب</w:t>
      </w:r>
      <w:r>
        <w:rPr>
          <w:rFonts w:hint="cs"/>
          <w:rtl/>
        </w:rPr>
        <w:t>،</w:t>
      </w:r>
      <w:r w:rsidRPr="0007312A">
        <w:rPr>
          <w:rFonts w:hint="cs"/>
          <w:rtl/>
        </w:rPr>
        <w:t xml:space="preserve"> وجهيم بن الصلت</w:t>
      </w:r>
      <w:r>
        <w:rPr>
          <w:rFonts w:hint="cs"/>
          <w:rtl/>
        </w:rPr>
        <w:t>،</w:t>
      </w:r>
      <w:r w:rsidRPr="0007312A">
        <w:rPr>
          <w:rFonts w:hint="cs"/>
          <w:rtl/>
        </w:rPr>
        <w:t xml:space="preserve"> والحصن النميري )</w:t>
      </w:r>
      <w:r w:rsidRPr="0007312A">
        <w:rPr>
          <w:rStyle w:val="libFootnotenumChar"/>
          <w:rFonts w:hint="cs"/>
          <w:rtl/>
        </w:rPr>
        <w:t xml:space="preserve"> (1)</w:t>
      </w:r>
      <w:r w:rsidRPr="0007312A">
        <w:rPr>
          <w:rFonts w:hint="cs"/>
          <w:rtl/>
        </w:rPr>
        <w:t>.</w:t>
      </w:r>
    </w:p>
    <w:p w:rsidR="0007312A" w:rsidRPr="007A7EC5" w:rsidRDefault="0007312A" w:rsidP="0007312A">
      <w:pPr>
        <w:pStyle w:val="libNormal"/>
        <w:rPr>
          <w:rtl/>
        </w:rPr>
      </w:pPr>
      <w:r w:rsidRPr="0007312A">
        <w:rPr>
          <w:rFonts w:hint="cs"/>
          <w:rtl/>
        </w:rPr>
        <w:t xml:space="preserve">أمّا المسعودي في ( </w:t>
      </w:r>
      <w:r w:rsidRPr="0007312A">
        <w:rPr>
          <w:rStyle w:val="libBold2Char"/>
          <w:rFonts w:hint="cs"/>
          <w:rtl/>
        </w:rPr>
        <w:t>التنبيه</w:t>
      </w:r>
      <w:r w:rsidRPr="0007312A">
        <w:rPr>
          <w:rFonts w:hint="cs"/>
          <w:rtl/>
        </w:rPr>
        <w:t xml:space="preserve"> </w:t>
      </w:r>
      <w:r w:rsidRPr="0007312A">
        <w:rPr>
          <w:rStyle w:val="libBold2Char"/>
          <w:rFonts w:hint="cs"/>
          <w:rtl/>
        </w:rPr>
        <w:t>والإشراف</w:t>
      </w:r>
      <w:r w:rsidRPr="0007312A">
        <w:rPr>
          <w:rFonts w:hint="cs"/>
          <w:rtl/>
        </w:rPr>
        <w:t xml:space="preserve"> ) فهو يفصل إلى حدّ ما فيذكر نوع عمل الكاتب ممّا يوضح سعة مجال عملهم ووجود نوع من التنظيم وتقسيم العمل فيما بينهم</w:t>
      </w:r>
      <w:r>
        <w:rPr>
          <w:rFonts w:hint="cs"/>
          <w:rtl/>
        </w:rPr>
        <w:t>،</w:t>
      </w:r>
      <w:r w:rsidRPr="0007312A">
        <w:rPr>
          <w:rFonts w:hint="cs"/>
          <w:rtl/>
        </w:rPr>
        <w:t xml:space="preserve"> فيقول</w:t>
      </w:r>
      <w:r>
        <w:rPr>
          <w:rFonts w:hint="cs"/>
          <w:rtl/>
        </w:rPr>
        <w:t>:</w:t>
      </w:r>
    </w:p>
    <w:p w:rsidR="0007312A" w:rsidRPr="007A7EC5" w:rsidRDefault="0007312A" w:rsidP="0007312A">
      <w:pPr>
        <w:pStyle w:val="libNormal"/>
        <w:rPr>
          <w:rtl/>
        </w:rPr>
      </w:pPr>
      <w:r w:rsidRPr="007A7EC5">
        <w:rPr>
          <w:rFonts w:hint="cs"/>
          <w:rtl/>
        </w:rPr>
        <w:t>( وكان خالد بن سعيد بن العاص بن أُمَية بن عبد شمس ابن عبد مناف</w:t>
      </w:r>
      <w:r>
        <w:rPr>
          <w:rFonts w:hint="cs"/>
          <w:rtl/>
        </w:rPr>
        <w:t>،</w:t>
      </w:r>
      <w:r w:rsidRPr="007A7EC5">
        <w:rPr>
          <w:rFonts w:hint="cs"/>
          <w:rtl/>
        </w:rPr>
        <w:t xml:space="preserve"> يكتب بين يديه في سائر ما يعرض من أموره</w:t>
      </w:r>
      <w:r>
        <w:rPr>
          <w:rFonts w:hint="cs"/>
          <w:rtl/>
        </w:rPr>
        <w:t>.</w:t>
      </w:r>
      <w:r w:rsidRPr="007A7EC5">
        <w:rPr>
          <w:rFonts w:hint="cs"/>
          <w:rtl/>
        </w:rPr>
        <w:t xml:space="preserve"> والمغيرة بن شعبة الثقفي</w:t>
      </w:r>
      <w:r>
        <w:rPr>
          <w:rFonts w:hint="cs"/>
          <w:rtl/>
        </w:rPr>
        <w:t>،</w:t>
      </w:r>
      <w:r w:rsidRPr="007A7EC5">
        <w:rPr>
          <w:rFonts w:hint="cs"/>
          <w:rtl/>
        </w:rPr>
        <w:t xml:space="preserve"> والحصين بن نمير</w:t>
      </w:r>
      <w:r>
        <w:rPr>
          <w:rFonts w:hint="cs"/>
          <w:rtl/>
        </w:rPr>
        <w:t>،</w:t>
      </w:r>
      <w:r w:rsidRPr="007A7EC5">
        <w:rPr>
          <w:rFonts w:hint="cs"/>
          <w:rtl/>
        </w:rPr>
        <w:t xml:space="preserve"> ي</w:t>
      </w:r>
      <w:r>
        <w:rPr>
          <w:rFonts w:hint="cs"/>
          <w:rtl/>
        </w:rPr>
        <w:t>كتبان أيضاً فيما يعرض من حوائجه</w:t>
      </w:r>
      <w:r w:rsidRPr="007A7EC5">
        <w:rPr>
          <w:rFonts w:hint="cs"/>
          <w:rtl/>
        </w:rPr>
        <w:t>. وعبد الله بن الأرقم بن عبد يغوث الزهري</w:t>
      </w:r>
      <w:r>
        <w:rPr>
          <w:rFonts w:hint="cs"/>
          <w:rtl/>
        </w:rPr>
        <w:t>،</w:t>
      </w:r>
      <w:r w:rsidRPr="007A7EC5">
        <w:rPr>
          <w:rFonts w:hint="cs"/>
          <w:rtl/>
        </w:rPr>
        <w:t xml:space="preserve"> والعلاء بن عقبة</w:t>
      </w:r>
      <w:r>
        <w:rPr>
          <w:rFonts w:hint="cs"/>
          <w:rtl/>
        </w:rPr>
        <w:t>،</w:t>
      </w:r>
      <w:r w:rsidRPr="007A7EC5">
        <w:rPr>
          <w:rFonts w:hint="cs"/>
          <w:rtl/>
        </w:rPr>
        <w:t xml:space="preserve"> يكتبان بين الناس المداينات وسائر العقود والمعاملات</w:t>
      </w:r>
      <w:r>
        <w:rPr>
          <w:rFonts w:hint="cs"/>
          <w:rtl/>
        </w:rPr>
        <w:t>.</w:t>
      </w:r>
      <w:r w:rsidRPr="007A7EC5">
        <w:rPr>
          <w:rFonts w:hint="cs"/>
          <w:rtl/>
        </w:rPr>
        <w:t xml:space="preserve"> والزبير بن العوام</w:t>
      </w:r>
      <w:r>
        <w:rPr>
          <w:rFonts w:hint="cs"/>
          <w:rtl/>
        </w:rPr>
        <w:t>،</w:t>
      </w:r>
      <w:r w:rsidRPr="007A7EC5">
        <w:rPr>
          <w:rFonts w:hint="cs"/>
          <w:rtl/>
        </w:rPr>
        <w:t xml:space="preserve"> وجهيم بن الصلت</w:t>
      </w:r>
      <w:r>
        <w:rPr>
          <w:rFonts w:hint="cs"/>
          <w:rtl/>
        </w:rPr>
        <w:t>،</w:t>
      </w:r>
      <w:r w:rsidRPr="007A7EC5">
        <w:rPr>
          <w:rFonts w:hint="cs"/>
          <w:rtl/>
        </w:rPr>
        <w:t xml:space="preserve"> يكتبان أموال الصدقات</w:t>
      </w:r>
      <w:r>
        <w:rPr>
          <w:rFonts w:hint="cs"/>
          <w:rtl/>
        </w:rPr>
        <w:t>.</w:t>
      </w:r>
      <w:r w:rsidRPr="007A7EC5">
        <w:rPr>
          <w:rFonts w:hint="cs"/>
          <w:rtl/>
        </w:rPr>
        <w:t xml:space="preserve"> وحذيفة بن اليمان يكتب خرص الحجاز</w:t>
      </w:r>
      <w:r>
        <w:rPr>
          <w:rFonts w:hint="cs"/>
          <w:rtl/>
        </w:rPr>
        <w:t>.</w:t>
      </w:r>
      <w:r w:rsidRPr="007A7EC5">
        <w:rPr>
          <w:rFonts w:hint="cs"/>
          <w:rtl/>
        </w:rPr>
        <w:t xml:space="preserve"> ومعيقيب بن أبي فاطمة الدوسي</w:t>
      </w:r>
      <w:r>
        <w:rPr>
          <w:rFonts w:hint="cs"/>
          <w:rtl/>
        </w:rPr>
        <w:t>.</w:t>
      </w:r>
      <w:r w:rsidRPr="007A7EC5">
        <w:rPr>
          <w:rFonts w:hint="cs"/>
          <w:rtl/>
        </w:rPr>
        <w:t>.. وكان حليفاً لبني أسد</w:t>
      </w:r>
      <w:r>
        <w:rPr>
          <w:rFonts w:hint="cs"/>
          <w:rtl/>
        </w:rPr>
        <w:t>،</w:t>
      </w:r>
      <w:r w:rsidRPr="007A7EC5">
        <w:rPr>
          <w:rFonts w:hint="cs"/>
          <w:rtl/>
        </w:rPr>
        <w:t xml:space="preserve"> يكتب </w:t>
      </w:r>
    </w:p>
    <w:p w:rsidR="0007312A" w:rsidRPr="007A7EC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7A7EC5">
        <w:rPr>
          <w:rFonts w:hint="cs"/>
          <w:rtl/>
        </w:rPr>
        <w:t>(1) تاريخ اليعقوبي</w:t>
      </w:r>
      <w:r>
        <w:rPr>
          <w:rFonts w:hint="cs"/>
          <w:rtl/>
        </w:rPr>
        <w:t>،</w:t>
      </w:r>
      <w:r w:rsidRPr="007A7EC5">
        <w:rPr>
          <w:rFonts w:hint="cs"/>
          <w:rtl/>
        </w:rPr>
        <w:t xml:space="preserve"> ج2</w:t>
      </w:r>
      <w:r>
        <w:rPr>
          <w:rFonts w:hint="cs"/>
          <w:rtl/>
        </w:rPr>
        <w:t>،</w:t>
      </w:r>
      <w:r w:rsidRPr="007A7EC5">
        <w:rPr>
          <w:rFonts w:hint="cs"/>
          <w:rtl/>
        </w:rPr>
        <w:t xml:space="preserve"> ص80</w:t>
      </w:r>
      <w:r>
        <w:rPr>
          <w:rFonts w:hint="cs"/>
          <w:rtl/>
        </w:rPr>
        <w:t>.</w:t>
      </w:r>
    </w:p>
    <w:p w:rsidR="0007312A" w:rsidRDefault="0007312A" w:rsidP="0007312A">
      <w:pPr>
        <w:pStyle w:val="libNormal"/>
      </w:pPr>
      <w:r>
        <w:rPr>
          <w:rtl/>
        </w:rPr>
        <w:br w:type="page"/>
      </w:r>
    </w:p>
    <w:p w:rsidR="0007312A" w:rsidRPr="007A7EC5" w:rsidRDefault="0007312A" w:rsidP="0007312A">
      <w:pPr>
        <w:pStyle w:val="libNormal"/>
        <w:rPr>
          <w:rtl/>
        </w:rPr>
      </w:pPr>
      <w:r w:rsidRPr="0007312A">
        <w:rPr>
          <w:rFonts w:hint="cs"/>
          <w:rtl/>
        </w:rPr>
        <w:lastRenderedPageBreak/>
        <w:t>مغانم رسول الله (ص) وكان عليها من قِبله</w:t>
      </w:r>
      <w:r>
        <w:rPr>
          <w:rFonts w:hint="cs"/>
          <w:rtl/>
        </w:rPr>
        <w:t xml:space="preserve">. </w:t>
      </w:r>
      <w:r w:rsidRPr="0007312A">
        <w:rPr>
          <w:rFonts w:hint="cs"/>
          <w:rtl/>
        </w:rPr>
        <w:t>وزيد بن ثابت الأنصاري ثمّ الخزرجي من بني عّم بن مالك بن النجّار يكتب إلى الملوك ويجيب بحضرة النبيّ (ص)</w:t>
      </w:r>
      <w:r>
        <w:rPr>
          <w:rFonts w:hint="cs"/>
          <w:rtl/>
        </w:rPr>
        <w:t>،</w:t>
      </w:r>
      <w:r w:rsidRPr="0007312A">
        <w:rPr>
          <w:rFonts w:hint="cs"/>
          <w:rtl/>
        </w:rPr>
        <w:t xml:space="preserve"> وكان يترجم للنبيّ بالفارسية والرومية والقبطية والحبشية</w:t>
      </w:r>
      <w:r>
        <w:rPr>
          <w:rFonts w:hint="cs"/>
          <w:rtl/>
        </w:rPr>
        <w:t>،</w:t>
      </w:r>
      <w:r w:rsidRPr="0007312A">
        <w:rPr>
          <w:rFonts w:hint="cs"/>
          <w:rtl/>
        </w:rPr>
        <w:t xml:space="preserve"> تعلّم ذلك بالمدينة من أهل هذه الألسن )</w:t>
      </w:r>
      <w:r w:rsidRPr="0007312A">
        <w:rPr>
          <w:rStyle w:val="libFootnotenumChar"/>
          <w:rFonts w:hint="cs"/>
          <w:rtl/>
        </w:rPr>
        <w:t xml:space="preserve"> (1)</w:t>
      </w:r>
      <w:r>
        <w:rPr>
          <w:rFonts w:hint="cs"/>
          <w:rtl/>
        </w:rPr>
        <w:t>.</w:t>
      </w:r>
      <w:r w:rsidRPr="0007312A">
        <w:rPr>
          <w:rFonts w:hint="cs"/>
          <w:rtl/>
        </w:rPr>
        <w:t xml:space="preserve"> وكان حنظلة بن الربيع</w:t>
      </w:r>
      <w:r>
        <w:rPr>
          <w:rFonts w:hint="cs"/>
          <w:rtl/>
        </w:rPr>
        <w:t>.</w:t>
      </w:r>
      <w:r w:rsidRPr="0007312A">
        <w:rPr>
          <w:rFonts w:hint="cs"/>
          <w:rtl/>
        </w:rPr>
        <w:t>.. يكتب بين يديه (ص) في هذه الأمور إذا غاب من سمَّينا من سائر الكتَّاب ينوب عنهم في سائر ما يتفرّد به كلّ واحد منهم</w:t>
      </w:r>
      <w:r>
        <w:rPr>
          <w:rFonts w:hint="cs"/>
          <w:rtl/>
        </w:rPr>
        <w:t>،</w:t>
      </w:r>
      <w:r w:rsidRPr="0007312A">
        <w:rPr>
          <w:rFonts w:hint="cs"/>
          <w:rtl/>
        </w:rPr>
        <w:t xml:space="preserve"> وكان يدعى حنظلة الكاتب</w:t>
      </w:r>
      <w:r>
        <w:rPr>
          <w:rFonts w:hint="cs"/>
          <w:rtl/>
        </w:rPr>
        <w:t>.</w:t>
      </w:r>
      <w:r w:rsidRPr="0007312A">
        <w:rPr>
          <w:rFonts w:hint="cs"/>
          <w:rtl/>
        </w:rPr>
        <w:t xml:space="preserve"> وكانت وفاته في خلافة عمر بن الخطاب بعد أن فتح الله على المسلمين البلاد وتفرقوا فيها</w:t>
      </w:r>
      <w:r>
        <w:rPr>
          <w:rFonts w:hint="cs"/>
          <w:rtl/>
        </w:rPr>
        <w:t>،</w:t>
      </w:r>
      <w:r w:rsidRPr="0007312A">
        <w:rPr>
          <w:rFonts w:hint="cs"/>
          <w:rtl/>
        </w:rPr>
        <w:t xml:space="preserve"> فصار إلى الرُّها من بلاد ديار مضر فمات هناك</w:t>
      </w:r>
      <w:r>
        <w:rPr>
          <w:rFonts w:hint="cs"/>
          <w:rtl/>
        </w:rPr>
        <w:t>.</w:t>
      </w:r>
      <w:r w:rsidRPr="0007312A">
        <w:rPr>
          <w:rFonts w:hint="cs"/>
          <w:rtl/>
        </w:rPr>
        <w:t>.. وكتب له عبد الله بن سعد بن أبي سرح</w:t>
      </w:r>
      <w:r>
        <w:rPr>
          <w:rFonts w:hint="cs"/>
          <w:rtl/>
        </w:rPr>
        <w:t>.</w:t>
      </w:r>
      <w:r w:rsidRPr="0007312A">
        <w:rPr>
          <w:rFonts w:hint="cs"/>
          <w:rtl/>
        </w:rPr>
        <w:t>.. ثمّ لحق بالمشركين بمكّة مرتدّاً</w:t>
      </w:r>
      <w:r>
        <w:rPr>
          <w:rFonts w:hint="cs"/>
          <w:rtl/>
        </w:rPr>
        <w:t>،</w:t>
      </w:r>
      <w:r w:rsidRPr="0007312A">
        <w:rPr>
          <w:rFonts w:hint="cs"/>
          <w:rtl/>
        </w:rPr>
        <w:t xml:space="preserve"> وكتب له شرحبيل بن حسنة الطابخي</w:t>
      </w:r>
      <w:r>
        <w:rPr>
          <w:rFonts w:hint="cs"/>
          <w:rtl/>
        </w:rPr>
        <w:t>.</w:t>
      </w:r>
      <w:r w:rsidRPr="0007312A">
        <w:rPr>
          <w:rFonts w:hint="cs"/>
          <w:rtl/>
        </w:rPr>
        <w:t>.. وكان أبان بن سعيد والعلاء بن الحضرمي ربّما كتبا بين يديه وكتب له معاوية قبل وفاته بأشهر</w:t>
      </w:r>
      <w:r>
        <w:rPr>
          <w:rFonts w:hint="cs"/>
          <w:rtl/>
        </w:rPr>
        <w:t>.</w:t>
      </w:r>
      <w:r w:rsidRPr="0007312A">
        <w:rPr>
          <w:rFonts w:hint="cs"/>
          <w:rtl/>
        </w:rPr>
        <w:t xml:space="preserve"> وإنّما ذكرنا من أسماء كتّابه (ص) من ثبت على كتابته )</w:t>
      </w:r>
      <w:r>
        <w:rPr>
          <w:rFonts w:hint="cs"/>
          <w:rtl/>
        </w:rPr>
        <w:t>.</w:t>
      </w:r>
      <w:r w:rsidRPr="0007312A">
        <w:rPr>
          <w:rFonts w:hint="cs"/>
          <w:rtl/>
        </w:rPr>
        <w:t xml:space="preserve"> </w:t>
      </w:r>
      <w:r w:rsidRPr="0007312A">
        <w:rPr>
          <w:rStyle w:val="libBold2Char"/>
          <w:rFonts w:hint="cs"/>
          <w:rtl/>
        </w:rPr>
        <w:t>( التنبيه والإشراف</w:t>
      </w:r>
      <w:r>
        <w:rPr>
          <w:rStyle w:val="libBold2Char"/>
          <w:rFonts w:hint="cs"/>
          <w:rtl/>
        </w:rPr>
        <w:t>،</w:t>
      </w:r>
      <w:r w:rsidRPr="0007312A">
        <w:rPr>
          <w:rStyle w:val="libBold2Char"/>
          <w:rFonts w:hint="cs"/>
          <w:rtl/>
        </w:rPr>
        <w:t xml:space="preserve"> ص 245</w:t>
      </w:r>
      <w:r w:rsidR="008A0EBB">
        <w:rPr>
          <w:rStyle w:val="libBold2Char"/>
          <w:rFonts w:hint="cs"/>
          <w:rtl/>
        </w:rPr>
        <w:t xml:space="preserve"> - </w:t>
      </w:r>
      <w:r w:rsidRPr="0007312A">
        <w:rPr>
          <w:rStyle w:val="libBold2Char"/>
          <w:rFonts w:hint="cs"/>
          <w:rtl/>
        </w:rPr>
        <w:t>246 ملخّصاً )</w:t>
      </w:r>
      <w:r>
        <w:rPr>
          <w:rFonts w:hint="cs"/>
          <w:rtl/>
        </w:rPr>
        <w:t>.</w:t>
      </w:r>
      <w:r w:rsidRPr="0007312A">
        <w:rPr>
          <w:rFonts w:hint="cs"/>
          <w:rtl/>
        </w:rPr>
        <w:t xml:space="preserve"> </w:t>
      </w:r>
    </w:p>
    <w:p w:rsidR="0007312A" w:rsidRPr="007A7EC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07312A">
        <w:rPr>
          <w:rFonts w:hint="cs"/>
          <w:rtl/>
        </w:rPr>
        <w:t>(1) يذكر جامع الترمذي</w:t>
      </w:r>
      <w:r>
        <w:rPr>
          <w:rFonts w:hint="cs"/>
          <w:rtl/>
        </w:rPr>
        <w:t>:</w:t>
      </w:r>
      <w:r w:rsidRPr="0007312A">
        <w:rPr>
          <w:rFonts w:hint="cs"/>
          <w:rtl/>
        </w:rPr>
        <w:t xml:space="preserve"> أنّ رسول الله أمر زيد بن ثابت أن يتعلّم اللغة السريانية</w:t>
      </w:r>
      <w:r>
        <w:rPr>
          <w:rFonts w:hint="cs"/>
          <w:rtl/>
        </w:rPr>
        <w:t>.</w:t>
      </w:r>
      <w:r w:rsidRPr="0007312A">
        <w:rPr>
          <w:rFonts w:hint="cs"/>
          <w:rtl/>
        </w:rPr>
        <w:t xml:space="preserve"> وكذلك ينقل عنه البلاذري أنّه قال</w:t>
      </w:r>
      <w:r>
        <w:rPr>
          <w:rFonts w:hint="cs"/>
          <w:rtl/>
        </w:rPr>
        <w:t>:</w:t>
      </w:r>
      <w:r w:rsidRPr="0007312A">
        <w:rPr>
          <w:rFonts w:hint="cs"/>
          <w:rtl/>
        </w:rPr>
        <w:t xml:space="preserve"> أمرني رسول الله (ص) أن أتعلّم له كتاب يهود</w:t>
      </w:r>
      <w:r>
        <w:rPr>
          <w:rFonts w:hint="cs"/>
          <w:rtl/>
        </w:rPr>
        <w:t>،</w:t>
      </w:r>
      <w:r w:rsidRPr="0007312A">
        <w:rPr>
          <w:rFonts w:hint="cs"/>
          <w:rtl/>
        </w:rPr>
        <w:t xml:space="preserve"> وقال لي</w:t>
      </w:r>
      <w:r>
        <w:rPr>
          <w:rFonts w:hint="cs"/>
          <w:rtl/>
        </w:rPr>
        <w:t>:</w:t>
      </w:r>
      <w:r w:rsidRPr="0007312A">
        <w:rPr>
          <w:rFonts w:hint="cs"/>
          <w:rtl/>
        </w:rPr>
        <w:t xml:space="preserve"> إنّي لا آمن يهوداً على كتابي</w:t>
      </w:r>
      <w:r>
        <w:rPr>
          <w:rFonts w:hint="cs"/>
          <w:rtl/>
        </w:rPr>
        <w:t>.</w:t>
      </w:r>
      <w:r w:rsidRPr="0007312A">
        <w:rPr>
          <w:rFonts w:hint="cs"/>
          <w:rtl/>
        </w:rPr>
        <w:t xml:space="preserve"> فلم يمرّ بي نصف شهر حتى تعلّمته</w:t>
      </w:r>
      <w:r>
        <w:rPr>
          <w:rFonts w:hint="cs"/>
          <w:rtl/>
        </w:rPr>
        <w:t>.</w:t>
      </w:r>
      <w:r w:rsidRPr="0007312A">
        <w:rPr>
          <w:rFonts w:hint="cs"/>
          <w:rtl/>
        </w:rPr>
        <w:t xml:space="preserve"> فكنت أكتب له إلى اليهود</w:t>
      </w:r>
      <w:r>
        <w:rPr>
          <w:rFonts w:hint="cs"/>
          <w:rtl/>
        </w:rPr>
        <w:t>،</w:t>
      </w:r>
      <w:r w:rsidRPr="0007312A">
        <w:rPr>
          <w:rFonts w:hint="cs"/>
          <w:rtl/>
        </w:rPr>
        <w:t xml:space="preserve"> وإذا كتبوا إليه قرأت كتبهم</w:t>
      </w:r>
      <w:r>
        <w:rPr>
          <w:rFonts w:hint="cs"/>
          <w:rtl/>
        </w:rPr>
        <w:t>.</w:t>
      </w:r>
      <w:r w:rsidRPr="0007312A">
        <w:rPr>
          <w:rFonts w:hint="cs"/>
          <w:rtl/>
        </w:rPr>
        <w:t xml:space="preserve"> </w:t>
      </w:r>
    </w:p>
    <w:p w:rsidR="0007312A" w:rsidRPr="0007312A" w:rsidRDefault="0007312A" w:rsidP="0007312A">
      <w:pPr>
        <w:pStyle w:val="libFootnote0"/>
        <w:rPr>
          <w:rtl/>
        </w:rPr>
      </w:pPr>
      <w:r w:rsidRPr="007A7EC5">
        <w:rPr>
          <w:rFonts w:hint="cs"/>
          <w:rtl/>
        </w:rPr>
        <w:t>( فتوح البلدان</w:t>
      </w:r>
      <w:r>
        <w:rPr>
          <w:rFonts w:hint="cs"/>
          <w:rtl/>
        </w:rPr>
        <w:t>،</w:t>
      </w:r>
      <w:r w:rsidRPr="007A7EC5">
        <w:rPr>
          <w:rFonts w:hint="cs"/>
          <w:rtl/>
        </w:rPr>
        <w:t xml:space="preserve"> ص 583</w:t>
      </w:r>
      <w:r>
        <w:rPr>
          <w:rFonts w:hint="cs"/>
          <w:rtl/>
        </w:rPr>
        <w:t>،</w:t>
      </w:r>
      <w:r w:rsidRPr="007A7EC5">
        <w:rPr>
          <w:rFonts w:hint="cs"/>
          <w:rtl/>
        </w:rPr>
        <w:t xml:space="preserve"> طبع مكتبة النهضة</w:t>
      </w:r>
      <w:r>
        <w:rPr>
          <w:rFonts w:hint="cs"/>
          <w:rtl/>
        </w:rPr>
        <w:t>.</w:t>
      </w:r>
      <w:r w:rsidRPr="007A7EC5">
        <w:rPr>
          <w:rFonts w:hint="cs"/>
          <w:rtl/>
        </w:rPr>
        <w:t xml:space="preserve"> وشبيه بهذا ما جاء في جامع الترمذي أيضاً )</w:t>
      </w:r>
      <w:r>
        <w:rPr>
          <w:rFonts w:hint="cs"/>
          <w:rtl/>
        </w:rPr>
        <w:t>.</w:t>
      </w:r>
      <w:r w:rsidRPr="007A7EC5">
        <w:rPr>
          <w:rFonts w:hint="cs"/>
          <w:rtl/>
        </w:rPr>
        <w:t xml:space="preserve"> </w:t>
      </w:r>
    </w:p>
    <w:p w:rsidR="0007312A" w:rsidRDefault="0007312A" w:rsidP="0007312A">
      <w:pPr>
        <w:pStyle w:val="libNormal"/>
      </w:pPr>
      <w:r>
        <w:rPr>
          <w:rtl/>
        </w:rPr>
        <w:br w:type="page"/>
      </w:r>
    </w:p>
    <w:p w:rsidR="0007312A" w:rsidRPr="007A7EC5" w:rsidRDefault="0007312A" w:rsidP="0007312A">
      <w:pPr>
        <w:pStyle w:val="libNormal"/>
        <w:rPr>
          <w:rtl/>
        </w:rPr>
      </w:pPr>
      <w:r w:rsidRPr="007A7EC5">
        <w:rPr>
          <w:rFonts w:hint="cs"/>
          <w:rtl/>
        </w:rPr>
        <w:lastRenderedPageBreak/>
        <w:t>ولم يذكر المسعودي هنا في كتاب الوحي وكتاب العهود الإسلامية اسم الإمام عليّ</w:t>
      </w:r>
      <w:r>
        <w:rPr>
          <w:rFonts w:hint="cs"/>
          <w:rtl/>
        </w:rPr>
        <w:t>،</w:t>
      </w:r>
      <w:r w:rsidRPr="007A7EC5">
        <w:rPr>
          <w:rFonts w:hint="cs"/>
          <w:rtl/>
        </w:rPr>
        <w:t xml:space="preserve"> وعبد الله بن مسعود</w:t>
      </w:r>
      <w:r>
        <w:rPr>
          <w:rFonts w:hint="cs"/>
          <w:rtl/>
        </w:rPr>
        <w:t>،</w:t>
      </w:r>
      <w:r w:rsidRPr="007A7EC5">
        <w:rPr>
          <w:rFonts w:hint="cs"/>
          <w:rtl/>
        </w:rPr>
        <w:t xml:space="preserve"> وأبي بن كعب</w:t>
      </w:r>
      <w:r>
        <w:rPr>
          <w:rFonts w:hint="cs"/>
          <w:rtl/>
        </w:rPr>
        <w:t>.</w:t>
      </w:r>
      <w:r w:rsidRPr="007A7EC5">
        <w:rPr>
          <w:rFonts w:hint="cs"/>
          <w:rtl/>
        </w:rPr>
        <w:t xml:space="preserve"> وكأنّه أراد أن يذكر الأشخاص الذين كانوا يمتلكون بالإضافة لكتابة الوحي سمة أخرى</w:t>
      </w:r>
      <w:r>
        <w:rPr>
          <w:rFonts w:hint="cs"/>
          <w:rtl/>
        </w:rPr>
        <w:t>.</w:t>
      </w:r>
    </w:p>
    <w:p w:rsidR="0007312A" w:rsidRPr="007A7EC5" w:rsidRDefault="0007312A" w:rsidP="0007312A">
      <w:pPr>
        <w:pStyle w:val="libNormal"/>
        <w:rPr>
          <w:rtl/>
        </w:rPr>
      </w:pPr>
      <w:r w:rsidRPr="007A7EC5">
        <w:rPr>
          <w:rFonts w:hint="cs"/>
          <w:rtl/>
        </w:rPr>
        <w:t>ونحن نقع في التواريخ والأحاديث الإسلامية على قضايا كثيرة يأتي فيها الكثير من المسلمين القريبين والبعدين مكاناً إلى النبيّ (ص) ويطلبون منه النصيحة</w:t>
      </w:r>
      <w:r>
        <w:rPr>
          <w:rFonts w:hint="cs"/>
          <w:rtl/>
        </w:rPr>
        <w:t>،</w:t>
      </w:r>
      <w:r w:rsidRPr="007A7EC5">
        <w:rPr>
          <w:rFonts w:hint="cs"/>
          <w:rtl/>
        </w:rPr>
        <w:t xml:space="preserve"> فكان (ص) يجيبهم بكلامه الحكيم البليغ</w:t>
      </w:r>
      <w:r>
        <w:rPr>
          <w:rFonts w:hint="cs"/>
          <w:rtl/>
        </w:rPr>
        <w:t>،</w:t>
      </w:r>
      <w:r w:rsidRPr="007A7EC5">
        <w:rPr>
          <w:rFonts w:hint="cs"/>
          <w:rtl/>
        </w:rPr>
        <w:t xml:space="preserve"> وتؤكّد التواريخ أنّ تلك الأحاديث كانت تكتب إمّا في المجلس أو بعد ذلك</w:t>
      </w:r>
      <w:r>
        <w:rPr>
          <w:rFonts w:hint="cs"/>
          <w:rtl/>
        </w:rPr>
        <w:t>،</w:t>
      </w:r>
      <w:r w:rsidRPr="007A7EC5">
        <w:rPr>
          <w:rFonts w:hint="cs"/>
          <w:rtl/>
        </w:rPr>
        <w:t xml:space="preserve"> ولكنّا نلاحظ أنّه (ص) لم يكتب سطراً واحداً في جواب هؤلاء</w:t>
      </w:r>
      <w:r>
        <w:rPr>
          <w:rFonts w:hint="cs"/>
          <w:rtl/>
        </w:rPr>
        <w:t>،</w:t>
      </w:r>
      <w:r w:rsidRPr="007A7EC5">
        <w:rPr>
          <w:rFonts w:hint="cs"/>
          <w:rtl/>
        </w:rPr>
        <w:t xml:space="preserve"> ولو كان قد كتب لاحتفظ به المسلمون وتبرّكوا به واعتبروه فخراً لهم ولقبائلهم</w:t>
      </w:r>
      <w:r>
        <w:rPr>
          <w:rFonts w:hint="cs"/>
          <w:rtl/>
        </w:rPr>
        <w:t>.</w:t>
      </w:r>
      <w:r w:rsidRPr="007A7EC5">
        <w:rPr>
          <w:rFonts w:hint="cs"/>
          <w:rtl/>
        </w:rPr>
        <w:t xml:space="preserve"> وهذا ما نلاحظه في حياة الإمام علي (ع) وسائر الأئمّة</w:t>
      </w:r>
      <w:r>
        <w:rPr>
          <w:rFonts w:hint="cs"/>
          <w:rtl/>
        </w:rPr>
        <w:t>،</w:t>
      </w:r>
      <w:r w:rsidRPr="007A7EC5">
        <w:rPr>
          <w:rFonts w:hint="cs"/>
          <w:rtl/>
        </w:rPr>
        <w:t xml:space="preserve"> حيث احتفظ بقسم من خطوطهم لمدّة سنين</w:t>
      </w:r>
      <w:r>
        <w:rPr>
          <w:rFonts w:hint="cs"/>
          <w:rtl/>
        </w:rPr>
        <w:t>،</w:t>
      </w:r>
      <w:r w:rsidRPr="007A7EC5">
        <w:rPr>
          <w:rFonts w:hint="cs"/>
          <w:rtl/>
        </w:rPr>
        <w:t xml:space="preserve"> بل قرون</w:t>
      </w:r>
      <w:r>
        <w:rPr>
          <w:rFonts w:hint="cs"/>
          <w:rtl/>
        </w:rPr>
        <w:t>،</w:t>
      </w:r>
      <w:r w:rsidRPr="007A7EC5">
        <w:rPr>
          <w:rFonts w:hint="cs"/>
          <w:rtl/>
        </w:rPr>
        <w:t xml:space="preserve"> في بيوتهم وبيوت شيعتهم</w:t>
      </w:r>
      <w:r>
        <w:rPr>
          <w:rFonts w:hint="cs"/>
          <w:rtl/>
        </w:rPr>
        <w:t>،</w:t>
      </w:r>
      <w:r w:rsidRPr="007A7EC5">
        <w:rPr>
          <w:rFonts w:hint="cs"/>
          <w:rtl/>
        </w:rPr>
        <w:t xml:space="preserve"> وهناك نسخ موجودة لحدّ الآن تنسب إليهم (ع)</w:t>
      </w:r>
      <w:r>
        <w:rPr>
          <w:rFonts w:hint="cs"/>
          <w:rtl/>
        </w:rPr>
        <w:t>.</w:t>
      </w:r>
    </w:p>
    <w:p w:rsidR="0007312A" w:rsidRPr="007A7EC5" w:rsidRDefault="0007312A" w:rsidP="0007312A">
      <w:pPr>
        <w:pStyle w:val="libNormal"/>
        <w:rPr>
          <w:rtl/>
        </w:rPr>
      </w:pPr>
      <w:r w:rsidRPr="007A7EC5">
        <w:rPr>
          <w:rFonts w:hint="cs"/>
          <w:rtl/>
        </w:rPr>
        <w:t>وما الحادثة المعروفة لزيد بن علي بن الحسين ويحيى بن زيد</w:t>
      </w:r>
      <w:r>
        <w:rPr>
          <w:rFonts w:hint="cs"/>
          <w:rtl/>
        </w:rPr>
        <w:t>،</w:t>
      </w:r>
      <w:r w:rsidRPr="007A7EC5">
        <w:rPr>
          <w:rFonts w:hint="cs"/>
          <w:rtl/>
        </w:rPr>
        <w:t xml:space="preserve"> وكيفية الاحتفاظ بالصحيفة السجّادية إلاّ شاهد على هذا المدّعى</w:t>
      </w:r>
      <w:r>
        <w:rPr>
          <w:rFonts w:hint="cs"/>
          <w:rtl/>
        </w:rPr>
        <w:t xml:space="preserve">. </w:t>
      </w:r>
    </w:p>
    <w:p w:rsidR="0007312A" w:rsidRPr="007A7EC5" w:rsidRDefault="0007312A" w:rsidP="0007312A">
      <w:pPr>
        <w:pStyle w:val="libNormal"/>
        <w:rPr>
          <w:rtl/>
        </w:rPr>
      </w:pPr>
      <w:r w:rsidRPr="0007312A">
        <w:rPr>
          <w:rFonts w:hint="cs"/>
          <w:rtl/>
        </w:rPr>
        <w:t>وينقل ابن النديم في الفنّ الأوّل من المقالة الثانية من الفهرست حادثة طريفة</w:t>
      </w:r>
      <w:r>
        <w:rPr>
          <w:rFonts w:hint="cs"/>
          <w:rtl/>
        </w:rPr>
        <w:t>،</w:t>
      </w:r>
      <w:r w:rsidRPr="0007312A">
        <w:rPr>
          <w:rFonts w:hint="cs"/>
          <w:rtl/>
        </w:rPr>
        <w:t xml:space="preserve"> فيقول </w:t>
      </w:r>
      <w:r w:rsidRPr="0007312A">
        <w:rPr>
          <w:rStyle w:val="libFootnotenumChar"/>
          <w:rFonts w:hint="cs"/>
          <w:rtl/>
        </w:rPr>
        <w:t>(1)</w:t>
      </w:r>
      <w:r>
        <w:rPr>
          <w:rFonts w:hint="cs"/>
          <w:rtl/>
        </w:rPr>
        <w:t>:</w:t>
      </w:r>
      <w:r w:rsidRPr="0007312A">
        <w:rPr>
          <w:rFonts w:hint="cs"/>
          <w:rtl/>
        </w:rPr>
        <w:t xml:space="preserve"> </w:t>
      </w:r>
    </w:p>
    <w:p w:rsidR="0007312A" w:rsidRPr="007A7EC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7A7EC5">
        <w:rPr>
          <w:rFonts w:hint="cs"/>
          <w:rtl/>
        </w:rPr>
        <w:t>(1) الفهرست</w:t>
      </w:r>
      <w:r>
        <w:rPr>
          <w:rFonts w:hint="cs"/>
          <w:rtl/>
        </w:rPr>
        <w:t>،</w:t>
      </w:r>
      <w:r w:rsidRPr="007A7EC5">
        <w:rPr>
          <w:rFonts w:hint="cs"/>
          <w:rtl/>
        </w:rPr>
        <w:t xml:space="preserve"> طبع الاستقامة</w:t>
      </w:r>
      <w:r>
        <w:rPr>
          <w:rFonts w:hint="cs"/>
          <w:rtl/>
        </w:rPr>
        <w:t>،</w:t>
      </w:r>
      <w:r w:rsidRPr="007A7EC5">
        <w:rPr>
          <w:rFonts w:hint="cs"/>
          <w:rtl/>
        </w:rPr>
        <w:t xml:space="preserve"> ص 67</w:t>
      </w:r>
      <w:r>
        <w:rPr>
          <w:rFonts w:hint="cs"/>
          <w:rtl/>
        </w:rPr>
        <w:t>.</w:t>
      </w:r>
    </w:p>
    <w:p w:rsidR="0007312A" w:rsidRDefault="0007312A" w:rsidP="0007312A">
      <w:pPr>
        <w:pStyle w:val="libNormal"/>
      </w:pPr>
      <w:r>
        <w:rPr>
          <w:rtl/>
        </w:rPr>
        <w:br w:type="page"/>
      </w:r>
    </w:p>
    <w:p w:rsidR="0007312A" w:rsidRPr="007A7EC5" w:rsidRDefault="0007312A" w:rsidP="0007312A">
      <w:pPr>
        <w:pStyle w:val="libNormal"/>
        <w:rPr>
          <w:rtl/>
        </w:rPr>
      </w:pPr>
      <w:r w:rsidRPr="007A7EC5">
        <w:rPr>
          <w:rFonts w:hint="cs"/>
          <w:rtl/>
        </w:rPr>
        <w:lastRenderedPageBreak/>
        <w:t>( قال محمّد بن إسحاق</w:t>
      </w:r>
      <w:r>
        <w:rPr>
          <w:rFonts w:hint="cs"/>
          <w:rtl/>
        </w:rPr>
        <w:t>:</w:t>
      </w:r>
      <w:r w:rsidRPr="007A7EC5">
        <w:rPr>
          <w:rFonts w:hint="cs"/>
          <w:rtl/>
        </w:rPr>
        <w:t xml:space="preserve"> كان بمدينة الحديثة رجلٌ يقال له</w:t>
      </w:r>
      <w:r>
        <w:rPr>
          <w:rFonts w:hint="cs"/>
          <w:rtl/>
        </w:rPr>
        <w:t>:</w:t>
      </w:r>
      <w:r w:rsidRPr="007A7EC5">
        <w:rPr>
          <w:rFonts w:hint="cs"/>
          <w:rtl/>
        </w:rPr>
        <w:t xml:space="preserve"> محمّد بن الحسين</w:t>
      </w:r>
      <w:r>
        <w:rPr>
          <w:rFonts w:hint="cs"/>
          <w:rtl/>
        </w:rPr>
        <w:t>،</w:t>
      </w:r>
      <w:r w:rsidRPr="007A7EC5">
        <w:rPr>
          <w:rFonts w:hint="cs"/>
          <w:rtl/>
        </w:rPr>
        <w:t xml:space="preserve"> ويعرف بابن أبي بعرة</w:t>
      </w:r>
      <w:r>
        <w:rPr>
          <w:rFonts w:hint="cs"/>
          <w:rtl/>
        </w:rPr>
        <w:t>،</w:t>
      </w:r>
      <w:r w:rsidRPr="007A7EC5">
        <w:rPr>
          <w:rFonts w:hint="cs"/>
          <w:rtl/>
        </w:rPr>
        <w:t xml:space="preserve"> جمّاعةٌ للكتب</w:t>
      </w:r>
      <w:r>
        <w:rPr>
          <w:rFonts w:hint="cs"/>
          <w:rtl/>
        </w:rPr>
        <w:t>،</w:t>
      </w:r>
      <w:r w:rsidRPr="007A7EC5">
        <w:rPr>
          <w:rFonts w:hint="cs"/>
          <w:rtl/>
        </w:rPr>
        <w:t xml:space="preserve"> له خزانة لم أرَ لأحدٍ مثلها كثرةً</w:t>
      </w:r>
      <w:r>
        <w:rPr>
          <w:rFonts w:hint="cs"/>
          <w:rtl/>
        </w:rPr>
        <w:t>،</w:t>
      </w:r>
      <w:r w:rsidRPr="007A7EC5">
        <w:rPr>
          <w:rFonts w:hint="cs"/>
          <w:rtl/>
        </w:rPr>
        <w:t xml:space="preserve"> تحتوي على قطعة من الكتب العربية في النحو واللغة والأدب والكتب القديمة</w:t>
      </w:r>
      <w:r>
        <w:rPr>
          <w:rFonts w:hint="cs"/>
          <w:rtl/>
        </w:rPr>
        <w:t>.</w:t>
      </w:r>
      <w:r w:rsidRPr="007A7EC5">
        <w:rPr>
          <w:rFonts w:hint="cs"/>
          <w:rtl/>
        </w:rPr>
        <w:t>.. فرأيت عجباً</w:t>
      </w:r>
      <w:r>
        <w:rPr>
          <w:rFonts w:hint="cs"/>
          <w:rtl/>
        </w:rPr>
        <w:t>،</w:t>
      </w:r>
      <w:r w:rsidRPr="007A7EC5">
        <w:rPr>
          <w:rFonts w:hint="cs"/>
          <w:rtl/>
        </w:rPr>
        <w:t xml:space="preserve"> إلاّ أنّ الزمان قد أخلَقَها وعمل فيها عملاً أدرسها وأحرفها</w:t>
      </w:r>
      <w:r>
        <w:rPr>
          <w:rFonts w:hint="cs"/>
          <w:rtl/>
        </w:rPr>
        <w:t>،</w:t>
      </w:r>
      <w:r w:rsidRPr="007A7EC5">
        <w:rPr>
          <w:rFonts w:hint="cs"/>
          <w:rtl/>
        </w:rPr>
        <w:t xml:space="preserve"> وكان على كلّ جزءٍ أو ورقة أو مدرج توقيع بخطوط العلماء واحداً إثر واحد</w:t>
      </w:r>
      <w:r>
        <w:rPr>
          <w:rFonts w:hint="cs"/>
          <w:rtl/>
        </w:rPr>
        <w:t>،</w:t>
      </w:r>
      <w:r w:rsidRPr="007A7EC5">
        <w:rPr>
          <w:rFonts w:hint="cs"/>
          <w:rtl/>
        </w:rPr>
        <w:t xml:space="preserve"> فذكر فيه خطّ من هو</w:t>
      </w:r>
      <w:r>
        <w:rPr>
          <w:rFonts w:hint="cs"/>
          <w:rtl/>
        </w:rPr>
        <w:t>،</w:t>
      </w:r>
      <w:r w:rsidRPr="007A7EC5">
        <w:rPr>
          <w:rFonts w:hint="cs"/>
          <w:rtl/>
        </w:rPr>
        <w:t xml:space="preserve"> وتحت كلّ توقيع توقيع آخر خمسة أو ستة من شهادات العلماء على خطوط بعضٍ لبعض</w:t>
      </w:r>
      <w:r>
        <w:rPr>
          <w:rFonts w:hint="cs"/>
          <w:rtl/>
        </w:rPr>
        <w:t>،</w:t>
      </w:r>
      <w:r w:rsidRPr="007A7EC5">
        <w:rPr>
          <w:rFonts w:hint="cs"/>
          <w:rtl/>
        </w:rPr>
        <w:t xml:space="preserve"> ورأيت في جملتها مصحفاً بخط خالد بن أبي الهياج صاحب عليّ (رَضي الله عنه)</w:t>
      </w:r>
      <w:r>
        <w:rPr>
          <w:rFonts w:hint="cs"/>
          <w:rtl/>
        </w:rPr>
        <w:t>.</w:t>
      </w:r>
      <w:r w:rsidRPr="007A7EC5">
        <w:rPr>
          <w:rFonts w:hint="cs"/>
          <w:rtl/>
        </w:rPr>
        <w:t>.. ورأيت فيها بخطوط الإمامين الحسن والحسين</w:t>
      </w:r>
      <w:r>
        <w:rPr>
          <w:rFonts w:hint="cs"/>
          <w:rtl/>
        </w:rPr>
        <w:t>،</w:t>
      </w:r>
      <w:r w:rsidRPr="007A7EC5">
        <w:rPr>
          <w:rFonts w:hint="cs"/>
          <w:rtl/>
        </w:rPr>
        <w:t xml:space="preserve"> ورأيت عنده أمانات وعهوداً بخط أمير المؤمنين عليّ (عليه السلام) وبخطّ غيره من كتّاب النبيّ (ص) )</w:t>
      </w:r>
      <w:r>
        <w:rPr>
          <w:rFonts w:hint="cs"/>
          <w:rtl/>
        </w:rPr>
        <w:t>.</w:t>
      </w:r>
    </w:p>
    <w:p w:rsidR="0007312A" w:rsidRDefault="0007312A" w:rsidP="0007312A">
      <w:pPr>
        <w:pStyle w:val="libNormal"/>
        <w:rPr>
          <w:rtl/>
        </w:rPr>
      </w:pPr>
      <w:r w:rsidRPr="007A7EC5">
        <w:rPr>
          <w:rFonts w:hint="cs"/>
          <w:rtl/>
        </w:rPr>
        <w:t>هكذا كانوا يحتفظون بهذه الآثار المباركة والى هذا الحدّ</w:t>
      </w:r>
      <w:r>
        <w:rPr>
          <w:rFonts w:hint="cs"/>
          <w:rtl/>
        </w:rPr>
        <w:t>،</w:t>
      </w:r>
      <w:r w:rsidRPr="007A7EC5">
        <w:rPr>
          <w:rFonts w:hint="cs"/>
          <w:rtl/>
        </w:rPr>
        <w:t xml:space="preserve"> فكيف يمكن أن يكون للرسول (ص) قد كتب سطراً واحداً على الأقل ولكنّه لم يبقَ مع عناية المسلمين العجيبة بحفظ الآثار المباركة</w:t>
      </w:r>
      <w:r>
        <w:rPr>
          <w:rFonts w:hint="cs"/>
          <w:rtl/>
        </w:rPr>
        <w:t>؟</w:t>
      </w:r>
      <w:r w:rsidRPr="007A7EC5">
        <w:rPr>
          <w:rFonts w:hint="cs"/>
          <w:rtl/>
        </w:rPr>
        <w:t>! فمسألة كتابته (ص) حتى في عصر الرسالة منتفية طبق القرائن والإمارات القطعية</w:t>
      </w:r>
      <w:r>
        <w:rPr>
          <w:rFonts w:hint="cs"/>
          <w:rtl/>
        </w:rPr>
        <w:t>،</w:t>
      </w:r>
      <w:r w:rsidRPr="007A7EC5">
        <w:rPr>
          <w:rFonts w:hint="cs"/>
          <w:rtl/>
        </w:rPr>
        <w:t xml:space="preserve"> أمّا مسألة قراءته في عصر البعثة فلا يمكن نفيها جزماً</w:t>
      </w:r>
      <w:r>
        <w:rPr>
          <w:rFonts w:hint="cs"/>
          <w:rtl/>
        </w:rPr>
        <w:t>،</w:t>
      </w:r>
      <w:r w:rsidRPr="007A7EC5">
        <w:rPr>
          <w:rFonts w:hint="cs"/>
          <w:rtl/>
        </w:rPr>
        <w:t xml:space="preserve"> وإن كنّا لا نملك دليلاً قطعياً على قراءته فيه</w:t>
      </w:r>
      <w:r>
        <w:rPr>
          <w:rFonts w:hint="cs"/>
          <w:rtl/>
        </w:rPr>
        <w:t>،</w:t>
      </w:r>
      <w:r w:rsidRPr="007A7EC5">
        <w:rPr>
          <w:rFonts w:hint="cs"/>
          <w:rtl/>
        </w:rPr>
        <w:t xml:space="preserve"> بل تخالف ذلك أكثرُ القرائن</w:t>
      </w:r>
      <w:r>
        <w:rPr>
          <w:rFonts w:hint="cs"/>
          <w:rtl/>
        </w:rPr>
        <w:t>.</w:t>
      </w:r>
      <w:r w:rsidRPr="007A7EC5">
        <w:rPr>
          <w:rFonts w:hint="cs"/>
          <w:rtl/>
        </w:rPr>
        <w:t xml:space="preserve">.. </w:t>
      </w:r>
    </w:p>
    <w:p w:rsidR="0007312A" w:rsidRDefault="0007312A" w:rsidP="0007312A">
      <w:pPr>
        <w:pStyle w:val="libNormal"/>
      </w:pPr>
      <w:r>
        <w:rPr>
          <w:rtl/>
        </w:rPr>
        <w:br w:type="page"/>
      </w:r>
    </w:p>
    <w:p w:rsidR="0007312A" w:rsidRPr="0007312A" w:rsidRDefault="0007312A" w:rsidP="0007312A">
      <w:pPr>
        <w:pStyle w:val="Heading3"/>
        <w:rPr>
          <w:rtl/>
        </w:rPr>
      </w:pPr>
      <w:bookmarkStart w:id="9" w:name="06"/>
      <w:bookmarkStart w:id="10" w:name="_Toc406399481"/>
      <w:r w:rsidRPr="007A7EC5">
        <w:rPr>
          <w:rFonts w:hint="cs"/>
          <w:rtl/>
        </w:rPr>
        <w:lastRenderedPageBreak/>
        <w:t>صلح الحديبية</w:t>
      </w:r>
      <w:r>
        <w:rPr>
          <w:rFonts w:hint="cs"/>
          <w:rtl/>
        </w:rPr>
        <w:t>:</w:t>
      </w:r>
      <w:bookmarkEnd w:id="10"/>
      <w:r w:rsidRPr="007A7EC5">
        <w:rPr>
          <w:rFonts w:hint="cs"/>
          <w:rtl/>
        </w:rPr>
        <w:t xml:space="preserve"> </w:t>
      </w:r>
      <w:bookmarkEnd w:id="9"/>
    </w:p>
    <w:p w:rsidR="0007312A" w:rsidRPr="007A7EC5" w:rsidRDefault="0007312A" w:rsidP="0007312A">
      <w:pPr>
        <w:pStyle w:val="libNormal"/>
        <w:rPr>
          <w:rtl/>
        </w:rPr>
      </w:pPr>
      <w:r w:rsidRPr="007A7EC5">
        <w:rPr>
          <w:rFonts w:hint="cs"/>
          <w:rtl/>
        </w:rPr>
        <w:t>هناك حوادث وقعت في حياته (ص)</w:t>
      </w:r>
      <w:r>
        <w:rPr>
          <w:rFonts w:hint="cs"/>
          <w:rtl/>
        </w:rPr>
        <w:t>،</w:t>
      </w:r>
      <w:r w:rsidRPr="007A7EC5">
        <w:rPr>
          <w:rFonts w:hint="cs"/>
          <w:rtl/>
        </w:rPr>
        <w:t xml:space="preserve"> وهي توضح أنّه لم يكن يكتب أو يقرأ حتى في المدينة المنورة</w:t>
      </w:r>
      <w:r>
        <w:rPr>
          <w:rFonts w:hint="cs"/>
          <w:rtl/>
        </w:rPr>
        <w:t>،</w:t>
      </w:r>
      <w:r w:rsidRPr="007A7EC5">
        <w:rPr>
          <w:rFonts w:hint="cs"/>
          <w:rtl/>
        </w:rPr>
        <w:t xml:space="preserve"> ومنها حادثة الحديبية المشهورة التي امتلكت أهمّيتها وشهرتها من نتاجها التأريخية</w:t>
      </w:r>
      <w:r>
        <w:rPr>
          <w:rFonts w:hint="cs"/>
          <w:rtl/>
        </w:rPr>
        <w:t>.</w:t>
      </w:r>
    </w:p>
    <w:p w:rsidR="0007312A" w:rsidRDefault="0007312A" w:rsidP="0007312A">
      <w:pPr>
        <w:pStyle w:val="libNormal"/>
        <w:rPr>
          <w:rtl/>
        </w:rPr>
      </w:pPr>
      <w:r w:rsidRPr="007A7EC5">
        <w:rPr>
          <w:rFonts w:hint="cs"/>
          <w:rtl/>
        </w:rPr>
        <w:t>ورغم أنّ النقول التأريخية والحديثة مختلفة مع بعضها فإنّها تساعد إلى حدّ كبير على توضيح الأمر</w:t>
      </w:r>
      <w:r>
        <w:rPr>
          <w:rFonts w:hint="cs"/>
          <w:rtl/>
        </w:rPr>
        <w:t>.</w:t>
      </w:r>
      <w:r w:rsidRPr="007A7EC5">
        <w:rPr>
          <w:rFonts w:hint="cs"/>
          <w:rtl/>
        </w:rPr>
        <w:t xml:space="preserve"> ففي شهر ذي القعدة من السنة السادسة الهجرية غادر النبيّ المدينة قاصداً مكّة للعَمرة والحجّ</w:t>
      </w:r>
      <w:r>
        <w:rPr>
          <w:rFonts w:hint="cs"/>
          <w:rtl/>
        </w:rPr>
        <w:t>،</w:t>
      </w:r>
      <w:r w:rsidRPr="007A7EC5">
        <w:rPr>
          <w:rFonts w:hint="cs"/>
          <w:rtl/>
        </w:rPr>
        <w:t xml:space="preserve"> وأمر باصطحاب إبل الأضاحي</w:t>
      </w:r>
      <w:r>
        <w:rPr>
          <w:rFonts w:hint="cs"/>
          <w:rtl/>
        </w:rPr>
        <w:t>.</w:t>
      </w:r>
      <w:r w:rsidRPr="007A7EC5">
        <w:rPr>
          <w:rFonts w:hint="cs"/>
          <w:rtl/>
        </w:rPr>
        <w:t xml:space="preserve"> ولكن ما أن وصل إلى الحديبية ( وهي تبعد ما يقارب فرسخين عن مكّة )</w:t>
      </w:r>
      <w:r>
        <w:rPr>
          <w:rFonts w:hint="cs"/>
          <w:rtl/>
        </w:rPr>
        <w:t>،</w:t>
      </w:r>
      <w:r w:rsidRPr="007A7EC5">
        <w:rPr>
          <w:rFonts w:hint="cs"/>
          <w:rtl/>
        </w:rPr>
        <w:t xml:space="preserve"> حتى وجد قريشاً وقد شكلّت حاجزاً قوياً من دخول المسلمين مكّة</w:t>
      </w:r>
      <w:r>
        <w:rPr>
          <w:rFonts w:hint="cs"/>
          <w:rtl/>
        </w:rPr>
        <w:t>،</w:t>
      </w:r>
      <w:r w:rsidRPr="007A7EC5">
        <w:rPr>
          <w:rFonts w:hint="cs"/>
          <w:rtl/>
        </w:rPr>
        <w:t xml:space="preserve"> رغم أنّ الشهر من الأشهر الحرم</w:t>
      </w:r>
      <w:r>
        <w:rPr>
          <w:rFonts w:hint="cs"/>
          <w:rtl/>
        </w:rPr>
        <w:t>،</w:t>
      </w:r>
      <w:r w:rsidRPr="007A7EC5">
        <w:rPr>
          <w:rFonts w:hint="cs"/>
          <w:rtl/>
        </w:rPr>
        <w:t xml:space="preserve"> ولم يكن حسب أعراف الجاهلية لقريش الحقّ في منعه</w:t>
      </w:r>
      <w:r>
        <w:rPr>
          <w:rFonts w:hint="cs"/>
          <w:rtl/>
        </w:rPr>
        <w:t>،</w:t>
      </w:r>
      <w:r w:rsidRPr="007A7EC5">
        <w:rPr>
          <w:rFonts w:hint="cs"/>
          <w:rtl/>
        </w:rPr>
        <w:t xml:space="preserve"> خصوصاً وأنّ النبيّ (ص) كان قد أوضح أنّه لم يكن يقصد سوى زيارة الكعبة والرجوع بعد أداء المناسك</w:t>
      </w:r>
      <w:r>
        <w:rPr>
          <w:rFonts w:hint="cs"/>
          <w:rtl/>
        </w:rPr>
        <w:t>،</w:t>
      </w:r>
      <w:r w:rsidRPr="007A7EC5">
        <w:rPr>
          <w:rFonts w:hint="cs"/>
          <w:rtl/>
        </w:rPr>
        <w:t xml:space="preserve"> إلاّ أنّ قريشاً منعته ولم توافق على ذلك</w:t>
      </w:r>
      <w:r>
        <w:rPr>
          <w:rFonts w:hint="cs"/>
          <w:rtl/>
        </w:rPr>
        <w:t>،</w:t>
      </w:r>
      <w:r w:rsidRPr="007A7EC5">
        <w:rPr>
          <w:rFonts w:hint="cs"/>
          <w:rtl/>
        </w:rPr>
        <w:t xml:space="preserve"> في حين أصرّ المسلمون على دخول مكّة ولو بالقوّة</w:t>
      </w:r>
      <w:r>
        <w:rPr>
          <w:rFonts w:hint="cs"/>
          <w:rtl/>
        </w:rPr>
        <w:t>،</w:t>
      </w:r>
      <w:r w:rsidRPr="007A7EC5">
        <w:rPr>
          <w:rFonts w:hint="cs"/>
          <w:rtl/>
        </w:rPr>
        <w:t xml:space="preserve"> ولكنّه (ص) لم يرضَ بذلك ولم يوافق على أن تهتك حرمة الكعبة</w:t>
      </w:r>
      <w:r>
        <w:rPr>
          <w:rFonts w:hint="cs"/>
          <w:rtl/>
        </w:rPr>
        <w:t>.</w:t>
      </w:r>
    </w:p>
    <w:p w:rsidR="0007312A" w:rsidRPr="007A7EC5" w:rsidRDefault="0007312A" w:rsidP="0007312A">
      <w:pPr>
        <w:pStyle w:val="libNormal"/>
        <w:rPr>
          <w:rtl/>
        </w:rPr>
      </w:pPr>
      <w:r w:rsidRPr="0007312A">
        <w:rPr>
          <w:rFonts w:hint="cs"/>
          <w:rtl/>
        </w:rPr>
        <w:t>فتمّ الصلح بين قريش والمسلمين حول الموضوع</w:t>
      </w:r>
      <w:r>
        <w:rPr>
          <w:rFonts w:hint="cs"/>
          <w:rtl/>
        </w:rPr>
        <w:t>،</w:t>
      </w:r>
      <w:r w:rsidRPr="0007312A">
        <w:rPr>
          <w:rFonts w:hint="cs"/>
          <w:rtl/>
        </w:rPr>
        <w:t xml:space="preserve"> وكان نصّ الصلح بإملاء منه (ص) وكتابة من عليّ (ع)</w:t>
      </w:r>
      <w:r>
        <w:rPr>
          <w:rFonts w:hint="cs"/>
          <w:rtl/>
        </w:rPr>
        <w:t>.</w:t>
      </w:r>
      <w:r w:rsidRPr="0007312A">
        <w:rPr>
          <w:rFonts w:hint="cs"/>
          <w:rtl/>
        </w:rPr>
        <w:t xml:space="preserve"> فقد طلب من على أن يكتب</w:t>
      </w:r>
      <w:r>
        <w:rPr>
          <w:rFonts w:hint="cs"/>
          <w:rtl/>
        </w:rPr>
        <w:t>:</w:t>
      </w:r>
      <w:r w:rsidRPr="0007312A">
        <w:rPr>
          <w:rFonts w:hint="cs"/>
          <w:rtl/>
        </w:rPr>
        <w:t xml:space="preserve"> ( بسم الله الرحمن الرحيم )</w:t>
      </w:r>
      <w:r>
        <w:rPr>
          <w:rFonts w:hint="cs"/>
          <w:rtl/>
        </w:rPr>
        <w:t>،</w:t>
      </w:r>
      <w:r w:rsidRPr="0007312A">
        <w:rPr>
          <w:rFonts w:hint="cs"/>
          <w:rtl/>
        </w:rPr>
        <w:t xml:space="preserve"> فاعترض سهيل بن عمرو مندوب قريش</w:t>
      </w:r>
      <w:r>
        <w:rPr>
          <w:rFonts w:hint="cs"/>
          <w:rtl/>
        </w:rPr>
        <w:t>:</w:t>
      </w:r>
      <w:r w:rsidRPr="0007312A">
        <w:rPr>
          <w:rFonts w:hint="cs"/>
          <w:rtl/>
        </w:rPr>
        <w:t xml:space="preserve"> بأنّ هذا هو شعار المسلمين وهم أي المشركون لا يعرفونه</w:t>
      </w:r>
      <w:r>
        <w:rPr>
          <w:rFonts w:hint="cs"/>
          <w:rtl/>
        </w:rPr>
        <w:t>،</w:t>
      </w:r>
      <w:r w:rsidRPr="0007312A">
        <w:rPr>
          <w:rFonts w:hint="cs"/>
          <w:rtl/>
        </w:rPr>
        <w:t xml:space="preserve"> فليكتب إذن</w:t>
      </w:r>
      <w:r>
        <w:rPr>
          <w:rFonts w:hint="cs"/>
          <w:rtl/>
        </w:rPr>
        <w:t>:</w:t>
      </w:r>
      <w:r w:rsidRPr="0007312A">
        <w:rPr>
          <w:rFonts w:hint="cs"/>
          <w:rtl/>
        </w:rPr>
        <w:t xml:space="preserve"> باسمك اللّهم</w:t>
      </w:r>
      <w:r>
        <w:rPr>
          <w:rFonts w:hint="cs"/>
          <w:rtl/>
        </w:rPr>
        <w:t>.</w:t>
      </w:r>
      <w:r w:rsidRPr="0007312A">
        <w:rPr>
          <w:rFonts w:hint="cs"/>
          <w:rtl/>
        </w:rPr>
        <w:t xml:space="preserve"> </w:t>
      </w:r>
    </w:p>
    <w:p w:rsidR="0007312A" w:rsidRPr="007A7EC5" w:rsidRDefault="0007312A" w:rsidP="0007312A">
      <w:pPr>
        <w:pStyle w:val="libNormal"/>
        <w:rPr>
          <w:rtl/>
        </w:rPr>
      </w:pPr>
      <w:r w:rsidRPr="007A7EC5">
        <w:rPr>
          <w:rFonts w:hint="cs"/>
          <w:rtl/>
        </w:rPr>
        <w:t>فوافق الرسول</w:t>
      </w:r>
    </w:p>
    <w:p w:rsidR="0007312A" w:rsidRDefault="0007312A" w:rsidP="0007312A">
      <w:pPr>
        <w:pStyle w:val="libNormal"/>
      </w:pPr>
      <w:r>
        <w:rPr>
          <w:rtl/>
        </w:rPr>
        <w:br w:type="page"/>
      </w:r>
    </w:p>
    <w:p w:rsidR="0007312A" w:rsidRPr="007A7EC5" w:rsidRDefault="0007312A" w:rsidP="0007312A">
      <w:pPr>
        <w:pStyle w:val="libNormal"/>
        <w:rPr>
          <w:rtl/>
        </w:rPr>
      </w:pPr>
      <w:r w:rsidRPr="0007312A">
        <w:rPr>
          <w:rFonts w:hint="cs"/>
          <w:rtl/>
        </w:rPr>
        <w:lastRenderedPageBreak/>
        <w:t>الأكرم وأمر علياً أن يكتبها كما قال عمرو</w:t>
      </w:r>
      <w:r>
        <w:rPr>
          <w:rFonts w:hint="cs"/>
          <w:rtl/>
        </w:rPr>
        <w:t>،</w:t>
      </w:r>
      <w:r w:rsidRPr="0007312A">
        <w:rPr>
          <w:rFonts w:hint="cs"/>
          <w:rtl/>
        </w:rPr>
        <w:t xml:space="preserve"> ثمّ قال رسول الله</w:t>
      </w:r>
      <w:r>
        <w:rPr>
          <w:rFonts w:hint="cs"/>
          <w:rtl/>
        </w:rPr>
        <w:t>:</w:t>
      </w:r>
      <w:r w:rsidRPr="0007312A">
        <w:rPr>
          <w:rFonts w:hint="cs"/>
          <w:rtl/>
        </w:rPr>
        <w:t xml:space="preserve"> أكتب هذا ما صالح عليه محمّد رسول الله سهيل بن عمرو</w:t>
      </w:r>
      <w:r>
        <w:rPr>
          <w:rFonts w:hint="cs"/>
          <w:rtl/>
        </w:rPr>
        <w:t>،</w:t>
      </w:r>
      <w:r w:rsidRPr="0007312A">
        <w:rPr>
          <w:rFonts w:hint="cs"/>
          <w:rtl/>
        </w:rPr>
        <w:t xml:space="preserve"> فقال سهيل</w:t>
      </w:r>
      <w:r>
        <w:rPr>
          <w:rFonts w:hint="cs"/>
          <w:rtl/>
        </w:rPr>
        <w:t>:</w:t>
      </w:r>
      <w:r w:rsidRPr="0007312A">
        <w:rPr>
          <w:rFonts w:hint="cs"/>
          <w:rtl/>
        </w:rPr>
        <w:t xml:space="preserve"> لو شهدت أنّك رسول الله لم أقاتلك</w:t>
      </w:r>
      <w:r>
        <w:rPr>
          <w:rFonts w:hint="cs"/>
          <w:rtl/>
        </w:rPr>
        <w:t>،</w:t>
      </w:r>
      <w:r w:rsidRPr="0007312A">
        <w:rPr>
          <w:rFonts w:hint="cs"/>
          <w:rtl/>
        </w:rPr>
        <w:t xml:space="preserve"> ولكن أكتب اسمك واسم أبيك</w:t>
      </w:r>
      <w:r>
        <w:rPr>
          <w:rFonts w:hint="cs"/>
          <w:rtl/>
        </w:rPr>
        <w:t>،</w:t>
      </w:r>
      <w:r w:rsidRPr="0007312A">
        <w:rPr>
          <w:rFonts w:hint="cs"/>
          <w:rtl/>
        </w:rPr>
        <w:t xml:space="preserve"> فقال رسول الله (ص)</w:t>
      </w:r>
      <w:r>
        <w:rPr>
          <w:rFonts w:hint="cs"/>
          <w:rtl/>
        </w:rPr>
        <w:t>،</w:t>
      </w:r>
      <w:r w:rsidRPr="0007312A">
        <w:rPr>
          <w:rFonts w:hint="cs"/>
          <w:rtl/>
        </w:rPr>
        <w:t xml:space="preserve"> أكتب</w:t>
      </w:r>
      <w:r>
        <w:rPr>
          <w:rFonts w:hint="cs"/>
          <w:rtl/>
        </w:rPr>
        <w:t>:</w:t>
      </w:r>
      <w:r w:rsidRPr="0007312A">
        <w:rPr>
          <w:rFonts w:hint="cs"/>
          <w:rtl/>
        </w:rPr>
        <w:t xml:space="preserve"> هذا ما صالح عليه محمّد بن عبد الله سهيل بن عمرو</w:t>
      </w:r>
      <w:r>
        <w:rPr>
          <w:rFonts w:hint="cs"/>
          <w:rtl/>
        </w:rPr>
        <w:t>.</w:t>
      </w:r>
      <w:r w:rsidRPr="0007312A">
        <w:rPr>
          <w:rFonts w:hint="cs"/>
          <w:rtl/>
        </w:rPr>
        <w:t>..</w:t>
      </w:r>
      <w:r>
        <w:rPr>
          <w:rFonts w:hint="cs"/>
          <w:rtl/>
        </w:rPr>
        <w:t xml:space="preserve"> </w:t>
      </w:r>
    </w:p>
    <w:p w:rsidR="0007312A" w:rsidRDefault="0007312A" w:rsidP="0007312A">
      <w:pPr>
        <w:pStyle w:val="libNormal"/>
        <w:rPr>
          <w:rtl/>
        </w:rPr>
      </w:pPr>
      <w:r w:rsidRPr="007A7EC5">
        <w:rPr>
          <w:rFonts w:hint="cs"/>
          <w:rtl/>
        </w:rPr>
        <w:t>وهنا وقع الخلاف وبعض الاعتراض واختلف النقول التأريخية في نقل ما جرى</w:t>
      </w:r>
      <w:r>
        <w:rPr>
          <w:rFonts w:hint="cs"/>
          <w:rtl/>
        </w:rPr>
        <w:t>،</w:t>
      </w:r>
      <w:r w:rsidRPr="007A7EC5">
        <w:rPr>
          <w:rFonts w:hint="cs"/>
          <w:rtl/>
        </w:rPr>
        <w:t xml:space="preserve"> وما يظهر من سيرة ابن هشام وصحيح البخاري ( باب الشروط في الجهاد والمصالحة مع أهل الحرب )</w:t>
      </w:r>
      <w:r>
        <w:rPr>
          <w:rFonts w:hint="cs"/>
          <w:rtl/>
        </w:rPr>
        <w:t>:</w:t>
      </w:r>
      <w:r w:rsidRPr="007A7EC5">
        <w:rPr>
          <w:rFonts w:hint="cs"/>
          <w:rtl/>
        </w:rPr>
        <w:t xml:space="preserve"> أنّ اعتراض قريش كان قبل كتابة كلمة ( رسول الله ) فوافق الرسول على كتابة ( محمّد بن عبد الله ) بدل ( محمّد رسول الله )</w:t>
      </w:r>
      <w:r>
        <w:rPr>
          <w:rFonts w:hint="cs"/>
          <w:rtl/>
        </w:rPr>
        <w:t>،</w:t>
      </w:r>
      <w:r w:rsidRPr="007A7EC5">
        <w:rPr>
          <w:rFonts w:hint="cs"/>
          <w:rtl/>
        </w:rPr>
        <w:t xml:space="preserve"> ولكنّ أكثر النقول تصرّ على أنّ الاعتراض وقع بعد كتابة كلمة ( محمّد رسول الله ) فطلب رسول الله (ص) من عليّ أن يمحو كلمة ( رسول الله ) فاعتذر علي (ع) أن يمحو بيده تلك الكلمة المباركة</w:t>
      </w:r>
      <w:r>
        <w:rPr>
          <w:rFonts w:hint="cs"/>
          <w:rtl/>
        </w:rPr>
        <w:t>،</w:t>
      </w:r>
      <w:r w:rsidRPr="007A7EC5">
        <w:rPr>
          <w:rFonts w:hint="cs"/>
          <w:rtl/>
        </w:rPr>
        <w:t xml:space="preserve"> وهنا أيضاً تختلف النقول</w:t>
      </w:r>
      <w:r>
        <w:rPr>
          <w:rFonts w:hint="cs"/>
          <w:rtl/>
        </w:rPr>
        <w:t>،</w:t>
      </w:r>
      <w:r w:rsidRPr="007A7EC5">
        <w:rPr>
          <w:rFonts w:hint="cs"/>
          <w:rtl/>
        </w:rPr>
        <w:t xml:space="preserve"> فروايات الشيعة متّفقة على أنّ النبيّ (ص) محا هذه الكلمة بيده بعد امتناع عليّ من محوها</w:t>
      </w:r>
      <w:r>
        <w:rPr>
          <w:rFonts w:hint="cs"/>
          <w:rtl/>
        </w:rPr>
        <w:t>،</w:t>
      </w:r>
      <w:r w:rsidRPr="007A7EC5">
        <w:rPr>
          <w:rFonts w:hint="cs"/>
          <w:rtl/>
        </w:rPr>
        <w:t xml:space="preserve"> ثمّ كتب عليّ ( محمّد بن عبد الله ) وإن كانت بعض الروايات</w:t>
      </w:r>
      <w:r>
        <w:rPr>
          <w:rFonts w:hint="cs"/>
          <w:rtl/>
        </w:rPr>
        <w:t xml:space="preserve"> </w:t>
      </w:r>
      <w:r w:rsidRPr="007A7EC5">
        <w:rPr>
          <w:rFonts w:hint="cs"/>
          <w:rtl/>
        </w:rPr>
        <w:t>الشيعية</w:t>
      </w:r>
      <w:r>
        <w:rPr>
          <w:rFonts w:hint="cs"/>
          <w:rtl/>
        </w:rPr>
        <w:t>،</w:t>
      </w:r>
      <w:r w:rsidRPr="007A7EC5">
        <w:rPr>
          <w:rFonts w:hint="cs"/>
          <w:rtl/>
        </w:rPr>
        <w:t xml:space="preserve"> وكذلك بعض الروايات السنية</w:t>
      </w:r>
      <w:r>
        <w:rPr>
          <w:rFonts w:hint="cs"/>
          <w:rtl/>
        </w:rPr>
        <w:t>،</w:t>
      </w:r>
      <w:r w:rsidRPr="007A7EC5">
        <w:rPr>
          <w:rFonts w:hint="cs"/>
          <w:rtl/>
        </w:rPr>
        <w:t xml:space="preserve"> تصرّح بأنّ النبيّ (ص) طلب من عليّ أن يريه الكلمة وأن يضع يده عليها ليمحوها</w:t>
      </w:r>
      <w:r>
        <w:rPr>
          <w:rFonts w:hint="cs"/>
          <w:rtl/>
        </w:rPr>
        <w:t>،</w:t>
      </w:r>
      <w:r w:rsidRPr="007A7EC5">
        <w:rPr>
          <w:rFonts w:hint="cs"/>
          <w:rtl/>
        </w:rPr>
        <w:t xml:space="preserve"> ففعل عليّ</w:t>
      </w:r>
      <w:r>
        <w:rPr>
          <w:rFonts w:hint="cs"/>
          <w:rtl/>
        </w:rPr>
        <w:t>،</w:t>
      </w:r>
      <w:r w:rsidRPr="007A7EC5">
        <w:rPr>
          <w:rFonts w:hint="cs"/>
          <w:rtl/>
        </w:rPr>
        <w:t xml:space="preserve"> فمحا رسول الله بيده كلمة ( رسول الله ) وكتب عليّ بدلها ( ابن عبد الله )</w:t>
      </w:r>
      <w:r>
        <w:rPr>
          <w:rFonts w:hint="cs"/>
          <w:rtl/>
        </w:rPr>
        <w:t>،</w:t>
      </w:r>
      <w:r w:rsidRPr="007A7EC5">
        <w:rPr>
          <w:rFonts w:hint="cs"/>
          <w:rtl/>
        </w:rPr>
        <w:t xml:space="preserve"> فالكاتب هو عليّ لا النبيّ (ص)</w:t>
      </w:r>
      <w:r>
        <w:rPr>
          <w:rFonts w:hint="cs"/>
          <w:rtl/>
        </w:rPr>
        <w:t>،</w:t>
      </w:r>
      <w:r w:rsidRPr="007A7EC5">
        <w:rPr>
          <w:rFonts w:hint="cs"/>
          <w:rtl/>
        </w:rPr>
        <w:t xml:space="preserve"> بل إنّه طبقاً لهذه النصوص لم يكن النبي ليقرأ أو يكتب مطلقاً</w:t>
      </w:r>
      <w:r>
        <w:rPr>
          <w:rFonts w:hint="cs"/>
          <w:rtl/>
        </w:rPr>
        <w:t>.</w:t>
      </w:r>
    </w:p>
    <w:p w:rsidR="0007312A" w:rsidRDefault="0007312A" w:rsidP="0007312A">
      <w:pPr>
        <w:pStyle w:val="libNormal"/>
      </w:pPr>
      <w:r>
        <w:rPr>
          <w:rtl/>
        </w:rPr>
        <w:br w:type="page"/>
      </w:r>
    </w:p>
    <w:p w:rsidR="0007312A" w:rsidRPr="007A7EC5" w:rsidRDefault="0007312A" w:rsidP="0007312A">
      <w:pPr>
        <w:pStyle w:val="libNormal"/>
        <w:rPr>
          <w:rtl/>
        </w:rPr>
      </w:pPr>
      <w:r w:rsidRPr="0007312A">
        <w:rPr>
          <w:rFonts w:hint="cs"/>
          <w:rtl/>
        </w:rPr>
        <w:lastRenderedPageBreak/>
        <w:t xml:space="preserve">وينقل كتّاب ( </w:t>
      </w:r>
      <w:r w:rsidRPr="0007312A">
        <w:rPr>
          <w:rStyle w:val="libBold2Char"/>
          <w:rFonts w:hint="cs"/>
          <w:rtl/>
        </w:rPr>
        <w:t xml:space="preserve">قصص القرآن </w:t>
      </w:r>
      <w:r w:rsidRPr="0007312A">
        <w:rPr>
          <w:rFonts w:hint="cs"/>
          <w:rtl/>
        </w:rPr>
        <w:t>)</w:t>
      </w:r>
      <w:r>
        <w:rPr>
          <w:rFonts w:hint="cs"/>
          <w:rtl/>
        </w:rPr>
        <w:t>،</w:t>
      </w:r>
      <w:r w:rsidRPr="0007312A">
        <w:rPr>
          <w:rFonts w:hint="cs"/>
          <w:rtl/>
        </w:rPr>
        <w:t xml:space="preserve"> </w:t>
      </w:r>
      <w:r w:rsidRPr="0007312A">
        <w:rPr>
          <w:rStyle w:val="libBold2Char"/>
          <w:rFonts w:hint="cs"/>
          <w:rtl/>
        </w:rPr>
        <w:t>لأبي بكر عتيق النيشابوري السعد آبادي</w:t>
      </w:r>
      <w:r>
        <w:rPr>
          <w:rStyle w:val="libBold2Char"/>
          <w:rFonts w:hint="cs"/>
          <w:rtl/>
        </w:rPr>
        <w:t>،</w:t>
      </w:r>
      <w:r w:rsidRPr="0007312A">
        <w:rPr>
          <w:rFonts w:hint="cs"/>
          <w:rtl/>
        </w:rPr>
        <w:t xml:space="preserve"> المأخوذ من تفسيره للقرآن المؤلّف في القرن الخامس وباللغة الفارسية</w:t>
      </w:r>
      <w:r>
        <w:rPr>
          <w:rFonts w:hint="cs"/>
          <w:rtl/>
        </w:rPr>
        <w:t>،</w:t>
      </w:r>
      <w:r w:rsidRPr="0007312A">
        <w:rPr>
          <w:rFonts w:hint="cs"/>
          <w:rtl/>
        </w:rPr>
        <w:t xml:space="preserve"> ينقل هذه الحادثة حتى يصل إلى المحلّ الذي يعترض فيه مندوب قريش سهيل بن عمرو على كتابة كلمة رسول الله</w:t>
      </w:r>
      <w:r>
        <w:rPr>
          <w:rFonts w:hint="cs"/>
          <w:rtl/>
        </w:rPr>
        <w:t>،</w:t>
      </w:r>
      <w:r w:rsidRPr="0007312A">
        <w:rPr>
          <w:rFonts w:hint="cs"/>
          <w:rtl/>
        </w:rPr>
        <w:t xml:space="preserve"> فيقول ما ترجمته</w:t>
      </w:r>
      <w:r>
        <w:rPr>
          <w:rFonts w:hint="cs"/>
          <w:rtl/>
        </w:rPr>
        <w:t>:</w:t>
      </w:r>
    </w:p>
    <w:p w:rsidR="0007312A" w:rsidRPr="007A7EC5" w:rsidRDefault="0007312A" w:rsidP="0007312A">
      <w:pPr>
        <w:pStyle w:val="libNormal"/>
        <w:rPr>
          <w:rtl/>
        </w:rPr>
      </w:pPr>
      <w:r w:rsidRPr="0007312A">
        <w:rPr>
          <w:rFonts w:hint="cs"/>
          <w:rtl/>
        </w:rPr>
        <w:t>( قال سهيل بن عمرو أكتب هكذا</w:t>
      </w:r>
      <w:r>
        <w:rPr>
          <w:rFonts w:hint="cs"/>
          <w:rtl/>
        </w:rPr>
        <w:t>:</w:t>
      </w:r>
      <w:r w:rsidRPr="0007312A">
        <w:rPr>
          <w:rFonts w:hint="cs"/>
          <w:rtl/>
        </w:rPr>
        <w:t xml:space="preserve"> هذا ما صالح عليه محمّد بن عبد الله سهيل بن عمرو</w:t>
      </w:r>
      <w:r>
        <w:rPr>
          <w:rFonts w:hint="cs"/>
          <w:rtl/>
        </w:rPr>
        <w:t>،</w:t>
      </w:r>
      <w:r w:rsidRPr="0007312A">
        <w:rPr>
          <w:rFonts w:hint="cs"/>
          <w:rtl/>
        </w:rPr>
        <w:t xml:space="preserve"> فأمر رسول الله (ص) علياً أن يمحو كلمة</w:t>
      </w:r>
      <w:r>
        <w:rPr>
          <w:rFonts w:hint="cs"/>
          <w:rtl/>
        </w:rPr>
        <w:t>:</w:t>
      </w:r>
      <w:r w:rsidRPr="0007312A">
        <w:rPr>
          <w:rFonts w:hint="cs"/>
          <w:rtl/>
        </w:rPr>
        <w:t xml:space="preserve"> ( رسول الله )</w:t>
      </w:r>
      <w:r>
        <w:rPr>
          <w:rFonts w:hint="cs"/>
          <w:rtl/>
        </w:rPr>
        <w:t>،</w:t>
      </w:r>
      <w:r w:rsidRPr="0007312A">
        <w:rPr>
          <w:rFonts w:hint="cs"/>
          <w:rtl/>
        </w:rPr>
        <w:t xml:space="preserve"> وتكرّر الطلب والامتناع</w:t>
      </w:r>
      <w:r>
        <w:rPr>
          <w:rFonts w:hint="cs"/>
          <w:rtl/>
        </w:rPr>
        <w:t>،</w:t>
      </w:r>
      <w:r w:rsidRPr="0007312A">
        <w:rPr>
          <w:rFonts w:hint="cs"/>
          <w:rtl/>
        </w:rPr>
        <w:t xml:space="preserve"> فقال رسول الله (ص)</w:t>
      </w:r>
      <w:r>
        <w:rPr>
          <w:rFonts w:hint="cs"/>
          <w:rtl/>
        </w:rPr>
        <w:t>:</w:t>
      </w:r>
      <w:r w:rsidRPr="0007312A">
        <w:rPr>
          <w:rFonts w:hint="cs"/>
          <w:rtl/>
        </w:rPr>
        <w:t xml:space="preserve"> ضع إصبعي عليها حتى أمحوها</w:t>
      </w:r>
      <w:r>
        <w:rPr>
          <w:rFonts w:hint="cs"/>
          <w:rtl/>
        </w:rPr>
        <w:t>.</w:t>
      </w:r>
      <w:r w:rsidRPr="0007312A">
        <w:rPr>
          <w:rFonts w:hint="cs"/>
          <w:rtl/>
        </w:rPr>
        <w:t xml:space="preserve"> لأنّ رسول الله (ص) كان أُمّياً لا يعرف الكتابة</w:t>
      </w:r>
      <w:r>
        <w:rPr>
          <w:rFonts w:hint="cs"/>
          <w:rtl/>
        </w:rPr>
        <w:t>،</w:t>
      </w:r>
      <w:r w:rsidRPr="0007312A">
        <w:rPr>
          <w:rFonts w:hint="cs"/>
          <w:rtl/>
        </w:rPr>
        <w:t xml:space="preserve"> فوضع عليّ أصبع رسول الله (ص) على الموضع</w:t>
      </w:r>
      <w:r>
        <w:rPr>
          <w:rFonts w:hint="cs"/>
          <w:rtl/>
        </w:rPr>
        <w:t>،</w:t>
      </w:r>
      <w:r w:rsidRPr="0007312A">
        <w:rPr>
          <w:rFonts w:hint="cs"/>
          <w:rtl/>
        </w:rPr>
        <w:t xml:space="preserve"> ومحاها رسول الله (ص) ليكتب كما يريد سهيل )</w:t>
      </w:r>
      <w:r>
        <w:rPr>
          <w:rFonts w:hint="cs"/>
          <w:rtl/>
        </w:rPr>
        <w:t>.</w:t>
      </w:r>
    </w:p>
    <w:p w:rsidR="0007312A" w:rsidRPr="007A7EC5" w:rsidRDefault="0007312A" w:rsidP="0007312A">
      <w:pPr>
        <w:pStyle w:val="libNormal"/>
        <w:rPr>
          <w:rtl/>
        </w:rPr>
      </w:pPr>
      <w:r w:rsidRPr="0007312A">
        <w:rPr>
          <w:rFonts w:hint="cs"/>
          <w:rtl/>
        </w:rPr>
        <w:t xml:space="preserve">ويقول </w:t>
      </w:r>
      <w:r w:rsidRPr="0007312A">
        <w:rPr>
          <w:rStyle w:val="libBold2Char"/>
          <w:rFonts w:hint="cs"/>
          <w:rtl/>
        </w:rPr>
        <w:t>اليعقوبي</w:t>
      </w:r>
      <w:r w:rsidRPr="0007312A">
        <w:rPr>
          <w:rFonts w:hint="cs"/>
          <w:rtl/>
        </w:rPr>
        <w:t xml:space="preserve"> في تأريخه </w:t>
      </w:r>
      <w:r w:rsidRPr="0007312A">
        <w:rPr>
          <w:rStyle w:val="libFootnotenumChar"/>
          <w:rFonts w:hint="cs"/>
          <w:rtl/>
        </w:rPr>
        <w:t>(1)</w:t>
      </w:r>
      <w:r>
        <w:rPr>
          <w:rFonts w:hint="cs"/>
          <w:rtl/>
        </w:rPr>
        <w:t>:</w:t>
      </w:r>
    </w:p>
    <w:p w:rsidR="0007312A" w:rsidRPr="007A7EC5" w:rsidRDefault="0007312A" w:rsidP="0007312A">
      <w:pPr>
        <w:pStyle w:val="libNormal"/>
        <w:rPr>
          <w:rtl/>
        </w:rPr>
      </w:pPr>
      <w:r w:rsidRPr="0007312A">
        <w:rPr>
          <w:rFonts w:hint="cs"/>
          <w:rtl/>
        </w:rPr>
        <w:t>( وأمر علياً فكتب</w:t>
      </w:r>
      <w:r>
        <w:rPr>
          <w:rFonts w:hint="cs"/>
          <w:rtl/>
        </w:rPr>
        <w:t xml:space="preserve">: </w:t>
      </w:r>
      <w:r w:rsidRPr="0007312A">
        <w:rPr>
          <w:rFonts w:hint="cs"/>
          <w:rtl/>
        </w:rPr>
        <w:t>باسمك اللّهم</w:t>
      </w:r>
      <w:r>
        <w:rPr>
          <w:rFonts w:hint="cs"/>
          <w:rtl/>
        </w:rPr>
        <w:t>،</w:t>
      </w:r>
      <w:r w:rsidRPr="0007312A">
        <w:rPr>
          <w:rFonts w:hint="cs"/>
          <w:rtl/>
        </w:rPr>
        <w:t xml:space="preserve"> من محمّد بن عبد الله )</w:t>
      </w:r>
      <w:r>
        <w:rPr>
          <w:rFonts w:hint="cs"/>
          <w:rtl/>
        </w:rPr>
        <w:t>.</w:t>
      </w:r>
      <w:r w:rsidRPr="0007312A">
        <w:rPr>
          <w:rFonts w:hint="cs"/>
          <w:rtl/>
        </w:rPr>
        <w:t xml:space="preserve"> </w:t>
      </w:r>
    </w:p>
    <w:p w:rsidR="0007312A" w:rsidRDefault="0007312A" w:rsidP="0007312A">
      <w:pPr>
        <w:pStyle w:val="libNormal"/>
        <w:rPr>
          <w:rtl/>
        </w:rPr>
      </w:pPr>
      <w:r w:rsidRPr="0007312A">
        <w:rPr>
          <w:rFonts w:hint="cs"/>
          <w:rtl/>
        </w:rPr>
        <w:t>وصحيح مسلم بعد ذكر امتناع عليّ من المحوّ يؤكّد أنّ النبي قال لعلي</w:t>
      </w:r>
      <w:r>
        <w:rPr>
          <w:rFonts w:hint="cs"/>
          <w:rtl/>
        </w:rPr>
        <w:t>:</w:t>
      </w:r>
      <w:r w:rsidRPr="0007312A">
        <w:rPr>
          <w:rFonts w:hint="cs"/>
          <w:rtl/>
        </w:rPr>
        <w:t xml:space="preserve"> ( فأرني مكانها )</w:t>
      </w:r>
      <w:r>
        <w:rPr>
          <w:rFonts w:hint="cs"/>
          <w:rtl/>
        </w:rPr>
        <w:t>.</w:t>
      </w:r>
      <w:r w:rsidRPr="0007312A">
        <w:rPr>
          <w:rFonts w:hint="cs"/>
          <w:rtl/>
        </w:rPr>
        <w:t xml:space="preserve"> فأراه مكانها فمحاها</w:t>
      </w:r>
      <w:r>
        <w:rPr>
          <w:rFonts w:hint="cs"/>
          <w:rtl/>
        </w:rPr>
        <w:t>،</w:t>
      </w:r>
      <w:r w:rsidRPr="0007312A">
        <w:rPr>
          <w:rFonts w:hint="cs"/>
          <w:rtl/>
        </w:rPr>
        <w:t xml:space="preserve"> وكتب</w:t>
      </w:r>
      <w:r>
        <w:rPr>
          <w:rFonts w:hint="cs"/>
          <w:rtl/>
        </w:rPr>
        <w:t>:</w:t>
      </w:r>
      <w:r w:rsidRPr="0007312A">
        <w:rPr>
          <w:rFonts w:hint="cs"/>
          <w:rtl/>
        </w:rPr>
        <w:t xml:space="preserve"> ( ابن عبد الله )</w:t>
      </w:r>
      <w:r>
        <w:rPr>
          <w:rFonts w:hint="cs"/>
          <w:rtl/>
        </w:rPr>
        <w:t>.</w:t>
      </w:r>
    </w:p>
    <w:p w:rsidR="0007312A" w:rsidRPr="007A7EC5" w:rsidRDefault="0007312A" w:rsidP="0007312A">
      <w:pPr>
        <w:pStyle w:val="libNormal"/>
        <w:rPr>
          <w:rtl/>
        </w:rPr>
      </w:pPr>
      <w:r w:rsidRPr="007A7EC5">
        <w:rPr>
          <w:rFonts w:hint="cs"/>
          <w:rtl/>
        </w:rPr>
        <w:t>والملاحظ في هذه الرواية أنّها تذكر تارّة</w:t>
      </w:r>
      <w:r>
        <w:rPr>
          <w:rFonts w:hint="cs"/>
          <w:rtl/>
        </w:rPr>
        <w:t>:</w:t>
      </w:r>
      <w:r w:rsidRPr="007A7EC5">
        <w:rPr>
          <w:rFonts w:hint="cs"/>
          <w:rtl/>
        </w:rPr>
        <w:t xml:space="preserve"> أنّ النبي استعان بعليّ (ع) في معرفة محل الكلمة</w:t>
      </w:r>
      <w:r>
        <w:rPr>
          <w:rFonts w:hint="cs"/>
          <w:rtl/>
        </w:rPr>
        <w:t>.</w:t>
      </w:r>
      <w:r w:rsidRPr="007A7EC5">
        <w:rPr>
          <w:rFonts w:hint="cs"/>
          <w:rtl/>
        </w:rPr>
        <w:t xml:space="preserve"> وتذكر تارّة أخرى</w:t>
      </w:r>
      <w:r>
        <w:rPr>
          <w:rFonts w:hint="cs"/>
          <w:rtl/>
        </w:rPr>
        <w:t>:</w:t>
      </w:r>
      <w:r w:rsidRPr="007A7EC5">
        <w:rPr>
          <w:rFonts w:hint="cs"/>
          <w:rtl/>
        </w:rPr>
        <w:t xml:space="preserve"> أنّ النبي محاها وكتب</w:t>
      </w:r>
      <w:r>
        <w:rPr>
          <w:rFonts w:hint="cs"/>
          <w:rtl/>
        </w:rPr>
        <w:t>.</w:t>
      </w:r>
      <w:r w:rsidRPr="007A7EC5">
        <w:rPr>
          <w:rFonts w:hint="cs"/>
          <w:rtl/>
        </w:rPr>
        <w:t xml:space="preserve"> ممّا يظهر منه ابتداءً</w:t>
      </w:r>
      <w:r>
        <w:rPr>
          <w:rFonts w:hint="cs"/>
          <w:rtl/>
        </w:rPr>
        <w:t xml:space="preserve"> </w:t>
      </w:r>
      <w:r w:rsidRPr="007A7EC5">
        <w:rPr>
          <w:rFonts w:hint="cs"/>
          <w:rtl/>
        </w:rPr>
        <w:t>أنّ النبيّ هو الكاتب</w:t>
      </w:r>
      <w:r>
        <w:rPr>
          <w:rFonts w:hint="cs"/>
          <w:rtl/>
        </w:rPr>
        <w:t>،</w:t>
      </w:r>
      <w:r w:rsidRPr="007A7EC5">
        <w:rPr>
          <w:rFonts w:hint="cs"/>
          <w:rtl/>
        </w:rPr>
        <w:t xml:space="preserve"> ولكنّ المسلّم به أنّ ناقل الحديث كان يقصد أنّ علياً هو الذي كتب </w:t>
      </w:r>
    </w:p>
    <w:p w:rsidR="0007312A" w:rsidRPr="007A7EC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7A7EC5">
        <w:rPr>
          <w:rFonts w:hint="cs"/>
          <w:rtl/>
        </w:rPr>
        <w:t>(1) الجزء الأوّل</w:t>
      </w:r>
      <w:r>
        <w:rPr>
          <w:rFonts w:hint="cs"/>
          <w:rtl/>
        </w:rPr>
        <w:t>،</w:t>
      </w:r>
      <w:r w:rsidRPr="007A7EC5">
        <w:rPr>
          <w:rFonts w:hint="cs"/>
          <w:rtl/>
        </w:rPr>
        <w:t xml:space="preserve"> ص 54</w:t>
      </w:r>
      <w:r>
        <w:rPr>
          <w:rFonts w:hint="cs"/>
          <w:rtl/>
        </w:rPr>
        <w:t>.</w:t>
      </w:r>
    </w:p>
    <w:p w:rsidR="0007312A" w:rsidRDefault="0007312A" w:rsidP="0007312A">
      <w:pPr>
        <w:pStyle w:val="libNormal"/>
      </w:pPr>
      <w:r>
        <w:rPr>
          <w:rtl/>
        </w:rPr>
        <w:br w:type="page"/>
      </w:r>
    </w:p>
    <w:p w:rsidR="0007312A" w:rsidRPr="007A7EC5" w:rsidRDefault="0007312A" w:rsidP="0007312A">
      <w:pPr>
        <w:pStyle w:val="libNormal"/>
        <w:rPr>
          <w:rtl/>
        </w:rPr>
      </w:pPr>
      <w:r w:rsidRPr="007A7EC5">
        <w:rPr>
          <w:rFonts w:hint="cs"/>
          <w:rtl/>
        </w:rPr>
        <w:lastRenderedPageBreak/>
        <w:t>بعد أن ذكر استعانة النبيّ به</w:t>
      </w:r>
      <w:r>
        <w:rPr>
          <w:rFonts w:hint="cs"/>
          <w:rtl/>
        </w:rPr>
        <w:t>.</w:t>
      </w:r>
      <w:r w:rsidRPr="007A7EC5">
        <w:rPr>
          <w:rFonts w:hint="cs"/>
          <w:rtl/>
        </w:rPr>
        <w:t xml:space="preserve"> </w:t>
      </w:r>
    </w:p>
    <w:p w:rsidR="0007312A" w:rsidRDefault="0007312A" w:rsidP="0007312A">
      <w:pPr>
        <w:pStyle w:val="libNormal"/>
        <w:rPr>
          <w:rtl/>
        </w:rPr>
      </w:pPr>
      <w:r w:rsidRPr="007A7EC5">
        <w:rPr>
          <w:rFonts w:hint="cs"/>
          <w:rtl/>
        </w:rPr>
        <w:t>وما يبدو وبصراحة تقريباً من كلّ من تاريخ الطبري والكامل لابن الأثير</w:t>
      </w:r>
      <w:r>
        <w:rPr>
          <w:rFonts w:hint="cs"/>
          <w:rtl/>
        </w:rPr>
        <w:t>،</w:t>
      </w:r>
      <w:r w:rsidRPr="007A7EC5">
        <w:rPr>
          <w:rFonts w:hint="cs"/>
          <w:rtl/>
        </w:rPr>
        <w:t xml:space="preserve"> وروايات أخرى للبخاري في باب الشروط</w:t>
      </w:r>
      <w:r>
        <w:rPr>
          <w:rFonts w:hint="cs"/>
          <w:rtl/>
        </w:rPr>
        <w:t>،</w:t>
      </w:r>
      <w:r w:rsidRPr="007A7EC5">
        <w:rPr>
          <w:rFonts w:hint="cs"/>
          <w:rtl/>
        </w:rPr>
        <w:t xml:space="preserve"> أنّ الكلمة الأخرى كتبها رسول الله بخطّه</w:t>
      </w:r>
      <w:r>
        <w:rPr>
          <w:rFonts w:hint="cs"/>
          <w:rtl/>
        </w:rPr>
        <w:t>،</w:t>
      </w:r>
      <w:r w:rsidRPr="007A7EC5">
        <w:rPr>
          <w:rFonts w:hint="cs"/>
          <w:rtl/>
        </w:rPr>
        <w:t xml:space="preserve"> إذ جاء</w:t>
      </w:r>
      <w:r>
        <w:rPr>
          <w:rFonts w:hint="cs"/>
          <w:rtl/>
        </w:rPr>
        <w:t>:</w:t>
      </w:r>
      <w:r w:rsidRPr="007A7EC5">
        <w:rPr>
          <w:rFonts w:hint="cs"/>
          <w:rtl/>
        </w:rPr>
        <w:t xml:space="preserve"> ( فأخذه رسول الله</w:t>
      </w:r>
      <w:r>
        <w:rPr>
          <w:rFonts w:hint="cs"/>
          <w:rtl/>
        </w:rPr>
        <w:t>،</w:t>
      </w:r>
      <w:r w:rsidRPr="007A7EC5">
        <w:rPr>
          <w:rFonts w:hint="cs"/>
          <w:rtl/>
        </w:rPr>
        <w:t xml:space="preserve"> وكتب )</w:t>
      </w:r>
      <w:r>
        <w:rPr>
          <w:rFonts w:hint="cs"/>
          <w:rtl/>
        </w:rPr>
        <w:t>.</w:t>
      </w:r>
    </w:p>
    <w:p w:rsidR="0007312A" w:rsidRDefault="0007312A" w:rsidP="0007312A">
      <w:pPr>
        <w:pStyle w:val="libNormal"/>
        <w:rPr>
          <w:rtl/>
        </w:rPr>
      </w:pPr>
      <w:r w:rsidRPr="007A7EC5">
        <w:rPr>
          <w:rFonts w:hint="cs"/>
          <w:rtl/>
        </w:rPr>
        <w:t>وجاءت في عبارة الطبري</w:t>
      </w:r>
      <w:r>
        <w:rPr>
          <w:rFonts w:hint="cs"/>
          <w:rtl/>
        </w:rPr>
        <w:t>،</w:t>
      </w:r>
      <w:r w:rsidRPr="007A7EC5">
        <w:rPr>
          <w:rFonts w:hint="cs"/>
          <w:rtl/>
        </w:rPr>
        <w:t xml:space="preserve"> وابن الأثير جملة أخرى هي</w:t>
      </w:r>
      <w:r>
        <w:rPr>
          <w:rFonts w:hint="cs"/>
          <w:rtl/>
        </w:rPr>
        <w:t>:</w:t>
      </w:r>
      <w:r w:rsidRPr="007A7EC5">
        <w:rPr>
          <w:rFonts w:hint="cs"/>
          <w:rtl/>
        </w:rPr>
        <w:t xml:space="preserve"> ( فأخذه رسول الله وليس يحسن أن يكتب</w:t>
      </w:r>
      <w:r>
        <w:rPr>
          <w:rFonts w:hint="cs"/>
          <w:rtl/>
        </w:rPr>
        <w:t>،</w:t>
      </w:r>
      <w:r w:rsidRPr="007A7EC5">
        <w:rPr>
          <w:rFonts w:hint="cs"/>
          <w:rtl/>
        </w:rPr>
        <w:t xml:space="preserve"> فكتب )</w:t>
      </w:r>
      <w:r>
        <w:rPr>
          <w:rFonts w:hint="cs"/>
          <w:rtl/>
        </w:rPr>
        <w:t>.</w:t>
      </w:r>
    </w:p>
    <w:p w:rsidR="0007312A" w:rsidRPr="007A7EC5" w:rsidRDefault="0007312A" w:rsidP="0007312A">
      <w:pPr>
        <w:pStyle w:val="libNormal"/>
        <w:rPr>
          <w:rtl/>
        </w:rPr>
      </w:pPr>
      <w:r w:rsidRPr="0007312A">
        <w:rPr>
          <w:rFonts w:hint="cs"/>
          <w:rtl/>
        </w:rPr>
        <w:t>وهذا يؤيدّ أنّ الكتابة كانت بشكل استثنائي</w:t>
      </w:r>
      <w:r>
        <w:rPr>
          <w:rFonts w:hint="cs"/>
          <w:rtl/>
        </w:rPr>
        <w:t>،</w:t>
      </w:r>
      <w:r w:rsidRPr="0007312A">
        <w:rPr>
          <w:rFonts w:hint="cs"/>
          <w:rtl/>
        </w:rPr>
        <w:t xml:space="preserve"> وهو ما يمكن أن يؤيّد نظر أولئك القائلين بأنّ النبيّ (ص) كان يمكنه أن يكتب لو كان يريد وذلك بتعليم الله</w:t>
      </w:r>
      <w:r>
        <w:rPr>
          <w:rFonts w:hint="cs"/>
          <w:rtl/>
        </w:rPr>
        <w:t>،</w:t>
      </w:r>
      <w:r w:rsidRPr="0007312A">
        <w:rPr>
          <w:rFonts w:hint="cs"/>
          <w:rtl/>
        </w:rPr>
        <w:t xml:space="preserve"> ولكنّه لم يكتب تماماً</w:t>
      </w:r>
      <w:r>
        <w:rPr>
          <w:rFonts w:hint="cs"/>
          <w:rtl/>
        </w:rPr>
        <w:t>؛</w:t>
      </w:r>
      <w:r w:rsidRPr="0007312A">
        <w:rPr>
          <w:rFonts w:hint="cs"/>
          <w:rtl/>
        </w:rPr>
        <w:t xml:space="preserve"> كموقفه من الشعر</w:t>
      </w:r>
      <w:r>
        <w:rPr>
          <w:rFonts w:hint="cs"/>
          <w:rtl/>
        </w:rPr>
        <w:t>،</w:t>
      </w:r>
      <w:r w:rsidRPr="0007312A">
        <w:rPr>
          <w:rFonts w:hint="cs"/>
          <w:rtl/>
        </w:rPr>
        <w:t xml:space="preserve"> فلم يكن (ص) ينظم شعراً أو يقرأ حتى شعر غيره</w:t>
      </w:r>
      <w:r>
        <w:rPr>
          <w:rFonts w:hint="cs"/>
          <w:rtl/>
        </w:rPr>
        <w:t>،</w:t>
      </w:r>
      <w:r w:rsidRPr="0007312A">
        <w:rPr>
          <w:rFonts w:hint="cs"/>
          <w:rtl/>
        </w:rPr>
        <w:t xml:space="preserve"> وحينما يريد ذكر شعر غيره يَحلّ البيت</w:t>
      </w:r>
      <w:r>
        <w:rPr>
          <w:rFonts w:hint="cs"/>
          <w:rtl/>
        </w:rPr>
        <w:t>،</w:t>
      </w:r>
      <w:r w:rsidRPr="0007312A">
        <w:rPr>
          <w:rFonts w:hint="cs"/>
          <w:rtl/>
        </w:rPr>
        <w:t xml:space="preserve"> فيقدّم الكلمات ويؤخّرها أو يضيف إليها ويحذف</w:t>
      </w:r>
      <w:r>
        <w:rPr>
          <w:rFonts w:hint="cs"/>
          <w:rtl/>
        </w:rPr>
        <w:t>؛</w:t>
      </w:r>
      <w:r w:rsidRPr="0007312A">
        <w:rPr>
          <w:rFonts w:hint="cs"/>
          <w:rtl/>
        </w:rPr>
        <w:t xml:space="preserve"> لأنّ الله جعل مقامه فوق مقام الشعر</w:t>
      </w:r>
      <w:r>
        <w:rPr>
          <w:rFonts w:hint="cs"/>
          <w:rtl/>
        </w:rPr>
        <w:t>،</w:t>
      </w:r>
      <w:r w:rsidRPr="0007312A">
        <w:rPr>
          <w:rFonts w:hint="cs"/>
          <w:rtl/>
        </w:rPr>
        <w:t xml:space="preserve"> فيقول تعالى</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وَمَا عَلَّمْنَاهُ الشِّعْرَ وَمَا يَنْبَغِي لَهُ إِنْ هُوَ إِلاَّ ذِكْرٌ وَقُرْآنٌ مُبِينٌ </w:t>
      </w:r>
      <w:r w:rsidRPr="00871E87">
        <w:rPr>
          <w:rStyle w:val="libAlaemChar"/>
          <w:rFonts w:hint="cs"/>
          <w:rtl/>
        </w:rPr>
        <w:t>)</w:t>
      </w:r>
      <w:r w:rsidRPr="0007312A">
        <w:rPr>
          <w:rFonts w:hint="cs"/>
          <w:rtl/>
        </w:rPr>
        <w:t xml:space="preserve"> [ يس</w:t>
      </w:r>
      <w:r>
        <w:rPr>
          <w:rFonts w:hint="cs"/>
          <w:rtl/>
        </w:rPr>
        <w:t>:</w:t>
      </w:r>
      <w:r w:rsidRPr="0007312A">
        <w:rPr>
          <w:rFonts w:hint="cs"/>
          <w:rtl/>
        </w:rPr>
        <w:t xml:space="preserve"> 69 ]</w:t>
      </w:r>
      <w:r>
        <w:rPr>
          <w:rFonts w:hint="cs"/>
          <w:rtl/>
        </w:rPr>
        <w:t>.</w:t>
      </w:r>
      <w:r w:rsidRPr="0007312A">
        <w:rPr>
          <w:rFonts w:hint="cs"/>
          <w:rtl/>
        </w:rPr>
        <w:t xml:space="preserve"> </w:t>
      </w:r>
    </w:p>
    <w:p w:rsidR="0007312A" w:rsidRPr="007A7EC5" w:rsidRDefault="0007312A" w:rsidP="0007312A">
      <w:pPr>
        <w:pStyle w:val="libNormal"/>
        <w:rPr>
          <w:rtl/>
        </w:rPr>
      </w:pPr>
      <w:r w:rsidRPr="0007312A">
        <w:rPr>
          <w:rFonts w:hint="cs"/>
          <w:rtl/>
        </w:rPr>
        <w:t>وهكذا نلاحظ اختلاف النقول في هذه الحادثة</w:t>
      </w:r>
      <w:r>
        <w:rPr>
          <w:rFonts w:hint="cs"/>
          <w:rtl/>
        </w:rPr>
        <w:t>،</w:t>
      </w:r>
      <w:r w:rsidRPr="0007312A">
        <w:rPr>
          <w:rFonts w:hint="cs"/>
          <w:rtl/>
        </w:rPr>
        <w:t xml:space="preserve"> ورغم أنّ البعض منها يؤكّد أنّه كتب بيده كلمة</w:t>
      </w:r>
      <w:r>
        <w:rPr>
          <w:rFonts w:hint="cs"/>
          <w:rtl/>
        </w:rPr>
        <w:t>:</w:t>
      </w:r>
      <w:r w:rsidRPr="0007312A">
        <w:rPr>
          <w:rFonts w:hint="cs"/>
          <w:rtl/>
        </w:rPr>
        <w:t xml:space="preserve"> </w:t>
      </w:r>
      <w:r w:rsidRPr="0007312A">
        <w:rPr>
          <w:rStyle w:val="libBold2Char"/>
          <w:rFonts w:hint="cs"/>
          <w:rtl/>
        </w:rPr>
        <w:t>( ابن عبد الله )</w:t>
      </w:r>
      <w:r w:rsidRPr="0007312A">
        <w:rPr>
          <w:rFonts w:hint="cs"/>
          <w:rtl/>
        </w:rPr>
        <w:t xml:space="preserve"> التي كانت بمنزلة توقيعه</w:t>
      </w:r>
      <w:r>
        <w:rPr>
          <w:rFonts w:hint="cs"/>
          <w:rtl/>
        </w:rPr>
        <w:t>،</w:t>
      </w:r>
      <w:r w:rsidRPr="0007312A">
        <w:rPr>
          <w:rFonts w:hint="cs"/>
          <w:rtl/>
        </w:rPr>
        <w:t xml:space="preserve"> ولكنّها نفسها تعتبرها ظاهرة استثنائية</w:t>
      </w:r>
      <w:r>
        <w:rPr>
          <w:rFonts w:hint="cs"/>
          <w:rtl/>
        </w:rPr>
        <w:t>.</w:t>
      </w:r>
    </w:p>
    <w:p w:rsidR="0007312A" w:rsidRDefault="0007312A" w:rsidP="0007312A">
      <w:pPr>
        <w:pStyle w:val="libNormal"/>
        <w:rPr>
          <w:rtl/>
        </w:rPr>
      </w:pPr>
      <w:r w:rsidRPr="0007312A">
        <w:rPr>
          <w:rFonts w:hint="cs"/>
          <w:rtl/>
        </w:rPr>
        <w:t>هذا وقد جاءت في أُسد الغابة في ذيل أحوال تميم بن جراشة الثقفي</w:t>
      </w:r>
      <w:r>
        <w:rPr>
          <w:rFonts w:hint="cs"/>
          <w:rtl/>
        </w:rPr>
        <w:t>،</w:t>
      </w:r>
      <w:r w:rsidRPr="0007312A">
        <w:rPr>
          <w:rFonts w:hint="cs"/>
          <w:rtl/>
        </w:rPr>
        <w:t xml:space="preserve"> قصّة توضح بصراحة أنّ النبي الأكرم (ص) لم يكن يقرأ أو يكتب حتى في عصر البعثة</w:t>
      </w:r>
      <w:r>
        <w:rPr>
          <w:rFonts w:hint="cs"/>
          <w:rtl/>
        </w:rPr>
        <w:t>،</w:t>
      </w:r>
      <w:r w:rsidRPr="0007312A">
        <w:rPr>
          <w:rFonts w:hint="cs"/>
          <w:rtl/>
        </w:rPr>
        <w:t xml:space="preserve"> فيقول </w:t>
      </w:r>
      <w:r w:rsidRPr="0007312A">
        <w:rPr>
          <w:rStyle w:val="libFootnotenumChar"/>
          <w:rFonts w:hint="cs"/>
          <w:rtl/>
        </w:rPr>
        <w:t>(1)</w:t>
      </w:r>
      <w:r>
        <w:rPr>
          <w:rFonts w:hint="cs"/>
          <w:rtl/>
        </w:rPr>
        <w:t>:</w:t>
      </w:r>
    </w:p>
    <w:p w:rsidR="0007312A" w:rsidRPr="007A7EC5" w:rsidRDefault="0007312A" w:rsidP="0007312A">
      <w:pPr>
        <w:pStyle w:val="libNormal"/>
        <w:rPr>
          <w:rtl/>
        </w:rPr>
      </w:pPr>
      <w:r w:rsidRPr="0007312A">
        <w:rPr>
          <w:rFonts w:hint="cs"/>
          <w:rtl/>
        </w:rPr>
        <w:t>قدمت على النبيّ ( صلى الله عليه وآله وسلم ) في وفد ثقيف</w:t>
      </w:r>
      <w:r>
        <w:rPr>
          <w:rFonts w:hint="cs"/>
          <w:rtl/>
        </w:rPr>
        <w:t>،</w:t>
      </w:r>
      <w:r w:rsidRPr="0007312A">
        <w:rPr>
          <w:rFonts w:hint="cs"/>
          <w:rtl/>
        </w:rPr>
        <w:t xml:space="preserve"> فأسلمنا وسألناه أن يكتب لنا كتاباً فيه شروط</w:t>
      </w:r>
      <w:r>
        <w:rPr>
          <w:rFonts w:hint="cs"/>
          <w:rtl/>
        </w:rPr>
        <w:t>،</w:t>
      </w:r>
      <w:r w:rsidRPr="0007312A">
        <w:rPr>
          <w:rFonts w:hint="cs"/>
          <w:rtl/>
        </w:rPr>
        <w:t xml:space="preserve"> فقال</w:t>
      </w:r>
      <w:r>
        <w:rPr>
          <w:rFonts w:hint="cs"/>
          <w:rtl/>
        </w:rPr>
        <w:t>:</w:t>
      </w:r>
      <w:r w:rsidRPr="0007312A">
        <w:rPr>
          <w:rFonts w:hint="cs"/>
          <w:rtl/>
        </w:rPr>
        <w:t xml:space="preserve"> اكتبوا ما</w:t>
      </w:r>
    </w:p>
    <w:p w:rsidR="0007312A" w:rsidRPr="007A7EC5"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7A7EC5">
        <w:rPr>
          <w:rFonts w:hint="cs"/>
          <w:rtl/>
        </w:rPr>
        <w:t>(1) أُسد الغابة</w:t>
      </w:r>
      <w:r>
        <w:rPr>
          <w:rFonts w:hint="cs"/>
          <w:rtl/>
        </w:rPr>
        <w:t>:</w:t>
      </w:r>
      <w:r w:rsidRPr="007A7EC5">
        <w:rPr>
          <w:rFonts w:hint="cs"/>
          <w:rtl/>
        </w:rPr>
        <w:t xml:space="preserve"> ص 216</w:t>
      </w:r>
      <w:r>
        <w:rPr>
          <w:rFonts w:hint="cs"/>
          <w:rtl/>
        </w:rPr>
        <w:t>.</w:t>
      </w:r>
    </w:p>
    <w:p w:rsidR="0007312A" w:rsidRDefault="0007312A" w:rsidP="0007312A">
      <w:pPr>
        <w:pStyle w:val="libNormal"/>
      </w:pPr>
      <w:r>
        <w:rPr>
          <w:rtl/>
        </w:rPr>
        <w:br w:type="page"/>
      </w:r>
    </w:p>
    <w:p w:rsidR="0007312A" w:rsidRPr="007A7EC5" w:rsidRDefault="0007312A" w:rsidP="0007312A">
      <w:pPr>
        <w:pStyle w:val="libNormal"/>
        <w:rPr>
          <w:rtl/>
        </w:rPr>
      </w:pPr>
      <w:r w:rsidRPr="0007312A">
        <w:rPr>
          <w:rFonts w:hint="cs"/>
          <w:rtl/>
        </w:rPr>
        <w:lastRenderedPageBreak/>
        <w:t>بدا لكم</w:t>
      </w:r>
      <w:r>
        <w:rPr>
          <w:rFonts w:hint="cs"/>
          <w:rtl/>
        </w:rPr>
        <w:t>،</w:t>
      </w:r>
      <w:r w:rsidRPr="0007312A">
        <w:rPr>
          <w:rFonts w:hint="cs"/>
          <w:rtl/>
        </w:rPr>
        <w:t xml:space="preserve"> ثمّ إيتوني به</w:t>
      </w:r>
      <w:r>
        <w:rPr>
          <w:rFonts w:hint="cs"/>
          <w:rtl/>
        </w:rPr>
        <w:t>،</w:t>
      </w:r>
      <w:r w:rsidRPr="0007312A">
        <w:rPr>
          <w:rFonts w:hint="cs"/>
          <w:rtl/>
        </w:rPr>
        <w:t xml:space="preserve"> فسألناه في كتابه أن يُحلّ لنا الرِّبا والزنا</w:t>
      </w:r>
      <w:r>
        <w:rPr>
          <w:rFonts w:hint="cs"/>
          <w:rtl/>
        </w:rPr>
        <w:t>،</w:t>
      </w:r>
      <w:r w:rsidRPr="0007312A">
        <w:rPr>
          <w:rFonts w:hint="cs"/>
          <w:rtl/>
        </w:rPr>
        <w:t xml:space="preserve"> فأبى عليّ (رضي الله عنه) أن يكتب لنا</w:t>
      </w:r>
      <w:r>
        <w:rPr>
          <w:rFonts w:hint="cs"/>
          <w:rtl/>
        </w:rPr>
        <w:t>،</w:t>
      </w:r>
      <w:r w:rsidRPr="0007312A">
        <w:rPr>
          <w:rFonts w:hint="cs"/>
          <w:rtl/>
        </w:rPr>
        <w:t xml:space="preserve"> فسألناه خالد بن سعيد بن العاص</w:t>
      </w:r>
      <w:r>
        <w:rPr>
          <w:rFonts w:hint="cs"/>
          <w:rtl/>
        </w:rPr>
        <w:t>،</w:t>
      </w:r>
      <w:r w:rsidRPr="0007312A">
        <w:rPr>
          <w:rFonts w:hint="cs"/>
          <w:rtl/>
        </w:rPr>
        <w:t xml:space="preserve"> فقال له عليّ</w:t>
      </w:r>
      <w:r>
        <w:rPr>
          <w:rFonts w:hint="cs"/>
          <w:rtl/>
        </w:rPr>
        <w:t>:</w:t>
      </w:r>
      <w:r w:rsidRPr="0007312A">
        <w:rPr>
          <w:rFonts w:hint="cs"/>
          <w:rtl/>
        </w:rPr>
        <w:t xml:space="preserve"> تدري ما تكتب</w:t>
      </w:r>
      <w:r>
        <w:rPr>
          <w:rFonts w:hint="cs"/>
          <w:rtl/>
        </w:rPr>
        <w:t>؟</w:t>
      </w:r>
      <w:r w:rsidRPr="0007312A">
        <w:rPr>
          <w:rFonts w:hint="cs"/>
          <w:rtl/>
        </w:rPr>
        <w:t>! قال اكتب ما قالوا</w:t>
      </w:r>
      <w:r>
        <w:rPr>
          <w:rFonts w:hint="cs"/>
          <w:rtl/>
        </w:rPr>
        <w:t>،</w:t>
      </w:r>
      <w:r w:rsidRPr="0007312A">
        <w:rPr>
          <w:rFonts w:hint="cs"/>
          <w:rtl/>
        </w:rPr>
        <w:t xml:space="preserve"> ورسول الله (ص) أولى بأمره</w:t>
      </w:r>
      <w:r>
        <w:rPr>
          <w:rFonts w:hint="cs"/>
          <w:rtl/>
        </w:rPr>
        <w:t>.</w:t>
      </w:r>
      <w:r w:rsidRPr="0007312A">
        <w:rPr>
          <w:rFonts w:hint="cs"/>
          <w:rtl/>
        </w:rPr>
        <w:t xml:space="preserve"> فذهبنا بالكتاب إلى رسول الله (ص) فقال</w:t>
      </w:r>
      <w:r>
        <w:rPr>
          <w:rFonts w:hint="cs"/>
          <w:rtl/>
        </w:rPr>
        <w:t>:</w:t>
      </w:r>
      <w:r w:rsidRPr="0007312A">
        <w:rPr>
          <w:rFonts w:hint="cs"/>
          <w:rtl/>
        </w:rPr>
        <w:t xml:space="preserve"> </w:t>
      </w:r>
      <w:r w:rsidRPr="00871E87">
        <w:rPr>
          <w:rStyle w:val="libAlaemChar"/>
          <w:rFonts w:hint="cs"/>
          <w:rtl/>
        </w:rPr>
        <w:t>(</w:t>
      </w:r>
      <w:r w:rsidRPr="008A0EBB">
        <w:rPr>
          <w:rStyle w:val="libAieChar"/>
          <w:rFonts w:hint="cs"/>
          <w:rtl/>
        </w:rPr>
        <w:t xml:space="preserve"> </w:t>
      </w:r>
      <w:r w:rsidRPr="0007312A">
        <w:rPr>
          <w:rStyle w:val="libAieChar"/>
          <w:rFonts w:hint="cs"/>
          <w:rtl/>
        </w:rPr>
        <w:t>يَا أَيُّهَا الَّذِينَ آمَنُواْ اتَّقُواْ اللّهَ وَذَرُواْ مَا بَقِيَ مِنَ الرِّبَا</w:t>
      </w:r>
      <w:r>
        <w:rPr>
          <w:rStyle w:val="libAieChar"/>
          <w:rFonts w:hint="cs"/>
          <w:rtl/>
        </w:rPr>
        <w:t>.</w:t>
      </w:r>
      <w:r w:rsidRPr="0007312A">
        <w:rPr>
          <w:rStyle w:val="libAieChar"/>
          <w:rFonts w:hint="cs"/>
          <w:rtl/>
        </w:rPr>
        <w:t xml:space="preserve">.. </w:t>
      </w:r>
      <w:r w:rsidRPr="00871E87">
        <w:rPr>
          <w:rStyle w:val="libAlaemChar"/>
          <w:rFonts w:hint="cs"/>
          <w:rtl/>
        </w:rPr>
        <w:t>)</w:t>
      </w:r>
      <w:r w:rsidRPr="0007312A">
        <w:rPr>
          <w:rStyle w:val="libAieChar"/>
          <w:rFonts w:hint="cs"/>
          <w:rtl/>
        </w:rPr>
        <w:t xml:space="preserve"> </w:t>
      </w:r>
      <w:r w:rsidRPr="0007312A">
        <w:rPr>
          <w:rFonts w:hint="cs"/>
          <w:rtl/>
        </w:rPr>
        <w:t>الآية</w:t>
      </w:r>
      <w:r>
        <w:rPr>
          <w:rFonts w:hint="cs"/>
          <w:rtl/>
        </w:rPr>
        <w:t>،</w:t>
      </w:r>
      <w:r w:rsidRPr="0007312A">
        <w:rPr>
          <w:rFonts w:hint="cs"/>
          <w:rtl/>
        </w:rPr>
        <w:t xml:space="preserve"> ثمّ محاها وألقيت علينا السكينة</w:t>
      </w:r>
      <w:r>
        <w:rPr>
          <w:rFonts w:hint="cs"/>
          <w:rtl/>
        </w:rPr>
        <w:t>،</w:t>
      </w:r>
      <w:r w:rsidRPr="0007312A">
        <w:rPr>
          <w:rFonts w:hint="cs"/>
          <w:rtl/>
        </w:rPr>
        <w:t xml:space="preserve"> فما راجعناه</w:t>
      </w:r>
      <w:r>
        <w:rPr>
          <w:rFonts w:hint="cs"/>
          <w:rtl/>
        </w:rPr>
        <w:t>،</w:t>
      </w:r>
      <w:r w:rsidRPr="0007312A">
        <w:rPr>
          <w:rFonts w:hint="cs"/>
          <w:rtl/>
        </w:rPr>
        <w:t xml:space="preserve"> فلمّا بلغ الزنا وضع يده عليها وقال</w:t>
      </w:r>
      <w:r>
        <w:rPr>
          <w:rFonts w:hint="cs"/>
          <w:rtl/>
        </w:rPr>
        <w:t>:</w:t>
      </w:r>
      <w:r w:rsidRPr="0007312A">
        <w:rPr>
          <w:rFonts w:hint="cs"/>
          <w:rtl/>
        </w:rPr>
        <w:t xml:space="preserve"> </w:t>
      </w:r>
      <w:r w:rsidRPr="00871E87">
        <w:rPr>
          <w:rStyle w:val="libAlaemChar"/>
          <w:rFonts w:hint="cs"/>
          <w:rtl/>
        </w:rPr>
        <w:t>(</w:t>
      </w:r>
      <w:r w:rsidRPr="008A0EBB">
        <w:rPr>
          <w:rStyle w:val="libAieChar"/>
          <w:rFonts w:hint="cs"/>
          <w:rtl/>
        </w:rPr>
        <w:t xml:space="preserve"> </w:t>
      </w:r>
      <w:r w:rsidRPr="0007312A">
        <w:rPr>
          <w:rStyle w:val="libAieChar"/>
          <w:rFonts w:hint="cs"/>
          <w:rtl/>
        </w:rPr>
        <w:t>وَلاَ تَقْرَبُواْ الزِّنَى إِنَّهُ كَانَ فَاحِشَةً</w:t>
      </w:r>
      <w:r>
        <w:rPr>
          <w:rStyle w:val="libAieChar"/>
          <w:rFonts w:hint="cs"/>
          <w:rtl/>
        </w:rPr>
        <w:t>.</w:t>
      </w:r>
      <w:r w:rsidRPr="0007312A">
        <w:rPr>
          <w:rStyle w:val="libAieChar"/>
          <w:rFonts w:hint="cs"/>
          <w:rtl/>
        </w:rPr>
        <w:t>..</w:t>
      </w:r>
      <w:r w:rsidRPr="00871E87">
        <w:rPr>
          <w:rStyle w:val="libAlaemChar"/>
          <w:rFonts w:hint="cs"/>
          <w:rtl/>
        </w:rPr>
        <w:t>)</w:t>
      </w:r>
      <w:r w:rsidRPr="008A0EBB">
        <w:rPr>
          <w:rFonts w:hint="cs"/>
          <w:rtl/>
        </w:rPr>
        <w:t xml:space="preserve"> </w:t>
      </w:r>
      <w:r w:rsidRPr="0007312A">
        <w:rPr>
          <w:rFonts w:hint="cs"/>
          <w:rtl/>
        </w:rPr>
        <w:t>الآية</w:t>
      </w:r>
      <w:r>
        <w:rPr>
          <w:rFonts w:hint="cs"/>
          <w:rtl/>
        </w:rPr>
        <w:t>،</w:t>
      </w:r>
      <w:r w:rsidRPr="0007312A">
        <w:rPr>
          <w:rFonts w:hint="cs"/>
          <w:rtl/>
        </w:rPr>
        <w:t xml:space="preserve"> ثمّ محاه وأمر بكتابنا أن ينسخ لنا</w:t>
      </w:r>
      <w:r>
        <w:rPr>
          <w:rFonts w:hint="cs"/>
          <w:rtl/>
        </w:rPr>
        <w:t>.</w:t>
      </w:r>
    </w:p>
    <w:p w:rsidR="0007312A" w:rsidRDefault="0007312A" w:rsidP="0007312A">
      <w:pPr>
        <w:pStyle w:val="libNormal"/>
      </w:pPr>
      <w:r>
        <w:rPr>
          <w:rtl/>
        </w:rPr>
        <w:br w:type="page"/>
      </w:r>
    </w:p>
    <w:p w:rsidR="0007312A" w:rsidRPr="0007312A" w:rsidRDefault="0007312A" w:rsidP="0007312A">
      <w:pPr>
        <w:pStyle w:val="Heading3"/>
        <w:rPr>
          <w:rtl/>
        </w:rPr>
      </w:pPr>
      <w:bookmarkStart w:id="11" w:name="07"/>
      <w:bookmarkStart w:id="12" w:name="_Toc406399482"/>
      <w:r w:rsidRPr="00091831">
        <w:rPr>
          <w:rFonts w:hint="cs"/>
          <w:rtl/>
        </w:rPr>
        <w:lastRenderedPageBreak/>
        <w:t>الإدعاء الغريب</w:t>
      </w:r>
      <w:r>
        <w:rPr>
          <w:rFonts w:hint="cs"/>
          <w:rtl/>
        </w:rPr>
        <w:t>:</w:t>
      </w:r>
      <w:bookmarkEnd w:id="11"/>
      <w:bookmarkEnd w:id="12"/>
    </w:p>
    <w:p w:rsidR="0007312A" w:rsidRPr="00091831" w:rsidRDefault="0007312A" w:rsidP="0007312A">
      <w:pPr>
        <w:pStyle w:val="libNormal"/>
        <w:rPr>
          <w:rtl/>
        </w:rPr>
      </w:pPr>
      <w:r w:rsidRPr="0007312A">
        <w:rPr>
          <w:rFonts w:hint="cs"/>
          <w:rtl/>
        </w:rPr>
        <w:t xml:space="preserve">نشرت بعض المجلات الإيرانية </w:t>
      </w:r>
      <w:r w:rsidRPr="0007312A">
        <w:rPr>
          <w:rStyle w:val="libFootnotenumChar"/>
          <w:rFonts w:hint="cs"/>
          <w:rtl/>
        </w:rPr>
        <w:t>(1)</w:t>
      </w:r>
      <w:r w:rsidRPr="0007312A">
        <w:rPr>
          <w:rFonts w:hint="cs"/>
          <w:rtl/>
        </w:rPr>
        <w:t xml:space="preserve"> قبل أربع سنوات </w:t>
      </w:r>
      <w:r w:rsidRPr="0007312A">
        <w:rPr>
          <w:rStyle w:val="libFootnotenumChar"/>
          <w:rFonts w:hint="cs"/>
          <w:rtl/>
        </w:rPr>
        <w:t>(2)</w:t>
      </w:r>
      <w:r w:rsidRPr="0007312A">
        <w:rPr>
          <w:rFonts w:hint="cs"/>
          <w:rtl/>
        </w:rPr>
        <w:t xml:space="preserve"> مقتطفات من محاضرة ألقيت في أحد المؤتمرات الإسلامية في الهند حول الموضوع من قبل الدكتور سيد عبد اللطيف الحيدرآبادي</w:t>
      </w:r>
      <w:r>
        <w:rPr>
          <w:rFonts w:hint="cs"/>
          <w:rtl/>
        </w:rPr>
        <w:t>،</w:t>
      </w:r>
      <w:r w:rsidRPr="0007312A">
        <w:rPr>
          <w:rFonts w:hint="cs"/>
          <w:rtl/>
        </w:rPr>
        <w:t xml:space="preserve"> رئيس معهد الدراسات الثقافية حول الهند والشرق الأدنى</w:t>
      </w:r>
      <w:r>
        <w:rPr>
          <w:rFonts w:hint="cs"/>
          <w:rtl/>
        </w:rPr>
        <w:t>،</w:t>
      </w:r>
      <w:r w:rsidRPr="0007312A">
        <w:rPr>
          <w:rFonts w:hint="cs"/>
          <w:rtl/>
        </w:rPr>
        <w:t xml:space="preserve"> ورئيس أكاديمية الدراسات الإسلامية في حيدر آباد</w:t>
      </w:r>
      <w:r>
        <w:rPr>
          <w:rFonts w:hint="cs"/>
          <w:rtl/>
        </w:rPr>
        <w:t>،</w:t>
      </w:r>
      <w:r w:rsidRPr="0007312A">
        <w:rPr>
          <w:rFonts w:hint="cs"/>
          <w:rtl/>
        </w:rPr>
        <w:t xml:space="preserve"> حيث نُشرت بعد ذلك باللغة الإنجليزية</w:t>
      </w:r>
      <w:r>
        <w:rPr>
          <w:rFonts w:hint="cs"/>
          <w:rtl/>
        </w:rPr>
        <w:t>،</w:t>
      </w:r>
      <w:r w:rsidRPr="0007312A">
        <w:rPr>
          <w:rFonts w:hint="cs"/>
          <w:rtl/>
        </w:rPr>
        <w:t xml:space="preserve"> وقد ادّعى الدكتور المذكور أنّ رسول الله (ص) كان يقرأ ويكتب حتى قبل عصر الرسالة</w:t>
      </w:r>
      <w:r>
        <w:rPr>
          <w:rFonts w:hint="cs"/>
          <w:rtl/>
        </w:rPr>
        <w:t>!</w:t>
      </w:r>
      <w:r w:rsidRPr="0007312A">
        <w:rPr>
          <w:rFonts w:hint="cs"/>
          <w:rtl/>
        </w:rPr>
        <w:t>!</w:t>
      </w:r>
    </w:p>
    <w:p w:rsidR="0007312A" w:rsidRPr="00091831" w:rsidRDefault="0007312A" w:rsidP="0007312A">
      <w:pPr>
        <w:pStyle w:val="libNormal"/>
        <w:rPr>
          <w:rtl/>
        </w:rPr>
      </w:pPr>
      <w:r w:rsidRPr="00091831">
        <w:rPr>
          <w:rFonts w:hint="cs"/>
          <w:rtl/>
        </w:rPr>
        <w:t>وكان نشر هذه المقتطفات سبباً لهياج خاص بين القرّاء الإيرانيين</w:t>
      </w:r>
      <w:r>
        <w:rPr>
          <w:rFonts w:hint="cs"/>
          <w:rtl/>
        </w:rPr>
        <w:t>،</w:t>
      </w:r>
      <w:r w:rsidRPr="00091831">
        <w:rPr>
          <w:rFonts w:hint="cs"/>
          <w:rtl/>
        </w:rPr>
        <w:t xml:space="preserve"> فكثرت التساؤلات والمراجعات حولها آنذاك</w:t>
      </w:r>
      <w:r>
        <w:rPr>
          <w:rFonts w:hint="cs"/>
          <w:rtl/>
        </w:rPr>
        <w:t>،</w:t>
      </w:r>
      <w:r w:rsidRPr="00091831">
        <w:rPr>
          <w:rFonts w:hint="cs"/>
          <w:rtl/>
        </w:rPr>
        <w:t xml:space="preserve"> فتحدّثت باختصار يومئذٍ</w:t>
      </w:r>
      <w:r>
        <w:rPr>
          <w:rFonts w:hint="cs"/>
          <w:rtl/>
        </w:rPr>
        <w:t>،</w:t>
      </w:r>
      <w:r w:rsidRPr="00091831">
        <w:rPr>
          <w:rFonts w:hint="cs"/>
          <w:rtl/>
        </w:rPr>
        <w:t xml:space="preserve"> وها أنا أتعرّض بالتفصيل لما ذكره</w:t>
      </w:r>
      <w:r>
        <w:rPr>
          <w:rFonts w:hint="cs"/>
          <w:rtl/>
        </w:rPr>
        <w:t>؛</w:t>
      </w:r>
      <w:r w:rsidRPr="00091831">
        <w:rPr>
          <w:rFonts w:hint="cs"/>
          <w:rtl/>
        </w:rPr>
        <w:t xml:space="preserve"> إشباعاً للتوق والتطلّع نحو الحقيقة من جهة</w:t>
      </w:r>
      <w:r>
        <w:rPr>
          <w:rFonts w:hint="cs"/>
          <w:rtl/>
        </w:rPr>
        <w:t>،</w:t>
      </w:r>
      <w:r w:rsidRPr="00091831">
        <w:rPr>
          <w:rFonts w:hint="cs"/>
          <w:rtl/>
        </w:rPr>
        <w:t xml:space="preserve"> واهتماماً بالأمر</w:t>
      </w:r>
      <w:r w:rsidR="008A0EBB">
        <w:rPr>
          <w:rFonts w:hint="cs"/>
          <w:rtl/>
        </w:rPr>
        <w:t xml:space="preserve"> - </w:t>
      </w:r>
      <w:r w:rsidRPr="00091831">
        <w:rPr>
          <w:rFonts w:hint="cs"/>
          <w:rtl/>
        </w:rPr>
        <w:t>خصوصاً وهو يصدر من أمثال الدكتور سيد عبد اللطيف</w:t>
      </w:r>
      <w:r>
        <w:rPr>
          <w:rFonts w:hint="cs"/>
          <w:rtl/>
        </w:rPr>
        <w:t>،</w:t>
      </w:r>
      <w:r w:rsidRPr="00091831">
        <w:rPr>
          <w:rFonts w:hint="cs"/>
          <w:rtl/>
        </w:rPr>
        <w:t xml:space="preserve"> ويحوي نقاطاً يبعد صدورها من محقّقٍ فذٍّ</w:t>
      </w:r>
      <w:r w:rsidR="008A0EBB">
        <w:rPr>
          <w:rFonts w:hint="cs"/>
          <w:rtl/>
        </w:rPr>
        <w:t xml:space="preserve"> - </w:t>
      </w:r>
      <w:r w:rsidRPr="00091831">
        <w:rPr>
          <w:rFonts w:hint="cs"/>
          <w:rtl/>
        </w:rPr>
        <w:t>من جهة أخرى</w:t>
      </w:r>
      <w:r>
        <w:rPr>
          <w:rFonts w:hint="cs"/>
          <w:rtl/>
        </w:rPr>
        <w:t>.</w:t>
      </w:r>
      <w:r w:rsidRPr="00091831">
        <w:rPr>
          <w:rFonts w:hint="cs"/>
          <w:rtl/>
        </w:rPr>
        <w:t xml:space="preserve"> </w:t>
      </w:r>
    </w:p>
    <w:p w:rsidR="0007312A" w:rsidRPr="00091831"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091831">
        <w:rPr>
          <w:rFonts w:hint="cs"/>
          <w:rtl/>
        </w:rPr>
        <w:t>(1) مجلة روشنفكر</w:t>
      </w:r>
      <w:r>
        <w:rPr>
          <w:rFonts w:hint="cs"/>
          <w:rtl/>
        </w:rPr>
        <w:t>،</w:t>
      </w:r>
      <w:r w:rsidRPr="00091831">
        <w:rPr>
          <w:rFonts w:hint="cs"/>
          <w:rtl/>
        </w:rPr>
        <w:t xml:space="preserve"> العدد 8 و15</w:t>
      </w:r>
      <w:r>
        <w:rPr>
          <w:rFonts w:hint="cs"/>
          <w:rtl/>
        </w:rPr>
        <w:t>،</w:t>
      </w:r>
      <w:r w:rsidRPr="00091831">
        <w:rPr>
          <w:rFonts w:hint="cs"/>
          <w:rtl/>
        </w:rPr>
        <w:t xml:space="preserve"> من سنة 1964م</w:t>
      </w:r>
      <w:r>
        <w:rPr>
          <w:rFonts w:hint="cs"/>
          <w:rtl/>
        </w:rPr>
        <w:t>،</w:t>
      </w:r>
      <w:r w:rsidRPr="00091831">
        <w:rPr>
          <w:rFonts w:hint="cs"/>
          <w:rtl/>
        </w:rPr>
        <w:t xml:space="preserve"> وغيرها</w:t>
      </w:r>
      <w:r>
        <w:rPr>
          <w:rFonts w:hint="cs"/>
          <w:rtl/>
        </w:rPr>
        <w:t>.</w:t>
      </w:r>
      <w:r w:rsidRPr="00091831">
        <w:rPr>
          <w:rFonts w:hint="cs"/>
          <w:rtl/>
        </w:rPr>
        <w:t xml:space="preserve"> </w:t>
      </w:r>
    </w:p>
    <w:p w:rsidR="0007312A" w:rsidRPr="0007312A" w:rsidRDefault="0007312A" w:rsidP="0007312A">
      <w:pPr>
        <w:pStyle w:val="libFootnote0"/>
        <w:rPr>
          <w:rtl/>
        </w:rPr>
      </w:pPr>
      <w:r w:rsidRPr="00091831">
        <w:rPr>
          <w:rFonts w:hint="cs"/>
          <w:rtl/>
        </w:rPr>
        <w:t>(2) طبعاً من تأليف الكتاب</w:t>
      </w:r>
      <w:r>
        <w:rPr>
          <w:rFonts w:hint="cs"/>
          <w:rtl/>
        </w:rPr>
        <w:t>.</w:t>
      </w:r>
    </w:p>
    <w:p w:rsidR="0007312A" w:rsidRDefault="0007312A" w:rsidP="0007312A">
      <w:pPr>
        <w:pStyle w:val="libNormal"/>
      </w:pPr>
      <w:r>
        <w:rPr>
          <w:rtl/>
        </w:rPr>
        <w:br w:type="page"/>
      </w:r>
    </w:p>
    <w:p w:rsidR="0007312A" w:rsidRDefault="0007312A" w:rsidP="0007312A">
      <w:pPr>
        <w:pStyle w:val="libNormal"/>
        <w:rPr>
          <w:rtl/>
        </w:rPr>
      </w:pPr>
      <w:r w:rsidRPr="00091831">
        <w:rPr>
          <w:rFonts w:hint="cs"/>
          <w:rtl/>
        </w:rPr>
        <w:lastRenderedPageBreak/>
        <w:t>إنّه يدّعي</w:t>
      </w:r>
      <w:r>
        <w:rPr>
          <w:rFonts w:hint="cs"/>
          <w:rtl/>
        </w:rPr>
        <w:t>:</w:t>
      </w:r>
    </w:p>
    <w:p w:rsidR="0007312A" w:rsidRPr="00091831" w:rsidRDefault="0007312A" w:rsidP="0007312A">
      <w:pPr>
        <w:pStyle w:val="libNormal"/>
        <w:rPr>
          <w:rtl/>
        </w:rPr>
      </w:pPr>
      <w:r w:rsidRPr="0007312A">
        <w:rPr>
          <w:rFonts w:hint="cs"/>
          <w:rtl/>
        </w:rPr>
        <w:t>1</w:t>
      </w:r>
      <w:r w:rsidR="008A0EBB">
        <w:rPr>
          <w:rFonts w:hint="cs"/>
          <w:rtl/>
        </w:rPr>
        <w:t xml:space="preserve"> - </w:t>
      </w:r>
      <w:r w:rsidRPr="0007312A">
        <w:rPr>
          <w:rFonts w:hint="cs"/>
          <w:rtl/>
        </w:rPr>
        <w:t xml:space="preserve">أنّ علّة القول بأنّه (ص) لم يكن يقرأ ولا يكتب ناشئة من خطأ المفسّرين في تفسير كلمة </w:t>
      </w:r>
      <w:r w:rsidRPr="0007312A">
        <w:rPr>
          <w:rStyle w:val="libBold2Char"/>
          <w:rFonts w:hint="cs"/>
          <w:rtl/>
        </w:rPr>
        <w:t>( أُمّي )</w:t>
      </w:r>
      <w:r w:rsidRPr="0007312A">
        <w:rPr>
          <w:rFonts w:hint="cs"/>
          <w:rtl/>
        </w:rPr>
        <w:t xml:space="preserve"> التي جاءت في سورة الأعراف الآية</w:t>
      </w:r>
      <w:r>
        <w:rPr>
          <w:rFonts w:hint="cs"/>
          <w:rtl/>
        </w:rPr>
        <w:t>:</w:t>
      </w:r>
      <w:r w:rsidRPr="0007312A">
        <w:rPr>
          <w:rFonts w:hint="cs"/>
          <w:rtl/>
        </w:rPr>
        <w:t xml:space="preserve"> (156) و(157)</w:t>
      </w:r>
      <w:r>
        <w:rPr>
          <w:rFonts w:hint="cs"/>
          <w:rtl/>
        </w:rPr>
        <w:t>،</w:t>
      </w:r>
      <w:r w:rsidRPr="0007312A">
        <w:rPr>
          <w:rFonts w:hint="cs"/>
          <w:rtl/>
        </w:rPr>
        <w:t xml:space="preserve"> حيث يقول تعالى</w:t>
      </w:r>
      <w:r>
        <w:rPr>
          <w:rFonts w:hint="cs"/>
          <w:rtl/>
        </w:rPr>
        <w:t>:</w:t>
      </w:r>
    </w:p>
    <w:p w:rsidR="0007312A" w:rsidRPr="00091831" w:rsidRDefault="0007312A" w:rsidP="0007312A">
      <w:pPr>
        <w:pStyle w:val="libNormal"/>
        <w:rPr>
          <w:rtl/>
        </w:rPr>
      </w:pPr>
      <w:r w:rsidRPr="00871E87">
        <w:rPr>
          <w:rStyle w:val="libAlaemChar"/>
          <w:rFonts w:hint="cs"/>
          <w:rtl/>
        </w:rPr>
        <w:t>(</w:t>
      </w:r>
      <w:r w:rsidRPr="0007312A">
        <w:rPr>
          <w:rStyle w:val="libAieChar"/>
          <w:rFonts w:hint="cs"/>
          <w:rtl/>
        </w:rPr>
        <w:t xml:space="preserve"> الَّذِينَ يَتَّبِعُونَ الرَّسُولَ النَّبِيَّ الأُمِّيَّ</w:t>
      </w:r>
      <w:r>
        <w:rPr>
          <w:rStyle w:val="libAieChar"/>
          <w:rFonts w:hint="cs"/>
          <w:rtl/>
        </w:rPr>
        <w:t>.</w:t>
      </w:r>
      <w:r w:rsidRPr="0007312A">
        <w:rPr>
          <w:rStyle w:val="libAieChar"/>
          <w:rFonts w:hint="cs"/>
          <w:rtl/>
        </w:rPr>
        <w:t xml:space="preserve">.. </w:t>
      </w:r>
      <w:r w:rsidRPr="00871E87">
        <w:rPr>
          <w:rStyle w:val="libAlaemChar"/>
          <w:rFonts w:hint="cs"/>
          <w:rtl/>
        </w:rPr>
        <w:t>)</w:t>
      </w:r>
      <w:r w:rsidRPr="0007312A">
        <w:rPr>
          <w:rFonts w:hint="cs"/>
          <w:rtl/>
        </w:rPr>
        <w:t xml:space="preserve"> [ 157 ]</w:t>
      </w:r>
      <w:r>
        <w:rPr>
          <w:rFonts w:hint="cs"/>
          <w:rtl/>
        </w:rPr>
        <w:t>.</w:t>
      </w:r>
    </w:p>
    <w:p w:rsidR="0007312A" w:rsidRPr="00091831" w:rsidRDefault="0007312A" w:rsidP="0007312A">
      <w:pPr>
        <w:pStyle w:val="libNormal"/>
        <w:rPr>
          <w:rtl/>
        </w:rPr>
      </w:pPr>
      <w:r w:rsidRPr="00871E87">
        <w:rPr>
          <w:rStyle w:val="libAlaemChar"/>
          <w:rFonts w:hint="cs"/>
          <w:rtl/>
        </w:rPr>
        <w:t>(</w:t>
      </w:r>
      <w:r w:rsidRPr="0007312A">
        <w:rPr>
          <w:rStyle w:val="libAieChar"/>
          <w:rFonts w:hint="cs"/>
          <w:rtl/>
        </w:rPr>
        <w:t xml:space="preserve"> فَآمِنُوا بِاللَّهِ وَرَسُولِهِ النَّبِيِّ الأُمِّيِّ... </w:t>
      </w:r>
      <w:r w:rsidRPr="00871E87">
        <w:rPr>
          <w:rStyle w:val="libAlaemChar"/>
          <w:rFonts w:hint="cs"/>
          <w:rtl/>
        </w:rPr>
        <w:t>)</w:t>
      </w:r>
      <w:r w:rsidRPr="0007312A">
        <w:rPr>
          <w:rStyle w:val="libAieChar"/>
          <w:rFonts w:hint="cs"/>
          <w:rtl/>
        </w:rPr>
        <w:t xml:space="preserve"> </w:t>
      </w:r>
      <w:r w:rsidRPr="0007312A">
        <w:rPr>
          <w:rFonts w:hint="cs"/>
          <w:rtl/>
        </w:rPr>
        <w:t>[ 158 ]</w:t>
      </w:r>
      <w:r>
        <w:rPr>
          <w:rFonts w:hint="cs"/>
          <w:rtl/>
        </w:rPr>
        <w:t>.</w:t>
      </w:r>
    </w:p>
    <w:p w:rsidR="0007312A" w:rsidRPr="00091831" w:rsidRDefault="0007312A" w:rsidP="0007312A">
      <w:pPr>
        <w:pStyle w:val="libNormal"/>
        <w:rPr>
          <w:rtl/>
        </w:rPr>
      </w:pPr>
      <w:r w:rsidRPr="00091831">
        <w:rPr>
          <w:rFonts w:hint="cs"/>
          <w:rtl/>
        </w:rPr>
        <w:t>فيرى أنّ المفسّرين فسّروا الكلمة بـ ( الذي لا يقرأ ولا يكتب ) مع أنّها لا تعني ذلك</w:t>
      </w:r>
      <w:r>
        <w:rPr>
          <w:rFonts w:hint="cs"/>
          <w:rtl/>
        </w:rPr>
        <w:t>.</w:t>
      </w:r>
    </w:p>
    <w:p w:rsidR="0007312A" w:rsidRPr="00091831" w:rsidRDefault="0007312A" w:rsidP="0007312A">
      <w:pPr>
        <w:pStyle w:val="libNormal"/>
        <w:rPr>
          <w:rtl/>
        </w:rPr>
      </w:pPr>
      <w:r w:rsidRPr="00091831">
        <w:rPr>
          <w:rFonts w:hint="cs"/>
          <w:rtl/>
        </w:rPr>
        <w:t>2</w:t>
      </w:r>
      <w:r w:rsidR="008A0EBB">
        <w:rPr>
          <w:rFonts w:hint="cs"/>
          <w:rtl/>
        </w:rPr>
        <w:t xml:space="preserve"> - </w:t>
      </w:r>
      <w:r w:rsidRPr="00091831">
        <w:rPr>
          <w:rFonts w:hint="cs"/>
          <w:rtl/>
        </w:rPr>
        <w:t>أنّه توجد في القرآن الكريم آيات أخرى يفهم منها</w:t>
      </w:r>
      <w:r w:rsidR="008A0EBB">
        <w:rPr>
          <w:rFonts w:hint="cs"/>
          <w:rtl/>
        </w:rPr>
        <w:t xml:space="preserve"> - </w:t>
      </w:r>
      <w:r w:rsidRPr="00091831">
        <w:rPr>
          <w:rFonts w:hint="cs"/>
          <w:rtl/>
        </w:rPr>
        <w:t>بصراحة</w:t>
      </w:r>
      <w:r w:rsidR="008A0EBB">
        <w:rPr>
          <w:rFonts w:hint="cs"/>
          <w:rtl/>
        </w:rPr>
        <w:t xml:space="preserve"> - </w:t>
      </w:r>
      <w:r w:rsidRPr="00091831">
        <w:rPr>
          <w:rFonts w:hint="cs"/>
          <w:rtl/>
        </w:rPr>
        <w:t>أنّ رسول الله كان يتقن القراءة والكتابة</w:t>
      </w:r>
      <w:r>
        <w:rPr>
          <w:rFonts w:hint="cs"/>
          <w:rtl/>
        </w:rPr>
        <w:t>.</w:t>
      </w:r>
    </w:p>
    <w:p w:rsidR="0007312A" w:rsidRPr="00091831" w:rsidRDefault="0007312A" w:rsidP="0007312A">
      <w:pPr>
        <w:pStyle w:val="libNormal"/>
        <w:rPr>
          <w:rtl/>
        </w:rPr>
      </w:pPr>
      <w:r w:rsidRPr="00091831">
        <w:rPr>
          <w:rFonts w:hint="cs"/>
          <w:rtl/>
        </w:rPr>
        <w:t>3</w:t>
      </w:r>
      <w:r w:rsidR="008A0EBB">
        <w:rPr>
          <w:rFonts w:hint="cs"/>
          <w:rtl/>
        </w:rPr>
        <w:t xml:space="preserve"> - </w:t>
      </w:r>
      <w:r w:rsidRPr="00091831">
        <w:rPr>
          <w:rFonts w:hint="cs"/>
          <w:rtl/>
        </w:rPr>
        <w:t>وأنّ بعض الأحاديث المعتبرة والمنقولات التأريخيّة أثبتت بصراحة أنّه يحسنهما</w:t>
      </w:r>
      <w:r>
        <w:rPr>
          <w:rFonts w:hint="cs"/>
          <w:rtl/>
        </w:rPr>
        <w:t>.</w:t>
      </w:r>
    </w:p>
    <w:p w:rsidR="0007312A" w:rsidRPr="00091831" w:rsidRDefault="0007312A" w:rsidP="0007312A">
      <w:pPr>
        <w:pStyle w:val="libNormal"/>
        <w:rPr>
          <w:rtl/>
        </w:rPr>
      </w:pPr>
      <w:r w:rsidRPr="00091831">
        <w:rPr>
          <w:rFonts w:hint="cs"/>
          <w:rtl/>
        </w:rPr>
        <w:t>هذه خلاصة المدّعيات المشار إليها</w:t>
      </w:r>
      <w:r>
        <w:rPr>
          <w:rFonts w:hint="cs"/>
          <w:rtl/>
        </w:rPr>
        <w:t>،</w:t>
      </w:r>
      <w:r w:rsidRPr="00091831">
        <w:rPr>
          <w:rFonts w:hint="cs"/>
          <w:rtl/>
        </w:rPr>
        <w:t xml:space="preserve"> وسنتعرّض لها فيما يلي بالنقد والتمحيص</w:t>
      </w:r>
      <w:r>
        <w:rPr>
          <w:rFonts w:hint="cs"/>
          <w:rtl/>
        </w:rPr>
        <w:t>.</w:t>
      </w:r>
    </w:p>
    <w:p w:rsidR="0007312A" w:rsidRDefault="0007312A" w:rsidP="0007312A">
      <w:pPr>
        <w:pStyle w:val="libNormal"/>
      </w:pPr>
      <w:r>
        <w:rPr>
          <w:rtl/>
        </w:rPr>
        <w:br w:type="page"/>
      </w:r>
    </w:p>
    <w:p w:rsidR="0007312A" w:rsidRPr="0007312A" w:rsidRDefault="0007312A" w:rsidP="0007312A">
      <w:pPr>
        <w:pStyle w:val="Heading1Center"/>
        <w:rPr>
          <w:rtl/>
        </w:rPr>
      </w:pPr>
      <w:bookmarkStart w:id="13" w:name="08"/>
      <w:bookmarkStart w:id="14" w:name="_Toc406399483"/>
      <w:r w:rsidRPr="00091831">
        <w:rPr>
          <w:rtl/>
        </w:rPr>
        <w:lastRenderedPageBreak/>
        <w:t>القسم الأوّل</w:t>
      </w:r>
      <w:bookmarkEnd w:id="13"/>
      <w:bookmarkEnd w:id="14"/>
    </w:p>
    <w:p w:rsidR="0007312A" w:rsidRDefault="0007312A" w:rsidP="0007312A">
      <w:pPr>
        <w:pStyle w:val="libNormal"/>
      </w:pPr>
      <w:r>
        <w:rPr>
          <w:rtl/>
        </w:rPr>
        <w:br w:type="page"/>
      </w:r>
    </w:p>
    <w:p w:rsidR="0007312A" w:rsidRDefault="0007312A" w:rsidP="0007312A">
      <w:pPr>
        <w:pStyle w:val="Heading3"/>
        <w:rPr>
          <w:rtl/>
        </w:rPr>
      </w:pPr>
      <w:bookmarkStart w:id="15" w:name="_Toc406399484"/>
      <w:r w:rsidRPr="00091831">
        <w:rPr>
          <w:rFonts w:hint="cs"/>
          <w:rtl/>
        </w:rPr>
        <w:lastRenderedPageBreak/>
        <w:t>هل نشأ الاعتقاد بعدم تعلّم النبيّ لهما من تفسير كلمة</w:t>
      </w:r>
      <w:r>
        <w:rPr>
          <w:rFonts w:hint="cs"/>
          <w:rtl/>
        </w:rPr>
        <w:t>:</w:t>
      </w:r>
      <w:r w:rsidRPr="00091831">
        <w:rPr>
          <w:rFonts w:hint="cs"/>
          <w:rtl/>
        </w:rPr>
        <w:t xml:space="preserve"> ( أُمّي )</w:t>
      </w:r>
      <w:r>
        <w:rPr>
          <w:rFonts w:hint="cs"/>
          <w:rtl/>
        </w:rPr>
        <w:t>؟</w:t>
      </w:r>
      <w:bookmarkEnd w:id="15"/>
    </w:p>
    <w:p w:rsidR="0007312A" w:rsidRPr="00091831" w:rsidRDefault="0007312A" w:rsidP="0007312A">
      <w:pPr>
        <w:pStyle w:val="libNormal"/>
        <w:rPr>
          <w:rtl/>
        </w:rPr>
      </w:pPr>
      <w:r w:rsidRPr="00091831">
        <w:rPr>
          <w:rFonts w:hint="cs"/>
          <w:rtl/>
        </w:rPr>
        <w:t>الواقع أنّ الدكتور المذكور على خطأ في هذا التصوّر</w:t>
      </w:r>
      <w:r>
        <w:rPr>
          <w:rFonts w:hint="cs"/>
          <w:rtl/>
        </w:rPr>
        <w:t>؛</w:t>
      </w:r>
      <w:r w:rsidRPr="00091831">
        <w:rPr>
          <w:rFonts w:hint="cs"/>
          <w:rtl/>
        </w:rPr>
        <w:t xml:space="preserve"> وذلك</w:t>
      </w:r>
      <w:r>
        <w:rPr>
          <w:rFonts w:hint="cs"/>
          <w:rtl/>
        </w:rPr>
        <w:t>:</w:t>
      </w:r>
      <w:r w:rsidRPr="00091831">
        <w:rPr>
          <w:rFonts w:hint="cs"/>
          <w:rtl/>
        </w:rPr>
        <w:t xml:space="preserve"> </w:t>
      </w:r>
    </w:p>
    <w:p w:rsidR="0007312A" w:rsidRPr="00091831" w:rsidRDefault="0007312A" w:rsidP="0007312A">
      <w:pPr>
        <w:pStyle w:val="libNormal"/>
        <w:rPr>
          <w:rtl/>
        </w:rPr>
      </w:pPr>
      <w:r w:rsidRPr="0007312A">
        <w:rPr>
          <w:rStyle w:val="libBold2Char"/>
          <w:rFonts w:hint="cs"/>
          <w:rtl/>
        </w:rPr>
        <w:t>أوّلاً</w:t>
      </w:r>
      <w:r>
        <w:rPr>
          <w:rStyle w:val="libBold2Char"/>
          <w:rFonts w:hint="cs"/>
          <w:rtl/>
        </w:rPr>
        <w:t>:</w:t>
      </w:r>
      <w:r w:rsidRPr="0007312A">
        <w:rPr>
          <w:rStyle w:val="libBold2Char"/>
          <w:rFonts w:hint="cs"/>
          <w:rtl/>
        </w:rPr>
        <w:t xml:space="preserve"> </w:t>
      </w:r>
      <w:r w:rsidRPr="0007312A">
        <w:rPr>
          <w:rFonts w:hint="cs"/>
          <w:rtl/>
        </w:rPr>
        <w:t>لأنّ تاريخ العرب ومكّة حال ظهور الإسلام يشهد على عدم تعلّم النبيّ لهما قطعاً</w:t>
      </w:r>
      <w:r>
        <w:rPr>
          <w:rFonts w:hint="cs"/>
          <w:rtl/>
        </w:rPr>
        <w:t>.</w:t>
      </w:r>
      <w:r w:rsidRPr="0007312A">
        <w:rPr>
          <w:rFonts w:hint="cs"/>
          <w:rtl/>
        </w:rPr>
        <w:t xml:space="preserve"> فقد أوضحنا فيما سبق الوضع الذي كانت عليه الكتابة والقراءة في البيئة الحجازية آنذاك</w:t>
      </w:r>
      <w:r>
        <w:rPr>
          <w:rFonts w:hint="cs"/>
          <w:rtl/>
        </w:rPr>
        <w:t>؛</w:t>
      </w:r>
      <w:r w:rsidRPr="0007312A">
        <w:rPr>
          <w:rFonts w:hint="cs"/>
          <w:rtl/>
        </w:rPr>
        <w:t xml:space="preserve"> حيث كانتا محدودتين لا تشملان إلاّ بعض الأفراد الذين حفظ التاريخ أسماءهم لندرتهم ومعروفيتهم في حين لم يذكر النبيّ فيهم</w:t>
      </w:r>
      <w:r>
        <w:rPr>
          <w:rFonts w:hint="cs"/>
          <w:rtl/>
        </w:rPr>
        <w:t>.</w:t>
      </w:r>
      <w:r w:rsidRPr="0007312A">
        <w:rPr>
          <w:rFonts w:hint="cs"/>
          <w:rtl/>
        </w:rPr>
        <w:t xml:space="preserve"> وعليه فإنّ المسلمين كانوا سيقولون بأمّية محمّد النبيّ (ص) حتى لو لم يخبرهم القرآن بذلك</w:t>
      </w:r>
      <w:r>
        <w:rPr>
          <w:rFonts w:hint="cs"/>
          <w:rtl/>
        </w:rPr>
        <w:t>.</w:t>
      </w:r>
    </w:p>
    <w:p w:rsidR="0007312A" w:rsidRPr="00091831" w:rsidRDefault="0007312A" w:rsidP="0007312A">
      <w:pPr>
        <w:pStyle w:val="libNormal"/>
        <w:rPr>
          <w:rtl/>
        </w:rPr>
      </w:pPr>
      <w:r w:rsidRPr="0007312A">
        <w:rPr>
          <w:rStyle w:val="libBold2Char"/>
          <w:rFonts w:hint="cs"/>
          <w:rtl/>
        </w:rPr>
        <w:t>وثانياً</w:t>
      </w:r>
      <w:r>
        <w:rPr>
          <w:rStyle w:val="libBold2Char"/>
          <w:rFonts w:hint="cs"/>
          <w:rtl/>
        </w:rPr>
        <w:t>:</w:t>
      </w:r>
      <w:r w:rsidRPr="0007312A">
        <w:rPr>
          <w:rStyle w:val="libBold2Char"/>
          <w:rFonts w:hint="cs"/>
          <w:rtl/>
        </w:rPr>
        <w:t xml:space="preserve"> </w:t>
      </w:r>
      <w:r w:rsidRPr="0007312A">
        <w:rPr>
          <w:rFonts w:hint="cs"/>
          <w:rtl/>
        </w:rPr>
        <w:t>فلأنّه توجد في القرآن آية أخرى لا تقلّ صراحة عن الآيتين السالفتين ( المذكورة فيهما كلمة</w:t>
      </w:r>
      <w:r>
        <w:rPr>
          <w:rFonts w:hint="cs"/>
          <w:rtl/>
        </w:rPr>
        <w:t>:</w:t>
      </w:r>
      <w:r w:rsidRPr="0007312A">
        <w:rPr>
          <w:rFonts w:hint="cs"/>
          <w:rtl/>
        </w:rPr>
        <w:t xml:space="preserve"> أُمّي ) بحيث أنّ المفسرين الذين اختلفوا في مفهوم كلمة</w:t>
      </w:r>
      <w:r>
        <w:rPr>
          <w:rFonts w:hint="cs"/>
          <w:rtl/>
        </w:rPr>
        <w:t>:</w:t>
      </w:r>
      <w:r w:rsidRPr="0007312A">
        <w:rPr>
          <w:rFonts w:hint="cs"/>
          <w:rtl/>
        </w:rPr>
        <w:t xml:space="preserve"> ( أُمّي ) لم يختلفوا في أنّ هذه الآية تدلّ على عدم تعلّم النبيّ للقراءة والكتابة وهي</w:t>
      </w:r>
      <w:r>
        <w:rPr>
          <w:rFonts w:hint="cs"/>
          <w:rtl/>
        </w:rPr>
        <w:t>:</w:t>
      </w:r>
      <w:r w:rsidRPr="0007312A">
        <w:rPr>
          <w:rFonts w:hint="cs"/>
          <w:rtl/>
        </w:rPr>
        <w:t xml:space="preserve"> </w:t>
      </w:r>
    </w:p>
    <w:p w:rsidR="0007312A" w:rsidRPr="00091831" w:rsidRDefault="0007312A" w:rsidP="0007312A">
      <w:pPr>
        <w:pStyle w:val="libNormal"/>
        <w:rPr>
          <w:rtl/>
        </w:rPr>
      </w:pPr>
      <w:r w:rsidRPr="00871E87">
        <w:rPr>
          <w:rStyle w:val="libAlaemChar"/>
          <w:rFonts w:hint="cs"/>
          <w:rtl/>
        </w:rPr>
        <w:t>(</w:t>
      </w:r>
      <w:r w:rsidRPr="0007312A">
        <w:rPr>
          <w:rStyle w:val="libAieChar"/>
          <w:rFonts w:hint="cs"/>
          <w:rtl/>
        </w:rPr>
        <w:t xml:space="preserve"> وَمَا كُنْتَ تَتْلُو مِنْ قَبْلِهِ مِنْ كِتَابٍ وَلاَ تَخُطُّهُ بِيَمِينِكَ إِذًا لاَرْتَابَ الْمُبْطِلُونَ </w:t>
      </w:r>
      <w:r w:rsidRPr="00871E87">
        <w:rPr>
          <w:rStyle w:val="libAlaemChar"/>
          <w:rFonts w:hint="cs"/>
          <w:rtl/>
        </w:rPr>
        <w:t>)</w:t>
      </w:r>
      <w:r w:rsidRPr="0007312A">
        <w:rPr>
          <w:rStyle w:val="libAieChar"/>
          <w:rFonts w:hint="cs"/>
          <w:rtl/>
        </w:rPr>
        <w:t xml:space="preserve"> </w:t>
      </w:r>
      <w:r w:rsidRPr="0007312A">
        <w:rPr>
          <w:rFonts w:hint="cs"/>
          <w:rtl/>
        </w:rPr>
        <w:t>[ العنكبوت</w:t>
      </w:r>
      <w:r>
        <w:rPr>
          <w:rFonts w:hint="cs"/>
          <w:rtl/>
        </w:rPr>
        <w:t>:</w:t>
      </w:r>
      <w:r w:rsidRPr="0007312A">
        <w:rPr>
          <w:rFonts w:hint="cs"/>
          <w:rtl/>
        </w:rPr>
        <w:t xml:space="preserve"> 48 ]</w:t>
      </w:r>
      <w:r>
        <w:rPr>
          <w:rFonts w:hint="cs"/>
          <w:rtl/>
        </w:rPr>
        <w:t>.</w:t>
      </w:r>
    </w:p>
    <w:p w:rsidR="0007312A" w:rsidRPr="00091831" w:rsidRDefault="0007312A" w:rsidP="0007312A">
      <w:pPr>
        <w:pStyle w:val="libNormal"/>
        <w:rPr>
          <w:rtl/>
        </w:rPr>
      </w:pPr>
      <w:r w:rsidRPr="00091831">
        <w:rPr>
          <w:rFonts w:hint="cs"/>
          <w:rtl/>
        </w:rPr>
        <w:t>فهي صريحة في أنّ الرسول (ص) لم يكن قبل عصر الرسالة يقرأ أو يكتب</w:t>
      </w:r>
      <w:r>
        <w:rPr>
          <w:rFonts w:hint="cs"/>
          <w:rtl/>
        </w:rPr>
        <w:t>،</w:t>
      </w:r>
      <w:r w:rsidRPr="00091831">
        <w:rPr>
          <w:rFonts w:hint="cs"/>
          <w:rtl/>
        </w:rPr>
        <w:t xml:space="preserve"> وهذا ما فهمه عموم المفسّرين المسلمين</w:t>
      </w:r>
    </w:p>
    <w:p w:rsidR="0007312A" w:rsidRDefault="0007312A" w:rsidP="0007312A">
      <w:pPr>
        <w:pStyle w:val="libNormal"/>
      </w:pPr>
      <w:r>
        <w:rPr>
          <w:rtl/>
        </w:rPr>
        <w:br w:type="page"/>
      </w:r>
    </w:p>
    <w:p w:rsidR="0007312A" w:rsidRPr="00091831" w:rsidRDefault="0007312A" w:rsidP="0007312A">
      <w:pPr>
        <w:pStyle w:val="libNormal"/>
        <w:rPr>
          <w:rtl/>
        </w:rPr>
      </w:pPr>
      <w:r w:rsidRPr="0007312A">
        <w:rPr>
          <w:rFonts w:hint="cs"/>
          <w:rtl/>
        </w:rPr>
        <w:lastRenderedPageBreak/>
        <w:t>وهنا يقول الدكتور المذكور أنّ المفسّرين اشتبهوا أيضاً في تفسير الآية</w:t>
      </w:r>
      <w:r>
        <w:rPr>
          <w:rFonts w:hint="cs"/>
          <w:rtl/>
        </w:rPr>
        <w:t>،</w:t>
      </w:r>
      <w:r w:rsidRPr="0007312A">
        <w:rPr>
          <w:rFonts w:hint="cs"/>
          <w:rtl/>
        </w:rPr>
        <w:t xml:space="preserve"> فإنّ الكتاب هنا هو ( الكتب المقدّسة ) كالتوراة والإنجيل</w:t>
      </w:r>
      <w:r>
        <w:rPr>
          <w:rFonts w:hint="cs"/>
          <w:rtl/>
        </w:rPr>
        <w:t>،</w:t>
      </w:r>
      <w:r w:rsidRPr="0007312A">
        <w:rPr>
          <w:rFonts w:hint="cs"/>
          <w:rtl/>
        </w:rPr>
        <w:t xml:space="preserve"> فيكون مضمون الآية</w:t>
      </w:r>
      <w:r>
        <w:rPr>
          <w:rFonts w:hint="cs"/>
          <w:rtl/>
        </w:rPr>
        <w:t>:</w:t>
      </w:r>
      <w:r w:rsidRPr="0007312A">
        <w:rPr>
          <w:rFonts w:hint="cs"/>
          <w:rtl/>
        </w:rPr>
        <w:t xml:space="preserve"> </w:t>
      </w:r>
      <w:r w:rsidRPr="0007312A">
        <w:rPr>
          <w:rStyle w:val="libBold2Char"/>
          <w:rFonts w:hint="cs"/>
          <w:rtl/>
        </w:rPr>
        <w:t>إنّك قبل نزول القرآن لم تكن تعرف أيّ كتاب مقدّس لأنّ الكتاب المقدّس لم يكن باللغة العربية</w:t>
      </w:r>
      <w:r>
        <w:rPr>
          <w:rStyle w:val="libBold2Char"/>
          <w:rFonts w:hint="cs"/>
          <w:rtl/>
        </w:rPr>
        <w:t>،</w:t>
      </w:r>
      <w:r w:rsidRPr="0007312A">
        <w:rPr>
          <w:rStyle w:val="libBold2Char"/>
          <w:rFonts w:hint="cs"/>
          <w:rtl/>
        </w:rPr>
        <w:t xml:space="preserve"> ولو كنت قرأت هذه الكتب لعدّت موضعاً لشكّ المرتابين وتهمتهم</w:t>
      </w:r>
      <w:r>
        <w:rPr>
          <w:rStyle w:val="libBold2Char"/>
          <w:rFonts w:hint="cs"/>
          <w:rtl/>
        </w:rPr>
        <w:t>.</w:t>
      </w:r>
    </w:p>
    <w:p w:rsidR="0007312A" w:rsidRPr="00091831" w:rsidRDefault="0007312A" w:rsidP="0007312A">
      <w:pPr>
        <w:pStyle w:val="libNormal"/>
        <w:rPr>
          <w:rtl/>
        </w:rPr>
      </w:pPr>
      <w:r w:rsidRPr="0007312A">
        <w:rPr>
          <w:rFonts w:hint="cs"/>
          <w:rtl/>
        </w:rPr>
        <w:t>ولكن هذا الإدعاء مجانب للواقع</w:t>
      </w:r>
      <w:r>
        <w:rPr>
          <w:rFonts w:hint="cs"/>
          <w:rtl/>
        </w:rPr>
        <w:t>؛</w:t>
      </w:r>
      <w:r w:rsidRPr="0007312A">
        <w:rPr>
          <w:rFonts w:hint="cs"/>
          <w:rtl/>
        </w:rPr>
        <w:t xml:space="preserve"> إذ الكتاب في اللغة العربية </w:t>
      </w:r>
      <w:r w:rsidRPr="0007312A">
        <w:rPr>
          <w:rStyle w:val="libFootnotenumChar"/>
          <w:rFonts w:hint="cs"/>
          <w:rtl/>
        </w:rPr>
        <w:t>(1)</w:t>
      </w:r>
      <w:r w:rsidRPr="0007312A">
        <w:rPr>
          <w:rFonts w:hint="cs"/>
          <w:rtl/>
        </w:rPr>
        <w:t xml:space="preserve"> يعني مطلق ما هو مكتوب</w:t>
      </w:r>
      <w:r>
        <w:rPr>
          <w:rFonts w:hint="cs"/>
          <w:rtl/>
        </w:rPr>
        <w:t>،</w:t>
      </w:r>
      <w:r w:rsidRPr="0007312A">
        <w:rPr>
          <w:rFonts w:hint="cs"/>
          <w:rtl/>
        </w:rPr>
        <w:t xml:space="preserve"> سواء كان رسالة أو دفتراً مقدّساً سماوياً أو غير سماوي</w:t>
      </w:r>
      <w:r>
        <w:rPr>
          <w:rFonts w:hint="cs"/>
          <w:rtl/>
        </w:rPr>
        <w:t>.</w:t>
      </w:r>
      <w:r w:rsidRPr="0007312A">
        <w:rPr>
          <w:rFonts w:hint="cs"/>
          <w:rtl/>
        </w:rPr>
        <w:t xml:space="preserve"> وقد تكرّر استعمال هذه اللفظة في القرآن الكريم في مختلف الكتابات</w:t>
      </w:r>
      <w:r>
        <w:rPr>
          <w:rFonts w:hint="cs"/>
          <w:rtl/>
        </w:rPr>
        <w:t>.</w:t>
      </w:r>
    </w:p>
    <w:p w:rsidR="0007312A" w:rsidRPr="00091831" w:rsidRDefault="0007312A" w:rsidP="0007312A">
      <w:pPr>
        <w:pStyle w:val="libNormal"/>
        <w:rPr>
          <w:rtl/>
        </w:rPr>
      </w:pPr>
      <w:r w:rsidRPr="0007312A">
        <w:rPr>
          <w:rFonts w:hint="cs"/>
          <w:rtl/>
        </w:rPr>
        <w:t>فتارّة تستعمل في مورد رسالة بين شخصين</w:t>
      </w:r>
      <w:r>
        <w:rPr>
          <w:rFonts w:hint="cs"/>
          <w:rtl/>
        </w:rPr>
        <w:t>،</w:t>
      </w:r>
      <w:r w:rsidRPr="0007312A">
        <w:rPr>
          <w:rFonts w:hint="cs"/>
          <w:rtl/>
        </w:rPr>
        <w:t xml:space="preserve"> كما جاء في قصّة ملكة سبأ</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قَالَتْ يَا أَيُّهَا المَلأُ إِنِّي أُلْقِيَ إِلَيَّ كِتَابٌ كَرِيمٌ * إِنَّهُ مِن سُلَيْمَانَ وَإِنَّهُ بِسْمِ اللَّهِ الرَّحْمَنِ الرَّحِيمِ </w:t>
      </w:r>
      <w:r w:rsidRPr="00871E87">
        <w:rPr>
          <w:rStyle w:val="libAlaemChar"/>
          <w:rFonts w:hint="cs"/>
          <w:rtl/>
        </w:rPr>
        <w:t>)</w:t>
      </w:r>
      <w:r>
        <w:rPr>
          <w:rFonts w:hint="cs"/>
          <w:rtl/>
        </w:rPr>
        <w:t>.</w:t>
      </w:r>
      <w:r w:rsidRPr="0007312A">
        <w:rPr>
          <w:rFonts w:hint="cs"/>
          <w:rtl/>
        </w:rPr>
        <w:t xml:space="preserve"> وأخرى في مورد الوثيقة التي يكتبها طرفان متعاملان</w:t>
      </w:r>
      <w:r>
        <w:rPr>
          <w:rFonts w:hint="cs"/>
          <w:rtl/>
        </w:rPr>
        <w:t>،</w:t>
      </w:r>
      <w:r w:rsidRPr="0007312A">
        <w:rPr>
          <w:rFonts w:hint="cs"/>
          <w:rtl/>
        </w:rPr>
        <w:t xml:space="preserve"> مثل</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َيبْتَغُونَ الْكِتَابَ مِمَّا مَلَكَتْ أَيْمَانُكُمْ فَكَاتِبُوهُمْ </w:t>
      </w:r>
      <w:r w:rsidRPr="00871E87">
        <w:rPr>
          <w:rStyle w:val="libAlaemChar"/>
          <w:rFonts w:hint="cs"/>
          <w:rtl/>
        </w:rPr>
        <w:t>)</w:t>
      </w:r>
      <w:r>
        <w:rPr>
          <w:rFonts w:hint="cs"/>
          <w:rtl/>
        </w:rPr>
        <w:t>.</w:t>
      </w:r>
      <w:r w:rsidRPr="0007312A">
        <w:rPr>
          <w:rFonts w:hint="cs"/>
          <w:rtl/>
        </w:rPr>
        <w:t xml:space="preserve"> وثالثة في مورد الألواح الغيبية والحقائق الملكوتية التي لها نحو تعبير عن الحوادث</w:t>
      </w:r>
      <w:r>
        <w:rPr>
          <w:rFonts w:hint="cs"/>
          <w:rtl/>
        </w:rPr>
        <w:t xml:space="preserve"> </w:t>
      </w:r>
      <w:r w:rsidRPr="0007312A">
        <w:rPr>
          <w:rFonts w:hint="cs"/>
          <w:rtl/>
        </w:rPr>
        <w:t>في هذا العالم</w:t>
      </w:r>
      <w:r>
        <w:rPr>
          <w:rFonts w:hint="cs"/>
          <w:rtl/>
        </w:rPr>
        <w:t>،</w:t>
      </w:r>
      <w:r w:rsidRPr="0007312A">
        <w:rPr>
          <w:rFonts w:hint="cs"/>
          <w:rtl/>
        </w:rPr>
        <w:t xml:space="preserve"> مثل</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وَلاَ رَطْبٍ وَلاَ يَابِسٍ إِلاَّ فِي كِتَابٍ مُبِينٍ </w:t>
      </w:r>
      <w:r w:rsidRPr="00871E87">
        <w:rPr>
          <w:rStyle w:val="libAlaemChar"/>
          <w:rFonts w:hint="cs"/>
          <w:rtl/>
        </w:rPr>
        <w:t>)</w:t>
      </w:r>
      <w:r>
        <w:rPr>
          <w:rStyle w:val="libAieChar"/>
          <w:rFonts w:hint="cs"/>
          <w:rtl/>
        </w:rPr>
        <w:t>.</w:t>
      </w:r>
      <w:r w:rsidRPr="0007312A">
        <w:rPr>
          <w:rFonts w:hint="cs"/>
          <w:rtl/>
        </w:rPr>
        <w:t xml:space="preserve"> </w:t>
      </w:r>
    </w:p>
    <w:p w:rsidR="0007312A" w:rsidRPr="00091831" w:rsidRDefault="008A0EBB" w:rsidP="00871E87">
      <w:pPr>
        <w:pStyle w:val="libLine"/>
        <w:rPr>
          <w:rtl/>
        </w:rPr>
      </w:pPr>
      <w:r>
        <w:rPr>
          <w:rtl/>
        </w:rPr>
        <w:t>____________________</w:t>
      </w:r>
    </w:p>
    <w:p w:rsidR="0007312A" w:rsidRPr="0007312A" w:rsidRDefault="0007312A" w:rsidP="0007312A">
      <w:pPr>
        <w:pStyle w:val="libFootnote0"/>
        <w:rPr>
          <w:rtl/>
        </w:rPr>
      </w:pPr>
      <w:r w:rsidRPr="00091831">
        <w:rPr>
          <w:rtl/>
        </w:rPr>
        <w:t xml:space="preserve">(1) </w:t>
      </w:r>
      <w:r w:rsidRPr="00091831">
        <w:rPr>
          <w:rFonts w:hint="cs"/>
          <w:rtl/>
        </w:rPr>
        <w:t>خلافاً لِما يفهم من هذه اللفظة في الفارسية اليوم</w:t>
      </w:r>
      <w:r>
        <w:rPr>
          <w:rFonts w:hint="cs"/>
          <w:rtl/>
        </w:rPr>
        <w:t>.</w:t>
      </w:r>
    </w:p>
    <w:p w:rsidR="0007312A" w:rsidRDefault="0007312A" w:rsidP="0007312A">
      <w:pPr>
        <w:pStyle w:val="libNormal"/>
      </w:pPr>
      <w:r>
        <w:rPr>
          <w:rtl/>
        </w:rPr>
        <w:br w:type="page"/>
      </w:r>
    </w:p>
    <w:p w:rsidR="0007312A" w:rsidRPr="00091831" w:rsidRDefault="0007312A" w:rsidP="0007312A">
      <w:pPr>
        <w:pStyle w:val="libNormal"/>
        <w:rPr>
          <w:rtl/>
        </w:rPr>
      </w:pPr>
      <w:r w:rsidRPr="00091831">
        <w:rPr>
          <w:rFonts w:hint="cs"/>
          <w:rtl/>
        </w:rPr>
        <w:lastRenderedPageBreak/>
        <w:t>نعم إذا أضيفت كلمة ( أهل ) إلى ( الكتاب )</w:t>
      </w:r>
      <w:r>
        <w:rPr>
          <w:rFonts w:hint="cs"/>
          <w:rtl/>
        </w:rPr>
        <w:t>،</w:t>
      </w:r>
      <w:r w:rsidRPr="00091831">
        <w:rPr>
          <w:rFonts w:hint="cs"/>
          <w:rtl/>
        </w:rPr>
        <w:t xml:space="preserve"> فإنّهما تشكّلان اصطلاحاً قرآنياً خاصاً في أنّ المراد هم أتباع الكتب السماوية</w:t>
      </w:r>
      <w:r>
        <w:rPr>
          <w:rFonts w:hint="cs"/>
          <w:rtl/>
        </w:rPr>
        <w:t>،</w:t>
      </w:r>
      <w:r w:rsidRPr="00091831">
        <w:rPr>
          <w:rFonts w:hint="cs"/>
          <w:rtl/>
        </w:rPr>
        <w:t xml:space="preserve"> فتقول الآية القرآنية (153) من سورة النساء</w:t>
      </w:r>
      <w:r>
        <w:rPr>
          <w:rFonts w:hint="cs"/>
          <w:rtl/>
        </w:rPr>
        <w:t>:</w:t>
      </w:r>
    </w:p>
    <w:p w:rsidR="0007312A" w:rsidRPr="00091831" w:rsidRDefault="0007312A" w:rsidP="0007312A">
      <w:pPr>
        <w:pStyle w:val="libNormal"/>
        <w:rPr>
          <w:rtl/>
        </w:rPr>
      </w:pPr>
      <w:r w:rsidRPr="00871E87">
        <w:rPr>
          <w:rStyle w:val="libAlaemChar"/>
          <w:rFonts w:hint="cs"/>
          <w:rtl/>
        </w:rPr>
        <w:t>(</w:t>
      </w:r>
      <w:r w:rsidRPr="0007312A">
        <w:rPr>
          <w:rStyle w:val="libAieChar"/>
          <w:rFonts w:hint="cs"/>
          <w:rtl/>
        </w:rPr>
        <w:t xml:space="preserve"> يَسْأَلُكَ أَهْلُ الْكِتَابِ أَنْ تُنَزِّلَ عَلَيْهِمْ كِتَابًا مِنْ السَّمَاءِ </w:t>
      </w:r>
      <w:r w:rsidRPr="00871E87">
        <w:rPr>
          <w:rStyle w:val="libAlaemChar"/>
          <w:rFonts w:hint="cs"/>
          <w:rtl/>
        </w:rPr>
        <w:t>)</w:t>
      </w:r>
      <w:r>
        <w:rPr>
          <w:rFonts w:hint="cs"/>
          <w:rtl/>
        </w:rPr>
        <w:t>.</w:t>
      </w:r>
    </w:p>
    <w:p w:rsidR="0007312A" w:rsidRPr="00091831" w:rsidRDefault="0007312A" w:rsidP="0007312A">
      <w:pPr>
        <w:pStyle w:val="libNormal"/>
        <w:rPr>
          <w:rtl/>
        </w:rPr>
      </w:pPr>
      <w:r w:rsidRPr="0007312A">
        <w:rPr>
          <w:rFonts w:hint="cs"/>
          <w:rtl/>
        </w:rPr>
        <w:t>وقد تكرّرت كلمة</w:t>
      </w:r>
      <w:r>
        <w:rPr>
          <w:rFonts w:hint="cs"/>
          <w:rtl/>
        </w:rPr>
        <w:t>:</w:t>
      </w:r>
      <w:r w:rsidRPr="0007312A">
        <w:rPr>
          <w:rFonts w:hint="cs"/>
          <w:rtl/>
        </w:rPr>
        <w:t xml:space="preserve"> ( </w:t>
      </w:r>
      <w:r w:rsidRPr="0007312A">
        <w:rPr>
          <w:rStyle w:val="libBold2Char"/>
          <w:rFonts w:hint="cs"/>
          <w:rtl/>
        </w:rPr>
        <w:t>الكتاب</w:t>
      </w:r>
      <w:r w:rsidRPr="0007312A">
        <w:rPr>
          <w:rFonts w:hint="cs"/>
          <w:rtl/>
        </w:rPr>
        <w:t xml:space="preserve"> ) فيها مرّتين</w:t>
      </w:r>
      <w:r>
        <w:rPr>
          <w:rFonts w:hint="cs"/>
          <w:rtl/>
        </w:rPr>
        <w:t>،</w:t>
      </w:r>
      <w:r w:rsidRPr="0007312A">
        <w:rPr>
          <w:rFonts w:hint="cs"/>
          <w:rtl/>
        </w:rPr>
        <w:t xml:space="preserve"> الأولى منهما يراد منها ( الكتاب السماوي ) بعد إضافة ( </w:t>
      </w:r>
      <w:r w:rsidRPr="0007312A">
        <w:rPr>
          <w:rStyle w:val="libBold2Char"/>
          <w:rFonts w:hint="cs"/>
          <w:rtl/>
        </w:rPr>
        <w:t>أهل</w:t>
      </w:r>
      <w:r w:rsidRPr="0007312A">
        <w:rPr>
          <w:rFonts w:hint="cs"/>
          <w:rtl/>
        </w:rPr>
        <w:t xml:space="preserve"> ) إليها</w:t>
      </w:r>
      <w:r>
        <w:rPr>
          <w:rFonts w:hint="cs"/>
          <w:rtl/>
        </w:rPr>
        <w:t>،</w:t>
      </w:r>
      <w:r w:rsidRPr="0007312A">
        <w:rPr>
          <w:rFonts w:hint="cs"/>
          <w:rtl/>
        </w:rPr>
        <w:t xml:space="preserve"> والثانية يقصد فيها كتابة عادية</w:t>
      </w:r>
      <w:r>
        <w:rPr>
          <w:rFonts w:hint="cs"/>
          <w:rtl/>
        </w:rPr>
        <w:t>.</w:t>
      </w:r>
    </w:p>
    <w:p w:rsidR="0007312A" w:rsidRPr="00091831" w:rsidRDefault="0007312A" w:rsidP="0007312A">
      <w:pPr>
        <w:pStyle w:val="libNormal"/>
        <w:rPr>
          <w:rtl/>
        </w:rPr>
      </w:pPr>
      <w:r w:rsidRPr="0007312A">
        <w:rPr>
          <w:rFonts w:hint="cs"/>
          <w:rtl/>
        </w:rPr>
        <w:t>هذا بالإضافة إلى وجود جملة</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وَلاَ تَخُطُّهُ بِيَمِينِكَ </w:t>
      </w:r>
      <w:r w:rsidRPr="00871E87">
        <w:rPr>
          <w:rStyle w:val="libAlaemChar"/>
          <w:rFonts w:hint="cs"/>
          <w:rtl/>
        </w:rPr>
        <w:t>)</w:t>
      </w:r>
      <w:r w:rsidRPr="0007312A">
        <w:rPr>
          <w:rFonts w:hint="cs"/>
          <w:rtl/>
        </w:rPr>
        <w:t xml:space="preserve"> التي تشكّل قرينة على أنّ المراد هو أنّك لم تكن تقرأ أو تكتب</w:t>
      </w:r>
      <w:r>
        <w:rPr>
          <w:rFonts w:hint="cs"/>
          <w:rtl/>
        </w:rPr>
        <w:t>،</w:t>
      </w:r>
      <w:r w:rsidRPr="0007312A">
        <w:rPr>
          <w:rFonts w:hint="cs"/>
          <w:rtl/>
        </w:rPr>
        <w:t xml:space="preserve"> و لو كنت تحسنهما لاتهموك باستقاء المعلومات من مكان آخر</w:t>
      </w:r>
      <w:r>
        <w:rPr>
          <w:rFonts w:hint="cs"/>
          <w:rtl/>
        </w:rPr>
        <w:t>،</w:t>
      </w:r>
      <w:r w:rsidRPr="0007312A">
        <w:rPr>
          <w:rFonts w:hint="cs"/>
          <w:rtl/>
        </w:rPr>
        <w:t xml:space="preserve"> ولكنّهم لم يجدوا مجالاً لهذا الاتهام</w:t>
      </w:r>
      <w:r>
        <w:rPr>
          <w:rFonts w:hint="cs"/>
          <w:rtl/>
        </w:rPr>
        <w:t>.</w:t>
      </w:r>
    </w:p>
    <w:p w:rsidR="0007312A" w:rsidRPr="00091831" w:rsidRDefault="0007312A" w:rsidP="0007312A">
      <w:pPr>
        <w:pStyle w:val="libNormal"/>
        <w:rPr>
          <w:rtl/>
        </w:rPr>
      </w:pPr>
      <w:r w:rsidRPr="0007312A">
        <w:rPr>
          <w:rFonts w:hint="cs"/>
          <w:rtl/>
        </w:rPr>
        <w:t xml:space="preserve">أما لو كان المراد بـ ( </w:t>
      </w:r>
      <w:r w:rsidRPr="0007312A">
        <w:rPr>
          <w:rStyle w:val="libBold2Char"/>
          <w:rFonts w:hint="cs"/>
          <w:rtl/>
        </w:rPr>
        <w:t xml:space="preserve">الكتاب </w:t>
      </w:r>
      <w:r w:rsidRPr="0007312A">
        <w:rPr>
          <w:rFonts w:hint="cs"/>
          <w:rtl/>
        </w:rPr>
        <w:t>) الكتب المقدّسة المكتوبة باللغات الأخرى</w:t>
      </w:r>
      <w:r>
        <w:rPr>
          <w:rFonts w:hint="cs"/>
          <w:rtl/>
        </w:rPr>
        <w:t>،</w:t>
      </w:r>
      <w:r w:rsidRPr="0007312A">
        <w:rPr>
          <w:rFonts w:hint="cs"/>
          <w:rtl/>
        </w:rPr>
        <w:t xml:space="preserve"> فإنّ معنى الآية سوف يكون</w:t>
      </w:r>
      <w:r>
        <w:rPr>
          <w:rFonts w:hint="cs"/>
          <w:rtl/>
        </w:rPr>
        <w:t>:</w:t>
      </w:r>
      <w:r w:rsidRPr="0007312A">
        <w:rPr>
          <w:rFonts w:hint="cs"/>
          <w:rtl/>
        </w:rPr>
        <w:t xml:space="preserve"> </w:t>
      </w:r>
      <w:r w:rsidRPr="0007312A">
        <w:rPr>
          <w:rStyle w:val="libBold2Char"/>
          <w:rFonts w:hint="cs"/>
          <w:rtl/>
        </w:rPr>
        <w:t>( وما كنت تقرأ باللغات الأخرى أو تكتب بها )</w:t>
      </w:r>
      <w:r w:rsidRPr="0007312A">
        <w:rPr>
          <w:rFonts w:hint="cs"/>
          <w:rtl/>
        </w:rPr>
        <w:t xml:space="preserve"> ومن الطبيعي بطلانه</w:t>
      </w:r>
      <w:r>
        <w:rPr>
          <w:rFonts w:hint="cs"/>
          <w:rtl/>
        </w:rPr>
        <w:t>؛</w:t>
      </w:r>
      <w:r w:rsidRPr="0007312A">
        <w:rPr>
          <w:rFonts w:hint="cs"/>
          <w:rtl/>
        </w:rPr>
        <w:t xml:space="preserve"> لأنّ مجرّد قراءة تلك الكتب بتلك اللغات كانت كافية لإثبات التهمة</w:t>
      </w:r>
      <w:r>
        <w:rPr>
          <w:rFonts w:hint="cs"/>
          <w:rtl/>
        </w:rPr>
        <w:t>،</w:t>
      </w:r>
      <w:r w:rsidRPr="0007312A">
        <w:rPr>
          <w:rFonts w:hint="cs"/>
          <w:rtl/>
        </w:rPr>
        <w:t xml:space="preserve"> فيكفي أن يكون (ص) قادراً على قراءتها بتلك اللغات وكتابتها من جديد بلغته العربية</w:t>
      </w:r>
      <w:r>
        <w:rPr>
          <w:rFonts w:hint="cs"/>
          <w:rtl/>
        </w:rPr>
        <w:t>.</w:t>
      </w:r>
    </w:p>
    <w:p w:rsidR="0007312A" w:rsidRPr="00091831" w:rsidRDefault="0007312A" w:rsidP="0007312A">
      <w:pPr>
        <w:pStyle w:val="libNormal"/>
        <w:rPr>
          <w:rtl/>
        </w:rPr>
      </w:pPr>
      <w:r w:rsidRPr="0007312A">
        <w:rPr>
          <w:rFonts w:hint="cs"/>
          <w:rtl/>
        </w:rPr>
        <w:t>نعم</w:t>
      </w:r>
      <w:r>
        <w:rPr>
          <w:rFonts w:hint="cs"/>
          <w:rtl/>
        </w:rPr>
        <w:t>،</w:t>
      </w:r>
      <w:r w:rsidRPr="0007312A">
        <w:rPr>
          <w:rFonts w:hint="cs"/>
          <w:rtl/>
        </w:rPr>
        <w:t xml:space="preserve"> توجد نكته في البين يمكنها أن تؤيّد تفسير الدكتور المذكور</w:t>
      </w:r>
      <w:r>
        <w:rPr>
          <w:rFonts w:hint="cs"/>
          <w:rtl/>
        </w:rPr>
        <w:t>،</w:t>
      </w:r>
      <w:r w:rsidRPr="0007312A">
        <w:rPr>
          <w:rFonts w:hint="cs"/>
          <w:rtl/>
        </w:rPr>
        <w:t xml:space="preserve"> وإن لم يلتفت إليها</w:t>
      </w:r>
      <w:r>
        <w:rPr>
          <w:rFonts w:hint="cs"/>
          <w:rtl/>
        </w:rPr>
        <w:t>!</w:t>
      </w:r>
      <w:r w:rsidRPr="0007312A">
        <w:rPr>
          <w:rFonts w:hint="cs"/>
          <w:rtl/>
        </w:rPr>
        <w:t xml:space="preserve"> لا هو ولا سائر المفسّرين</w:t>
      </w:r>
      <w:r>
        <w:rPr>
          <w:rFonts w:hint="cs"/>
          <w:rtl/>
        </w:rPr>
        <w:t>،</w:t>
      </w:r>
      <w:r w:rsidRPr="0007312A">
        <w:rPr>
          <w:rFonts w:hint="cs"/>
          <w:rtl/>
        </w:rPr>
        <w:t xml:space="preserve"> وهي وجود كلمة</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تَتْلُو </w:t>
      </w:r>
      <w:r w:rsidRPr="00871E87">
        <w:rPr>
          <w:rStyle w:val="libAlaemChar"/>
          <w:rFonts w:hint="cs"/>
          <w:rtl/>
        </w:rPr>
        <w:t>)</w:t>
      </w:r>
      <w:r w:rsidRPr="0007312A">
        <w:rPr>
          <w:rFonts w:hint="cs"/>
          <w:rtl/>
        </w:rPr>
        <w:t xml:space="preserve"> المأخوذة من مادّة التلاوة</w:t>
      </w:r>
      <w:r>
        <w:rPr>
          <w:rFonts w:hint="cs"/>
          <w:rtl/>
        </w:rPr>
        <w:t>،</w:t>
      </w:r>
      <w:r w:rsidRPr="0007312A">
        <w:rPr>
          <w:rFonts w:hint="cs"/>
          <w:rtl/>
        </w:rPr>
        <w:t xml:space="preserve"> وهي</w:t>
      </w:r>
      <w:r w:rsidR="008A0EBB">
        <w:rPr>
          <w:rFonts w:hint="cs"/>
          <w:rtl/>
        </w:rPr>
        <w:t xml:space="preserve"> - </w:t>
      </w:r>
      <w:r w:rsidRPr="0007312A">
        <w:rPr>
          <w:rFonts w:hint="cs"/>
          <w:rtl/>
        </w:rPr>
        <w:t>كما يقول الراغب</w:t>
      </w:r>
      <w:r w:rsidR="008A0EBB">
        <w:rPr>
          <w:rFonts w:hint="cs"/>
          <w:rtl/>
        </w:rPr>
        <w:t xml:space="preserve"> - </w:t>
      </w:r>
      <w:r w:rsidRPr="0007312A">
        <w:rPr>
          <w:rFonts w:hint="cs"/>
          <w:rtl/>
        </w:rPr>
        <w:t>تختص بقراءة الآيات المقدّسة بخلاف كلمة</w:t>
      </w:r>
      <w:r>
        <w:rPr>
          <w:rFonts w:hint="cs"/>
          <w:rtl/>
        </w:rPr>
        <w:t>:</w:t>
      </w:r>
      <w:r w:rsidRPr="0007312A">
        <w:rPr>
          <w:rFonts w:hint="cs"/>
          <w:rtl/>
        </w:rPr>
        <w:t xml:space="preserve"> ( </w:t>
      </w:r>
      <w:r w:rsidRPr="0007312A">
        <w:rPr>
          <w:rStyle w:val="libBold2Char"/>
          <w:rFonts w:hint="cs"/>
          <w:rtl/>
        </w:rPr>
        <w:t>تقرأ</w:t>
      </w:r>
      <w:r w:rsidRPr="0007312A">
        <w:rPr>
          <w:rFonts w:hint="cs"/>
          <w:rtl/>
        </w:rPr>
        <w:t xml:space="preserve"> ) </w:t>
      </w:r>
    </w:p>
    <w:p w:rsidR="0007312A" w:rsidRDefault="0007312A" w:rsidP="0007312A">
      <w:pPr>
        <w:pStyle w:val="libNormal"/>
      </w:pPr>
      <w:r>
        <w:rPr>
          <w:rtl/>
        </w:rPr>
        <w:br w:type="page"/>
      </w:r>
    </w:p>
    <w:p w:rsidR="0007312A" w:rsidRPr="00091831" w:rsidRDefault="0007312A" w:rsidP="0007312A">
      <w:pPr>
        <w:pStyle w:val="libNormal"/>
        <w:rPr>
          <w:rtl/>
        </w:rPr>
      </w:pPr>
      <w:r w:rsidRPr="0007312A">
        <w:rPr>
          <w:rFonts w:hint="cs"/>
          <w:rtl/>
        </w:rPr>
        <w:lastRenderedPageBreak/>
        <w:t>الأعمّ منها</w:t>
      </w:r>
      <w:r>
        <w:rPr>
          <w:rFonts w:hint="cs"/>
          <w:rtl/>
        </w:rPr>
        <w:t>.</w:t>
      </w:r>
      <w:r w:rsidRPr="0007312A">
        <w:rPr>
          <w:rFonts w:hint="cs"/>
          <w:rtl/>
        </w:rPr>
        <w:t xml:space="preserve"> وعليه فإنّ المراد من الكتاب هنا هو (</w:t>
      </w:r>
      <w:r w:rsidRPr="0007312A">
        <w:rPr>
          <w:rStyle w:val="libBold2Char"/>
          <w:rFonts w:hint="cs"/>
          <w:rtl/>
        </w:rPr>
        <w:t xml:space="preserve"> الكتاب المقدّس </w:t>
      </w:r>
      <w:r w:rsidRPr="0007312A">
        <w:rPr>
          <w:rFonts w:hint="cs"/>
          <w:rtl/>
        </w:rPr>
        <w:t>)</w:t>
      </w:r>
      <w:r>
        <w:rPr>
          <w:rFonts w:hint="cs"/>
          <w:rtl/>
        </w:rPr>
        <w:t>؛</w:t>
      </w:r>
      <w:r w:rsidRPr="0007312A">
        <w:rPr>
          <w:rFonts w:hint="cs"/>
          <w:rtl/>
        </w:rPr>
        <w:t xml:space="preserve"> لاقترانه بكلمة ( </w:t>
      </w:r>
      <w:r w:rsidRPr="0007312A">
        <w:rPr>
          <w:rStyle w:val="libBold2Char"/>
          <w:rFonts w:hint="cs"/>
          <w:rtl/>
        </w:rPr>
        <w:t>تتلو</w:t>
      </w:r>
      <w:r w:rsidRPr="0007312A">
        <w:rPr>
          <w:rFonts w:hint="cs"/>
          <w:rtl/>
        </w:rPr>
        <w:t xml:space="preserve"> )</w:t>
      </w:r>
      <w:r>
        <w:rPr>
          <w:rFonts w:hint="cs"/>
          <w:rtl/>
        </w:rPr>
        <w:t>.</w:t>
      </w:r>
    </w:p>
    <w:p w:rsidR="0007312A" w:rsidRDefault="0007312A" w:rsidP="0007312A">
      <w:pPr>
        <w:pStyle w:val="libNormal"/>
        <w:rPr>
          <w:rtl/>
        </w:rPr>
      </w:pPr>
      <w:r w:rsidRPr="0007312A">
        <w:rPr>
          <w:rFonts w:hint="cs"/>
          <w:rtl/>
        </w:rPr>
        <w:t xml:space="preserve">إلاّ أنّ الظاهر هو أنّ علّة الإتيان بكلمة ( </w:t>
      </w:r>
      <w:r w:rsidRPr="0007312A">
        <w:rPr>
          <w:rStyle w:val="libBold2Char"/>
          <w:rFonts w:hint="cs"/>
          <w:rtl/>
        </w:rPr>
        <w:t xml:space="preserve">تتلو </w:t>
      </w:r>
      <w:r w:rsidRPr="0007312A">
        <w:rPr>
          <w:rFonts w:hint="cs"/>
          <w:rtl/>
        </w:rPr>
        <w:t xml:space="preserve">) ناشئة من كون مورد البحث هنا ( </w:t>
      </w:r>
      <w:r w:rsidRPr="0007312A">
        <w:rPr>
          <w:rStyle w:val="libBold2Char"/>
          <w:rFonts w:hint="cs"/>
          <w:rtl/>
        </w:rPr>
        <w:t>القرآن</w:t>
      </w:r>
      <w:r w:rsidRPr="0007312A">
        <w:rPr>
          <w:rFonts w:hint="cs"/>
          <w:rtl/>
        </w:rPr>
        <w:t xml:space="preserve"> )</w:t>
      </w:r>
      <w:r>
        <w:rPr>
          <w:rFonts w:hint="cs"/>
          <w:rtl/>
        </w:rPr>
        <w:t>،</w:t>
      </w:r>
      <w:r w:rsidRPr="0007312A">
        <w:rPr>
          <w:rFonts w:hint="cs"/>
          <w:rtl/>
        </w:rPr>
        <w:t xml:space="preserve"> فجئ بهذه الكلمة تحقيقاً للمشاكلة وهي من الصناعات البديعية</w:t>
      </w:r>
      <w:r>
        <w:rPr>
          <w:rFonts w:hint="cs"/>
          <w:rtl/>
        </w:rPr>
        <w:t>،</w:t>
      </w:r>
      <w:r w:rsidRPr="0007312A">
        <w:rPr>
          <w:rFonts w:hint="cs"/>
          <w:rtl/>
        </w:rPr>
        <w:t xml:space="preserve"> فيمكنك أن تقول</w:t>
      </w:r>
      <w:r>
        <w:rPr>
          <w:rFonts w:hint="cs"/>
          <w:rtl/>
        </w:rPr>
        <w:t>:</w:t>
      </w:r>
      <w:r w:rsidRPr="0007312A">
        <w:rPr>
          <w:rFonts w:hint="cs"/>
          <w:rtl/>
        </w:rPr>
        <w:t xml:space="preserve"> </w:t>
      </w:r>
      <w:r w:rsidRPr="0007312A">
        <w:rPr>
          <w:rStyle w:val="libBold2Char"/>
          <w:rFonts w:hint="cs"/>
          <w:rtl/>
        </w:rPr>
        <w:t>( أنت تتلو القرآن فعلاً ولم تكن تتلو قبله أيّ كتابة أخرى )</w:t>
      </w:r>
      <w:r>
        <w:rPr>
          <w:rStyle w:val="libBold2Char"/>
          <w:rFonts w:hint="cs"/>
          <w:rtl/>
        </w:rPr>
        <w:t>.</w:t>
      </w:r>
    </w:p>
    <w:p w:rsidR="0007312A" w:rsidRPr="0007312A" w:rsidRDefault="0007312A" w:rsidP="0007312A">
      <w:pPr>
        <w:pStyle w:val="Heading3"/>
        <w:rPr>
          <w:rtl/>
        </w:rPr>
      </w:pPr>
      <w:bookmarkStart w:id="16" w:name="_Toc406399485"/>
      <w:r w:rsidRPr="00091831">
        <w:rPr>
          <w:rFonts w:hint="cs"/>
          <w:rtl/>
        </w:rPr>
        <w:t>آية أخرى</w:t>
      </w:r>
      <w:r>
        <w:rPr>
          <w:rFonts w:hint="cs"/>
          <w:rtl/>
        </w:rPr>
        <w:t>:</w:t>
      </w:r>
      <w:bookmarkEnd w:id="16"/>
    </w:p>
    <w:p w:rsidR="0007312A" w:rsidRPr="00091831" w:rsidRDefault="0007312A" w:rsidP="0007312A">
      <w:pPr>
        <w:pStyle w:val="libNormal"/>
        <w:rPr>
          <w:rtl/>
        </w:rPr>
      </w:pPr>
      <w:r w:rsidRPr="0007312A">
        <w:rPr>
          <w:rFonts w:hint="cs"/>
          <w:rtl/>
        </w:rPr>
        <w:t>وتوجد آية أخرى تشعر بعدم تعلّم الرسول الأكرم (ص) وهي الآية (52) من سورة الشورى</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وَكَذَلِكَ أَوْحَيْنَا إِلَيْكَ رُوحًا مِنْ أَمْرِنَا مَا كُنْتَ تَدْرِي مَا الْكِتَابُ وَلاَ الإِيمَانُ </w:t>
      </w:r>
      <w:r w:rsidRPr="00871E87">
        <w:rPr>
          <w:rStyle w:val="libAlaemChar"/>
          <w:rFonts w:hint="cs"/>
          <w:rtl/>
        </w:rPr>
        <w:t>)</w:t>
      </w:r>
      <w:r>
        <w:rPr>
          <w:rFonts w:hint="cs"/>
          <w:rtl/>
        </w:rPr>
        <w:t>.</w:t>
      </w:r>
    </w:p>
    <w:p w:rsidR="0007312A" w:rsidRPr="00091831" w:rsidRDefault="0007312A" w:rsidP="0007312A">
      <w:pPr>
        <w:pStyle w:val="libNormal"/>
        <w:rPr>
          <w:rtl/>
        </w:rPr>
      </w:pPr>
      <w:r w:rsidRPr="00091831">
        <w:rPr>
          <w:rFonts w:hint="cs"/>
          <w:rtl/>
        </w:rPr>
        <w:t>فهي تؤكّد على أنّه (ص) لم يكن يعرف الكتابة قبل نزول الوحي</w:t>
      </w:r>
      <w:r>
        <w:rPr>
          <w:rFonts w:hint="cs"/>
          <w:rtl/>
        </w:rPr>
        <w:t>،</w:t>
      </w:r>
      <w:r w:rsidRPr="00091831">
        <w:rPr>
          <w:rFonts w:hint="cs"/>
          <w:rtl/>
        </w:rPr>
        <w:t xml:space="preserve"> ولم يذكر الدكتور هذه الآية ولعلّه لو كان التفت إليها لعلّق عليها</w:t>
      </w:r>
      <w:r>
        <w:rPr>
          <w:rFonts w:hint="cs"/>
          <w:rtl/>
        </w:rPr>
        <w:t>:</w:t>
      </w:r>
      <w:r w:rsidRPr="00091831">
        <w:rPr>
          <w:rFonts w:hint="cs"/>
          <w:rtl/>
        </w:rPr>
        <w:t xml:space="preserve"> بأنّ المراد هو</w:t>
      </w:r>
      <w:r>
        <w:rPr>
          <w:rFonts w:hint="cs"/>
          <w:rtl/>
        </w:rPr>
        <w:t xml:space="preserve"> </w:t>
      </w:r>
      <w:r w:rsidRPr="00091831">
        <w:rPr>
          <w:rFonts w:hint="cs"/>
          <w:rtl/>
        </w:rPr>
        <w:t>الكتاب المقدّس المكتوب باللغات غير العربية</w:t>
      </w:r>
      <w:r>
        <w:rPr>
          <w:rFonts w:hint="cs"/>
          <w:rtl/>
        </w:rPr>
        <w:t>،</w:t>
      </w:r>
      <w:r w:rsidRPr="00091831">
        <w:rPr>
          <w:rFonts w:hint="cs"/>
          <w:rtl/>
        </w:rPr>
        <w:t xml:space="preserve"> ولكنّا نجيبه بنفس الجواب السابق</w:t>
      </w:r>
      <w:r>
        <w:rPr>
          <w:rFonts w:hint="cs"/>
          <w:rtl/>
        </w:rPr>
        <w:t>.</w:t>
      </w:r>
    </w:p>
    <w:p w:rsidR="0007312A" w:rsidRPr="00091831" w:rsidRDefault="0007312A" w:rsidP="0007312A">
      <w:pPr>
        <w:pStyle w:val="libNormal"/>
        <w:rPr>
          <w:rtl/>
        </w:rPr>
      </w:pPr>
      <w:r w:rsidRPr="00091831">
        <w:rPr>
          <w:rFonts w:hint="cs"/>
          <w:rtl/>
        </w:rPr>
        <w:t>هذا وقد ذكر المفسّرون هنا</w:t>
      </w:r>
      <w:r w:rsidR="008A0EBB">
        <w:rPr>
          <w:rFonts w:hint="cs"/>
          <w:rtl/>
        </w:rPr>
        <w:t xml:space="preserve"> - </w:t>
      </w:r>
      <w:r w:rsidRPr="00091831">
        <w:rPr>
          <w:rFonts w:hint="cs"/>
          <w:rtl/>
        </w:rPr>
        <w:t>لعلّة نجهلها</w:t>
      </w:r>
      <w:r w:rsidR="008A0EBB">
        <w:rPr>
          <w:rFonts w:hint="cs"/>
          <w:rtl/>
        </w:rPr>
        <w:t xml:space="preserve"> - </w:t>
      </w:r>
      <w:r w:rsidRPr="00091831">
        <w:rPr>
          <w:rFonts w:hint="cs"/>
          <w:rtl/>
        </w:rPr>
        <w:t>أنّ المقصود بالكتاب هنا هو القرآن</w:t>
      </w:r>
      <w:r w:rsidR="008A0EBB">
        <w:rPr>
          <w:rFonts w:hint="cs"/>
          <w:rtl/>
        </w:rPr>
        <w:t xml:space="preserve"> - </w:t>
      </w:r>
      <w:r w:rsidRPr="00091831">
        <w:rPr>
          <w:rFonts w:hint="cs"/>
          <w:rtl/>
        </w:rPr>
        <w:t>وعلى هذا التفسير</w:t>
      </w:r>
      <w:r w:rsidR="008A0EBB">
        <w:rPr>
          <w:rFonts w:hint="cs"/>
          <w:rtl/>
        </w:rPr>
        <w:t xml:space="preserve"> - </w:t>
      </w:r>
      <w:r w:rsidRPr="00091831">
        <w:rPr>
          <w:rFonts w:hint="cs"/>
          <w:rtl/>
        </w:rPr>
        <w:t>تخرج هذه الآية عن مورد الاستدلال</w:t>
      </w:r>
      <w:r>
        <w:rPr>
          <w:rFonts w:hint="cs"/>
          <w:rtl/>
        </w:rPr>
        <w:t>.</w:t>
      </w:r>
    </w:p>
    <w:p w:rsidR="0007312A" w:rsidRPr="00091831" w:rsidRDefault="0007312A" w:rsidP="0007312A">
      <w:pPr>
        <w:pStyle w:val="libNormal"/>
        <w:rPr>
          <w:rtl/>
        </w:rPr>
      </w:pPr>
      <w:r w:rsidRPr="0007312A">
        <w:rPr>
          <w:rStyle w:val="libBold2Char"/>
          <w:rFonts w:hint="cs"/>
          <w:rtl/>
        </w:rPr>
        <w:t>وثالثاً</w:t>
      </w:r>
      <w:r>
        <w:rPr>
          <w:rStyle w:val="libBold2Char"/>
          <w:rFonts w:hint="cs"/>
          <w:rtl/>
        </w:rPr>
        <w:t>:</w:t>
      </w:r>
      <w:r w:rsidRPr="0007312A">
        <w:rPr>
          <w:rFonts w:hint="cs"/>
          <w:rtl/>
        </w:rPr>
        <w:t xml:space="preserve"> فإنّه لم تكن للمفسّرين المسلمين وجهة نظر واحدة في تفسير كلمة ( </w:t>
      </w:r>
      <w:r w:rsidRPr="0007312A">
        <w:rPr>
          <w:rStyle w:val="libBold2Char"/>
          <w:rFonts w:hint="cs"/>
          <w:rtl/>
        </w:rPr>
        <w:t>أُمّي</w:t>
      </w:r>
      <w:r w:rsidRPr="0007312A">
        <w:rPr>
          <w:rFonts w:hint="cs"/>
          <w:rtl/>
        </w:rPr>
        <w:t xml:space="preserve"> ) رغم أنّهم اتّفقوا على أنّه (ص) لم يكن يحسن القراءة والكتابة قبل عصر الرسالة</w:t>
      </w:r>
      <w:r>
        <w:rPr>
          <w:rFonts w:hint="cs"/>
          <w:rtl/>
        </w:rPr>
        <w:t>،</w:t>
      </w:r>
      <w:r w:rsidRPr="0007312A">
        <w:rPr>
          <w:rFonts w:hint="cs"/>
          <w:rtl/>
        </w:rPr>
        <w:t xml:space="preserve"> لا بل أجمع عليه</w:t>
      </w:r>
    </w:p>
    <w:p w:rsidR="0007312A" w:rsidRDefault="0007312A" w:rsidP="0007312A">
      <w:pPr>
        <w:pStyle w:val="libNormal"/>
      </w:pPr>
      <w:r>
        <w:rPr>
          <w:rtl/>
        </w:rPr>
        <w:br w:type="page"/>
      </w:r>
    </w:p>
    <w:p w:rsidR="0007312A" w:rsidRDefault="0007312A" w:rsidP="0007312A">
      <w:pPr>
        <w:pStyle w:val="libNormal"/>
        <w:rPr>
          <w:rtl/>
        </w:rPr>
      </w:pPr>
      <w:r w:rsidRPr="0007312A">
        <w:rPr>
          <w:rFonts w:hint="cs"/>
          <w:rtl/>
        </w:rPr>
        <w:lastRenderedPageBreak/>
        <w:t xml:space="preserve">علماء الإسلام وهو بنفسه دليل قاطع على أنّ منشأ اعتقاد المسلمين بعدم إتقانه لهما ليس هو تفسير كلمة ( </w:t>
      </w:r>
      <w:r w:rsidRPr="0007312A">
        <w:rPr>
          <w:rStyle w:val="libBold2Char"/>
          <w:rFonts w:hint="cs"/>
          <w:rtl/>
        </w:rPr>
        <w:t>أُمّي</w:t>
      </w:r>
      <w:r w:rsidRPr="0007312A">
        <w:rPr>
          <w:rFonts w:hint="cs"/>
          <w:rtl/>
        </w:rPr>
        <w:t xml:space="preserve"> )</w:t>
      </w:r>
      <w:r>
        <w:rPr>
          <w:rFonts w:hint="cs"/>
          <w:rtl/>
        </w:rPr>
        <w:t>.</w:t>
      </w:r>
      <w:r w:rsidRPr="0007312A">
        <w:rPr>
          <w:rFonts w:hint="cs"/>
          <w:rtl/>
        </w:rPr>
        <w:t xml:space="preserve"> وعلى أيّ حال فما هو مفهوم كلمة ( أُمّي )</w:t>
      </w:r>
      <w:r>
        <w:rPr>
          <w:rFonts w:hint="cs"/>
          <w:rtl/>
        </w:rPr>
        <w:t>؟</w:t>
      </w:r>
      <w:r w:rsidRPr="0007312A">
        <w:rPr>
          <w:rFonts w:hint="cs"/>
          <w:rtl/>
        </w:rPr>
        <w:t xml:space="preserve"> </w:t>
      </w:r>
    </w:p>
    <w:p w:rsidR="0007312A" w:rsidRPr="0007312A" w:rsidRDefault="0007312A" w:rsidP="0007312A">
      <w:pPr>
        <w:pStyle w:val="Heading3"/>
        <w:rPr>
          <w:rtl/>
        </w:rPr>
      </w:pPr>
      <w:bookmarkStart w:id="17" w:name="09"/>
      <w:bookmarkStart w:id="18" w:name="_Toc406399486"/>
      <w:r w:rsidRPr="00091831">
        <w:rPr>
          <w:rFonts w:hint="cs"/>
          <w:rtl/>
        </w:rPr>
        <w:t>مفهوم كلمة أُمّي</w:t>
      </w:r>
      <w:r>
        <w:rPr>
          <w:rFonts w:hint="cs"/>
          <w:rtl/>
        </w:rPr>
        <w:t>:</w:t>
      </w:r>
      <w:bookmarkEnd w:id="17"/>
      <w:bookmarkEnd w:id="18"/>
    </w:p>
    <w:p w:rsidR="0007312A" w:rsidRPr="00091831" w:rsidRDefault="0007312A" w:rsidP="0007312A">
      <w:pPr>
        <w:pStyle w:val="libNormal"/>
        <w:rPr>
          <w:rtl/>
        </w:rPr>
      </w:pPr>
      <w:r w:rsidRPr="0007312A">
        <w:rPr>
          <w:rFonts w:hint="cs"/>
          <w:rtl/>
        </w:rPr>
        <w:t xml:space="preserve">للمفسّرين في كلمة ( </w:t>
      </w:r>
      <w:r w:rsidRPr="0007312A">
        <w:rPr>
          <w:rStyle w:val="libBold2Char"/>
          <w:rFonts w:hint="cs"/>
          <w:rtl/>
        </w:rPr>
        <w:t>أُمّي</w:t>
      </w:r>
      <w:r w:rsidRPr="0007312A">
        <w:rPr>
          <w:rFonts w:hint="cs"/>
          <w:rtl/>
        </w:rPr>
        <w:t xml:space="preserve"> ) ثلاثة تفسيرات</w:t>
      </w:r>
      <w:r>
        <w:rPr>
          <w:rFonts w:hint="cs"/>
          <w:rtl/>
        </w:rPr>
        <w:t>:</w:t>
      </w:r>
    </w:p>
    <w:p w:rsidR="0007312A" w:rsidRDefault="0007312A" w:rsidP="0007312A">
      <w:pPr>
        <w:pStyle w:val="libNormal"/>
        <w:rPr>
          <w:rtl/>
        </w:rPr>
      </w:pPr>
      <w:r w:rsidRPr="0007312A">
        <w:rPr>
          <w:rStyle w:val="libBold2Char"/>
          <w:rFonts w:hint="cs"/>
          <w:rtl/>
        </w:rPr>
        <w:t>التفسير الأوّل</w:t>
      </w:r>
      <w:r>
        <w:rPr>
          <w:rStyle w:val="libBold2Char"/>
          <w:rFonts w:hint="cs"/>
          <w:rtl/>
        </w:rPr>
        <w:t>:</w:t>
      </w:r>
      <w:r w:rsidRPr="0007312A">
        <w:rPr>
          <w:rFonts w:hint="cs"/>
          <w:rtl/>
        </w:rPr>
        <w:t xml:space="preserve"> غير المتعلّم وغير العارف بالخط والكتابة</w:t>
      </w:r>
      <w:r>
        <w:rPr>
          <w:rFonts w:hint="cs"/>
          <w:rtl/>
        </w:rPr>
        <w:t>.</w:t>
      </w:r>
      <w:r w:rsidRPr="0007312A">
        <w:rPr>
          <w:rFonts w:hint="cs"/>
          <w:rtl/>
        </w:rPr>
        <w:t xml:space="preserve"> وتؤيّد الأكثرية هذا الرأي أو ترجّحه على الأقل</w:t>
      </w:r>
      <w:r>
        <w:rPr>
          <w:rFonts w:hint="cs"/>
          <w:rtl/>
        </w:rPr>
        <w:t>،</w:t>
      </w:r>
      <w:r w:rsidRPr="0007312A">
        <w:rPr>
          <w:rFonts w:hint="cs"/>
          <w:rtl/>
        </w:rPr>
        <w:t xml:space="preserve"> ويقول المؤيّدون</w:t>
      </w:r>
      <w:r>
        <w:rPr>
          <w:rFonts w:hint="cs"/>
          <w:rtl/>
        </w:rPr>
        <w:t>:</w:t>
      </w:r>
      <w:r w:rsidRPr="0007312A">
        <w:rPr>
          <w:rFonts w:hint="cs"/>
          <w:rtl/>
        </w:rPr>
        <w:t xml:space="preserve"> إنّ الكلمة منسوبة إلى ( </w:t>
      </w:r>
      <w:r w:rsidRPr="0007312A">
        <w:rPr>
          <w:rStyle w:val="libBold2Char"/>
          <w:rFonts w:hint="cs"/>
          <w:rtl/>
        </w:rPr>
        <w:t xml:space="preserve">الأُمّ </w:t>
      </w:r>
      <w:r w:rsidRPr="0007312A">
        <w:rPr>
          <w:rFonts w:hint="cs"/>
          <w:rtl/>
        </w:rPr>
        <w:t>)</w:t>
      </w:r>
      <w:r>
        <w:rPr>
          <w:rFonts w:hint="cs"/>
          <w:rtl/>
        </w:rPr>
        <w:t>.</w:t>
      </w:r>
      <w:r w:rsidRPr="0007312A">
        <w:rPr>
          <w:rFonts w:hint="cs"/>
          <w:rtl/>
        </w:rPr>
        <w:t xml:space="preserve"> فالأُمّي هو الذي بقي من حيث الإطلاع على الكتابات والمعلومات الإنسانية على الحال الذي ولدته أُّمّه فيه</w:t>
      </w:r>
      <w:r>
        <w:rPr>
          <w:rFonts w:hint="cs"/>
          <w:rtl/>
        </w:rPr>
        <w:t>.</w:t>
      </w:r>
      <w:r w:rsidRPr="0007312A">
        <w:rPr>
          <w:rFonts w:hint="cs"/>
          <w:rtl/>
        </w:rPr>
        <w:t xml:space="preserve"> أو هي منسوبة إلى (الأُمّة)</w:t>
      </w:r>
      <w:r>
        <w:rPr>
          <w:rFonts w:hint="cs"/>
          <w:rtl/>
        </w:rPr>
        <w:t>،</w:t>
      </w:r>
      <w:r w:rsidRPr="0007312A">
        <w:rPr>
          <w:rFonts w:hint="cs"/>
          <w:rtl/>
        </w:rPr>
        <w:t xml:space="preserve"> فالأُمّي من كان على شاكلة أكثرية الناس</w:t>
      </w:r>
      <w:r>
        <w:rPr>
          <w:rFonts w:hint="cs"/>
          <w:rtl/>
        </w:rPr>
        <w:t>،</w:t>
      </w:r>
      <w:r w:rsidRPr="0007312A">
        <w:rPr>
          <w:rFonts w:hint="cs"/>
          <w:rtl/>
        </w:rPr>
        <w:t xml:space="preserve"> وهي لا تعرف القراءة والكتابة</w:t>
      </w:r>
      <w:r>
        <w:rPr>
          <w:rFonts w:hint="cs"/>
          <w:rtl/>
        </w:rPr>
        <w:t>،</w:t>
      </w:r>
      <w:r w:rsidRPr="0007312A">
        <w:rPr>
          <w:rFonts w:hint="cs"/>
          <w:rtl/>
        </w:rPr>
        <w:t xml:space="preserve"> في حين أن الذين يعرفونها قليلون</w:t>
      </w:r>
      <w:r>
        <w:rPr>
          <w:rFonts w:hint="cs"/>
          <w:rtl/>
        </w:rPr>
        <w:t>.</w:t>
      </w:r>
      <w:r w:rsidRPr="0007312A">
        <w:rPr>
          <w:rFonts w:hint="cs"/>
          <w:rtl/>
        </w:rPr>
        <w:t xml:space="preserve"> وهكذا يقال عن ( العامّي ) الذي هو على شاكلة عامّة الناس </w:t>
      </w:r>
      <w:r w:rsidRPr="0007312A">
        <w:rPr>
          <w:rStyle w:val="libFootnotenumChar"/>
          <w:rFonts w:hint="cs"/>
          <w:rtl/>
        </w:rPr>
        <w:t>(1)</w:t>
      </w:r>
      <w:r>
        <w:rPr>
          <w:rFonts w:hint="cs"/>
          <w:rtl/>
        </w:rPr>
        <w:t>.</w:t>
      </w:r>
    </w:p>
    <w:p w:rsidR="0007312A" w:rsidRPr="00091831" w:rsidRDefault="0007312A" w:rsidP="0007312A">
      <w:pPr>
        <w:pStyle w:val="libNormal"/>
        <w:rPr>
          <w:rtl/>
        </w:rPr>
      </w:pPr>
      <w:r w:rsidRPr="0007312A">
        <w:rPr>
          <w:rFonts w:hint="cs"/>
          <w:rtl/>
        </w:rPr>
        <w:t xml:space="preserve"> وقال البعض أنّ أحد معاني الأُمّة هي ( </w:t>
      </w:r>
      <w:r w:rsidRPr="0007312A">
        <w:rPr>
          <w:rStyle w:val="libBold2Char"/>
          <w:rFonts w:hint="cs"/>
          <w:rtl/>
        </w:rPr>
        <w:t>الخَلْق</w:t>
      </w:r>
      <w:r w:rsidRPr="0007312A">
        <w:rPr>
          <w:rFonts w:hint="cs"/>
          <w:rtl/>
        </w:rPr>
        <w:t xml:space="preserve"> )</w:t>
      </w:r>
      <w:r>
        <w:rPr>
          <w:rFonts w:hint="cs"/>
          <w:rtl/>
        </w:rPr>
        <w:t>،</w:t>
      </w:r>
      <w:r w:rsidRPr="0007312A">
        <w:rPr>
          <w:rFonts w:hint="cs"/>
          <w:rtl/>
        </w:rPr>
        <w:t xml:space="preserve"> فالأُمّي هو الذي بقى على الخِلقة والحالة الأولى</w:t>
      </w:r>
      <w:r>
        <w:rPr>
          <w:rFonts w:hint="cs"/>
          <w:rtl/>
        </w:rPr>
        <w:t>،</w:t>
      </w:r>
      <w:r w:rsidRPr="0007312A">
        <w:rPr>
          <w:rFonts w:hint="cs"/>
          <w:rtl/>
        </w:rPr>
        <w:t xml:space="preserve"> من عدم المعرفة والاطلاع</w:t>
      </w:r>
      <w:r>
        <w:rPr>
          <w:rFonts w:hint="cs"/>
          <w:rtl/>
        </w:rPr>
        <w:t>،</w:t>
      </w:r>
      <w:r w:rsidRPr="0007312A">
        <w:rPr>
          <w:rFonts w:hint="cs"/>
          <w:rtl/>
        </w:rPr>
        <w:t xml:space="preserve"> وقد استند هذا البعض إلى بيت للأعشى يوضح هذا المعنى</w:t>
      </w:r>
      <w:r>
        <w:rPr>
          <w:rFonts w:hint="cs"/>
          <w:rtl/>
        </w:rPr>
        <w:t>.</w:t>
      </w:r>
      <w:r w:rsidRPr="0007312A">
        <w:rPr>
          <w:rFonts w:hint="cs"/>
          <w:rtl/>
        </w:rPr>
        <w:t xml:space="preserve"> </w:t>
      </w:r>
    </w:p>
    <w:p w:rsidR="0007312A" w:rsidRPr="00091831" w:rsidRDefault="0007312A" w:rsidP="0007312A">
      <w:pPr>
        <w:pStyle w:val="libNormal"/>
        <w:rPr>
          <w:rtl/>
        </w:rPr>
      </w:pPr>
      <w:r w:rsidRPr="0007312A">
        <w:rPr>
          <w:rFonts w:hint="cs"/>
          <w:rtl/>
        </w:rPr>
        <w:t>وعلى أيٍّ</w:t>
      </w:r>
      <w:r>
        <w:rPr>
          <w:rFonts w:hint="cs"/>
          <w:rtl/>
        </w:rPr>
        <w:t>،</w:t>
      </w:r>
      <w:r w:rsidRPr="0007312A">
        <w:rPr>
          <w:rFonts w:hint="cs"/>
          <w:rtl/>
        </w:rPr>
        <w:t xml:space="preserve"> فسواء كانت مشتقّة من ( </w:t>
      </w:r>
      <w:r w:rsidRPr="0007312A">
        <w:rPr>
          <w:rStyle w:val="libBold2Char"/>
          <w:rFonts w:hint="cs"/>
          <w:rtl/>
        </w:rPr>
        <w:t>أُمّ</w:t>
      </w:r>
      <w:r w:rsidRPr="0007312A">
        <w:rPr>
          <w:rFonts w:hint="cs"/>
          <w:rtl/>
        </w:rPr>
        <w:t xml:space="preserve"> ) أو ( </w:t>
      </w:r>
      <w:r w:rsidRPr="0007312A">
        <w:rPr>
          <w:rStyle w:val="libBold2Char"/>
          <w:rFonts w:hint="cs"/>
          <w:rtl/>
        </w:rPr>
        <w:t>أُمّة</w:t>
      </w:r>
      <w:r w:rsidRPr="0007312A">
        <w:rPr>
          <w:rFonts w:hint="cs"/>
          <w:rtl/>
        </w:rPr>
        <w:t xml:space="preserve"> )</w:t>
      </w:r>
      <w:r>
        <w:rPr>
          <w:rFonts w:hint="cs"/>
          <w:rtl/>
        </w:rPr>
        <w:t>،</w:t>
      </w:r>
      <w:r w:rsidRPr="0007312A">
        <w:rPr>
          <w:rFonts w:hint="cs"/>
          <w:rtl/>
        </w:rPr>
        <w:t xml:space="preserve"> وأيّاً كان معنى ( </w:t>
      </w:r>
      <w:r w:rsidRPr="0007312A">
        <w:rPr>
          <w:rStyle w:val="libBold2Char"/>
          <w:rFonts w:hint="cs"/>
          <w:rtl/>
        </w:rPr>
        <w:t>الأُمّة</w:t>
      </w:r>
      <w:r w:rsidRPr="0007312A">
        <w:rPr>
          <w:rFonts w:hint="cs"/>
          <w:rtl/>
        </w:rPr>
        <w:t xml:space="preserve"> )</w:t>
      </w:r>
      <w:r>
        <w:rPr>
          <w:rFonts w:hint="cs"/>
          <w:rtl/>
        </w:rPr>
        <w:t>،</w:t>
      </w:r>
      <w:r w:rsidRPr="0007312A">
        <w:rPr>
          <w:rFonts w:hint="cs"/>
          <w:rtl/>
        </w:rPr>
        <w:t xml:space="preserve"> فإنّها تعني</w:t>
      </w:r>
      <w:r>
        <w:rPr>
          <w:rFonts w:hint="cs"/>
          <w:rtl/>
        </w:rPr>
        <w:t>:</w:t>
      </w:r>
      <w:r w:rsidRPr="0007312A">
        <w:rPr>
          <w:rFonts w:hint="cs"/>
          <w:rtl/>
        </w:rPr>
        <w:t xml:space="preserve"> غير</w:t>
      </w:r>
      <w:r>
        <w:rPr>
          <w:rFonts w:hint="cs"/>
          <w:rtl/>
        </w:rPr>
        <w:t xml:space="preserve"> </w:t>
      </w:r>
      <w:r w:rsidRPr="0007312A">
        <w:rPr>
          <w:rFonts w:hint="cs"/>
          <w:rtl/>
        </w:rPr>
        <w:t>الكاتب والقارئ</w:t>
      </w:r>
      <w:r>
        <w:rPr>
          <w:rFonts w:hint="cs"/>
          <w:rtl/>
        </w:rPr>
        <w:t xml:space="preserve">. </w:t>
      </w:r>
    </w:p>
    <w:p w:rsidR="0007312A" w:rsidRPr="00091831" w:rsidRDefault="008A0EBB" w:rsidP="00871E87">
      <w:pPr>
        <w:pStyle w:val="libLine"/>
        <w:rPr>
          <w:rtl/>
        </w:rPr>
      </w:pPr>
      <w:r>
        <w:rPr>
          <w:rFonts w:hint="cs"/>
          <w:rtl/>
        </w:rPr>
        <w:t>____________________</w:t>
      </w:r>
    </w:p>
    <w:p w:rsidR="0007312A" w:rsidRPr="0007312A" w:rsidRDefault="0007312A" w:rsidP="008A0EBB">
      <w:pPr>
        <w:pStyle w:val="libFootnote0"/>
        <w:rPr>
          <w:rtl/>
        </w:rPr>
      </w:pPr>
      <w:r w:rsidRPr="008A0EBB">
        <w:rPr>
          <w:rFonts w:hint="cs"/>
          <w:rtl/>
        </w:rPr>
        <w:t xml:space="preserve">(1) المفردات في ذيل كلمة ( </w:t>
      </w:r>
      <w:r w:rsidRPr="00091831">
        <w:rPr>
          <w:rFonts w:hint="cs"/>
          <w:rtl/>
        </w:rPr>
        <w:t>أُمّ</w:t>
      </w:r>
      <w:r w:rsidRPr="008A0EBB">
        <w:rPr>
          <w:rFonts w:hint="cs"/>
          <w:rtl/>
        </w:rPr>
        <w:t xml:space="preserve"> ) ومجمع البيان ذيل الآية 78، البقرة.</w:t>
      </w:r>
    </w:p>
    <w:p w:rsidR="0007312A" w:rsidRDefault="0007312A" w:rsidP="0007312A">
      <w:pPr>
        <w:pStyle w:val="libNormal"/>
      </w:pPr>
      <w:r>
        <w:rPr>
          <w:rtl/>
        </w:rPr>
        <w:br w:type="page"/>
      </w:r>
    </w:p>
    <w:p w:rsidR="0007312A" w:rsidRPr="0007312A" w:rsidRDefault="0007312A" w:rsidP="0007312A">
      <w:pPr>
        <w:pStyle w:val="libBold2"/>
        <w:rPr>
          <w:rtl/>
        </w:rPr>
      </w:pPr>
      <w:bookmarkStart w:id="19" w:name="10"/>
      <w:r w:rsidRPr="00091831">
        <w:rPr>
          <w:rFonts w:hint="cs"/>
          <w:rtl/>
        </w:rPr>
        <w:lastRenderedPageBreak/>
        <w:t>التفسير الثاني</w:t>
      </w:r>
      <w:r>
        <w:rPr>
          <w:rFonts w:hint="cs"/>
          <w:rtl/>
        </w:rPr>
        <w:t>:</w:t>
      </w:r>
      <w:r w:rsidRPr="00091831">
        <w:rPr>
          <w:rFonts w:hint="cs"/>
          <w:rtl/>
        </w:rPr>
        <w:t xml:space="preserve"> من أهل أُمّ القرى</w:t>
      </w:r>
      <w:r>
        <w:rPr>
          <w:rFonts w:hint="cs"/>
          <w:rtl/>
        </w:rPr>
        <w:t>.</w:t>
      </w:r>
      <w:r w:rsidRPr="00091831">
        <w:rPr>
          <w:rFonts w:hint="cs"/>
          <w:rtl/>
        </w:rPr>
        <w:t xml:space="preserve"> </w:t>
      </w:r>
      <w:bookmarkEnd w:id="19"/>
    </w:p>
    <w:p w:rsidR="0007312A" w:rsidRPr="00091831" w:rsidRDefault="0007312A" w:rsidP="0007312A">
      <w:pPr>
        <w:pStyle w:val="libNormal"/>
        <w:rPr>
          <w:rtl/>
        </w:rPr>
      </w:pPr>
      <w:r w:rsidRPr="0007312A">
        <w:rPr>
          <w:rFonts w:hint="cs"/>
          <w:rtl/>
        </w:rPr>
        <w:t xml:space="preserve">ومؤيّدو هذا التفسير ينسبون ( </w:t>
      </w:r>
      <w:r w:rsidRPr="0007312A">
        <w:rPr>
          <w:rStyle w:val="libBold2Char"/>
          <w:rFonts w:hint="cs"/>
          <w:rtl/>
        </w:rPr>
        <w:t>أُمّي</w:t>
      </w:r>
      <w:r w:rsidRPr="0007312A">
        <w:rPr>
          <w:rFonts w:hint="cs"/>
          <w:rtl/>
        </w:rPr>
        <w:t xml:space="preserve"> ) إلى ( </w:t>
      </w:r>
      <w:r w:rsidRPr="0007312A">
        <w:rPr>
          <w:rStyle w:val="libBold2Char"/>
          <w:rFonts w:hint="cs"/>
          <w:rtl/>
        </w:rPr>
        <w:t>أُمّ</w:t>
      </w:r>
      <w:r w:rsidRPr="0007312A">
        <w:rPr>
          <w:rFonts w:hint="cs"/>
          <w:rtl/>
        </w:rPr>
        <w:t xml:space="preserve"> </w:t>
      </w:r>
      <w:r w:rsidRPr="0007312A">
        <w:rPr>
          <w:rStyle w:val="libBold2Char"/>
          <w:rFonts w:hint="cs"/>
          <w:rtl/>
        </w:rPr>
        <w:t xml:space="preserve">القُرى </w:t>
      </w:r>
      <w:r w:rsidRPr="0007312A">
        <w:rPr>
          <w:rFonts w:hint="cs"/>
          <w:rtl/>
        </w:rPr>
        <w:t>) وهي مكّة</w:t>
      </w:r>
      <w:r>
        <w:rPr>
          <w:rFonts w:hint="cs"/>
          <w:rtl/>
        </w:rPr>
        <w:t>،</w:t>
      </w:r>
      <w:r w:rsidRPr="0007312A">
        <w:rPr>
          <w:rFonts w:hint="cs"/>
          <w:rtl/>
        </w:rPr>
        <w:t xml:space="preserve"> فقد جاء في سورة الأنعام الآية (92) قوله تعالى</w:t>
      </w:r>
      <w:r>
        <w:rPr>
          <w:rFonts w:hint="cs"/>
          <w:rtl/>
        </w:rPr>
        <w:t>:</w:t>
      </w:r>
      <w:r w:rsidRPr="00871E87">
        <w:rPr>
          <w:rStyle w:val="libAlaemChar"/>
          <w:rFonts w:hint="cs"/>
          <w:rtl/>
        </w:rPr>
        <w:t>(</w:t>
      </w:r>
      <w:r w:rsidRPr="0007312A">
        <w:rPr>
          <w:rStyle w:val="libAieChar"/>
          <w:rFonts w:hint="cs"/>
          <w:rtl/>
        </w:rPr>
        <w:t xml:space="preserve"> وَلِتُنذِرَ أُمَّ الْقُرَى وَمَنْ حَوْلَهَا </w:t>
      </w:r>
      <w:r w:rsidRPr="00871E87">
        <w:rPr>
          <w:rStyle w:val="libAlaemChar"/>
          <w:rFonts w:hint="cs"/>
          <w:rtl/>
        </w:rPr>
        <w:t>)</w:t>
      </w:r>
      <w:r>
        <w:rPr>
          <w:rStyle w:val="libAieChar"/>
          <w:rFonts w:hint="cs"/>
          <w:rtl/>
        </w:rPr>
        <w:t>.</w:t>
      </w:r>
      <w:r w:rsidRPr="0007312A">
        <w:rPr>
          <w:rFonts w:hint="cs"/>
          <w:rtl/>
        </w:rPr>
        <w:t xml:space="preserve"> وقد ذكرت الكتب القديمة هذا الاحتمال وأيّدته بعض أحادث الشيعة</w:t>
      </w:r>
      <w:r>
        <w:rPr>
          <w:rFonts w:hint="cs"/>
          <w:rtl/>
        </w:rPr>
        <w:t>،</w:t>
      </w:r>
      <w:r w:rsidRPr="0007312A">
        <w:rPr>
          <w:rFonts w:hint="cs"/>
          <w:rtl/>
        </w:rPr>
        <w:t xml:space="preserve"> وإن لم تكن معتبرة</w:t>
      </w:r>
      <w:r>
        <w:rPr>
          <w:rFonts w:hint="cs"/>
          <w:rtl/>
        </w:rPr>
        <w:t>.</w:t>
      </w:r>
      <w:r w:rsidRPr="0007312A">
        <w:rPr>
          <w:rFonts w:hint="cs"/>
          <w:rtl/>
        </w:rPr>
        <w:t xml:space="preserve"> كما يقال</w:t>
      </w:r>
      <w:r>
        <w:rPr>
          <w:rFonts w:hint="cs"/>
          <w:rtl/>
        </w:rPr>
        <w:t>:</w:t>
      </w:r>
      <w:r w:rsidRPr="0007312A">
        <w:rPr>
          <w:rFonts w:hint="cs"/>
          <w:rtl/>
        </w:rPr>
        <w:t xml:space="preserve"> أنّ للكلمة جذراً إسرائيلياً</w:t>
      </w:r>
      <w:r>
        <w:rPr>
          <w:rFonts w:hint="cs"/>
          <w:rtl/>
        </w:rPr>
        <w:t>.</w:t>
      </w:r>
      <w:r w:rsidRPr="0007312A">
        <w:rPr>
          <w:rFonts w:hint="cs"/>
          <w:rtl/>
        </w:rPr>
        <w:t xml:space="preserve"> وقد ورد هذا الاحتمال بأدلّة</w:t>
      </w:r>
      <w:r>
        <w:rPr>
          <w:rFonts w:hint="cs"/>
          <w:rtl/>
        </w:rPr>
        <w:t>:</w:t>
      </w:r>
    </w:p>
    <w:p w:rsidR="0007312A" w:rsidRPr="00091831" w:rsidRDefault="0007312A" w:rsidP="0007312A">
      <w:pPr>
        <w:pStyle w:val="libNormal"/>
        <w:rPr>
          <w:rtl/>
        </w:rPr>
      </w:pPr>
      <w:r w:rsidRPr="0007312A">
        <w:rPr>
          <w:rStyle w:val="libBold2Char"/>
          <w:rFonts w:hint="cs"/>
          <w:rtl/>
        </w:rPr>
        <w:t>الأوّل</w:t>
      </w:r>
      <w:r>
        <w:rPr>
          <w:rStyle w:val="libBold2Char"/>
          <w:rFonts w:hint="cs"/>
          <w:rtl/>
        </w:rPr>
        <w:t>:</w:t>
      </w:r>
      <w:r w:rsidRPr="0007312A">
        <w:rPr>
          <w:rFonts w:hint="cs"/>
          <w:rtl/>
        </w:rPr>
        <w:t xml:space="preserve"> أنّ كلمة ( </w:t>
      </w:r>
      <w:r w:rsidRPr="0007312A">
        <w:rPr>
          <w:rStyle w:val="libBold2Char"/>
          <w:rFonts w:hint="cs"/>
          <w:rtl/>
        </w:rPr>
        <w:t>أُمّ</w:t>
      </w:r>
      <w:r w:rsidRPr="0007312A">
        <w:rPr>
          <w:rFonts w:hint="cs"/>
          <w:rtl/>
        </w:rPr>
        <w:t xml:space="preserve"> </w:t>
      </w:r>
      <w:r w:rsidRPr="0007312A">
        <w:rPr>
          <w:rStyle w:val="libBold2Char"/>
          <w:rFonts w:hint="cs"/>
          <w:rtl/>
        </w:rPr>
        <w:t>القرى</w:t>
      </w:r>
      <w:r w:rsidRPr="0007312A">
        <w:rPr>
          <w:rFonts w:hint="cs"/>
          <w:rtl/>
        </w:rPr>
        <w:t xml:space="preserve"> ) ليست عِلماً خاصاً بمكّة وإن شملت مكّة باعتبارها مركزاً لقرى حولها</w:t>
      </w:r>
      <w:r>
        <w:rPr>
          <w:rFonts w:hint="cs"/>
          <w:rtl/>
        </w:rPr>
        <w:t>،</w:t>
      </w:r>
      <w:r w:rsidRPr="0007312A">
        <w:rPr>
          <w:rFonts w:hint="cs"/>
          <w:rtl/>
        </w:rPr>
        <w:t xml:space="preserve"> إذ أنّ أمّ القرى يعني مركز القرى</w:t>
      </w:r>
      <w:r>
        <w:rPr>
          <w:rFonts w:hint="cs"/>
          <w:rtl/>
        </w:rPr>
        <w:t>،</w:t>
      </w:r>
      <w:r w:rsidRPr="0007312A">
        <w:rPr>
          <w:rFonts w:hint="cs"/>
          <w:rtl/>
        </w:rPr>
        <w:t xml:space="preserve"> فكلّ نقطة تشكّل محوراً لنواحي مختلفة يقال لها</w:t>
      </w:r>
      <w:r>
        <w:rPr>
          <w:rFonts w:hint="cs"/>
          <w:rtl/>
        </w:rPr>
        <w:t>:</w:t>
      </w:r>
      <w:r w:rsidRPr="0007312A">
        <w:rPr>
          <w:rFonts w:hint="cs"/>
          <w:rtl/>
        </w:rPr>
        <w:t xml:space="preserve"> أمّ القرى</w:t>
      </w:r>
      <w:r>
        <w:rPr>
          <w:rFonts w:hint="cs"/>
          <w:rtl/>
        </w:rPr>
        <w:t>.</w:t>
      </w:r>
      <w:r w:rsidRPr="0007312A">
        <w:rPr>
          <w:rFonts w:hint="cs"/>
          <w:rtl/>
        </w:rPr>
        <w:t xml:space="preserve"> ويفهم من استعمال آخر لها في القرآن الكريم أنّها مجرّد عنوان وصفي لا عَلَمِي</w:t>
      </w:r>
      <w:r>
        <w:rPr>
          <w:rFonts w:hint="cs"/>
          <w:rtl/>
        </w:rPr>
        <w:t>،</w:t>
      </w:r>
      <w:r w:rsidRPr="0007312A">
        <w:rPr>
          <w:rFonts w:hint="cs"/>
          <w:rtl/>
        </w:rPr>
        <w:t xml:space="preserve"> فقد جاء في سورة القصص ( الآية 59) قولة تعالى</w:t>
      </w:r>
      <w:r>
        <w:rPr>
          <w:rFonts w:hint="cs"/>
          <w:rtl/>
        </w:rPr>
        <w:t>:</w:t>
      </w:r>
      <w:r w:rsidRPr="0007312A">
        <w:rPr>
          <w:rFonts w:hint="cs"/>
          <w:rtl/>
        </w:rPr>
        <w:t xml:space="preserve"> </w:t>
      </w:r>
    </w:p>
    <w:p w:rsidR="0007312A" w:rsidRPr="00091831" w:rsidRDefault="0007312A" w:rsidP="0007312A">
      <w:pPr>
        <w:pStyle w:val="libNormal"/>
        <w:rPr>
          <w:rtl/>
        </w:rPr>
      </w:pPr>
      <w:r w:rsidRPr="00871E87">
        <w:rPr>
          <w:rStyle w:val="libAlaemChar"/>
          <w:rFonts w:hint="cs"/>
          <w:rtl/>
        </w:rPr>
        <w:t>(</w:t>
      </w:r>
      <w:r w:rsidRPr="0007312A">
        <w:rPr>
          <w:rStyle w:val="libAieChar"/>
          <w:rFonts w:hint="cs"/>
          <w:rtl/>
        </w:rPr>
        <w:t xml:space="preserve"> وَمَا كَانَ رَبُّكَ مُهْلِكَ الْقُرَى حَتَّى يَبْعَثَ فِي أُمِّهَا رَسُولاً </w:t>
      </w:r>
      <w:r w:rsidRPr="00871E87">
        <w:rPr>
          <w:rStyle w:val="libAlaemChar"/>
          <w:rFonts w:hint="cs"/>
          <w:rtl/>
        </w:rPr>
        <w:t>)</w:t>
      </w:r>
      <w:r>
        <w:rPr>
          <w:rFonts w:hint="cs"/>
          <w:rtl/>
        </w:rPr>
        <w:t>.</w:t>
      </w:r>
      <w:r w:rsidRPr="0007312A">
        <w:rPr>
          <w:rFonts w:hint="cs"/>
          <w:rtl/>
        </w:rPr>
        <w:t xml:space="preserve"> فيعلم منه أنّ كلّ مركز ومجمع يسمّى بـ (</w:t>
      </w:r>
      <w:r w:rsidRPr="0007312A">
        <w:rPr>
          <w:rStyle w:val="libBold2Char"/>
          <w:rFonts w:hint="cs"/>
          <w:rtl/>
        </w:rPr>
        <w:t xml:space="preserve"> أُمّ القرى</w:t>
      </w:r>
      <w:r w:rsidRPr="0007312A">
        <w:rPr>
          <w:rFonts w:hint="cs"/>
          <w:rtl/>
        </w:rPr>
        <w:t xml:space="preserve"> ) في لغة القرآن</w:t>
      </w:r>
      <w:r>
        <w:rPr>
          <w:rFonts w:hint="cs"/>
          <w:rtl/>
        </w:rPr>
        <w:t>.</w:t>
      </w:r>
      <w:r w:rsidRPr="0007312A">
        <w:rPr>
          <w:rFonts w:hint="cs"/>
          <w:rtl/>
        </w:rPr>
        <w:t xml:space="preserve"> وحينئذٍ فلا معنى للنسبة لعنوان وصفي</w:t>
      </w:r>
      <w:r>
        <w:rPr>
          <w:rFonts w:hint="cs"/>
          <w:rtl/>
        </w:rPr>
        <w:t>.</w:t>
      </w:r>
    </w:p>
    <w:p w:rsidR="0007312A" w:rsidRPr="00091831" w:rsidRDefault="0007312A" w:rsidP="0007312A">
      <w:pPr>
        <w:pStyle w:val="libNormal"/>
        <w:rPr>
          <w:rtl/>
        </w:rPr>
      </w:pPr>
      <w:r w:rsidRPr="0007312A">
        <w:rPr>
          <w:rStyle w:val="libBold2Char"/>
          <w:rFonts w:hint="cs"/>
          <w:rtl/>
        </w:rPr>
        <w:t>الثاني</w:t>
      </w:r>
      <w:r>
        <w:rPr>
          <w:rStyle w:val="libBold2Char"/>
          <w:rFonts w:hint="cs"/>
          <w:rtl/>
        </w:rPr>
        <w:t>:</w:t>
      </w:r>
      <w:r w:rsidRPr="0007312A">
        <w:rPr>
          <w:rFonts w:hint="cs"/>
          <w:rtl/>
        </w:rPr>
        <w:t xml:space="preserve"> أنّ الكلمة أطلقت في القرآن على أناسٍ لم يكونوا مكّيّين كما في سورة آل عمران ( الآية</w:t>
      </w:r>
      <w:r>
        <w:rPr>
          <w:rFonts w:hint="cs"/>
          <w:rtl/>
        </w:rPr>
        <w:t>:</w:t>
      </w:r>
      <w:r w:rsidRPr="0007312A">
        <w:rPr>
          <w:rFonts w:hint="cs"/>
          <w:rtl/>
        </w:rPr>
        <w:t xml:space="preserve"> 20 )</w:t>
      </w:r>
      <w:r>
        <w:rPr>
          <w:rFonts w:hint="cs"/>
          <w:rtl/>
        </w:rPr>
        <w:t>،</w:t>
      </w:r>
      <w:r w:rsidRPr="0007312A">
        <w:rPr>
          <w:rFonts w:hint="cs"/>
          <w:rtl/>
        </w:rPr>
        <w:t xml:space="preserve"> إذ يقول تعالى</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وَقُلْ لِلَّذِينَ أُوتُوا الْكِتَابَ وَالأُمِّيِّينَ أَأَسْلَمْتُمْ </w:t>
      </w:r>
      <w:r w:rsidRPr="00871E87">
        <w:rPr>
          <w:rStyle w:val="libAlaemChar"/>
          <w:rFonts w:hint="cs"/>
          <w:rtl/>
        </w:rPr>
        <w:t>)</w:t>
      </w:r>
      <w:r>
        <w:rPr>
          <w:rFonts w:hint="cs"/>
          <w:rtl/>
        </w:rPr>
        <w:t>.</w:t>
      </w:r>
    </w:p>
    <w:p w:rsidR="0007312A" w:rsidRPr="00091831" w:rsidRDefault="0007312A" w:rsidP="0007312A">
      <w:pPr>
        <w:pStyle w:val="libNormal"/>
        <w:rPr>
          <w:rtl/>
        </w:rPr>
      </w:pPr>
      <w:r w:rsidRPr="00091831">
        <w:rPr>
          <w:rFonts w:hint="cs"/>
          <w:rtl/>
        </w:rPr>
        <w:t>ومنه يعلم أنّ الكلمة في عرف ذلك اليوم وعصر القرآن كانت تطلق على العرب غير التابعين لكتاب سماوي</w:t>
      </w:r>
      <w:r>
        <w:rPr>
          <w:rFonts w:hint="cs"/>
          <w:rtl/>
        </w:rPr>
        <w:t>.</w:t>
      </w:r>
    </w:p>
    <w:p w:rsidR="0007312A" w:rsidRDefault="0007312A" w:rsidP="0007312A">
      <w:pPr>
        <w:pStyle w:val="libNormal"/>
      </w:pPr>
      <w:r>
        <w:rPr>
          <w:rtl/>
        </w:rPr>
        <w:br w:type="page"/>
      </w:r>
    </w:p>
    <w:p w:rsidR="0007312A" w:rsidRPr="00091831" w:rsidRDefault="0007312A" w:rsidP="0007312A">
      <w:pPr>
        <w:pStyle w:val="libNormal"/>
        <w:rPr>
          <w:rtl/>
        </w:rPr>
      </w:pPr>
      <w:r w:rsidRPr="0007312A">
        <w:rPr>
          <w:rFonts w:hint="cs"/>
          <w:rtl/>
        </w:rPr>
        <w:lastRenderedPageBreak/>
        <w:t>وعلاوة على ما سبق</w:t>
      </w:r>
      <w:r>
        <w:rPr>
          <w:rFonts w:hint="cs"/>
          <w:rtl/>
        </w:rPr>
        <w:t>؛</w:t>
      </w:r>
      <w:r w:rsidRPr="0007312A">
        <w:rPr>
          <w:rFonts w:hint="cs"/>
          <w:rtl/>
        </w:rPr>
        <w:t xml:space="preserve"> فإنّ هذه الكلمة أطلقت على عوام اليهود الذين لم يكونوا يعرفون شيئاً رغم أنّهم يعدّون من أهل الكتاب كما جاء في سورة البقرة الآية (78)</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وَمِنْهُمْ أُمِّيُّونَ لاَ يَعْلَمُونَ الْكِتَابَ إِلاَّ أَمَانِيَّ </w:t>
      </w:r>
      <w:r w:rsidRPr="00871E87">
        <w:rPr>
          <w:rStyle w:val="libAlaemChar"/>
          <w:rFonts w:hint="cs"/>
          <w:rtl/>
        </w:rPr>
        <w:t>)</w:t>
      </w:r>
      <w:r>
        <w:rPr>
          <w:rStyle w:val="libAieChar"/>
          <w:rFonts w:hint="cs"/>
          <w:rtl/>
        </w:rPr>
        <w:t>.</w:t>
      </w:r>
      <w:r w:rsidRPr="0007312A">
        <w:rPr>
          <w:rFonts w:hint="cs"/>
          <w:rtl/>
        </w:rPr>
        <w:t xml:space="preserve"> ومن الواضح أنّ اليهود الذين أسماهم القرآن بـ ( </w:t>
      </w:r>
      <w:r w:rsidRPr="0007312A">
        <w:rPr>
          <w:rStyle w:val="libBold2Char"/>
          <w:rFonts w:hint="cs"/>
          <w:rtl/>
        </w:rPr>
        <w:t xml:space="preserve">الأميين </w:t>
      </w:r>
      <w:r w:rsidRPr="0007312A">
        <w:rPr>
          <w:rFonts w:hint="cs"/>
          <w:rtl/>
        </w:rPr>
        <w:t>) لم يكونوا من أهل مكّة</w:t>
      </w:r>
      <w:r>
        <w:rPr>
          <w:rFonts w:hint="cs"/>
          <w:rtl/>
        </w:rPr>
        <w:t>،</w:t>
      </w:r>
      <w:r w:rsidRPr="0007312A">
        <w:rPr>
          <w:rFonts w:hint="cs"/>
          <w:rtl/>
        </w:rPr>
        <w:t xml:space="preserve"> بل كان غالبهم يسكن المدينة وأطرافها</w:t>
      </w:r>
      <w:r>
        <w:rPr>
          <w:rFonts w:hint="cs"/>
          <w:rtl/>
        </w:rPr>
        <w:t>.</w:t>
      </w:r>
    </w:p>
    <w:p w:rsidR="0007312A" w:rsidRPr="00091831" w:rsidRDefault="0007312A" w:rsidP="0007312A">
      <w:pPr>
        <w:pStyle w:val="libNormal"/>
        <w:rPr>
          <w:rtl/>
        </w:rPr>
      </w:pPr>
      <w:r w:rsidRPr="0007312A">
        <w:rPr>
          <w:rStyle w:val="libBold2Char"/>
          <w:rFonts w:hint="cs"/>
          <w:rtl/>
        </w:rPr>
        <w:t>الثالث</w:t>
      </w:r>
      <w:r>
        <w:rPr>
          <w:rStyle w:val="libBold2Char"/>
          <w:rFonts w:hint="cs"/>
          <w:rtl/>
        </w:rPr>
        <w:t>:</w:t>
      </w:r>
      <w:r w:rsidRPr="0007312A">
        <w:rPr>
          <w:rStyle w:val="libBold2Char"/>
          <w:rFonts w:hint="cs"/>
          <w:rtl/>
        </w:rPr>
        <w:t xml:space="preserve"> </w:t>
      </w:r>
      <w:r w:rsidRPr="0007312A">
        <w:rPr>
          <w:rFonts w:hint="cs"/>
          <w:rtl/>
        </w:rPr>
        <w:t>أنّ القواعد الأدبية كانت تقتضي أن يقال</w:t>
      </w:r>
      <w:r>
        <w:rPr>
          <w:rFonts w:hint="cs"/>
          <w:rtl/>
        </w:rPr>
        <w:t>:</w:t>
      </w:r>
      <w:r w:rsidRPr="0007312A">
        <w:rPr>
          <w:rFonts w:hint="cs"/>
          <w:rtl/>
        </w:rPr>
        <w:t xml:space="preserve"> ( </w:t>
      </w:r>
      <w:r w:rsidRPr="0007312A">
        <w:rPr>
          <w:rStyle w:val="libBold2Char"/>
          <w:rFonts w:hint="cs"/>
          <w:rtl/>
        </w:rPr>
        <w:t>قروي</w:t>
      </w:r>
      <w:r w:rsidRPr="0007312A">
        <w:rPr>
          <w:rFonts w:hint="cs"/>
          <w:rtl/>
        </w:rPr>
        <w:t xml:space="preserve"> )</w:t>
      </w:r>
      <w:r>
        <w:rPr>
          <w:rFonts w:hint="cs"/>
          <w:rtl/>
        </w:rPr>
        <w:t>.</w:t>
      </w:r>
      <w:r w:rsidRPr="0007312A">
        <w:rPr>
          <w:rFonts w:hint="cs"/>
          <w:rtl/>
        </w:rPr>
        <w:t xml:space="preserve"> لا</w:t>
      </w:r>
      <w:r>
        <w:rPr>
          <w:rFonts w:hint="cs"/>
          <w:rtl/>
        </w:rPr>
        <w:t>:</w:t>
      </w:r>
      <w:r w:rsidRPr="0007312A">
        <w:rPr>
          <w:rFonts w:hint="cs"/>
          <w:rtl/>
        </w:rPr>
        <w:t xml:space="preserve"> ( </w:t>
      </w:r>
      <w:r w:rsidRPr="0007312A">
        <w:rPr>
          <w:rStyle w:val="libBold2Char"/>
          <w:rFonts w:hint="cs"/>
          <w:rtl/>
        </w:rPr>
        <w:t xml:space="preserve">أُمّي </w:t>
      </w:r>
      <w:r w:rsidRPr="0007312A">
        <w:rPr>
          <w:rFonts w:hint="cs"/>
          <w:rtl/>
        </w:rPr>
        <w:t>)</w:t>
      </w:r>
      <w:r>
        <w:rPr>
          <w:rFonts w:hint="cs"/>
          <w:rtl/>
        </w:rPr>
        <w:t>؛</w:t>
      </w:r>
      <w:r w:rsidRPr="0007312A">
        <w:rPr>
          <w:rFonts w:hint="cs"/>
          <w:rtl/>
        </w:rPr>
        <w:t xml:space="preserve"> لو كانت الكلمة مشتقّة من (</w:t>
      </w:r>
      <w:r w:rsidRPr="0007312A">
        <w:rPr>
          <w:rStyle w:val="libBold2Char"/>
          <w:rFonts w:hint="cs"/>
          <w:rtl/>
        </w:rPr>
        <w:t>أُمّ</w:t>
      </w:r>
      <w:r w:rsidRPr="0007312A">
        <w:rPr>
          <w:rFonts w:hint="cs"/>
          <w:rtl/>
        </w:rPr>
        <w:t xml:space="preserve"> </w:t>
      </w:r>
      <w:r w:rsidRPr="0007312A">
        <w:rPr>
          <w:rStyle w:val="libBold2Char"/>
          <w:rFonts w:hint="cs"/>
          <w:rtl/>
        </w:rPr>
        <w:t>القرى</w:t>
      </w:r>
      <w:r w:rsidRPr="0007312A">
        <w:rPr>
          <w:rFonts w:hint="cs"/>
          <w:rtl/>
        </w:rPr>
        <w:t>) حسب قاعدة النسبة في علم الصرف</w:t>
      </w:r>
      <w:r>
        <w:rPr>
          <w:rFonts w:hint="cs"/>
          <w:rtl/>
        </w:rPr>
        <w:t>،</w:t>
      </w:r>
      <w:r w:rsidRPr="0007312A">
        <w:rPr>
          <w:rFonts w:hint="cs"/>
          <w:rtl/>
        </w:rPr>
        <w:t xml:space="preserve"> وهي تقرّر أنّه عند النسبة للمضاف والمضاف إليه</w:t>
      </w:r>
      <w:r>
        <w:rPr>
          <w:rFonts w:hint="cs"/>
          <w:rtl/>
        </w:rPr>
        <w:t>،</w:t>
      </w:r>
      <w:r w:rsidRPr="0007312A">
        <w:rPr>
          <w:rFonts w:hint="cs"/>
          <w:rtl/>
        </w:rPr>
        <w:t xml:space="preserve"> وخصوصاً عندما يكون المضاف هو الأب أو الأم أو البنت</w:t>
      </w:r>
      <w:r>
        <w:rPr>
          <w:rFonts w:hint="cs"/>
          <w:rtl/>
        </w:rPr>
        <w:t>،</w:t>
      </w:r>
      <w:r w:rsidRPr="0007312A">
        <w:rPr>
          <w:rFonts w:hint="cs"/>
          <w:rtl/>
        </w:rPr>
        <w:t xml:space="preserve"> هذه النسبة تكون للمضاف إليه لا للمضاف</w:t>
      </w:r>
      <w:r>
        <w:rPr>
          <w:rFonts w:hint="cs"/>
          <w:rtl/>
        </w:rPr>
        <w:t>،</w:t>
      </w:r>
      <w:r w:rsidRPr="0007312A">
        <w:rPr>
          <w:rFonts w:hint="cs"/>
          <w:rtl/>
        </w:rPr>
        <w:t xml:space="preserve"> فنقول في النسبة إلى ( </w:t>
      </w:r>
      <w:r w:rsidRPr="0007312A">
        <w:rPr>
          <w:rStyle w:val="libBold2Char"/>
          <w:rFonts w:hint="cs"/>
          <w:rtl/>
        </w:rPr>
        <w:t>أبي طالب</w:t>
      </w:r>
      <w:r w:rsidRPr="0007312A">
        <w:rPr>
          <w:rFonts w:hint="cs"/>
          <w:rtl/>
        </w:rPr>
        <w:t xml:space="preserve"> )</w:t>
      </w:r>
      <w:r>
        <w:rPr>
          <w:rFonts w:hint="cs"/>
          <w:rtl/>
        </w:rPr>
        <w:t>:</w:t>
      </w:r>
      <w:r w:rsidRPr="0007312A">
        <w:rPr>
          <w:rFonts w:hint="cs"/>
          <w:rtl/>
        </w:rPr>
        <w:t xml:space="preserve"> طالبي</w:t>
      </w:r>
      <w:r>
        <w:rPr>
          <w:rFonts w:hint="cs"/>
          <w:rtl/>
        </w:rPr>
        <w:t>.</w:t>
      </w:r>
      <w:r w:rsidRPr="0007312A">
        <w:rPr>
          <w:rFonts w:hint="cs"/>
          <w:rtl/>
        </w:rPr>
        <w:t xml:space="preserve"> و( </w:t>
      </w:r>
      <w:r w:rsidRPr="0007312A">
        <w:rPr>
          <w:rStyle w:val="libBold2Char"/>
          <w:rFonts w:hint="cs"/>
          <w:rtl/>
        </w:rPr>
        <w:t>أبي حنيفة</w:t>
      </w:r>
      <w:r w:rsidRPr="0007312A">
        <w:rPr>
          <w:rFonts w:hint="cs"/>
          <w:rtl/>
        </w:rPr>
        <w:t xml:space="preserve"> )</w:t>
      </w:r>
      <w:r>
        <w:rPr>
          <w:rFonts w:hint="cs"/>
          <w:rtl/>
        </w:rPr>
        <w:t>:</w:t>
      </w:r>
      <w:r w:rsidRPr="0007312A">
        <w:rPr>
          <w:rFonts w:hint="cs"/>
          <w:rtl/>
        </w:rPr>
        <w:t xml:space="preserve"> حنفي</w:t>
      </w:r>
      <w:r>
        <w:rPr>
          <w:rFonts w:hint="cs"/>
          <w:rtl/>
        </w:rPr>
        <w:t>.</w:t>
      </w:r>
      <w:r w:rsidRPr="0007312A">
        <w:rPr>
          <w:rFonts w:hint="cs"/>
          <w:rtl/>
        </w:rPr>
        <w:t xml:space="preserve"> و ( </w:t>
      </w:r>
      <w:r w:rsidRPr="0007312A">
        <w:rPr>
          <w:rStyle w:val="libBold2Char"/>
          <w:rFonts w:hint="cs"/>
          <w:rtl/>
        </w:rPr>
        <w:t xml:space="preserve">بني تميم </w:t>
      </w:r>
      <w:r w:rsidRPr="0007312A">
        <w:rPr>
          <w:rFonts w:hint="cs"/>
          <w:rtl/>
        </w:rPr>
        <w:t>)</w:t>
      </w:r>
      <w:r>
        <w:rPr>
          <w:rStyle w:val="libBold2Char"/>
          <w:rFonts w:hint="cs"/>
          <w:rtl/>
        </w:rPr>
        <w:t>:</w:t>
      </w:r>
      <w:r w:rsidRPr="0007312A">
        <w:rPr>
          <w:rFonts w:hint="cs"/>
          <w:rtl/>
        </w:rPr>
        <w:t xml:space="preserve"> تميمي</w:t>
      </w:r>
      <w:r>
        <w:rPr>
          <w:rFonts w:hint="cs"/>
          <w:rtl/>
        </w:rPr>
        <w:t>.</w:t>
      </w:r>
    </w:p>
    <w:p w:rsidR="0007312A" w:rsidRDefault="0007312A" w:rsidP="0007312A">
      <w:pPr>
        <w:pStyle w:val="libNormal"/>
        <w:rPr>
          <w:rtl/>
        </w:rPr>
      </w:pPr>
      <w:r w:rsidRPr="0007312A">
        <w:rPr>
          <w:rStyle w:val="libBold2Char"/>
          <w:rFonts w:hint="cs"/>
          <w:rtl/>
        </w:rPr>
        <w:t>التفسير الثالث</w:t>
      </w:r>
      <w:r>
        <w:rPr>
          <w:rStyle w:val="libBold2Char"/>
          <w:rFonts w:hint="cs"/>
          <w:rtl/>
        </w:rPr>
        <w:t>:</w:t>
      </w:r>
      <w:r w:rsidRPr="0007312A">
        <w:rPr>
          <w:rFonts w:hint="cs"/>
          <w:rtl/>
        </w:rPr>
        <w:t xml:space="preserve"> المشركون العرب الذين لم يكونوا يتبعون كتاباً سماوياً</w:t>
      </w:r>
      <w:r>
        <w:rPr>
          <w:rFonts w:hint="cs"/>
          <w:rtl/>
        </w:rPr>
        <w:t>.</w:t>
      </w:r>
      <w:r w:rsidRPr="0007312A">
        <w:rPr>
          <w:rFonts w:hint="cs"/>
          <w:rtl/>
        </w:rPr>
        <w:t xml:space="preserve"> وقد وجدت هذه النظرية قديماً لدى المفسّرين</w:t>
      </w:r>
      <w:r>
        <w:rPr>
          <w:rFonts w:hint="cs"/>
          <w:rtl/>
        </w:rPr>
        <w:t>،</w:t>
      </w:r>
      <w:r w:rsidRPr="0007312A">
        <w:rPr>
          <w:rFonts w:hint="cs"/>
          <w:rtl/>
        </w:rPr>
        <w:t xml:space="preserve"> إذ جاء في مجمع البيان في ذيل الآية (20) من (سورة آل عمران) التي تجعل الأمّيين في قِبال أهل الكتاب</w:t>
      </w:r>
      <w:r>
        <w:rPr>
          <w:rFonts w:hint="cs"/>
          <w:rtl/>
        </w:rPr>
        <w:t>،</w:t>
      </w:r>
      <w:r w:rsidRPr="0007312A">
        <w:rPr>
          <w:rFonts w:hint="cs"/>
          <w:rtl/>
        </w:rPr>
        <w:t xml:space="preserve"> وهي قوله تعالى</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وَقُلْ لِلَّذِينَ أُوتُوا الْكِتَابَ وَالأُمِّيِّينَ </w:t>
      </w:r>
      <w:r w:rsidRPr="00871E87">
        <w:rPr>
          <w:rStyle w:val="libAlaemChar"/>
          <w:rFonts w:hint="cs"/>
          <w:rtl/>
        </w:rPr>
        <w:t>)</w:t>
      </w:r>
      <w:r>
        <w:rPr>
          <w:rFonts w:hint="cs"/>
          <w:rtl/>
        </w:rPr>
        <w:t>،</w:t>
      </w:r>
      <w:r w:rsidRPr="0007312A">
        <w:rPr>
          <w:rFonts w:hint="cs"/>
          <w:rtl/>
        </w:rPr>
        <w:t xml:space="preserve"> جاء فيه نسبة هذا الرأي للصحابي الكبير المفسّر عبد الله بن عبّاس</w:t>
      </w:r>
      <w:r>
        <w:rPr>
          <w:rFonts w:hint="cs"/>
          <w:rtl/>
        </w:rPr>
        <w:t>.</w:t>
      </w:r>
      <w:r w:rsidRPr="0007312A">
        <w:rPr>
          <w:rFonts w:hint="cs"/>
          <w:rtl/>
        </w:rPr>
        <w:t xml:space="preserve"> كما نسب هذا الرأي إلى أبي عبيدة في ذيل الآية (78) من سورة البقرة</w:t>
      </w:r>
      <w:r>
        <w:rPr>
          <w:rFonts w:hint="cs"/>
          <w:rtl/>
        </w:rPr>
        <w:t>.</w:t>
      </w:r>
      <w:r w:rsidRPr="0007312A">
        <w:rPr>
          <w:rFonts w:hint="cs"/>
          <w:rtl/>
        </w:rPr>
        <w:t xml:space="preserve"> وقد اختار المرحوم الطبرسي صاحب مجمع البيان هذا الرأي </w:t>
      </w:r>
    </w:p>
    <w:p w:rsidR="0007312A" w:rsidRDefault="0007312A" w:rsidP="0007312A">
      <w:pPr>
        <w:pStyle w:val="libNormal"/>
      </w:pPr>
      <w:r>
        <w:rPr>
          <w:rtl/>
        </w:rPr>
        <w:br w:type="page"/>
      </w:r>
    </w:p>
    <w:p w:rsidR="0007312A" w:rsidRPr="00091831" w:rsidRDefault="0007312A" w:rsidP="0007312A">
      <w:pPr>
        <w:pStyle w:val="libNormal"/>
        <w:rPr>
          <w:rtl/>
        </w:rPr>
      </w:pPr>
      <w:r w:rsidRPr="00091831">
        <w:rPr>
          <w:rFonts w:hint="cs"/>
          <w:rtl/>
        </w:rPr>
        <w:lastRenderedPageBreak/>
        <w:t>كما نراه في ذيل الآية (75) من آل عمران</w:t>
      </w:r>
      <w:r>
        <w:rPr>
          <w:rFonts w:hint="cs"/>
          <w:rtl/>
        </w:rPr>
        <w:t>،</w:t>
      </w:r>
      <w:r w:rsidRPr="00091831">
        <w:rPr>
          <w:rFonts w:hint="cs"/>
          <w:rtl/>
        </w:rPr>
        <w:t xml:space="preserve"> وكذا نجد عند الزمخشري في كشّافة عند الحديث عن هذه الآية والآية (75) من سورة آل عمران</w:t>
      </w:r>
      <w:r>
        <w:rPr>
          <w:rFonts w:hint="cs"/>
          <w:rtl/>
        </w:rPr>
        <w:t>،</w:t>
      </w:r>
      <w:r w:rsidRPr="00091831">
        <w:rPr>
          <w:rFonts w:hint="cs"/>
          <w:rtl/>
        </w:rPr>
        <w:t xml:space="preserve"> كما أنّ الرازي ينقل هذا الاحتمال في ذيل الآية (78) البقرة</w:t>
      </w:r>
      <w:r>
        <w:rPr>
          <w:rFonts w:hint="cs"/>
          <w:rtl/>
        </w:rPr>
        <w:t>،</w:t>
      </w:r>
      <w:r w:rsidRPr="00091831">
        <w:rPr>
          <w:rFonts w:hint="cs"/>
          <w:rtl/>
        </w:rPr>
        <w:t xml:space="preserve"> والآية (120) آل عمران من تفسيره الكبير</w:t>
      </w:r>
      <w:r>
        <w:rPr>
          <w:rFonts w:hint="cs"/>
          <w:rtl/>
        </w:rPr>
        <w:t>.</w:t>
      </w:r>
      <w:r w:rsidRPr="00091831">
        <w:rPr>
          <w:rFonts w:hint="cs"/>
          <w:rtl/>
        </w:rPr>
        <w:t xml:space="preserve"> </w:t>
      </w:r>
    </w:p>
    <w:p w:rsidR="0007312A" w:rsidRPr="00091831" w:rsidRDefault="0007312A" w:rsidP="0007312A">
      <w:pPr>
        <w:pStyle w:val="libNormal"/>
        <w:rPr>
          <w:rtl/>
        </w:rPr>
      </w:pPr>
      <w:r w:rsidRPr="0007312A">
        <w:rPr>
          <w:rFonts w:hint="cs"/>
          <w:rtl/>
        </w:rPr>
        <w:t>والواقع أنّ هذا المعنى لا يشكّل معنى مستقلاً ثالثاً</w:t>
      </w:r>
      <w:r>
        <w:rPr>
          <w:rFonts w:hint="cs"/>
          <w:rtl/>
        </w:rPr>
        <w:t>،</w:t>
      </w:r>
      <w:r w:rsidRPr="0007312A">
        <w:rPr>
          <w:rFonts w:hint="cs"/>
          <w:rtl/>
        </w:rPr>
        <w:t xml:space="preserve"> بمعنى أنّه لا يسمّى كلّ أناس لا يتبعون كتاباً سماوياً بـ (</w:t>
      </w:r>
      <w:r w:rsidRPr="0007312A">
        <w:rPr>
          <w:rStyle w:val="libBold2Char"/>
          <w:rFonts w:hint="cs"/>
          <w:rtl/>
        </w:rPr>
        <w:t xml:space="preserve"> الأُمّيين</w:t>
      </w:r>
      <w:r w:rsidRPr="0007312A">
        <w:rPr>
          <w:rFonts w:hint="cs"/>
          <w:rtl/>
        </w:rPr>
        <w:t xml:space="preserve"> ) حتى ولو كانوا عارفين عالمين</w:t>
      </w:r>
      <w:r>
        <w:rPr>
          <w:rFonts w:hint="cs"/>
          <w:rtl/>
        </w:rPr>
        <w:t>.</w:t>
      </w:r>
      <w:r w:rsidRPr="0007312A">
        <w:rPr>
          <w:rFonts w:hint="cs"/>
          <w:rtl/>
        </w:rPr>
        <w:t xml:space="preserve"> وإنّما أطلقت على المشركين العرب لجهلهم</w:t>
      </w:r>
      <w:r>
        <w:rPr>
          <w:rFonts w:hint="cs"/>
          <w:rtl/>
        </w:rPr>
        <w:t>،</w:t>
      </w:r>
      <w:r w:rsidRPr="0007312A">
        <w:rPr>
          <w:rFonts w:hint="cs"/>
          <w:rtl/>
        </w:rPr>
        <w:t xml:space="preserve"> فمناط الاستعمال فيهم هو جهلهم بالقراءة والكتابة</w:t>
      </w:r>
      <w:r>
        <w:rPr>
          <w:rFonts w:hint="cs"/>
          <w:rtl/>
        </w:rPr>
        <w:t>،</w:t>
      </w:r>
      <w:r w:rsidRPr="0007312A">
        <w:rPr>
          <w:rFonts w:hint="cs"/>
          <w:rtl/>
        </w:rPr>
        <w:t xml:space="preserve"> لا عدم اتباعهم لكتاب من الكتب السماوية</w:t>
      </w:r>
      <w:r>
        <w:rPr>
          <w:rFonts w:hint="cs"/>
          <w:rtl/>
        </w:rPr>
        <w:t>.</w:t>
      </w:r>
    </w:p>
    <w:p w:rsidR="0007312A" w:rsidRDefault="0007312A" w:rsidP="0007312A">
      <w:pPr>
        <w:pStyle w:val="libNormal"/>
        <w:rPr>
          <w:rtl/>
        </w:rPr>
      </w:pPr>
      <w:r w:rsidRPr="00091831">
        <w:rPr>
          <w:rFonts w:hint="cs"/>
          <w:rtl/>
        </w:rPr>
        <w:t>ولهذا نجد أنّ هذه الكلمة عندما تأتي بصيغة الجمع وتطلق على مشر</w:t>
      </w:r>
      <w:r>
        <w:rPr>
          <w:rFonts w:hint="cs"/>
          <w:rtl/>
        </w:rPr>
        <w:t>كي العرب يأتي فيها هذا الاحتمال</w:t>
      </w:r>
      <w:r w:rsidRPr="00091831">
        <w:rPr>
          <w:rFonts w:hint="cs"/>
          <w:rtl/>
        </w:rPr>
        <w:t>، أمّا عندما تستعمل بنحو المفرد وتطلق على النبيّ (ص) مثلاً فإنّه لا يحتمل أيّ مفسّر أنّ المقصود هو بيان عدم اتباعه لأحد الكتب السماوية</w:t>
      </w:r>
      <w:r>
        <w:rPr>
          <w:rFonts w:hint="cs"/>
          <w:rtl/>
        </w:rPr>
        <w:t>.</w:t>
      </w:r>
      <w:r w:rsidRPr="00091831">
        <w:rPr>
          <w:rFonts w:hint="cs"/>
          <w:rtl/>
        </w:rPr>
        <w:t xml:space="preserve"> وإنّما ترددوا بين احتمالين</w:t>
      </w:r>
      <w:r>
        <w:rPr>
          <w:rFonts w:hint="cs"/>
          <w:rtl/>
        </w:rPr>
        <w:t>:</w:t>
      </w:r>
    </w:p>
    <w:p w:rsidR="0007312A" w:rsidRPr="00091831" w:rsidRDefault="008A0EBB" w:rsidP="0007312A">
      <w:pPr>
        <w:pStyle w:val="libNormal"/>
        <w:rPr>
          <w:rtl/>
        </w:rPr>
      </w:pPr>
      <w:r>
        <w:rPr>
          <w:rFonts w:hint="cs"/>
          <w:rtl/>
        </w:rPr>
        <w:t>-</w:t>
      </w:r>
      <w:r w:rsidR="0007312A" w:rsidRPr="00091831">
        <w:rPr>
          <w:rFonts w:hint="cs"/>
          <w:rtl/>
        </w:rPr>
        <w:t xml:space="preserve"> عدم اطلاعه (ص) على الخط</w:t>
      </w:r>
      <w:r w:rsidR="0007312A">
        <w:rPr>
          <w:rFonts w:hint="cs"/>
          <w:rtl/>
        </w:rPr>
        <w:t>.</w:t>
      </w:r>
    </w:p>
    <w:p w:rsidR="0007312A" w:rsidRDefault="008A0EBB" w:rsidP="0007312A">
      <w:pPr>
        <w:pStyle w:val="libNormal"/>
        <w:rPr>
          <w:rtl/>
        </w:rPr>
      </w:pPr>
      <w:r>
        <w:rPr>
          <w:rFonts w:hint="cs"/>
          <w:rtl/>
        </w:rPr>
        <w:t>-</w:t>
      </w:r>
      <w:r w:rsidR="0007312A" w:rsidRPr="00091831">
        <w:rPr>
          <w:rFonts w:hint="cs"/>
          <w:rtl/>
        </w:rPr>
        <w:t xml:space="preserve"> وكونه من أهل مكّة</w:t>
      </w:r>
      <w:r w:rsidR="0007312A">
        <w:rPr>
          <w:rFonts w:hint="cs"/>
          <w:rtl/>
        </w:rPr>
        <w:t>.</w:t>
      </w:r>
    </w:p>
    <w:p w:rsidR="0007312A" w:rsidRPr="00091831" w:rsidRDefault="0007312A" w:rsidP="0007312A">
      <w:pPr>
        <w:pStyle w:val="libNormal"/>
        <w:rPr>
          <w:rtl/>
        </w:rPr>
      </w:pPr>
      <w:r w:rsidRPr="00091831">
        <w:rPr>
          <w:rFonts w:hint="cs"/>
          <w:rtl/>
        </w:rPr>
        <w:t>ولمّا بطل الاحتمال الأخير</w:t>
      </w:r>
      <w:r>
        <w:rPr>
          <w:rFonts w:hint="cs"/>
          <w:rtl/>
        </w:rPr>
        <w:t>،</w:t>
      </w:r>
      <w:r w:rsidRPr="00091831">
        <w:rPr>
          <w:rFonts w:hint="cs"/>
          <w:rtl/>
        </w:rPr>
        <w:t xml:space="preserve"> فإنّ إطلاق لفظ الأُمّي عليه ليس إلاّ لعدم تعلّمه ومعرفته بالخطّ والكتابة</w:t>
      </w:r>
      <w:r>
        <w:rPr>
          <w:rFonts w:hint="cs"/>
          <w:rtl/>
        </w:rPr>
        <w:t>.</w:t>
      </w:r>
    </w:p>
    <w:p w:rsidR="0007312A" w:rsidRPr="00091831" w:rsidRDefault="0007312A" w:rsidP="0007312A">
      <w:pPr>
        <w:pStyle w:val="libNormal"/>
        <w:rPr>
          <w:rtl/>
        </w:rPr>
      </w:pPr>
      <w:r w:rsidRPr="0007312A">
        <w:rPr>
          <w:rStyle w:val="libBold2Char"/>
          <w:rFonts w:hint="cs"/>
          <w:rtl/>
        </w:rPr>
        <w:t xml:space="preserve">هذا ويوجد هنا احتمال رابع </w:t>
      </w:r>
      <w:r w:rsidRPr="0007312A">
        <w:rPr>
          <w:rFonts w:hint="cs"/>
          <w:rtl/>
        </w:rPr>
        <w:t>في مفهوم هذه الكلمة</w:t>
      </w:r>
      <w:r>
        <w:rPr>
          <w:rFonts w:hint="cs"/>
          <w:rtl/>
        </w:rPr>
        <w:t>،</w:t>
      </w:r>
      <w:r w:rsidRPr="0007312A">
        <w:rPr>
          <w:rFonts w:hint="cs"/>
          <w:rtl/>
        </w:rPr>
        <w:t xml:space="preserve"> وهو أنّها تستعمل لتبين عدم</w:t>
      </w:r>
      <w:r>
        <w:rPr>
          <w:rFonts w:hint="cs"/>
          <w:rtl/>
        </w:rPr>
        <w:t xml:space="preserve"> </w:t>
      </w:r>
      <w:r w:rsidRPr="0007312A">
        <w:rPr>
          <w:rFonts w:hint="cs"/>
          <w:rtl/>
        </w:rPr>
        <w:t>الاطلاع على متون الكتاب المقدّس وهو الاحتمال الذي اخترعه الدكتور سيد عبد اللطيف من عنده</w:t>
      </w:r>
      <w:r>
        <w:rPr>
          <w:rFonts w:hint="cs"/>
          <w:rtl/>
        </w:rPr>
        <w:t>،</w:t>
      </w:r>
      <w:r w:rsidRPr="0007312A">
        <w:rPr>
          <w:rFonts w:hint="cs"/>
          <w:rtl/>
        </w:rPr>
        <w:t xml:space="preserve"> وخلط بينه وبين المعنى الثالث الذي ذكرناه</w:t>
      </w:r>
      <w:r>
        <w:rPr>
          <w:rFonts w:hint="cs"/>
          <w:rtl/>
        </w:rPr>
        <w:t>،</w:t>
      </w:r>
      <w:r w:rsidRPr="0007312A">
        <w:rPr>
          <w:rFonts w:hint="cs"/>
          <w:rtl/>
        </w:rPr>
        <w:t xml:space="preserve"> وقلنا أنّه كان معروفاً</w:t>
      </w:r>
    </w:p>
    <w:p w:rsidR="0007312A" w:rsidRDefault="0007312A" w:rsidP="0007312A">
      <w:pPr>
        <w:pStyle w:val="libNormal"/>
      </w:pPr>
      <w:r>
        <w:rPr>
          <w:rtl/>
        </w:rPr>
        <w:br w:type="page"/>
      </w:r>
    </w:p>
    <w:p w:rsidR="0007312A" w:rsidRPr="00091831" w:rsidRDefault="0007312A" w:rsidP="0007312A">
      <w:pPr>
        <w:pStyle w:val="libNormal"/>
        <w:rPr>
          <w:rtl/>
        </w:rPr>
      </w:pPr>
      <w:r w:rsidRPr="0007312A">
        <w:rPr>
          <w:rFonts w:hint="cs"/>
          <w:rtl/>
        </w:rPr>
        <w:lastRenderedPageBreak/>
        <w:t>لدى قدماء المفسّرين</w:t>
      </w:r>
      <w:r>
        <w:rPr>
          <w:rFonts w:hint="cs"/>
          <w:rtl/>
        </w:rPr>
        <w:t>،</w:t>
      </w:r>
      <w:r w:rsidRPr="0007312A">
        <w:rPr>
          <w:rFonts w:hint="cs"/>
          <w:rtl/>
        </w:rPr>
        <w:t xml:space="preserve"> فهو يقول</w:t>
      </w:r>
      <w:r>
        <w:rPr>
          <w:rFonts w:hint="cs"/>
          <w:rtl/>
        </w:rPr>
        <w:t>:</w:t>
      </w:r>
      <w:r w:rsidRPr="0007312A">
        <w:rPr>
          <w:rFonts w:hint="cs"/>
          <w:rtl/>
        </w:rPr>
        <w:t xml:space="preserve"> ( جاءت كلمة ( </w:t>
      </w:r>
      <w:r w:rsidRPr="0007312A">
        <w:rPr>
          <w:rStyle w:val="libBold2Char"/>
          <w:rFonts w:hint="cs"/>
          <w:rtl/>
        </w:rPr>
        <w:t xml:space="preserve">أُمّي </w:t>
      </w:r>
      <w:r w:rsidRPr="0007312A">
        <w:rPr>
          <w:rFonts w:hint="cs"/>
          <w:rtl/>
        </w:rPr>
        <w:t xml:space="preserve">) و ( </w:t>
      </w:r>
      <w:r w:rsidRPr="0007312A">
        <w:rPr>
          <w:rStyle w:val="libBold2Char"/>
          <w:rFonts w:hint="cs"/>
          <w:rtl/>
        </w:rPr>
        <w:t xml:space="preserve">أُمّيّون </w:t>
      </w:r>
      <w:r w:rsidRPr="0007312A">
        <w:rPr>
          <w:rFonts w:hint="cs"/>
          <w:rtl/>
        </w:rPr>
        <w:t>) في مواضع مختلفة من القرآن</w:t>
      </w:r>
      <w:r>
        <w:rPr>
          <w:rFonts w:hint="cs"/>
          <w:rtl/>
        </w:rPr>
        <w:t>،</w:t>
      </w:r>
      <w:r w:rsidRPr="0007312A">
        <w:rPr>
          <w:rFonts w:hint="cs"/>
          <w:rtl/>
        </w:rPr>
        <w:t xml:space="preserve"> ولكنّها كانت تفسّر دائماً وفي أيّ موضع بتفسير واحد</w:t>
      </w:r>
      <w:r>
        <w:rPr>
          <w:rFonts w:hint="cs"/>
          <w:rtl/>
        </w:rPr>
        <w:t>.</w:t>
      </w:r>
      <w:r w:rsidRPr="0007312A">
        <w:rPr>
          <w:rFonts w:hint="cs"/>
          <w:rtl/>
        </w:rPr>
        <w:t xml:space="preserve"> فكلمة ( </w:t>
      </w:r>
      <w:r w:rsidRPr="0007312A">
        <w:rPr>
          <w:rStyle w:val="libBold2Char"/>
          <w:rFonts w:hint="cs"/>
          <w:rtl/>
        </w:rPr>
        <w:t xml:space="preserve">أُمّي </w:t>
      </w:r>
      <w:r w:rsidRPr="0007312A">
        <w:rPr>
          <w:rFonts w:hint="cs"/>
          <w:rtl/>
        </w:rPr>
        <w:t>) في اللغة أصلاً بمعنى الطفل الوليد</w:t>
      </w:r>
      <w:r>
        <w:rPr>
          <w:rFonts w:hint="cs"/>
          <w:rtl/>
        </w:rPr>
        <w:t>،</w:t>
      </w:r>
      <w:r w:rsidRPr="0007312A">
        <w:rPr>
          <w:rFonts w:hint="cs"/>
          <w:rtl/>
        </w:rPr>
        <w:t xml:space="preserve"> وإشارة لهذه الحالة الحياتية عبر بهذه الكلمة</w:t>
      </w:r>
      <w:r w:rsidR="008A0EBB">
        <w:rPr>
          <w:rFonts w:hint="cs"/>
          <w:rtl/>
        </w:rPr>
        <w:t xml:space="preserve"> - </w:t>
      </w:r>
      <w:r w:rsidRPr="0007312A">
        <w:rPr>
          <w:rFonts w:hint="cs"/>
          <w:rtl/>
        </w:rPr>
        <w:t>بمعناها الضمني</w:t>
      </w:r>
      <w:r w:rsidR="008A0EBB">
        <w:rPr>
          <w:rFonts w:hint="cs"/>
          <w:rtl/>
        </w:rPr>
        <w:t xml:space="preserve"> - </w:t>
      </w:r>
      <w:r w:rsidRPr="0007312A">
        <w:rPr>
          <w:rFonts w:hint="cs"/>
          <w:rtl/>
        </w:rPr>
        <w:t>عن الشخص الذي لا يعرف القراءة والكتابة</w:t>
      </w:r>
      <w:r>
        <w:rPr>
          <w:rFonts w:hint="cs"/>
          <w:rtl/>
        </w:rPr>
        <w:t>.</w:t>
      </w:r>
    </w:p>
    <w:p w:rsidR="0007312A" w:rsidRPr="00091831" w:rsidRDefault="0007312A" w:rsidP="0007312A">
      <w:pPr>
        <w:pStyle w:val="libNormal"/>
        <w:rPr>
          <w:rtl/>
        </w:rPr>
      </w:pPr>
      <w:r w:rsidRPr="0007312A">
        <w:rPr>
          <w:rFonts w:hint="cs"/>
          <w:rtl/>
        </w:rPr>
        <w:t xml:space="preserve">وكلمة ( </w:t>
      </w:r>
      <w:r w:rsidRPr="0007312A">
        <w:rPr>
          <w:rStyle w:val="libBold2Char"/>
          <w:rFonts w:hint="cs"/>
          <w:rtl/>
        </w:rPr>
        <w:t xml:space="preserve">أُمّي </w:t>
      </w:r>
      <w:r w:rsidRPr="0007312A">
        <w:rPr>
          <w:rFonts w:hint="cs"/>
          <w:rtl/>
        </w:rPr>
        <w:t>) كذلك تأتي بمعنى من كان يعيش في أُمّ القرى أيّ أُمّ المدن أو المدينة الرئيسية المركزية. وهي صفة أطلقها أعراب زمن النبيّ على مكّة</w:t>
      </w:r>
      <w:r>
        <w:rPr>
          <w:rFonts w:hint="cs"/>
          <w:rtl/>
        </w:rPr>
        <w:t>،</w:t>
      </w:r>
      <w:r w:rsidRPr="0007312A">
        <w:rPr>
          <w:rFonts w:hint="cs"/>
          <w:rtl/>
        </w:rPr>
        <w:t xml:space="preserve"> فمن هو من أهل مكّة يدعي بـ ( </w:t>
      </w:r>
      <w:r w:rsidRPr="0007312A">
        <w:rPr>
          <w:rStyle w:val="libBold2Char"/>
          <w:rFonts w:hint="cs"/>
          <w:rtl/>
        </w:rPr>
        <w:t>الأُمّي</w:t>
      </w:r>
      <w:r w:rsidRPr="0007312A">
        <w:rPr>
          <w:rFonts w:hint="cs"/>
          <w:rtl/>
        </w:rPr>
        <w:t xml:space="preserve"> )</w:t>
      </w:r>
      <w:r>
        <w:rPr>
          <w:rFonts w:hint="cs"/>
          <w:rtl/>
        </w:rPr>
        <w:t>.</w:t>
      </w:r>
    </w:p>
    <w:p w:rsidR="0007312A" w:rsidRPr="00091831" w:rsidRDefault="0007312A" w:rsidP="0007312A">
      <w:pPr>
        <w:pStyle w:val="libNormal"/>
        <w:rPr>
          <w:rtl/>
        </w:rPr>
      </w:pPr>
      <w:r w:rsidRPr="0007312A">
        <w:rPr>
          <w:rFonts w:hint="cs"/>
          <w:rtl/>
        </w:rPr>
        <w:t xml:space="preserve">والمورد الآخر لاستعمال كلمة ( </w:t>
      </w:r>
      <w:r w:rsidRPr="0007312A">
        <w:rPr>
          <w:rStyle w:val="libBold2Char"/>
          <w:rFonts w:hint="cs"/>
          <w:rtl/>
        </w:rPr>
        <w:t xml:space="preserve">أُمّي </w:t>
      </w:r>
      <w:r w:rsidRPr="0007312A">
        <w:rPr>
          <w:rFonts w:hint="cs"/>
          <w:rtl/>
        </w:rPr>
        <w:t>) هو الشخص الذي لم يتعرّف على المتون السامية القديمة</w:t>
      </w:r>
      <w:r>
        <w:rPr>
          <w:rFonts w:hint="cs"/>
          <w:rtl/>
        </w:rPr>
        <w:t>،</w:t>
      </w:r>
      <w:r w:rsidRPr="0007312A">
        <w:rPr>
          <w:rFonts w:hint="cs"/>
          <w:rtl/>
        </w:rPr>
        <w:t xml:space="preserve"> وليس من أتباع الديانة اليهودية أو المسيحية</w:t>
      </w:r>
      <w:r>
        <w:rPr>
          <w:rFonts w:hint="cs"/>
          <w:rtl/>
        </w:rPr>
        <w:t>،</w:t>
      </w:r>
      <w:r w:rsidRPr="0007312A">
        <w:rPr>
          <w:rFonts w:hint="cs"/>
          <w:rtl/>
        </w:rPr>
        <w:t xml:space="preserve"> وهم من أُسموا في القرآن باسم ( </w:t>
      </w:r>
      <w:r w:rsidRPr="0007312A">
        <w:rPr>
          <w:rStyle w:val="libBold2Char"/>
          <w:rFonts w:hint="cs"/>
          <w:rtl/>
        </w:rPr>
        <w:t>أهل الكتاب</w:t>
      </w:r>
      <w:r w:rsidRPr="0007312A">
        <w:rPr>
          <w:rFonts w:hint="cs"/>
          <w:rtl/>
        </w:rPr>
        <w:t xml:space="preserve"> )</w:t>
      </w:r>
      <w:r>
        <w:rPr>
          <w:rFonts w:hint="cs"/>
          <w:rtl/>
        </w:rPr>
        <w:t>،</w:t>
      </w:r>
      <w:r w:rsidRPr="0007312A">
        <w:rPr>
          <w:rFonts w:hint="cs"/>
          <w:rtl/>
        </w:rPr>
        <w:t xml:space="preserve"> وقد أُطلقت كلمة ( </w:t>
      </w:r>
      <w:r w:rsidRPr="0007312A">
        <w:rPr>
          <w:rStyle w:val="libBold2Char"/>
          <w:rFonts w:hint="cs"/>
          <w:rtl/>
        </w:rPr>
        <w:t xml:space="preserve">الأُمّيين </w:t>
      </w:r>
      <w:r w:rsidRPr="0007312A">
        <w:rPr>
          <w:rFonts w:hint="cs"/>
          <w:rtl/>
        </w:rPr>
        <w:t>) في القرآن على العرب قبل الإسلام باعتبار أنّهم لم يتعرّفوا على كتاب مقدّس</w:t>
      </w:r>
      <w:r>
        <w:rPr>
          <w:rFonts w:hint="cs"/>
          <w:rtl/>
        </w:rPr>
        <w:t>،</w:t>
      </w:r>
      <w:r w:rsidRPr="0007312A">
        <w:rPr>
          <w:rFonts w:hint="cs"/>
          <w:rtl/>
        </w:rPr>
        <w:t xml:space="preserve"> ولم يكونوا في زمرة اتباع التوراة والإنجيل</w:t>
      </w:r>
      <w:r>
        <w:rPr>
          <w:rFonts w:hint="cs"/>
          <w:rtl/>
        </w:rPr>
        <w:t>،</w:t>
      </w:r>
      <w:r w:rsidRPr="0007312A">
        <w:rPr>
          <w:rFonts w:hint="cs"/>
          <w:rtl/>
        </w:rPr>
        <w:t xml:space="preserve"> فكانوا في قِبال ( </w:t>
      </w:r>
      <w:r w:rsidRPr="0007312A">
        <w:rPr>
          <w:rStyle w:val="libBold2Char"/>
          <w:rFonts w:hint="cs"/>
          <w:rtl/>
        </w:rPr>
        <w:t>أهل</w:t>
      </w:r>
      <w:r w:rsidRPr="0007312A">
        <w:rPr>
          <w:rFonts w:hint="cs"/>
          <w:rtl/>
        </w:rPr>
        <w:t xml:space="preserve"> </w:t>
      </w:r>
      <w:r w:rsidRPr="0007312A">
        <w:rPr>
          <w:rStyle w:val="libBold2Char"/>
          <w:rFonts w:hint="cs"/>
          <w:rtl/>
        </w:rPr>
        <w:t xml:space="preserve">الكتاب </w:t>
      </w:r>
      <w:r w:rsidRPr="0007312A">
        <w:rPr>
          <w:rFonts w:hint="cs"/>
          <w:rtl/>
        </w:rPr>
        <w:t>)</w:t>
      </w:r>
      <w:r>
        <w:rPr>
          <w:rFonts w:hint="cs"/>
          <w:rtl/>
        </w:rPr>
        <w:t>.</w:t>
      </w:r>
    </w:p>
    <w:p w:rsidR="0007312A" w:rsidRPr="00091831" w:rsidRDefault="0007312A" w:rsidP="0007312A">
      <w:pPr>
        <w:pStyle w:val="libNormal"/>
        <w:rPr>
          <w:rtl/>
        </w:rPr>
      </w:pPr>
      <w:r w:rsidRPr="0007312A">
        <w:rPr>
          <w:rFonts w:hint="cs"/>
          <w:rtl/>
        </w:rPr>
        <w:t>وإذ كانت لكلمة (</w:t>
      </w:r>
      <w:r w:rsidRPr="0007312A">
        <w:rPr>
          <w:rStyle w:val="libBold2Char"/>
          <w:rFonts w:hint="cs"/>
          <w:rtl/>
        </w:rPr>
        <w:t xml:space="preserve"> أُمّي </w:t>
      </w:r>
      <w:r w:rsidRPr="0007312A">
        <w:rPr>
          <w:rFonts w:hint="cs"/>
          <w:rtl/>
        </w:rPr>
        <w:t>) معانٍ مختلفة</w:t>
      </w:r>
      <w:r>
        <w:rPr>
          <w:rFonts w:hint="cs"/>
          <w:rtl/>
        </w:rPr>
        <w:t>،</w:t>
      </w:r>
      <w:r w:rsidRPr="0007312A">
        <w:rPr>
          <w:rFonts w:hint="cs"/>
          <w:rtl/>
        </w:rPr>
        <w:t xml:space="preserve"> فإننا نجهل السر الذي دفع المفسّرين والمترجمين للقرآن</w:t>
      </w:r>
      <w:r w:rsidR="008A0EBB">
        <w:rPr>
          <w:rFonts w:hint="cs"/>
          <w:rtl/>
        </w:rPr>
        <w:t xml:space="preserve"> - </w:t>
      </w:r>
      <w:r w:rsidRPr="0007312A">
        <w:rPr>
          <w:rFonts w:hint="cs"/>
          <w:rtl/>
        </w:rPr>
        <w:t>مسلمين أو غير مسلمين</w:t>
      </w:r>
      <w:r w:rsidR="008A0EBB">
        <w:rPr>
          <w:rFonts w:hint="cs"/>
          <w:rtl/>
        </w:rPr>
        <w:t xml:space="preserve"> - </w:t>
      </w:r>
      <w:r w:rsidRPr="0007312A">
        <w:rPr>
          <w:rFonts w:hint="cs"/>
          <w:rtl/>
        </w:rPr>
        <w:t>للتمسّك بالمعنى الابتدائي</w:t>
      </w:r>
      <w:r>
        <w:rPr>
          <w:rFonts w:hint="cs"/>
          <w:rtl/>
        </w:rPr>
        <w:t>،</w:t>
      </w:r>
      <w:r w:rsidRPr="0007312A">
        <w:rPr>
          <w:rFonts w:hint="cs"/>
          <w:rtl/>
        </w:rPr>
        <w:t xml:space="preserve"> أيّ الطفل الوليد الذي لا يعلم شيئاً</w:t>
      </w:r>
      <w:r>
        <w:rPr>
          <w:rFonts w:hint="cs"/>
          <w:rtl/>
        </w:rPr>
        <w:t>،</w:t>
      </w:r>
      <w:r w:rsidRPr="0007312A">
        <w:rPr>
          <w:rFonts w:hint="cs"/>
          <w:rtl/>
        </w:rPr>
        <w:t xml:space="preserve"> والتعبير بذلك عن الذي لا يعرف القراءة والكتابة</w:t>
      </w:r>
      <w:r>
        <w:rPr>
          <w:rFonts w:hint="cs"/>
          <w:rtl/>
        </w:rPr>
        <w:t>،</w:t>
      </w:r>
      <w:r w:rsidRPr="0007312A">
        <w:rPr>
          <w:rFonts w:hint="cs"/>
          <w:rtl/>
        </w:rPr>
        <w:t xml:space="preserve"> وبالتالي عبّروا عن أهل مكّة قبل الإسلام بـ ( </w:t>
      </w:r>
      <w:r w:rsidRPr="0007312A">
        <w:rPr>
          <w:rStyle w:val="libBold2Char"/>
          <w:rFonts w:hint="cs"/>
          <w:rtl/>
        </w:rPr>
        <w:t>الأُمّيين</w:t>
      </w:r>
      <w:r w:rsidRPr="0007312A">
        <w:rPr>
          <w:rFonts w:hint="cs"/>
          <w:rtl/>
        </w:rPr>
        <w:t xml:space="preserve"> )</w:t>
      </w:r>
    </w:p>
    <w:p w:rsidR="0007312A" w:rsidRDefault="0007312A" w:rsidP="0007312A">
      <w:pPr>
        <w:pStyle w:val="libNormal"/>
      </w:pPr>
      <w:r>
        <w:rPr>
          <w:rtl/>
        </w:rPr>
        <w:br w:type="page"/>
      </w:r>
    </w:p>
    <w:p w:rsidR="0007312A" w:rsidRDefault="0007312A" w:rsidP="0007312A">
      <w:pPr>
        <w:pStyle w:val="libNormal"/>
        <w:rPr>
          <w:rtl/>
        </w:rPr>
      </w:pPr>
      <w:r w:rsidRPr="0007312A">
        <w:rPr>
          <w:rFonts w:hint="cs"/>
          <w:rtl/>
        </w:rPr>
        <w:lastRenderedPageBreak/>
        <w:t>أو المجموعة الجاهلة</w:t>
      </w:r>
      <w:r>
        <w:rPr>
          <w:rFonts w:hint="cs"/>
          <w:rtl/>
        </w:rPr>
        <w:t>؟</w:t>
      </w:r>
      <w:r w:rsidRPr="0007312A">
        <w:rPr>
          <w:rFonts w:hint="cs"/>
          <w:rtl/>
        </w:rPr>
        <w:t xml:space="preserve">! </w:t>
      </w:r>
      <w:r w:rsidRPr="0007312A">
        <w:rPr>
          <w:rStyle w:val="libFootnotenumChar"/>
          <w:rFonts w:hint="cs"/>
          <w:rtl/>
        </w:rPr>
        <w:t>(1)</w:t>
      </w:r>
    </w:p>
    <w:p w:rsidR="0007312A" w:rsidRPr="0007312A" w:rsidRDefault="0007312A" w:rsidP="0007312A">
      <w:pPr>
        <w:pStyle w:val="Heading3"/>
        <w:rPr>
          <w:rtl/>
        </w:rPr>
      </w:pPr>
      <w:bookmarkStart w:id="20" w:name="_Toc406399487"/>
      <w:r w:rsidRPr="00091831">
        <w:rPr>
          <w:rFonts w:hint="cs"/>
          <w:rtl/>
        </w:rPr>
        <w:t>نقد هذا الكلام</w:t>
      </w:r>
      <w:r>
        <w:rPr>
          <w:rFonts w:hint="cs"/>
          <w:rtl/>
        </w:rPr>
        <w:t>:</w:t>
      </w:r>
      <w:bookmarkEnd w:id="20"/>
    </w:p>
    <w:p w:rsidR="0007312A" w:rsidRPr="00091831" w:rsidRDefault="0007312A" w:rsidP="0007312A">
      <w:pPr>
        <w:pStyle w:val="libNormal"/>
        <w:rPr>
          <w:rtl/>
        </w:rPr>
      </w:pPr>
      <w:r w:rsidRPr="0007312A">
        <w:rPr>
          <w:rStyle w:val="libBold2Char"/>
          <w:rFonts w:hint="cs"/>
          <w:rtl/>
        </w:rPr>
        <w:t>أوّلاً</w:t>
      </w:r>
      <w:r>
        <w:rPr>
          <w:rStyle w:val="libBold2Char"/>
          <w:rFonts w:hint="cs"/>
          <w:rtl/>
        </w:rPr>
        <w:t>:</w:t>
      </w:r>
      <w:r w:rsidRPr="0007312A">
        <w:rPr>
          <w:rFonts w:hint="cs"/>
          <w:rtl/>
        </w:rPr>
        <w:t xml:space="preserve"> رأينا</w:t>
      </w:r>
      <w:r w:rsidR="008A0EBB">
        <w:rPr>
          <w:rFonts w:hint="cs"/>
          <w:rtl/>
        </w:rPr>
        <w:t xml:space="preserve"> - </w:t>
      </w:r>
      <w:r w:rsidRPr="0007312A">
        <w:rPr>
          <w:rFonts w:hint="cs"/>
          <w:rtl/>
        </w:rPr>
        <w:t xml:space="preserve">أنّ المفسّرين الأوائل فسّروا كلمة ( </w:t>
      </w:r>
      <w:r w:rsidRPr="0007312A">
        <w:rPr>
          <w:rStyle w:val="libBold2Char"/>
          <w:rFonts w:hint="cs"/>
          <w:rtl/>
        </w:rPr>
        <w:t xml:space="preserve">أُمّي </w:t>
      </w:r>
      <w:r w:rsidRPr="0007312A">
        <w:rPr>
          <w:rFonts w:hint="cs"/>
          <w:rtl/>
        </w:rPr>
        <w:t xml:space="preserve">) و ( </w:t>
      </w:r>
      <w:r w:rsidRPr="0007312A">
        <w:rPr>
          <w:rStyle w:val="libBold2Char"/>
          <w:rFonts w:hint="cs"/>
          <w:rtl/>
        </w:rPr>
        <w:t xml:space="preserve">أُمّيون </w:t>
      </w:r>
      <w:r w:rsidRPr="0007312A">
        <w:rPr>
          <w:rFonts w:hint="cs"/>
          <w:rtl/>
        </w:rPr>
        <w:t>) بثلاثة تفسيرات</w:t>
      </w:r>
      <w:r>
        <w:rPr>
          <w:rFonts w:hint="cs"/>
          <w:rtl/>
        </w:rPr>
        <w:t>،</w:t>
      </w:r>
      <w:r w:rsidRPr="0007312A">
        <w:rPr>
          <w:rFonts w:hint="cs"/>
          <w:rtl/>
        </w:rPr>
        <w:t xml:space="preserve"> أو قالوا فيها بثلاثة احتمالات</w:t>
      </w:r>
      <w:r>
        <w:rPr>
          <w:rFonts w:hint="cs"/>
          <w:rtl/>
        </w:rPr>
        <w:t>،</w:t>
      </w:r>
      <w:r w:rsidRPr="0007312A">
        <w:rPr>
          <w:rFonts w:hint="cs"/>
          <w:rtl/>
        </w:rPr>
        <w:t xml:space="preserve"> ولم يتمسّكوا</w:t>
      </w:r>
      <w:r w:rsidR="008A0EBB">
        <w:rPr>
          <w:rFonts w:hint="cs"/>
          <w:rtl/>
        </w:rPr>
        <w:t xml:space="preserve"> - </w:t>
      </w:r>
      <w:r w:rsidRPr="0007312A">
        <w:rPr>
          <w:rFonts w:hint="cs"/>
          <w:rtl/>
        </w:rPr>
        <w:t>خلافاً لمدعاة</w:t>
      </w:r>
      <w:r w:rsidR="008A0EBB">
        <w:rPr>
          <w:rFonts w:hint="cs"/>
          <w:rtl/>
        </w:rPr>
        <w:t xml:space="preserve"> - </w:t>
      </w:r>
      <w:r w:rsidRPr="0007312A">
        <w:rPr>
          <w:rFonts w:hint="cs"/>
          <w:rtl/>
        </w:rPr>
        <w:t>بمعنى واحد</w:t>
      </w:r>
      <w:r>
        <w:rPr>
          <w:rFonts w:hint="cs"/>
          <w:rtl/>
        </w:rPr>
        <w:t>.</w:t>
      </w:r>
    </w:p>
    <w:p w:rsidR="0007312A" w:rsidRPr="00091831" w:rsidRDefault="0007312A" w:rsidP="0007312A">
      <w:pPr>
        <w:pStyle w:val="libNormal"/>
        <w:rPr>
          <w:rtl/>
        </w:rPr>
      </w:pPr>
      <w:r w:rsidRPr="0007312A">
        <w:rPr>
          <w:rStyle w:val="libBold2Char"/>
          <w:rFonts w:hint="cs"/>
          <w:rtl/>
        </w:rPr>
        <w:t>ثانياً</w:t>
      </w:r>
      <w:r>
        <w:rPr>
          <w:rStyle w:val="libBold2Char"/>
          <w:rFonts w:hint="cs"/>
          <w:rtl/>
        </w:rPr>
        <w:t>:</w:t>
      </w:r>
      <w:r w:rsidRPr="0007312A">
        <w:rPr>
          <w:rFonts w:hint="cs"/>
          <w:rtl/>
        </w:rPr>
        <w:t xml:space="preserve"> لم يقل أحدّ أنّ كلمة ( </w:t>
      </w:r>
      <w:r w:rsidRPr="0007312A">
        <w:rPr>
          <w:rStyle w:val="libBold2Char"/>
          <w:rFonts w:hint="cs"/>
          <w:rtl/>
        </w:rPr>
        <w:t>أُمّي</w:t>
      </w:r>
      <w:r w:rsidRPr="0007312A">
        <w:rPr>
          <w:rFonts w:hint="cs"/>
          <w:rtl/>
        </w:rPr>
        <w:t xml:space="preserve"> ) هي بمعنى الطفل الوليد الذي لا يعلم شيئاً</w:t>
      </w:r>
      <w:r>
        <w:rPr>
          <w:rFonts w:hint="cs"/>
          <w:rtl/>
        </w:rPr>
        <w:t>،</w:t>
      </w:r>
      <w:r w:rsidRPr="0007312A">
        <w:rPr>
          <w:rFonts w:hint="cs"/>
          <w:rtl/>
        </w:rPr>
        <w:t xml:space="preserve"> ليكون معناه الضمني هو الذي لا يستطيع القراءة والكتابة</w:t>
      </w:r>
      <w:r>
        <w:rPr>
          <w:rFonts w:hint="cs"/>
          <w:rtl/>
        </w:rPr>
        <w:t>.</w:t>
      </w:r>
    </w:p>
    <w:p w:rsidR="0007312A" w:rsidRPr="00091831" w:rsidRDefault="0007312A" w:rsidP="0007312A">
      <w:pPr>
        <w:pStyle w:val="libNormal"/>
        <w:rPr>
          <w:rtl/>
        </w:rPr>
      </w:pPr>
      <w:r w:rsidRPr="0007312A">
        <w:rPr>
          <w:rFonts w:hint="cs"/>
          <w:rtl/>
        </w:rPr>
        <w:t>والواقع أنّ هذه الكلمة لا تطلق أساساً على الوليد وإنّما على الكبار الذين بقوا على الحالة التي ولدتهم أمّهم فيها من هذا الجانب</w:t>
      </w:r>
      <w:r>
        <w:rPr>
          <w:rFonts w:hint="cs"/>
          <w:rtl/>
        </w:rPr>
        <w:t>،</w:t>
      </w:r>
      <w:r w:rsidRPr="0007312A">
        <w:rPr>
          <w:rFonts w:hint="cs"/>
          <w:rtl/>
        </w:rPr>
        <w:t xml:space="preserve"> فإطلاقها على الشخص هو من باب</w:t>
      </w:r>
      <w:r>
        <w:rPr>
          <w:rFonts w:hint="cs"/>
          <w:rtl/>
        </w:rPr>
        <w:t xml:space="preserve"> </w:t>
      </w:r>
      <w:r w:rsidRPr="0007312A">
        <w:rPr>
          <w:rFonts w:hint="cs"/>
          <w:rtl/>
        </w:rPr>
        <w:t>العدم والملكة كما يصطلح عليه علماء المنطق</w:t>
      </w:r>
      <w:r>
        <w:rPr>
          <w:rFonts w:hint="cs"/>
          <w:rtl/>
        </w:rPr>
        <w:t>،</w:t>
      </w:r>
      <w:r w:rsidRPr="0007312A">
        <w:rPr>
          <w:rFonts w:hint="cs"/>
          <w:rtl/>
        </w:rPr>
        <w:t xml:space="preserve"> فلا يسمّى ( </w:t>
      </w:r>
      <w:r w:rsidRPr="0007312A">
        <w:rPr>
          <w:rStyle w:val="libBold2Char"/>
          <w:rFonts w:hint="cs"/>
          <w:rtl/>
        </w:rPr>
        <w:t xml:space="preserve">أُمّياً </w:t>
      </w:r>
      <w:r w:rsidRPr="0007312A">
        <w:rPr>
          <w:rFonts w:hint="cs"/>
          <w:rtl/>
        </w:rPr>
        <w:t>) إلاّ من كان من شأنه التعلّم ولم يتعلّم</w:t>
      </w:r>
      <w:r>
        <w:rPr>
          <w:rFonts w:hint="cs"/>
          <w:rtl/>
        </w:rPr>
        <w:t>،</w:t>
      </w:r>
      <w:r w:rsidRPr="0007312A">
        <w:rPr>
          <w:rFonts w:hint="cs"/>
          <w:rtl/>
        </w:rPr>
        <w:t xml:space="preserve"> ولذا نجد المناطقة المسلمين يأتون بها في أمثلة ( الملكة وعدمها ) في كتب المنطق</w:t>
      </w:r>
      <w:r>
        <w:rPr>
          <w:rFonts w:hint="cs"/>
          <w:rtl/>
        </w:rPr>
        <w:t>.</w:t>
      </w:r>
    </w:p>
    <w:p w:rsidR="0007312A" w:rsidRPr="00091831" w:rsidRDefault="0007312A" w:rsidP="0007312A">
      <w:pPr>
        <w:pStyle w:val="libNormal"/>
        <w:rPr>
          <w:rtl/>
        </w:rPr>
      </w:pPr>
      <w:r w:rsidRPr="0007312A">
        <w:rPr>
          <w:rStyle w:val="libBold2Char"/>
          <w:rFonts w:hint="cs"/>
          <w:rtl/>
        </w:rPr>
        <w:t>ثالثاً</w:t>
      </w:r>
      <w:r>
        <w:rPr>
          <w:rStyle w:val="libBold2Char"/>
          <w:rFonts w:hint="cs"/>
          <w:rtl/>
        </w:rPr>
        <w:t>:</w:t>
      </w:r>
      <w:r w:rsidRPr="0007312A">
        <w:rPr>
          <w:rFonts w:hint="cs"/>
          <w:rtl/>
        </w:rPr>
        <w:t xml:space="preserve"> إنّ قوله</w:t>
      </w:r>
      <w:r>
        <w:rPr>
          <w:rFonts w:hint="cs"/>
          <w:rtl/>
        </w:rPr>
        <w:t>:</w:t>
      </w:r>
      <w:r w:rsidRPr="0007312A">
        <w:rPr>
          <w:rFonts w:hint="cs"/>
          <w:rtl/>
        </w:rPr>
        <w:t xml:space="preserve"> ( والمورد الآخر لاستعمال كلمة ( </w:t>
      </w:r>
      <w:r w:rsidRPr="0007312A">
        <w:rPr>
          <w:rStyle w:val="libBold2Char"/>
          <w:rFonts w:hint="cs"/>
          <w:rtl/>
        </w:rPr>
        <w:t>أُمّي</w:t>
      </w:r>
      <w:r w:rsidRPr="0007312A">
        <w:rPr>
          <w:rFonts w:hint="cs"/>
          <w:rtl/>
        </w:rPr>
        <w:t xml:space="preserve"> ) هو الشخص الذي لم يتعرّف على المتون السامية القديمة</w:t>
      </w:r>
      <w:r>
        <w:rPr>
          <w:rFonts w:hint="cs"/>
          <w:rtl/>
        </w:rPr>
        <w:t>.</w:t>
      </w:r>
      <w:r w:rsidRPr="0007312A">
        <w:rPr>
          <w:rFonts w:hint="cs"/>
          <w:rtl/>
        </w:rPr>
        <w:t>..) غير صحيح</w:t>
      </w:r>
      <w:r>
        <w:rPr>
          <w:rFonts w:hint="cs"/>
          <w:rtl/>
        </w:rPr>
        <w:t>؛</w:t>
      </w:r>
      <w:r w:rsidRPr="0007312A">
        <w:rPr>
          <w:rFonts w:hint="cs"/>
          <w:rtl/>
        </w:rPr>
        <w:t xml:space="preserve"> إذ الذي يستفاد من أقوال العلماء المفسّرين واللغويين هو أنّ هذه الكلمة عند ( </w:t>
      </w:r>
      <w:r w:rsidRPr="0007312A">
        <w:rPr>
          <w:rStyle w:val="libBold2Char"/>
          <w:rFonts w:hint="cs"/>
          <w:rtl/>
        </w:rPr>
        <w:t>الجمع</w:t>
      </w:r>
      <w:r w:rsidRPr="0007312A">
        <w:rPr>
          <w:rFonts w:hint="cs"/>
          <w:rtl/>
        </w:rPr>
        <w:t xml:space="preserve"> ) كانت تطلق على المشركين العرب في قبال أهل الكتاب</w:t>
      </w:r>
      <w:r>
        <w:rPr>
          <w:rFonts w:hint="cs"/>
          <w:rtl/>
        </w:rPr>
        <w:t>؛</w:t>
      </w:r>
      <w:r w:rsidRPr="0007312A">
        <w:rPr>
          <w:rFonts w:hint="cs"/>
          <w:rtl/>
        </w:rPr>
        <w:t xml:space="preserve"> لأنّهم كانوا غالباً يجهلون </w:t>
      </w:r>
    </w:p>
    <w:p w:rsidR="0007312A" w:rsidRPr="00091831"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091831">
        <w:rPr>
          <w:rFonts w:hint="cs"/>
          <w:rtl/>
        </w:rPr>
        <w:t>(1) نشرة ( كانن سرد فتران ) سنة 1964م</w:t>
      </w:r>
      <w:r>
        <w:rPr>
          <w:rFonts w:hint="cs"/>
          <w:rtl/>
        </w:rPr>
        <w:t>.</w:t>
      </w:r>
    </w:p>
    <w:p w:rsidR="0007312A" w:rsidRDefault="0007312A" w:rsidP="0007312A">
      <w:pPr>
        <w:pStyle w:val="libNormal"/>
      </w:pPr>
      <w:r>
        <w:rPr>
          <w:rtl/>
        </w:rPr>
        <w:br w:type="page"/>
      </w:r>
    </w:p>
    <w:p w:rsidR="0007312A" w:rsidRPr="00091831" w:rsidRDefault="0007312A" w:rsidP="0007312A">
      <w:pPr>
        <w:pStyle w:val="libNormal"/>
        <w:rPr>
          <w:rtl/>
        </w:rPr>
      </w:pPr>
      <w:r w:rsidRPr="0007312A">
        <w:rPr>
          <w:rFonts w:hint="cs"/>
          <w:rtl/>
        </w:rPr>
        <w:lastRenderedPageBreak/>
        <w:t>القراءة والكتابة</w:t>
      </w:r>
      <w:r>
        <w:rPr>
          <w:rFonts w:hint="cs"/>
          <w:rtl/>
        </w:rPr>
        <w:t>،</w:t>
      </w:r>
      <w:r w:rsidRPr="0007312A">
        <w:rPr>
          <w:rFonts w:hint="cs"/>
          <w:rtl/>
        </w:rPr>
        <w:t xml:space="preserve"> والظاهر أنّه كان عنواناً تحقيرياً أعطي لهم من قبل اليهود والنصارى</w:t>
      </w:r>
      <w:r>
        <w:rPr>
          <w:rFonts w:hint="cs"/>
          <w:rtl/>
        </w:rPr>
        <w:t>.</w:t>
      </w:r>
      <w:r w:rsidRPr="0007312A">
        <w:rPr>
          <w:rFonts w:hint="cs"/>
          <w:rtl/>
        </w:rPr>
        <w:t xml:space="preserve"> ولا يمكن أن نفهم أنّ أناساً يوسمون بـ (</w:t>
      </w:r>
      <w:r w:rsidRPr="0007312A">
        <w:rPr>
          <w:rStyle w:val="libBold2Char"/>
          <w:rFonts w:hint="cs"/>
          <w:rtl/>
        </w:rPr>
        <w:t xml:space="preserve"> الأُمّيين </w:t>
      </w:r>
      <w:r w:rsidRPr="0007312A">
        <w:rPr>
          <w:rFonts w:hint="cs"/>
          <w:rtl/>
        </w:rPr>
        <w:t>) لأنّهم يجهلون لغة كتاب خاص</w:t>
      </w:r>
      <w:r>
        <w:rPr>
          <w:rFonts w:hint="cs"/>
          <w:rtl/>
        </w:rPr>
        <w:t>،</w:t>
      </w:r>
      <w:r w:rsidRPr="0007312A">
        <w:rPr>
          <w:rFonts w:hint="cs"/>
          <w:rtl/>
        </w:rPr>
        <w:t xml:space="preserve"> رغم أنّهم يقرأون ويكتبون بلغتهم الخاصة مثلاً</w:t>
      </w:r>
      <w:r>
        <w:rPr>
          <w:rFonts w:hint="cs"/>
          <w:rtl/>
        </w:rPr>
        <w:t>.</w:t>
      </w:r>
      <w:r w:rsidRPr="0007312A">
        <w:rPr>
          <w:rFonts w:hint="cs"/>
          <w:rtl/>
        </w:rPr>
        <w:t>..</w:t>
      </w:r>
    </w:p>
    <w:p w:rsidR="0007312A" w:rsidRPr="00091831" w:rsidRDefault="0007312A" w:rsidP="0007312A">
      <w:pPr>
        <w:pStyle w:val="libNormal"/>
        <w:rPr>
          <w:rtl/>
        </w:rPr>
      </w:pPr>
      <w:r w:rsidRPr="0007312A">
        <w:rPr>
          <w:rFonts w:hint="cs"/>
          <w:rtl/>
        </w:rPr>
        <w:t>إنّ جذر هذه الكلمة ومصدرها على أيّ حال</w:t>
      </w:r>
      <w:r w:rsidR="008A0EBB">
        <w:rPr>
          <w:rFonts w:hint="cs"/>
          <w:rtl/>
        </w:rPr>
        <w:t xml:space="preserve"> - </w:t>
      </w:r>
      <w:r w:rsidRPr="0007312A">
        <w:rPr>
          <w:rFonts w:hint="cs"/>
          <w:rtl/>
        </w:rPr>
        <w:t>بناء هذا التفسير</w:t>
      </w:r>
      <w:r w:rsidR="008A0EBB">
        <w:rPr>
          <w:rFonts w:hint="cs"/>
          <w:rtl/>
        </w:rPr>
        <w:t xml:space="preserve"> - </w:t>
      </w:r>
      <w:r w:rsidRPr="0007312A">
        <w:rPr>
          <w:rFonts w:hint="cs"/>
          <w:rtl/>
        </w:rPr>
        <w:t xml:space="preserve">هو كلمة ( </w:t>
      </w:r>
      <w:r w:rsidRPr="0007312A">
        <w:rPr>
          <w:rStyle w:val="libBold2Char"/>
          <w:rFonts w:hint="cs"/>
          <w:rtl/>
        </w:rPr>
        <w:t xml:space="preserve">أُمّ </w:t>
      </w:r>
      <w:r w:rsidRPr="0007312A">
        <w:rPr>
          <w:rFonts w:hint="cs"/>
          <w:rtl/>
        </w:rPr>
        <w:t xml:space="preserve">) أو ( </w:t>
      </w:r>
      <w:r w:rsidRPr="0007312A">
        <w:rPr>
          <w:rStyle w:val="libBold2Char"/>
          <w:rFonts w:hint="cs"/>
          <w:rtl/>
        </w:rPr>
        <w:t xml:space="preserve">أُمّة </w:t>
      </w:r>
      <w:r w:rsidRPr="0007312A">
        <w:rPr>
          <w:rFonts w:hint="cs"/>
          <w:rtl/>
        </w:rPr>
        <w:t>) وهما تعطيان معنى البقاء على الحالة الأولى التي كان عليها حين الولادة</w:t>
      </w:r>
      <w:r>
        <w:rPr>
          <w:rFonts w:hint="cs"/>
          <w:rtl/>
        </w:rPr>
        <w:t>.</w:t>
      </w:r>
    </w:p>
    <w:p w:rsidR="0007312A" w:rsidRPr="00091831" w:rsidRDefault="0007312A" w:rsidP="0007312A">
      <w:pPr>
        <w:pStyle w:val="libNormal"/>
        <w:rPr>
          <w:rtl/>
        </w:rPr>
      </w:pPr>
      <w:r w:rsidRPr="0007312A">
        <w:rPr>
          <w:rFonts w:hint="cs"/>
          <w:rtl/>
        </w:rPr>
        <w:t xml:space="preserve">أمّا سبب عدم إرجاع هذه الكلمة إلى ( </w:t>
      </w:r>
      <w:r w:rsidRPr="0007312A">
        <w:rPr>
          <w:rStyle w:val="libBold2Char"/>
          <w:rFonts w:hint="cs"/>
          <w:rtl/>
        </w:rPr>
        <w:t>أُمّ</w:t>
      </w:r>
      <w:r w:rsidRPr="0007312A">
        <w:rPr>
          <w:rFonts w:hint="cs"/>
          <w:rtl/>
        </w:rPr>
        <w:t xml:space="preserve"> </w:t>
      </w:r>
      <w:r w:rsidRPr="0007312A">
        <w:rPr>
          <w:rStyle w:val="libBold2Char"/>
          <w:rFonts w:hint="cs"/>
          <w:rtl/>
        </w:rPr>
        <w:t>القرى</w:t>
      </w:r>
      <w:r w:rsidRPr="0007312A">
        <w:rPr>
          <w:rFonts w:hint="cs"/>
          <w:rtl/>
        </w:rPr>
        <w:t xml:space="preserve"> ) مع أنّهم يذكرون هذا كاحتمال</w:t>
      </w:r>
      <w:r>
        <w:rPr>
          <w:rFonts w:hint="cs"/>
          <w:rtl/>
        </w:rPr>
        <w:t>؛</w:t>
      </w:r>
      <w:r w:rsidRPr="0007312A">
        <w:rPr>
          <w:rFonts w:hint="cs"/>
          <w:rtl/>
        </w:rPr>
        <w:t xml:space="preserve"> فإنّما هو للإشكاليات العديدة التي بيّناها</w:t>
      </w:r>
      <w:r>
        <w:rPr>
          <w:rFonts w:hint="cs"/>
          <w:rtl/>
        </w:rPr>
        <w:t>.</w:t>
      </w:r>
      <w:r w:rsidRPr="0007312A">
        <w:rPr>
          <w:rFonts w:hint="cs"/>
          <w:rtl/>
        </w:rPr>
        <w:t xml:space="preserve"> </w:t>
      </w:r>
    </w:p>
    <w:p w:rsidR="0007312A" w:rsidRPr="00091831" w:rsidRDefault="0007312A" w:rsidP="0007312A">
      <w:pPr>
        <w:pStyle w:val="libNormal"/>
        <w:rPr>
          <w:rtl/>
        </w:rPr>
      </w:pPr>
      <w:r w:rsidRPr="00091831">
        <w:rPr>
          <w:rFonts w:hint="cs"/>
          <w:rtl/>
        </w:rPr>
        <w:t>وبعد هذا</w:t>
      </w:r>
      <w:r>
        <w:rPr>
          <w:rFonts w:hint="cs"/>
          <w:rtl/>
        </w:rPr>
        <w:t>،</w:t>
      </w:r>
      <w:r w:rsidRPr="00091831">
        <w:rPr>
          <w:rFonts w:hint="cs"/>
          <w:rtl/>
        </w:rPr>
        <w:t xml:space="preserve"> فلا مجال لتعجّب هذا العالم الهندي</w:t>
      </w:r>
      <w:r>
        <w:rPr>
          <w:rFonts w:hint="cs"/>
          <w:rtl/>
        </w:rPr>
        <w:t>.</w:t>
      </w:r>
    </w:p>
    <w:p w:rsidR="0007312A" w:rsidRDefault="0007312A" w:rsidP="0007312A">
      <w:pPr>
        <w:pStyle w:val="libNormal"/>
        <w:rPr>
          <w:rtl/>
        </w:rPr>
      </w:pPr>
      <w:r w:rsidRPr="00091831">
        <w:rPr>
          <w:rFonts w:hint="cs"/>
          <w:rtl/>
        </w:rPr>
        <w:t>وممّا يؤيد هذا المعنى ما نجده لها من استعمالات في الروايات وكتب المؤرّخين</w:t>
      </w:r>
      <w:r>
        <w:rPr>
          <w:rFonts w:hint="cs"/>
          <w:rtl/>
        </w:rPr>
        <w:t>،</w:t>
      </w:r>
      <w:r w:rsidRPr="00091831">
        <w:rPr>
          <w:rFonts w:hint="cs"/>
          <w:rtl/>
        </w:rPr>
        <w:t xml:space="preserve"> بل لم تستعمل فيها إلاّ بهذا المعنى</w:t>
      </w:r>
      <w:r>
        <w:rPr>
          <w:rFonts w:hint="cs"/>
          <w:rtl/>
        </w:rPr>
        <w:t>،</w:t>
      </w:r>
      <w:r w:rsidRPr="00091831">
        <w:rPr>
          <w:rFonts w:hint="cs"/>
          <w:rtl/>
        </w:rPr>
        <w:t xml:space="preserve"> أي ( غير المتعلّم )</w:t>
      </w:r>
      <w:r>
        <w:rPr>
          <w:rFonts w:hint="cs"/>
          <w:rtl/>
        </w:rPr>
        <w:t>.</w:t>
      </w:r>
      <w:r w:rsidRPr="00091831">
        <w:rPr>
          <w:rFonts w:hint="cs"/>
          <w:rtl/>
        </w:rPr>
        <w:t xml:space="preserve"> ففي بحار الأنوار (ج16</w:t>
      </w:r>
      <w:r>
        <w:rPr>
          <w:rFonts w:hint="cs"/>
          <w:rtl/>
        </w:rPr>
        <w:t>،</w:t>
      </w:r>
      <w:r w:rsidRPr="00091831">
        <w:rPr>
          <w:rFonts w:hint="cs"/>
          <w:rtl/>
        </w:rPr>
        <w:t xml:space="preserve"> ص 119 ) جاءت رواية عن النبيّ (ص) يقول فيها</w:t>
      </w:r>
      <w:r>
        <w:rPr>
          <w:rFonts w:hint="cs"/>
          <w:rtl/>
        </w:rPr>
        <w:t>:</w:t>
      </w:r>
    </w:p>
    <w:p w:rsidR="0007312A" w:rsidRDefault="0007312A" w:rsidP="0007312A">
      <w:pPr>
        <w:pStyle w:val="libNormal"/>
        <w:rPr>
          <w:rtl/>
        </w:rPr>
      </w:pPr>
      <w:r w:rsidRPr="0007312A">
        <w:rPr>
          <w:rFonts w:hint="cs"/>
          <w:rtl/>
        </w:rPr>
        <w:t>( نحن أُمّة أُمّية لا نقرأ ولا نكتب )</w:t>
      </w:r>
      <w:r>
        <w:rPr>
          <w:rFonts w:hint="cs"/>
          <w:rtl/>
        </w:rPr>
        <w:t>.</w:t>
      </w:r>
    </w:p>
    <w:p w:rsidR="0007312A" w:rsidRPr="00091831" w:rsidRDefault="0007312A" w:rsidP="0007312A">
      <w:pPr>
        <w:pStyle w:val="libNormal"/>
        <w:rPr>
          <w:rtl/>
        </w:rPr>
      </w:pPr>
      <w:r w:rsidRPr="00091831">
        <w:rPr>
          <w:rFonts w:hint="cs"/>
          <w:rtl/>
        </w:rPr>
        <w:t>ويكتب أبن خَلَّكَان في (ج4) من تأريخه</w:t>
      </w:r>
      <w:r>
        <w:rPr>
          <w:rFonts w:hint="cs"/>
          <w:rtl/>
        </w:rPr>
        <w:t>،</w:t>
      </w:r>
      <w:r w:rsidRPr="00091831">
        <w:rPr>
          <w:rFonts w:hint="cs"/>
          <w:rtl/>
        </w:rPr>
        <w:t xml:space="preserve"> في ذيل أحوال محمّد بن عبد الملك المعروف بابن الزيّات وزير المعتصم والمتوكّل</w:t>
      </w:r>
      <w:r>
        <w:rPr>
          <w:rFonts w:hint="cs"/>
          <w:rtl/>
        </w:rPr>
        <w:t>:</w:t>
      </w:r>
    </w:p>
    <w:p w:rsidR="0007312A" w:rsidRPr="00091831" w:rsidRDefault="0007312A" w:rsidP="0007312A">
      <w:pPr>
        <w:pStyle w:val="libNormal"/>
        <w:rPr>
          <w:rtl/>
        </w:rPr>
      </w:pPr>
      <w:r w:rsidRPr="00091831">
        <w:rPr>
          <w:rFonts w:hint="cs"/>
          <w:rtl/>
        </w:rPr>
        <w:t>( وكان في أوّل مرة من جملة الكتّاب</w:t>
      </w:r>
      <w:r>
        <w:rPr>
          <w:rFonts w:hint="cs"/>
          <w:rtl/>
        </w:rPr>
        <w:t>،</w:t>
      </w:r>
      <w:r w:rsidRPr="00091831">
        <w:rPr>
          <w:rFonts w:hint="cs"/>
          <w:rtl/>
        </w:rPr>
        <w:t xml:space="preserve"> وكان أحمد بن عمّار بن شاذي البصري وزير المعتصم</w:t>
      </w:r>
      <w:r>
        <w:rPr>
          <w:rFonts w:hint="cs"/>
          <w:rtl/>
        </w:rPr>
        <w:t>،</w:t>
      </w:r>
      <w:r w:rsidRPr="00091831">
        <w:rPr>
          <w:rFonts w:hint="cs"/>
          <w:rtl/>
        </w:rPr>
        <w:t xml:space="preserve"> فورد على المعتصم كتاب من بعض العمّال</w:t>
      </w:r>
      <w:r>
        <w:rPr>
          <w:rFonts w:hint="cs"/>
          <w:rtl/>
        </w:rPr>
        <w:t>،</w:t>
      </w:r>
      <w:r w:rsidRPr="00091831">
        <w:rPr>
          <w:rFonts w:hint="cs"/>
          <w:rtl/>
        </w:rPr>
        <w:t xml:space="preserve"> فقرأه الوزير عليه</w:t>
      </w:r>
      <w:r>
        <w:rPr>
          <w:rFonts w:hint="cs"/>
          <w:rtl/>
        </w:rPr>
        <w:t>،</w:t>
      </w:r>
      <w:r w:rsidRPr="00091831">
        <w:rPr>
          <w:rFonts w:hint="cs"/>
          <w:rtl/>
        </w:rPr>
        <w:t xml:space="preserve"> وكان في ذلك الكتاب ذكر</w:t>
      </w:r>
    </w:p>
    <w:p w:rsidR="0007312A" w:rsidRDefault="0007312A" w:rsidP="0007312A">
      <w:pPr>
        <w:pStyle w:val="libNormal"/>
      </w:pPr>
      <w:r>
        <w:rPr>
          <w:rtl/>
        </w:rPr>
        <w:br w:type="page"/>
      </w:r>
    </w:p>
    <w:p w:rsidR="0007312A" w:rsidRPr="00091831" w:rsidRDefault="0007312A" w:rsidP="0007312A">
      <w:pPr>
        <w:pStyle w:val="libNormal"/>
        <w:rPr>
          <w:rtl/>
        </w:rPr>
      </w:pPr>
      <w:r w:rsidRPr="0007312A">
        <w:rPr>
          <w:rFonts w:hint="cs"/>
          <w:rtl/>
        </w:rPr>
        <w:lastRenderedPageBreak/>
        <w:t xml:space="preserve">( </w:t>
      </w:r>
      <w:r w:rsidRPr="0007312A">
        <w:rPr>
          <w:rStyle w:val="libBold2Char"/>
          <w:rFonts w:hint="cs"/>
          <w:rtl/>
        </w:rPr>
        <w:t xml:space="preserve">الكلأ </w:t>
      </w:r>
      <w:r w:rsidRPr="0007312A">
        <w:rPr>
          <w:rFonts w:hint="cs"/>
          <w:rtl/>
        </w:rPr>
        <w:t>) فقال له المعتصم</w:t>
      </w:r>
      <w:r>
        <w:rPr>
          <w:rFonts w:hint="cs"/>
          <w:rtl/>
        </w:rPr>
        <w:t>:</w:t>
      </w:r>
      <w:r w:rsidRPr="0007312A">
        <w:rPr>
          <w:rFonts w:hint="cs"/>
          <w:rtl/>
        </w:rPr>
        <w:t xml:space="preserve"> ما الكلأ</w:t>
      </w:r>
      <w:r>
        <w:rPr>
          <w:rFonts w:hint="cs"/>
          <w:rtl/>
        </w:rPr>
        <w:t>؟</w:t>
      </w:r>
      <w:r w:rsidRPr="0007312A">
        <w:rPr>
          <w:rFonts w:hint="cs"/>
          <w:rtl/>
        </w:rPr>
        <w:t xml:space="preserve"> فقال</w:t>
      </w:r>
      <w:r>
        <w:rPr>
          <w:rFonts w:hint="cs"/>
          <w:rtl/>
        </w:rPr>
        <w:t>:</w:t>
      </w:r>
      <w:r w:rsidRPr="0007312A">
        <w:rPr>
          <w:rFonts w:hint="cs"/>
          <w:rtl/>
        </w:rPr>
        <w:t xml:space="preserve"> لا أعلم</w:t>
      </w:r>
      <w:r>
        <w:rPr>
          <w:rFonts w:hint="cs"/>
          <w:rtl/>
        </w:rPr>
        <w:t>!</w:t>
      </w:r>
      <w:r w:rsidRPr="0007312A">
        <w:rPr>
          <w:rFonts w:hint="cs"/>
          <w:rtl/>
        </w:rPr>
        <w:t xml:space="preserve"> وكان قليل المعرفة بالأدب</w:t>
      </w:r>
      <w:r>
        <w:rPr>
          <w:rFonts w:hint="cs"/>
          <w:rtl/>
        </w:rPr>
        <w:t>،</w:t>
      </w:r>
      <w:r w:rsidRPr="0007312A">
        <w:rPr>
          <w:rFonts w:hint="cs"/>
          <w:rtl/>
        </w:rPr>
        <w:t xml:space="preserve"> فقال المعتصم خليفة أُمّي ووزير عامّي</w:t>
      </w:r>
      <w:r>
        <w:rPr>
          <w:rFonts w:hint="cs"/>
          <w:rtl/>
        </w:rPr>
        <w:t>،</w:t>
      </w:r>
      <w:r w:rsidRPr="0007312A">
        <w:rPr>
          <w:rFonts w:hint="cs"/>
          <w:rtl/>
        </w:rPr>
        <w:t xml:space="preserve"> وكان المعتصم ضعيف الكتابة</w:t>
      </w:r>
      <w:r>
        <w:rPr>
          <w:rFonts w:hint="cs"/>
          <w:rtl/>
        </w:rPr>
        <w:t>؛</w:t>
      </w:r>
      <w:r w:rsidRPr="0007312A">
        <w:rPr>
          <w:rFonts w:hint="cs"/>
          <w:rtl/>
        </w:rPr>
        <w:t xml:space="preserve"> ثمّ قال أبصروا من بالباب</w:t>
      </w:r>
      <w:r>
        <w:rPr>
          <w:rFonts w:hint="cs"/>
          <w:rtl/>
        </w:rPr>
        <w:t>،</w:t>
      </w:r>
      <w:r w:rsidRPr="0007312A">
        <w:rPr>
          <w:rFonts w:hint="cs"/>
          <w:rtl/>
        </w:rPr>
        <w:t xml:space="preserve"> فوجدوا محمّد بن الزيّات المذكور</w:t>
      </w:r>
      <w:r>
        <w:rPr>
          <w:rFonts w:hint="cs"/>
          <w:rtl/>
        </w:rPr>
        <w:t>،</w:t>
      </w:r>
      <w:r w:rsidRPr="0007312A">
        <w:rPr>
          <w:rFonts w:hint="cs"/>
          <w:rtl/>
        </w:rPr>
        <w:t xml:space="preserve"> فأدخلوه إليه</w:t>
      </w:r>
      <w:r>
        <w:rPr>
          <w:rFonts w:hint="cs"/>
          <w:rtl/>
        </w:rPr>
        <w:t>،</w:t>
      </w:r>
      <w:r w:rsidRPr="0007312A">
        <w:rPr>
          <w:rFonts w:hint="cs"/>
          <w:rtl/>
        </w:rPr>
        <w:t xml:space="preserve"> فقال</w:t>
      </w:r>
      <w:r>
        <w:rPr>
          <w:rFonts w:hint="cs"/>
          <w:rtl/>
        </w:rPr>
        <w:t>:</w:t>
      </w:r>
      <w:r w:rsidRPr="0007312A">
        <w:rPr>
          <w:rFonts w:hint="cs"/>
          <w:rtl/>
        </w:rPr>
        <w:t xml:space="preserve"> ما الكلأ</w:t>
      </w:r>
      <w:r>
        <w:rPr>
          <w:rFonts w:hint="cs"/>
          <w:rtl/>
        </w:rPr>
        <w:t>؟</w:t>
      </w:r>
      <w:r w:rsidRPr="0007312A">
        <w:rPr>
          <w:rFonts w:hint="cs"/>
          <w:rtl/>
        </w:rPr>
        <w:t xml:space="preserve"> فقال</w:t>
      </w:r>
      <w:r>
        <w:rPr>
          <w:rFonts w:hint="cs"/>
          <w:rtl/>
        </w:rPr>
        <w:t>:</w:t>
      </w:r>
      <w:r w:rsidRPr="0007312A">
        <w:rPr>
          <w:rFonts w:hint="cs"/>
          <w:rtl/>
        </w:rPr>
        <w:t xml:space="preserve"> الكلأ</w:t>
      </w:r>
      <w:r>
        <w:rPr>
          <w:rFonts w:hint="cs"/>
          <w:rtl/>
        </w:rPr>
        <w:t>؛</w:t>
      </w:r>
      <w:r w:rsidRPr="0007312A">
        <w:rPr>
          <w:rFonts w:hint="cs"/>
          <w:rtl/>
        </w:rPr>
        <w:t xml:space="preserve"> العشب على الإطلاق</w:t>
      </w:r>
      <w:r>
        <w:rPr>
          <w:rFonts w:hint="cs"/>
          <w:rtl/>
        </w:rPr>
        <w:t>،</w:t>
      </w:r>
      <w:r w:rsidRPr="0007312A">
        <w:rPr>
          <w:rFonts w:hint="cs"/>
          <w:rtl/>
        </w:rPr>
        <w:t xml:space="preserve"> فإن كان رطباً فهو الخَلأ</w:t>
      </w:r>
      <w:r>
        <w:rPr>
          <w:rFonts w:hint="cs"/>
          <w:rtl/>
        </w:rPr>
        <w:t>،</w:t>
      </w:r>
      <w:r w:rsidRPr="0007312A">
        <w:rPr>
          <w:rFonts w:hint="cs"/>
          <w:rtl/>
        </w:rPr>
        <w:t xml:space="preserve"> فإذا يبس فهو الحشيش</w:t>
      </w:r>
      <w:r>
        <w:rPr>
          <w:rFonts w:hint="cs"/>
          <w:rtl/>
        </w:rPr>
        <w:t>،</w:t>
      </w:r>
      <w:r w:rsidRPr="0007312A">
        <w:rPr>
          <w:rFonts w:hint="cs"/>
          <w:rtl/>
        </w:rPr>
        <w:t xml:space="preserve"> وشرع في تقسيم أنواع النبات</w:t>
      </w:r>
      <w:r>
        <w:rPr>
          <w:rFonts w:hint="cs"/>
          <w:rtl/>
        </w:rPr>
        <w:t>.</w:t>
      </w:r>
      <w:r w:rsidRPr="0007312A">
        <w:rPr>
          <w:rFonts w:hint="cs"/>
          <w:rtl/>
        </w:rPr>
        <w:t>.. فعلم المعتصم فضله</w:t>
      </w:r>
      <w:r>
        <w:rPr>
          <w:rFonts w:hint="cs"/>
          <w:rtl/>
        </w:rPr>
        <w:t>،</w:t>
      </w:r>
      <w:r w:rsidRPr="0007312A">
        <w:rPr>
          <w:rFonts w:hint="cs"/>
          <w:rtl/>
        </w:rPr>
        <w:t xml:space="preserve"> فاستوزره وحكّمه وبسط يده )</w:t>
      </w:r>
      <w:r>
        <w:rPr>
          <w:rFonts w:hint="cs"/>
          <w:rtl/>
        </w:rPr>
        <w:t>.</w:t>
      </w:r>
      <w:r w:rsidRPr="0007312A">
        <w:rPr>
          <w:rFonts w:hint="cs"/>
          <w:rtl/>
        </w:rPr>
        <w:t xml:space="preserve"> </w:t>
      </w:r>
      <w:r w:rsidRPr="0007312A">
        <w:rPr>
          <w:rStyle w:val="libFootnotenumChar"/>
          <w:rFonts w:hint="cs"/>
          <w:rtl/>
        </w:rPr>
        <w:t>(1)</w:t>
      </w:r>
    </w:p>
    <w:p w:rsidR="0007312A" w:rsidRPr="00091831"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091831">
        <w:rPr>
          <w:rFonts w:hint="cs"/>
          <w:rtl/>
        </w:rPr>
        <w:t>(1) وفاة الأعيان</w:t>
      </w:r>
      <w:r>
        <w:rPr>
          <w:rFonts w:hint="cs"/>
          <w:rtl/>
        </w:rPr>
        <w:t>،</w:t>
      </w:r>
      <w:r w:rsidRPr="00091831">
        <w:rPr>
          <w:rFonts w:hint="cs"/>
          <w:rtl/>
        </w:rPr>
        <w:t xml:space="preserve"> ط1310</w:t>
      </w:r>
      <w:r>
        <w:rPr>
          <w:rFonts w:hint="cs"/>
          <w:rtl/>
        </w:rPr>
        <w:t>.</w:t>
      </w:r>
    </w:p>
    <w:p w:rsidR="0007312A" w:rsidRDefault="0007312A" w:rsidP="0007312A">
      <w:pPr>
        <w:pStyle w:val="libNormal"/>
      </w:pPr>
      <w:r>
        <w:rPr>
          <w:rtl/>
        </w:rPr>
        <w:br w:type="page"/>
      </w:r>
    </w:p>
    <w:p w:rsidR="0007312A" w:rsidRPr="0007312A" w:rsidRDefault="0007312A" w:rsidP="0007312A">
      <w:pPr>
        <w:pStyle w:val="Heading1Center"/>
        <w:rPr>
          <w:rtl/>
        </w:rPr>
      </w:pPr>
      <w:bookmarkStart w:id="21" w:name="11"/>
      <w:bookmarkStart w:id="22" w:name="_Toc406399488"/>
      <w:r w:rsidRPr="00804F8D">
        <w:rPr>
          <w:rtl/>
        </w:rPr>
        <w:lastRenderedPageBreak/>
        <w:t>القسم الثاني</w:t>
      </w:r>
      <w:bookmarkEnd w:id="21"/>
      <w:bookmarkEnd w:id="22"/>
    </w:p>
    <w:p w:rsidR="0007312A" w:rsidRDefault="0007312A" w:rsidP="0007312A">
      <w:pPr>
        <w:pStyle w:val="libNormal"/>
      </w:pPr>
      <w:r>
        <w:rPr>
          <w:rtl/>
        </w:rPr>
        <w:br w:type="page"/>
      </w:r>
    </w:p>
    <w:p w:rsidR="0007312A" w:rsidRDefault="0007312A" w:rsidP="0007312A">
      <w:pPr>
        <w:pStyle w:val="libNormal"/>
        <w:rPr>
          <w:rtl/>
        </w:rPr>
      </w:pPr>
      <w:r w:rsidRPr="0007312A">
        <w:rPr>
          <w:rFonts w:hint="cs"/>
          <w:rtl/>
        </w:rPr>
        <w:lastRenderedPageBreak/>
        <w:t>يدّعي الدكتور المذكور</w:t>
      </w:r>
      <w:r>
        <w:rPr>
          <w:rFonts w:hint="cs"/>
          <w:rtl/>
        </w:rPr>
        <w:t>:</w:t>
      </w:r>
      <w:r w:rsidRPr="0007312A">
        <w:rPr>
          <w:rFonts w:hint="cs"/>
          <w:rtl/>
        </w:rPr>
        <w:t xml:space="preserve"> أنّه يستفاد بصراحة من آيات القرآن أنّ النبيّ كان يقرأ ويكتب</w:t>
      </w:r>
      <w:r>
        <w:rPr>
          <w:rFonts w:hint="cs"/>
          <w:rtl/>
        </w:rPr>
        <w:t>،</w:t>
      </w:r>
      <w:r w:rsidRPr="0007312A">
        <w:rPr>
          <w:rFonts w:hint="cs"/>
          <w:rtl/>
        </w:rPr>
        <w:t xml:space="preserve"> ومنها الآية (164) من سورة آل عمران</w:t>
      </w:r>
      <w:r>
        <w:rPr>
          <w:rFonts w:hint="cs"/>
          <w:rtl/>
        </w:rPr>
        <w:t>:</w:t>
      </w:r>
      <w:r w:rsidRPr="0007312A">
        <w:rPr>
          <w:rFonts w:hint="cs"/>
          <w:rtl/>
        </w:rPr>
        <w:t xml:space="preserve"> وهي قوله تعالى</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لَقَدْ مَنَّ اللَّهُ عَلَى الْمُؤْمِنِينَ إِذْ بَعَثَ فِيهِمْ رَسُولاً مِنْ أَنْفُسِهِمْ يَتْلُوا عَلَيْهِمْ آيَاتِهِ وَيُزَكِّيهِمْ وَيُعَلِّمُهُمْ الْكِتَابَ وَالْحِكْمَةَ وَإِنْ كَانُوا مِنْ قَبْلُ لَفِي ضَلاَلٍ مُبِينٍ </w:t>
      </w:r>
      <w:r w:rsidRPr="00871E87">
        <w:rPr>
          <w:rStyle w:val="libAlaemChar"/>
          <w:rFonts w:hint="cs"/>
          <w:rtl/>
        </w:rPr>
        <w:t>)</w:t>
      </w:r>
      <w:r>
        <w:rPr>
          <w:rFonts w:hint="cs"/>
          <w:rtl/>
        </w:rPr>
        <w:t>.</w:t>
      </w:r>
    </w:p>
    <w:p w:rsidR="0007312A" w:rsidRDefault="0007312A" w:rsidP="0007312A">
      <w:pPr>
        <w:pStyle w:val="libNormal"/>
        <w:rPr>
          <w:rtl/>
        </w:rPr>
      </w:pPr>
      <w:r w:rsidRPr="00804F8D">
        <w:rPr>
          <w:rFonts w:hint="cs"/>
          <w:rtl/>
        </w:rPr>
        <w:t>فيقول الدكتور بهذا الصدد</w:t>
      </w:r>
      <w:r>
        <w:rPr>
          <w:rFonts w:hint="cs"/>
          <w:rtl/>
        </w:rPr>
        <w:t>:</w:t>
      </w:r>
      <w:r w:rsidRPr="00804F8D">
        <w:rPr>
          <w:rFonts w:hint="cs"/>
          <w:rtl/>
        </w:rPr>
        <w:t xml:space="preserve"> ( وبناءً على ما صرّح به القرآن</w:t>
      </w:r>
      <w:r>
        <w:rPr>
          <w:rFonts w:hint="cs"/>
          <w:rtl/>
        </w:rPr>
        <w:t>،</w:t>
      </w:r>
      <w:r w:rsidRPr="00804F8D">
        <w:rPr>
          <w:rFonts w:hint="cs"/>
          <w:rtl/>
        </w:rPr>
        <w:t xml:space="preserve"> فإنّ أوّل واجبات النبيّ هو تعليم القرآن لأتباعه</w:t>
      </w:r>
      <w:r>
        <w:rPr>
          <w:rFonts w:hint="cs"/>
          <w:rtl/>
        </w:rPr>
        <w:t>؛</w:t>
      </w:r>
      <w:r w:rsidRPr="00804F8D">
        <w:rPr>
          <w:rFonts w:hint="cs"/>
          <w:rtl/>
        </w:rPr>
        <w:t xml:space="preserve"> ومن المسلّم به أنّ أقلّ ما يتطلّب في من يراد له أن يعلّم كتاباً أو محتويات كتاب ما للآخرين هو</w:t>
      </w:r>
      <w:r w:rsidR="008A0EBB">
        <w:rPr>
          <w:rFonts w:hint="cs"/>
          <w:rtl/>
        </w:rPr>
        <w:t xml:space="preserve"> - </w:t>
      </w:r>
      <w:r w:rsidRPr="00804F8D">
        <w:rPr>
          <w:rFonts w:hint="cs"/>
          <w:rtl/>
        </w:rPr>
        <w:t>كما صرّح به القرآن نفسه</w:t>
      </w:r>
      <w:r w:rsidR="008A0EBB">
        <w:rPr>
          <w:rFonts w:hint="cs"/>
          <w:rtl/>
        </w:rPr>
        <w:t xml:space="preserve"> - </w:t>
      </w:r>
      <w:r w:rsidRPr="00804F8D">
        <w:rPr>
          <w:rFonts w:hint="cs"/>
          <w:rtl/>
        </w:rPr>
        <w:t>أنّ يستطيع استعمال القلم أو قراءة ما كتب بالقلم</w:t>
      </w:r>
      <w:r>
        <w:rPr>
          <w:rFonts w:hint="cs"/>
          <w:rtl/>
        </w:rPr>
        <w:t>،</w:t>
      </w:r>
      <w:r w:rsidRPr="00804F8D">
        <w:rPr>
          <w:rFonts w:hint="cs"/>
          <w:rtl/>
        </w:rPr>
        <w:t xml:space="preserve"> على الأقل )</w:t>
      </w:r>
      <w:r>
        <w:rPr>
          <w:rFonts w:hint="cs"/>
          <w:rtl/>
        </w:rPr>
        <w:t>.</w:t>
      </w:r>
    </w:p>
    <w:p w:rsidR="0007312A" w:rsidRPr="00804F8D" w:rsidRDefault="0007312A" w:rsidP="0007312A">
      <w:pPr>
        <w:pStyle w:val="libNormal"/>
        <w:rPr>
          <w:rtl/>
        </w:rPr>
      </w:pPr>
      <w:r w:rsidRPr="00804F8D">
        <w:rPr>
          <w:rFonts w:hint="cs"/>
          <w:rtl/>
        </w:rPr>
        <w:t>وهذا الاستدلال عجيب</w:t>
      </w:r>
      <w:r w:rsidR="008A0EBB">
        <w:rPr>
          <w:rFonts w:hint="cs"/>
          <w:rtl/>
        </w:rPr>
        <w:t xml:space="preserve"> - </w:t>
      </w:r>
      <w:r w:rsidRPr="00804F8D">
        <w:rPr>
          <w:rFonts w:hint="cs"/>
          <w:rtl/>
        </w:rPr>
        <w:t>كما يبدو</w:t>
      </w:r>
      <w:r w:rsidR="008A0EBB">
        <w:rPr>
          <w:rFonts w:hint="cs"/>
          <w:rtl/>
        </w:rPr>
        <w:t xml:space="preserve"> - </w:t>
      </w:r>
      <w:r w:rsidRPr="00804F8D">
        <w:rPr>
          <w:rFonts w:hint="cs"/>
          <w:rtl/>
        </w:rPr>
        <w:t>وذلك</w:t>
      </w:r>
      <w:r>
        <w:rPr>
          <w:rFonts w:hint="cs"/>
          <w:rtl/>
        </w:rPr>
        <w:t>:</w:t>
      </w:r>
      <w:r w:rsidRPr="00804F8D">
        <w:rPr>
          <w:rFonts w:hint="cs"/>
          <w:rtl/>
        </w:rPr>
        <w:t xml:space="preserve"> </w:t>
      </w:r>
    </w:p>
    <w:p w:rsidR="0007312A" w:rsidRPr="00804F8D" w:rsidRDefault="0007312A" w:rsidP="0007312A">
      <w:pPr>
        <w:pStyle w:val="libNormal"/>
        <w:rPr>
          <w:rtl/>
        </w:rPr>
      </w:pPr>
      <w:r w:rsidRPr="0007312A">
        <w:rPr>
          <w:rStyle w:val="libBold2Char"/>
          <w:rFonts w:hint="cs"/>
          <w:rtl/>
        </w:rPr>
        <w:t>أوّلاً</w:t>
      </w:r>
      <w:r>
        <w:rPr>
          <w:rStyle w:val="libBold2Char"/>
          <w:rFonts w:hint="cs"/>
          <w:rtl/>
        </w:rPr>
        <w:t>:</w:t>
      </w:r>
      <w:r w:rsidRPr="0007312A">
        <w:rPr>
          <w:rFonts w:hint="cs"/>
          <w:rtl/>
        </w:rPr>
        <w:t xml:space="preserve"> لأنّ ما أتّفق عليه المسلمون</w:t>
      </w:r>
      <w:r>
        <w:rPr>
          <w:rFonts w:hint="cs"/>
          <w:rtl/>
        </w:rPr>
        <w:t>،</w:t>
      </w:r>
      <w:r w:rsidRPr="0007312A">
        <w:rPr>
          <w:rFonts w:hint="cs"/>
          <w:rtl/>
        </w:rPr>
        <w:t xml:space="preserve"> وما يريد الدكتور لينفيه</w:t>
      </w:r>
      <w:r>
        <w:rPr>
          <w:rFonts w:hint="cs"/>
          <w:rtl/>
        </w:rPr>
        <w:t>،</w:t>
      </w:r>
      <w:r w:rsidRPr="0007312A">
        <w:rPr>
          <w:rFonts w:hint="cs"/>
          <w:rtl/>
        </w:rPr>
        <w:t xml:space="preserve"> هو أنّ النبيّ الأكرم قبل الرسالة لم يكن ليكتب أو يقرأ</w:t>
      </w:r>
      <w:r>
        <w:rPr>
          <w:rFonts w:hint="cs"/>
          <w:rtl/>
        </w:rPr>
        <w:t>؛</w:t>
      </w:r>
      <w:r w:rsidRPr="0007312A">
        <w:rPr>
          <w:rFonts w:hint="cs"/>
          <w:rtl/>
        </w:rPr>
        <w:t xml:space="preserve"> في حين أنّ أقصى ما يتصوّر لهذا الاستدلال من نتيجة هي أنّه كان يحسنهما في عصر الرسالة</w:t>
      </w:r>
      <w:r>
        <w:rPr>
          <w:rFonts w:hint="cs"/>
          <w:rtl/>
        </w:rPr>
        <w:t>،</w:t>
      </w:r>
      <w:r w:rsidRPr="0007312A">
        <w:rPr>
          <w:rFonts w:hint="cs"/>
          <w:rtl/>
        </w:rPr>
        <w:t xml:space="preserve"> كما أعتقد بذلك السيد المرتضى والشعبي وجماعة آخرون</w:t>
      </w:r>
      <w:r>
        <w:rPr>
          <w:rFonts w:hint="cs"/>
          <w:rtl/>
        </w:rPr>
        <w:t>،</w:t>
      </w:r>
      <w:r w:rsidRPr="0007312A">
        <w:rPr>
          <w:rFonts w:hint="cs"/>
          <w:rtl/>
        </w:rPr>
        <w:t xml:space="preserve"> فلا يثبت بهذا مدّعى الدكتور</w:t>
      </w:r>
      <w:r>
        <w:rPr>
          <w:rFonts w:hint="cs"/>
          <w:rtl/>
        </w:rPr>
        <w:t>.</w:t>
      </w:r>
    </w:p>
    <w:p w:rsidR="0007312A" w:rsidRDefault="0007312A" w:rsidP="0007312A">
      <w:pPr>
        <w:pStyle w:val="libNormal"/>
      </w:pPr>
      <w:r>
        <w:rPr>
          <w:rtl/>
        </w:rPr>
        <w:br w:type="page"/>
      </w:r>
    </w:p>
    <w:p w:rsidR="0007312A" w:rsidRDefault="0007312A" w:rsidP="0007312A">
      <w:pPr>
        <w:pStyle w:val="libNormal"/>
        <w:rPr>
          <w:rtl/>
        </w:rPr>
      </w:pPr>
      <w:r w:rsidRPr="0007312A">
        <w:rPr>
          <w:rStyle w:val="libBold2Char"/>
          <w:rFonts w:hint="cs"/>
          <w:rtl/>
        </w:rPr>
        <w:lastRenderedPageBreak/>
        <w:t>وثانياً</w:t>
      </w:r>
      <w:r>
        <w:rPr>
          <w:rStyle w:val="libBold2Char"/>
          <w:rFonts w:hint="cs"/>
          <w:rtl/>
        </w:rPr>
        <w:t>:</w:t>
      </w:r>
      <w:r w:rsidRPr="0007312A">
        <w:rPr>
          <w:rFonts w:hint="cs"/>
          <w:rtl/>
        </w:rPr>
        <w:t xml:space="preserve"> لأنّ هذا الاستدلال لا يتمّ حتى بالنسبة إلى عصر الرسالة</w:t>
      </w:r>
      <w:r>
        <w:rPr>
          <w:rFonts w:hint="cs"/>
          <w:rtl/>
        </w:rPr>
        <w:t>؛</w:t>
      </w:r>
      <w:r w:rsidRPr="0007312A">
        <w:rPr>
          <w:rFonts w:hint="cs"/>
          <w:rtl/>
        </w:rPr>
        <w:t xml:space="preserve"> وتوضيح الأمر</w:t>
      </w:r>
      <w:r>
        <w:rPr>
          <w:rFonts w:hint="cs"/>
          <w:rtl/>
        </w:rPr>
        <w:t>:</w:t>
      </w:r>
      <w:r w:rsidRPr="0007312A">
        <w:rPr>
          <w:rFonts w:hint="cs"/>
          <w:rtl/>
        </w:rPr>
        <w:t xml:space="preserve"> أنّ التعليمات المعطاة هي على نمطين</w:t>
      </w:r>
      <w:r>
        <w:rPr>
          <w:rFonts w:hint="cs"/>
          <w:rtl/>
        </w:rPr>
        <w:t>،</w:t>
      </w:r>
      <w:r w:rsidRPr="0007312A">
        <w:rPr>
          <w:rFonts w:hint="cs"/>
          <w:rtl/>
        </w:rPr>
        <w:t xml:space="preserve"> فالنمط الأوّل تعليمات من قبيل تعليم الكتابة والقراءة والرياضيات وأمثالها</w:t>
      </w:r>
      <w:r>
        <w:rPr>
          <w:rFonts w:hint="cs"/>
          <w:rtl/>
        </w:rPr>
        <w:t>،</w:t>
      </w:r>
      <w:r w:rsidRPr="0007312A">
        <w:rPr>
          <w:rFonts w:hint="cs"/>
          <w:rtl/>
        </w:rPr>
        <w:t xml:space="preserve"> وفيها يحتاج المعلّم إلى القلم والقرطاس</w:t>
      </w:r>
      <w:r>
        <w:rPr>
          <w:rFonts w:hint="cs"/>
          <w:rtl/>
        </w:rPr>
        <w:t>،</w:t>
      </w:r>
      <w:r w:rsidRPr="0007312A">
        <w:rPr>
          <w:rFonts w:hint="cs"/>
          <w:rtl/>
        </w:rPr>
        <w:t xml:space="preserve"> ووسائل التوضيح والسبورة</w:t>
      </w:r>
      <w:r>
        <w:rPr>
          <w:rFonts w:hint="cs"/>
          <w:rtl/>
        </w:rPr>
        <w:t>،</w:t>
      </w:r>
      <w:r w:rsidRPr="0007312A">
        <w:rPr>
          <w:rFonts w:hint="cs"/>
          <w:rtl/>
        </w:rPr>
        <w:t xml:space="preserve"> وأمثالها</w:t>
      </w:r>
      <w:r>
        <w:rPr>
          <w:rFonts w:hint="cs"/>
          <w:rtl/>
        </w:rPr>
        <w:t>،</w:t>
      </w:r>
      <w:r w:rsidRPr="0007312A">
        <w:rPr>
          <w:rFonts w:hint="cs"/>
          <w:rtl/>
        </w:rPr>
        <w:t xml:space="preserve"> بالإضافة إلى قيام المعلّم بنفس العمل لتحقيق التعليم المطلوب</w:t>
      </w:r>
      <w:r>
        <w:rPr>
          <w:rFonts w:hint="cs"/>
          <w:rtl/>
        </w:rPr>
        <w:t>.</w:t>
      </w:r>
      <w:r w:rsidRPr="0007312A">
        <w:rPr>
          <w:rFonts w:hint="cs"/>
          <w:rtl/>
        </w:rPr>
        <w:t xml:space="preserve"> أمّا النمط الثاني من قبيل الحكمة والفلسفة والأخلاق</w:t>
      </w:r>
      <w:r>
        <w:rPr>
          <w:rFonts w:hint="cs"/>
          <w:rtl/>
        </w:rPr>
        <w:t>،</w:t>
      </w:r>
      <w:r w:rsidRPr="0007312A">
        <w:rPr>
          <w:rFonts w:hint="cs"/>
          <w:rtl/>
        </w:rPr>
        <w:t xml:space="preserve"> والحلال والحرام</w:t>
      </w:r>
      <w:r>
        <w:rPr>
          <w:rFonts w:hint="cs"/>
          <w:rtl/>
        </w:rPr>
        <w:t>،</w:t>
      </w:r>
      <w:r w:rsidRPr="0007312A">
        <w:rPr>
          <w:rFonts w:hint="cs"/>
          <w:rtl/>
        </w:rPr>
        <w:t xml:space="preserve"> وهو عمل الأنبياء</w:t>
      </w:r>
      <w:r>
        <w:rPr>
          <w:rFonts w:hint="cs"/>
          <w:rtl/>
        </w:rPr>
        <w:t>،</w:t>
      </w:r>
      <w:r w:rsidRPr="0007312A">
        <w:rPr>
          <w:rFonts w:hint="cs"/>
          <w:rtl/>
        </w:rPr>
        <w:t xml:space="preserve"> فلا يحتاج مطلقاً إلى قلم وقرطاس ورسم وسبورة</w:t>
      </w:r>
      <w:r>
        <w:rPr>
          <w:rFonts w:hint="cs"/>
          <w:rtl/>
        </w:rPr>
        <w:t>،</w:t>
      </w:r>
      <w:r w:rsidRPr="0007312A">
        <w:rPr>
          <w:rFonts w:hint="cs"/>
          <w:rtl/>
        </w:rPr>
        <w:t xml:space="preserve"> ومن هنا رأينا الحكماء المشّائين سمّوا بذلك لأنّ المعلّم منهم كان يعلم تلامذته أثناء مشيه</w:t>
      </w:r>
      <w:r>
        <w:rPr>
          <w:rFonts w:hint="cs"/>
          <w:rtl/>
        </w:rPr>
        <w:t>،</w:t>
      </w:r>
      <w:r w:rsidRPr="0007312A">
        <w:rPr>
          <w:rFonts w:hint="cs"/>
          <w:rtl/>
        </w:rPr>
        <w:t xml:space="preserve"> نعم قد يكون من اللازم للتلاميذ أن يعرفوا الكتابة ليدوّنوا ما يلقى عليهم لئلا تناله يد النسيان</w:t>
      </w:r>
      <w:r>
        <w:rPr>
          <w:rFonts w:hint="cs"/>
          <w:rtl/>
        </w:rPr>
        <w:t>،</w:t>
      </w:r>
      <w:r w:rsidRPr="0007312A">
        <w:rPr>
          <w:rFonts w:hint="cs"/>
          <w:rtl/>
        </w:rPr>
        <w:t xml:space="preserve"> ولهذا كان رسول الله (ص) يوصي أصحابه بالضبط والتقييد</w:t>
      </w:r>
      <w:r>
        <w:rPr>
          <w:rFonts w:hint="cs"/>
          <w:rtl/>
        </w:rPr>
        <w:t>،</w:t>
      </w:r>
      <w:r w:rsidRPr="0007312A">
        <w:rPr>
          <w:rFonts w:hint="cs"/>
          <w:rtl/>
        </w:rPr>
        <w:t xml:space="preserve"> ويقول</w:t>
      </w:r>
      <w:r>
        <w:rPr>
          <w:rFonts w:hint="cs"/>
          <w:rtl/>
        </w:rPr>
        <w:t>:</w:t>
      </w:r>
      <w:r w:rsidRPr="0007312A">
        <w:rPr>
          <w:rFonts w:hint="cs"/>
          <w:rtl/>
        </w:rPr>
        <w:t xml:space="preserve"> </w:t>
      </w:r>
      <w:r w:rsidRPr="0007312A">
        <w:rPr>
          <w:rStyle w:val="libBold2Char"/>
          <w:rFonts w:hint="cs"/>
          <w:rtl/>
        </w:rPr>
        <w:t>( قيدوا العلم )</w:t>
      </w:r>
      <w:r w:rsidRPr="0007312A">
        <w:rPr>
          <w:rFonts w:hint="cs"/>
          <w:rtl/>
        </w:rPr>
        <w:t xml:space="preserve"> وعندما يتساءلون عن كيفية تقييده يأمرهم بالكتابة ) </w:t>
      </w:r>
      <w:r w:rsidRPr="0007312A">
        <w:rPr>
          <w:rStyle w:val="libFootnotenumChar"/>
          <w:rtl/>
        </w:rPr>
        <w:t>(1)</w:t>
      </w:r>
      <w:r>
        <w:rPr>
          <w:rStyle w:val="libFootnotenumChar"/>
          <w:rtl/>
        </w:rPr>
        <w:t>.</w:t>
      </w:r>
    </w:p>
    <w:p w:rsidR="0007312A" w:rsidRPr="00804F8D" w:rsidRDefault="0007312A" w:rsidP="0007312A">
      <w:pPr>
        <w:pStyle w:val="libNormal"/>
        <w:rPr>
          <w:rtl/>
        </w:rPr>
      </w:pPr>
      <w:r w:rsidRPr="0007312A">
        <w:rPr>
          <w:rFonts w:hint="cs"/>
          <w:rtl/>
        </w:rPr>
        <w:t>ويقول</w:t>
      </w:r>
      <w:r>
        <w:rPr>
          <w:rFonts w:hint="cs"/>
          <w:rtl/>
        </w:rPr>
        <w:t>:</w:t>
      </w:r>
      <w:r w:rsidRPr="0007312A">
        <w:rPr>
          <w:rFonts w:hint="cs"/>
          <w:rtl/>
        </w:rPr>
        <w:t xml:space="preserve"> ( نضّر الله عبداً سمع مقالتي فوعاها</w:t>
      </w:r>
      <w:r>
        <w:rPr>
          <w:rFonts w:hint="cs"/>
          <w:rtl/>
        </w:rPr>
        <w:t>،</w:t>
      </w:r>
      <w:r w:rsidRPr="0007312A">
        <w:rPr>
          <w:rFonts w:hint="cs"/>
          <w:rtl/>
        </w:rPr>
        <w:t xml:space="preserve"> وبلّغها من لم يسمعها ) </w:t>
      </w:r>
      <w:r w:rsidRPr="0007312A">
        <w:rPr>
          <w:rStyle w:val="libFootnotenumChar"/>
          <w:rtl/>
        </w:rPr>
        <w:t>(2)</w:t>
      </w:r>
      <w:r>
        <w:rPr>
          <w:rFonts w:hint="cs"/>
          <w:rtl/>
        </w:rPr>
        <w:t>،</w:t>
      </w:r>
      <w:r w:rsidRPr="0007312A">
        <w:rPr>
          <w:rFonts w:hint="cs"/>
          <w:rtl/>
        </w:rPr>
        <w:t xml:space="preserve"> وهناك حديث يترحّم فيه الرسول (ص) على خلفائه</w:t>
      </w:r>
      <w:r>
        <w:rPr>
          <w:rFonts w:hint="cs"/>
          <w:rtl/>
        </w:rPr>
        <w:t>،</w:t>
      </w:r>
      <w:r w:rsidRPr="0007312A">
        <w:rPr>
          <w:rFonts w:hint="cs"/>
          <w:rtl/>
        </w:rPr>
        <w:t xml:space="preserve"> وعندما يتساءل المسلمون عن خلفائه هؤلاء مَن هم</w:t>
      </w:r>
      <w:r>
        <w:rPr>
          <w:rFonts w:hint="cs"/>
          <w:rtl/>
        </w:rPr>
        <w:t>؟</w:t>
      </w:r>
      <w:r w:rsidRPr="0007312A">
        <w:rPr>
          <w:rFonts w:hint="cs"/>
          <w:rtl/>
        </w:rPr>
        <w:t xml:space="preserve"> يجيبهم</w:t>
      </w:r>
      <w:r>
        <w:rPr>
          <w:rFonts w:hint="cs"/>
          <w:rtl/>
        </w:rPr>
        <w:t>:</w:t>
      </w:r>
      <w:r w:rsidRPr="0007312A">
        <w:rPr>
          <w:rFonts w:hint="cs"/>
          <w:rtl/>
        </w:rPr>
        <w:t xml:space="preserve"> بأنّهم الذين يأتون من بعده يأخذون سنّته ويعلّمونها الآخرين</w:t>
      </w:r>
      <w:r w:rsidRPr="0007312A">
        <w:rPr>
          <w:rStyle w:val="libFootnotenumChar"/>
          <w:rFonts w:hint="cs"/>
          <w:rtl/>
        </w:rPr>
        <w:t xml:space="preserve"> </w:t>
      </w:r>
      <w:r w:rsidRPr="0007312A">
        <w:rPr>
          <w:rStyle w:val="libFootnotenumChar"/>
          <w:rtl/>
        </w:rPr>
        <w:t>(3)</w:t>
      </w:r>
      <w:r>
        <w:rPr>
          <w:rFonts w:hint="cs"/>
          <w:rtl/>
        </w:rPr>
        <w:t>.</w:t>
      </w:r>
      <w:r w:rsidRPr="0007312A">
        <w:rPr>
          <w:rFonts w:hint="cs"/>
          <w:rtl/>
        </w:rPr>
        <w:t xml:space="preserve"> ويقول (ص)</w:t>
      </w:r>
      <w:r>
        <w:rPr>
          <w:rFonts w:hint="cs"/>
          <w:rtl/>
        </w:rPr>
        <w:t>:</w:t>
      </w:r>
      <w:r w:rsidRPr="0007312A">
        <w:rPr>
          <w:rFonts w:hint="cs"/>
          <w:rtl/>
        </w:rPr>
        <w:t xml:space="preserve"> ( من حقّ الولد على الوالد</w:t>
      </w:r>
      <w:r>
        <w:rPr>
          <w:rFonts w:hint="cs"/>
          <w:rtl/>
        </w:rPr>
        <w:t>:</w:t>
      </w:r>
    </w:p>
    <w:p w:rsidR="0007312A" w:rsidRPr="00804F8D"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804F8D">
        <w:rPr>
          <w:rFonts w:hint="cs"/>
          <w:rtl/>
        </w:rPr>
        <w:t>(1) البحار</w:t>
      </w:r>
      <w:r>
        <w:rPr>
          <w:rFonts w:hint="cs"/>
          <w:rtl/>
        </w:rPr>
        <w:t>،</w:t>
      </w:r>
      <w:r w:rsidRPr="00804F8D">
        <w:rPr>
          <w:rFonts w:hint="cs"/>
          <w:rtl/>
        </w:rPr>
        <w:t xml:space="preserve"> ج2</w:t>
      </w:r>
      <w:r>
        <w:rPr>
          <w:rFonts w:hint="cs"/>
          <w:rtl/>
        </w:rPr>
        <w:t>،</w:t>
      </w:r>
      <w:r w:rsidRPr="00804F8D">
        <w:rPr>
          <w:rFonts w:hint="cs"/>
          <w:rtl/>
        </w:rPr>
        <w:t xml:space="preserve"> ص 151</w:t>
      </w:r>
      <w:r>
        <w:rPr>
          <w:rFonts w:hint="cs"/>
          <w:rtl/>
        </w:rPr>
        <w:t>.</w:t>
      </w:r>
    </w:p>
    <w:p w:rsidR="0007312A" w:rsidRPr="0007312A" w:rsidRDefault="0007312A" w:rsidP="0007312A">
      <w:pPr>
        <w:pStyle w:val="libFootnote0"/>
        <w:rPr>
          <w:rtl/>
        </w:rPr>
      </w:pPr>
      <w:r w:rsidRPr="00804F8D">
        <w:rPr>
          <w:rFonts w:hint="cs"/>
          <w:rtl/>
        </w:rPr>
        <w:t>(2) الكافي</w:t>
      </w:r>
      <w:r>
        <w:rPr>
          <w:rFonts w:hint="cs"/>
          <w:rtl/>
        </w:rPr>
        <w:t>،</w:t>
      </w:r>
      <w:r w:rsidRPr="00804F8D">
        <w:rPr>
          <w:rFonts w:hint="cs"/>
          <w:rtl/>
        </w:rPr>
        <w:t xml:space="preserve"> ج1</w:t>
      </w:r>
      <w:r>
        <w:rPr>
          <w:rFonts w:hint="cs"/>
          <w:rtl/>
        </w:rPr>
        <w:t>،</w:t>
      </w:r>
      <w:r w:rsidRPr="00804F8D">
        <w:rPr>
          <w:rFonts w:hint="cs"/>
          <w:rtl/>
        </w:rPr>
        <w:t xml:space="preserve"> ص 403</w:t>
      </w:r>
      <w:r>
        <w:rPr>
          <w:rFonts w:hint="cs"/>
          <w:rtl/>
        </w:rPr>
        <w:t>.</w:t>
      </w:r>
    </w:p>
    <w:p w:rsidR="0007312A" w:rsidRPr="0007312A" w:rsidRDefault="0007312A" w:rsidP="0007312A">
      <w:pPr>
        <w:pStyle w:val="libFootnote0"/>
        <w:rPr>
          <w:rtl/>
        </w:rPr>
      </w:pPr>
      <w:r w:rsidRPr="00804F8D">
        <w:rPr>
          <w:rFonts w:hint="cs"/>
          <w:rtl/>
        </w:rPr>
        <w:t>(3) البحار</w:t>
      </w:r>
      <w:r>
        <w:rPr>
          <w:rFonts w:hint="cs"/>
          <w:rtl/>
        </w:rPr>
        <w:t>،</w:t>
      </w:r>
      <w:r w:rsidRPr="00804F8D">
        <w:rPr>
          <w:rFonts w:hint="cs"/>
          <w:rtl/>
        </w:rPr>
        <w:t xml:space="preserve"> ج2</w:t>
      </w:r>
      <w:r>
        <w:rPr>
          <w:rFonts w:hint="cs"/>
          <w:rtl/>
        </w:rPr>
        <w:t>،</w:t>
      </w:r>
      <w:r w:rsidRPr="00804F8D">
        <w:rPr>
          <w:rFonts w:hint="cs"/>
          <w:rtl/>
        </w:rPr>
        <w:t xml:space="preserve"> ص 144</w:t>
      </w:r>
      <w:r>
        <w:rPr>
          <w:rFonts w:hint="cs"/>
          <w:rtl/>
        </w:rPr>
        <w:t>.</w:t>
      </w:r>
    </w:p>
    <w:p w:rsidR="0007312A" w:rsidRDefault="0007312A" w:rsidP="0007312A">
      <w:pPr>
        <w:pStyle w:val="libNormal"/>
      </w:pPr>
      <w:r>
        <w:rPr>
          <w:rtl/>
        </w:rPr>
        <w:br w:type="page"/>
      </w:r>
    </w:p>
    <w:p w:rsidR="0007312A" w:rsidRPr="00804F8D" w:rsidRDefault="0007312A" w:rsidP="0007312A">
      <w:pPr>
        <w:pStyle w:val="libNormal"/>
        <w:rPr>
          <w:rtl/>
        </w:rPr>
      </w:pPr>
      <w:r w:rsidRPr="0007312A">
        <w:rPr>
          <w:rFonts w:hint="cs"/>
          <w:rtl/>
        </w:rPr>
        <w:lastRenderedPageBreak/>
        <w:t>أن يحسن اسمه</w:t>
      </w:r>
      <w:r>
        <w:rPr>
          <w:rFonts w:hint="cs"/>
          <w:rtl/>
        </w:rPr>
        <w:t>،</w:t>
      </w:r>
      <w:r w:rsidRPr="0007312A">
        <w:rPr>
          <w:rFonts w:hint="cs"/>
          <w:rtl/>
        </w:rPr>
        <w:t xml:space="preserve"> وأن يعلّمه الكتابة</w:t>
      </w:r>
      <w:r>
        <w:rPr>
          <w:rFonts w:hint="cs"/>
          <w:rtl/>
        </w:rPr>
        <w:t>،</w:t>
      </w:r>
      <w:r w:rsidRPr="0007312A">
        <w:rPr>
          <w:rFonts w:hint="cs"/>
          <w:rtl/>
        </w:rPr>
        <w:t xml:space="preserve"> وأن يزوّجه إذا بلغ )</w:t>
      </w:r>
      <w:r>
        <w:rPr>
          <w:rFonts w:hint="cs"/>
          <w:rtl/>
        </w:rPr>
        <w:t>.</w:t>
      </w:r>
      <w:r w:rsidRPr="0007312A">
        <w:rPr>
          <w:rFonts w:hint="cs"/>
          <w:rtl/>
        </w:rPr>
        <w:t xml:space="preserve"> وهذا القرآن الكريم يقول</w:t>
      </w:r>
      <w:r w:rsidR="008A0EBB">
        <w:rPr>
          <w:rFonts w:hint="cs"/>
          <w:rtl/>
        </w:rPr>
        <w:t xml:space="preserve"> - </w:t>
      </w:r>
      <w:r w:rsidRPr="0007312A">
        <w:rPr>
          <w:rFonts w:hint="cs"/>
          <w:rtl/>
        </w:rPr>
        <w:t>بكلّ صراحة</w:t>
      </w:r>
      <w:r w:rsidR="008A0EBB">
        <w:rPr>
          <w:rFonts w:hint="cs"/>
          <w:rtl/>
        </w:rPr>
        <w:t xml:space="preserve"> -</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يَا أَيُّهَا الَّذِينَ آمَنُوا إِذَا تَدَايَنتُمْ بِدَيْنٍ إِلَى أَجَلٍ مُسَمًّى فَاكْتُبُوهُ وَلْيَكْتُبْ بَيْنَكُمْ كَاتِبٌ بِالْعَدْلِ </w:t>
      </w:r>
      <w:r w:rsidRPr="00871E87">
        <w:rPr>
          <w:rStyle w:val="libAlaemChar"/>
          <w:rFonts w:hint="cs"/>
          <w:rtl/>
        </w:rPr>
        <w:t>)</w:t>
      </w:r>
      <w:r w:rsidRPr="0007312A">
        <w:rPr>
          <w:rFonts w:hint="cs"/>
          <w:rtl/>
        </w:rPr>
        <w:t xml:space="preserve"> [ البقرة</w:t>
      </w:r>
      <w:r>
        <w:rPr>
          <w:rFonts w:hint="cs"/>
          <w:rtl/>
        </w:rPr>
        <w:t>:</w:t>
      </w:r>
      <w:r w:rsidRPr="0007312A">
        <w:rPr>
          <w:rFonts w:hint="cs"/>
          <w:rtl/>
        </w:rPr>
        <w:t xml:space="preserve"> 282 ]</w:t>
      </w:r>
      <w:r>
        <w:rPr>
          <w:rFonts w:hint="cs"/>
          <w:rtl/>
        </w:rPr>
        <w:t>.</w:t>
      </w:r>
      <w:r w:rsidRPr="0007312A">
        <w:rPr>
          <w:rFonts w:hint="cs"/>
          <w:rtl/>
        </w:rPr>
        <w:t xml:space="preserve"> ولهذا وجدنا المسلمين اتّجهوا لتعلّم الكتابة والقراءة كصناعة مباركة</w:t>
      </w:r>
      <w:r>
        <w:rPr>
          <w:rFonts w:hint="cs"/>
          <w:rtl/>
        </w:rPr>
        <w:t>؛</w:t>
      </w:r>
      <w:r w:rsidRPr="0007312A">
        <w:rPr>
          <w:rFonts w:hint="cs"/>
          <w:rtl/>
        </w:rPr>
        <w:t xml:space="preserve"> إطاعة لأوامر قرآنهم ونبيهم (ص)</w:t>
      </w:r>
      <w:r>
        <w:rPr>
          <w:rFonts w:hint="cs"/>
          <w:rtl/>
        </w:rPr>
        <w:t>،</w:t>
      </w:r>
      <w:r w:rsidRPr="0007312A">
        <w:rPr>
          <w:rFonts w:hint="cs"/>
          <w:rtl/>
        </w:rPr>
        <w:t xml:space="preserve"> وحفظاً لآثارهم الدينية</w:t>
      </w:r>
      <w:r>
        <w:rPr>
          <w:rFonts w:hint="cs"/>
          <w:rtl/>
        </w:rPr>
        <w:t>،</w:t>
      </w:r>
      <w:r w:rsidRPr="0007312A">
        <w:rPr>
          <w:rFonts w:hint="cs"/>
          <w:rtl/>
        </w:rPr>
        <w:t xml:space="preserve"> وأداءً لحقوق أولادهم</w:t>
      </w:r>
      <w:r>
        <w:rPr>
          <w:rFonts w:hint="cs"/>
          <w:rtl/>
        </w:rPr>
        <w:t>،</w:t>
      </w:r>
      <w:r w:rsidRPr="0007312A">
        <w:rPr>
          <w:rFonts w:hint="cs"/>
          <w:rtl/>
        </w:rPr>
        <w:t xml:space="preserve"> وتنظيم أمور معاشهم</w:t>
      </w:r>
      <w:r>
        <w:rPr>
          <w:rFonts w:hint="cs"/>
          <w:rtl/>
        </w:rPr>
        <w:t>.</w:t>
      </w:r>
      <w:r w:rsidRPr="0007312A">
        <w:rPr>
          <w:rFonts w:hint="cs"/>
          <w:rtl/>
        </w:rPr>
        <w:t xml:space="preserve"> فوجدت في التاريخ نهضة الحرف والقلم</w:t>
      </w:r>
      <w:r>
        <w:rPr>
          <w:rFonts w:hint="cs"/>
          <w:rtl/>
        </w:rPr>
        <w:t>،</w:t>
      </w:r>
      <w:r w:rsidRPr="0007312A">
        <w:rPr>
          <w:rFonts w:hint="cs"/>
          <w:rtl/>
        </w:rPr>
        <w:t xml:space="preserve"> تلك النهضة التي صنعت من أناس يعد قارئوهم بالأصابع أناساً يعبّون العلوم وينشرون القراءة والكتابة</w:t>
      </w:r>
      <w:r>
        <w:rPr>
          <w:rFonts w:hint="cs"/>
          <w:rtl/>
        </w:rPr>
        <w:t>،</w:t>
      </w:r>
      <w:r w:rsidRPr="0007312A">
        <w:rPr>
          <w:rFonts w:hint="cs"/>
          <w:rtl/>
        </w:rPr>
        <w:t xml:space="preserve"> حتى أنّ البعض منهم تعلّم عدّة لغات استطاع من خلالها أن يوصل صوت الإسلام ورسالته إلى أنحاء العالم</w:t>
      </w:r>
      <w:r>
        <w:rPr>
          <w:rFonts w:hint="cs"/>
          <w:rtl/>
        </w:rPr>
        <w:t>.</w:t>
      </w:r>
      <w:r w:rsidRPr="0007312A">
        <w:rPr>
          <w:rFonts w:hint="cs"/>
          <w:rtl/>
        </w:rPr>
        <w:t xml:space="preserve"> </w:t>
      </w:r>
    </w:p>
    <w:p w:rsidR="0007312A" w:rsidRDefault="0007312A" w:rsidP="0007312A">
      <w:pPr>
        <w:pStyle w:val="libNormal"/>
        <w:rPr>
          <w:rtl/>
        </w:rPr>
      </w:pPr>
      <w:r w:rsidRPr="0007312A">
        <w:rPr>
          <w:rFonts w:hint="cs"/>
          <w:rtl/>
        </w:rPr>
        <w:t>وكتب التأريخ تحدّثنا أنّ أسرى بدر كان بعضهم يطلق سراحه لأنّه فقير</w:t>
      </w:r>
      <w:r>
        <w:rPr>
          <w:rFonts w:hint="cs"/>
          <w:rtl/>
        </w:rPr>
        <w:t>،</w:t>
      </w:r>
      <w:r w:rsidRPr="0007312A">
        <w:rPr>
          <w:rFonts w:hint="cs"/>
          <w:rtl/>
        </w:rPr>
        <w:t xml:space="preserve"> في حين كان النبيّ الأكرم يعقد مع من يعرف منهم الخط عقداً يقوم كلّ منهم بموجبه بتعليم عشرة من أطفال المدينة القراءة والكتابة ليتحرّروا بعد ذلك</w:t>
      </w:r>
      <w:r>
        <w:rPr>
          <w:rFonts w:hint="cs"/>
          <w:rtl/>
        </w:rPr>
        <w:t>.</w:t>
      </w:r>
      <w:r w:rsidRPr="0007312A">
        <w:rPr>
          <w:rFonts w:hint="cs"/>
          <w:rtl/>
        </w:rPr>
        <w:t xml:space="preserve"> </w:t>
      </w:r>
      <w:r w:rsidRPr="0007312A">
        <w:rPr>
          <w:rStyle w:val="libFootnotenumChar"/>
          <w:rFonts w:hint="cs"/>
          <w:rtl/>
        </w:rPr>
        <w:t>(1)</w:t>
      </w:r>
    </w:p>
    <w:p w:rsidR="0007312A" w:rsidRPr="00804F8D" w:rsidRDefault="0007312A" w:rsidP="0007312A">
      <w:pPr>
        <w:pStyle w:val="libNormal"/>
        <w:rPr>
          <w:rtl/>
        </w:rPr>
      </w:pPr>
      <w:r w:rsidRPr="0007312A">
        <w:rPr>
          <w:rFonts w:hint="cs"/>
          <w:rtl/>
        </w:rPr>
        <w:t>نعم</w:t>
      </w:r>
      <w:r>
        <w:rPr>
          <w:rFonts w:hint="cs"/>
          <w:rtl/>
        </w:rPr>
        <w:t>،</w:t>
      </w:r>
      <w:r w:rsidRPr="0007312A">
        <w:rPr>
          <w:rFonts w:hint="cs"/>
          <w:rtl/>
        </w:rPr>
        <w:t xml:space="preserve"> اهتمّ النبيّ (ص) إلى هذا الحدّ بإشاعة هذه الصنعة بين المسلمين واندفاعهم نحو العلم والمعرفة</w:t>
      </w:r>
      <w:r>
        <w:rPr>
          <w:rFonts w:hint="cs"/>
          <w:rtl/>
        </w:rPr>
        <w:t>،</w:t>
      </w:r>
      <w:r w:rsidRPr="0007312A">
        <w:rPr>
          <w:rFonts w:hint="cs"/>
          <w:rtl/>
        </w:rPr>
        <w:t xml:space="preserve"> ولكن كلّ هذا لا يوجب</w:t>
      </w:r>
      <w:r w:rsidR="008A0EBB">
        <w:rPr>
          <w:rFonts w:hint="cs"/>
          <w:rtl/>
        </w:rPr>
        <w:t xml:space="preserve"> - </w:t>
      </w:r>
      <w:r w:rsidRPr="0007312A">
        <w:rPr>
          <w:rFonts w:hint="cs"/>
          <w:rtl/>
        </w:rPr>
        <w:t>البتّة</w:t>
      </w:r>
      <w:r w:rsidR="008A0EBB">
        <w:rPr>
          <w:rFonts w:hint="cs"/>
          <w:rtl/>
        </w:rPr>
        <w:t xml:space="preserve"> - </w:t>
      </w:r>
      <w:r w:rsidRPr="0007312A">
        <w:rPr>
          <w:rFonts w:hint="cs"/>
          <w:rtl/>
        </w:rPr>
        <w:t xml:space="preserve">أن يكون شخص النبيّ (ص) محتاجاً للاستفادة في مجال تعليمه وتبليغه من القراءة والكتابة </w:t>
      </w:r>
      <w:r w:rsidRPr="0007312A">
        <w:rPr>
          <w:rStyle w:val="libFootnotenumChar"/>
          <w:rFonts w:hint="cs"/>
          <w:rtl/>
        </w:rPr>
        <w:t>(2)</w:t>
      </w:r>
    </w:p>
    <w:p w:rsidR="0007312A" w:rsidRPr="00804F8D"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804F8D">
        <w:rPr>
          <w:rFonts w:hint="cs"/>
          <w:rtl/>
        </w:rPr>
        <w:t>(1) وسائل الشيعة</w:t>
      </w:r>
      <w:r>
        <w:rPr>
          <w:rFonts w:hint="cs"/>
          <w:rtl/>
        </w:rPr>
        <w:t>،</w:t>
      </w:r>
      <w:r w:rsidRPr="00804F8D">
        <w:rPr>
          <w:rFonts w:hint="cs"/>
          <w:rtl/>
        </w:rPr>
        <w:t xml:space="preserve"> ج3</w:t>
      </w:r>
      <w:r>
        <w:rPr>
          <w:rFonts w:hint="cs"/>
          <w:rtl/>
        </w:rPr>
        <w:t>،</w:t>
      </w:r>
      <w:r w:rsidRPr="00804F8D">
        <w:rPr>
          <w:rFonts w:hint="cs"/>
          <w:rtl/>
        </w:rPr>
        <w:t xml:space="preserve"> ص 134</w:t>
      </w:r>
      <w:r>
        <w:rPr>
          <w:rFonts w:hint="cs"/>
          <w:rtl/>
        </w:rPr>
        <w:t>.</w:t>
      </w:r>
    </w:p>
    <w:p w:rsidR="0007312A" w:rsidRPr="0007312A" w:rsidRDefault="0007312A" w:rsidP="0007312A">
      <w:pPr>
        <w:pStyle w:val="libFootnote0"/>
        <w:rPr>
          <w:rtl/>
        </w:rPr>
      </w:pPr>
      <w:r w:rsidRPr="00804F8D">
        <w:rPr>
          <w:rFonts w:hint="cs"/>
          <w:rtl/>
        </w:rPr>
        <w:t>(2) تاريخ الخميس للديار بكري</w:t>
      </w:r>
      <w:r>
        <w:rPr>
          <w:rFonts w:hint="cs"/>
          <w:rtl/>
        </w:rPr>
        <w:t>،</w:t>
      </w:r>
      <w:r w:rsidRPr="00804F8D">
        <w:rPr>
          <w:rFonts w:hint="cs"/>
          <w:rtl/>
        </w:rPr>
        <w:t xml:space="preserve"> ج1</w:t>
      </w:r>
      <w:r>
        <w:rPr>
          <w:rFonts w:hint="cs"/>
          <w:rtl/>
        </w:rPr>
        <w:t>،</w:t>
      </w:r>
      <w:r w:rsidRPr="00804F8D">
        <w:rPr>
          <w:rFonts w:hint="cs"/>
          <w:rtl/>
        </w:rPr>
        <w:t xml:space="preserve"> ص395</w:t>
      </w:r>
      <w:r>
        <w:rPr>
          <w:rFonts w:hint="cs"/>
          <w:rtl/>
        </w:rPr>
        <w:t>.</w:t>
      </w:r>
      <w:r w:rsidRPr="00804F8D">
        <w:rPr>
          <w:rFonts w:hint="cs"/>
          <w:rtl/>
        </w:rPr>
        <w:t xml:space="preserve"> والسيرة الحلبية</w:t>
      </w:r>
      <w:r>
        <w:rPr>
          <w:rFonts w:hint="cs"/>
          <w:rtl/>
        </w:rPr>
        <w:t>،</w:t>
      </w:r>
      <w:r w:rsidRPr="00804F8D">
        <w:rPr>
          <w:rFonts w:hint="cs"/>
          <w:rtl/>
        </w:rPr>
        <w:t xml:space="preserve"> ج 2</w:t>
      </w:r>
      <w:r>
        <w:rPr>
          <w:rFonts w:hint="cs"/>
          <w:rtl/>
        </w:rPr>
        <w:t>،</w:t>
      </w:r>
      <w:r w:rsidRPr="00804F8D">
        <w:rPr>
          <w:rFonts w:hint="cs"/>
          <w:rtl/>
        </w:rPr>
        <w:t xml:space="preserve"> ص 204</w:t>
      </w:r>
      <w:r>
        <w:rPr>
          <w:rFonts w:hint="cs"/>
          <w:rtl/>
        </w:rPr>
        <w:t>.</w:t>
      </w:r>
    </w:p>
    <w:p w:rsidR="0007312A" w:rsidRDefault="0007312A" w:rsidP="0007312A">
      <w:pPr>
        <w:pStyle w:val="libNormal"/>
      </w:pPr>
      <w:r>
        <w:rPr>
          <w:rtl/>
        </w:rPr>
        <w:br w:type="page"/>
      </w:r>
    </w:p>
    <w:p w:rsidR="0007312A" w:rsidRPr="00804F8D" w:rsidRDefault="0007312A" w:rsidP="0007312A">
      <w:pPr>
        <w:pStyle w:val="libNormal"/>
        <w:rPr>
          <w:rtl/>
        </w:rPr>
      </w:pPr>
      <w:r w:rsidRPr="00804F8D">
        <w:rPr>
          <w:rFonts w:hint="cs"/>
          <w:rtl/>
        </w:rPr>
        <w:lastRenderedPageBreak/>
        <w:t>يقول السيد عبد اللطيف</w:t>
      </w:r>
      <w:r>
        <w:rPr>
          <w:rFonts w:hint="cs"/>
          <w:rtl/>
        </w:rPr>
        <w:t>:</w:t>
      </w:r>
      <w:r w:rsidRPr="00804F8D">
        <w:rPr>
          <w:rFonts w:hint="cs"/>
          <w:rtl/>
        </w:rPr>
        <w:t xml:space="preserve"> ( إنّ الله يذكر القلم والكتاب في أوّل سورة قرآنية</w:t>
      </w:r>
      <w:r>
        <w:rPr>
          <w:rFonts w:hint="cs"/>
          <w:rtl/>
        </w:rPr>
        <w:t>،</w:t>
      </w:r>
      <w:r w:rsidRPr="00804F8D">
        <w:rPr>
          <w:rFonts w:hint="cs"/>
          <w:rtl/>
        </w:rPr>
        <w:t xml:space="preserve"> ألاَ يشكّل هذا دليلاً واضحاً وصريحاً على أنّ النبيّ (ص) كان يعرف القراءة والكتابة</w:t>
      </w:r>
      <w:r>
        <w:rPr>
          <w:rFonts w:hint="cs"/>
          <w:rtl/>
        </w:rPr>
        <w:t>.</w:t>
      </w:r>
      <w:r w:rsidRPr="00804F8D">
        <w:rPr>
          <w:rFonts w:hint="cs"/>
          <w:rtl/>
        </w:rPr>
        <w:t>.. وهل يمكن أن يشوّق النبي (ص) الناس للعلم والمعرفة والكتابة وهو لا يعتني بقراءته وكتابته</w:t>
      </w:r>
      <w:r>
        <w:rPr>
          <w:rFonts w:hint="cs"/>
          <w:rtl/>
        </w:rPr>
        <w:t>،</w:t>
      </w:r>
      <w:r w:rsidRPr="00804F8D">
        <w:rPr>
          <w:rFonts w:hint="cs"/>
          <w:rtl/>
        </w:rPr>
        <w:t xml:space="preserve"> مع أنّه كان في الطليعة في كلّ المجالات</w:t>
      </w:r>
      <w:r>
        <w:rPr>
          <w:rFonts w:hint="cs"/>
          <w:rtl/>
        </w:rPr>
        <w:t>؟</w:t>
      </w:r>
      <w:r w:rsidRPr="00804F8D">
        <w:rPr>
          <w:rFonts w:hint="cs"/>
          <w:rtl/>
        </w:rPr>
        <w:t>! )</w:t>
      </w:r>
      <w:r>
        <w:rPr>
          <w:rFonts w:hint="cs"/>
          <w:rtl/>
        </w:rPr>
        <w:t>.</w:t>
      </w:r>
    </w:p>
    <w:p w:rsidR="0007312A" w:rsidRPr="00804F8D" w:rsidRDefault="0007312A" w:rsidP="0007312A">
      <w:pPr>
        <w:pStyle w:val="libNormal"/>
        <w:rPr>
          <w:rtl/>
        </w:rPr>
      </w:pPr>
      <w:r w:rsidRPr="00804F8D">
        <w:rPr>
          <w:rFonts w:hint="cs"/>
          <w:rtl/>
        </w:rPr>
        <w:t>وهذا الاستدلال عجيب أيضا</w:t>
      </w:r>
      <w:r>
        <w:rPr>
          <w:rFonts w:hint="cs"/>
          <w:rtl/>
        </w:rPr>
        <w:t>.</w:t>
      </w:r>
      <w:r w:rsidRPr="00804F8D">
        <w:rPr>
          <w:rFonts w:hint="cs"/>
          <w:rtl/>
        </w:rPr>
        <w:t>.</w:t>
      </w:r>
    </w:p>
    <w:p w:rsidR="0007312A" w:rsidRDefault="0007312A" w:rsidP="0007312A">
      <w:pPr>
        <w:pStyle w:val="libNormal"/>
        <w:rPr>
          <w:rtl/>
        </w:rPr>
      </w:pPr>
      <w:r w:rsidRPr="00804F8D">
        <w:rPr>
          <w:rFonts w:hint="cs"/>
          <w:rtl/>
        </w:rPr>
        <w:t>فطبيعي</w:t>
      </w:r>
      <w:r w:rsidR="008A0EBB">
        <w:rPr>
          <w:rFonts w:hint="cs"/>
          <w:rtl/>
        </w:rPr>
        <w:t xml:space="preserve"> - </w:t>
      </w:r>
      <w:r w:rsidRPr="00804F8D">
        <w:rPr>
          <w:rFonts w:hint="cs"/>
          <w:rtl/>
        </w:rPr>
        <w:t>عبر هذه الآيات</w:t>
      </w:r>
      <w:r w:rsidR="008A0EBB">
        <w:rPr>
          <w:rFonts w:hint="cs"/>
          <w:rtl/>
        </w:rPr>
        <w:t xml:space="preserve"> - </w:t>
      </w:r>
      <w:r w:rsidRPr="00804F8D">
        <w:rPr>
          <w:rFonts w:hint="cs"/>
          <w:rtl/>
        </w:rPr>
        <w:t>أن يعلم الله منزلها على عبده لهداية عبادة</w:t>
      </w:r>
      <w:r>
        <w:rPr>
          <w:rFonts w:hint="cs"/>
          <w:rtl/>
        </w:rPr>
        <w:t>،</w:t>
      </w:r>
      <w:r w:rsidRPr="00804F8D">
        <w:rPr>
          <w:rFonts w:hint="cs"/>
          <w:rtl/>
        </w:rPr>
        <w:t xml:space="preserve"> وأن يعلم النبيّ الذي أنزلت هذه على قلبه المقدّس قيمة الكتابة والقراءة في حياة الإنسان</w:t>
      </w:r>
      <w:r>
        <w:rPr>
          <w:rFonts w:hint="cs"/>
          <w:rtl/>
        </w:rPr>
        <w:t>،</w:t>
      </w:r>
      <w:r w:rsidRPr="00804F8D">
        <w:rPr>
          <w:rFonts w:hint="cs"/>
          <w:rtl/>
        </w:rPr>
        <w:t xml:space="preserve"> ولكنّ هذا لا يشكّل أيّ دليل على أنّ الله تعالى كان يتعامل مع القراءة</w:t>
      </w:r>
      <w:r>
        <w:rPr>
          <w:rFonts w:hint="cs"/>
          <w:rtl/>
        </w:rPr>
        <w:t xml:space="preserve"> </w:t>
      </w:r>
      <w:r w:rsidRPr="00804F8D">
        <w:rPr>
          <w:rFonts w:hint="cs"/>
          <w:rtl/>
        </w:rPr>
        <w:t>والكتابة والقلم والقرطاس</w:t>
      </w:r>
      <w:r>
        <w:rPr>
          <w:rFonts w:hint="cs"/>
          <w:rtl/>
        </w:rPr>
        <w:t>،</w:t>
      </w:r>
      <w:r w:rsidRPr="00804F8D">
        <w:rPr>
          <w:rFonts w:hint="cs"/>
          <w:rtl/>
        </w:rPr>
        <w:t xml:space="preserve"> وكذا الرسول الأكرم (ص)</w:t>
      </w:r>
      <w:r>
        <w:rPr>
          <w:rFonts w:hint="cs"/>
          <w:rtl/>
        </w:rPr>
        <w:t>.</w:t>
      </w:r>
    </w:p>
    <w:p w:rsidR="0007312A" w:rsidRPr="00804F8D" w:rsidRDefault="0007312A" w:rsidP="0007312A">
      <w:pPr>
        <w:pStyle w:val="libNormal"/>
        <w:rPr>
          <w:rtl/>
        </w:rPr>
      </w:pPr>
      <w:r w:rsidRPr="00804F8D">
        <w:rPr>
          <w:rFonts w:hint="cs"/>
          <w:rtl/>
        </w:rPr>
        <w:t>أمّا مسألة</w:t>
      </w:r>
      <w:r>
        <w:rPr>
          <w:rFonts w:hint="cs"/>
          <w:rtl/>
        </w:rPr>
        <w:t>:</w:t>
      </w:r>
      <w:r w:rsidRPr="00804F8D">
        <w:rPr>
          <w:rFonts w:hint="cs"/>
          <w:rtl/>
        </w:rPr>
        <w:t xml:space="preserve"> كيف يأمر النبيّ (ص) ولا يعمل هو بما يأمر</w:t>
      </w:r>
      <w:r>
        <w:rPr>
          <w:rFonts w:hint="cs"/>
          <w:rtl/>
        </w:rPr>
        <w:t>؟</w:t>
      </w:r>
      <w:r w:rsidRPr="00804F8D">
        <w:rPr>
          <w:rFonts w:hint="cs"/>
          <w:rtl/>
        </w:rPr>
        <w:t>! فهي تماماً مثل التساؤل القائل</w:t>
      </w:r>
      <w:r>
        <w:rPr>
          <w:rFonts w:hint="cs"/>
          <w:rtl/>
        </w:rPr>
        <w:t>:</w:t>
      </w:r>
      <w:r w:rsidRPr="00804F8D">
        <w:rPr>
          <w:rFonts w:hint="cs"/>
          <w:rtl/>
        </w:rPr>
        <w:t xml:space="preserve"> كيف لا يعمل الطبيب بالنسخة التي يكتبها لمريضه</w:t>
      </w:r>
      <w:r>
        <w:rPr>
          <w:rFonts w:hint="cs"/>
          <w:rtl/>
        </w:rPr>
        <w:t>؟</w:t>
      </w:r>
      <w:r w:rsidRPr="00804F8D">
        <w:rPr>
          <w:rFonts w:hint="cs"/>
          <w:rtl/>
        </w:rPr>
        <w:t xml:space="preserve"> نعم</w:t>
      </w:r>
      <w:r>
        <w:rPr>
          <w:rFonts w:hint="cs"/>
          <w:rtl/>
        </w:rPr>
        <w:t>،</w:t>
      </w:r>
      <w:r w:rsidRPr="00804F8D">
        <w:rPr>
          <w:rFonts w:hint="cs"/>
          <w:rtl/>
        </w:rPr>
        <w:t xml:space="preserve"> إذا تمرّض الطبيب عمل بها بعد أن وجدت نفس الضرورة عنده</w:t>
      </w:r>
      <w:r>
        <w:rPr>
          <w:rFonts w:hint="cs"/>
          <w:rtl/>
        </w:rPr>
        <w:t>،</w:t>
      </w:r>
      <w:r w:rsidRPr="00804F8D">
        <w:rPr>
          <w:rFonts w:hint="cs"/>
          <w:rtl/>
        </w:rPr>
        <w:t xml:space="preserve"> بل كان أولى من غيره بالعمل بها</w:t>
      </w:r>
      <w:r>
        <w:rPr>
          <w:rFonts w:hint="cs"/>
          <w:rtl/>
        </w:rPr>
        <w:t>.</w:t>
      </w:r>
      <w:r w:rsidRPr="00804F8D">
        <w:rPr>
          <w:rFonts w:hint="cs"/>
          <w:rtl/>
        </w:rPr>
        <w:t xml:space="preserve"> ولكن هل يلزمه أن يعمل بما يكتبه لمرضاه حتى لو لم يكن مريضاً مثلهم</w:t>
      </w:r>
      <w:r>
        <w:rPr>
          <w:rFonts w:hint="cs"/>
          <w:rtl/>
        </w:rPr>
        <w:t>؟</w:t>
      </w:r>
      <w:r w:rsidRPr="00804F8D">
        <w:rPr>
          <w:rFonts w:hint="cs"/>
          <w:rtl/>
        </w:rPr>
        <w:t>!</w:t>
      </w:r>
    </w:p>
    <w:p w:rsidR="0007312A" w:rsidRPr="00804F8D" w:rsidRDefault="0007312A" w:rsidP="0007312A">
      <w:pPr>
        <w:pStyle w:val="libNormal"/>
        <w:rPr>
          <w:rtl/>
        </w:rPr>
      </w:pPr>
      <w:r w:rsidRPr="00804F8D">
        <w:rPr>
          <w:rFonts w:hint="cs"/>
          <w:rtl/>
        </w:rPr>
        <w:t>وهنا يجب أن نلاحظ مدى إحساس النبيّ (ص) بالضرورة التي يحسّها غيره من حيث الكتابة والقراءة لتشكّل معرفتهم لها كمالاً</w:t>
      </w:r>
      <w:r>
        <w:rPr>
          <w:rFonts w:hint="cs"/>
          <w:rtl/>
        </w:rPr>
        <w:t>،</w:t>
      </w:r>
      <w:r w:rsidRPr="00804F8D">
        <w:rPr>
          <w:rFonts w:hint="cs"/>
          <w:rtl/>
        </w:rPr>
        <w:t xml:space="preserve"> وفقدانهم لها نقصاً</w:t>
      </w:r>
      <w:r>
        <w:rPr>
          <w:rFonts w:hint="cs"/>
          <w:rtl/>
        </w:rPr>
        <w:t>.</w:t>
      </w:r>
    </w:p>
    <w:p w:rsidR="0007312A" w:rsidRDefault="0007312A" w:rsidP="0007312A">
      <w:pPr>
        <w:pStyle w:val="libNormal"/>
        <w:rPr>
          <w:rtl/>
        </w:rPr>
      </w:pPr>
      <w:r w:rsidRPr="00804F8D">
        <w:rPr>
          <w:rFonts w:hint="cs"/>
          <w:rtl/>
        </w:rPr>
        <w:t>إنّ الرسول (ص) كان طليعياً في مجالات العبادة والتضحية</w:t>
      </w:r>
    </w:p>
    <w:p w:rsidR="0007312A" w:rsidRDefault="0007312A" w:rsidP="0007312A">
      <w:pPr>
        <w:pStyle w:val="libNormal"/>
      </w:pPr>
      <w:r>
        <w:rPr>
          <w:rtl/>
        </w:rPr>
        <w:br w:type="page"/>
      </w:r>
    </w:p>
    <w:p w:rsidR="0007312A" w:rsidRPr="00804F8D" w:rsidRDefault="0007312A" w:rsidP="0007312A">
      <w:pPr>
        <w:pStyle w:val="libNormal"/>
        <w:rPr>
          <w:rtl/>
        </w:rPr>
      </w:pPr>
      <w:r w:rsidRPr="00804F8D">
        <w:rPr>
          <w:rFonts w:hint="cs"/>
          <w:rtl/>
        </w:rPr>
        <w:lastRenderedPageBreak/>
        <w:t>والتقوى والصدق والحسن</w:t>
      </w:r>
      <w:r>
        <w:rPr>
          <w:rFonts w:hint="cs"/>
          <w:rtl/>
        </w:rPr>
        <w:t>،</w:t>
      </w:r>
      <w:r w:rsidRPr="00804F8D">
        <w:rPr>
          <w:rFonts w:hint="cs"/>
          <w:rtl/>
        </w:rPr>
        <w:t xml:space="preserve"> وحسن الخلق والشورى والتواضع</w:t>
      </w:r>
      <w:r>
        <w:rPr>
          <w:rFonts w:hint="cs"/>
          <w:rtl/>
        </w:rPr>
        <w:t>،</w:t>
      </w:r>
      <w:r w:rsidRPr="00804F8D">
        <w:rPr>
          <w:rFonts w:hint="cs"/>
          <w:rtl/>
        </w:rPr>
        <w:t xml:space="preserve"> وسائر الأخلاق والآداب الحسنة</w:t>
      </w:r>
      <w:r>
        <w:rPr>
          <w:rFonts w:hint="cs"/>
          <w:rtl/>
        </w:rPr>
        <w:t>؛</w:t>
      </w:r>
      <w:r w:rsidRPr="00804F8D">
        <w:rPr>
          <w:rFonts w:hint="cs"/>
          <w:rtl/>
        </w:rPr>
        <w:t xml:space="preserve"> لأنّها كلّها تعدّ كمالاً له في حين يعد فقدانها نقصاً</w:t>
      </w:r>
      <w:r>
        <w:rPr>
          <w:rFonts w:hint="cs"/>
          <w:rtl/>
        </w:rPr>
        <w:t>،</w:t>
      </w:r>
      <w:r w:rsidRPr="00804F8D">
        <w:rPr>
          <w:rFonts w:hint="cs"/>
          <w:rtl/>
        </w:rPr>
        <w:t xml:space="preserve"> ولكنّ موضوع القراءة والكتابة ليس من هذا القبيل</w:t>
      </w:r>
      <w:r>
        <w:rPr>
          <w:rFonts w:hint="cs"/>
          <w:rtl/>
        </w:rPr>
        <w:t>.</w:t>
      </w:r>
    </w:p>
    <w:p w:rsidR="0007312A" w:rsidRDefault="0007312A" w:rsidP="0007312A">
      <w:pPr>
        <w:pStyle w:val="libNormal"/>
        <w:rPr>
          <w:rtl/>
        </w:rPr>
      </w:pPr>
      <w:r w:rsidRPr="00804F8D">
        <w:rPr>
          <w:rFonts w:hint="cs"/>
          <w:rtl/>
        </w:rPr>
        <w:t>إنّ قيمة القراءة والكتابة الأساسية لهذا الإنسانية تكمن فيما تؤدّيانه من خدمات</w:t>
      </w:r>
      <w:r>
        <w:rPr>
          <w:rFonts w:hint="cs"/>
          <w:rtl/>
        </w:rPr>
        <w:t>،</w:t>
      </w:r>
      <w:r w:rsidRPr="00804F8D">
        <w:rPr>
          <w:rFonts w:hint="cs"/>
          <w:rtl/>
        </w:rPr>
        <w:t xml:space="preserve"> إذ توصلان الإنسان إلى معرفة ما يدور في خلد غيره وتساعدانه على أن ينقل ما يدور في خلده إلى الغير</w:t>
      </w:r>
      <w:r>
        <w:rPr>
          <w:rFonts w:hint="cs"/>
          <w:rtl/>
        </w:rPr>
        <w:t>،</w:t>
      </w:r>
      <w:r w:rsidRPr="00804F8D">
        <w:rPr>
          <w:rFonts w:hint="cs"/>
          <w:rtl/>
        </w:rPr>
        <w:t xml:space="preserve"> ذلك أنّ الخطوط رموز وعلامات يتّفق عليها البشر لتفهيم أفكارهم ومقاصدهم</w:t>
      </w:r>
      <w:r>
        <w:rPr>
          <w:rFonts w:hint="cs"/>
          <w:rtl/>
        </w:rPr>
        <w:t>،</w:t>
      </w:r>
      <w:r w:rsidRPr="00804F8D">
        <w:rPr>
          <w:rFonts w:hint="cs"/>
          <w:rtl/>
        </w:rPr>
        <w:t xml:space="preserve"> والتعرّف على الخطوط وسيلة لانتقال المعلومات من فرد إلى آخر</w:t>
      </w:r>
      <w:r>
        <w:rPr>
          <w:rFonts w:hint="cs"/>
          <w:rtl/>
        </w:rPr>
        <w:t>،</w:t>
      </w:r>
      <w:r w:rsidRPr="00804F8D">
        <w:rPr>
          <w:rFonts w:hint="cs"/>
          <w:rtl/>
        </w:rPr>
        <w:t xml:space="preserve"> وشعب إلى آخر</w:t>
      </w:r>
      <w:r>
        <w:rPr>
          <w:rFonts w:hint="cs"/>
          <w:rtl/>
        </w:rPr>
        <w:t>،</w:t>
      </w:r>
      <w:r w:rsidRPr="00804F8D">
        <w:rPr>
          <w:rFonts w:hint="cs"/>
          <w:rtl/>
        </w:rPr>
        <w:t xml:space="preserve"> ونسل إلى آخر</w:t>
      </w:r>
      <w:r>
        <w:rPr>
          <w:rFonts w:hint="cs"/>
          <w:rtl/>
        </w:rPr>
        <w:t>،</w:t>
      </w:r>
      <w:r w:rsidRPr="00804F8D">
        <w:rPr>
          <w:rFonts w:hint="cs"/>
          <w:rtl/>
        </w:rPr>
        <w:t xml:space="preserve"> وبهذا يحفظ الإنسان معلوماته من الفناء والنسيان</w:t>
      </w:r>
      <w:r>
        <w:rPr>
          <w:rFonts w:hint="cs"/>
          <w:rtl/>
        </w:rPr>
        <w:t>.</w:t>
      </w:r>
    </w:p>
    <w:p w:rsidR="0007312A" w:rsidRPr="00804F8D" w:rsidRDefault="0007312A" w:rsidP="0007312A">
      <w:pPr>
        <w:pStyle w:val="libNormal"/>
        <w:rPr>
          <w:rtl/>
        </w:rPr>
      </w:pPr>
      <w:r w:rsidRPr="00804F8D">
        <w:rPr>
          <w:rFonts w:hint="cs"/>
          <w:rtl/>
        </w:rPr>
        <w:t>وعليه</w:t>
      </w:r>
      <w:r>
        <w:rPr>
          <w:rFonts w:hint="cs"/>
          <w:rtl/>
        </w:rPr>
        <w:t>،</w:t>
      </w:r>
      <w:r w:rsidRPr="00804F8D">
        <w:rPr>
          <w:rFonts w:hint="cs"/>
          <w:rtl/>
        </w:rPr>
        <w:t xml:space="preserve"> فامتلاك القدرة على الكتابة والقراءة هو بمنزلة معرفة لغة ما</w:t>
      </w:r>
      <w:r>
        <w:rPr>
          <w:rFonts w:hint="cs"/>
          <w:rtl/>
        </w:rPr>
        <w:t>،</w:t>
      </w:r>
      <w:r w:rsidRPr="00804F8D">
        <w:rPr>
          <w:rFonts w:hint="cs"/>
          <w:rtl/>
        </w:rPr>
        <w:t xml:space="preserve"> وبالمقدار الذي يتعرّف فيه الإنسان على لغات أكثر فإنّه يمتلك وسائل أكبر لكسب المعلومات الإنسانية</w:t>
      </w:r>
      <w:r>
        <w:rPr>
          <w:rFonts w:hint="cs"/>
          <w:rtl/>
        </w:rPr>
        <w:t xml:space="preserve">. </w:t>
      </w:r>
    </w:p>
    <w:p w:rsidR="0007312A" w:rsidRPr="00804F8D" w:rsidRDefault="0007312A" w:rsidP="0007312A">
      <w:pPr>
        <w:pStyle w:val="libNormal"/>
        <w:rPr>
          <w:rtl/>
        </w:rPr>
      </w:pPr>
      <w:r w:rsidRPr="00804F8D">
        <w:rPr>
          <w:rFonts w:hint="cs"/>
          <w:rtl/>
        </w:rPr>
        <w:t>ومن هنا نعرف أنّ معرفة اللغة والقراءة والكتابة ليست علماً بالمعنى الواقعي</w:t>
      </w:r>
      <w:r>
        <w:rPr>
          <w:rFonts w:hint="cs"/>
          <w:rtl/>
        </w:rPr>
        <w:t>،</w:t>
      </w:r>
      <w:r w:rsidRPr="00804F8D">
        <w:rPr>
          <w:rFonts w:hint="cs"/>
          <w:rtl/>
        </w:rPr>
        <w:t xml:space="preserve"> وإن كانت تشكّل مفتاح العلوم</w:t>
      </w:r>
      <w:r>
        <w:rPr>
          <w:rFonts w:hint="cs"/>
          <w:rtl/>
        </w:rPr>
        <w:t>،</w:t>
      </w:r>
      <w:r w:rsidRPr="00804F8D">
        <w:rPr>
          <w:rFonts w:hint="cs"/>
          <w:rtl/>
        </w:rPr>
        <w:t xml:space="preserve"> فالعلم هو إدراك إنساني لحقيقة وقانون واقعي</w:t>
      </w:r>
      <w:r>
        <w:rPr>
          <w:rFonts w:hint="cs"/>
          <w:rtl/>
        </w:rPr>
        <w:t>،</w:t>
      </w:r>
      <w:r w:rsidRPr="00804F8D">
        <w:rPr>
          <w:rFonts w:hint="cs"/>
          <w:rtl/>
        </w:rPr>
        <w:t xml:space="preserve"> وذلك كما ندركه في العلوم الطبيعية والمنطق والرياضيات</w:t>
      </w:r>
      <w:r>
        <w:rPr>
          <w:rFonts w:hint="cs"/>
          <w:rtl/>
        </w:rPr>
        <w:t>،</w:t>
      </w:r>
      <w:r w:rsidRPr="00804F8D">
        <w:rPr>
          <w:rFonts w:hint="cs"/>
          <w:rtl/>
        </w:rPr>
        <w:t xml:space="preserve"> حيث يكتشف فيها الإنسان روابط واقعية تكوينية وعلّيه ومعلولية بين الأشياء الخارجية أو الذهنية</w:t>
      </w:r>
      <w:r>
        <w:rPr>
          <w:rFonts w:hint="cs"/>
          <w:rtl/>
        </w:rPr>
        <w:t>.</w:t>
      </w:r>
    </w:p>
    <w:p w:rsidR="0007312A" w:rsidRPr="00804F8D" w:rsidRDefault="0007312A" w:rsidP="0007312A">
      <w:pPr>
        <w:pStyle w:val="libNormal"/>
        <w:rPr>
          <w:rtl/>
        </w:rPr>
      </w:pPr>
      <w:r w:rsidRPr="00804F8D">
        <w:rPr>
          <w:rFonts w:hint="cs"/>
          <w:rtl/>
        </w:rPr>
        <w:t>أمّا معرفة اللغة وقواعدها وأمثال ذلك</w:t>
      </w:r>
      <w:r>
        <w:rPr>
          <w:rFonts w:hint="cs"/>
          <w:rtl/>
        </w:rPr>
        <w:t>،</w:t>
      </w:r>
      <w:r w:rsidRPr="00804F8D">
        <w:rPr>
          <w:rFonts w:hint="cs"/>
          <w:rtl/>
        </w:rPr>
        <w:t xml:space="preserve"> فليست هي بعلم</w:t>
      </w:r>
      <w:r>
        <w:rPr>
          <w:rFonts w:hint="cs"/>
          <w:rtl/>
        </w:rPr>
        <w:t>؛</w:t>
      </w:r>
      <w:r w:rsidRPr="00804F8D">
        <w:rPr>
          <w:rFonts w:hint="cs"/>
          <w:rtl/>
        </w:rPr>
        <w:t xml:space="preserve"> إذ لا تجعلن</w:t>
      </w:r>
      <w:r>
        <w:rPr>
          <w:rFonts w:hint="cs"/>
          <w:rtl/>
        </w:rPr>
        <w:t>ا ندرك رابطة واقعية بين الأشياء</w:t>
      </w:r>
      <w:r w:rsidRPr="00804F8D">
        <w:rPr>
          <w:rFonts w:hint="cs"/>
          <w:rtl/>
        </w:rPr>
        <w:t xml:space="preserve">، فما هي إلاّ سلسة أمورٍ </w:t>
      </w:r>
    </w:p>
    <w:p w:rsidR="0007312A" w:rsidRDefault="0007312A" w:rsidP="0007312A">
      <w:pPr>
        <w:pStyle w:val="libNormal"/>
      </w:pPr>
      <w:r>
        <w:rPr>
          <w:rtl/>
        </w:rPr>
        <w:br w:type="page"/>
      </w:r>
    </w:p>
    <w:p w:rsidR="0007312A" w:rsidRPr="00804F8D" w:rsidRDefault="0007312A" w:rsidP="0007312A">
      <w:pPr>
        <w:pStyle w:val="libNormal"/>
        <w:rPr>
          <w:rtl/>
        </w:rPr>
      </w:pPr>
      <w:r w:rsidRPr="00804F8D">
        <w:rPr>
          <w:rFonts w:hint="cs"/>
          <w:rtl/>
        </w:rPr>
        <w:lastRenderedPageBreak/>
        <w:t>وضعيّة تعاقدية اعتبارية لا تتجاوز الفرض والاتفاق</w:t>
      </w:r>
      <w:r>
        <w:rPr>
          <w:rFonts w:hint="cs"/>
          <w:rtl/>
        </w:rPr>
        <w:t>،</w:t>
      </w:r>
      <w:r w:rsidRPr="00804F8D">
        <w:rPr>
          <w:rFonts w:hint="cs"/>
          <w:rtl/>
        </w:rPr>
        <w:t xml:space="preserve"> تشكّل معرفتها مفتاحاً للعلم لا نفس العلم</w:t>
      </w:r>
      <w:r>
        <w:rPr>
          <w:rFonts w:hint="cs"/>
          <w:rtl/>
        </w:rPr>
        <w:t>.</w:t>
      </w:r>
    </w:p>
    <w:p w:rsidR="0007312A" w:rsidRPr="00804F8D" w:rsidRDefault="0007312A" w:rsidP="0007312A">
      <w:pPr>
        <w:pStyle w:val="libNormal"/>
        <w:rPr>
          <w:rtl/>
        </w:rPr>
      </w:pPr>
      <w:r w:rsidRPr="00804F8D">
        <w:rPr>
          <w:rFonts w:hint="cs"/>
          <w:rtl/>
        </w:rPr>
        <w:t>نعم</w:t>
      </w:r>
      <w:r>
        <w:rPr>
          <w:rFonts w:hint="cs"/>
          <w:rtl/>
        </w:rPr>
        <w:t>،</w:t>
      </w:r>
      <w:r w:rsidRPr="00804F8D">
        <w:rPr>
          <w:rFonts w:hint="cs"/>
          <w:rtl/>
        </w:rPr>
        <w:t xml:space="preserve"> ربّما تحدث على صعيد هذه الأمور الوضعية ظواهر واقعية</w:t>
      </w:r>
      <w:r>
        <w:rPr>
          <w:rFonts w:hint="cs"/>
          <w:rtl/>
        </w:rPr>
        <w:t>،</w:t>
      </w:r>
      <w:r w:rsidRPr="00804F8D">
        <w:rPr>
          <w:rFonts w:hint="cs"/>
          <w:rtl/>
        </w:rPr>
        <w:t xml:space="preserve"> من قبيل تطوّر اللغات وتركيباتها التي تعبّر عن تكامل الأفكار وتحدث طبق قانون طبيعي</w:t>
      </w:r>
      <w:r>
        <w:rPr>
          <w:rFonts w:hint="cs"/>
          <w:rtl/>
        </w:rPr>
        <w:t>.</w:t>
      </w:r>
      <w:r w:rsidRPr="00804F8D">
        <w:rPr>
          <w:rFonts w:hint="cs"/>
          <w:rtl/>
        </w:rPr>
        <w:t xml:space="preserve"> وبالتالي تكون معرفة مثل هذه القوانين الطبيعية من الفلسفة والعلم</w:t>
      </w:r>
      <w:r>
        <w:rPr>
          <w:rFonts w:hint="cs"/>
          <w:rtl/>
        </w:rPr>
        <w:t>.</w:t>
      </w:r>
      <w:r w:rsidRPr="00804F8D">
        <w:rPr>
          <w:rFonts w:hint="cs"/>
          <w:rtl/>
        </w:rPr>
        <w:t xml:space="preserve"> إذن فقيمة القراءة والكتابة تكمن في أن يمتلك الإنسان بيده مفاتيح علوم الآخرين</w:t>
      </w:r>
      <w:r>
        <w:rPr>
          <w:rFonts w:hint="cs"/>
          <w:rtl/>
        </w:rPr>
        <w:t>.</w:t>
      </w:r>
    </w:p>
    <w:p w:rsidR="0007312A" w:rsidRPr="00804F8D" w:rsidRDefault="0007312A" w:rsidP="0007312A">
      <w:pPr>
        <w:pStyle w:val="libNormal"/>
        <w:rPr>
          <w:rtl/>
        </w:rPr>
      </w:pPr>
      <w:r w:rsidRPr="00804F8D">
        <w:rPr>
          <w:rFonts w:hint="cs"/>
          <w:rtl/>
        </w:rPr>
        <w:t>ولكن هل ينحصر طريق المعرفة وكسب العلم بهذا السبيل</w:t>
      </w:r>
      <w:r>
        <w:rPr>
          <w:rFonts w:hint="cs"/>
          <w:rtl/>
        </w:rPr>
        <w:t>؟</w:t>
      </w:r>
      <w:r w:rsidRPr="00804F8D">
        <w:rPr>
          <w:rFonts w:hint="cs"/>
          <w:rtl/>
        </w:rPr>
        <w:t xml:space="preserve"> أيّ سبيل امتلاك الإنسان لهذا المفتاح الذي له فتح مغاليق علوم الآخرين والاستفادة من كنوزها</w:t>
      </w:r>
      <w:r>
        <w:rPr>
          <w:rFonts w:hint="cs"/>
          <w:rtl/>
        </w:rPr>
        <w:t xml:space="preserve">. </w:t>
      </w:r>
      <w:r w:rsidRPr="00804F8D">
        <w:rPr>
          <w:rFonts w:hint="cs"/>
          <w:rtl/>
        </w:rPr>
        <w:t>وهل على النبيّ أيضا أن يستفيد من علوم أفراد الإنسان</w:t>
      </w:r>
      <w:r>
        <w:rPr>
          <w:rFonts w:hint="cs"/>
          <w:rtl/>
        </w:rPr>
        <w:t>؟</w:t>
      </w:r>
      <w:r w:rsidRPr="00804F8D">
        <w:rPr>
          <w:rFonts w:hint="cs"/>
          <w:rtl/>
        </w:rPr>
        <w:t xml:space="preserve"> ولو كان الأمر كذلك</w:t>
      </w:r>
      <w:r>
        <w:rPr>
          <w:rFonts w:hint="cs"/>
          <w:rtl/>
        </w:rPr>
        <w:t>،</w:t>
      </w:r>
      <w:r w:rsidRPr="00804F8D">
        <w:rPr>
          <w:rFonts w:hint="cs"/>
          <w:rtl/>
        </w:rPr>
        <w:t xml:space="preserve"> فأين نضع النبوغ والابتكار</w:t>
      </w:r>
      <w:r>
        <w:rPr>
          <w:rFonts w:hint="cs"/>
          <w:rtl/>
        </w:rPr>
        <w:t>؟</w:t>
      </w:r>
      <w:r w:rsidRPr="00804F8D">
        <w:rPr>
          <w:rFonts w:hint="cs"/>
          <w:rtl/>
        </w:rPr>
        <w:t xml:space="preserve"> وأين الإشراق والإلهام</w:t>
      </w:r>
      <w:r>
        <w:rPr>
          <w:rFonts w:hint="cs"/>
          <w:rtl/>
        </w:rPr>
        <w:t>؟</w:t>
      </w:r>
      <w:r w:rsidRPr="00804F8D">
        <w:rPr>
          <w:rFonts w:hint="cs"/>
          <w:rtl/>
        </w:rPr>
        <w:t xml:space="preserve"> وأين التعلّم المباشر من الطبيعة</w:t>
      </w:r>
      <w:r>
        <w:rPr>
          <w:rFonts w:hint="cs"/>
          <w:rtl/>
        </w:rPr>
        <w:t>؟</w:t>
      </w:r>
      <w:r w:rsidRPr="00804F8D">
        <w:rPr>
          <w:rFonts w:hint="cs"/>
          <w:rtl/>
        </w:rPr>
        <w:t xml:space="preserve"> </w:t>
      </w:r>
    </w:p>
    <w:p w:rsidR="0007312A" w:rsidRPr="00804F8D" w:rsidRDefault="0007312A" w:rsidP="0007312A">
      <w:pPr>
        <w:pStyle w:val="libNormal"/>
        <w:rPr>
          <w:rtl/>
        </w:rPr>
      </w:pPr>
      <w:r w:rsidRPr="00804F8D">
        <w:rPr>
          <w:rFonts w:hint="cs"/>
          <w:rtl/>
        </w:rPr>
        <w:t>إنّ الحقيقة تقول</w:t>
      </w:r>
      <w:r>
        <w:rPr>
          <w:rFonts w:hint="cs"/>
          <w:rtl/>
        </w:rPr>
        <w:t>:</w:t>
      </w:r>
      <w:r w:rsidRPr="00804F8D">
        <w:rPr>
          <w:rFonts w:hint="cs"/>
          <w:rtl/>
        </w:rPr>
        <w:t xml:space="preserve"> إنّ التعلّم عبر الكتابة والقراءة هو من أردأ أساليب التعلّم</w:t>
      </w:r>
      <w:r>
        <w:rPr>
          <w:rFonts w:hint="cs"/>
          <w:rtl/>
        </w:rPr>
        <w:t>؛</w:t>
      </w:r>
      <w:r w:rsidRPr="00804F8D">
        <w:rPr>
          <w:rFonts w:hint="cs"/>
          <w:rtl/>
        </w:rPr>
        <w:t xml:space="preserve"> لأنّ كتابات البشر تختلط فيها الحقائق بالأوهام</w:t>
      </w:r>
      <w:r>
        <w:rPr>
          <w:rFonts w:hint="cs"/>
          <w:rtl/>
        </w:rPr>
        <w:t>،</w:t>
      </w:r>
      <w:r w:rsidRPr="00804F8D">
        <w:rPr>
          <w:rFonts w:hint="cs"/>
          <w:rtl/>
        </w:rPr>
        <w:t xml:space="preserve"> بالإضافة إلى أن المتعلّم عبرهما ( أي</w:t>
      </w:r>
      <w:r>
        <w:rPr>
          <w:rFonts w:hint="cs"/>
          <w:rtl/>
        </w:rPr>
        <w:t>:</w:t>
      </w:r>
      <w:r w:rsidRPr="00804F8D">
        <w:rPr>
          <w:rFonts w:hint="cs"/>
          <w:rtl/>
        </w:rPr>
        <w:t xml:space="preserve"> القراءة الكتابة ) يمتلك حالة تلقٍ كامل دون أن يتدخّل ويتفاعل مع عملية التعلّم</w:t>
      </w:r>
      <w:r>
        <w:rPr>
          <w:rFonts w:hint="cs"/>
          <w:rtl/>
        </w:rPr>
        <w:t>.</w:t>
      </w:r>
    </w:p>
    <w:p w:rsidR="0007312A" w:rsidRDefault="0007312A" w:rsidP="0007312A">
      <w:pPr>
        <w:pStyle w:val="libNormal"/>
        <w:rPr>
          <w:rtl/>
        </w:rPr>
      </w:pPr>
      <w:r w:rsidRPr="00804F8D">
        <w:rPr>
          <w:rFonts w:hint="cs"/>
          <w:rtl/>
        </w:rPr>
        <w:t>ممّا ينقل عن ديكارت الفيلسوف الفرنسي المعروف أنّه نشر سلسلة مقالات هامّة أدّت إلى أن يذيع صيته في الآفاق ويعجب الجميع بأحاديثه المجدِّدة</w:t>
      </w:r>
      <w:r>
        <w:rPr>
          <w:rFonts w:hint="cs"/>
          <w:rtl/>
        </w:rPr>
        <w:t>.</w:t>
      </w:r>
      <w:r w:rsidRPr="00804F8D">
        <w:rPr>
          <w:rFonts w:hint="cs"/>
          <w:rtl/>
        </w:rPr>
        <w:t xml:space="preserve"> وكان أحد المعجبين بمقالاته قد ظنّ</w:t>
      </w:r>
      <w:r w:rsidR="008A0EBB">
        <w:rPr>
          <w:rFonts w:hint="cs"/>
          <w:rtl/>
        </w:rPr>
        <w:t xml:space="preserve"> - </w:t>
      </w:r>
      <w:r w:rsidRPr="00804F8D">
        <w:rPr>
          <w:rFonts w:hint="cs"/>
          <w:rtl/>
        </w:rPr>
        <w:t>كما ظن الدكتور سيد عبد اللطيف</w:t>
      </w:r>
      <w:r w:rsidR="008A0EBB">
        <w:rPr>
          <w:rFonts w:hint="cs"/>
          <w:rtl/>
        </w:rPr>
        <w:t xml:space="preserve"> - </w:t>
      </w:r>
      <w:r w:rsidRPr="00804F8D">
        <w:rPr>
          <w:rFonts w:hint="cs"/>
          <w:rtl/>
        </w:rPr>
        <w:t>أنّ ديكارت يجلس على كنز من النسخ والكتب العلمية فيستقي معلوماته منه</w:t>
      </w:r>
      <w:r>
        <w:rPr>
          <w:rFonts w:hint="cs"/>
          <w:rtl/>
        </w:rPr>
        <w:t>،</w:t>
      </w:r>
      <w:r w:rsidRPr="00804F8D">
        <w:rPr>
          <w:rFonts w:hint="cs"/>
          <w:rtl/>
        </w:rPr>
        <w:t xml:space="preserve"> فذهب إلى لقائه </w:t>
      </w:r>
    </w:p>
    <w:p w:rsidR="0007312A" w:rsidRDefault="0007312A" w:rsidP="0007312A">
      <w:pPr>
        <w:pStyle w:val="libNormal"/>
      </w:pPr>
      <w:r>
        <w:rPr>
          <w:rtl/>
        </w:rPr>
        <w:br w:type="page"/>
      </w:r>
    </w:p>
    <w:p w:rsidR="0007312A" w:rsidRDefault="0007312A" w:rsidP="0007312A">
      <w:pPr>
        <w:pStyle w:val="libNormal"/>
        <w:rPr>
          <w:rtl/>
        </w:rPr>
      </w:pPr>
      <w:r w:rsidRPr="00804F8D">
        <w:rPr>
          <w:rFonts w:hint="cs"/>
          <w:rtl/>
        </w:rPr>
        <w:lastRenderedPageBreak/>
        <w:t>وطلب منه أن يريه مكتبته</w:t>
      </w:r>
      <w:r>
        <w:rPr>
          <w:rFonts w:hint="cs"/>
          <w:rtl/>
        </w:rPr>
        <w:t>،</w:t>
      </w:r>
      <w:r w:rsidRPr="00804F8D">
        <w:rPr>
          <w:rFonts w:hint="cs"/>
          <w:rtl/>
        </w:rPr>
        <w:t xml:space="preserve"> فذهب به ديكارت إلى مكان كان قد شر</w:t>
      </w:r>
      <w:r>
        <w:rPr>
          <w:rFonts w:hint="cs"/>
          <w:rtl/>
        </w:rPr>
        <w:t>ّح فيه جثّة عجل وأراه ذلك العجل</w:t>
      </w:r>
      <w:r w:rsidRPr="00804F8D">
        <w:rPr>
          <w:rFonts w:hint="cs"/>
          <w:rtl/>
        </w:rPr>
        <w:t>، وبادره قائلاً</w:t>
      </w:r>
      <w:r>
        <w:rPr>
          <w:rFonts w:hint="cs"/>
          <w:rtl/>
        </w:rPr>
        <w:t>:</w:t>
      </w:r>
      <w:r w:rsidRPr="00804F8D">
        <w:rPr>
          <w:rFonts w:hint="cs"/>
          <w:rtl/>
        </w:rPr>
        <w:t xml:space="preserve"> ( هذه مكتبتي لقد استقيت معلوماتي منها )</w:t>
      </w:r>
      <w:r>
        <w:rPr>
          <w:rFonts w:hint="cs"/>
          <w:rtl/>
        </w:rPr>
        <w:t>!</w:t>
      </w:r>
    </w:p>
    <w:p w:rsidR="0007312A" w:rsidRDefault="0007312A" w:rsidP="0007312A">
      <w:pPr>
        <w:pStyle w:val="libNormal"/>
        <w:rPr>
          <w:rtl/>
        </w:rPr>
      </w:pPr>
      <w:r w:rsidRPr="00804F8D">
        <w:rPr>
          <w:rFonts w:hint="cs"/>
          <w:rtl/>
        </w:rPr>
        <w:t>وقد كان المرحوم السيد جمال الدين الأسدآبادي يقول</w:t>
      </w:r>
      <w:r>
        <w:rPr>
          <w:rFonts w:hint="cs"/>
          <w:rtl/>
        </w:rPr>
        <w:t>:</w:t>
      </w:r>
    </w:p>
    <w:p w:rsidR="0007312A" w:rsidRPr="00804F8D" w:rsidRDefault="0007312A" w:rsidP="0007312A">
      <w:pPr>
        <w:pStyle w:val="libNormal"/>
        <w:rPr>
          <w:rtl/>
        </w:rPr>
      </w:pPr>
      <w:r w:rsidRPr="00804F8D">
        <w:rPr>
          <w:rFonts w:hint="cs"/>
          <w:rtl/>
        </w:rPr>
        <w:t>( أنّي لأعجب من بعض الأشخاص الذي يقضون عمرهم وهم يقرأون كتب وكتابات أناس مثلهم على ضوء مصباح</w:t>
      </w:r>
      <w:r>
        <w:rPr>
          <w:rFonts w:hint="cs"/>
          <w:rtl/>
        </w:rPr>
        <w:t>،</w:t>
      </w:r>
      <w:r w:rsidRPr="00804F8D">
        <w:rPr>
          <w:rFonts w:hint="cs"/>
          <w:rtl/>
        </w:rPr>
        <w:t xml:space="preserve"> ألم يخطر في بالهم يوماً أن يطالعوا المصباح نفسه</w:t>
      </w:r>
      <w:r>
        <w:rPr>
          <w:rFonts w:hint="cs"/>
          <w:rtl/>
        </w:rPr>
        <w:t>؟</w:t>
      </w:r>
      <w:r w:rsidRPr="00804F8D">
        <w:rPr>
          <w:rFonts w:hint="cs"/>
          <w:rtl/>
        </w:rPr>
        <w:t xml:space="preserve"> فهم لو تأمّلوا المصباح في إحدى الليالي وأغلقوا الكتاب فسوف يحصلون على معلومات أوفر وأوسع</w:t>
      </w:r>
      <w:r>
        <w:rPr>
          <w:rFonts w:hint="cs"/>
          <w:rtl/>
        </w:rPr>
        <w:t>.</w:t>
      </w:r>
    </w:p>
    <w:p w:rsidR="0007312A" w:rsidRPr="00804F8D" w:rsidRDefault="0007312A" w:rsidP="0007312A">
      <w:pPr>
        <w:pStyle w:val="libNormal"/>
        <w:rPr>
          <w:rtl/>
        </w:rPr>
      </w:pPr>
      <w:r w:rsidRPr="00804F8D">
        <w:rPr>
          <w:rFonts w:hint="cs"/>
          <w:rtl/>
        </w:rPr>
        <w:t>نعم</w:t>
      </w:r>
      <w:r>
        <w:rPr>
          <w:rFonts w:hint="cs"/>
          <w:rtl/>
        </w:rPr>
        <w:t>،</w:t>
      </w:r>
      <w:r w:rsidRPr="00804F8D">
        <w:rPr>
          <w:rFonts w:hint="cs"/>
          <w:rtl/>
        </w:rPr>
        <w:t xml:space="preserve"> ليس هناك من أحدٍ دخل الحياة الدنيا عالماً</w:t>
      </w:r>
      <w:r>
        <w:rPr>
          <w:rFonts w:hint="cs"/>
          <w:rtl/>
        </w:rPr>
        <w:t>،</w:t>
      </w:r>
      <w:r w:rsidRPr="00804F8D">
        <w:rPr>
          <w:rFonts w:hint="cs"/>
          <w:rtl/>
        </w:rPr>
        <w:t xml:space="preserve"> وكلّ الناس أوّل الأمر جهّال ثمّ يتعلّمون شيئاً فشيئاً</w:t>
      </w:r>
      <w:r>
        <w:rPr>
          <w:rFonts w:hint="cs"/>
          <w:rtl/>
        </w:rPr>
        <w:t>.</w:t>
      </w:r>
      <w:r w:rsidRPr="00804F8D">
        <w:rPr>
          <w:rFonts w:hint="cs"/>
          <w:rtl/>
        </w:rPr>
        <w:t xml:space="preserve"> وكلّ شخص</w:t>
      </w:r>
      <w:r w:rsidR="008A0EBB">
        <w:rPr>
          <w:rFonts w:hint="cs"/>
          <w:rtl/>
        </w:rPr>
        <w:t xml:space="preserve"> - </w:t>
      </w:r>
      <w:r w:rsidRPr="00804F8D">
        <w:rPr>
          <w:rFonts w:hint="cs"/>
          <w:rtl/>
        </w:rPr>
        <w:t>ما عدا الله تعالى</w:t>
      </w:r>
      <w:r w:rsidR="008A0EBB">
        <w:rPr>
          <w:rFonts w:hint="cs"/>
          <w:rtl/>
        </w:rPr>
        <w:t xml:space="preserve"> - </w:t>
      </w:r>
      <w:r w:rsidRPr="00804F8D">
        <w:rPr>
          <w:rFonts w:hint="cs"/>
          <w:rtl/>
        </w:rPr>
        <w:t>جاهل في ذاته ثمّ يصبح عالماً بمقتضى القوى والأسباب الأخرى</w:t>
      </w:r>
      <w:r>
        <w:rPr>
          <w:rFonts w:hint="cs"/>
          <w:rtl/>
        </w:rPr>
        <w:t>.</w:t>
      </w:r>
      <w:r w:rsidRPr="00804F8D">
        <w:rPr>
          <w:rFonts w:hint="cs"/>
          <w:rtl/>
        </w:rPr>
        <w:t xml:space="preserve"> وكلّ إنسان يحتاج إلى معلّم أي إلى قوّة تلهمه</w:t>
      </w:r>
      <w:r>
        <w:rPr>
          <w:rFonts w:hint="cs"/>
          <w:rtl/>
        </w:rPr>
        <w:t>.</w:t>
      </w:r>
      <w:r w:rsidRPr="00804F8D">
        <w:rPr>
          <w:rFonts w:hint="cs"/>
          <w:rtl/>
        </w:rPr>
        <w:t xml:space="preserve"> يقول تعالى</w:t>
      </w:r>
      <w:r>
        <w:rPr>
          <w:rFonts w:hint="cs"/>
          <w:rtl/>
        </w:rPr>
        <w:t>:</w:t>
      </w:r>
      <w:r w:rsidRPr="00804F8D">
        <w:rPr>
          <w:rFonts w:hint="cs"/>
          <w:rtl/>
        </w:rPr>
        <w:t xml:space="preserve"> </w:t>
      </w:r>
    </w:p>
    <w:p w:rsidR="0007312A" w:rsidRPr="0007312A" w:rsidRDefault="0007312A" w:rsidP="0007312A">
      <w:pPr>
        <w:pStyle w:val="libNormal"/>
        <w:rPr>
          <w:rtl/>
        </w:rPr>
      </w:pPr>
      <w:r w:rsidRPr="00871E87">
        <w:rPr>
          <w:rStyle w:val="libAlaemChar"/>
          <w:rFonts w:hint="cs"/>
          <w:rtl/>
        </w:rPr>
        <w:t>(</w:t>
      </w:r>
      <w:r w:rsidRPr="0007312A">
        <w:rPr>
          <w:rStyle w:val="libAieChar"/>
          <w:rFonts w:hint="cs"/>
          <w:rtl/>
        </w:rPr>
        <w:t xml:space="preserve"> أَلَمْ يَجِدْكَ يَتِيمًا فَآوَى * وَوَجَدَكَ ضَالاًّ فَهَدَى * وَوَجَدَكَ عَائِلاً فَأَغْنَى </w:t>
      </w:r>
      <w:r w:rsidRPr="00871E87">
        <w:rPr>
          <w:rStyle w:val="libAlaemChar"/>
          <w:rFonts w:hint="cs"/>
          <w:rtl/>
        </w:rPr>
        <w:t>)</w:t>
      </w:r>
      <w:r w:rsidRPr="008A0EBB">
        <w:rPr>
          <w:rFonts w:hint="cs"/>
          <w:rtl/>
        </w:rPr>
        <w:t>.</w:t>
      </w:r>
    </w:p>
    <w:p w:rsidR="0007312A" w:rsidRDefault="0007312A" w:rsidP="0007312A">
      <w:pPr>
        <w:pStyle w:val="libNormal"/>
        <w:rPr>
          <w:rtl/>
        </w:rPr>
      </w:pPr>
      <w:r w:rsidRPr="00804F8D">
        <w:rPr>
          <w:rFonts w:hint="cs"/>
          <w:rtl/>
        </w:rPr>
        <w:t>لكنّ الكلام كلّه في المعلّم ومَن يجب أن يكون</w:t>
      </w:r>
      <w:r>
        <w:rPr>
          <w:rFonts w:hint="cs"/>
          <w:rtl/>
        </w:rPr>
        <w:t>؟</w:t>
      </w:r>
      <w:r w:rsidRPr="00804F8D">
        <w:rPr>
          <w:rFonts w:hint="cs"/>
          <w:rtl/>
        </w:rPr>
        <w:t xml:space="preserve"> وهل يجب أن يستقي الإنسان معلوماته من إنسان آخر</w:t>
      </w:r>
      <w:r>
        <w:rPr>
          <w:rFonts w:hint="cs"/>
          <w:rtl/>
        </w:rPr>
        <w:t>؟</w:t>
      </w:r>
      <w:r w:rsidRPr="00804F8D">
        <w:rPr>
          <w:rFonts w:hint="cs"/>
          <w:rtl/>
        </w:rPr>
        <w:t xml:space="preserve"> وحينئذٍ فلا مناص من أن يمتلك بيده مفتاح علوم الآخرين</w:t>
      </w:r>
      <w:r>
        <w:rPr>
          <w:rFonts w:hint="cs"/>
          <w:rtl/>
        </w:rPr>
        <w:t>،</w:t>
      </w:r>
      <w:r w:rsidRPr="00804F8D">
        <w:rPr>
          <w:rFonts w:hint="cs"/>
          <w:rtl/>
        </w:rPr>
        <w:t xml:space="preserve"> أي</w:t>
      </w:r>
      <w:r>
        <w:rPr>
          <w:rFonts w:hint="cs"/>
          <w:rtl/>
        </w:rPr>
        <w:t>:</w:t>
      </w:r>
      <w:r w:rsidRPr="00804F8D">
        <w:rPr>
          <w:rFonts w:hint="cs"/>
          <w:rtl/>
        </w:rPr>
        <w:t xml:space="preserve"> القراءة والكتابة</w:t>
      </w:r>
      <w:r>
        <w:rPr>
          <w:rFonts w:hint="cs"/>
          <w:rtl/>
        </w:rPr>
        <w:t>.</w:t>
      </w:r>
      <w:r w:rsidRPr="00804F8D">
        <w:rPr>
          <w:rFonts w:hint="cs"/>
          <w:rtl/>
        </w:rPr>
        <w:t xml:space="preserve"> أليس في مقدور الإنسان أن يبتكر</w:t>
      </w:r>
      <w:r>
        <w:rPr>
          <w:rFonts w:hint="cs"/>
          <w:rtl/>
        </w:rPr>
        <w:t>؟</w:t>
      </w:r>
      <w:r w:rsidRPr="00804F8D">
        <w:rPr>
          <w:rFonts w:hint="cs"/>
          <w:rtl/>
        </w:rPr>
        <w:t xml:space="preserve">! أليس بقادر على مطالعة كتاب الخِلقة والطبيعة في عزلة </w:t>
      </w:r>
    </w:p>
    <w:p w:rsidR="0007312A" w:rsidRDefault="0007312A" w:rsidP="0007312A">
      <w:pPr>
        <w:pStyle w:val="libNormal"/>
      </w:pPr>
      <w:r>
        <w:rPr>
          <w:rtl/>
        </w:rPr>
        <w:br w:type="page"/>
      </w:r>
    </w:p>
    <w:p w:rsidR="0007312A" w:rsidRPr="00804F8D" w:rsidRDefault="0007312A" w:rsidP="0007312A">
      <w:pPr>
        <w:pStyle w:val="libNormal"/>
        <w:rPr>
          <w:rtl/>
        </w:rPr>
      </w:pPr>
      <w:r w:rsidRPr="0007312A">
        <w:rPr>
          <w:rFonts w:hint="cs"/>
          <w:rtl/>
        </w:rPr>
        <w:lastRenderedPageBreak/>
        <w:t>عن الآخرين</w:t>
      </w:r>
      <w:r>
        <w:rPr>
          <w:rFonts w:hint="cs"/>
          <w:rtl/>
        </w:rPr>
        <w:t>؟</w:t>
      </w:r>
      <w:r w:rsidRPr="0007312A">
        <w:rPr>
          <w:rFonts w:hint="cs"/>
          <w:rtl/>
        </w:rPr>
        <w:t>! ألاَ يمتلك سبيل الاتصال بالغيب والملكوت فيكون الله تعالى معلّمه وهاديه مباشرة</w:t>
      </w:r>
      <w:r>
        <w:rPr>
          <w:rFonts w:hint="cs"/>
          <w:rtl/>
        </w:rPr>
        <w:t>؟</w:t>
      </w:r>
      <w:r w:rsidRPr="0007312A">
        <w:rPr>
          <w:rFonts w:hint="cs"/>
          <w:rtl/>
        </w:rPr>
        <w:t>! إنّ القرآن الكريم يقول عن النبيّ (ص) في سورة ( النجم )</w:t>
      </w:r>
      <w:r>
        <w:rPr>
          <w:rFonts w:hint="cs"/>
          <w:rtl/>
        </w:rPr>
        <w:t>:</w:t>
      </w:r>
      <w:r w:rsidRPr="0007312A">
        <w:rPr>
          <w:rStyle w:val="libAieChar"/>
          <w:rFonts w:hint="cs"/>
          <w:rtl/>
        </w:rPr>
        <w:t xml:space="preserve"> </w:t>
      </w:r>
      <w:r w:rsidRPr="00871E87">
        <w:rPr>
          <w:rStyle w:val="libAlaemChar"/>
          <w:rFonts w:hint="cs"/>
          <w:rtl/>
        </w:rPr>
        <w:t>(</w:t>
      </w:r>
      <w:r w:rsidRPr="0007312A">
        <w:rPr>
          <w:rStyle w:val="libAieChar"/>
          <w:rFonts w:hint="cs"/>
          <w:rtl/>
        </w:rPr>
        <w:t xml:space="preserve"> وَمَا يَنْطِقُ عَنْ الْهَوَى * إِنْ هُوَ إِلاَّ وَحْيٌ يُوحَى * عَلَّمَهُ شَدِيدُ الْقُوَى </w:t>
      </w:r>
      <w:r w:rsidRPr="00871E87">
        <w:rPr>
          <w:rStyle w:val="libAlaemChar"/>
          <w:rFonts w:hint="cs"/>
          <w:rtl/>
        </w:rPr>
        <w:t>)</w:t>
      </w:r>
      <w:r>
        <w:rPr>
          <w:rFonts w:hint="cs"/>
          <w:rtl/>
        </w:rPr>
        <w:t>.</w:t>
      </w:r>
      <w:r w:rsidRPr="0007312A">
        <w:rPr>
          <w:rFonts w:hint="cs"/>
          <w:rtl/>
        </w:rPr>
        <w:t xml:space="preserve"> ويقوم الإمام علي (ع) فيه (ص)</w:t>
      </w:r>
      <w:r>
        <w:rPr>
          <w:rFonts w:hint="cs"/>
          <w:rtl/>
        </w:rPr>
        <w:t>:</w:t>
      </w:r>
    </w:p>
    <w:p w:rsidR="0007312A" w:rsidRPr="00804F8D" w:rsidRDefault="0007312A" w:rsidP="0007312A">
      <w:pPr>
        <w:pStyle w:val="libNormal"/>
        <w:rPr>
          <w:rtl/>
        </w:rPr>
      </w:pPr>
      <w:r w:rsidRPr="00804F8D">
        <w:rPr>
          <w:rFonts w:hint="cs"/>
          <w:rtl/>
        </w:rPr>
        <w:t xml:space="preserve">( ولقد قَرَنَ الله به منذ كان فطيماً أعظم مَلَك من ملائكته يسلك به طريق المكارم ومحاسن </w:t>
      </w:r>
      <w:r w:rsidRPr="0007312A">
        <w:rPr>
          <w:rFonts w:hint="cs"/>
          <w:rtl/>
        </w:rPr>
        <w:t>أخلاق</w:t>
      </w:r>
      <w:r w:rsidRPr="00804F8D">
        <w:rPr>
          <w:rFonts w:hint="cs"/>
          <w:rtl/>
        </w:rPr>
        <w:t xml:space="preserve"> العالم )</w:t>
      </w:r>
      <w:r w:rsidRPr="0007312A">
        <w:rPr>
          <w:rFonts w:hint="cs"/>
          <w:rtl/>
        </w:rPr>
        <w:t xml:space="preserve"> ) </w:t>
      </w:r>
      <w:r w:rsidRPr="0007312A">
        <w:rPr>
          <w:rStyle w:val="libFootnotenumChar"/>
          <w:rFonts w:hint="cs"/>
          <w:rtl/>
        </w:rPr>
        <w:t>(1)</w:t>
      </w:r>
      <w:r>
        <w:rPr>
          <w:rFonts w:hint="cs"/>
          <w:rtl/>
        </w:rPr>
        <w:t>.</w:t>
      </w:r>
      <w:r w:rsidRPr="0007312A">
        <w:rPr>
          <w:rFonts w:hint="cs"/>
          <w:rtl/>
        </w:rPr>
        <w:t xml:space="preserve"> </w:t>
      </w:r>
    </w:p>
    <w:p w:rsidR="0007312A" w:rsidRPr="00804F8D" w:rsidRDefault="0007312A" w:rsidP="0007312A">
      <w:pPr>
        <w:pStyle w:val="libNormal"/>
        <w:rPr>
          <w:rtl/>
        </w:rPr>
      </w:pPr>
      <w:r w:rsidRPr="00804F8D">
        <w:rPr>
          <w:rFonts w:hint="cs"/>
          <w:rtl/>
        </w:rPr>
        <w:t>وللمثنوي الشاعر الفارسي الكبير أبيات حول الموضوع</w:t>
      </w:r>
      <w:r>
        <w:rPr>
          <w:rFonts w:hint="cs"/>
          <w:rtl/>
        </w:rPr>
        <w:t>.</w:t>
      </w:r>
    </w:p>
    <w:p w:rsidR="0007312A" w:rsidRPr="00804F8D" w:rsidRDefault="0007312A" w:rsidP="0007312A">
      <w:pPr>
        <w:pStyle w:val="libNormal"/>
        <w:rPr>
          <w:rtl/>
        </w:rPr>
      </w:pPr>
      <w:r w:rsidRPr="0007312A">
        <w:rPr>
          <w:rFonts w:hint="cs"/>
          <w:rtl/>
        </w:rPr>
        <w:t>وابن خلدون في مقدّمته المعروفة</w:t>
      </w:r>
      <w:r w:rsidR="008A0EBB">
        <w:rPr>
          <w:rFonts w:hint="cs"/>
          <w:rtl/>
        </w:rPr>
        <w:t xml:space="preserve"> - </w:t>
      </w:r>
      <w:r w:rsidRPr="0007312A">
        <w:rPr>
          <w:rStyle w:val="libBold2Char"/>
          <w:rFonts w:hint="cs"/>
          <w:rtl/>
        </w:rPr>
        <w:t>( فصل</w:t>
      </w:r>
      <w:r>
        <w:rPr>
          <w:rStyle w:val="libBold2Char"/>
          <w:rFonts w:hint="cs"/>
          <w:rtl/>
        </w:rPr>
        <w:t>:</w:t>
      </w:r>
      <w:r w:rsidRPr="0007312A">
        <w:rPr>
          <w:rStyle w:val="libBold2Char"/>
          <w:rFonts w:hint="cs"/>
          <w:rtl/>
        </w:rPr>
        <w:t xml:space="preserve"> في أنّ الخطّ والكتابة من عداد الصنائع الإنسانية )</w:t>
      </w:r>
      <w:r w:rsidR="008A0EBB">
        <w:rPr>
          <w:rFonts w:hint="cs"/>
          <w:rtl/>
        </w:rPr>
        <w:t xml:space="preserve"> - </w:t>
      </w:r>
      <w:r w:rsidRPr="0007312A">
        <w:rPr>
          <w:rFonts w:hint="cs"/>
          <w:rtl/>
        </w:rPr>
        <w:t>يبحث حول كون الخطّ كمالاً من جهة أنّ الحياة الإنسانية الاجتماعية تجعل البعض محتاجاً لمعلومات البعض الآخر</w:t>
      </w:r>
      <w:r>
        <w:rPr>
          <w:rFonts w:hint="cs"/>
          <w:rtl/>
        </w:rPr>
        <w:t>،</w:t>
      </w:r>
      <w:r w:rsidRPr="0007312A">
        <w:rPr>
          <w:rFonts w:hint="cs"/>
          <w:rtl/>
        </w:rPr>
        <w:t xml:space="preserve"> وبعد أن يتحدّث عن السير التكاملي للخطّ في الحضارات وعن وجود الخطّ في الحجاز</w:t>
      </w:r>
      <w:r>
        <w:rPr>
          <w:rFonts w:hint="cs"/>
          <w:rtl/>
        </w:rPr>
        <w:t>،</w:t>
      </w:r>
      <w:r w:rsidRPr="0007312A">
        <w:rPr>
          <w:rFonts w:hint="cs"/>
          <w:rtl/>
        </w:rPr>
        <w:t xml:space="preserve"> يقول</w:t>
      </w:r>
      <w:r>
        <w:rPr>
          <w:rFonts w:hint="cs"/>
          <w:rtl/>
        </w:rPr>
        <w:t>:</w:t>
      </w:r>
      <w:r w:rsidRPr="0007312A">
        <w:rPr>
          <w:rFonts w:hint="cs"/>
          <w:rtl/>
        </w:rPr>
        <w:t xml:space="preserve"> </w:t>
      </w:r>
    </w:p>
    <w:p w:rsidR="0007312A" w:rsidRPr="00804F8D" w:rsidRDefault="0007312A" w:rsidP="0007312A">
      <w:pPr>
        <w:pStyle w:val="libNormal"/>
        <w:rPr>
          <w:rtl/>
        </w:rPr>
      </w:pPr>
      <w:r w:rsidRPr="00804F8D">
        <w:rPr>
          <w:rFonts w:hint="cs"/>
          <w:rtl/>
        </w:rPr>
        <w:t>( فكان الخطّ العربي لأوّل الإسلام غير بالغ إلى الغاية من الإحكام والإتقان والإجادة ولا إلى التوسّط</w:t>
      </w:r>
      <w:r>
        <w:rPr>
          <w:rFonts w:hint="cs"/>
          <w:rtl/>
        </w:rPr>
        <w:t>؛</w:t>
      </w:r>
      <w:r w:rsidRPr="00804F8D">
        <w:rPr>
          <w:rFonts w:hint="cs"/>
          <w:rtl/>
        </w:rPr>
        <w:t xml:space="preserve"> لِما كان العرب من البداوة والتوحّش وبعدهم عن الصنائع</w:t>
      </w:r>
      <w:r>
        <w:rPr>
          <w:rFonts w:hint="cs"/>
          <w:rtl/>
        </w:rPr>
        <w:t>،</w:t>
      </w:r>
      <w:r w:rsidRPr="00804F8D">
        <w:rPr>
          <w:rFonts w:hint="cs"/>
          <w:rtl/>
        </w:rPr>
        <w:t xml:space="preserve"> وأنظر </w:t>
      </w:r>
      <w:r>
        <w:rPr>
          <w:rFonts w:hint="cs"/>
          <w:rtl/>
        </w:rPr>
        <w:t>ما وقع لأجل ذلك في رسمهم المصحف</w:t>
      </w:r>
      <w:r w:rsidRPr="00804F8D">
        <w:rPr>
          <w:rFonts w:hint="cs"/>
          <w:rtl/>
        </w:rPr>
        <w:t xml:space="preserve">، حيث رسمه الصحابة بخطوطهم </w:t>
      </w:r>
    </w:p>
    <w:p w:rsidR="0007312A" w:rsidRPr="00804F8D"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804F8D">
        <w:rPr>
          <w:rFonts w:hint="cs"/>
          <w:rtl/>
        </w:rPr>
        <w:t>(1) نهج البلاغة</w:t>
      </w:r>
      <w:r>
        <w:rPr>
          <w:rFonts w:hint="cs"/>
          <w:rtl/>
        </w:rPr>
        <w:t>،</w:t>
      </w:r>
      <w:r w:rsidRPr="00804F8D">
        <w:rPr>
          <w:rFonts w:hint="cs"/>
          <w:rtl/>
        </w:rPr>
        <w:t xml:space="preserve"> الخطبة 190</w:t>
      </w:r>
      <w:r>
        <w:rPr>
          <w:rFonts w:hint="cs"/>
          <w:rtl/>
        </w:rPr>
        <w:t>.</w:t>
      </w:r>
      <w:r w:rsidRPr="00804F8D">
        <w:rPr>
          <w:rFonts w:hint="cs"/>
          <w:rtl/>
        </w:rPr>
        <w:t xml:space="preserve"> </w:t>
      </w:r>
    </w:p>
    <w:p w:rsidR="0007312A" w:rsidRDefault="0007312A" w:rsidP="0007312A">
      <w:pPr>
        <w:pStyle w:val="libNormal"/>
      </w:pPr>
      <w:r>
        <w:rPr>
          <w:rtl/>
        </w:rPr>
        <w:br w:type="page"/>
      </w:r>
    </w:p>
    <w:p w:rsidR="0007312A" w:rsidRDefault="0007312A" w:rsidP="0007312A">
      <w:pPr>
        <w:pStyle w:val="libNormal"/>
        <w:rPr>
          <w:rtl/>
        </w:rPr>
      </w:pPr>
      <w:r w:rsidRPr="0007312A">
        <w:rPr>
          <w:rFonts w:hint="cs"/>
          <w:rtl/>
        </w:rPr>
        <w:lastRenderedPageBreak/>
        <w:t>وكانت غير مستحكمة في الإجادة فخالف الكثير من رسومهم ما اقتضته رسوم صناعة الخطّ عند أهلها، ثمّ اقتفى التابعون من السلف رسمهم فيها تبرّكاً بما رسمه أصحاب رسول الله صلى الله عليه وآله وسلم</w:t>
      </w:r>
      <w:r>
        <w:rPr>
          <w:rFonts w:hint="cs"/>
          <w:rtl/>
        </w:rPr>
        <w:t>.</w:t>
      </w:r>
      <w:r w:rsidRPr="0007312A">
        <w:rPr>
          <w:rFonts w:hint="cs"/>
          <w:rtl/>
        </w:rPr>
        <w:t xml:space="preserve">.. ) </w:t>
      </w:r>
      <w:r w:rsidRPr="0007312A">
        <w:rPr>
          <w:rStyle w:val="libFootnotenumChar"/>
          <w:rFonts w:hint="cs"/>
          <w:rtl/>
        </w:rPr>
        <w:t>(1)</w:t>
      </w:r>
      <w:r>
        <w:rPr>
          <w:rFonts w:hint="cs"/>
          <w:rtl/>
        </w:rPr>
        <w:t>.</w:t>
      </w:r>
    </w:p>
    <w:p w:rsidR="0007312A" w:rsidRPr="0007312A" w:rsidRDefault="0007312A" w:rsidP="0007312A">
      <w:pPr>
        <w:pStyle w:val="Heading3"/>
        <w:rPr>
          <w:rtl/>
        </w:rPr>
      </w:pPr>
      <w:bookmarkStart w:id="23" w:name="12"/>
      <w:bookmarkStart w:id="24" w:name="_Toc406399489"/>
      <w:r w:rsidRPr="00804F8D">
        <w:rPr>
          <w:rFonts w:hint="cs"/>
          <w:rtl/>
        </w:rPr>
        <w:t>مقطع قرآني آخر</w:t>
      </w:r>
      <w:r>
        <w:rPr>
          <w:rFonts w:hint="cs"/>
          <w:rtl/>
        </w:rPr>
        <w:t>:</w:t>
      </w:r>
      <w:bookmarkEnd w:id="23"/>
      <w:bookmarkEnd w:id="24"/>
    </w:p>
    <w:p w:rsidR="0007312A" w:rsidRPr="00804F8D" w:rsidRDefault="0007312A" w:rsidP="0007312A">
      <w:pPr>
        <w:pStyle w:val="libNormal"/>
        <w:rPr>
          <w:rtl/>
        </w:rPr>
      </w:pPr>
      <w:r w:rsidRPr="0007312A">
        <w:rPr>
          <w:rFonts w:hint="cs"/>
          <w:rtl/>
        </w:rPr>
        <w:t>والمقطع القرآني الآخر الذي يستند إليه الدكتور المذكور هو الآيتان 3</w:t>
      </w:r>
      <w:r>
        <w:rPr>
          <w:rFonts w:hint="cs"/>
          <w:rtl/>
        </w:rPr>
        <w:t>،</w:t>
      </w:r>
      <w:r w:rsidRPr="0007312A">
        <w:rPr>
          <w:rFonts w:hint="cs"/>
          <w:rtl/>
        </w:rPr>
        <w:t xml:space="preserve"> 4 من سورة ( </w:t>
      </w:r>
      <w:r w:rsidRPr="0007312A">
        <w:rPr>
          <w:rStyle w:val="libBold2Char"/>
          <w:rFonts w:hint="cs"/>
          <w:rtl/>
        </w:rPr>
        <w:t>البيّنة</w:t>
      </w:r>
      <w:r w:rsidRPr="0007312A">
        <w:rPr>
          <w:rFonts w:hint="cs"/>
          <w:rtl/>
        </w:rPr>
        <w:t xml:space="preserve"> ) حيث يقول</w:t>
      </w:r>
      <w:r>
        <w:rPr>
          <w:rFonts w:hint="cs"/>
          <w:rtl/>
        </w:rPr>
        <w:t>:</w:t>
      </w:r>
      <w:r w:rsidRPr="0007312A">
        <w:rPr>
          <w:rFonts w:hint="cs"/>
          <w:rtl/>
        </w:rPr>
        <w:t xml:space="preserve"> </w:t>
      </w:r>
    </w:p>
    <w:p w:rsidR="0007312A" w:rsidRDefault="0007312A" w:rsidP="0007312A">
      <w:pPr>
        <w:pStyle w:val="libNormal"/>
        <w:rPr>
          <w:rtl/>
        </w:rPr>
      </w:pPr>
      <w:r w:rsidRPr="0007312A">
        <w:rPr>
          <w:rFonts w:hint="cs"/>
          <w:rtl/>
        </w:rPr>
        <w:t xml:space="preserve">( ومن أشدّ ما يدعو للعجب أن لا يلتفت المترجمون والمفسّرون لهذه الآية التي تصف النبيّ (ص) بأنّه: </w:t>
      </w:r>
      <w:r w:rsidRPr="00871E87">
        <w:rPr>
          <w:rStyle w:val="libAlaemChar"/>
          <w:rFonts w:hint="cs"/>
          <w:rtl/>
        </w:rPr>
        <w:t>(</w:t>
      </w:r>
      <w:r w:rsidRPr="0007312A">
        <w:rPr>
          <w:rStyle w:val="libAieChar"/>
          <w:rFonts w:hint="cs"/>
          <w:rtl/>
        </w:rPr>
        <w:t xml:space="preserve"> رَسُولٌ مِنَ اللَّهِ يَتْلُوا صُحُفًا مُطَهَّرَةً </w:t>
      </w:r>
      <w:r w:rsidRPr="00871E87">
        <w:rPr>
          <w:rStyle w:val="libAlaemChar"/>
          <w:rFonts w:hint="cs"/>
          <w:rtl/>
        </w:rPr>
        <w:t>)</w:t>
      </w:r>
      <w:r>
        <w:rPr>
          <w:rFonts w:hint="cs"/>
          <w:rtl/>
        </w:rPr>
        <w:t>،</w:t>
      </w:r>
      <w:r w:rsidRPr="0007312A">
        <w:rPr>
          <w:rFonts w:hint="cs"/>
          <w:rtl/>
        </w:rPr>
        <w:t xml:space="preserve"> ويلاحظ هنا أنّه تعالى لم يقل في هذه الآيات</w:t>
      </w:r>
      <w:r>
        <w:rPr>
          <w:rFonts w:hint="cs"/>
          <w:rtl/>
        </w:rPr>
        <w:t>:</w:t>
      </w:r>
      <w:r w:rsidRPr="0007312A">
        <w:rPr>
          <w:rFonts w:hint="cs"/>
          <w:rtl/>
        </w:rPr>
        <w:t xml:space="preserve"> إنّ الرسول يقرأ الصحف المقدّسة عن ظهر قلب</w:t>
      </w:r>
      <w:r>
        <w:rPr>
          <w:rFonts w:hint="cs"/>
          <w:rtl/>
        </w:rPr>
        <w:t>،</w:t>
      </w:r>
      <w:r w:rsidRPr="0007312A">
        <w:rPr>
          <w:rFonts w:hint="cs"/>
          <w:rtl/>
        </w:rPr>
        <w:t xml:space="preserve"> بل صرّح بأنّه يقرأ هذه الصحف وهي منشورة أمامه )</w:t>
      </w:r>
      <w:r>
        <w:rPr>
          <w:rFonts w:hint="cs"/>
          <w:rtl/>
        </w:rPr>
        <w:t>.</w:t>
      </w:r>
    </w:p>
    <w:p w:rsidR="0007312A" w:rsidRPr="00804F8D" w:rsidRDefault="0007312A" w:rsidP="0007312A">
      <w:pPr>
        <w:pStyle w:val="libNormal"/>
        <w:rPr>
          <w:rtl/>
        </w:rPr>
      </w:pPr>
      <w:r w:rsidRPr="0007312A">
        <w:rPr>
          <w:rFonts w:hint="cs"/>
          <w:rtl/>
        </w:rPr>
        <w:t xml:space="preserve">ولمعرفة جواب عن هذا الاستدلال ينبغي معرفة مدلول كلمتي ( </w:t>
      </w:r>
      <w:r w:rsidRPr="0007312A">
        <w:rPr>
          <w:rStyle w:val="libBold2Char"/>
          <w:rFonts w:hint="cs"/>
          <w:rtl/>
        </w:rPr>
        <w:t>يتلو</w:t>
      </w:r>
      <w:r w:rsidRPr="0007312A">
        <w:rPr>
          <w:rFonts w:hint="cs"/>
          <w:rtl/>
        </w:rPr>
        <w:t xml:space="preserve"> ) و ( </w:t>
      </w:r>
      <w:r w:rsidRPr="0007312A">
        <w:rPr>
          <w:rStyle w:val="libBold2Char"/>
          <w:rFonts w:hint="cs"/>
          <w:rtl/>
        </w:rPr>
        <w:t>صُحُفاً</w:t>
      </w:r>
      <w:r w:rsidRPr="0007312A">
        <w:rPr>
          <w:rFonts w:hint="cs"/>
          <w:rtl/>
        </w:rPr>
        <w:t xml:space="preserve"> )</w:t>
      </w:r>
      <w:r>
        <w:rPr>
          <w:rFonts w:hint="cs"/>
          <w:rtl/>
        </w:rPr>
        <w:t>.</w:t>
      </w:r>
    </w:p>
    <w:p w:rsidR="0007312A" w:rsidRPr="00804F8D" w:rsidRDefault="0007312A" w:rsidP="0007312A">
      <w:pPr>
        <w:pStyle w:val="libNormal"/>
        <w:rPr>
          <w:rtl/>
        </w:rPr>
      </w:pPr>
      <w:r w:rsidRPr="0007312A">
        <w:rPr>
          <w:rFonts w:hint="cs"/>
          <w:rtl/>
        </w:rPr>
        <w:t xml:space="preserve">أمّا الصحيفة فهي بمعنى ( </w:t>
      </w:r>
      <w:r w:rsidRPr="0007312A">
        <w:rPr>
          <w:rStyle w:val="libBold2Char"/>
          <w:rFonts w:hint="cs"/>
          <w:rtl/>
        </w:rPr>
        <w:t>الورقة</w:t>
      </w:r>
      <w:r w:rsidRPr="0007312A">
        <w:rPr>
          <w:rFonts w:hint="cs"/>
          <w:rtl/>
        </w:rPr>
        <w:t xml:space="preserve"> )</w:t>
      </w:r>
      <w:r>
        <w:rPr>
          <w:rFonts w:hint="cs"/>
          <w:rtl/>
        </w:rPr>
        <w:t>،</w:t>
      </w:r>
      <w:r w:rsidRPr="0007312A">
        <w:rPr>
          <w:rFonts w:hint="cs"/>
          <w:rtl/>
        </w:rPr>
        <w:t xml:space="preserve"> والصحف جمع الصحيفة</w:t>
      </w:r>
      <w:r>
        <w:rPr>
          <w:rFonts w:hint="cs"/>
          <w:rtl/>
        </w:rPr>
        <w:t>،</w:t>
      </w:r>
      <w:r w:rsidRPr="0007312A">
        <w:rPr>
          <w:rFonts w:hint="cs"/>
          <w:rtl/>
        </w:rPr>
        <w:t xml:space="preserve"> فمعنى الآية</w:t>
      </w:r>
      <w:r w:rsidR="008A0EBB">
        <w:rPr>
          <w:rFonts w:hint="cs"/>
          <w:rtl/>
        </w:rPr>
        <w:t xml:space="preserve"> - </w:t>
      </w:r>
      <w:r w:rsidRPr="0007312A">
        <w:rPr>
          <w:rFonts w:hint="cs"/>
          <w:rtl/>
        </w:rPr>
        <w:t>بالإضافة للجملة التي تليها وهي</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فِيهَا كُتُبٌ قَيِّمَةٌ </w:t>
      </w:r>
      <w:r w:rsidRPr="00871E87">
        <w:rPr>
          <w:rStyle w:val="libAlaemChar"/>
          <w:rFonts w:hint="cs"/>
          <w:rtl/>
        </w:rPr>
        <w:t>)</w:t>
      </w:r>
      <w:r w:rsidR="008A0EBB">
        <w:rPr>
          <w:rFonts w:hint="cs"/>
          <w:rtl/>
        </w:rPr>
        <w:t xml:space="preserve"> - </w:t>
      </w:r>
      <w:r w:rsidRPr="0007312A">
        <w:rPr>
          <w:rFonts w:hint="cs"/>
          <w:rtl/>
        </w:rPr>
        <w:t>هو أنّ النبيّ (ص) يقرا للناس أوراقاً طاهرة منزّهة</w:t>
      </w:r>
      <w:r>
        <w:rPr>
          <w:rFonts w:hint="cs"/>
          <w:rtl/>
        </w:rPr>
        <w:t>،</w:t>
      </w:r>
      <w:r w:rsidRPr="0007312A">
        <w:rPr>
          <w:rFonts w:hint="cs"/>
          <w:rtl/>
        </w:rPr>
        <w:t xml:space="preserve"> فيها كتابات قيّمة</w:t>
      </w:r>
      <w:r>
        <w:rPr>
          <w:rFonts w:hint="cs"/>
          <w:rtl/>
        </w:rPr>
        <w:t>.</w:t>
      </w:r>
      <w:r w:rsidRPr="0007312A">
        <w:rPr>
          <w:rFonts w:hint="cs"/>
          <w:rtl/>
        </w:rPr>
        <w:t xml:space="preserve"> والمقصود بهذه الصحف تلك الأشياء التي </w:t>
      </w:r>
    </w:p>
    <w:p w:rsidR="0007312A" w:rsidRPr="00804F8D"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804F8D">
        <w:rPr>
          <w:rFonts w:hint="cs"/>
          <w:rtl/>
        </w:rPr>
        <w:t>(1) مقدّمة ابن خلدون</w:t>
      </w:r>
      <w:r>
        <w:rPr>
          <w:rFonts w:hint="cs"/>
          <w:rtl/>
        </w:rPr>
        <w:t>،</w:t>
      </w:r>
      <w:r w:rsidRPr="00804F8D">
        <w:rPr>
          <w:rFonts w:hint="cs"/>
          <w:rtl/>
        </w:rPr>
        <w:t xml:space="preserve"> ص 332</w:t>
      </w:r>
      <w:r>
        <w:rPr>
          <w:rFonts w:hint="cs"/>
          <w:rtl/>
        </w:rPr>
        <w:t>،</w:t>
      </w:r>
      <w:r w:rsidRPr="00804F8D">
        <w:rPr>
          <w:rFonts w:hint="cs"/>
          <w:rtl/>
        </w:rPr>
        <w:t xml:space="preserve"> طبع دار الفكر</w:t>
      </w:r>
      <w:r>
        <w:rPr>
          <w:rFonts w:hint="cs"/>
          <w:rtl/>
        </w:rPr>
        <w:t>.</w:t>
      </w:r>
      <w:r w:rsidRPr="00804F8D">
        <w:rPr>
          <w:rFonts w:hint="cs"/>
          <w:rtl/>
        </w:rPr>
        <w:t xml:space="preserve"> </w:t>
      </w:r>
    </w:p>
    <w:p w:rsidR="0007312A" w:rsidRDefault="0007312A" w:rsidP="0007312A">
      <w:pPr>
        <w:pStyle w:val="libNormal"/>
      </w:pPr>
      <w:r>
        <w:rPr>
          <w:rtl/>
        </w:rPr>
        <w:br w:type="page"/>
      </w:r>
    </w:p>
    <w:p w:rsidR="0007312A" w:rsidRPr="00804F8D" w:rsidRDefault="0007312A" w:rsidP="0007312A">
      <w:pPr>
        <w:pStyle w:val="libNormal"/>
        <w:rPr>
          <w:rtl/>
        </w:rPr>
      </w:pPr>
      <w:r w:rsidRPr="00804F8D">
        <w:rPr>
          <w:rFonts w:hint="cs"/>
          <w:rtl/>
        </w:rPr>
        <w:lastRenderedPageBreak/>
        <w:t>كان القرآن الكريم يُكتب عليها</w:t>
      </w:r>
      <w:r>
        <w:rPr>
          <w:rFonts w:hint="cs"/>
          <w:rtl/>
        </w:rPr>
        <w:t>،</w:t>
      </w:r>
      <w:r w:rsidRPr="00804F8D">
        <w:rPr>
          <w:rFonts w:hint="cs"/>
          <w:rtl/>
        </w:rPr>
        <w:t xml:space="preserve"> فهي تعني إذن</w:t>
      </w:r>
      <w:r>
        <w:rPr>
          <w:rFonts w:hint="cs"/>
          <w:rtl/>
        </w:rPr>
        <w:t>:</w:t>
      </w:r>
      <w:r w:rsidRPr="00804F8D">
        <w:rPr>
          <w:rFonts w:hint="cs"/>
          <w:rtl/>
        </w:rPr>
        <w:t xml:space="preserve"> أنّ النبيّ يقرأ القرآن للنّاس</w:t>
      </w:r>
      <w:r>
        <w:rPr>
          <w:rFonts w:hint="cs"/>
          <w:rtl/>
        </w:rPr>
        <w:t>.</w:t>
      </w:r>
    </w:p>
    <w:p w:rsidR="0007312A" w:rsidRPr="00804F8D" w:rsidRDefault="0007312A" w:rsidP="0007312A">
      <w:pPr>
        <w:pStyle w:val="libNormal"/>
        <w:rPr>
          <w:rtl/>
        </w:rPr>
      </w:pPr>
      <w:r w:rsidRPr="0007312A">
        <w:rPr>
          <w:rFonts w:hint="cs"/>
          <w:rtl/>
        </w:rPr>
        <w:t>أمّا كلمة</w:t>
      </w:r>
      <w:r>
        <w:rPr>
          <w:rFonts w:hint="cs"/>
          <w:rtl/>
        </w:rPr>
        <w:t>:</w:t>
      </w:r>
      <w:r w:rsidRPr="0007312A">
        <w:rPr>
          <w:rFonts w:hint="cs"/>
          <w:rtl/>
        </w:rPr>
        <w:t xml:space="preserve"> ( </w:t>
      </w:r>
      <w:r w:rsidRPr="0007312A">
        <w:rPr>
          <w:rStyle w:val="libBold2Char"/>
          <w:rFonts w:hint="cs"/>
          <w:rtl/>
        </w:rPr>
        <w:t>يتلو</w:t>
      </w:r>
      <w:r w:rsidRPr="0007312A">
        <w:rPr>
          <w:rFonts w:hint="cs"/>
          <w:rtl/>
        </w:rPr>
        <w:t xml:space="preserve"> ) فهي من مادّة ( </w:t>
      </w:r>
      <w:r w:rsidRPr="0007312A">
        <w:rPr>
          <w:rStyle w:val="libBold2Char"/>
          <w:rFonts w:hint="cs"/>
          <w:rtl/>
        </w:rPr>
        <w:t xml:space="preserve">التلاوة </w:t>
      </w:r>
      <w:r w:rsidRPr="0007312A">
        <w:rPr>
          <w:rFonts w:hint="cs"/>
          <w:rtl/>
        </w:rPr>
        <w:t>)</w:t>
      </w:r>
      <w:r>
        <w:rPr>
          <w:rFonts w:hint="cs"/>
          <w:rtl/>
        </w:rPr>
        <w:t>،</w:t>
      </w:r>
      <w:r w:rsidRPr="0007312A">
        <w:rPr>
          <w:rFonts w:hint="cs"/>
          <w:rtl/>
        </w:rPr>
        <w:t xml:space="preserve"> ولم نعثر على أيّ مستند يفسّر التلاوة بالقراءة من على ورقة</w:t>
      </w:r>
      <w:r>
        <w:rPr>
          <w:rFonts w:hint="cs"/>
          <w:rtl/>
        </w:rPr>
        <w:t>،</w:t>
      </w:r>
      <w:r w:rsidRPr="0007312A">
        <w:rPr>
          <w:rFonts w:hint="cs"/>
          <w:rtl/>
        </w:rPr>
        <w:t xml:space="preserve"> وإنّما الذي يستفاد من كلمات اللغويين ومراجعة موارد استعمال كلمتي ( </w:t>
      </w:r>
      <w:r w:rsidRPr="0007312A">
        <w:rPr>
          <w:rStyle w:val="libBold2Char"/>
          <w:rFonts w:hint="cs"/>
          <w:rtl/>
        </w:rPr>
        <w:t>القراءة</w:t>
      </w:r>
      <w:r w:rsidRPr="0007312A">
        <w:rPr>
          <w:rFonts w:hint="cs"/>
          <w:rtl/>
        </w:rPr>
        <w:t xml:space="preserve"> ) و ( </w:t>
      </w:r>
      <w:r w:rsidRPr="0007312A">
        <w:rPr>
          <w:rStyle w:val="libBold2Char"/>
          <w:rFonts w:hint="cs"/>
          <w:rtl/>
        </w:rPr>
        <w:t>التلاوة</w:t>
      </w:r>
      <w:r w:rsidRPr="0007312A">
        <w:rPr>
          <w:rFonts w:hint="cs"/>
          <w:rtl/>
        </w:rPr>
        <w:t xml:space="preserve"> ) هو أنّه ليس كلّ تكلّم يسمّى قراءة أو تلاوة وإنّما التكلّم بأحدهما إذا كان عن متنٍ</w:t>
      </w:r>
      <w:r>
        <w:rPr>
          <w:rFonts w:hint="cs"/>
          <w:rtl/>
        </w:rPr>
        <w:t>،</w:t>
      </w:r>
      <w:r w:rsidRPr="0007312A">
        <w:rPr>
          <w:rFonts w:hint="cs"/>
          <w:rtl/>
        </w:rPr>
        <w:t xml:space="preserve"> سواء كان ذلك المتن يقرأ من على ورقة أو عن ظهر قلب</w:t>
      </w:r>
      <w:r>
        <w:rPr>
          <w:rFonts w:hint="cs"/>
          <w:rtl/>
        </w:rPr>
        <w:t>.</w:t>
      </w:r>
      <w:r w:rsidRPr="0007312A">
        <w:rPr>
          <w:rFonts w:hint="cs"/>
          <w:rtl/>
        </w:rPr>
        <w:t xml:space="preserve"> فقراءة القرآن هي قراءة وتلاوة</w:t>
      </w:r>
      <w:r>
        <w:rPr>
          <w:rFonts w:hint="cs"/>
          <w:rtl/>
        </w:rPr>
        <w:t>،</w:t>
      </w:r>
      <w:r w:rsidRPr="0007312A">
        <w:rPr>
          <w:rFonts w:hint="cs"/>
          <w:rtl/>
        </w:rPr>
        <w:t xml:space="preserve"> سواء كانت بالنظر إلى القرآن المطبوع أو عن حفظ</w:t>
      </w:r>
      <w:r>
        <w:rPr>
          <w:rFonts w:hint="cs"/>
          <w:rtl/>
        </w:rPr>
        <w:t>،</w:t>
      </w:r>
      <w:r w:rsidRPr="0007312A">
        <w:rPr>
          <w:rFonts w:hint="cs"/>
          <w:rtl/>
        </w:rPr>
        <w:t xml:space="preserve"> مع وجود تفاوت بين هاتين الكَلِمَتين</w:t>
      </w:r>
      <w:r>
        <w:rPr>
          <w:rFonts w:hint="cs"/>
          <w:rtl/>
        </w:rPr>
        <w:t>؛</w:t>
      </w:r>
      <w:r w:rsidRPr="0007312A">
        <w:rPr>
          <w:rFonts w:hint="cs"/>
          <w:rtl/>
        </w:rPr>
        <w:t xml:space="preserve"> فالتلاوة تختص بقراءة متنٍ مقدّس</w:t>
      </w:r>
      <w:r>
        <w:rPr>
          <w:rFonts w:hint="cs"/>
          <w:rtl/>
        </w:rPr>
        <w:t>،</w:t>
      </w:r>
      <w:r w:rsidRPr="0007312A">
        <w:rPr>
          <w:rFonts w:hint="cs"/>
          <w:rtl/>
        </w:rPr>
        <w:t xml:space="preserve"> ولكنّ القراءة أعمّ منها</w:t>
      </w:r>
      <w:r>
        <w:rPr>
          <w:rFonts w:hint="cs"/>
          <w:rtl/>
        </w:rPr>
        <w:t>،</w:t>
      </w:r>
      <w:r w:rsidRPr="0007312A">
        <w:rPr>
          <w:rFonts w:hint="cs"/>
          <w:rtl/>
        </w:rPr>
        <w:t xml:space="preserve"> فيصحّ أن تقول</w:t>
      </w:r>
      <w:r>
        <w:rPr>
          <w:rFonts w:hint="cs"/>
          <w:rtl/>
        </w:rPr>
        <w:t>:</w:t>
      </w:r>
      <w:r w:rsidRPr="0007312A">
        <w:rPr>
          <w:rFonts w:hint="cs"/>
          <w:rtl/>
        </w:rPr>
        <w:t xml:space="preserve"> قرأت كتاب المنطق</w:t>
      </w:r>
      <w:r>
        <w:rPr>
          <w:rFonts w:hint="cs"/>
          <w:rtl/>
        </w:rPr>
        <w:t>.</w:t>
      </w:r>
      <w:r w:rsidRPr="0007312A">
        <w:rPr>
          <w:rFonts w:hint="cs"/>
          <w:rtl/>
        </w:rPr>
        <w:t xml:space="preserve"> ولا يصحّ أن تقول</w:t>
      </w:r>
      <w:r>
        <w:rPr>
          <w:rFonts w:hint="cs"/>
          <w:rtl/>
        </w:rPr>
        <w:t xml:space="preserve">: </w:t>
      </w:r>
      <w:r w:rsidRPr="0007312A">
        <w:rPr>
          <w:rFonts w:hint="cs"/>
          <w:rtl/>
        </w:rPr>
        <w:t>تلوته</w:t>
      </w:r>
      <w:r>
        <w:rPr>
          <w:rFonts w:hint="cs"/>
          <w:rtl/>
        </w:rPr>
        <w:t>.</w:t>
      </w:r>
    </w:p>
    <w:p w:rsidR="0007312A" w:rsidRDefault="0007312A" w:rsidP="0007312A">
      <w:pPr>
        <w:pStyle w:val="libNormal"/>
        <w:rPr>
          <w:rtl/>
        </w:rPr>
      </w:pPr>
      <w:r w:rsidRPr="0007312A">
        <w:rPr>
          <w:rFonts w:hint="cs"/>
          <w:rtl/>
        </w:rPr>
        <w:t>وعلى أيّ حالٍ</w:t>
      </w:r>
      <w:r>
        <w:rPr>
          <w:rFonts w:hint="cs"/>
          <w:rtl/>
        </w:rPr>
        <w:t>،</w:t>
      </w:r>
      <w:r w:rsidRPr="0007312A">
        <w:rPr>
          <w:rFonts w:hint="cs"/>
          <w:rtl/>
        </w:rPr>
        <w:t xml:space="preserve"> فإنّ عنصر القراءة من على متنٍ مكتوب ليس دخيلاً في مفهوم القراءة ولا مفهوم التلاوة</w:t>
      </w:r>
      <w:r>
        <w:rPr>
          <w:rFonts w:hint="cs"/>
          <w:rtl/>
        </w:rPr>
        <w:t>.</w:t>
      </w:r>
      <w:r w:rsidRPr="0007312A">
        <w:rPr>
          <w:rFonts w:hint="cs"/>
          <w:rtl/>
        </w:rPr>
        <w:t xml:space="preserve"> وعلى هذا فإنّ الآية السابقة لا تقول أكثر من</w:t>
      </w:r>
      <w:r>
        <w:rPr>
          <w:rFonts w:hint="cs"/>
          <w:rtl/>
        </w:rPr>
        <w:t>:</w:t>
      </w:r>
      <w:r w:rsidRPr="0007312A">
        <w:rPr>
          <w:rFonts w:hint="cs"/>
          <w:rtl/>
        </w:rPr>
        <w:t xml:space="preserve"> أنّ النبيّ (ص) كان يتلو القرآن المكتوب على صفحات للناس</w:t>
      </w:r>
      <w:r>
        <w:rPr>
          <w:rFonts w:hint="cs"/>
          <w:rtl/>
        </w:rPr>
        <w:t>.</w:t>
      </w:r>
      <w:r w:rsidRPr="0007312A">
        <w:rPr>
          <w:rFonts w:hint="cs"/>
          <w:rtl/>
        </w:rPr>
        <w:t xml:space="preserve"> والواقع أنّ لنا أن نتساءل</w:t>
      </w:r>
      <w:r>
        <w:rPr>
          <w:rFonts w:hint="cs"/>
          <w:rtl/>
        </w:rPr>
        <w:t>:</w:t>
      </w:r>
      <w:r w:rsidRPr="0007312A">
        <w:rPr>
          <w:rFonts w:hint="cs"/>
          <w:rtl/>
        </w:rPr>
        <w:t xml:space="preserve"> لماذا يجب أن نفترض النبيّ محتاجاً في تلاوة آيات القرآن للنظر إلى مخطوطةٍ أمامه</w:t>
      </w:r>
      <w:r>
        <w:rPr>
          <w:rFonts w:hint="cs"/>
          <w:rtl/>
        </w:rPr>
        <w:t>؟</w:t>
      </w:r>
      <w:r w:rsidRPr="0007312A">
        <w:rPr>
          <w:rFonts w:hint="cs"/>
          <w:rtl/>
        </w:rPr>
        <w:t>! إنّنا نعلم أنّ النبيّ (ص) كان يحفظ القرآن</w:t>
      </w:r>
      <w:r w:rsidR="008A0EBB">
        <w:rPr>
          <w:rFonts w:hint="cs"/>
          <w:rtl/>
        </w:rPr>
        <w:t xml:space="preserve"> - </w:t>
      </w:r>
      <w:r w:rsidRPr="0007312A">
        <w:rPr>
          <w:rFonts w:hint="cs"/>
          <w:rtl/>
        </w:rPr>
        <w:t>مثلما كان يحفظه المئات من المسلمين</w:t>
      </w:r>
      <w:r w:rsidR="008A0EBB">
        <w:rPr>
          <w:rFonts w:hint="cs"/>
          <w:rtl/>
        </w:rPr>
        <w:t xml:space="preserve"> - </w:t>
      </w:r>
      <w:r w:rsidRPr="0007312A">
        <w:rPr>
          <w:rFonts w:hint="cs"/>
          <w:rtl/>
        </w:rPr>
        <w:t>ولقد ضمن القرآن له ذلك في قوله تعالى</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سَنُقْرِئُكَ فَلاَ تَنسَى </w:t>
      </w:r>
      <w:r w:rsidRPr="00871E87">
        <w:rPr>
          <w:rStyle w:val="libAlaemChar"/>
          <w:rFonts w:hint="cs"/>
          <w:rtl/>
        </w:rPr>
        <w:t>)</w:t>
      </w:r>
      <w:r w:rsidRPr="008A0EBB">
        <w:rPr>
          <w:rFonts w:hint="cs"/>
          <w:rtl/>
        </w:rPr>
        <w:t>.</w:t>
      </w:r>
    </w:p>
    <w:p w:rsidR="0007312A" w:rsidRDefault="0007312A" w:rsidP="0007312A">
      <w:pPr>
        <w:pStyle w:val="libNormal"/>
      </w:pPr>
      <w:r>
        <w:rPr>
          <w:rtl/>
        </w:rPr>
        <w:br w:type="page"/>
      </w:r>
    </w:p>
    <w:p w:rsidR="0007312A" w:rsidRDefault="0007312A" w:rsidP="0007312A">
      <w:pPr>
        <w:pStyle w:val="libNormal"/>
        <w:rPr>
          <w:rtl/>
        </w:rPr>
      </w:pPr>
      <w:r w:rsidRPr="00804F8D">
        <w:rPr>
          <w:rFonts w:hint="cs"/>
          <w:rtl/>
        </w:rPr>
        <w:lastRenderedPageBreak/>
        <w:t>إلى هنا عرفنا أنّه لا يستفاد من أيٍّ من آيات القرآن</w:t>
      </w:r>
      <w:r w:rsidR="008A0EBB">
        <w:rPr>
          <w:rFonts w:hint="cs"/>
          <w:rtl/>
        </w:rPr>
        <w:t xml:space="preserve"> - </w:t>
      </w:r>
      <w:r w:rsidRPr="00804F8D">
        <w:rPr>
          <w:rFonts w:hint="cs"/>
          <w:rtl/>
        </w:rPr>
        <w:t>وبأيِّ وجهٍ</w:t>
      </w:r>
      <w:r w:rsidR="008A0EBB">
        <w:rPr>
          <w:rFonts w:hint="cs"/>
          <w:rtl/>
        </w:rPr>
        <w:t xml:space="preserve"> -</w:t>
      </w:r>
      <w:r>
        <w:rPr>
          <w:rFonts w:hint="cs"/>
          <w:rtl/>
        </w:rPr>
        <w:t>:</w:t>
      </w:r>
      <w:r w:rsidRPr="00804F8D">
        <w:rPr>
          <w:rFonts w:hint="cs"/>
          <w:rtl/>
        </w:rPr>
        <w:t xml:space="preserve"> أنّ رسول الله (ص) كان يقرأ ويكتب</w:t>
      </w:r>
      <w:r>
        <w:rPr>
          <w:rFonts w:hint="cs"/>
          <w:rtl/>
        </w:rPr>
        <w:t>،</w:t>
      </w:r>
      <w:r w:rsidRPr="00804F8D">
        <w:rPr>
          <w:rFonts w:hint="cs"/>
          <w:rtl/>
        </w:rPr>
        <w:t xml:space="preserve"> بل يستفاد منها عكس ذلك</w:t>
      </w:r>
      <w:r>
        <w:rPr>
          <w:rFonts w:hint="cs"/>
          <w:rtl/>
        </w:rPr>
        <w:t>.</w:t>
      </w:r>
      <w:r w:rsidRPr="00804F8D">
        <w:rPr>
          <w:rFonts w:hint="cs"/>
          <w:rtl/>
        </w:rPr>
        <w:t xml:space="preserve"> وحتى لو فرضنا أنّها تفيد أنّه (ص) كان يقرأ ويكتب</w:t>
      </w:r>
      <w:r>
        <w:rPr>
          <w:rFonts w:hint="cs"/>
          <w:rtl/>
        </w:rPr>
        <w:t>،</w:t>
      </w:r>
      <w:r w:rsidRPr="00804F8D">
        <w:rPr>
          <w:rFonts w:hint="cs"/>
          <w:rtl/>
        </w:rPr>
        <w:t xml:space="preserve"> فإنّ ذلك يبقي مرتبطاً بعصر الرسالة</w:t>
      </w:r>
      <w:r>
        <w:rPr>
          <w:rFonts w:hint="cs"/>
          <w:rtl/>
        </w:rPr>
        <w:t>،</w:t>
      </w:r>
      <w:r w:rsidRPr="00804F8D">
        <w:rPr>
          <w:rFonts w:hint="cs"/>
          <w:rtl/>
        </w:rPr>
        <w:t xml:space="preserve"> في حين أنّ الدكتور المذكور يدّعي أنّ رسول الله (ص) كان يحسنهما قبل رسالته أيضاً</w:t>
      </w:r>
      <w:r>
        <w:rPr>
          <w:rFonts w:hint="cs"/>
          <w:rtl/>
        </w:rPr>
        <w:t>.</w:t>
      </w:r>
    </w:p>
    <w:p w:rsidR="0007312A" w:rsidRDefault="0007312A" w:rsidP="0007312A">
      <w:pPr>
        <w:pStyle w:val="libNormal"/>
        <w:rPr>
          <w:rtl/>
        </w:rPr>
      </w:pPr>
      <w:r>
        <w:rPr>
          <w:rtl/>
        </w:rPr>
        <w:br w:type="page"/>
      </w:r>
    </w:p>
    <w:p w:rsidR="0007312A" w:rsidRPr="0007312A" w:rsidRDefault="0007312A" w:rsidP="0007312A">
      <w:pPr>
        <w:pStyle w:val="Heading1Center"/>
        <w:rPr>
          <w:rtl/>
        </w:rPr>
      </w:pPr>
      <w:bookmarkStart w:id="25" w:name="13"/>
      <w:bookmarkStart w:id="26" w:name="_Toc406399490"/>
      <w:r w:rsidRPr="00EC658E">
        <w:rPr>
          <w:rFonts w:hint="cs"/>
          <w:rtl/>
        </w:rPr>
        <w:lastRenderedPageBreak/>
        <w:t>القسم الثالث</w:t>
      </w:r>
      <w:bookmarkEnd w:id="25"/>
      <w:bookmarkEnd w:id="26"/>
    </w:p>
    <w:p w:rsidR="0007312A" w:rsidRDefault="0007312A" w:rsidP="0007312A">
      <w:pPr>
        <w:pStyle w:val="libNormal"/>
      </w:pPr>
      <w:r>
        <w:rPr>
          <w:rtl/>
        </w:rPr>
        <w:br w:type="page"/>
      </w:r>
    </w:p>
    <w:p w:rsidR="0007312A" w:rsidRPr="00EC658E" w:rsidRDefault="0007312A" w:rsidP="0007312A">
      <w:pPr>
        <w:pStyle w:val="libNormal"/>
        <w:rPr>
          <w:rtl/>
        </w:rPr>
      </w:pPr>
      <w:r w:rsidRPr="00EC658E">
        <w:rPr>
          <w:rFonts w:hint="cs"/>
          <w:rtl/>
        </w:rPr>
        <w:lastRenderedPageBreak/>
        <w:t>يدّعي الدكتور السيد عبد اللطيف</w:t>
      </w:r>
      <w:r>
        <w:rPr>
          <w:rFonts w:hint="cs"/>
          <w:rtl/>
        </w:rPr>
        <w:t>:</w:t>
      </w:r>
      <w:r w:rsidRPr="00EC658E">
        <w:rPr>
          <w:rFonts w:hint="cs"/>
          <w:rtl/>
        </w:rPr>
        <w:t xml:space="preserve"> أنّه يمكن استفادة مدّعاه من الأحاديث والتواريخ</w:t>
      </w:r>
      <w:r>
        <w:rPr>
          <w:rFonts w:hint="cs"/>
          <w:rtl/>
        </w:rPr>
        <w:t>.</w:t>
      </w:r>
      <w:r w:rsidRPr="00EC658E">
        <w:rPr>
          <w:rFonts w:hint="cs"/>
          <w:rtl/>
        </w:rPr>
        <w:t xml:space="preserve"> ويذكر في هذا الصدد حادثتين</w:t>
      </w:r>
      <w:r>
        <w:rPr>
          <w:rFonts w:hint="cs"/>
          <w:rtl/>
        </w:rPr>
        <w:t>:</w:t>
      </w:r>
    </w:p>
    <w:p w:rsidR="0007312A" w:rsidRPr="0007312A" w:rsidRDefault="0007312A" w:rsidP="0007312A">
      <w:pPr>
        <w:pStyle w:val="libBold2"/>
        <w:rPr>
          <w:rtl/>
        </w:rPr>
      </w:pPr>
      <w:r w:rsidRPr="00EC658E">
        <w:rPr>
          <w:rFonts w:hint="cs"/>
          <w:rtl/>
        </w:rPr>
        <w:t>الأولى</w:t>
      </w:r>
      <w:r>
        <w:rPr>
          <w:rFonts w:hint="cs"/>
          <w:rtl/>
        </w:rPr>
        <w:t>:</w:t>
      </w:r>
    </w:p>
    <w:p w:rsidR="0007312A" w:rsidRPr="00EC658E" w:rsidRDefault="0007312A" w:rsidP="0007312A">
      <w:pPr>
        <w:pStyle w:val="libNormal"/>
        <w:rPr>
          <w:rtl/>
        </w:rPr>
      </w:pPr>
      <w:r w:rsidRPr="00EC658E">
        <w:rPr>
          <w:rFonts w:hint="cs"/>
          <w:rtl/>
        </w:rPr>
        <w:t>أنّ البخاري يذكر في ضمن الأخبار المذكورة في كتاب العلم</w:t>
      </w:r>
      <w:r>
        <w:rPr>
          <w:rFonts w:hint="cs"/>
          <w:rtl/>
        </w:rPr>
        <w:t>:</w:t>
      </w:r>
      <w:r w:rsidRPr="00EC658E">
        <w:rPr>
          <w:rFonts w:hint="cs"/>
          <w:rtl/>
        </w:rPr>
        <w:t xml:space="preserve"> أنّ رسول الله (ص) أعطى مرّة رسالة سرّية لصهره عليّ</w:t>
      </w:r>
      <w:r>
        <w:rPr>
          <w:rFonts w:hint="cs"/>
          <w:rtl/>
        </w:rPr>
        <w:t>،</w:t>
      </w:r>
      <w:r w:rsidRPr="00EC658E">
        <w:rPr>
          <w:rFonts w:hint="cs"/>
          <w:rtl/>
        </w:rPr>
        <w:t xml:space="preserve"> وأوصاه بالخصوص</w:t>
      </w:r>
      <w:r>
        <w:rPr>
          <w:rFonts w:hint="cs"/>
          <w:rtl/>
        </w:rPr>
        <w:t>:</w:t>
      </w:r>
      <w:r w:rsidRPr="00EC658E">
        <w:rPr>
          <w:rFonts w:hint="cs"/>
          <w:rtl/>
        </w:rPr>
        <w:t xml:space="preserve"> أن لا يفتحها</w:t>
      </w:r>
      <w:r>
        <w:rPr>
          <w:rFonts w:hint="cs"/>
          <w:rtl/>
        </w:rPr>
        <w:t>!</w:t>
      </w:r>
      <w:r w:rsidRPr="00EC658E">
        <w:rPr>
          <w:rFonts w:hint="cs"/>
          <w:rtl/>
        </w:rPr>
        <w:t xml:space="preserve"> وأنّ كان عليه أن يحفظ اسم من أرسلت له فيوصلها إليه</w:t>
      </w:r>
      <w:r>
        <w:rPr>
          <w:rFonts w:hint="cs"/>
          <w:rtl/>
        </w:rPr>
        <w:t>.</w:t>
      </w:r>
      <w:r w:rsidRPr="00EC658E">
        <w:rPr>
          <w:rFonts w:hint="cs"/>
          <w:rtl/>
        </w:rPr>
        <w:t xml:space="preserve"> وإذا كان النبيّ (ص) يعطي علياً رسالة بهذا القدر من السرّية بحيث لا يعلم بمضمونها حتى عليّ صهره وموضع ثقته</w:t>
      </w:r>
      <w:r>
        <w:rPr>
          <w:rFonts w:hint="cs"/>
          <w:rtl/>
        </w:rPr>
        <w:t>،</w:t>
      </w:r>
      <w:r w:rsidRPr="00EC658E">
        <w:rPr>
          <w:rFonts w:hint="cs"/>
          <w:rtl/>
        </w:rPr>
        <w:t xml:space="preserve"> فمن يستطيع أن يكون كتبها غير شخص النبيّ (ص)</w:t>
      </w:r>
      <w:r>
        <w:rPr>
          <w:rFonts w:hint="cs"/>
          <w:rtl/>
        </w:rPr>
        <w:t>؟</w:t>
      </w:r>
      <w:r w:rsidRPr="00EC658E">
        <w:rPr>
          <w:rFonts w:hint="cs"/>
          <w:rtl/>
        </w:rPr>
        <w:t>! هذه هي الحادثة الأولى</w:t>
      </w:r>
      <w:r>
        <w:rPr>
          <w:rFonts w:hint="cs"/>
          <w:rtl/>
        </w:rPr>
        <w:t>.</w:t>
      </w:r>
      <w:r w:rsidRPr="00EC658E">
        <w:rPr>
          <w:rFonts w:hint="cs"/>
          <w:rtl/>
        </w:rPr>
        <w:t xml:space="preserve"> </w:t>
      </w:r>
    </w:p>
    <w:p w:rsidR="0007312A" w:rsidRDefault="0007312A" w:rsidP="0007312A">
      <w:pPr>
        <w:pStyle w:val="libNormal"/>
        <w:rPr>
          <w:rtl/>
        </w:rPr>
      </w:pPr>
      <w:r w:rsidRPr="00EC658E">
        <w:rPr>
          <w:rFonts w:hint="cs"/>
          <w:rtl/>
        </w:rPr>
        <w:t>وممّا يؤسف له</w:t>
      </w:r>
      <w:r>
        <w:rPr>
          <w:rFonts w:hint="cs"/>
          <w:rtl/>
        </w:rPr>
        <w:t>:</w:t>
      </w:r>
      <w:r w:rsidRPr="00EC658E">
        <w:rPr>
          <w:rFonts w:hint="cs"/>
          <w:rtl/>
        </w:rPr>
        <w:t xml:space="preserve"> أن توجد رسالة في صحيح بخاري من هذا القبيل</w:t>
      </w:r>
      <w:r>
        <w:rPr>
          <w:rFonts w:hint="cs"/>
          <w:rtl/>
        </w:rPr>
        <w:t>،</w:t>
      </w:r>
      <w:r w:rsidRPr="00EC658E">
        <w:rPr>
          <w:rFonts w:hint="cs"/>
          <w:rtl/>
        </w:rPr>
        <w:t xml:space="preserve"> ولكنّها لا تذكر أنّ حامل الرسالة هو عليّ (ع)</w:t>
      </w:r>
      <w:r>
        <w:rPr>
          <w:rFonts w:hint="cs"/>
          <w:rtl/>
        </w:rPr>
        <w:t>،</w:t>
      </w:r>
      <w:r w:rsidRPr="00EC658E">
        <w:rPr>
          <w:rFonts w:hint="cs"/>
          <w:rtl/>
        </w:rPr>
        <w:t xml:space="preserve"> وبهذا ينهار استدلال الدكتور</w:t>
      </w:r>
      <w:r>
        <w:rPr>
          <w:rFonts w:hint="cs"/>
          <w:rtl/>
        </w:rPr>
        <w:t>؛</w:t>
      </w:r>
      <w:r w:rsidRPr="00EC658E">
        <w:rPr>
          <w:rFonts w:hint="cs"/>
          <w:rtl/>
        </w:rPr>
        <w:t xml:space="preserve"> لأنّه يرتكز على شخصية عليّ</w:t>
      </w:r>
      <w:r>
        <w:rPr>
          <w:rFonts w:hint="cs"/>
          <w:rtl/>
        </w:rPr>
        <w:t>،</w:t>
      </w:r>
      <w:r w:rsidRPr="00EC658E">
        <w:rPr>
          <w:rFonts w:hint="cs"/>
          <w:rtl/>
        </w:rPr>
        <w:t xml:space="preserve"> وأنّ إخفاء الرسالة عنه لا يعني إلاّ أن يكون الكاتب هو النبيّ (ص)</w:t>
      </w:r>
      <w:r>
        <w:rPr>
          <w:rFonts w:hint="cs"/>
          <w:rtl/>
        </w:rPr>
        <w:t>.</w:t>
      </w:r>
    </w:p>
    <w:p w:rsidR="0007312A" w:rsidRDefault="0007312A" w:rsidP="0007312A">
      <w:pPr>
        <w:pStyle w:val="libNormal"/>
      </w:pPr>
      <w:r>
        <w:rPr>
          <w:rtl/>
        </w:rPr>
        <w:br w:type="page"/>
      </w:r>
    </w:p>
    <w:p w:rsidR="0007312A" w:rsidRPr="0007312A" w:rsidRDefault="0007312A" w:rsidP="0007312A">
      <w:pPr>
        <w:pStyle w:val="libBold2"/>
        <w:rPr>
          <w:rtl/>
        </w:rPr>
      </w:pPr>
      <w:r w:rsidRPr="00EC658E">
        <w:rPr>
          <w:rFonts w:hint="cs"/>
          <w:rtl/>
        </w:rPr>
        <w:lastRenderedPageBreak/>
        <w:t>يقول البخاري</w:t>
      </w:r>
      <w:r>
        <w:rPr>
          <w:rFonts w:hint="cs"/>
          <w:rtl/>
        </w:rPr>
        <w:t>:</w:t>
      </w:r>
    </w:p>
    <w:p w:rsidR="0007312A" w:rsidRDefault="0007312A" w:rsidP="0007312A">
      <w:pPr>
        <w:pStyle w:val="libNormal"/>
        <w:rPr>
          <w:rtl/>
        </w:rPr>
      </w:pPr>
      <w:r w:rsidRPr="0007312A">
        <w:rPr>
          <w:rStyle w:val="libBold2Char"/>
          <w:rFonts w:hint="cs"/>
          <w:rtl/>
        </w:rPr>
        <w:t>( وأحتج بعض أهالي الحجاز في المناولة بحديث النبيّ (ص)</w:t>
      </w:r>
      <w:r>
        <w:rPr>
          <w:rStyle w:val="libBold2Char"/>
          <w:rFonts w:hint="cs"/>
          <w:rtl/>
        </w:rPr>
        <w:t>،</w:t>
      </w:r>
      <w:r w:rsidRPr="0007312A">
        <w:rPr>
          <w:rStyle w:val="libBold2Char"/>
          <w:rFonts w:hint="cs"/>
          <w:rtl/>
        </w:rPr>
        <w:t xml:space="preserve"> حيث كتب لأمير السرّية كتاباً</w:t>
      </w:r>
      <w:r>
        <w:rPr>
          <w:rStyle w:val="libBold2Char"/>
          <w:rFonts w:hint="cs"/>
          <w:rtl/>
        </w:rPr>
        <w:t>،</w:t>
      </w:r>
      <w:r w:rsidRPr="0007312A">
        <w:rPr>
          <w:rStyle w:val="libBold2Char"/>
          <w:rFonts w:hint="cs"/>
          <w:rtl/>
        </w:rPr>
        <w:t xml:space="preserve"> وقال</w:t>
      </w:r>
      <w:r>
        <w:rPr>
          <w:rStyle w:val="libBold2Char"/>
          <w:rFonts w:hint="cs"/>
          <w:rtl/>
        </w:rPr>
        <w:t>:</w:t>
      </w:r>
      <w:r w:rsidRPr="0007312A">
        <w:rPr>
          <w:rStyle w:val="libBold2Char"/>
          <w:rFonts w:hint="cs"/>
          <w:rtl/>
        </w:rPr>
        <w:t xml:space="preserve"> لا تقرأه حتى تبلغ مكان كذا وكذا</w:t>
      </w:r>
      <w:r>
        <w:rPr>
          <w:rStyle w:val="libBold2Char"/>
          <w:rFonts w:hint="cs"/>
          <w:rtl/>
        </w:rPr>
        <w:t>،</w:t>
      </w:r>
      <w:r w:rsidRPr="0007312A">
        <w:rPr>
          <w:rStyle w:val="libBold2Char"/>
          <w:rFonts w:hint="cs"/>
          <w:rtl/>
        </w:rPr>
        <w:t xml:space="preserve"> فلما بلغ ذلك المكان قرأه على الناس وأخبرهم بأمر النبيّ (ص) )</w:t>
      </w:r>
      <w:r w:rsidRPr="0007312A">
        <w:rPr>
          <w:rFonts w:hint="cs"/>
          <w:rtl/>
        </w:rPr>
        <w:t xml:space="preserve"> </w:t>
      </w:r>
      <w:r w:rsidRPr="0007312A">
        <w:rPr>
          <w:rStyle w:val="libFootnotenumChar"/>
          <w:rtl/>
        </w:rPr>
        <w:t>(1)</w:t>
      </w:r>
      <w:r w:rsidRPr="0007312A">
        <w:rPr>
          <w:rFonts w:hint="cs"/>
          <w:rtl/>
        </w:rPr>
        <w:t xml:space="preserve"> </w:t>
      </w:r>
    </w:p>
    <w:p w:rsidR="0007312A" w:rsidRPr="00EC658E" w:rsidRDefault="0007312A" w:rsidP="0007312A">
      <w:pPr>
        <w:pStyle w:val="libNormal"/>
        <w:rPr>
          <w:rtl/>
        </w:rPr>
      </w:pPr>
      <w:r w:rsidRPr="00EC658E">
        <w:rPr>
          <w:rFonts w:hint="cs"/>
          <w:rtl/>
        </w:rPr>
        <w:t>ولكنه لا يقول أنّ أميرهم هو علي</w:t>
      </w:r>
      <w:r>
        <w:rPr>
          <w:rFonts w:hint="cs"/>
          <w:rtl/>
        </w:rPr>
        <w:t>،</w:t>
      </w:r>
      <w:r w:rsidRPr="00EC658E">
        <w:rPr>
          <w:rFonts w:hint="cs"/>
          <w:rtl/>
        </w:rPr>
        <w:t xml:space="preserve"> ومن مضمون الرواية يعلم أنّ من كان سيفتحها هو حاملها لا شخص ثالث</w:t>
      </w:r>
      <w:r>
        <w:rPr>
          <w:rFonts w:hint="cs"/>
          <w:rtl/>
        </w:rPr>
        <w:t>،</w:t>
      </w:r>
      <w:r w:rsidRPr="00EC658E">
        <w:rPr>
          <w:rFonts w:hint="cs"/>
          <w:rtl/>
        </w:rPr>
        <w:t xml:space="preserve"> كما ظنّ السيد عبد اللطيف</w:t>
      </w:r>
      <w:r>
        <w:rPr>
          <w:rFonts w:hint="cs"/>
          <w:rtl/>
        </w:rPr>
        <w:t>.</w:t>
      </w:r>
    </w:p>
    <w:p w:rsidR="0007312A" w:rsidRPr="00EC658E" w:rsidRDefault="0007312A" w:rsidP="0007312A">
      <w:pPr>
        <w:pStyle w:val="libNormal"/>
        <w:rPr>
          <w:rtl/>
        </w:rPr>
      </w:pPr>
      <w:r w:rsidRPr="0007312A">
        <w:rPr>
          <w:rFonts w:hint="cs"/>
          <w:rtl/>
        </w:rPr>
        <w:t xml:space="preserve">والذي ذكره البخاري يرتبط بقصّة ( </w:t>
      </w:r>
      <w:r w:rsidRPr="0007312A">
        <w:rPr>
          <w:rStyle w:val="libBold2Char"/>
          <w:rFonts w:hint="cs"/>
          <w:rtl/>
        </w:rPr>
        <w:t>بطن</w:t>
      </w:r>
      <w:r w:rsidRPr="0007312A">
        <w:rPr>
          <w:rFonts w:hint="cs"/>
          <w:rtl/>
        </w:rPr>
        <w:t xml:space="preserve"> </w:t>
      </w:r>
      <w:r w:rsidRPr="0007312A">
        <w:rPr>
          <w:rStyle w:val="libBold2Char"/>
          <w:rFonts w:hint="cs"/>
          <w:rtl/>
        </w:rPr>
        <w:t>النخلة</w:t>
      </w:r>
      <w:r w:rsidRPr="0007312A">
        <w:rPr>
          <w:rFonts w:hint="cs"/>
          <w:rtl/>
        </w:rPr>
        <w:t xml:space="preserve"> ) التي ذكرتها كتب السِير والتأريخ</w:t>
      </w:r>
      <w:r>
        <w:rPr>
          <w:rFonts w:hint="cs"/>
          <w:rtl/>
        </w:rPr>
        <w:t>.</w:t>
      </w:r>
      <w:r w:rsidRPr="0007312A">
        <w:rPr>
          <w:rFonts w:hint="cs"/>
          <w:rtl/>
        </w:rPr>
        <w:t xml:space="preserve"> فقد ذكر ابن هشام </w:t>
      </w:r>
      <w:r w:rsidRPr="0007312A">
        <w:rPr>
          <w:rStyle w:val="libFootnotenumChar"/>
          <w:rtl/>
        </w:rPr>
        <w:t>(2)</w:t>
      </w:r>
      <w:r>
        <w:rPr>
          <w:rStyle w:val="libFootnotenumChar"/>
          <w:rtl/>
        </w:rPr>
        <w:t xml:space="preserve"> </w:t>
      </w:r>
      <w:r w:rsidRPr="0007312A">
        <w:rPr>
          <w:rFonts w:hint="cs"/>
          <w:rtl/>
        </w:rPr>
        <w:t xml:space="preserve">تحت عنوان ( </w:t>
      </w:r>
      <w:r w:rsidRPr="0007312A">
        <w:rPr>
          <w:rStyle w:val="libBold2Char"/>
          <w:rFonts w:hint="cs"/>
          <w:rtl/>
        </w:rPr>
        <w:t>سرّية عبد الله بن جحش</w:t>
      </w:r>
      <w:r w:rsidRPr="0007312A">
        <w:rPr>
          <w:rFonts w:hint="cs"/>
          <w:rtl/>
        </w:rPr>
        <w:t xml:space="preserve"> )</w:t>
      </w:r>
      <w:r>
        <w:rPr>
          <w:rFonts w:hint="cs"/>
          <w:rtl/>
        </w:rPr>
        <w:t>:</w:t>
      </w:r>
      <w:r w:rsidRPr="0007312A">
        <w:rPr>
          <w:rFonts w:hint="cs"/>
          <w:rtl/>
        </w:rPr>
        <w:t xml:space="preserve"> أنّ حامل الرسالة هو عبد الله بن جحش</w:t>
      </w:r>
      <w:r>
        <w:rPr>
          <w:rFonts w:hint="cs"/>
          <w:rtl/>
        </w:rPr>
        <w:t>،</w:t>
      </w:r>
      <w:r w:rsidRPr="0007312A">
        <w:rPr>
          <w:rFonts w:hint="cs"/>
          <w:rtl/>
        </w:rPr>
        <w:t xml:space="preserve"> إذ أمره (ص) أن يفتحها بعد مسير يومين</w:t>
      </w:r>
      <w:r>
        <w:rPr>
          <w:rFonts w:hint="cs"/>
          <w:rtl/>
        </w:rPr>
        <w:t>،</w:t>
      </w:r>
      <w:r w:rsidRPr="0007312A">
        <w:rPr>
          <w:rFonts w:hint="cs"/>
          <w:rtl/>
        </w:rPr>
        <w:t xml:space="preserve"> ثمّ يعمل بمضمونها</w:t>
      </w:r>
      <w:r>
        <w:rPr>
          <w:rFonts w:hint="cs"/>
          <w:rtl/>
        </w:rPr>
        <w:t>،</w:t>
      </w:r>
      <w:r w:rsidRPr="0007312A">
        <w:rPr>
          <w:rFonts w:hint="cs"/>
          <w:rtl/>
        </w:rPr>
        <w:t xml:space="preserve"> وقد نُقل هذا في بحار الأنوار</w:t>
      </w:r>
      <w:r w:rsidRPr="0007312A">
        <w:rPr>
          <w:rStyle w:val="libFootnotenumChar"/>
          <w:rtl/>
        </w:rPr>
        <w:t xml:space="preserve"> (3)</w:t>
      </w:r>
      <w:r w:rsidRPr="0007312A">
        <w:rPr>
          <w:rFonts w:hint="cs"/>
          <w:rtl/>
        </w:rPr>
        <w:t xml:space="preserve"> أيضاً</w:t>
      </w:r>
      <w:r>
        <w:rPr>
          <w:rFonts w:hint="cs"/>
          <w:rtl/>
        </w:rPr>
        <w:t>.</w:t>
      </w:r>
    </w:p>
    <w:p w:rsidR="0007312A" w:rsidRPr="00EC658E" w:rsidRDefault="0007312A" w:rsidP="0007312A">
      <w:pPr>
        <w:pStyle w:val="libNormal"/>
        <w:rPr>
          <w:rtl/>
        </w:rPr>
      </w:pPr>
      <w:r w:rsidRPr="00EC658E">
        <w:rPr>
          <w:rFonts w:hint="cs"/>
          <w:rtl/>
        </w:rPr>
        <w:t>ويصرح الواقدي في مغازيه</w:t>
      </w:r>
      <w:r>
        <w:rPr>
          <w:rFonts w:hint="cs"/>
          <w:rtl/>
        </w:rPr>
        <w:t>:</w:t>
      </w:r>
      <w:r w:rsidRPr="00EC658E">
        <w:rPr>
          <w:rFonts w:hint="cs"/>
          <w:rtl/>
        </w:rPr>
        <w:t xml:space="preserve"> بأنّ كاتب الرسالة هو أُبي بن كعب لا الرسول (ص)</w:t>
      </w:r>
      <w:r>
        <w:rPr>
          <w:rFonts w:hint="cs"/>
          <w:rtl/>
        </w:rPr>
        <w:t>،</w:t>
      </w:r>
      <w:r w:rsidRPr="00EC658E">
        <w:rPr>
          <w:rFonts w:hint="cs"/>
          <w:rtl/>
        </w:rPr>
        <w:t xml:space="preserve"> فيقول</w:t>
      </w:r>
      <w:r>
        <w:rPr>
          <w:rFonts w:hint="cs"/>
          <w:rtl/>
        </w:rPr>
        <w:t>:</w:t>
      </w:r>
      <w:r w:rsidRPr="00EC658E">
        <w:rPr>
          <w:rFonts w:hint="cs"/>
          <w:rtl/>
        </w:rPr>
        <w:t xml:space="preserve"> ( قالوا</w:t>
      </w:r>
      <w:r>
        <w:rPr>
          <w:rFonts w:hint="cs"/>
          <w:rtl/>
        </w:rPr>
        <w:t>:</w:t>
      </w:r>
      <w:r w:rsidRPr="00EC658E">
        <w:rPr>
          <w:rFonts w:hint="cs"/>
          <w:rtl/>
        </w:rPr>
        <w:t xml:space="preserve"> قال عبد الله بن جحش</w:t>
      </w:r>
      <w:r>
        <w:rPr>
          <w:rFonts w:hint="cs"/>
          <w:rtl/>
        </w:rPr>
        <w:t>:</w:t>
      </w:r>
      <w:r w:rsidRPr="00EC658E">
        <w:rPr>
          <w:rFonts w:hint="cs"/>
          <w:rtl/>
        </w:rPr>
        <w:t xml:space="preserve"> دعاني رسول الله ( صلّى </w:t>
      </w:r>
    </w:p>
    <w:p w:rsidR="0007312A" w:rsidRPr="00EC658E" w:rsidRDefault="008A0EBB" w:rsidP="00871E87">
      <w:pPr>
        <w:pStyle w:val="libLine"/>
        <w:rPr>
          <w:rtl/>
        </w:rPr>
      </w:pPr>
      <w:r>
        <w:rPr>
          <w:rtl/>
        </w:rPr>
        <w:t>____________________</w:t>
      </w:r>
    </w:p>
    <w:p w:rsidR="0007312A" w:rsidRPr="0007312A" w:rsidRDefault="0007312A" w:rsidP="0007312A">
      <w:pPr>
        <w:pStyle w:val="libFootnote0"/>
        <w:rPr>
          <w:rtl/>
        </w:rPr>
      </w:pPr>
      <w:r w:rsidRPr="00EC658E">
        <w:rPr>
          <w:rtl/>
        </w:rPr>
        <w:t>(1)</w:t>
      </w:r>
      <w:r w:rsidRPr="00EC658E">
        <w:rPr>
          <w:rFonts w:hint="cs"/>
          <w:rtl/>
        </w:rPr>
        <w:t xml:space="preserve"> صحيح البخاري</w:t>
      </w:r>
      <w:r>
        <w:rPr>
          <w:rFonts w:hint="cs"/>
          <w:rtl/>
        </w:rPr>
        <w:t>،</w:t>
      </w:r>
      <w:r w:rsidRPr="00EC658E">
        <w:rPr>
          <w:rFonts w:hint="cs"/>
          <w:rtl/>
        </w:rPr>
        <w:t xml:space="preserve"> باب العلم</w:t>
      </w:r>
      <w:r>
        <w:rPr>
          <w:rFonts w:hint="cs"/>
          <w:rtl/>
        </w:rPr>
        <w:t>،</w:t>
      </w:r>
      <w:r w:rsidRPr="00EC658E">
        <w:rPr>
          <w:rFonts w:hint="cs"/>
          <w:rtl/>
        </w:rPr>
        <w:t xml:space="preserve"> ج1</w:t>
      </w:r>
      <w:r>
        <w:rPr>
          <w:rFonts w:hint="cs"/>
          <w:rtl/>
        </w:rPr>
        <w:t>،</w:t>
      </w:r>
      <w:r w:rsidRPr="00EC658E">
        <w:rPr>
          <w:rFonts w:hint="cs"/>
          <w:rtl/>
        </w:rPr>
        <w:t xml:space="preserve"> ص 25</w:t>
      </w:r>
      <w:r>
        <w:rPr>
          <w:rFonts w:hint="cs"/>
          <w:rtl/>
        </w:rPr>
        <w:t>.</w:t>
      </w:r>
    </w:p>
    <w:p w:rsidR="0007312A" w:rsidRPr="0007312A" w:rsidRDefault="0007312A" w:rsidP="0007312A">
      <w:pPr>
        <w:pStyle w:val="libFootnote0"/>
        <w:rPr>
          <w:rtl/>
        </w:rPr>
      </w:pPr>
      <w:r w:rsidRPr="00EC658E">
        <w:rPr>
          <w:rtl/>
        </w:rPr>
        <w:t>(2)</w:t>
      </w:r>
      <w:r w:rsidRPr="00EC658E">
        <w:rPr>
          <w:rFonts w:hint="cs"/>
          <w:rtl/>
        </w:rPr>
        <w:t xml:space="preserve"> سيرة ابن هشام</w:t>
      </w:r>
      <w:r>
        <w:rPr>
          <w:rFonts w:hint="cs"/>
          <w:rtl/>
        </w:rPr>
        <w:t>،</w:t>
      </w:r>
      <w:r w:rsidRPr="00EC658E">
        <w:rPr>
          <w:rFonts w:hint="cs"/>
          <w:rtl/>
        </w:rPr>
        <w:t xml:space="preserve"> ج1</w:t>
      </w:r>
      <w:r>
        <w:rPr>
          <w:rFonts w:hint="cs"/>
          <w:rtl/>
        </w:rPr>
        <w:t>،</w:t>
      </w:r>
      <w:r w:rsidRPr="00EC658E">
        <w:rPr>
          <w:rFonts w:hint="cs"/>
          <w:rtl/>
        </w:rPr>
        <w:t xml:space="preserve"> ص601</w:t>
      </w:r>
      <w:r>
        <w:rPr>
          <w:rFonts w:hint="cs"/>
          <w:rtl/>
        </w:rPr>
        <w:t>.</w:t>
      </w:r>
    </w:p>
    <w:p w:rsidR="0007312A" w:rsidRPr="0007312A" w:rsidRDefault="0007312A" w:rsidP="0007312A">
      <w:pPr>
        <w:pStyle w:val="libFootnote0"/>
        <w:rPr>
          <w:rtl/>
        </w:rPr>
      </w:pPr>
      <w:r w:rsidRPr="00EC658E">
        <w:rPr>
          <w:rtl/>
        </w:rPr>
        <w:t>(3)</w:t>
      </w:r>
      <w:r w:rsidRPr="00EC658E">
        <w:rPr>
          <w:rFonts w:hint="cs"/>
          <w:rtl/>
        </w:rPr>
        <w:t xml:space="preserve"> بحار الأنوار</w:t>
      </w:r>
      <w:r>
        <w:rPr>
          <w:rFonts w:hint="cs"/>
          <w:rtl/>
        </w:rPr>
        <w:t>،</w:t>
      </w:r>
      <w:r w:rsidRPr="00EC658E">
        <w:rPr>
          <w:rFonts w:hint="cs"/>
          <w:rtl/>
        </w:rPr>
        <w:t xml:space="preserve"> ج16</w:t>
      </w:r>
      <w:r>
        <w:rPr>
          <w:rFonts w:hint="cs"/>
          <w:rtl/>
        </w:rPr>
        <w:t>،</w:t>
      </w:r>
      <w:r w:rsidRPr="00EC658E">
        <w:rPr>
          <w:rFonts w:hint="cs"/>
          <w:rtl/>
        </w:rPr>
        <w:t xml:space="preserve"> الباب 38</w:t>
      </w:r>
      <w:r>
        <w:rPr>
          <w:rFonts w:hint="cs"/>
          <w:rtl/>
        </w:rPr>
        <w:t>،</w:t>
      </w:r>
      <w:r w:rsidRPr="00EC658E">
        <w:rPr>
          <w:rFonts w:hint="cs"/>
          <w:rtl/>
        </w:rPr>
        <w:t xml:space="preserve"> من الطبعة القديمة</w:t>
      </w:r>
      <w:r>
        <w:rPr>
          <w:rFonts w:hint="cs"/>
          <w:rtl/>
        </w:rPr>
        <w:t>،</w:t>
      </w:r>
      <w:r w:rsidRPr="00EC658E">
        <w:rPr>
          <w:rFonts w:hint="cs"/>
          <w:rtl/>
        </w:rPr>
        <w:t xml:space="preserve"> ص 575</w:t>
      </w:r>
      <w:r>
        <w:rPr>
          <w:rFonts w:hint="cs"/>
          <w:rtl/>
        </w:rPr>
        <w:t>.</w:t>
      </w:r>
    </w:p>
    <w:p w:rsidR="0007312A" w:rsidRDefault="0007312A" w:rsidP="0007312A">
      <w:pPr>
        <w:pStyle w:val="libNormal"/>
      </w:pPr>
      <w:r>
        <w:rPr>
          <w:rtl/>
        </w:rPr>
        <w:br w:type="page"/>
      </w:r>
    </w:p>
    <w:p w:rsidR="0007312A" w:rsidRDefault="0007312A" w:rsidP="0007312A">
      <w:pPr>
        <w:pStyle w:val="libNormal"/>
        <w:rPr>
          <w:rtl/>
        </w:rPr>
      </w:pPr>
      <w:r w:rsidRPr="0007312A">
        <w:rPr>
          <w:rFonts w:hint="cs"/>
          <w:rtl/>
        </w:rPr>
        <w:lastRenderedPageBreak/>
        <w:t>الله عليه وآله وسلّم</w:t>
      </w:r>
      <w:r>
        <w:rPr>
          <w:rFonts w:hint="cs"/>
          <w:rtl/>
        </w:rPr>
        <w:t>،</w:t>
      </w:r>
      <w:r w:rsidRPr="0007312A">
        <w:rPr>
          <w:rFonts w:hint="cs"/>
          <w:rtl/>
        </w:rPr>
        <w:t xml:space="preserve"> حين صلّى العشاء</w:t>
      </w:r>
      <w:r>
        <w:rPr>
          <w:rFonts w:hint="cs"/>
          <w:rtl/>
        </w:rPr>
        <w:t>،</w:t>
      </w:r>
      <w:r w:rsidRPr="0007312A">
        <w:rPr>
          <w:rFonts w:hint="cs"/>
          <w:rtl/>
        </w:rPr>
        <w:t xml:space="preserve"> فقال</w:t>
      </w:r>
      <w:r>
        <w:rPr>
          <w:rFonts w:hint="cs"/>
          <w:rtl/>
        </w:rPr>
        <w:t>:</w:t>
      </w:r>
      <w:r w:rsidRPr="0007312A">
        <w:rPr>
          <w:rFonts w:hint="cs"/>
          <w:rtl/>
        </w:rPr>
        <w:t xml:space="preserve"> وافِ مع الصبح معك سلاحك</w:t>
      </w:r>
      <w:r>
        <w:rPr>
          <w:rFonts w:hint="cs"/>
          <w:rtl/>
        </w:rPr>
        <w:t>؛</w:t>
      </w:r>
      <w:r w:rsidRPr="0007312A">
        <w:rPr>
          <w:rFonts w:hint="cs"/>
          <w:rtl/>
        </w:rPr>
        <w:t xml:space="preserve"> أبعثك وِجهاً</w:t>
      </w:r>
      <w:r>
        <w:rPr>
          <w:rFonts w:hint="cs"/>
          <w:rtl/>
        </w:rPr>
        <w:t>.</w:t>
      </w:r>
      <w:r w:rsidRPr="0007312A">
        <w:rPr>
          <w:rFonts w:hint="cs"/>
          <w:rtl/>
        </w:rPr>
        <w:t xml:space="preserve"> قال</w:t>
      </w:r>
      <w:r>
        <w:rPr>
          <w:rFonts w:hint="cs"/>
          <w:rtl/>
        </w:rPr>
        <w:t>:</w:t>
      </w:r>
      <w:r w:rsidRPr="0007312A">
        <w:rPr>
          <w:rFonts w:hint="cs"/>
          <w:rtl/>
        </w:rPr>
        <w:t xml:space="preserve"> فوافيت الصبح وعليّ سيفي وقوسي وجعبتي</w:t>
      </w:r>
      <w:r>
        <w:rPr>
          <w:rFonts w:hint="cs"/>
          <w:rtl/>
        </w:rPr>
        <w:t>،</w:t>
      </w:r>
      <w:r w:rsidRPr="0007312A">
        <w:rPr>
          <w:rFonts w:hint="cs"/>
          <w:rtl/>
        </w:rPr>
        <w:t xml:space="preserve"> ومعي درقتي</w:t>
      </w:r>
      <w:r>
        <w:rPr>
          <w:rFonts w:hint="cs"/>
          <w:rtl/>
        </w:rPr>
        <w:t>،</w:t>
      </w:r>
      <w:r w:rsidRPr="0007312A">
        <w:rPr>
          <w:rFonts w:hint="cs"/>
          <w:rtl/>
        </w:rPr>
        <w:t xml:space="preserve"> فصلّى النبيّ (ص) بالنّاس الصبح ثمّ انصرف</w:t>
      </w:r>
      <w:r>
        <w:rPr>
          <w:rFonts w:hint="cs"/>
          <w:rtl/>
        </w:rPr>
        <w:t>،</w:t>
      </w:r>
      <w:r w:rsidRPr="0007312A">
        <w:rPr>
          <w:rFonts w:hint="cs"/>
          <w:rtl/>
        </w:rPr>
        <w:t xml:space="preserve"> فيجدني قد سبقته واقفاً عند بابه</w:t>
      </w:r>
      <w:r>
        <w:rPr>
          <w:rFonts w:hint="cs"/>
          <w:rtl/>
        </w:rPr>
        <w:t>،</w:t>
      </w:r>
      <w:r w:rsidRPr="0007312A">
        <w:rPr>
          <w:rFonts w:hint="cs"/>
          <w:rtl/>
        </w:rPr>
        <w:t xml:space="preserve"> وأجد نفراً معي من قريش</w:t>
      </w:r>
      <w:r>
        <w:rPr>
          <w:rFonts w:hint="cs"/>
          <w:rtl/>
        </w:rPr>
        <w:t>،</w:t>
      </w:r>
      <w:r w:rsidRPr="0007312A">
        <w:rPr>
          <w:rFonts w:hint="cs"/>
          <w:rtl/>
        </w:rPr>
        <w:t xml:space="preserve"> فدعا رسول الله صلّى عليه وآله وسلّم أُبي بن كعب فدخل عليه</w:t>
      </w:r>
      <w:r>
        <w:rPr>
          <w:rFonts w:hint="cs"/>
          <w:rtl/>
        </w:rPr>
        <w:t>،</w:t>
      </w:r>
      <w:r w:rsidRPr="0007312A">
        <w:rPr>
          <w:rFonts w:hint="cs"/>
          <w:rtl/>
        </w:rPr>
        <w:t xml:space="preserve"> فأمره رسول الله صلّى عليه وآله وسلّم</w:t>
      </w:r>
      <w:r>
        <w:rPr>
          <w:rFonts w:hint="cs"/>
          <w:rtl/>
        </w:rPr>
        <w:t>،</w:t>
      </w:r>
      <w:r w:rsidRPr="0007312A">
        <w:rPr>
          <w:rFonts w:hint="cs"/>
          <w:rtl/>
        </w:rPr>
        <w:t xml:space="preserve"> وكتب كتاباً</w:t>
      </w:r>
      <w:r>
        <w:rPr>
          <w:rFonts w:hint="cs"/>
          <w:rtl/>
        </w:rPr>
        <w:t>،</w:t>
      </w:r>
      <w:r w:rsidRPr="0007312A">
        <w:rPr>
          <w:rFonts w:hint="cs"/>
          <w:rtl/>
        </w:rPr>
        <w:t xml:space="preserve"> ثمّ دعاني وأعطاني صحيفة من أديم خولاني</w:t>
      </w:r>
      <w:r>
        <w:rPr>
          <w:rFonts w:hint="cs"/>
          <w:rtl/>
        </w:rPr>
        <w:t>،</w:t>
      </w:r>
      <w:r w:rsidRPr="0007312A">
        <w:rPr>
          <w:rFonts w:hint="cs"/>
          <w:rtl/>
        </w:rPr>
        <w:t xml:space="preserve"> فقال</w:t>
      </w:r>
      <w:r>
        <w:rPr>
          <w:rFonts w:hint="cs"/>
          <w:rtl/>
        </w:rPr>
        <w:t>:</w:t>
      </w:r>
      <w:r w:rsidRPr="0007312A">
        <w:rPr>
          <w:rFonts w:hint="cs"/>
          <w:rtl/>
        </w:rPr>
        <w:t xml:space="preserve"> قد استعملتك على هؤلاء النفر</w:t>
      </w:r>
      <w:r>
        <w:rPr>
          <w:rFonts w:hint="cs"/>
          <w:rtl/>
        </w:rPr>
        <w:t>،</w:t>
      </w:r>
      <w:r w:rsidRPr="0007312A">
        <w:rPr>
          <w:rFonts w:hint="cs"/>
          <w:rtl/>
        </w:rPr>
        <w:t xml:space="preserve"> فأمض حتى إذا سرت ليلتين فأنشر كتابي</w:t>
      </w:r>
      <w:r>
        <w:rPr>
          <w:rFonts w:hint="cs"/>
          <w:rtl/>
        </w:rPr>
        <w:t>،</w:t>
      </w:r>
      <w:r w:rsidRPr="0007312A">
        <w:rPr>
          <w:rFonts w:hint="cs"/>
          <w:rtl/>
        </w:rPr>
        <w:t xml:space="preserve"> ثمّ أمض لما فيه</w:t>
      </w:r>
      <w:r>
        <w:rPr>
          <w:rFonts w:hint="cs"/>
          <w:rtl/>
        </w:rPr>
        <w:t>.</w:t>
      </w:r>
      <w:r w:rsidRPr="0007312A">
        <w:rPr>
          <w:rFonts w:hint="cs"/>
          <w:rtl/>
        </w:rPr>
        <w:t xml:space="preserve"> قلت</w:t>
      </w:r>
      <w:r>
        <w:rPr>
          <w:rFonts w:hint="cs"/>
          <w:rtl/>
        </w:rPr>
        <w:t>:</w:t>
      </w:r>
      <w:r w:rsidRPr="0007312A">
        <w:rPr>
          <w:rFonts w:hint="cs"/>
          <w:rtl/>
        </w:rPr>
        <w:t xml:space="preserve"> يا رسول الله أيّ ناحية</w:t>
      </w:r>
      <w:r>
        <w:rPr>
          <w:rFonts w:hint="cs"/>
          <w:rtl/>
        </w:rPr>
        <w:t>؟</w:t>
      </w:r>
      <w:r w:rsidRPr="0007312A">
        <w:rPr>
          <w:rFonts w:hint="cs"/>
          <w:rtl/>
        </w:rPr>
        <w:t xml:space="preserve"> فقال</w:t>
      </w:r>
      <w:r>
        <w:rPr>
          <w:rFonts w:hint="cs"/>
          <w:rtl/>
        </w:rPr>
        <w:t>:</w:t>
      </w:r>
      <w:r w:rsidRPr="0007312A">
        <w:rPr>
          <w:rFonts w:hint="cs"/>
          <w:rtl/>
        </w:rPr>
        <w:t xml:space="preserve"> اسلك النجدية</w:t>
      </w:r>
      <w:r>
        <w:rPr>
          <w:rFonts w:hint="cs"/>
          <w:rtl/>
        </w:rPr>
        <w:t>،</w:t>
      </w:r>
      <w:r w:rsidRPr="0007312A">
        <w:rPr>
          <w:rFonts w:hint="cs"/>
          <w:rtl/>
        </w:rPr>
        <w:t xml:space="preserve"> تؤم ركية</w:t>
      </w:r>
      <w:r>
        <w:rPr>
          <w:rFonts w:hint="cs"/>
          <w:rtl/>
        </w:rPr>
        <w:t>،</w:t>
      </w:r>
      <w:r w:rsidRPr="0007312A">
        <w:rPr>
          <w:rFonts w:hint="cs"/>
          <w:rtl/>
        </w:rPr>
        <w:t xml:space="preserve"> قال</w:t>
      </w:r>
      <w:r>
        <w:rPr>
          <w:rFonts w:hint="cs"/>
          <w:rtl/>
        </w:rPr>
        <w:t>:</w:t>
      </w:r>
      <w:r w:rsidRPr="0007312A">
        <w:rPr>
          <w:rFonts w:hint="cs"/>
          <w:rtl/>
        </w:rPr>
        <w:t xml:space="preserve"> فانطلق حتى إذا كان ببئر ابن ضميرة</w:t>
      </w:r>
      <w:r>
        <w:rPr>
          <w:rFonts w:hint="cs"/>
          <w:rtl/>
        </w:rPr>
        <w:t>،</w:t>
      </w:r>
      <w:r w:rsidRPr="0007312A">
        <w:rPr>
          <w:rFonts w:hint="cs"/>
          <w:rtl/>
        </w:rPr>
        <w:t xml:space="preserve"> نشر الكتاب وقرأه فإذا فيه</w:t>
      </w:r>
      <w:r>
        <w:rPr>
          <w:rFonts w:hint="cs"/>
          <w:rtl/>
        </w:rPr>
        <w:t>:</w:t>
      </w:r>
      <w:r w:rsidRPr="0007312A">
        <w:rPr>
          <w:rFonts w:hint="cs"/>
          <w:rtl/>
        </w:rPr>
        <w:t xml:space="preserve"> سر حتى تأتي (بطن نخلة) على اسم الله وبركاته</w:t>
      </w:r>
      <w:r>
        <w:rPr>
          <w:rFonts w:hint="cs"/>
          <w:rtl/>
        </w:rPr>
        <w:t>،</w:t>
      </w:r>
      <w:r w:rsidRPr="0007312A">
        <w:rPr>
          <w:rFonts w:hint="cs"/>
          <w:rtl/>
        </w:rPr>
        <w:t xml:space="preserve"> ولا تكرهنّ أحداً من أصحابك على المسير معك</w:t>
      </w:r>
      <w:r>
        <w:rPr>
          <w:rFonts w:hint="cs"/>
          <w:rtl/>
        </w:rPr>
        <w:t>،</w:t>
      </w:r>
      <w:r w:rsidRPr="0007312A">
        <w:rPr>
          <w:rFonts w:hint="cs"/>
          <w:rtl/>
        </w:rPr>
        <w:t xml:space="preserve"> وامض لأمري فيمن تبعك</w:t>
      </w:r>
      <w:r>
        <w:rPr>
          <w:rFonts w:hint="cs"/>
          <w:rtl/>
        </w:rPr>
        <w:t>،</w:t>
      </w:r>
      <w:r w:rsidRPr="0007312A">
        <w:rPr>
          <w:rFonts w:hint="cs"/>
          <w:rtl/>
        </w:rPr>
        <w:t xml:space="preserve"> حتى تأتي (بطن نخلة) فترصد بها عير قريش</w:t>
      </w:r>
      <w:r>
        <w:rPr>
          <w:rFonts w:hint="cs"/>
          <w:rtl/>
        </w:rPr>
        <w:t>،</w:t>
      </w:r>
      <w:r w:rsidRPr="0007312A">
        <w:rPr>
          <w:rFonts w:hint="cs"/>
          <w:rtl/>
        </w:rPr>
        <w:t xml:space="preserve"> فلمّا قرأ عليهم الكتاب</w:t>
      </w:r>
      <w:r>
        <w:rPr>
          <w:rFonts w:hint="cs"/>
          <w:rtl/>
        </w:rPr>
        <w:t>،</w:t>
      </w:r>
      <w:r w:rsidRPr="0007312A">
        <w:rPr>
          <w:rFonts w:hint="cs"/>
          <w:rtl/>
        </w:rPr>
        <w:t xml:space="preserve"> قال</w:t>
      </w:r>
      <w:r>
        <w:rPr>
          <w:rFonts w:hint="cs"/>
          <w:rtl/>
        </w:rPr>
        <w:t>:</w:t>
      </w:r>
      <w:r w:rsidRPr="0007312A">
        <w:rPr>
          <w:rFonts w:hint="cs"/>
          <w:rtl/>
        </w:rPr>
        <w:t xml:space="preserve"> لست مستكرهاً منكم أحداً</w:t>
      </w:r>
      <w:r>
        <w:rPr>
          <w:rFonts w:hint="cs"/>
          <w:rtl/>
        </w:rPr>
        <w:t>،</w:t>
      </w:r>
      <w:r w:rsidRPr="0007312A">
        <w:rPr>
          <w:rFonts w:hint="cs"/>
          <w:rtl/>
        </w:rPr>
        <w:t xml:space="preserve"> فمن كان يريد منكم الشهادة</w:t>
      </w:r>
      <w:r>
        <w:rPr>
          <w:rFonts w:hint="cs"/>
          <w:rtl/>
        </w:rPr>
        <w:t>،</w:t>
      </w:r>
      <w:r w:rsidRPr="0007312A">
        <w:rPr>
          <w:rFonts w:hint="cs"/>
          <w:rtl/>
        </w:rPr>
        <w:t xml:space="preserve"> فليمض لأمر رسول الله صلّى الله عليه وآله وسلّم</w:t>
      </w:r>
      <w:r>
        <w:rPr>
          <w:rFonts w:hint="cs"/>
          <w:rtl/>
        </w:rPr>
        <w:t>،</w:t>
      </w:r>
      <w:r w:rsidRPr="0007312A">
        <w:rPr>
          <w:rFonts w:hint="cs"/>
          <w:rtl/>
        </w:rPr>
        <w:t xml:space="preserve"> و من أراد الرجعة</w:t>
      </w:r>
      <w:r>
        <w:rPr>
          <w:rFonts w:hint="cs"/>
          <w:rtl/>
        </w:rPr>
        <w:t>،</w:t>
      </w:r>
      <w:r w:rsidRPr="0007312A">
        <w:rPr>
          <w:rFonts w:hint="cs"/>
          <w:rtl/>
        </w:rPr>
        <w:t xml:space="preserve"> فمن الآن</w:t>
      </w:r>
      <w:r>
        <w:rPr>
          <w:rFonts w:hint="cs"/>
          <w:rtl/>
        </w:rPr>
        <w:t>،</w:t>
      </w:r>
      <w:r w:rsidRPr="0007312A">
        <w:rPr>
          <w:rFonts w:hint="cs"/>
          <w:rtl/>
        </w:rPr>
        <w:t xml:space="preserve"> فقالوا أجمعون</w:t>
      </w:r>
      <w:r>
        <w:rPr>
          <w:rFonts w:hint="cs"/>
          <w:rtl/>
        </w:rPr>
        <w:t>:</w:t>
      </w:r>
      <w:r w:rsidRPr="0007312A">
        <w:rPr>
          <w:rFonts w:hint="cs"/>
          <w:rtl/>
        </w:rPr>
        <w:t xml:space="preserve"> نحن سامعون ومطيعون لله ولرسولك ولك ) </w:t>
      </w:r>
      <w:r w:rsidRPr="0007312A">
        <w:rPr>
          <w:rStyle w:val="libFootnotenumChar"/>
          <w:rtl/>
        </w:rPr>
        <w:t>(1)</w:t>
      </w:r>
    </w:p>
    <w:p w:rsidR="0007312A" w:rsidRPr="00EC658E" w:rsidRDefault="0007312A" w:rsidP="0007312A">
      <w:pPr>
        <w:pStyle w:val="libNormal"/>
        <w:rPr>
          <w:rtl/>
        </w:rPr>
      </w:pPr>
      <w:r w:rsidRPr="0007312A">
        <w:rPr>
          <w:rStyle w:val="libBold2Char"/>
          <w:rFonts w:hint="cs"/>
          <w:rtl/>
        </w:rPr>
        <w:t>والحادثة الثانية</w:t>
      </w:r>
      <w:r>
        <w:rPr>
          <w:rStyle w:val="libBold2Char"/>
          <w:rFonts w:hint="cs"/>
          <w:rtl/>
        </w:rPr>
        <w:t>:</w:t>
      </w:r>
      <w:r w:rsidRPr="0007312A">
        <w:rPr>
          <w:rFonts w:hint="cs"/>
          <w:rtl/>
        </w:rPr>
        <w:t xml:space="preserve"> التي يستند إليها هي حادثة الحديبية</w:t>
      </w:r>
      <w:r>
        <w:rPr>
          <w:rFonts w:hint="cs"/>
          <w:rtl/>
        </w:rPr>
        <w:t>،</w:t>
      </w:r>
      <w:r w:rsidRPr="0007312A">
        <w:rPr>
          <w:rFonts w:hint="cs"/>
          <w:rtl/>
        </w:rPr>
        <w:t xml:space="preserve"> </w:t>
      </w:r>
    </w:p>
    <w:p w:rsidR="0007312A" w:rsidRPr="00EC658E"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EC658E">
        <w:rPr>
          <w:rFonts w:hint="cs"/>
          <w:rtl/>
        </w:rPr>
        <w:t>(1) مغازي الواقدي</w:t>
      </w:r>
      <w:r>
        <w:rPr>
          <w:rFonts w:hint="cs"/>
          <w:rtl/>
        </w:rPr>
        <w:t>،</w:t>
      </w:r>
      <w:r w:rsidRPr="00EC658E">
        <w:rPr>
          <w:rFonts w:hint="cs"/>
          <w:rtl/>
        </w:rPr>
        <w:t xml:space="preserve"> ج1</w:t>
      </w:r>
      <w:r>
        <w:rPr>
          <w:rFonts w:hint="cs"/>
          <w:rtl/>
        </w:rPr>
        <w:t>،</w:t>
      </w:r>
      <w:r w:rsidRPr="00EC658E">
        <w:rPr>
          <w:rFonts w:hint="cs"/>
          <w:rtl/>
        </w:rPr>
        <w:t xml:space="preserve"> ص 13</w:t>
      </w:r>
      <w:r w:rsidR="008A0EBB">
        <w:rPr>
          <w:rFonts w:hint="cs"/>
          <w:rtl/>
        </w:rPr>
        <w:t xml:space="preserve"> - </w:t>
      </w:r>
      <w:r w:rsidRPr="00EC658E">
        <w:rPr>
          <w:rFonts w:hint="cs"/>
          <w:rtl/>
        </w:rPr>
        <w:t>14</w:t>
      </w:r>
      <w:r>
        <w:rPr>
          <w:rFonts w:hint="cs"/>
          <w:rtl/>
        </w:rPr>
        <w:t>.</w:t>
      </w:r>
      <w:r w:rsidRPr="00EC658E">
        <w:rPr>
          <w:rFonts w:hint="cs"/>
          <w:rtl/>
        </w:rPr>
        <w:t xml:space="preserve"> </w:t>
      </w:r>
    </w:p>
    <w:p w:rsidR="0007312A" w:rsidRDefault="0007312A" w:rsidP="0007312A">
      <w:pPr>
        <w:pStyle w:val="libNormal"/>
      </w:pPr>
      <w:r>
        <w:rPr>
          <w:rtl/>
        </w:rPr>
        <w:br w:type="page"/>
      </w:r>
    </w:p>
    <w:p w:rsidR="0007312A" w:rsidRDefault="0007312A" w:rsidP="0007312A">
      <w:pPr>
        <w:pStyle w:val="libNormal"/>
        <w:rPr>
          <w:rtl/>
        </w:rPr>
      </w:pPr>
      <w:r w:rsidRPr="00EC658E">
        <w:rPr>
          <w:rFonts w:hint="cs"/>
          <w:rtl/>
        </w:rPr>
        <w:lastRenderedPageBreak/>
        <w:t>فيقول</w:t>
      </w:r>
      <w:r>
        <w:rPr>
          <w:rFonts w:hint="cs"/>
          <w:rtl/>
        </w:rPr>
        <w:t>:</w:t>
      </w:r>
      <w:r w:rsidRPr="00EC658E">
        <w:rPr>
          <w:rFonts w:hint="cs"/>
          <w:rtl/>
        </w:rPr>
        <w:t xml:space="preserve"> ( وكما ينقل البخاري وابن هشام</w:t>
      </w:r>
      <w:r>
        <w:rPr>
          <w:rFonts w:hint="cs"/>
          <w:rtl/>
        </w:rPr>
        <w:t>:</w:t>
      </w:r>
      <w:r w:rsidRPr="00EC658E">
        <w:rPr>
          <w:rFonts w:hint="cs"/>
          <w:rtl/>
        </w:rPr>
        <w:t xml:space="preserve"> فإنّ النبيّ أمسك ورقة العهد وكتب بيده )</w:t>
      </w:r>
      <w:r>
        <w:rPr>
          <w:rFonts w:hint="cs"/>
          <w:rtl/>
        </w:rPr>
        <w:t>.</w:t>
      </w:r>
    </w:p>
    <w:p w:rsidR="0007312A" w:rsidRPr="0007312A" w:rsidRDefault="0007312A" w:rsidP="0007312A">
      <w:pPr>
        <w:pStyle w:val="libBold2"/>
        <w:rPr>
          <w:rtl/>
        </w:rPr>
      </w:pPr>
      <w:r w:rsidRPr="00EC658E">
        <w:rPr>
          <w:rFonts w:hint="cs"/>
          <w:rtl/>
        </w:rPr>
        <w:t>وجوابه</w:t>
      </w:r>
      <w:r>
        <w:rPr>
          <w:rFonts w:hint="cs"/>
          <w:rtl/>
        </w:rPr>
        <w:t>:</w:t>
      </w:r>
    </w:p>
    <w:p w:rsidR="0007312A" w:rsidRPr="00EC658E" w:rsidRDefault="0007312A" w:rsidP="0007312A">
      <w:pPr>
        <w:pStyle w:val="libNormal"/>
        <w:rPr>
          <w:rtl/>
        </w:rPr>
      </w:pPr>
      <w:r w:rsidRPr="0007312A">
        <w:rPr>
          <w:rStyle w:val="libBold2Char"/>
          <w:rFonts w:hint="cs"/>
          <w:rtl/>
        </w:rPr>
        <w:t>أوّلاً</w:t>
      </w:r>
      <w:r>
        <w:rPr>
          <w:rStyle w:val="libBold2Char"/>
          <w:rFonts w:hint="cs"/>
          <w:rtl/>
        </w:rPr>
        <w:t>:</w:t>
      </w:r>
      <w:r w:rsidRPr="0007312A">
        <w:rPr>
          <w:rFonts w:hint="cs"/>
          <w:rtl/>
        </w:rPr>
        <w:t xml:space="preserve"> أنّ البخاري ذكر هذا في إحدى الروايات</w:t>
      </w:r>
      <w:r>
        <w:rPr>
          <w:rFonts w:hint="cs"/>
          <w:rtl/>
        </w:rPr>
        <w:t>،</w:t>
      </w:r>
      <w:r w:rsidRPr="0007312A">
        <w:rPr>
          <w:rFonts w:hint="cs"/>
          <w:rtl/>
        </w:rPr>
        <w:t xml:space="preserve"> ولكنّه ذكر في رواية أخرى ما يخالفه</w:t>
      </w:r>
      <w:r>
        <w:rPr>
          <w:rFonts w:hint="cs"/>
          <w:rtl/>
        </w:rPr>
        <w:t>.</w:t>
      </w:r>
      <w:r w:rsidRPr="0007312A">
        <w:rPr>
          <w:rFonts w:hint="cs"/>
          <w:rtl/>
        </w:rPr>
        <w:t xml:space="preserve"> وقد أجمع علماء السنّة تقريباً على أنّه وإن كان ظاهر عبارة البخاري يوهم أنّ الرسول الأكرم (ص) هو الكاتب</w:t>
      </w:r>
      <w:r>
        <w:rPr>
          <w:rFonts w:hint="cs"/>
          <w:rtl/>
        </w:rPr>
        <w:t>،</w:t>
      </w:r>
      <w:r w:rsidRPr="0007312A">
        <w:rPr>
          <w:rFonts w:hint="cs"/>
          <w:rtl/>
        </w:rPr>
        <w:t xml:space="preserve"> ولكن مقصود الراوي لم يكن ذلك</w:t>
      </w:r>
      <w:r>
        <w:rPr>
          <w:rFonts w:hint="cs"/>
          <w:rtl/>
        </w:rPr>
        <w:t>.</w:t>
      </w:r>
    </w:p>
    <w:p w:rsidR="0007312A" w:rsidRPr="00EC658E" w:rsidRDefault="0007312A" w:rsidP="0007312A">
      <w:pPr>
        <w:pStyle w:val="libNormal"/>
        <w:rPr>
          <w:rtl/>
        </w:rPr>
      </w:pPr>
      <w:r w:rsidRPr="00EC658E">
        <w:rPr>
          <w:rFonts w:hint="cs"/>
          <w:rtl/>
        </w:rPr>
        <w:t>وهكذا نجد صاحب السيرة الحلبية بعد أن يذكر</w:t>
      </w:r>
      <w:r w:rsidR="008A0EBB">
        <w:rPr>
          <w:rFonts w:hint="cs"/>
          <w:rtl/>
        </w:rPr>
        <w:t xml:space="preserve"> - </w:t>
      </w:r>
      <w:r w:rsidRPr="00EC658E">
        <w:rPr>
          <w:rFonts w:hint="cs"/>
          <w:rtl/>
        </w:rPr>
        <w:t>وفق العادة</w:t>
      </w:r>
      <w:r w:rsidR="008A0EBB">
        <w:rPr>
          <w:rFonts w:hint="cs"/>
          <w:rtl/>
        </w:rPr>
        <w:t xml:space="preserve"> - </w:t>
      </w:r>
      <w:r w:rsidRPr="00EC658E">
        <w:rPr>
          <w:rFonts w:hint="cs"/>
          <w:rtl/>
        </w:rPr>
        <w:t>الحادثة ويؤكّد أنّ النبيّ الأكرم (ص) استعان بعليّ لمحو الكلمة</w:t>
      </w:r>
      <w:r>
        <w:rPr>
          <w:rFonts w:hint="cs"/>
          <w:rtl/>
        </w:rPr>
        <w:t>،</w:t>
      </w:r>
      <w:r w:rsidRPr="00EC658E">
        <w:rPr>
          <w:rFonts w:hint="cs"/>
          <w:rtl/>
        </w:rPr>
        <w:t xml:space="preserve"> ينقل رواية البخاري ويؤكّد أنّ البعض ادعى أنّ هذا من إعجاز النبيّ</w:t>
      </w:r>
      <w:r>
        <w:rPr>
          <w:rFonts w:hint="cs"/>
          <w:rtl/>
        </w:rPr>
        <w:t>.</w:t>
      </w:r>
      <w:r w:rsidRPr="00EC658E">
        <w:rPr>
          <w:rFonts w:hint="cs"/>
          <w:rtl/>
        </w:rPr>
        <w:t xml:space="preserve"> ولكنّه يعقب على هذا القول</w:t>
      </w:r>
      <w:r>
        <w:rPr>
          <w:rFonts w:hint="cs"/>
          <w:rtl/>
        </w:rPr>
        <w:t>:</w:t>
      </w:r>
      <w:r w:rsidRPr="00EC658E">
        <w:rPr>
          <w:rFonts w:hint="cs"/>
          <w:rtl/>
        </w:rPr>
        <w:t xml:space="preserve"> بأنّ البعض قالوا</w:t>
      </w:r>
      <w:r>
        <w:rPr>
          <w:rFonts w:hint="cs"/>
          <w:rtl/>
        </w:rPr>
        <w:t>:</w:t>
      </w:r>
      <w:r w:rsidRPr="00EC658E">
        <w:rPr>
          <w:rFonts w:hint="cs"/>
          <w:rtl/>
        </w:rPr>
        <w:t xml:space="preserve"> بعدم اعتبار هذه الرواية بهذا النحو عند أهل العلم</w:t>
      </w:r>
      <w:r>
        <w:rPr>
          <w:rFonts w:hint="cs"/>
          <w:rtl/>
        </w:rPr>
        <w:t>.</w:t>
      </w:r>
      <w:r w:rsidRPr="00EC658E">
        <w:rPr>
          <w:rFonts w:hint="cs"/>
          <w:rtl/>
        </w:rPr>
        <w:t xml:space="preserve"> وأنّ المقصود هو</w:t>
      </w:r>
      <w:r>
        <w:rPr>
          <w:rFonts w:hint="cs"/>
          <w:rtl/>
        </w:rPr>
        <w:t>:</w:t>
      </w:r>
      <w:r w:rsidRPr="00EC658E">
        <w:rPr>
          <w:rFonts w:hint="cs"/>
          <w:rtl/>
        </w:rPr>
        <w:t xml:space="preserve"> أنّ النبيّ أمر بالكتابة لا أنّه كتب بنفسه</w:t>
      </w:r>
      <w:r>
        <w:rPr>
          <w:rFonts w:hint="cs"/>
          <w:rtl/>
        </w:rPr>
        <w:t>.</w:t>
      </w:r>
    </w:p>
    <w:p w:rsidR="0007312A" w:rsidRDefault="0007312A" w:rsidP="0007312A">
      <w:pPr>
        <w:pStyle w:val="libNormal"/>
        <w:rPr>
          <w:rtl/>
        </w:rPr>
      </w:pPr>
      <w:r w:rsidRPr="0007312A">
        <w:rPr>
          <w:rFonts w:hint="cs"/>
          <w:rtl/>
        </w:rPr>
        <w:t>أمّا سيرة ابن هشام فليس فيها ذلك</w:t>
      </w:r>
      <w:r>
        <w:rPr>
          <w:rFonts w:hint="cs"/>
          <w:rtl/>
        </w:rPr>
        <w:t>،</w:t>
      </w:r>
      <w:r w:rsidRPr="0007312A">
        <w:rPr>
          <w:rFonts w:hint="cs"/>
          <w:rtl/>
        </w:rPr>
        <w:t xml:space="preserve"> ونحن لا ندري لماذا نسب الدكتور إليها ذلك</w:t>
      </w:r>
      <w:r>
        <w:rPr>
          <w:rFonts w:hint="cs"/>
          <w:rtl/>
        </w:rPr>
        <w:t>؟</w:t>
      </w:r>
      <w:r w:rsidRPr="0007312A">
        <w:rPr>
          <w:rFonts w:hint="cs"/>
          <w:rtl/>
        </w:rPr>
        <w:t xml:space="preserve"> </w:t>
      </w:r>
      <w:r w:rsidRPr="0007312A">
        <w:rPr>
          <w:rStyle w:val="libFootnotenumChar"/>
          <w:rtl/>
        </w:rPr>
        <w:t>(1)</w:t>
      </w:r>
    </w:p>
    <w:p w:rsidR="0007312A" w:rsidRPr="00EC658E" w:rsidRDefault="0007312A" w:rsidP="0007312A">
      <w:pPr>
        <w:pStyle w:val="libNormal"/>
        <w:rPr>
          <w:rtl/>
        </w:rPr>
      </w:pPr>
      <w:r w:rsidRPr="00EC658E">
        <w:rPr>
          <w:rFonts w:hint="cs"/>
          <w:rtl/>
        </w:rPr>
        <w:t>وقد ألمعنا سابقاً إلى أنّ المستفاد من أكثر النقول التأريخية هو أ</w:t>
      </w:r>
      <w:r>
        <w:rPr>
          <w:rFonts w:hint="cs"/>
          <w:rtl/>
        </w:rPr>
        <w:t>نّ كلّ ما كُتب كان بيد عليّ (ع)</w:t>
      </w:r>
      <w:r w:rsidRPr="00EC658E">
        <w:rPr>
          <w:rFonts w:hint="cs"/>
          <w:rtl/>
        </w:rPr>
        <w:t>، نعم يستفاد من عبارة الطبري وابن الأثير</w:t>
      </w:r>
      <w:r>
        <w:rPr>
          <w:rFonts w:hint="cs"/>
          <w:rtl/>
        </w:rPr>
        <w:t>:</w:t>
      </w:r>
      <w:r w:rsidRPr="00EC658E">
        <w:rPr>
          <w:rFonts w:hint="cs"/>
          <w:rtl/>
        </w:rPr>
        <w:t xml:space="preserve"> أنّ النبيّ رغم أنّه لم يكن يكتب</w:t>
      </w:r>
      <w:r>
        <w:rPr>
          <w:rFonts w:hint="cs"/>
          <w:rtl/>
        </w:rPr>
        <w:t>،</w:t>
      </w:r>
      <w:r w:rsidRPr="00EC658E">
        <w:rPr>
          <w:rFonts w:hint="cs"/>
          <w:rtl/>
        </w:rPr>
        <w:t xml:space="preserve"> رفع العهد وكتب الكلمة بيده</w:t>
      </w:r>
      <w:r>
        <w:rPr>
          <w:rFonts w:hint="cs"/>
          <w:rtl/>
        </w:rPr>
        <w:t>.</w:t>
      </w:r>
    </w:p>
    <w:p w:rsidR="0007312A" w:rsidRPr="00EC658E"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EC658E">
        <w:rPr>
          <w:rFonts w:hint="cs"/>
          <w:rtl/>
        </w:rPr>
        <w:t>(1) السيرة الحلبية</w:t>
      </w:r>
      <w:r>
        <w:rPr>
          <w:rFonts w:hint="cs"/>
          <w:rtl/>
        </w:rPr>
        <w:t>،</w:t>
      </w:r>
      <w:r w:rsidRPr="00EC658E">
        <w:rPr>
          <w:rFonts w:hint="cs"/>
          <w:rtl/>
        </w:rPr>
        <w:t xml:space="preserve"> ج3</w:t>
      </w:r>
      <w:r>
        <w:rPr>
          <w:rFonts w:hint="cs"/>
          <w:rtl/>
        </w:rPr>
        <w:t>،</w:t>
      </w:r>
      <w:r w:rsidRPr="00EC658E">
        <w:rPr>
          <w:rFonts w:hint="cs"/>
          <w:rtl/>
        </w:rPr>
        <w:t xml:space="preserve"> ص غ 2</w:t>
      </w:r>
      <w:r>
        <w:rPr>
          <w:rFonts w:hint="cs"/>
          <w:rtl/>
        </w:rPr>
        <w:t>.</w:t>
      </w:r>
    </w:p>
    <w:p w:rsidR="0007312A" w:rsidRDefault="0007312A" w:rsidP="0007312A">
      <w:pPr>
        <w:pStyle w:val="libNormal"/>
      </w:pPr>
      <w:r>
        <w:rPr>
          <w:rtl/>
        </w:rPr>
        <w:br w:type="page"/>
      </w:r>
    </w:p>
    <w:p w:rsidR="0007312A" w:rsidRDefault="0007312A" w:rsidP="0007312A">
      <w:pPr>
        <w:pStyle w:val="libNormal"/>
        <w:rPr>
          <w:rtl/>
        </w:rPr>
      </w:pPr>
      <w:r w:rsidRPr="00EC658E">
        <w:rPr>
          <w:rFonts w:hint="cs"/>
          <w:rtl/>
        </w:rPr>
        <w:lastRenderedPageBreak/>
        <w:t>وعلى أيٍّ</w:t>
      </w:r>
      <w:r>
        <w:rPr>
          <w:rFonts w:hint="cs"/>
          <w:rtl/>
        </w:rPr>
        <w:t>،</w:t>
      </w:r>
      <w:r w:rsidRPr="00EC658E">
        <w:rPr>
          <w:rFonts w:hint="cs"/>
          <w:rtl/>
        </w:rPr>
        <w:t xml:space="preserve"> فإنّ أقصى ما يثبته هذا الاستدلال هو أنّ النبيّ (ص) ك</w:t>
      </w:r>
      <w:r>
        <w:rPr>
          <w:rFonts w:hint="cs"/>
          <w:rtl/>
        </w:rPr>
        <w:t>تب مرّة أو مرّتين في عصر رسالته</w:t>
      </w:r>
      <w:r w:rsidRPr="00EC658E">
        <w:rPr>
          <w:rFonts w:hint="cs"/>
          <w:rtl/>
        </w:rPr>
        <w:t>، في حين أن مصب بحثنا هو عصر ما قبل الرسالة</w:t>
      </w:r>
      <w:r>
        <w:rPr>
          <w:rFonts w:hint="cs"/>
          <w:rtl/>
        </w:rPr>
        <w:t>.</w:t>
      </w:r>
    </w:p>
    <w:p w:rsidR="0007312A" w:rsidRPr="0007312A" w:rsidRDefault="0007312A" w:rsidP="0007312A">
      <w:pPr>
        <w:pStyle w:val="libCenter"/>
        <w:rPr>
          <w:rtl/>
        </w:rPr>
      </w:pPr>
      <w:r w:rsidRPr="00EC658E">
        <w:rPr>
          <w:rFonts w:hint="cs"/>
          <w:rtl/>
        </w:rPr>
        <w:t>* * *</w:t>
      </w:r>
    </w:p>
    <w:p w:rsidR="0007312A" w:rsidRPr="00EC658E" w:rsidRDefault="0007312A" w:rsidP="0007312A">
      <w:pPr>
        <w:pStyle w:val="libNormal"/>
        <w:rPr>
          <w:rtl/>
        </w:rPr>
      </w:pPr>
      <w:r w:rsidRPr="00EC658E">
        <w:rPr>
          <w:rFonts w:hint="cs"/>
          <w:rtl/>
        </w:rPr>
        <w:t>في مطلع هذا الحديث قلنا</w:t>
      </w:r>
      <w:r>
        <w:rPr>
          <w:rFonts w:hint="cs"/>
          <w:rtl/>
        </w:rPr>
        <w:t>:</w:t>
      </w:r>
      <w:r w:rsidRPr="00EC658E">
        <w:rPr>
          <w:rFonts w:hint="cs"/>
          <w:rtl/>
        </w:rPr>
        <w:t xml:space="preserve"> إنّ أعداء النبيّ</w:t>
      </w:r>
      <w:r>
        <w:rPr>
          <w:rFonts w:hint="cs"/>
          <w:rtl/>
        </w:rPr>
        <w:t xml:space="preserve"> </w:t>
      </w:r>
      <w:r w:rsidRPr="00EC658E">
        <w:rPr>
          <w:rFonts w:hint="cs"/>
          <w:rtl/>
        </w:rPr>
        <w:t>والإسلام آنذاك اتّهموه بالأخذ من أفواه الآخرين</w:t>
      </w:r>
      <w:r>
        <w:rPr>
          <w:rFonts w:hint="cs"/>
          <w:rtl/>
        </w:rPr>
        <w:t>،</w:t>
      </w:r>
      <w:r w:rsidRPr="00EC658E">
        <w:rPr>
          <w:rFonts w:hint="cs"/>
          <w:rtl/>
        </w:rPr>
        <w:t xml:space="preserve"> ولكنّهم لم يتّهموه قطّ بأنّه كان يعرف القراءة والكتابة</w:t>
      </w:r>
      <w:r>
        <w:rPr>
          <w:rFonts w:hint="cs"/>
          <w:rtl/>
        </w:rPr>
        <w:t>،</w:t>
      </w:r>
      <w:r w:rsidRPr="00EC658E">
        <w:rPr>
          <w:rFonts w:hint="cs"/>
          <w:rtl/>
        </w:rPr>
        <w:t xml:space="preserve"> فكان يستقي من كتب مذخورة لديه</w:t>
      </w:r>
      <w:r>
        <w:rPr>
          <w:rFonts w:hint="cs"/>
          <w:rtl/>
        </w:rPr>
        <w:t>.</w:t>
      </w:r>
    </w:p>
    <w:p w:rsidR="0007312A" w:rsidRDefault="0007312A" w:rsidP="0007312A">
      <w:pPr>
        <w:pStyle w:val="libNormal"/>
        <w:rPr>
          <w:rtl/>
        </w:rPr>
      </w:pPr>
      <w:r w:rsidRPr="0007312A">
        <w:rPr>
          <w:rFonts w:hint="cs"/>
          <w:rtl/>
        </w:rPr>
        <w:t>ولكي يمكن أن ينبري أحد فيقول</w:t>
      </w:r>
      <w:r>
        <w:rPr>
          <w:rFonts w:hint="cs"/>
          <w:rtl/>
        </w:rPr>
        <w:t>:</w:t>
      </w:r>
      <w:r w:rsidRPr="0007312A">
        <w:rPr>
          <w:rFonts w:hint="cs"/>
          <w:rtl/>
        </w:rPr>
        <w:t xml:space="preserve"> إنّهم اتّهموه بذلك أيضاً كما يعكس ذلك القرآن نفسه حين يقول</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وَقَالُوا أَسَاطِيرُ الأَوَّلِينَ اكْتَتَبَهَا فَهِيَ تُمْلَى عَلَيْهِ بُكْرَةً وَأَصِيلاً </w:t>
      </w:r>
      <w:r w:rsidRPr="00871E87">
        <w:rPr>
          <w:rStyle w:val="libAlaemChar"/>
          <w:rFonts w:hint="cs"/>
          <w:rtl/>
        </w:rPr>
        <w:t>)</w:t>
      </w:r>
      <w:r>
        <w:rPr>
          <w:rStyle w:val="libAieChar"/>
          <w:rFonts w:hint="cs"/>
          <w:rtl/>
        </w:rPr>
        <w:t>.</w:t>
      </w:r>
    </w:p>
    <w:p w:rsidR="0007312A" w:rsidRPr="00EC658E" w:rsidRDefault="0007312A" w:rsidP="0007312A">
      <w:pPr>
        <w:pStyle w:val="libNormal"/>
        <w:rPr>
          <w:rtl/>
        </w:rPr>
      </w:pPr>
      <w:r w:rsidRPr="00EC658E">
        <w:rPr>
          <w:rFonts w:hint="cs"/>
          <w:rtl/>
        </w:rPr>
        <w:t>ولكنّ الجواب</w:t>
      </w:r>
      <w:r w:rsidR="008A0EBB">
        <w:rPr>
          <w:rFonts w:hint="cs"/>
          <w:rtl/>
        </w:rPr>
        <w:t xml:space="preserve"> - </w:t>
      </w:r>
      <w:r w:rsidRPr="00EC658E">
        <w:rPr>
          <w:rFonts w:hint="cs"/>
          <w:rtl/>
        </w:rPr>
        <w:t>بالإضافة إلى أنّ اتّهاماتهم كانت تنطلق من تعصّب وشعور بالحقارة وهو ما يسمّيه القرآن بالظلم والزور</w:t>
      </w:r>
      <w:r w:rsidR="008A0EBB">
        <w:rPr>
          <w:rFonts w:hint="cs"/>
          <w:rtl/>
        </w:rPr>
        <w:t xml:space="preserve"> -</w:t>
      </w:r>
      <w:r>
        <w:rPr>
          <w:rFonts w:hint="cs"/>
          <w:rtl/>
        </w:rPr>
        <w:t>:</w:t>
      </w:r>
      <w:r w:rsidRPr="00EC658E">
        <w:rPr>
          <w:rFonts w:hint="cs"/>
          <w:rtl/>
        </w:rPr>
        <w:t xml:space="preserve"> هو أنّ الآية ليست صريحة في ادّعاء أنّ النبيّ كان يكتب بنفسه</w:t>
      </w:r>
      <w:r>
        <w:rPr>
          <w:rFonts w:hint="cs"/>
          <w:rtl/>
        </w:rPr>
        <w:t>،</w:t>
      </w:r>
      <w:r w:rsidRPr="00EC658E">
        <w:rPr>
          <w:rFonts w:hint="cs"/>
          <w:rtl/>
        </w:rPr>
        <w:t xml:space="preserve"> إذ أنّ كلمة الاكتتاب تأتي بمعنى الكتابة</w:t>
      </w:r>
      <w:r>
        <w:rPr>
          <w:rFonts w:hint="cs"/>
          <w:rtl/>
        </w:rPr>
        <w:t>،</w:t>
      </w:r>
      <w:r w:rsidRPr="00EC658E">
        <w:rPr>
          <w:rFonts w:hint="cs"/>
          <w:rtl/>
        </w:rPr>
        <w:t xml:space="preserve"> وبمعنى طلب الكتابة</w:t>
      </w:r>
      <w:r>
        <w:rPr>
          <w:rFonts w:hint="cs"/>
          <w:rtl/>
        </w:rPr>
        <w:t>،</w:t>
      </w:r>
      <w:r w:rsidRPr="00EC658E">
        <w:rPr>
          <w:rFonts w:hint="cs"/>
          <w:rtl/>
        </w:rPr>
        <w:t xml:space="preserve"> أي</w:t>
      </w:r>
      <w:r>
        <w:rPr>
          <w:rFonts w:hint="cs"/>
          <w:rtl/>
        </w:rPr>
        <w:t>:</w:t>
      </w:r>
      <w:r w:rsidRPr="00EC658E">
        <w:rPr>
          <w:rFonts w:hint="cs"/>
          <w:rtl/>
        </w:rPr>
        <w:t xml:space="preserve"> الطلب إلى شخص آخر أن يكتب له</w:t>
      </w:r>
      <w:r>
        <w:rPr>
          <w:rFonts w:hint="cs"/>
          <w:rtl/>
        </w:rPr>
        <w:t>.</w:t>
      </w:r>
      <w:r w:rsidRPr="00EC658E">
        <w:rPr>
          <w:rFonts w:hint="cs"/>
          <w:rtl/>
        </w:rPr>
        <w:t xml:space="preserve"> </w:t>
      </w:r>
    </w:p>
    <w:p w:rsidR="0007312A" w:rsidRDefault="0007312A" w:rsidP="0007312A">
      <w:pPr>
        <w:pStyle w:val="libNormal"/>
        <w:rPr>
          <w:rtl/>
        </w:rPr>
      </w:pPr>
      <w:r w:rsidRPr="00EC658E">
        <w:rPr>
          <w:rFonts w:hint="cs"/>
          <w:rtl/>
        </w:rPr>
        <w:t>وإنّ ذيل الآية قرينة على أنّ المقصود هو المعنى الثاني</w:t>
      </w:r>
      <w:r>
        <w:rPr>
          <w:rFonts w:hint="cs"/>
          <w:rtl/>
        </w:rPr>
        <w:t>.</w:t>
      </w:r>
    </w:p>
    <w:p w:rsidR="0007312A" w:rsidRDefault="0007312A" w:rsidP="0007312A">
      <w:pPr>
        <w:pStyle w:val="libNormal"/>
      </w:pPr>
      <w:r>
        <w:rPr>
          <w:rtl/>
        </w:rPr>
        <w:br w:type="page"/>
      </w:r>
    </w:p>
    <w:p w:rsidR="0007312A" w:rsidRPr="00EC658E" w:rsidRDefault="0007312A" w:rsidP="0007312A">
      <w:pPr>
        <w:pStyle w:val="libNormal"/>
        <w:rPr>
          <w:rtl/>
        </w:rPr>
      </w:pPr>
      <w:r w:rsidRPr="00EC658E">
        <w:rPr>
          <w:rFonts w:hint="cs"/>
          <w:rtl/>
        </w:rPr>
        <w:lastRenderedPageBreak/>
        <w:t>فمضمون الآية هو أنّهم قالوا</w:t>
      </w:r>
      <w:r>
        <w:rPr>
          <w:rFonts w:hint="cs"/>
          <w:rtl/>
        </w:rPr>
        <w:t>:</w:t>
      </w:r>
      <w:r w:rsidRPr="00EC658E">
        <w:rPr>
          <w:rFonts w:hint="cs"/>
          <w:rtl/>
        </w:rPr>
        <w:t xml:space="preserve"> إنّها أساطير الأوّلين كتبها ( أو كتبها الآخرون له )</w:t>
      </w:r>
      <w:r>
        <w:rPr>
          <w:rFonts w:hint="cs"/>
          <w:rtl/>
        </w:rPr>
        <w:t xml:space="preserve">، </w:t>
      </w:r>
      <w:r w:rsidRPr="00EC658E">
        <w:rPr>
          <w:rFonts w:hint="cs"/>
          <w:rtl/>
        </w:rPr>
        <w:t>وهي تُقرأ عليه في كلّ صباح وأصيل</w:t>
      </w:r>
      <w:r>
        <w:rPr>
          <w:rFonts w:hint="cs"/>
          <w:rtl/>
        </w:rPr>
        <w:t>.</w:t>
      </w:r>
      <w:r w:rsidRPr="00EC658E">
        <w:rPr>
          <w:rFonts w:hint="cs"/>
          <w:rtl/>
        </w:rPr>
        <w:t xml:space="preserve"> وقد ذُكر الاكتتاب بصيغة الماضي</w:t>
      </w:r>
      <w:r>
        <w:rPr>
          <w:rFonts w:hint="cs"/>
          <w:rtl/>
        </w:rPr>
        <w:t>،</w:t>
      </w:r>
      <w:r w:rsidRPr="00EC658E">
        <w:rPr>
          <w:rFonts w:hint="cs"/>
          <w:rtl/>
        </w:rPr>
        <w:t xml:space="preserve"> والإملاء بصيغة المضارع المستمر</w:t>
      </w:r>
      <w:r>
        <w:rPr>
          <w:rFonts w:hint="cs"/>
          <w:rtl/>
        </w:rPr>
        <w:t>،</w:t>
      </w:r>
      <w:r w:rsidRPr="00EC658E">
        <w:rPr>
          <w:rFonts w:hint="cs"/>
          <w:rtl/>
        </w:rPr>
        <w:t xml:space="preserve"> ممّا يعني أنّ تلك الأمور التي اكتتبها سابقاً يتلوها عليه الآخرون العارفون بالقراءة صباحاً ومساءً</w:t>
      </w:r>
      <w:r>
        <w:rPr>
          <w:rFonts w:hint="cs"/>
          <w:rtl/>
        </w:rPr>
        <w:t>،</w:t>
      </w:r>
      <w:r w:rsidRPr="00EC658E">
        <w:rPr>
          <w:rFonts w:hint="cs"/>
          <w:rtl/>
        </w:rPr>
        <w:t xml:space="preserve"> فيتعلّم منها ويحفظ</w:t>
      </w:r>
      <w:r>
        <w:rPr>
          <w:rFonts w:hint="cs"/>
          <w:rtl/>
        </w:rPr>
        <w:t>.</w:t>
      </w:r>
    </w:p>
    <w:p w:rsidR="0007312A" w:rsidRPr="00EC658E" w:rsidRDefault="0007312A" w:rsidP="0007312A">
      <w:pPr>
        <w:pStyle w:val="libNormal"/>
        <w:rPr>
          <w:rtl/>
        </w:rPr>
      </w:pPr>
      <w:r w:rsidRPr="00EC658E">
        <w:rPr>
          <w:rFonts w:hint="cs"/>
          <w:rtl/>
        </w:rPr>
        <w:t>وإذا افترضنا أنّ النبيّ (ص) كان يعرف القراءة فما الداعي لقولهم</w:t>
      </w:r>
      <w:r>
        <w:rPr>
          <w:rFonts w:hint="cs"/>
          <w:rtl/>
        </w:rPr>
        <w:t>:</w:t>
      </w:r>
      <w:r w:rsidRPr="00EC658E">
        <w:rPr>
          <w:rFonts w:hint="cs"/>
          <w:rtl/>
        </w:rPr>
        <w:t xml:space="preserve"> بأنّ الآخرين كانوا يتلونها عليه في كلّ صباح ومساء فيتعلّم منهم ويحفظ</w:t>
      </w:r>
      <w:r>
        <w:rPr>
          <w:rFonts w:hint="cs"/>
          <w:rtl/>
        </w:rPr>
        <w:t>؟</w:t>
      </w:r>
      <w:r w:rsidRPr="00EC658E">
        <w:rPr>
          <w:rFonts w:hint="cs"/>
          <w:rtl/>
        </w:rPr>
        <w:t>! بل كان يمكن أن يكتفوا بالقول</w:t>
      </w:r>
      <w:r>
        <w:rPr>
          <w:rFonts w:hint="cs"/>
          <w:rtl/>
        </w:rPr>
        <w:t>:</w:t>
      </w:r>
      <w:r w:rsidRPr="00EC658E">
        <w:rPr>
          <w:rFonts w:hint="cs"/>
          <w:rtl/>
        </w:rPr>
        <w:t xml:space="preserve"> إنّه يراجع ويحفظ</w:t>
      </w:r>
      <w:r>
        <w:rPr>
          <w:rFonts w:hint="cs"/>
          <w:rtl/>
        </w:rPr>
        <w:t>.</w:t>
      </w:r>
    </w:p>
    <w:p w:rsidR="0007312A" w:rsidRPr="00EC658E" w:rsidRDefault="0007312A" w:rsidP="0007312A">
      <w:pPr>
        <w:pStyle w:val="libNormal"/>
        <w:rPr>
          <w:rtl/>
        </w:rPr>
      </w:pPr>
      <w:r w:rsidRPr="00EC658E">
        <w:rPr>
          <w:rFonts w:hint="cs"/>
          <w:rtl/>
        </w:rPr>
        <w:t>إذن</w:t>
      </w:r>
      <w:r>
        <w:rPr>
          <w:rFonts w:hint="cs"/>
          <w:rtl/>
        </w:rPr>
        <w:t>،</w:t>
      </w:r>
      <w:r w:rsidRPr="00EC658E">
        <w:rPr>
          <w:rFonts w:hint="cs"/>
          <w:rtl/>
        </w:rPr>
        <w:t xml:space="preserve"> فحتى الكافرون والذين اتّهموا النبيّ (ص) بشتى التهم</w:t>
      </w:r>
      <w:r>
        <w:rPr>
          <w:rFonts w:hint="cs"/>
          <w:rtl/>
        </w:rPr>
        <w:t>،</w:t>
      </w:r>
      <w:r w:rsidRPr="00EC658E">
        <w:rPr>
          <w:rFonts w:hint="cs"/>
          <w:rtl/>
        </w:rPr>
        <w:t xml:space="preserve"> فلم يكونوا يتورّعون عن أيٍّ منها فوصفوه بالجنون والسحر</w:t>
      </w:r>
      <w:r>
        <w:rPr>
          <w:rFonts w:hint="cs"/>
          <w:rtl/>
        </w:rPr>
        <w:t>،</w:t>
      </w:r>
      <w:r w:rsidRPr="00EC658E">
        <w:rPr>
          <w:rFonts w:hint="cs"/>
          <w:rtl/>
        </w:rPr>
        <w:t xml:space="preserve"> والسماع الشفهي من أفواه الآخرين</w:t>
      </w:r>
      <w:r w:rsidR="008A0EBB">
        <w:rPr>
          <w:rFonts w:hint="cs"/>
          <w:rtl/>
        </w:rPr>
        <w:t xml:space="preserve"> - </w:t>
      </w:r>
      <w:r w:rsidRPr="00EC658E">
        <w:rPr>
          <w:rFonts w:hint="cs"/>
          <w:rtl/>
        </w:rPr>
        <w:t>حتى هؤلاء لم يكونوا يستطيعون اتّهامه بأنّه يعرف القراءة والكتابة</w:t>
      </w:r>
      <w:r>
        <w:rPr>
          <w:rFonts w:hint="cs"/>
          <w:rtl/>
        </w:rPr>
        <w:t>،</w:t>
      </w:r>
      <w:r w:rsidRPr="00EC658E">
        <w:rPr>
          <w:rFonts w:hint="cs"/>
          <w:rtl/>
        </w:rPr>
        <w:t xml:space="preserve"> فيقرأ عليهم محتويات الكتب الأخرى وينسبها إلى نفسه</w:t>
      </w:r>
      <w:r>
        <w:rPr>
          <w:rFonts w:hint="cs"/>
          <w:rtl/>
        </w:rPr>
        <w:t>.</w:t>
      </w:r>
    </w:p>
    <w:p w:rsidR="0007312A" w:rsidRDefault="0007312A" w:rsidP="0007312A">
      <w:pPr>
        <w:pStyle w:val="libNormal"/>
      </w:pPr>
      <w:r>
        <w:rPr>
          <w:rtl/>
        </w:rPr>
        <w:br w:type="page"/>
      </w:r>
    </w:p>
    <w:p w:rsidR="0007312A" w:rsidRPr="0007312A" w:rsidRDefault="0007312A" w:rsidP="0007312A">
      <w:pPr>
        <w:pStyle w:val="Heading3"/>
        <w:rPr>
          <w:rtl/>
        </w:rPr>
      </w:pPr>
      <w:bookmarkStart w:id="27" w:name="14"/>
      <w:bookmarkStart w:id="28" w:name="_Toc406399491"/>
      <w:r w:rsidRPr="00EC658E">
        <w:rPr>
          <w:rFonts w:hint="cs"/>
          <w:rtl/>
        </w:rPr>
        <w:lastRenderedPageBreak/>
        <w:t>النتيجة النهائية</w:t>
      </w:r>
      <w:r>
        <w:rPr>
          <w:rFonts w:hint="cs"/>
          <w:rtl/>
        </w:rPr>
        <w:t>:</w:t>
      </w:r>
      <w:bookmarkEnd w:id="27"/>
      <w:bookmarkEnd w:id="28"/>
    </w:p>
    <w:p w:rsidR="0007312A" w:rsidRPr="00EC658E" w:rsidRDefault="0007312A" w:rsidP="0007312A">
      <w:pPr>
        <w:pStyle w:val="libNormal"/>
        <w:rPr>
          <w:rtl/>
        </w:rPr>
      </w:pPr>
      <w:r w:rsidRPr="0007312A">
        <w:rPr>
          <w:rFonts w:hint="cs"/>
          <w:rtl/>
        </w:rPr>
        <w:t>إنّه من خلال حكم التأريخ القطعي وبشهادة القرآن وبحكم القرائن التأريخية الكثيرة</w:t>
      </w:r>
      <w:r>
        <w:rPr>
          <w:rFonts w:hint="cs"/>
          <w:rtl/>
        </w:rPr>
        <w:t>،</w:t>
      </w:r>
      <w:r w:rsidRPr="0007312A">
        <w:rPr>
          <w:rFonts w:hint="cs"/>
          <w:rtl/>
        </w:rPr>
        <w:t xml:space="preserve"> نعلم أنّ لوح ضمير النبيّ كان مبرّأً من التعلّم من بشر</w:t>
      </w:r>
      <w:r>
        <w:rPr>
          <w:rFonts w:hint="cs"/>
          <w:rtl/>
        </w:rPr>
        <w:t>.</w:t>
      </w:r>
      <w:r w:rsidRPr="0007312A">
        <w:rPr>
          <w:rFonts w:hint="cs"/>
          <w:rtl/>
        </w:rPr>
        <w:t xml:space="preserve"> إنّه لم يتعلّم إلاّ في ظلّ التعليم الإلهي</w:t>
      </w:r>
      <w:r>
        <w:rPr>
          <w:rFonts w:hint="cs"/>
          <w:rtl/>
        </w:rPr>
        <w:t>.</w:t>
      </w:r>
      <w:r w:rsidRPr="0007312A">
        <w:rPr>
          <w:rFonts w:hint="cs"/>
          <w:rtl/>
        </w:rPr>
        <w:t xml:space="preserve"> ولم يستقِ إلاّ من الحقّ</w:t>
      </w:r>
      <w:r w:rsidR="008A0EBB">
        <w:rPr>
          <w:rFonts w:hint="cs"/>
          <w:rtl/>
        </w:rPr>
        <w:t xml:space="preserve"> - </w:t>
      </w:r>
      <w:r w:rsidRPr="0007312A">
        <w:rPr>
          <w:rFonts w:hint="cs"/>
          <w:rtl/>
        </w:rPr>
        <w:t>تعالى</w:t>
      </w:r>
      <w:r w:rsidR="008A0EBB">
        <w:rPr>
          <w:rFonts w:hint="cs"/>
          <w:rtl/>
        </w:rPr>
        <w:t xml:space="preserve"> - </w:t>
      </w:r>
      <w:r w:rsidRPr="0007312A">
        <w:rPr>
          <w:rFonts w:hint="cs"/>
          <w:rtl/>
        </w:rPr>
        <w:t>إنّه زهرة لم تَرْعَها إلاّ يد الواجب جلّ وعلا</w:t>
      </w:r>
      <w:r>
        <w:rPr>
          <w:rFonts w:hint="cs"/>
          <w:rtl/>
        </w:rPr>
        <w:t>.</w:t>
      </w:r>
      <w:r w:rsidRPr="0007312A">
        <w:rPr>
          <w:rFonts w:hint="cs"/>
          <w:rtl/>
        </w:rPr>
        <w:t xml:space="preserve"> وأنّه رغم عدم تعامله مع القلم والقرطاس والحبر، والقراءة والكتابة، رغم ذلك يُقسم كتابه المقدّس بالقلم وآثاره كأمرٍ مقدّس</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ن وَالْقَلَمِ وَمَا يَسْطُرُونَ </w:t>
      </w:r>
      <w:r w:rsidRPr="00871E87">
        <w:rPr>
          <w:rStyle w:val="libAlaemChar"/>
          <w:rFonts w:hint="cs"/>
          <w:rtl/>
        </w:rPr>
        <w:t>)</w:t>
      </w:r>
      <w:r>
        <w:rPr>
          <w:rFonts w:hint="cs"/>
          <w:rtl/>
        </w:rPr>
        <w:t>.</w:t>
      </w:r>
      <w:r w:rsidRPr="0007312A">
        <w:rPr>
          <w:rFonts w:hint="cs"/>
          <w:rtl/>
        </w:rPr>
        <w:t xml:space="preserve"> ويُؤمر بالقراءة في أوّل رسالة إلهية إليه</w:t>
      </w:r>
      <w:r>
        <w:rPr>
          <w:rFonts w:hint="cs"/>
          <w:rtl/>
        </w:rPr>
        <w:t>،</w:t>
      </w:r>
      <w:r w:rsidRPr="0007312A">
        <w:rPr>
          <w:rFonts w:hint="cs"/>
          <w:rtl/>
        </w:rPr>
        <w:t xml:space="preserve"> وعبّر عن صناعة استعمال القلم بأنّها أعظم نعمة تأتي بعد نعمة الخلق</w:t>
      </w:r>
      <w:r>
        <w:rPr>
          <w:rFonts w:hint="cs"/>
          <w:rtl/>
        </w:rPr>
        <w:t>:</w:t>
      </w:r>
      <w:r w:rsidRPr="0007312A">
        <w:rPr>
          <w:rFonts w:hint="cs"/>
          <w:rtl/>
        </w:rPr>
        <w:t xml:space="preserve"> </w:t>
      </w:r>
      <w:r w:rsidRPr="00871E87">
        <w:rPr>
          <w:rStyle w:val="libAlaemChar"/>
          <w:rFonts w:hint="cs"/>
          <w:rtl/>
        </w:rPr>
        <w:t>(</w:t>
      </w:r>
      <w:r w:rsidRPr="0007312A">
        <w:rPr>
          <w:rStyle w:val="libAieChar"/>
          <w:rFonts w:hint="cs"/>
          <w:rtl/>
        </w:rPr>
        <w:t xml:space="preserve"> اقْرَأْ بِاسْمِ رَبِّكَ الَّذِي خَلَقَ </w:t>
      </w:r>
      <w:r w:rsidRPr="00871E87">
        <w:rPr>
          <w:rStyle w:val="libAlaemChar"/>
          <w:rFonts w:hint="cs"/>
          <w:rtl/>
        </w:rPr>
        <w:t>)</w:t>
      </w:r>
      <w:r>
        <w:rPr>
          <w:rStyle w:val="libAieChar"/>
          <w:rFonts w:hint="cs"/>
          <w:rtl/>
        </w:rPr>
        <w:t>.</w:t>
      </w:r>
    </w:p>
    <w:p w:rsidR="0007312A" w:rsidRPr="00EC658E" w:rsidRDefault="0007312A" w:rsidP="0007312A">
      <w:pPr>
        <w:pStyle w:val="libNormal"/>
        <w:rPr>
          <w:rtl/>
        </w:rPr>
      </w:pPr>
      <w:r w:rsidRPr="00EC658E">
        <w:rPr>
          <w:rFonts w:hint="cs"/>
          <w:rtl/>
        </w:rPr>
        <w:t>وهكذا رأينا ذلك الإنسان الذي لم يمسك بقلم قطّ</w:t>
      </w:r>
      <w:r>
        <w:rPr>
          <w:rFonts w:hint="cs"/>
          <w:rtl/>
        </w:rPr>
        <w:t>،</w:t>
      </w:r>
      <w:r w:rsidRPr="00EC658E">
        <w:rPr>
          <w:rFonts w:hint="cs"/>
          <w:rtl/>
        </w:rPr>
        <w:t xml:space="preserve"> رأيناه عند دخوله المدينة يبعث نهضة القلم</w:t>
      </w:r>
      <w:r>
        <w:rPr>
          <w:rFonts w:hint="cs"/>
          <w:rtl/>
        </w:rPr>
        <w:t>،</w:t>
      </w:r>
      <w:r w:rsidRPr="00EC658E">
        <w:rPr>
          <w:rFonts w:hint="cs"/>
          <w:rtl/>
        </w:rPr>
        <w:t xml:space="preserve"> رأينا ذلك الإنسان الذي لم يرَ معلماً قطّ ولم يدخل جامعة أبداً</w:t>
      </w:r>
      <w:r>
        <w:rPr>
          <w:rFonts w:hint="cs"/>
          <w:rtl/>
        </w:rPr>
        <w:t>،</w:t>
      </w:r>
      <w:r w:rsidRPr="00EC658E">
        <w:rPr>
          <w:rFonts w:hint="cs"/>
          <w:rtl/>
        </w:rPr>
        <w:t xml:space="preserve"> يعلّم الإنسانية وينشئ الجامعات والجامعات عبر التأريخ</w:t>
      </w:r>
      <w:r>
        <w:rPr>
          <w:rFonts w:hint="cs"/>
          <w:rtl/>
        </w:rPr>
        <w:t>.</w:t>
      </w:r>
    </w:p>
    <w:p w:rsidR="0007312A" w:rsidRPr="00EC658E" w:rsidRDefault="0007312A" w:rsidP="0007312A">
      <w:pPr>
        <w:pStyle w:val="libNormal"/>
        <w:rPr>
          <w:rtl/>
        </w:rPr>
      </w:pPr>
      <w:r w:rsidRPr="0007312A">
        <w:rPr>
          <w:rFonts w:hint="cs"/>
          <w:rtl/>
        </w:rPr>
        <w:t>الإمام الرضا (ع) في حواره مع أهل الأديان يقول لرأس الجالوت</w:t>
      </w:r>
      <w:r>
        <w:rPr>
          <w:rFonts w:hint="cs"/>
          <w:rtl/>
        </w:rPr>
        <w:t>:</w:t>
      </w:r>
      <w:r w:rsidRPr="0007312A">
        <w:rPr>
          <w:rFonts w:hint="cs"/>
          <w:rtl/>
        </w:rPr>
        <w:t xml:space="preserve"> ( وكذلك أمر محمّد (ص)</w:t>
      </w:r>
      <w:r>
        <w:rPr>
          <w:rFonts w:hint="cs"/>
          <w:rtl/>
        </w:rPr>
        <w:t>،</w:t>
      </w:r>
      <w:r w:rsidRPr="0007312A">
        <w:rPr>
          <w:rFonts w:hint="cs"/>
          <w:rtl/>
        </w:rPr>
        <w:t xml:space="preserve"> وما جاء به كلّ رسول</w:t>
      </w:r>
    </w:p>
    <w:p w:rsidR="0007312A" w:rsidRDefault="0007312A" w:rsidP="0007312A">
      <w:pPr>
        <w:pStyle w:val="libNormal"/>
      </w:pPr>
      <w:r>
        <w:rPr>
          <w:rtl/>
        </w:rPr>
        <w:br w:type="page"/>
      </w:r>
    </w:p>
    <w:p w:rsidR="0007312A" w:rsidRPr="00EC658E" w:rsidRDefault="0007312A" w:rsidP="0007312A">
      <w:pPr>
        <w:pStyle w:val="libNormal"/>
        <w:rPr>
          <w:rtl/>
        </w:rPr>
      </w:pPr>
      <w:r w:rsidRPr="00EC658E">
        <w:rPr>
          <w:rFonts w:hint="cs"/>
          <w:rtl/>
        </w:rPr>
        <w:lastRenderedPageBreak/>
        <w:t>بعثه الله</w:t>
      </w:r>
      <w:r>
        <w:rPr>
          <w:rFonts w:hint="cs"/>
          <w:rtl/>
        </w:rPr>
        <w:t>،</w:t>
      </w:r>
      <w:r w:rsidRPr="00EC658E">
        <w:rPr>
          <w:rFonts w:hint="cs"/>
          <w:rtl/>
        </w:rPr>
        <w:t xml:space="preserve"> ومن آياته أنّه كان يتيماً فقيراً راعياً أجيراً لم يتعلّم كتاباً ولم يختلف إلى معلم</w:t>
      </w:r>
      <w:r>
        <w:rPr>
          <w:rFonts w:hint="cs"/>
          <w:rtl/>
        </w:rPr>
        <w:t>،</w:t>
      </w:r>
      <w:r w:rsidRPr="00EC658E">
        <w:rPr>
          <w:rFonts w:hint="cs"/>
          <w:rtl/>
        </w:rPr>
        <w:t xml:space="preserve"> ثمّ جاء بالقرآن الذي فيه قصص الأنبياء (ع) وأخبارهم حرفا حرفاً</w:t>
      </w:r>
      <w:r>
        <w:rPr>
          <w:rFonts w:hint="cs"/>
          <w:rtl/>
        </w:rPr>
        <w:t>،</w:t>
      </w:r>
      <w:r w:rsidRPr="00EC658E">
        <w:rPr>
          <w:rFonts w:hint="cs"/>
          <w:rtl/>
        </w:rPr>
        <w:t xml:space="preserve"> وأخبار من مضى ومن بقى إلى يوم القيامة</w:t>
      </w:r>
      <w:r>
        <w:rPr>
          <w:rFonts w:hint="cs"/>
          <w:rtl/>
        </w:rPr>
        <w:t>.</w:t>
      </w:r>
      <w:r w:rsidRPr="00EC658E">
        <w:rPr>
          <w:rFonts w:hint="cs"/>
          <w:rtl/>
        </w:rPr>
        <w:t>.. )</w:t>
      </w:r>
      <w:r w:rsidRPr="0007312A">
        <w:rPr>
          <w:rFonts w:hint="cs"/>
          <w:rtl/>
        </w:rPr>
        <w:t xml:space="preserve"> </w:t>
      </w:r>
      <w:r w:rsidRPr="0007312A">
        <w:rPr>
          <w:rStyle w:val="libFootnotenumChar"/>
          <w:rtl/>
        </w:rPr>
        <w:t>(1)</w:t>
      </w:r>
      <w:r>
        <w:rPr>
          <w:rStyle w:val="libFootnotenumChar"/>
          <w:rtl/>
        </w:rPr>
        <w:t>.</w:t>
      </w:r>
    </w:p>
    <w:p w:rsidR="0007312A" w:rsidRPr="00EC658E" w:rsidRDefault="0007312A" w:rsidP="0007312A">
      <w:pPr>
        <w:pStyle w:val="libNormal"/>
        <w:rPr>
          <w:rtl/>
        </w:rPr>
      </w:pPr>
      <w:r w:rsidRPr="00EC658E">
        <w:rPr>
          <w:rFonts w:hint="cs"/>
          <w:rtl/>
        </w:rPr>
        <w:t>إنّ الظاهرة التي أثارت إعجاب الجميع وكشفت أكثر من غيرها عن عظمة القرآن الكريم</w:t>
      </w:r>
      <w:r>
        <w:rPr>
          <w:rFonts w:hint="cs"/>
          <w:rtl/>
        </w:rPr>
        <w:t>،</w:t>
      </w:r>
      <w:r w:rsidRPr="00EC658E">
        <w:rPr>
          <w:rFonts w:hint="cs"/>
          <w:rtl/>
        </w:rPr>
        <w:t xml:space="preserve"> وكونه كتاباً سماوياً حقّاً</w:t>
      </w:r>
      <w:r>
        <w:rPr>
          <w:rFonts w:hint="cs"/>
          <w:rtl/>
        </w:rPr>
        <w:t>،</w:t>
      </w:r>
      <w:r w:rsidRPr="00EC658E">
        <w:rPr>
          <w:rFonts w:hint="cs"/>
          <w:rtl/>
        </w:rPr>
        <w:t xml:space="preserve"> هي أنّ هذا الكتاب العظيم بكلّ معارفه في مجالات المبدأ الأوّل والمعاد وتصوّراته عن الإنسان والأخلاق والقانون والقصص والعبر والمواعظ</w:t>
      </w:r>
      <w:r>
        <w:rPr>
          <w:rFonts w:hint="cs"/>
          <w:rtl/>
        </w:rPr>
        <w:t>،</w:t>
      </w:r>
      <w:r w:rsidRPr="00EC658E">
        <w:rPr>
          <w:rFonts w:hint="cs"/>
          <w:rtl/>
        </w:rPr>
        <w:t xml:space="preserve"> وبكلّ جماله وفصاحته</w:t>
      </w:r>
      <w:r>
        <w:rPr>
          <w:rFonts w:hint="cs"/>
          <w:rtl/>
        </w:rPr>
        <w:t>،</w:t>
      </w:r>
      <w:r w:rsidRPr="00EC658E">
        <w:rPr>
          <w:rFonts w:hint="cs"/>
          <w:rtl/>
        </w:rPr>
        <w:t xml:space="preserve"> هذا الكتاب جرى على لسان رجلٍ أُمّي لم يدخل أيّ جامعة ولم يقابل أيّ عالم من علماء العالم</w:t>
      </w:r>
      <w:r>
        <w:rPr>
          <w:rFonts w:hint="cs"/>
          <w:rtl/>
        </w:rPr>
        <w:t>،</w:t>
      </w:r>
      <w:r w:rsidRPr="00EC658E">
        <w:rPr>
          <w:rFonts w:hint="cs"/>
          <w:rtl/>
        </w:rPr>
        <w:t xml:space="preserve"> ولم يقرأ حتى كتاباً بسيطاً من كتب عصره</w:t>
      </w:r>
      <w:r>
        <w:rPr>
          <w:rFonts w:hint="cs"/>
          <w:rtl/>
        </w:rPr>
        <w:t>.</w:t>
      </w:r>
      <w:r w:rsidRPr="00EC658E">
        <w:rPr>
          <w:rFonts w:hint="cs"/>
          <w:rtl/>
        </w:rPr>
        <w:t xml:space="preserve"> </w:t>
      </w:r>
    </w:p>
    <w:p w:rsidR="0007312A" w:rsidRPr="00EC658E" w:rsidRDefault="0007312A" w:rsidP="0007312A">
      <w:pPr>
        <w:pStyle w:val="libNormal"/>
        <w:rPr>
          <w:rtl/>
        </w:rPr>
      </w:pPr>
      <w:r w:rsidRPr="00EC658E">
        <w:rPr>
          <w:rFonts w:hint="cs"/>
          <w:rtl/>
        </w:rPr>
        <w:t>إنّ الآية والمعجزة التي أجراها الله تعالى على يد آخر أنبيائه</w:t>
      </w:r>
      <w:r>
        <w:rPr>
          <w:rFonts w:hint="cs"/>
          <w:rtl/>
        </w:rPr>
        <w:t>،</w:t>
      </w:r>
      <w:r w:rsidRPr="00EC658E">
        <w:rPr>
          <w:rFonts w:hint="cs"/>
          <w:rtl/>
        </w:rPr>
        <w:t xml:space="preserve"> هي معجزة كتابية بلاغية حديثية</w:t>
      </w:r>
      <w:r>
        <w:rPr>
          <w:rFonts w:hint="cs"/>
          <w:rtl/>
        </w:rPr>
        <w:t>،</w:t>
      </w:r>
      <w:r w:rsidRPr="00EC658E">
        <w:rPr>
          <w:rFonts w:hint="cs"/>
          <w:rtl/>
        </w:rPr>
        <w:t xml:space="preserve"> ترتبط بالفكر والإحساس والضمير</w:t>
      </w:r>
      <w:r>
        <w:rPr>
          <w:rFonts w:hint="cs"/>
          <w:rtl/>
        </w:rPr>
        <w:t>،</w:t>
      </w:r>
      <w:r w:rsidRPr="00EC658E">
        <w:rPr>
          <w:rFonts w:hint="cs"/>
          <w:rtl/>
        </w:rPr>
        <w:t xml:space="preserve"> وقد أثبتت هذه المعجزة وهذا الكتاب قدرته المعنوية الخارقة عبر العصور</w:t>
      </w:r>
      <w:r>
        <w:rPr>
          <w:rFonts w:hint="cs"/>
          <w:rtl/>
        </w:rPr>
        <w:t>،</w:t>
      </w:r>
      <w:r w:rsidRPr="00EC658E">
        <w:rPr>
          <w:rFonts w:hint="cs"/>
          <w:rtl/>
        </w:rPr>
        <w:t xml:space="preserve"> فلا يبليه الزمان</w:t>
      </w:r>
      <w:r>
        <w:rPr>
          <w:rFonts w:hint="cs"/>
          <w:rtl/>
        </w:rPr>
        <w:t>،</w:t>
      </w:r>
      <w:r w:rsidRPr="00EC658E">
        <w:rPr>
          <w:rFonts w:hint="cs"/>
          <w:rtl/>
        </w:rPr>
        <w:t xml:space="preserve"> لقد جذب الملايين من القلوب</w:t>
      </w:r>
      <w:r>
        <w:rPr>
          <w:rFonts w:hint="cs"/>
          <w:rtl/>
        </w:rPr>
        <w:t>،</w:t>
      </w:r>
      <w:r w:rsidRPr="00EC658E">
        <w:rPr>
          <w:rFonts w:hint="cs"/>
          <w:rtl/>
        </w:rPr>
        <w:t xml:space="preserve"> ويجذب كلّ حين</w:t>
      </w:r>
      <w:r>
        <w:rPr>
          <w:rFonts w:hint="cs"/>
          <w:rtl/>
        </w:rPr>
        <w:t>؛</w:t>
      </w:r>
      <w:r w:rsidRPr="00EC658E">
        <w:rPr>
          <w:rFonts w:hint="cs"/>
          <w:rtl/>
        </w:rPr>
        <w:t xml:space="preserve"> بعد أن</w:t>
      </w:r>
      <w:r>
        <w:rPr>
          <w:rFonts w:hint="cs"/>
          <w:rtl/>
        </w:rPr>
        <w:t xml:space="preserve"> </w:t>
      </w:r>
      <w:r w:rsidRPr="00EC658E">
        <w:rPr>
          <w:rFonts w:hint="cs"/>
          <w:rtl/>
        </w:rPr>
        <w:t>كان يموج بالطاقة الحيوية المحرّكة</w:t>
      </w:r>
      <w:r>
        <w:rPr>
          <w:rFonts w:hint="cs"/>
          <w:rtl/>
        </w:rPr>
        <w:t>،</w:t>
      </w:r>
      <w:r w:rsidRPr="00EC658E">
        <w:rPr>
          <w:rFonts w:hint="cs"/>
          <w:rtl/>
        </w:rPr>
        <w:t xml:space="preserve"> فما أكثر العقول التي بعثها على التفكير</w:t>
      </w:r>
      <w:r>
        <w:rPr>
          <w:rFonts w:hint="cs"/>
          <w:rtl/>
        </w:rPr>
        <w:t>؟</w:t>
      </w:r>
      <w:r w:rsidRPr="00EC658E">
        <w:rPr>
          <w:rFonts w:hint="cs"/>
          <w:rtl/>
        </w:rPr>
        <w:t>! وما أكثر القلوب التي أفاضها بالذوق والشوق المعنويين</w:t>
      </w:r>
      <w:r>
        <w:rPr>
          <w:rFonts w:hint="cs"/>
          <w:rtl/>
        </w:rPr>
        <w:t>؟</w:t>
      </w:r>
      <w:r w:rsidRPr="00EC658E">
        <w:rPr>
          <w:rFonts w:hint="cs"/>
          <w:rtl/>
        </w:rPr>
        <w:t>! وكم غذّى طيور السحر وأحياءه بالغذاء المعنوي</w:t>
      </w:r>
      <w:r>
        <w:rPr>
          <w:rFonts w:hint="cs"/>
          <w:rtl/>
        </w:rPr>
        <w:t>؟</w:t>
      </w:r>
      <w:r w:rsidRPr="00EC658E">
        <w:rPr>
          <w:rFonts w:hint="cs"/>
          <w:rtl/>
        </w:rPr>
        <w:t xml:space="preserve">! وما أكثر الدموع </w:t>
      </w:r>
    </w:p>
    <w:p w:rsidR="0007312A" w:rsidRPr="00EC658E" w:rsidRDefault="008A0EBB" w:rsidP="00871E87">
      <w:pPr>
        <w:pStyle w:val="libLine"/>
        <w:rPr>
          <w:rtl/>
        </w:rPr>
      </w:pPr>
      <w:r>
        <w:rPr>
          <w:rFonts w:hint="cs"/>
          <w:rtl/>
        </w:rPr>
        <w:t>____________________</w:t>
      </w:r>
    </w:p>
    <w:p w:rsidR="0007312A" w:rsidRPr="0007312A" w:rsidRDefault="0007312A" w:rsidP="0007312A">
      <w:pPr>
        <w:pStyle w:val="libFootnote0"/>
        <w:rPr>
          <w:rtl/>
        </w:rPr>
      </w:pPr>
      <w:r w:rsidRPr="00EC658E">
        <w:rPr>
          <w:rFonts w:hint="cs"/>
          <w:rtl/>
        </w:rPr>
        <w:t>(1)</w:t>
      </w:r>
      <w:r>
        <w:rPr>
          <w:rFonts w:hint="cs"/>
          <w:rtl/>
        </w:rPr>
        <w:t xml:space="preserve"> </w:t>
      </w:r>
      <w:r w:rsidRPr="00EC658E">
        <w:rPr>
          <w:rFonts w:hint="cs"/>
          <w:rtl/>
        </w:rPr>
        <w:t>عيون أخبار الرضا</w:t>
      </w:r>
      <w:r>
        <w:rPr>
          <w:rFonts w:hint="cs"/>
          <w:rtl/>
        </w:rPr>
        <w:t>،</w:t>
      </w:r>
      <w:r w:rsidRPr="00EC658E">
        <w:rPr>
          <w:rFonts w:hint="cs"/>
          <w:rtl/>
        </w:rPr>
        <w:t xml:space="preserve"> ص136</w:t>
      </w:r>
      <w:r>
        <w:rPr>
          <w:rFonts w:hint="cs"/>
          <w:rtl/>
        </w:rPr>
        <w:t>.</w:t>
      </w:r>
    </w:p>
    <w:p w:rsidR="0007312A" w:rsidRDefault="0007312A" w:rsidP="0007312A">
      <w:pPr>
        <w:pStyle w:val="libNormal"/>
      </w:pPr>
      <w:r>
        <w:rPr>
          <w:rtl/>
        </w:rPr>
        <w:br w:type="page"/>
      </w:r>
    </w:p>
    <w:p w:rsidR="0007312A" w:rsidRPr="00EC658E" w:rsidRDefault="0007312A" w:rsidP="0007312A">
      <w:pPr>
        <w:pStyle w:val="libNormal"/>
        <w:rPr>
          <w:rtl/>
        </w:rPr>
      </w:pPr>
      <w:r w:rsidRPr="00EC658E">
        <w:rPr>
          <w:rFonts w:hint="cs"/>
          <w:rtl/>
        </w:rPr>
        <w:lastRenderedPageBreak/>
        <w:t>التي أجراها على الخدود حبّاً وخوفاً لله تعالى في أعماق السحر وأواسط الليل</w:t>
      </w:r>
      <w:r>
        <w:rPr>
          <w:rFonts w:hint="cs"/>
          <w:rtl/>
        </w:rPr>
        <w:t>؟</w:t>
      </w:r>
      <w:r w:rsidRPr="00EC658E">
        <w:rPr>
          <w:rFonts w:hint="cs"/>
          <w:rtl/>
        </w:rPr>
        <w:t>! وكم أطلق من أُمَمٍ من عِقال الاستعمار والاستبداد والظلم</w:t>
      </w:r>
      <w:r>
        <w:rPr>
          <w:rFonts w:hint="cs"/>
          <w:rtl/>
        </w:rPr>
        <w:t>؟</w:t>
      </w:r>
      <w:r w:rsidRPr="00EC658E">
        <w:rPr>
          <w:rFonts w:hint="cs"/>
          <w:rtl/>
        </w:rPr>
        <w:t>!</w:t>
      </w:r>
    </w:p>
    <w:p w:rsidR="0007312A" w:rsidRDefault="0007312A" w:rsidP="0007312A">
      <w:pPr>
        <w:pStyle w:val="libNormal"/>
        <w:rPr>
          <w:rtl/>
        </w:rPr>
      </w:pPr>
      <w:r w:rsidRPr="00EC658E">
        <w:rPr>
          <w:rFonts w:hint="cs"/>
          <w:rtl/>
        </w:rPr>
        <w:t>نعم</w:t>
      </w:r>
      <w:r>
        <w:rPr>
          <w:rFonts w:hint="cs"/>
          <w:rtl/>
        </w:rPr>
        <w:t>،</w:t>
      </w:r>
      <w:r w:rsidRPr="00EC658E">
        <w:rPr>
          <w:rFonts w:hint="cs"/>
          <w:rtl/>
        </w:rPr>
        <w:t xml:space="preserve"> إنّ العناية الإلهية التي شاءت أن تثبت إعجاز القرآن أكثر فأكثر أنزلت هذا القرآن على عبدٍ يتيم راعٍ يجوب الصحراء</w:t>
      </w:r>
      <w:r>
        <w:rPr>
          <w:rFonts w:hint="cs"/>
          <w:rtl/>
        </w:rPr>
        <w:t>،</w:t>
      </w:r>
      <w:r w:rsidRPr="00EC658E">
        <w:rPr>
          <w:rFonts w:hint="cs"/>
          <w:rtl/>
        </w:rPr>
        <w:t xml:space="preserve"> أُمّيٍّ لم يدخل مكتب تعليم أبداً</w:t>
      </w:r>
      <w:r>
        <w:rPr>
          <w:rFonts w:hint="cs"/>
          <w:rtl/>
        </w:rPr>
        <w:t>.</w:t>
      </w:r>
    </w:p>
    <w:p w:rsidR="0007312A" w:rsidRPr="0007312A" w:rsidRDefault="0007312A" w:rsidP="0007312A">
      <w:pPr>
        <w:pStyle w:val="libCenter"/>
        <w:rPr>
          <w:rtl/>
        </w:rPr>
      </w:pPr>
      <w:r w:rsidRPr="00871E87">
        <w:rPr>
          <w:rStyle w:val="libAlaemChar"/>
          <w:rFonts w:hint="cs"/>
          <w:rtl/>
        </w:rPr>
        <w:t>(</w:t>
      </w:r>
      <w:r w:rsidRPr="0007312A">
        <w:rPr>
          <w:rStyle w:val="libAieChar"/>
          <w:rFonts w:hint="cs"/>
          <w:rtl/>
        </w:rPr>
        <w:t xml:space="preserve"> ذَلِكَ فَضْلُ اللَّهِ يُؤْتِيهِ مَن يَشَاءُ وَاللَّهُ ذُو الْفَضْلِ الْعَظِيمِ </w:t>
      </w:r>
      <w:r w:rsidRPr="00871E87">
        <w:rPr>
          <w:rStyle w:val="libAlaemChar"/>
          <w:rFonts w:hint="cs"/>
          <w:rtl/>
        </w:rPr>
        <w:t>)</w:t>
      </w:r>
      <w:r w:rsidRPr="00892B64">
        <w:rPr>
          <w:rStyle w:val="libNormalChar"/>
          <w:rFonts w:hint="cs"/>
          <w:rtl/>
        </w:rPr>
        <w:t>.</w:t>
      </w:r>
    </w:p>
    <w:p w:rsidR="00892B64" w:rsidRDefault="00892B64" w:rsidP="00892B64">
      <w:pPr>
        <w:pStyle w:val="libNormal"/>
        <w:rPr>
          <w:rtl/>
        </w:rPr>
      </w:pPr>
      <w:r>
        <w:rPr>
          <w:rtl/>
        </w:rPr>
        <w:br w:type="page"/>
      </w:r>
    </w:p>
    <w:sdt>
      <w:sdtPr>
        <w:rPr>
          <w:rtl/>
        </w:rPr>
        <w:id w:val="1975519"/>
        <w:docPartObj>
          <w:docPartGallery w:val="Table of Contents"/>
          <w:docPartUnique/>
        </w:docPartObj>
      </w:sdtPr>
      <w:sdtEndPr>
        <w:rPr>
          <w:b w:val="0"/>
          <w:bCs w:val="0"/>
        </w:rPr>
      </w:sdtEndPr>
      <w:sdtContent>
        <w:p w:rsidR="00892B64" w:rsidRDefault="00892B64" w:rsidP="00892B64">
          <w:pPr>
            <w:pStyle w:val="libCenterBold1"/>
          </w:pPr>
          <w:r>
            <w:rPr>
              <w:rFonts w:hint="cs"/>
              <w:rtl/>
            </w:rPr>
            <w:t>الفهرس</w:t>
          </w:r>
        </w:p>
        <w:p w:rsidR="00892B64" w:rsidRDefault="00892B64">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6399476" w:history="1">
            <w:r w:rsidRPr="00FC1B9F">
              <w:rPr>
                <w:rStyle w:val="Hyperlink"/>
                <w:rFonts w:hint="eastAsia"/>
                <w:noProof/>
                <w:rtl/>
              </w:rPr>
              <w:t>مقدّمة</w:t>
            </w:r>
            <w:r w:rsidRPr="00FC1B9F">
              <w:rPr>
                <w:rStyle w:val="Hyperlink"/>
                <w:noProof/>
                <w:rtl/>
              </w:rPr>
              <w:t xml:space="preserve"> </w:t>
            </w:r>
            <w:r w:rsidRPr="00FC1B9F">
              <w:rPr>
                <w:rStyle w:val="Hyperlink"/>
                <w:rFonts w:hint="eastAsia"/>
                <w:noProof/>
                <w:rtl/>
              </w:rPr>
              <w:t>منظّمة</w:t>
            </w:r>
            <w:r w:rsidRPr="00FC1B9F">
              <w:rPr>
                <w:rStyle w:val="Hyperlink"/>
                <w:noProof/>
                <w:rtl/>
              </w:rPr>
              <w:t xml:space="preserve"> </w:t>
            </w:r>
            <w:r w:rsidRPr="00FC1B9F">
              <w:rPr>
                <w:rStyle w:val="Hyperlink"/>
                <w:rFonts w:hint="eastAsia"/>
                <w:noProof/>
                <w:rtl/>
              </w:rPr>
              <w:t>الإعلام</w:t>
            </w:r>
            <w:r w:rsidRPr="00FC1B9F">
              <w:rPr>
                <w:rStyle w:val="Hyperlink"/>
                <w:noProof/>
                <w:rtl/>
              </w:rPr>
              <w:t xml:space="preserve"> </w:t>
            </w:r>
            <w:r w:rsidRPr="00FC1B9F">
              <w:rPr>
                <w:rStyle w:val="Hyperlink"/>
                <w:rFonts w:hint="eastAsia"/>
                <w:noProof/>
                <w:rtl/>
              </w:rPr>
              <w:t>الإسلامي</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Toc406399476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92B64" w:rsidRDefault="00892B64">
          <w:pPr>
            <w:pStyle w:val="TOC2"/>
            <w:tabs>
              <w:tab w:val="right" w:leader="dot" w:pos="7786"/>
            </w:tabs>
            <w:rPr>
              <w:rFonts w:asciiTheme="minorHAnsi" w:eastAsiaTheme="minorEastAsia" w:hAnsiTheme="minorHAnsi" w:cstheme="minorBidi"/>
              <w:noProof/>
              <w:color w:val="auto"/>
              <w:sz w:val="22"/>
              <w:szCs w:val="22"/>
              <w:rtl/>
            </w:rPr>
          </w:pPr>
          <w:hyperlink w:anchor="_Toc406399477" w:history="1">
            <w:r w:rsidRPr="00FC1B9F">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Toc406399477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78" w:history="1">
            <w:r w:rsidRPr="00FC1B9F">
              <w:rPr>
                <w:rStyle w:val="Hyperlink"/>
                <w:rFonts w:hint="eastAsia"/>
                <w:noProof/>
                <w:rtl/>
              </w:rPr>
              <w:t>اعترافات</w:t>
            </w:r>
            <w:r w:rsidRPr="00FC1B9F">
              <w:rPr>
                <w:rStyle w:val="Hyperlink"/>
                <w:noProof/>
                <w:rtl/>
              </w:rPr>
              <w:t xml:space="preserve"> </w:t>
            </w:r>
            <w:r w:rsidRPr="00FC1B9F">
              <w:rPr>
                <w:rStyle w:val="Hyperlink"/>
                <w:rFonts w:hint="eastAsia"/>
                <w:noProof/>
                <w:rtl/>
              </w:rPr>
              <w:t>الآخرين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Toc406399478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79" w:history="1">
            <w:r w:rsidRPr="00FC1B9F">
              <w:rPr>
                <w:rStyle w:val="Hyperlink"/>
                <w:rFonts w:hint="eastAsia"/>
                <w:noProof/>
                <w:rtl/>
              </w:rPr>
              <w:t>في</w:t>
            </w:r>
            <w:r w:rsidRPr="00FC1B9F">
              <w:rPr>
                <w:rStyle w:val="Hyperlink"/>
                <w:noProof/>
                <w:rtl/>
              </w:rPr>
              <w:t xml:space="preserve"> </w:t>
            </w:r>
            <w:r w:rsidRPr="00FC1B9F">
              <w:rPr>
                <w:rStyle w:val="Hyperlink"/>
                <w:rFonts w:hint="eastAsia"/>
                <w:noProof/>
                <w:rtl/>
              </w:rPr>
              <w:t>عهد</w:t>
            </w:r>
            <w:r w:rsidRPr="00FC1B9F">
              <w:rPr>
                <w:rStyle w:val="Hyperlink"/>
                <w:noProof/>
                <w:rtl/>
              </w:rPr>
              <w:t xml:space="preserve"> </w:t>
            </w:r>
            <w:r w:rsidRPr="00FC1B9F">
              <w:rPr>
                <w:rStyle w:val="Hyperlink"/>
                <w:rFonts w:hint="eastAsia"/>
                <w:noProof/>
                <w:rtl/>
              </w:rPr>
              <w:t>الرسالة</w:t>
            </w:r>
            <w:r w:rsidRPr="00FC1B9F">
              <w:rPr>
                <w:rStyle w:val="Hyperlink"/>
                <w:noProof/>
                <w:rtl/>
              </w:rPr>
              <w:t xml:space="preserve"> </w:t>
            </w:r>
            <w:r w:rsidRPr="00FC1B9F">
              <w:rPr>
                <w:rStyle w:val="Hyperlink"/>
                <w:rFonts w:hint="eastAsia"/>
                <w:noProof/>
                <w:rtl/>
              </w:rPr>
              <w:t>وخصوصاً</w:t>
            </w:r>
            <w:r w:rsidRPr="00FC1B9F">
              <w:rPr>
                <w:rStyle w:val="Hyperlink"/>
                <w:noProof/>
                <w:rtl/>
              </w:rPr>
              <w:t xml:space="preserve"> </w:t>
            </w:r>
            <w:r w:rsidRPr="00FC1B9F">
              <w:rPr>
                <w:rStyle w:val="Hyperlink"/>
                <w:rFonts w:hint="eastAsia"/>
                <w:noProof/>
                <w:rtl/>
              </w:rPr>
              <w:t>في</w:t>
            </w:r>
            <w:r w:rsidRPr="00FC1B9F">
              <w:rPr>
                <w:rStyle w:val="Hyperlink"/>
                <w:noProof/>
                <w:rtl/>
              </w:rPr>
              <w:t xml:space="preserve"> </w:t>
            </w:r>
            <w:r w:rsidRPr="00FC1B9F">
              <w:rPr>
                <w:rStyle w:val="Hyperlink"/>
                <w:rFonts w:hint="eastAsia"/>
                <w:noProof/>
                <w:rtl/>
              </w:rPr>
              <w:t>المدينة</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Toc406399479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0" w:history="1">
            <w:r w:rsidRPr="00FC1B9F">
              <w:rPr>
                <w:rStyle w:val="Hyperlink"/>
                <w:rFonts w:hint="eastAsia"/>
                <w:noProof/>
                <w:rtl/>
              </w:rPr>
              <w:t>كتّاب</w:t>
            </w:r>
            <w:r w:rsidRPr="00FC1B9F">
              <w:rPr>
                <w:rStyle w:val="Hyperlink"/>
                <w:noProof/>
                <w:rtl/>
              </w:rPr>
              <w:t xml:space="preserve"> </w:t>
            </w:r>
            <w:r w:rsidRPr="00FC1B9F">
              <w:rPr>
                <w:rStyle w:val="Hyperlink"/>
                <w:rFonts w:hint="eastAsia"/>
                <w:noProof/>
                <w:rtl/>
              </w:rPr>
              <w:t>النبيّ</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1" w:history="1">
            <w:r w:rsidRPr="00FC1B9F">
              <w:rPr>
                <w:rStyle w:val="Hyperlink"/>
                <w:rFonts w:hint="eastAsia"/>
                <w:noProof/>
                <w:rtl/>
              </w:rPr>
              <w:t>صلح</w:t>
            </w:r>
            <w:r w:rsidRPr="00FC1B9F">
              <w:rPr>
                <w:rStyle w:val="Hyperlink"/>
                <w:noProof/>
                <w:rtl/>
              </w:rPr>
              <w:t xml:space="preserve"> </w:t>
            </w:r>
            <w:r w:rsidRPr="00FC1B9F">
              <w:rPr>
                <w:rStyle w:val="Hyperlink"/>
                <w:rFonts w:hint="eastAsia"/>
                <w:noProof/>
                <w:rtl/>
              </w:rPr>
              <w:t>الحديبية</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2" w:history="1">
            <w:r w:rsidRPr="00FC1B9F">
              <w:rPr>
                <w:rStyle w:val="Hyperlink"/>
                <w:rFonts w:hint="eastAsia"/>
                <w:noProof/>
                <w:rtl/>
              </w:rPr>
              <w:t>الإدعاء</w:t>
            </w:r>
            <w:r w:rsidRPr="00FC1B9F">
              <w:rPr>
                <w:rStyle w:val="Hyperlink"/>
                <w:noProof/>
                <w:rtl/>
              </w:rPr>
              <w:t xml:space="preserve"> </w:t>
            </w:r>
            <w:r w:rsidRPr="00FC1B9F">
              <w:rPr>
                <w:rStyle w:val="Hyperlink"/>
                <w:rFonts w:hint="eastAsia"/>
                <w:noProof/>
                <w:rtl/>
              </w:rPr>
              <w:t>الغريب</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92B64" w:rsidRDefault="00892B64">
          <w:pPr>
            <w:pStyle w:val="TOC1"/>
            <w:rPr>
              <w:rFonts w:asciiTheme="minorHAnsi" w:eastAsiaTheme="minorEastAsia" w:hAnsiTheme="minorHAnsi" w:cstheme="minorBidi"/>
              <w:bCs w:val="0"/>
              <w:noProof/>
              <w:color w:val="auto"/>
              <w:sz w:val="22"/>
              <w:szCs w:val="22"/>
              <w:rtl/>
            </w:rPr>
          </w:pPr>
          <w:hyperlink w:anchor="_Toc406399483" w:history="1">
            <w:r w:rsidRPr="00FC1B9F">
              <w:rPr>
                <w:rStyle w:val="Hyperlink"/>
                <w:rFonts w:hint="eastAsia"/>
                <w:noProof/>
                <w:rtl/>
              </w:rPr>
              <w:t>القسم</w:t>
            </w:r>
            <w:r w:rsidRPr="00FC1B9F">
              <w:rPr>
                <w:rStyle w:val="Hyperlink"/>
                <w:noProof/>
                <w:rtl/>
              </w:rPr>
              <w:t xml:space="preserve"> </w:t>
            </w:r>
            <w:r w:rsidRPr="00FC1B9F">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4" w:history="1">
            <w:r w:rsidRPr="00FC1B9F">
              <w:rPr>
                <w:rStyle w:val="Hyperlink"/>
                <w:rFonts w:hint="eastAsia"/>
                <w:noProof/>
                <w:rtl/>
              </w:rPr>
              <w:t>هل</w:t>
            </w:r>
            <w:r w:rsidRPr="00FC1B9F">
              <w:rPr>
                <w:rStyle w:val="Hyperlink"/>
                <w:noProof/>
                <w:rtl/>
              </w:rPr>
              <w:t xml:space="preserve"> </w:t>
            </w:r>
            <w:r w:rsidRPr="00FC1B9F">
              <w:rPr>
                <w:rStyle w:val="Hyperlink"/>
                <w:rFonts w:hint="eastAsia"/>
                <w:noProof/>
                <w:rtl/>
              </w:rPr>
              <w:t>نشأ</w:t>
            </w:r>
            <w:r w:rsidRPr="00FC1B9F">
              <w:rPr>
                <w:rStyle w:val="Hyperlink"/>
                <w:noProof/>
                <w:rtl/>
              </w:rPr>
              <w:t xml:space="preserve"> </w:t>
            </w:r>
            <w:r w:rsidRPr="00FC1B9F">
              <w:rPr>
                <w:rStyle w:val="Hyperlink"/>
                <w:rFonts w:hint="eastAsia"/>
                <w:noProof/>
                <w:rtl/>
              </w:rPr>
              <w:t>الاعتقاد</w:t>
            </w:r>
            <w:r w:rsidRPr="00FC1B9F">
              <w:rPr>
                <w:rStyle w:val="Hyperlink"/>
                <w:noProof/>
                <w:rtl/>
              </w:rPr>
              <w:t xml:space="preserve"> </w:t>
            </w:r>
            <w:r w:rsidRPr="00FC1B9F">
              <w:rPr>
                <w:rStyle w:val="Hyperlink"/>
                <w:rFonts w:hint="eastAsia"/>
                <w:noProof/>
                <w:rtl/>
              </w:rPr>
              <w:t>بعدم</w:t>
            </w:r>
            <w:r w:rsidRPr="00FC1B9F">
              <w:rPr>
                <w:rStyle w:val="Hyperlink"/>
                <w:noProof/>
                <w:rtl/>
              </w:rPr>
              <w:t xml:space="preserve"> </w:t>
            </w:r>
            <w:r w:rsidRPr="00FC1B9F">
              <w:rPr>
                <w:rStyle w:val="Hyperlink"/>
                <w:rFonts w:hint="eastAsia"/>
                <w:noProof/>
                <w:rtl/>
              </w:rPr>
              <w:t>تعلّم</w:t>
            </w:r>
            <w:r w:rsidRPr="00FC1B9F">
              <w:rPr>
                <w:rStyle w:val="Hyperlink"/>
                <w:noProof/>
                <w:rtl/>
              </w:rPr>
              <w:t xml:space="preserve"> </w:t>
            </w:r>
            <w:r w:rsidRPr="00FC1B9F">
              <w:rPr>
                <w:rStyle w:val="Hyperlink"/>
                <w:rFonts w:hint="eastAsia"/>
                <w:noProof/>
                <w:rtl/>
              </w:rPr>
              <w:t>النبيّ</w:t>
            </w:r>
            <w:r w:rsidRPr="00FC1B9F">
              <w:rPr>
                <w:rStyle w:val="Hyperlink"/>
                <w:noProof/>
                <w:rtl/>
              </w:rPr>
              <w:t xml:space="preserve"> </w:t>
            </w:r>
            <w:r w:rsidRPr="00FC1B9F">
              <w:rPr>
                <w:rStyle w:val="Hyperlink"/>
                <w:rFonts w:hint="eastAsia"/>
                <w:noProof/>
                <w:rtl/>
              </w:rPr>
              <w:t>لهما</w:t>
            </w:r>
            <w:r w:rsidRPr="00FC1B9F">
              <w:rPr>
                <w:rStyle w:val="Hyperlink"/>
                <w:noProof/>
                <w:rtl/>
              </w:rPr>
              <w:t xml:space="preserve"> </w:t>
            </w:r>
            <w:r w:rsidRPr="00FC1B9F">
              <w:rPr>
                <w:rStyle w:val="Hyperlink"/>
                <w:rFonts w:hint="eastAsia"/>
                <w:noProof/>
                <w:rtl/>
              </w:rPr>
              <w:t>من</w:t>
            </w:r>
            <w:r w:rsidRPr="00FC1B9F">
              <w:rPr>
                <w:rStyle w:val="Hyperlink"/>
                <w:noProof/>
                <w:rtl/>
              </w:rPr>
              <w:t xml:space="preserve"> </w:t>
            </w:r>
            <w:r w:rsidRPr="00FC1B9F">
              <w:rPr>
                <w:rStyle w:val="Hyperlink"/>
                <w:rFonts w:hint="eastAsia"/>
                <w:noProof/>
                <w:rtl/>
              </w:rPr>
              <w:t>تفسير</w:t>
            </w:r>
            <w:r w:rsidRPr="00FC1B9F">
              <w:rPr>
                <w:rStyle w:val="Hyperlink"/>
                <w:noProof/>
                <w:rtl/>
              </w:rPr>
              <w:t xml:space="preserve"> </w:t>
            </w:r>
            <w:r w:rsidRPr="00FC1B9F">
              <w:rPr>
                <w:rStyle w:val="Hyperlink"/>
                <w:rFonts w:hint="eastAsia"/>
                <w:noProof/>
                <w:rtl/>
              </w:rPr>
              <w:t>كلمة</w:t>
            </w:r>
            <w:r w:rsidRPr="00FC1B9F">
              <w:rPr>
                <w:rStyle w:val="Hyperlink"/>
                <w:noProof/>
                <w:rtl/>
              </w:rPr>
              <w:t xml:space="preserve">: ( </w:t>
            </w:r>
            <w:r w:rsidRPr="00FC1B9F">
              <w:rPr>
                <w:rStyle w:val="Hyperlink"/>
                <w:rFonts w:hint="eastAsia"/>
                <w:noProof/>
                <w:rtl/>
              </w:rPr>
              <w:t>أُمّي</w:t>
            </w:r>
            <w:r w:rsidRPr="00FC1B9F">
              <w:rPr>
                <w:rStyle w:val="Hyperlink"/>
                <w:noProof/>
                <w:rtl/>
              </w:rPr>
              <w:t xml:space="preserve"> )</w:t>
            </w:r>
            <w:r w:rsidRPr="00FC1B9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5" w:history="1">
            <w:r w:rsidRPr="00FC1B9F">
              <w:rPr>
                <w:rStyle w:val="Hyperlink"/>
                <w:rFonts w:hint="eastAsia"/>
                <w:noProof/>
                <w:rtl/>
              </w:rPr>
              <w:t>آية</w:t>
            </w:r>
            <w:r w:rsidRPr="00FC1B9F">
              <w:rPr>
                <w:rStyle w:val="Hyperlink"/>
                <w:noProof/>
                <w:rtl/>
              </w:rPr>
              <w:t xml:space="preserve"> </w:t>
            </w:r>
            <w:r w:rsidRPr="00FC1B9F">
              <w:rPr>
                <w:rStyle w:val="Hyperlink"/>
                <w:rFonts w:hint="eastAsia"/>
                <w:noProof/>
                <w:rtl/>
              </w:rPr>
              <w:t>أخرى</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6" w:history="1">
            <w:r w:rsidRPr="00FC1B9F">
              <w:rPr>
                <w:rStyle w:val="Hyperlink"/>
                <w:rFonts w:hint="eastAsia"/>
                <w:noProof/>
                <w:rtl/>
              </w:rPr>
              <w:t>مفهوم</w:t>
            </w:r>
            <w:r w:rsidRPr="00FC1B9F">
              <w:rPr>
                <w:rStyle w:val="Hyperlink"/>
                <w:noProof/>
                <w:rtl/>
              </w:rPr>
              <w:t xml:space="preserve"> </w:t>
            </w:r>
            <w:r w:rsidRPr="00FC1B9F">
              <w:rPr>
                <w:rStyle w:val="Hyperlink"/>
                <w:rFonts w:hint="eastAsia"/>
                <w:noProof/>
                <w:rtl/>
              </w:rPr>
              <w:t>كلمة</w:t>
            </w:r>
            <w:r w:rsidRPr="00FC1B9F">
              <w:rPr>
                <w:rStyle w:val="Hyperlink"/>
                <w:noProof/>
                <w:rtl/>
              </w:rPr>
              <w:t xml:space="preserve"> </w:t>
            </w:r>
            <w:r w:rsidRPr="00FC1B9F">
              <w:rPr>
                <w:rStyle w:val="Hyperlink"/>
                <w:rFonts w:hint="eastAsia"/>
                <w:noProof/>
                <w:rtl/>
              </w:rPr>
              <w:t>أُمّي</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7" w:history="1">
            <w:r w:rsidRPr="00FC1B9F">
              <w:rPr>
                <w:rStyle w:val="Hyperlink"/>
                <w:rFonts w:hint="eastAsia"/>
                <w:noProof/>
                <w:rtl/>
              </w:rPr>
              <w:t>نقد</w:t>
            </w:r>
            <w:r w:rsidRPr="00FC1B9F">
              <w:rPr>
                <w:rStyle w:val="Hyperlink"/>
                <w:noProof/>
                <w:rtl/>
              </w:rPr>
              <w:t xml:space="preserve"> </w:t>
            </w:r>
            <w:r w:rsidRPr="00FC1B9F">
              <w:rPr>
                <w:rStyle w:val="Hyperlink"/>
                <w:rFonts w:hint="eastAsia"/>
                <w:noProof/>
                <w:rtl/>
              </w:rPr>
              <w:t>هذا</w:t>
            </w:r>
            <w:r w:rsidRPr="00FC1B9F">
              <w:rPr>
                <w:rStyle w:val="Hyperlink"/>
                <w:noProof/>
                <w:rtl/>
              </w:rPr>
              <w:t xml:space="preserve"> </w:t>
            </w:r>
            <w:r w:rsidRPr="00FC1B9F">
              <w:rPr>
                <w:rStyle w:val="Hyperlink"/>
                <w:rFonts w:hint="eastAsia"/>
                <w:noProof/>
                <w:rtl/>
              </w:rPr>
              <w:t>الكلام</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92B64" w:rsidRDefault="00892B64">
          <w:pPr>
            <w:pStyle w:val="TOC1"/>
            <w:rPr>
              <w:rFonts w:asciiTheme="minorHAnsi" w:eastAsiaTheme="minorEastAsia" w:hAnsiTheme="minorHAnsi" w:cstheme="minorBidi"/>
              <w:bCs w:val="0"/>
              <w:noProof/>
              <w:color w:val="auto"/>
              <w:sz w:val="22"/>
              <w:szCs w:val="22"/>
              <w:rtl/>
            </w:rPr>
          </w:pPr>
          <w:hyperlink w:anchor="_Toc406399488" w:history="1">
            <w:r w:rsidRPr="00FC1B9F">
              <w:rPr>
                <w:rStyle w:val="Hyperlink"/>
                <w:rFonts w:hint="eastAsia"/>
                <w:noProof/>
                <w:rtl/>
              </w:rPr>
              <w:t>القسم</w:t>
            </w:r>
            <w:r w:rsidRPr="00FC1B9F">
              <w:rPr>
                <w:rStyle w:val="Hyperlink"/>
                <w:noProof/>
                <w:rtl/>
              </w:rPr>
              <w:t xml:space="preserve"> </w:t>
            </w:r>
            <w:r w:rsidRPr="00FC1B9F">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89" w:history="1">
            <w:r w:rsidRPr="00FC1B9F">
              <w:rPr>
                <w:rStyle w:val="Hyperlink"/>
                <w:rFonts w:hint="eastAsia"/>
                <w:noProof/>
                <w:rtl/>
              </w:rPr>
              <w:t>مقطع</w:t>
            </w:r>
            <w:r w:rsidRPr="00FC1B9F">
              <w:rPr>
                <w:rStyle w:val="Hyperlink"/>
                <w:noProof/>
                <w:rtl/>
              </w:rPr>
              <w:t xml:space="preserve"> </w:t>
            </w:r>
            <w:r w:rsidRPr="00FC1B9F">
              <w:rPr>
                <w:rStyle w:val="Hyperlink"/>
                <w:rFonts w:hint="eastAsia"/>
                <w:noProof/>
                <w:rtl/>
              </w:rPr>
              <w:t>قرآني</w:t>
            </w:r>
            <w:r w:rsidRPr="00FC1B9F">
              <w:rPr>
                <w:rStyle w:val="Hyperlink"/>
                <w:noProof/>
                <w:rtl/>
              </w:rPr>
              <w:t xml:space="preserve"> </w:t>
            </w:r>
            <w:r w:rsidRPr="00FC1B9F">
              <w:rPr>
                <w:rStyle w:val="Hyperlink"/>
                <w:rFonts w:hint="eastAsia"/>
                <w:noProof/>
                <w:rtl/>
              </w:rPr>
              <w:t>آخر</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Toc406399489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92B64" w:rsidRDefault="00892B64">
          <w:pPr>
            <w:pStyle w:val="TOC1"/>
            <w:rPr>
              <w:rFonts w:asciiTheme="minorHAnsi" w:eastAsiaTheme="minorEastAsia" w:hAnsiTheme="minorHAnsi" w:cstheme="minorBidi"/>
              <w:bCs w:val="0"/>
              <w:noProof/>
              <w:color w:val="auto"/>
              <w:sz w:val="22"/>
              <w:szCs w:val="22"/>
              <w:rtl/>
            </w:rPr>
          </w:pPr>
          <w:hyperlink w:anchor="_Toc406399490" w:history="1">
            <w:r w:rsidRPr="00FC1B9F">
              <w:rPr>
                <w:rStyle w:val="Hyperlink"/>
                <w:rFonts w:hint="eastAsia"/>
                <w:noProof/>
                <w:rtl/>
              </w:rPr>
              <w:t>القسم</w:t>
            </w:r>
            <w:r w:rsidRPr="00FC1B9F">
              <w:rPr>
                <w:rStyle w:val="Hyperlink"/>
                <w:noProof/>
                <w:rtl/>
              </w:rPr>
              <w:t xml:space="preserve"> </w:t>
            </w:r>
            <w:r w:rsidRPr="00FC1B9F">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Toc406399490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92B64" w:rsidRDefault="00892B64">
          <w:pPr>
            <w:pStyle w:val="TOC3"/>
            <w:rPr>
              <w:rFonts w:asciiTheme="minorHAnsi" w:eastAsiaTheme="minorEastAsia" w:hAnsiTheme="minorHAnsi" w:cstheme="minorBidi"/>
              <w:noProof/>
              <w:color w:val="auto"/>
              <w:sz w:val="22"/>
              <w:szCs w:val="22"/>
              <w:rtl/>
            </w:rPr>
          </w:pPr>
          <w:hyperlink w:anchor="_Toc406399491" w:history="1">
            <w:r w:rsidRPr="00FC1B9F">
              <w:rPr>
                <w:rStyle w:val="Hyperlink"/>
                <w:rFonts w:hint="eastAsia"/>
                <w:noProof/>
                <w:rtl/>
              </w:rPr>
              <w:t>النتيجة</w:t>
            </w:r>
            <w:r w:rsidRPr="00FC1B9F">
              <w:rPr>
                <w:rStyle w:val="Hyperlink"/>
                <w:noProof/>
                <w:rtl/>
              </w:rPr>
              <w:t xml:space="preserve"> </w:t>
            </w:r>
            <w:r w:rsidRPr="00FC1B9F">
              <w:rPr>
                <w:rStyle w:val="Hyperlink"/>
                <w:rFonts w:hint="eastAsia"/>
                <w:noProof/>
                <w:rtl/>
              </w:rPr>
              <w:t>النهائية</w:t>
            </w:r>
            <w:r w:rsidRPr="00FC1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Toc406399491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92B64" w:rsidRDefault="00892B64" w:rsidP="00892B64">
          <w:pPr>
            <w:pStyle w:val="libNormal"/>
          </w:pPr>
          <w:r>
            <w:fldChar w:fldCharType="end"/>
          </w:r>
        </w:p>
      </w:sdtContent>
    </w:sdt>
    <w:sectPr w:rsidR="00892B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12A" w:rsidRDefault="0007312A">
      <w:r>
        <w:separator/>
      </w:r>
    </w:p>
  </w:endnote>
  <w:endnote w:type="continuationSeparator" w:id="0">
    <w:p w:rsidR="0007312A" w:rsidRDefault="00073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2A" w:rsidRPr="00460435" w:rsidRDefault="0007312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2B64">
      <w:rPr>
        <w:rFonts w:ascii="Traditional Arabic" w:hAnsi="Traditional Arabic"/>
        <w:noProof/>
        <w:sz w:val="28"/>
        <w:szCs w:val="28"/>
        <w:rtl/>
      </w:rPr>
      <w:t>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2A" w:rsidRPr="00460435" w:rsidRDefault="0007312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40AEB">
      <w:rPr>
        <w:rFonts w:ascii="Traditional Arabic" w:hAnsi="Traditional Arabic"/>
        <w:noProof/>
        <w:sz w:val="28"/>
        <w:szCs w:val="28"/>
        <w:rtl/>
      </w:rPr>
      <w:t>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2A" w:rsidRPr="00460435" w:rsidRDefault="0007312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40AE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12A" w:rsidRDefault="0007312A">
      <w:r>
        <w:separator/>
      </w:r>
    </w:p>
  </w:footnote>
  <w:footnote w:type="continuationSeparator" w:id="0">
    <w:p w:rsidR="0007312A" w:rsidRDefault="00073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dirty"/>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A0EBB"/>
    <w:rsid w:val="00005A19"/>
    <w:rsid w:val="00024DBC"/>
    <w:rsid w:val="000267FE"/>
    <w:rsid w:val="00034DB7"/>
    <w:rsid w:val="00040798"/>
    <w:rsid w:val="00042F45"/>
    <w:rsid w:val="00043023"/>
    <w:rsid w:val="00054406"/>
    <w:rsid w:val="0006216A"/>
    <w:rsid w:val="00066C43"/>
    <w:rsid w:val="00067F84"/>
    <w:rsid w:val="00071C97"/>
    <w:rsid w:val="0007312A"/>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AEB"/>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1E87"/>
    <w:rsid w:val="00873D57"/>
    <w:rsid w:val="00874112"/>
    <w:rsid w:val="008777DC"/>
    <w:rsid w:val="008778B5"/>
    <w:rsid w:val="00880BCE"/>
    <w:rsid w:val="008810AF"/>
    <w:rsid w:val="008819E4"/>
    <w:rsid w:val="008830EF"/>
    <w:rsid w:val="00884773"/>
    <w:rsid w:val="00885077"/>
    <w:rsid w:val="00892B64"/>
    <w:rsid w:val="008933CF"/>
    <w:rsid w:val="00895362"/>
    <w:rsid w:val="008A0EBB"/>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3955"/>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12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892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B64"/>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781E-7FA5-4459-B54B-2680EF39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TotalTime>
  <Pages>64</Pages>
  <Words>10729</Words>
  <Characters>49924</Characters>
  <Application>Microsoft Office Word</Application>
  <DocSecurity>0</DocSecurity>
  <Lines>416</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2014-12-15T05:49:00Z</dcterms:created>
  <dcterms:modified xsi:type="dcterms:W3CDTF">2014-12-15T06:06:00Z</dcterms:modified>
</cp:coreProperties>
</file>