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CDB" w:rsidRDefault="001C6CDB" w:rsidP="001C6CDB">
      <w:pPr>
        <w:pStyle w:val="Heading2Center"/>
        <w:rPr>
          <w:rFonts w:hint="cs"/>
          <w:rtl/>
        </w:rPr>
      </w:pPr>
      <w:bookmarkStart w:id="0" w:name="_Toc419104767"/>
      <w:r>
        <w:rPr>
          <w:rFonts w:hint="cs"/>
          <w:rtl/>
        </w:rPr>
        <w:t>المقدمة:</w:t>
      </w:r>
      <w:bookmarkEnd w:id="0"/>
    </w:p>
    <w:p w:rsidR="001C6CDB" w:rsidRDefault="001C6CDB" w:rsidP="001C6CDB">
      <w:pPr>
        <w:pStyle w:val="libCenterBold1"/>
        <w:rPr>
          <w:rFonts w:hint="cs"/>
          <w:rtl/>
        </w:rPr>
      </w:pPr>
      <w:r>
        <w:rPr>
          <w:rFonts w:hint="cs"/>
          <w:rtl/>
        </w:rPr>
        <w:t xml:space="preserve">بسم الله الرحمن الرحيم </w:t>
      </w:r>
    </w:p>
    <w:p w:rsidR="001C6CDB" w:rsidRDefault="001C6CDB" w:rsidP="001C6CDB">
      <w:pPr>
        <w:pStyle w:val="libNormal"/>
        <w:rPr>
          <w:rFonts w:hint="cs"/>
          <w:rtl/>
        </w:rPr>
      </w:pPr>
      <w:r>
        <w:rPr>
          <w:rFonts w:hint="cs"/>
          <w:rtl/>
        </w:rPr>
        <w:t>والصلاة والسلام على نبي</w:t>
      </w:r>
      <w:r w:rsidR="00627ADD">
        <w:rPr>
          <w:rFonts w:hint="cs"/>
          <w:rtl/>
        </w:rPr>
        <w:t>ّ</w:t>
      </w:r>
      <w:r>
        <w:rPr>
          <w:rFonts w:hint="cs"/>
          <w:rtl/>
        </w:rPr>
        <w:t xml:space="preserve">نا </w:t>
      </w:r>
      <w:r w:rsidR="00627ADD">
        <w:rPr>
          <w:rFonts w:hint="cs"/>
          <w:rtl/>
        </w:rPr>
        <w:t>محمّد</w:t>
      </w:r>
      <w:r>
        <w:rPr>
          <w:rFonts w:hint="cs"/>
          <w:rtl/>
        </w:rPr>
        <w:t>، وعلى آله الطي</w:t>
      </w:r>
      <w:r w:rsidR="00627ADD">
        <w:rPr>
          <w:rFonts w:hint="cs"/>
          <w:rtl/>
        </w:rPr>
        <w:t>ّ</w:t>
      </w:r>
      <w:r>
        <w:rPr>
          <w:rFonts w:hint="cs"/>
          <w:rtl/>
        </w:rPr>
        <w:t>بين، وصحبه المخلَصين، ومَن ات</w:t>
      </w:r>
      <w:r w:rsidR="00627ADD">
        <w:rPr>
          <w:rFonts w:hint="cs"/>
          <w:rtl/>
        </w:rPr>
        <w:t>ّ</w:t>
      </w:r>
      <w:r>
        <w:rPr>
          <w:rFonts w:hint="cs"/>
          <w:rtl/>
        </w:rPr>
        <w:t xml:space="preserve">بعهم بإحسان إلى يوم الدين. </w:t>
      </w:r>
    </w:p>
    <w:p w:rsidR="001C6CDB" w:rsidRDefault="001C6CDB" w:rsidP="001C6CDB">
      <w:pPr>
        <w:pStyle w:val="libNormal"/>
        <w:rPr>
          <w:rFonts w:hint="cs"/>
          <w:rtl/>
        </w:rPr>
      </w:pPr>
      <w:r>
        <w:rPr>
          <w:rFonts w:hint="cs"/>
          <w:rtl/>
        </w:rPr>
        <w:t xml:space="preserve">وبعد: </w:t>
      </w:r>
    </w:p>
    <w:p w:rsidR="001C6CDB" w:rsidRDefault="001C6CDB" w:rsidP="001C6CDB">
      <w:pPr>
        <w:pStyle w:val="libNormal"/>
        <w:rPr>
          <w:rFonts w:hint="cs"/>
          <w:rtl/>
        </w:rPr>
      </w:pPr>
      <w:r>
        <w:rPr>
          <w:rFonts w:hint="cs"/>
          <w:rtl/>
        </w:rPr>
        <w:t>فإن</w:t>
      </w:r>
      <w:r w:rsidR="00627ADD">
        <w:rPr>
          <w:rFonts w:hint="cs"/>
          <w:rtl/>
        </w:rPr>
        <w:t>ّ</w:t>
      </w:r>
      <w:r>
        <w:rPr>
          <w:rFonts w:hint="cs"/>
          <w:rtl/>
        </w:rPr>
        <w:t xml:space="preserve"> مِن دواعي كتابة هذا البحث: هو التطاول على الحقائق الإسلامية الثابتة ببعض الكُتي</w:t>
      </w:r>
      <w:r w:rsidR="00627ADD">
        <w:rPr>
          <w:rFonts w:hint="cs"/>
          <w:rtl/>
        </w:rPr>
        <w:t>ّ</w:t>
      </w:r>
      <w:r>
        <w:rPr>
          <w:rFonts w:hint="cs"/>
          <w:rtl/>
        </w:rPr>
        <w:t>ِبات النقدية في الحديث الشريف، لأسماءٍ نكرة طفحت على الساحة الثقافية فجأةً، مع خلو</w:t>
      </w:r>
      <w:r w:rsidR="00627ADD">
        <w:rPr>
          <w:rFonts w:hint="cs"/>
          <w:rtl/>
        </w:rPr>
        <w:t>ّ</w:t>
      </w:r>
      <w:r>
        <w:rPr>
          <w:rFonts w:hint="cs"/>
          <w:rtl/>
        </w:rPr>
        <w:t>ِها مِن أبسط المعايير العلمية لنقد الحديث، إذ لم تت</w:t>
      </w:r>
      <w:r w:rsidR="00627ADD">
        <w:rPr>
          <w:rFonts w:hint="cs"/>
          <w:rtl/>
        </w:rPr>
        <w:t>ّ</w:t>
      </w:r>
      <w:r>
        <w:rPr>
          <w:rFonts w:hint="cs"/>
          <w:rtl/>
        </w:rPr>
        <w:t>صف بشيءٍ منها البت</w:t>
      </w:r>
      <w:r w:rsidR="00627ADD">
        <w:rPr>
          <w:rFonts w:hint="cs"/>
          <w:rtl/>
        </w:rPr>
        <w:t>ّ</w:t>
      </w:r>
      <w:r>
        <w:rPr>
          <w:rFonts w:hint="cs"/>
          <w:rtl/>
        </w:rPr>
        <w:t xml:space="preserve">ة. </w:t>
      </w:r>
    </w:p>
    <w:p w:rsidR="001C6CDB" w:rsidRDefault="001C6CDB" w:rsidP="001C6CDB">
      <w:pPr>
        <w:pStyle w:val="libNormal"/>
        <w:rPr>
          <w:rFonts w:hint="cs"/>
          <w:rtl/>
        </w:rPr>
      </w:pPr>
      <w:r>
        <w:rPr>
          <w:rFonts w:hint="cs"/>
          <w:rtl/>
        </w:rPr>
        <w:t>حت</w:t>
      </w:r>
      <w:r w:rsidR="00627ADD">
        <w:rPr>
          <w:rFonts w:hint="cs"/>
          <w:rtl/>
        </w:rPr>
        <w:t>ّ</w:t>
      </w:r>
      <w:r>
        <w:rPr>
          <w:rFonts w:hint="cs"/>
          <w:rtl/>
        </w:rPr>
        <w:t>ى عادت تلك الكُتي</w:t>
      </w:r>
      <w:r w:rsidR="00627ADD">
        <w:rPr>
          <w:rFonts w:hint="cs"/>
          <w:rtl/>
        </w:rPr>
        <w:t>ّ</w:t>
      </w:r>
      <w:r>
        <w:rPr>
          <w:rFonts w:hint="cs"/>
          <w:rtl/>
        </w:rPr>
        <w:t>ِبات عقبةً كَأْداء مِن عقبات التواصل الوحدوي على صعيد المجتمع المسلم، بل وأشبه ما تكون بمحاولةٍ جاد</w:t>
      </w:r>
      <w:r w:rsidR="00627ADD">
        <w:rPr>
          <w:rFonts w:hint="cs"/>
          <w:rtl/>
        </w:rPr>
        <w:t>ّ</w:t>
      </w:r>
      <w:r>
        <w:rPr>
          <w:rFonts w:hint="cs"/>
          <w:rtl/>
        </w:rPr>
        <w:t>ة؛ للقضاء على أي</w:t>
      </w:r>
      <w:r w:rsidR="00627ADD">
        <w:rPr>
          <w:rFonts w:hint="cs"/>
          <w:rtl/>
        </w:rPr>
        <w:t>ّ</w:t>
      </w:r>
      <w:r>
        <w:rPr>
          <w:rFonts w:hint="cs"/>
          <w:rtl/>
        </w:rPr>
        <w:t xml:space="preserve"> وسيلة مِن شأنها أنْ تُقر</w:t>
      </w:r>
      <w:r w:rsidR="00627ADD">
        <w:rPr>
          <w:rFonts w:hint="cs"/>
          <w:rtl/>
        </w:rPr>
        <w:t>ّ</w:t>
      </w:r>
      <w:r>
        <w:rPr>
          <w:rFonts w:hint="cs"/>
          <w:rtl/>
        </w:rPr>
        <w:t>ِب بين وجهات نظر المسلمين، وتلم</w:t>
      </w:r>
      <w:r w:rsidR="00627ADD">
        <w:rPr>
          <w:rFonts w:hint="cs"/>
          <w:rtl/>
        </w:rPr>
        <w:t>ّ</w:t>
      </w:r>
      <w:r>
        <w:rPr>
          <w:rFonts w:hint="cs"/>
          <w:rtl/>
        </w:rPr>
        <w:t xml:space="preserve"> شعثهم، وترأب صدعهم! </w:t>
      </w:r>
    </w:p>
    <w:p w:rsidR="001C6CDB" w:rsidRDefault="001C6CDB" w:rsidP="001C6CDB">
      <w:pPr>
        <w:pStyle w:val="libNormal"/>
        <w:rPr>
          <w:rFonts w:hint="cs"/>
          <w:rtl/>
        </w:rPr>
      </w:pPr>
      <w:r>
        <w:rPr>
          <w:rFonts w:hint="cs"/>
          <w:rtl/>
        </w:rPr>
        <w:t xml:space="preserve">وذلك لابتذال المعايير العلمية في النقد ابتذالاً واضحاً، خصوصاً عند مَن </w:t>
      </w:r>
    </w:p>
    <w:p w:rsidR="001C6CDB" w:rsidRPr="00627ADD" w:rsidRDefault="001C6CDB" w:rsidP="001C6CDB">
      <w:pPr>
        <w:pStyle w:val="libNormal"/>
        <w:rPr>
          <w:rFonts w:hint="cs"/>
        </w:rPr>
      </w:pPr>
      <w:r>
        <w:rPr>
          <w:rFonts w:hint="cs"/>
          <w:rtl/>
        </w:rPr>
        <w:br w:type="page"/>
      </w:r>
    </w:p>
    <w:p w:rsidR="001C6CDB" w:rsidRDefault="001C6CDB" w:rsidP="001C6CDB">
      <w:pPr>
        <w:pStyle w:val="libNormal"/>
        <w:rPr>
          <w:rFonts w:hint="cs"/>
          <w:rtl/>
        </w:rPr>
      </w:pPr>
      <w:r>
        <w:rPr>
          <w:rFonts w:hint="cs"/>
          <w:rtl/>
        </w:rPr>
        <w:lastRenderedPageBreak/>
        <w:t>يُمث</w:t>
      </w:r>
      <w:r w:rsidR="00627ADD">
        <w:rPr>
          <w:rFonts w:hint="cs"/>
          <w:rtl/>
        </w:rPr>
        <w:t>ّ</w:t>
      </w:r>
      <w:r>
        <w:rPr>
          <w:rFonts w:hint="cs"/>
          <w:rtl/>
        </w:rPr>
        <w:t>ل ثقافةً تلقينيةً أصابها اليأس والإحباط المستمر، مع افتقاره التام</w:t>
      </w:r>
      <w:r w:rsidR="00627ADD">
        <w:rPr>
          <w:rFonts w:hint="cs"/>
          <w:rtl/>
        </w:rPr>
        <w:t>ّ</w:t>
      </w:r>
      <w:r>
        <w:rPr>
          <w:rFonts w:hint="cs"/>
          <w:rtl/>
        </w:rPr>
        <w:t xml:space="preserve"> إلى معرفة الأُسس، والقواعد العلمية النقدية الثابتة - خصوصاً في علم الحديث الشريف - التي تؤط</w:t>
      </w:r>
      <w:r w:rsidR="00627ADD">
        <w:rPr>
          <w:rFonts w:hint="cs"/>
          <w:rtl/>
        </w:rPr>
        <w:t>ّ</w:t>
      </w:r>
      <w:r>
        <w:rPr>
          <w:rFonts w:hint="cs"/>
          <w:rtl/>
        </w:rPr>
        <w:t>ر كل</w:t>
      </w:r>
      <w:r w:rsidR="00627ADD">
        <w:rPr>
          <w:rFonts w:hint="cs"/>
          <w:rtl/>
        </w:rPr>
        <w:t>ّ</w:t>
      </w:r>
      <w:r>
        <w:rPr>
          <w:rFonts w:hint="cs"/>
          <w:rtl/>
        </w:rPr>
        <w:t xml:space="preserve"> دراسة حديثية نقدية بشروط القبول. </w:t>
      </w:r>
    </w:p>
    <w:p w:rsidR="001C6CDB" w:rsidRDefault="001C6CDB" w:rsidP="001C6CDB">
      <w:pPr>
        <w:pStyle w:val="libNormal"/>
        <w:rPr>
          <w:rFonts w:hint="cs"/>
          <w:rtl/>
        </w:rPr>
      </w:pPr>
      <w:r>
        <w:rPr>
          <w:rFonts w:hint="cs"/>
          <w:rtl/>
        </w:rPr>
        <w:t xml:space="preserve">ولا عذر لمثل هذا، إذ لم تعد مسألة نقد الحديث، مسألة نسبية تختلف باختلاف الناس، وتباين ثقافاتهم. </w:t>
      </w:r>
    </w:p>
    <w:p w:rsidR="001C6CDB" w:rsidRDefault="001C6CDB" w:rsidP="001C6CDB">
      <w:pPr>
        <w:pStyle w:val="libNormal"/>
        <w:rPr>
          <w:rFonts w:hint="cs"/>
          <w:rtl/>
        </w:rPr>
      </w:pPr>
      <w:r>
        <w:rPr>
          <w:rFonts w:hint="cs"/>
          <w:rtl/>
        </w:rPr>
        <w:t>ومِن ثَم</w:t>
      </w:r>
      <w:r w:rsidR="00627ADD">
        <w:rPr>
          <w:rFonts w:hint="cs"/>
          <w:rtl/>
        </w:rPr>
        <w:t>ّ</w:t>
      </w:r>
      <w:r>
        <w:rPr>
          <w:rFonts w:hint="cs"/>
          <w:rtl/>
        </w:rPr>
        <w:t>َ، فإن</w:t>
      </w:r>
      <w:r w:rsidR="00627ADD">
        <w:rPr>
          <w:rFonts w:hint="cs"/>
          <w:rtl/>
        </w:rPr>
        <w:t>ّ</w:t>
      </w:r>
      <w:r>
        <w:rPr>
          <w:rFonts w:hint="cs"/>
          <w:rtl/>
        </w:rPr>
        <w:t xml:space="preserve"> </w:t>
      </w:r>
      <w:r w:rsidR="00627ADD">
        <w:rPr>
          <w:rFonts w:hint="cs"/>
          <w:rtl/>
        </w:rPr>
        <w:t>السُنّة</w:t>
      </w:r>
      <w:r>
        <w:rPr>
          <w:rFonts w:hint="cs"/>
          <w:rtl/>
        </w:rPr>
        <w:t xml:space="preserve"> المطه</w:t>
      </w:r>
      <w:r w:rsidR="00627ADD">
        <w:rPr>
          <w:rFonts w:hint="cs"/>
          <w:rtl/>
        </w:rPr>
        <w:t>ّ</w:t>
      </w:r>
      <w:r>
        <w:rPr>
          <w:rFonts w:hint="cs"/>
          <w:rtl/>
        </w:rPr>
        <w:t>رة نفسها قد أرست بعض القواعد النقدية العام</w:t>
      </w:r>
      <w:r w:rsidR="00627ADD">
        <w:rPr>
          <w:rFonts w:hint="cs"/>
          <w:rtl/>
        </w:rPr>
        <w:t>ّ</w:t>
      </w:r>
      <w:r>
        <w:rPr>
          <w:rFonts w:hint="cs"/>
          <w:rtl/>
        </w:rPr>
        <w:t xml:space="preserve">ة، والتي يمكن توظيفها لمواجهة الخطأ. </w:t>
      </w:r>
    </w:p>
    <w:p w:rsidR="001C6CDB" w:rsidRDefault="001C6CDB" w:rsidP="001C6CDB">
      <w:pPr>
        <w:pStyle w:val="libNormal"/>
        <w:rPr>
          <w:rFonts w:hint="cs"/>
          <w:rtl/>
        </w:rPr>
      </w:pPr>
      <w:r>
        <w:rPr>
          <w:rFonts w:hint="cs"/>
          <w:rtl/>
        </w:rPr>
        <w:t>فالنبي</w:t>
      </w:r>
      <w:r w:rsidR="00627ADD">
        <w:rPr>
          <w:rFonts w:hint="cs"/>
          <w:rtl/>
        </w:rPr>
        <w:t>ّ</w:t>
      </w:r>
      <w:r>
        <w:rPr>
          <w:rFonts w:hint="cs"/>
          <w:rtl/>
        </w:rPr>
        <w:t xml:space="preserve"> الأعظم (صل</w:t>
      </w:r>
      <w:r w:rsidR="00627ADD">
        <w:rPr>
          <w:rFonts w:hint="cs"/>
          <w:rtl/>
        </w:rPr>
        <w:t>ّ</w:t>
      </w:r>
      <w:r>
        <w:rPr>
          <w:rFonts w:hint="cs"/>
          <w:rtl/>
        </w:rPr>
        <w:t>ى الله عليه وآله وسل</w:t>
      </w:r>
      <w:r w:rsidR="00627ADD">
        <w:rPr>
          <w:rFonts w:hint="cs"/>
          <w:rtl/>
        </w:rPr>
        <w:t>ّ</w:t>
      </w:r>
      <w:r>
        <w:rPr>
          <w:rFonts w:hint="cs"/>
          <w:rtl/>
        </w:rPr>
        <w:t>م) عل</w:t>
      </w:r>
      <w:r w:rsidR="00627ADD">
        <w:rPr>
          <w:rFonts w:hint="cs"/>
          <w:rtl/>
        </w:rPr>
        <w:t>ّ</w:t>
      </w:r>
      <w:r>
        <w:rPr>
          <w:rFonts w:hint="cs"/>
          <w:rtl/>
        </w:rPr>
        <w:t>منا مكارم الأخلاق، وهو - بأبي وأُم</w:t>
      </w:r>
      <w:r w:rsidR="00627ADD">
        <w:rPr>
          <w:rFonts w:hint="cs"/>
          <w:rtl/>
        </w:rPr>
        <w:t>ّ</w:t>
      </w:r>
      <w:r>
        <w:rPr>
          <w:rFonts w:hint="cs"/>
          <w:rtl/>
        </w:rPr>
        <w:t>ي - لم يكن فظ</w:t>
      </w:r>
      <w:r w:rsidR="00627ADD">
        <w:rPr>
          <w:rFonts w:hint="cs"/>
          <w:rtl/>
        </w:rPr>
        <w:t>ّ</w:t>
      </w:r>
      <w:r>
        <w:rPr>
          <w:rFonts w:hint="cs"/>
          <w:rtl/>
        </w:rPr>
        <w:t>اً غليظ القلب؛ وإلا</w:t>
      </w:r>
      <w:r w:rsidR="00627ADD">
        <w:rPr>
          <w:rFonts w:hint="cs"/>
          <w:rtl/>
        </w:rPr>
        <w:t>ّ</w:t>
      </w:r>
      <w:r>
        <w:rPr>
          <w:rFonts w:hint="cs"/>
          <w:rtl/>
        </w:rPr>
        <w:t xml:space="preserve"> لانفض</w:t>
      </w:r>
      <w:r w:rsidR="00627ADD">
        <w:rPr>
          <w:rFonts w:hint="cs"/>
          <w:rtl/>
        </w:rPr>
        <w:t>ّ</w:t>
      </w:r>
      <w:r>
        <w:rPr>
          <w:rFonts w:hint="cs"/>
          <w:rtl/>
        </w:rPr>
        <w:t>وا مِن حوله، وإن</w:t>
      </w:r>
      <w:r w:rsidR="00627ADD">
        <w:rPr>
          <w:rFonts w:hint="cs"/>
          <w:rtl/>
        </w:rPr>
        <w:t>ّ</w:t>
      </w:r>
      <w:r>
        <w:rPr>
          <w:rFonts w:hint="cs"/>
          <w:rtl/>
        </w:rPr>
        <w:t>ما كان في مواجهته للفكر الجاهلي المتعس</w:t>
      </w:r>
      <w:r w:rsidR="00627ADD">
        <w:rPr>
          <w:rFonts w:hint="cs"/>
          <w:rtl/>
        </w:rPr>
        <w:t>ّ</w:t>
      </w:r>
      <w:r>
        <w:rPr>
          <w:rFonts w:hint="cs"/>
          <w:rtl/>
        </w:rPr>
        <w:t xml:space="preserve">ف على خُلُقٍ عظيم، بشهادة السماء. </w:t>
      </w:r>
    </w:p>
    <w:p w:rsidR="001C6CDB" w:rsidRDefault="001C6CDB" w:rsidP="001C6CDB">
      <w:pPr>
        <w:pStyle w:val="libNormal"/>
        <w:rPr>
          <w:rFonts w:hint="cs"/>
          <w:rtl/>
        </w:rPr>
      </w:pPr>
      <w:r>
        <w:rPr>
          <w:rFonts w:hint="cs"/>
          <w:rtl/>
        </w:rPr>
        <w:t>والأمة التي استطاعت أن تواجه الخطأ بهدْي سيرته (صل</w:t>
      </w:r>
      <w:r w:rsidR="00627ADD">
        <w:rPr>
          <w:rFonts w:hint="cs"/>
          <w:rtl/>
        </w:rPr>
        <w:t>ّ</w:t>
      </w:r>
      <w:r>
        <w:rPr>
          <w:rFonts w:hint="cs"/>
          <w:rtl/>
        </w:rPr>
        <w:t>ى الله عليه وآله وسل</w:t>
      </w:r>
      <w:r w:rsidR="00627ADD">
        <w:rPr>
          <w:rFonts w:hint="cs"/>
          <w:rtl/>
        </w:rPr>
        <w:t>ّ</w:t>
      </w:r>
      <w:r>
        <w:rPr>
          <w:rFonts w:hint="cs"/>
          <w:rtl/>
        </w:rPr>
        <w:t>م)، حت</w:t>
      </w:r>
      <w:r w:rsidR="00627ADD">
        <w:rPr>
          <w:rFonts w:hint="cs"/>
          <w:rtl/>
        </w:rPr>
        <w:t>ّ</w:t>
      </w:r>
      <w:r>
        <w:rPr>
          <w:rFonts w:hint="cs"/>
          <w:rtl/>
        </w:rPr>
        <w:t>ى استطاعت - وبمد</w:t>
      </w:r>
      <w:r w:rsidR="00627ADD">
        <w:rPr>
          <w:rFonts w:hint="cs"/>
          <w:rtl/>
        </w:rPr>
        <w:t>ّ</w:t>
      </w:r>
      <w:r>
        <w:rPr>
          <w:rFonts w:hint="cs"/>
          <w:rtl/>
        </w:rPr>
        <w:t>ةٍ وجيزة - أن تُقيم صرحَ حضارةٍ امتد</w:t>
      </w:r>
      <w:r w:rsidR="00627ADD">
        <w:rPr>
          <w:rFonts w:hint="cs"/>
          <w:rtl/>
        </w:rPr>
        <w:t>ّ</w:t>
      </w:r>
      <w:r>
        <w:rPr>
          <w:rFonts w:hint="cs"/>
          <w:rtl/>
        </w:rPr>
        <w:t xml:space="preserve">ت جذورها إلى أقصى الأرض، لَقادرة على هذا أيضاً. </w:t>
      </w:r>
    </w:p>
    <w:p w:rsidR="001C6CDB" w:rsidRDefault="001C6CDB" w:rsidP="00627ADD">
      <w:pPr>
        <w:pStyle w:val="libNormal"/>
        <w:rPr>
          <w:rFonts w:hint="cs"/>
          <w:rtl/>
        </w:rPr>
      </w:pPr>
      <w:r>
        <w:rPr>
          <w:rFonts w:hint="cs"/>
          <w:rtl/>
        </w:rPr>
        <w:t>والذي يحز</w:t>
      </w:r>
      <w:r w:rsidR="00627ADD">
        <w:rPr>
          <w:rFonts w:hint="cs"/>
          <w:rtl/>
        </w:rPr>
        <w:t>ّ</w:t>
      </w:r>
      <w:r>
        <w:rPr>
          <w:rFonts w:hint="cs"/>
          <w:rtl/>
        </w:rPr>
        <w:t xml:space="preserve"> في النفس ألماً، أن</w:t>
      </w:r>
      <w:r w:rsidR="00627ADD">
        <w:rPr>
          <w:rFonts w:hint="cs"/>
          <w:rtl/>
        </w:rPr>
        <w:t>ّ</w:t>
      </w:r>
      <w:r>
        <w:rPr>
          <w:rFonts w:hint="cs"/>
          <w:rtl/>
        </w:rPr>
        <w:t xml:space="preserve"> أُم</w:t>
      </w:r>
      <w:r w:rsidR="00627ADD">
        <w:rPr>
          <w:rFonts w:hint="cs"/>
          <w:rtl/>
        </w:rPr>
        <w:t>ّ</w:t>
      </w:r>
      <w:r>
        <w:rPr>
          <w:rFonts w:hint="cs"/>
          <w:rtl/>
        </w:rPr>
        <w:t>تنا قد فقدت المواجهة الصحيحة للخطأ، وعادت رويداً رويداً إلى جاهليةٍ مِن نوع آخر، فيها مِن روح الابتعاد عن القرآن الكريم، و</w:t>
      </w:r>
      <w:r w:rsidR="00627ADD">
        <w:rPr>
          <w:rFonts w:hint="cs"/>
          <w:rtl/>
        </w:rPr>
        <w:t>السُنّة</w:t>
      </w:r>
      <w:r>
        <w:rPr>
          <w:rFonts w:hint="cs"/>
          <w:rtl/>
        </w:rPr>
        <w:t xml:space="preserve"> المطه</w:t>
      </w:r>
      <w:r w:rsidR="00627ADD">
        <w:rPr>
          <w:rFonts w:hint="cs"/>
          <w:rtl/>
        </w:rPr>
        <w:t>ّ</w:t>
      </w:r>
      <w:r>
        <w:rPr>
          <w:rFonts w:hint="cs"/>
          <w:rtl/>
        </w:rPr>
        <w:t>رة الشيء الكثير، فما أحوجنا اليوم إلى حوارٍ صادق، ونقدٍ بن</w:t>
      </w:r>
      <w:r w:rsidR="00627ADD">
        <w:rPr>
          <w:rFonts w:hint="cs"/>
          <w:rtl/>
        </w:rPr>
        <w:t>ّ</w:t>
      </w:r>
      <w:r>
        <w:rPr>
          <w:rFonts w:hint="cs"/>
          <w:rtl/>
        </w:rPr>
        <w:t>اء، ورجوعٍ حثيث إلى الكتاب و</w:t>
      </w:r>
      <w:r w:rsidR="00627ADD">
        <w:rPr>
          <w:rFonts w:hint="cs"/>
          <w:rtl/>
        </w:rPr>
        <w:t>السُنّة</w:t>
      </w:r>
      <w:r>
        <w:rPr>
          <w:rFonts w:hint="cs"/>
          <w:rtl/>
        </w:rPr>
        <w:t xml:space="preserve">!. </w:t>
      </w:r>
    </w:p>
    <w:p w:rsidR="001C6CDB" w:rsidRDefault="001C6CDB" w:rsidP="00627ADD">
      <w:pPr>
        <w:pStyle w:val="libNormal"/>
        <w:rPr>
          <w:rFonts w:hint="cs"/>
          <w:rtl/>
        </w:rPr>
      </w:pPr>
      <w:r>
        <w:rPr>
          <w:rFonts w:hint="cs"/>
          <w:rtl/>
        </w:rPr>
        <w:t>كما إن</w:t>
      </w:r>
      <w:r w:rsidR="00627ADD">
        <w:rPr>
          <w:rFonts w:hint="cs"/>
          <w:rtl/>
        </w:rPr>
        <w:t>ّ</w:t>
      </w:r>
      <w:r>
        <w:rPr>
          <w:rFonts w:hint="cs"/>
          <w:rtl/>
        </w:rPr>
        <w:t>نا بحاجةٍ ماس</w:t>
      </w:r>
      <w:r w:rsidR="00627ADD">
        <w:rPr>
          <w:rFonts w:hint="cs"/>
          <w:rtl/>
        </w:rPr>
        <w:t>ّ</w:t>
      </w:r>
      <w:r>
        <w:rPr>
          <w:rFonts w:hint="cs"/>
          <w:rtl/>
        </w:rPr>
        <w:t>ة إلى معرفة تراثنا الحديثي، لا فرق في ذلك بين كُتب الحديث الس</w:t>
      </w:r>
      <w:r w:rsidR="00627ADD">
        <w:rPr>
          <w:rFonts w:hint="cs"/>
          <w:rtl/>
        </w:rPr>
        <w:t>ُ</w:t>
      </w:r>
      <w:r>
        <w:rPr>
          <w:rFonts w:hint="cs"/>
          <w:rtl/>
        </w:rPr>
        <w:t>ن</w:t>
      </w:r>
      <w:r w:rsidR="00627ADD">
        <w:rPr>
          <w:rFonts w:hint="cs"/>
          <w:rtl/>
        </w:rPr>
        <w:t>ّ</w:t>
      </w:r>
      <w:r>
        <w:rPr>
          <w:rFonts w:hint="cs"/>
          <w:rtl/>
        </w:rPr>
        <w:t>ية أو الشيعي</w:t>
      </w:r>
      <w:r w:rsidR="00627ADD">
        <w:rPr>
          <w:rFonts w:hint="cs"/>
          <w:rtl/>
        </w:rPr>
        <w:t>ّ</w:t>
      </w:r>
      <w:r>
        <w:rPr>
          <w:rFonts w:hint="cs"/>
          <w:rtl/>
        </w:rPr>
        <w:t>ة، فهي كل</w:t>
      </w:r>
      <w:r w:rsidR="00627ADD">
        <w:rPr>
          <w:rFonts w:hint="cs"/>
          <w:rtl/>
        </w:rPr>
        <w:t>ّ</w:t>
      </w:r>
      <w:r>
        <w:rPr>
          <w:rFonts w:hint="cs"/>
          <w:rtl/>
        </w:rPr>
        <w:t>ها في نظر غير المسلم مِن تراث الإسلام؛ وإلى كيفي</w:t>
      </w:r>
      <w:r w:rsidR="00627ADD">
        <w:rPr>
          <w:rFonts w:hint="cs"/>
          <w:rtl/>
        </w:rPr>
        <w:t>ّ</w:t>
      </w:r>
      <w:r>
        <w:rPr>
          <w:rFonts w:hint="cs"/>
          <w:rtl/>
        </w:rPr>
        <w:t>ة تنمية المهارات العلمية، والقدرات الكفوءة، وتوظيفها لخدمة هذا التراث، وبنقدٍ يُجيد صاحبه التعامل مع الآخرين مِن منطلق واع، يهدف إلى تحق</w:t>
      </w:r>
      <w:r w:rsidR="00627ADD">
        <w:rPr>
          <w:rFonts w:hint="cs"/>
          <w:rtl/>
        </w:rPr>
        <w:t>ّ</w:t>
      </w:r>
      <w:r>
        <w:rPr>
          <w:rFonts w:hint="cs"/>
          <w:rtl/>
        </w:rPr>
        <w:t>ق غرض النقد وأهدافه، مع التحل</w:t>
      </w:r>
      <w:r w:rsidR="00627ADD">
        <w:rPr>
          <w:rFonts w:hint="cs"/>
          <w:rtl/>
        </w:rPr>
        <w:t>ّ</w:t>
      </w:r>
      <w:r>
        <w:rPr>
          <w:rFonts w:hint="cs"/>
          <w:rtl/>
        </w:rPr>
        <w:t>ي بأدب الإسلام، ونبذ التصو</w:t>
      </w:r>
      <w:r w:rsidR="00627ADD">
        <w:rPr>
          <w:rFonts w:hint="cs"/>
          <w:rtl/>
        </w:rPr>
        <w:t>ّ</w:t>
      </w:r>
      <w:r>
        <w:rPr>
          <w:rFonts w:hint="cs"/>
          <w:rtl/>
        </w:rPr>
        <w:t>رات الخاطئة، وتجن</w:t>
      </w:r>
      <w:r w:rsidR="00627ADD">
        <w:rPr>
          <w:rFonts w:hint="cs"/>
          <w:rtl/>
        </w:rPr>
        <w:t>ّ</w:t>
      </w:r>
      <w:r>
        <w:rPr>
          <w:rFonts w:hint="cs"/>
          <w:rtl/>
        </w:rPr>
        <w:t>ب إساءة الظن</w:t>
      </w:r>
      <w:r w:rsidR="00627ADD">
        <w:rPr>
          <w:rFonts w:hint="cs"/>
          <w:rtl/>
        </w:rPr>
        <w:t>ّ</w:t>
      </w:r>
      <w:r>
        <w:rPr>
          <w:rFonts w:hint="cs"/>
          <w:rtl/>
        </w:rPr>
        <w:t xml:space="preserve"> وفكرة سحق الآخر!. </w:t>
      </w:r>
    </w:p>
    <w:p w:rsidR="001C6CDB" w:rsidRPr="00627ADD" w:rsidRDefault="001C6CDB" w:rsidP="001C6CDB">
      <w:pPr>
        <w:pStyle w:val="libNormal"/>
        <w:rPr>
          <w:rFonts w:hint="cs"/>
        </w:rPr>
      </w:pPr>
      <w:r>
        <w:rPr>
          <w:rFonts w:hint="cs"/>
          <w:rtl/>
        </w:rPr>
        <w:br w:type="page"/>
      </w:r>
    </w:p>
    <w:p w:rsidR="001C6CDB" w:rsidRDefault="001C6CDB" w:rsidP="001C6CDB">
      <w:pPr>
        <w:pStyle w:val="libNormal"/>
        <w:rPr>
          <w:rFonts w:hint="cs"/>
          <w:rtl/>
        </w:rPr>
      </w:pPr>
      <w:r>
        <w:rPr>
          <w:rFonts w:hint="cs"/>
          <w:rtl/>
        </w:rPr>
        <w:lastRenderedPageBreak/>
        <w:t>كل</w:t>
      </w:r>
      <w:r w:rsidR="00627ADD">
        <w:rPr>
          <w:rFonts w:hint="cs"/>
          <w:rtl/>
        </w:rPr>
        <w:t>ّ</w:t>
      </w:r>
      <w:r>
        <w:rPr>
          <w:rFonts w:hint="cs"/>
          <w:rtl/>
        </w:rPr>
        <w:t xml:space="preserve"> هذا مع إدراك، أن</w:t>
      </w:r>
      <w:r w:rsidR="00627ADD">
        <w:rPr>
          <w:rFonts w:hint="cs"/>
          <w:rtl/>
        </w:rPr>
        <w:t>ّ</w:t>
      </w:r>
      <w:r>
        <w:rPr>
          <w:rFonts w:hint="cs"/>
          <w:rtl/>
        </w:rPr>
        <w:t xml:space="preserve"> التغيير المطلوب نحو الأفضل لا يمكن الوصول إليه بنقدٍ ظالمٍ متعس</w:t>
      </w:r>
      <w:r w:rsidR="00627ADD">
        <w:rPr>
          <w:rFonts w:hint="cs"/>
          <w:rtl/>
        </w:rPr>
        <w:t>ّ</w:t>
      </w:r>
      <w:r>
        <w:rPr>
          <w:rFonts w:hint="cs"/>
          <w:rtl/>
        </w:rPr>
        <w:t xml:space="preserve">ف، يُرام مِن خلاله إيقاع الهزيمة بطرفٍ مِن الأطراف، والانتصار لطرفٍ آخر!. </w:t>
      </w:r>
    </w:p>
    <w:p w:rsidR="001C6CDB" w:rsidRDefault="001C6CDB" w:rsidP="001C6CDB">
      <w:pPr>
        <w:pStyle w:val="libNormal"/>
        <w:rPr>
          <w:rFonts w:hint="cs"/>
          <w:rtl/>
        </w:rPr>
      </w:pPr>
      <w:r>
        <w:rPr>
          <w:rFonts w:hint="cs"/>
          <w:rtl/>
        </w:rPr>
        <w:t>فنقدٌ كهذا لا شك</w:t>
      </w:r>
      <w:r w:rsidR="00627ADD">
        <w:rPr>
          <w:rFonts w:hint="cs"/>
          <w:rtl/>
        </w:rPr>
        <w:t>ّ</w:t>
      </w:r>
      <w:r>
        <w:rPr>
          <w:rFonts w:hint="cs"/>
          <w:rtl/>
        </w:rPr>
        <w:t xml:space="preserve"> أن</w:t>
      </w:r>
      <w:r w:rsidR="00627ADD">
        <w:rPr>
          <w:rFonts w:hint="cs"/>
          <w:rtl/>
        </w:rPr>
        <w:t>ّ</w:t>
      </w:r>
      <w:r>
        <w:rPr>
          <w:rFonts w:hint="cs"/>
          <w:rtl/>
        </w:rPr>
        <w:t>ه لا يصدر إلا</w:t>
      </w:r>
      <w:r w:rsidR="00627ADD">
        <w:rPr>
          <w:rFonts w:hint="cs"/>
          <w:rtl/>
        </w:rPr>
        <w:t>ّ</w:t>
      </w:r>
      <w:r>
        <w:rPr>
          <w:rFonts w:hint="cs"/>
          <w:rtl/>
        </w:rPr>
        <w:t xml:space="preserve"> عن نقصِ معرفةٍ، أو قصورٍ ذهني، في عدم التمييز بين المسائل الثابتة التي لا تقبل جدلاً، وبين المشكوكةِ الصح</w:t>
      </w:r>
      <w:r w:rsidR="00627ADD">
        <w:rPr>
          <w:rFonts w:hint="cs"/>
          <w:rtl/>
        </w:rPr>
        <w:t>ّ</w:t>
      </w:r>
      <w:r>
        <w:rPr>
          <w:rFonts w:hint="cs"/>
          <w:rtl/>
        </w:rPr>
        <w:t>ة في كل</w:t>
      </w:r>
      <w:r w:rsidR="00627ADD">
        <w:rPr>
          <w:rFonts w:hint="cs"/>
          <w:rtl/>
        </w:rPr>
        <w:t>ّ</w:t>
      </w:r>
      <w:r>
        <w:rPr>
          <w:rFonts w:hint="cs"/>
          <w:rtl/>
        </w:rPr>
        <w:t>ِ أو بعض ما تتضم</w:t>
      </w:r>
      <w:r w:rsidR="00627ADD">
        <w:rPr>
          <w:rFonts w:hint="cs"/>
          <w:rtl/>
        </w:rPr>
        <w:t>ّ</w:t>
      </w:r>
      <w:r>
        <w:rPr>
          <w:rFonts w:hint="cs"/>
          <w:rtl/>
        </w:rPr>
        <w:t>ن، وبالتالي فهو لا يملأ فراغاً علمياً، بل على العكس إذ يسهم بإيجاده بدعمه نمطاً نقدياً لا يرى مِن الصورة غير إطارها، ولا مِن الشخص إلا</w:t>
      </w:r>
      <w:r w:rsidR="00627ADD">
        <w:rPr>
          <w:rFonts w:hint="cs"/>
          <w:rtl/>
        </w:rPr>
        <w:t>ّ</w:t>
      </w:r>
      <w:r>
        <w:rPr>
          <w:rFonts w:hint="cs"/>
          <w:rtl/>
        </w:rPr>
        <w:t xml:space="preserve"> اسمه، ومع هذا قد يكون صادراً بحسن ني</w:t>
      </w:r>
      <w:r w:rsidR="00627ADD">
        <w:rPr>
          <w:rFonts w:hint="cs"/>
          <w:rtl/>
        </w:rPr>
        <w:t>ّ</w:t>
      </w:r>
      <w:r>
        <w:rPr>
          <w:rFonts w:hint="cs"/>
          <w:rtl/>
        </w:rPr>
        <w:t xml:space="preserve">ة. </w:t>
      </w:r>
    </w:p>
    <w:p w:rsidR="001C6CDB" w:rsidRDefault="001C6CDB" w:rsidP="001C6CDB">
      <w:pPr>
        <w:pStyle w:val="libNormal"/>
        <w:rPr>
          <w:rFonts w:hint="cs"/>
          <w:rtl/>
        </w:rPr>
      </w:pPr>
      <w:r>
        <w:rPr>
          <w:rFonts w:hint="cs"/>
          <w:rtl/>
        </w:rPr>
        <w:t>إلا</w:t>
      </w:r>
      <w:r w:rsidR="00627ADD">
        <w:rPr>
          <w:rFonts w:hint="cs"/>
          <w:rtl/>
        </w:rPr>
        <w:t>ّ</w:t>
      </w:r>
      <w:r>
        <w:rPr>
          <w:rFonts w:hint="cs"/>
          <w:rtl/>
        </w:rPr>
        <w:t xml:space="preserve"> أن</w:t>
      </w:r>
      <w:r w:rsidR="00627ADD">
        <w:rPr>
          <w:rFonts w:hint="cs"/>
          <w:rtl/>
        </w:rPr>
        <w:t>ّ</w:t>
      </w:r>
      <w:r>
        <w:rPr>
          <w:rFonts w:hint="cs"/>
          <w:rtl/>
        </w:rPr>
        <w:t xml:space="preserve"> نمطاً نقدياً مِن نوع آخر، لا يمكن أن يكون كذلك، ذلك النمط الذي يجعل ما عند الآخر متهافتاً، ولو كان في منتهى القو</w:t>
      </w:r>
      <w:r w:rsidR="00627ADD">
        <w:rPr>
          <w:rFonts w:hint="cs"/>
          <w:rtl/>
        </w:rPr>
        <w:t>ّ</w:t>
      </w:r>
      <w:r>
        <w:rPr>
          <w:rFonts w:hint="cs"/>
          <w:rtl/>
        </w:rPr>
        <w:t>ة، ويصن</w:t>
      </w:r>
      <w:r w:rsidR="00627ADD">
        <w:rPr>
          <w:rFonts w:hint="cs"/>
          <w:rtl/>
        </w:rPr>
        <w:t>ّ</w:t>
      </w:r>
      <w:r>
        <w:rPr>
          <w:rFonts w:hint="cs"/>
          <w:rtl/>
        </w:rPr>
        <w:t>ِف الآخرين بالصورة التي يرغبها هو، صورةً ساخرةً، يحاول أن يُمز</w:t>
      </w:r>
      <w:r w:rsidR="00627ADD">
        <w:rPr>
          <w:rFonts w:hint="cs"/>
          <w:rtl/>
        </w:rPr>
        <w:t>ّ</w:t>
      </w:r>
      <w:r>
        <w:rPr>
          <w:rFonts w:hint="cs"/>
          <w:rtl/>
        </w:rPr>
        <w:t>قها بقلمه الذي اعتاد النزول إلى الشتائم، لدرجةٍ تشعر مِن خلالها لذ</w:t>
      </w:r>
      <w:r w:rsidR="00627ADD">
        <w:rPr>
          <w:rFonts w:hint="cs"/>
          <w:rtl/>
        </w:rPr>
        <w:t>ّ</w:t>
      </w:r>
      <w:r>
        <w:rPr>
          <w:rFonts w:hint="cs"/>
          <w:rtl/>
        </w:rPr>
        <w:t xml:space="preserve">ته في الشتم والسُباب!. </w:t>
      </w:r>
    </w:p>
    <w:p w:rsidR="001C6CDB" w:rsidRDefault="001C6CDB" w:rsidP="001C6CDB">
      <w:pPr>
        <w:pStyle w:val="libNormal"/>
        <w:rPr>
          <w:rFonts w:hint="cs"/>
          <w:rtl/>
        </w:rPr>
      </w:pPr>
      <w:r>
        <w:rPr>
          <w:rFonts w:hint="cs"/>
          <w:rtl/>
        </w:rPr>
        <w:t>فتراه يُعطي العناوين النقدية - لِما هو صوابٌ فعلاً - بروزاً ظاهراً وحجماً ممي</w:t>
      </w:r>
      <w:r w:rsidR="00627ADD">
        <w:rPr>
          <w:rFonts w:hint="cs"/>
          <w:rtl/>
        </w:rPr>
        <w:t>ّ</w:t>
      </w:r>
      <w:r>
        <w:rPr>
          <w:rFonts w:hint="cs"/>
          <w:rtl/>
        </w:rPr>
        <w:t>َزاً، وبشكل يبرز عقدة الاستهداف، مع تأصيل الاستبداد النقدي بالرغبة الظاهرة في احتكار الموضوعات، بثقافةٍ شخصيةٍ تفتقر إلى التوازن النفسي باستعلائها على ذوي الاختصاص في نقد ذلك التراث الضخم، بتعليمٍ تلقيني</w:t>
      </w:r>
      <w:r w:rsidR="00627ADD">
        <w:rPr>
          <w:rFonts w:hint="cs"/>
          <w:rtl/>
        </w:rPr>
        <w:t>ّ</w:t>
      </w:r>
      <w:r>
        <w:rPr>
          <w:rFonts w:hint="cs"/>
          <w:rtl/>
        </w:rPr>
        <w:t>ٍ جامدٍ غالباً ما يؤد</w:t>
      </w:r>
      <w:r w:rsidR="00627ADD">
        <w:rPr>
          <w:rFonts w:hint="cs"/>
          <w:rtl/>
        </w:rPr>
        <w:t>ّ</w:t>
      </w:r>
      <w:r>
        <w:rPr>
          <w:rFonts w:hint="cs"/>
          <w:rtl/>
        </w:rPr>
        <w:t>ي إلى هيمنة التصو</w:t>
      </w:r>
      <w:r w:rsidR="00627ADD">
        <w:rPr>
          <w:rFonts w:hint="cs"/>
          <w:rtl/>
        </w:rPr>
        <w:t>ّ</w:t>
      </w:r>
      <w:r>
        <w:rPr>
          <w:rFonts w:hint="cs"/>
          <w:rtl/>
        </w:rPr>
        <w:t>رات التي لا محص</w:t>
      </w:r>
      <w:r w:rsidR="00627ADD">
        <w:rPr>
          <w:rFonts w:hint="cs"/>
          <w:rtl/>
        </w:rPr>
        <w:t>ّ</w:t>
      </w:r>
      <w:r>
        <w:rPr>
          <w:rFonts w:hint="cs"/>
          <w:rtl/>
        </w:rPr>
        <w:t xml:space="preserve">ل لها، والافتراضات الخاطئة في نقد الآخرين. </w:t>
      </w:r>
    </w:p>
    <w:p w:rsidR="001C6CDB" w:rsidRDefault="001C6CDB" w:rsidP="001C6CDB">
      <w:pPr>
        <w:pStyle w:val="libNormal"/>
        <w:rPr>
          <w:rFonts w:hint="cs"/>
          <w:rtl/>
        </w:rPr>
      </w:pPr>
      <w:r>
        <w:rPr>
          <w:rFonts w:hint="cs"/>
          <w:rtl/>
        </w:rPr>
        <w:t>كل</w:t>
      </w:r>
      <w:r w:rsidR="00627ADD">
        <w:rPr>
          <w:rFonts w:hint="cs"/>
          <w:rtl/>
        </w:rPr>
        <w:t>ّ</w:t>
      </w:r>
      <w:r>
        <w:rPr>
          <w:rFonts w:hint="cs"/>
          <w:rtl/>
        </w:rPr>
        <w:t>ُ هذا مع حشد الناقد الفاقد لمعايير النقد العلمية - سواء في الحديث الشريف أو غيره - لجهات أُخرى، في محاولةٍ منه لإعلان حالة مِن التعبئة العام</w:t>
      </w:r>
      <w:r w:rsidR="00627ADD">
        <w:rPr>
          <w:rFonts w:hint="cs"/>
          <w:rtl/>
        </w:rPr>
        <w:t>ّ</w:t>
      </w:r>
      <w:r>
        <w:rPr>
          <w:rFonts w:hint="cs"/>
          <w:rtl/>
        </w:rPr>
        <w:t>ة لمواجهة الطرف الآخر بعقلية التحريض المضاد</w:t>
      </w:r>
      <w:r w:rsidR="00627ADD">
        <w:rPr>
          <w:rFonts w:hint="cs"/>
          <w:rtl/>
        </w:rPr>
        <w:t>ّ</w:t>
      </w:r>
      <w:r>
        <w:rPr>
          <w:rFonts w:hint="cs"/>
          <w:rtl/>
        </w:rPr>
        <w:t xml:space="preserve">، كما نلحظه اليوم في تذييل الكتابات النقدية، أو تصديرها بعناوين التحذير!!. </w:t>
      </w:r>
    </w:p>
    <w:p w:rsidR="001C6CDB" w:rsidRDefault="001C6CDB" w:rsidP="001C6CDB">
      <w:pPr>
        <w:pStyle w:val="libNormal"/>
        <w:rPr>
          <w:rFonts w:hint="cs"/>
          <w:rtl/>
        </w:rPr>
      </w:pPr>
      <w:r>
        <w:rPr>
          <w:rFonts w:hint="cs"/>
          <w:rtl/>
        </w:rPr>
        <w:t xml:space="preserve">وهكذا يكون التهديد المباشر، وبلغةٍ بعيدةٍ عن أخلاقيات النقد العلمي </w:t>
      </w:r>
    </w:p>
    <w:p w:rsidR="001C6CDB" w:rsidRPr="00627ADD" w:rsidRDefault="001C6CDB" w:rsidP="001C6CDB">
      <w:pPr>
        <w:pStyle w:val="libNormal"/>
        <w:rPr>
          <w:rFonts w:hint="cs"/>
        </w:rPr>
      </w:pPr>
      <w:r>
        <w:rPr>
          <w:rFonts w:hint="cs"/>
          <w:rtl/>
        </w:rPr>
        <w:br w:type="page"/>
      </w:r>
    </w:p>
    <w:p w:rsidR="001C6CDB" w:rsidRDefault="001C6CDB" w:rsidP="001C6CDB">
      <w:pPr>
        <w:pStyle w:val="libNormal"/>
        <w:rPr>
          <w:rFonts w:hint="cs"/>
          <w:rtl/>
        </w:rPr>
      </w:pPr>
      <w:r>
        <w:rPr>
          <w:rFonts w:hint="cs"/>
          <w:rtl/>
        </w:rPr>
        <w:lastRenderedPageBreak/>
        <w:t>الموضوعي الهادف على درجة عالية من الفجاجة والاستفزاز؛ لأن</w:t>
      </w:r>
      <w:r w:rsidR="00627ADD">
        <w:rPr>
          <w:rFonts w:hint="cs"/>
          <w:rtl/>
        </w:rPr>
        <w:t>ّ</w:t>
      </w:r>
      <w:r>
        <w:rPr>
          <w:rFonts w:hint="cs"/>
          <w:rtl/>
        </w:rPr>
        <w:t>ه تأطير للعلماء بجهالة مِن دون ترو</w:t>
      </w:r>
      <w:r w:rsidR="00627ADD">
        <w:rPr>
          <w:rFonts w:hint="cs"/>
          <w:rtl/>
        </w:rPr>
        <w:t>ّ</w:t>
      </w:r>
      <w:r>
        <w:rPr>
          <w:rFonts w:hint="cs"/>
          <w:rtl/>
        </w:rPr>
        <w:t>ٍ مطلوب، ولا أشك</w:t>
      </w:r>
      <w:r w:rsidR="00627ADD">
        <w:rPr>
          <w:rFonts w:hint="cs"/>
          <w:rtl/>
        </w:rPr>
        <w:t>ّ</w:t>
      </w:r>
      <w:r>
        <w:rPr>
          <w:rFonts w:hint="cs"/>
          <w:rtl/>
        </w:rPr>
        <w:t xml:space="preserve"> في أن</w:t>
      </w:r>
      <w:r w:rsidR="00627ADD">
        <w:rPr>
          <w:rFonts w:hint="cs"/>
          <w:rtl/>
        </w:rPr>
        <w:t>ّ</w:t>
      </w:r>
      <w:r>
        <w:rPr>
          <w:rFonts w:hint="cs"/>
          <w:rtl/>
        </w:rPr>
        <w:t xml:space="preserve"> الطرف الآخر سوف لن يقابل الإساءة بالإحسان على هذا النحو مِن التشويه، وإن</w:t>
      </w:r>
      <w:r w:rsidR="00627ADD">
        <w:rPr>
          <w:rFonts w:hint="cs"/>
          <w:rtl/>
        </w:rPr>
        <w:t>ّ</w:t>
      </w:r>
      <w:r>
        <w:rPr>
          <w:rFonts w:hint="cs"/>
          <w:rtl/>
        </w:rPr>
        <w:t>ما سيكون هو الآخر في حالة استنفار دائم مع التحد</w:t>
      </w:r>
      <w:r w:rsidR="00627ADD">
        <w:rPr>
          <w:rFonts w:hint="cs"/>
          <w:rtl/>
        </w:rPr>
        <w:t>ّ</w:t>
      </w:r>
      <w:r>
        <w:rPr>
          <w:rFonts w:hint="cs"/>
          <w:rtl/>
        </w:rPr>
        <w:t xml:space="preserve">ي المستمر. </w:t>
      </w:r>
    </w:p>
    <w:p w:rsidR="001C6CDB" w:rsidRDefault="001C6CDB" w:rsidP="001C6CDB">
      <w:pPr>
        <w:pStyle w:val="libNormal"/>
        <w:rPr>
          <w:rFonts w:hint="cs"/>
          <w:rtl/>
        </w:rPr>
      </w:pPr>
      <w:r>
        <w:rPr>
          <w:rFonts w:hint="cs"/>
          <w:rtl/>
        </w:rPr>
        <w:t>وهذا ما يؤك</w:t>
      </w:r>
      <w:r w:rsidR="00627ADD">
        <w:rPr>
          <w:rFonts w:hint="cs"/>
          <w:rtl/>
        </w:rPr>
        <w:t>ّ</w:t>
      </w:r>
      <w:r>
        <w:rPr>
          <w:rFonts w:hint="cs"/>
          <w:rtl/>
        </w:rPr>
        <w:t>د بطبيعته مسيس حاجتنا إلى الرجوع إلى منابع الإسلام الصافية، مع ضرورة تشخيص تلك الثقافات المنحرفة، فهي كجرثومة السرطان التي إذا ما وجدت بيئتها في عضوٍ، فليس له طب</w:t>
      </w:r>
      <w:r w:rsidR="00627ADD">
        <w:rPr>
          <w:rFonts w:hint="cs"/>
          <w:rtl/>
        </w:rPr>
        <w:t>ّ</w:t>
      </w:r>
      <w:r>
        <w:rPr>
          <w:rFonts w:hint="cs"/>
          <w:rtl/>
        </w:rPr>
        <w:t xml:space="preserve">ٌ غير الاستئصال!. </w:t>
      </w:r>
    </w:p>
    <w:p w:rsidR="001C6CDB" w:rsidRDefault="001C6CDB" w:rsidP="001C6CDB">
      <w:pPr>
        <w:pStyle w:val="libNormal"/>
        <w:rPr>
          <w:rFonts w:hint="cs"/>
          <w:rtl/>
        </w:rPr>
      </w:pPr>
      <w:r>
        <w:rPr>
          <w:rFonts w:hint="cs"/>
          <w:rtl/>
        </w:rPr>
        <w:t>كيف لا؟! وهدفها المعلَن، هو التشكيك ببعض المسل</w:t>
      </w:r>
      <w:r w:rsidR="00627ADD">
        <w:rPr>
          <w:rFonts w:hint="cs"/>
          <w:rtl/>
        </w:rPr>
        <w:t>ّ</w:t>
      </w:r>
      <w:r>
        <w:rPr>
          <w:rFonts w:hint="cs"/>
          <w:rtl/>
        </w:rPr>
        <w:t>َمات والثوابت الدينية بحج</w:t>
      </w:r>
      <w:r w:rsidR="00627ADD">
        <w:rPr>
          <w:rFonts w:hint="cs"/>
          <w:rtl/>
        </w:rPr>
        <w:t>ّ</w:t>
      </w:r>
      <w:r>
        <w:rPr>
          <w:rFonts w:hint="cs"/>
          <w:rtl/>
        </w:rPr>
        <w:t>ة اختلافها وتعارضها..، ويأتي في مقد</w:t>
      </w:r>
      <w:r w:rsidR="00627ADD">
        <w:rPr>
          <w:rFonts w:hint="cs"/>
          <w:rtl/>
        </w:rPr>
        <w:t>ّ</w:t>
      </w:r>
      <w:r>
        <w:rPr>
          <w:rFonts w:hint="cs"/>
          <w:rtl/>
        </w:rPr>
        <w:t>مة تلكم المسل</w:t>
      </w:r>
      <w:r w:rsidR="00627ADD">
        <w:rPr>
          <w:rFonts w:hint="cs"/>
          <w:rtl/>
        </w:rPr>
        <w:t>ّ</w:t>
      </w:r>
      <w:r>
        <w:rPr>
          <w:rFonts w:hint="cs"/>
          <w:rtl/>
        </w:rPr>
        <w:t>َمات والثوابت مسألة الاعتقاد بظهور الإمام المهدي</w:t>
      </w:r>
      <w:r w:rsidR="00627ADD">
        <w:rPr>
          <w:rFonts w:hint="cs"/>
          <w:rtl/>
        </w:rPr>
        <w:t>ّ</w:t>
      </w:r>
      <w:r>
        <w:rPr>
          <w:rFonts w:hint="cs"/>
          <w:rtl/>
        </w:rPr>
        <w:t xml:space="preserve"> (عليه السلام) في آخر الزمان. </w:t>
      </w:r>
    </w:p>
    <w:p w:rsidR="001C6CDB" w:rsidRDefault="001C6CDB" w:rsidP="001C6CDB">
      <w:pPr>
        <w:pStyle w:val="libNormal"/>
        <w:rPr>
          <w:rFonts w:hint="cs"/>
          <w:rtl/>
        </w:rPr>
      </w:pPr>
      <w:r>
        <w:rPr>
          <w:rFonts w:hint="cs"/>
          <w:rtl/>
        </w:rPr>
        <w:t>نعم، لقد تعر</w:t>
      </w:r>
      <w:r w:rsidR="00627ADD">
        <w:rPr>
          <w:rFonts w:hint="cs"/>
          <w:rtl/>
        </w:rPr>
        <w:t>ّ</w:t>
      </w:r>
      <w:r>
        <w:rPr>
          <w:rFonts w:hint="cs"/>
          <w:rtl/>
        </w:rPr>
        <w:t>ض لهذه المسألة بالنقد مفتقروا المعايير العلمية لنقد الحديث، وتأث</w:t>
      </w:r>
      <w:r w:rsidR="00627ADD">
        <w:rPr>
          <w:rFonts w:hint="cs"/>
          <w:rtl/>
        </w:rPr>
        <w:t>ّ</w:t>
      </w:r>
      <w:r>
        <w:rPr>
          <w:rFonts w:hint="cs"/>
          <w:rtl/>
        </w:rPr>
        <w:t>ر بعضهم بمنهج البحث الاستشراقي إزاء قضايانا الإسلامية، حت</w:t>
      </w:r>
      <w:r w:rsidR="00627ADD">
        <w:rPr>
          <w:rFonts w:hint="cs"/>
          <w:rtl/>
        </w:rPr>
        <w:t>ّ</w:t>
      </w:r>
      <w:r>
        <w:rPr>
          <w:rFonts w:hint="cs"/>
          <w:rtl/>
        </w:rPr>
        <w:t>ى أطلق - تبعاً لجولدزيهر، وفلوتن، وولهوسن، وغيرهم - خرافة فكرة الإمام المهدي</w:t>
      </w:r>
      <w:r w:rsidR="00627ADD">
        <w:rPr>
          <w:rFonts w:hint="cs"/>
          <w:rtl/>
        </w:rPr>
        <w:t>ّ</w:t>
      </w:r>
      <w:r>
        <w:rPr>
          <w:rFonts w:hint="cs"/>
          <w:rtl/>
        </w:rPr>
        <w:t xml:space="preserve"> وأُسطوري</w:t>
      </w:r>
      <w:r w:rsidR="00627ADD">
        <w:rPr>
          <w:rFonts w:hint="cs"/>
          <w:rtl/>
        </w:rPr>
        <w:t>ّ</w:t>
      </w:r>
      <w:r>
        <w:rPr>
          <w:rFonts w:hint="cs"/>
          <w:rtl/>
        </w:rPr>
        <w:t xml:space="preserve">تها!!. </w:t>
      </w:r>
    </w:p>
    <w:p w:rsidR="001C6CDB" w:rsidRDefault="001C6CDB" w:rsidP="001C6CDB">
      <w:pPr>
        <w:pStyle w:val="libNormal"/>
        <w:rPr>
          <w:rFonts w:hint="cs"/>
          <w:rtl/>
        </w:rPr>
      </w:pPr>
      <w:r>
        <w:rPr>
          <w:rFonts w:hint="cs"/>
          <w:rtl/>
        </w:rPr>
        <w:t>وهكذا طعنوا إسلامهم في الصميم، ولم يلتفتوا إلى أن</w:t>
      </w:r>
      <w:r w:rsidR="00627ADD">
        <w:rPr>
          <w:rFonts w:hint="cs"/>
          <w:rtl/>
        </w:rPr>
        <w:t>ّ</w:t>
      </w:r>
      <w:r>
        <w:rPr>
          <w:rFonts w:hint="cs"/>
          <w:rtl/>
        </w:rPr>
        <w:t xml:space="preserve"> الأسطورة التي بسطت وجودها بهذا الشكل في تراثنا الإسلامي، ومد</w:t>
      </w:r>
      <w:r w:rsidR="00627ADD">
        <w:rPr>
          <w:rFonts w:hint="cs"/>
          <w:rtl/>
        </w:rPr>
        <w:t>ّ</w:t>
      </w:r>
      <w:r>
        <w:rPr>
          <w:rFonts w:hint="cs"/>
          <w:rtl/>
        </w:rPr>
        <w:t>ت خيوطها في سائر العصور الإسلامية، وانتشر الإيمان بها في كل</w:t>
      </w:r>
      <w:r w:rsidR="00627ADD">
        <w:rPr>
          <w:rFonts w:hint="cs"/>
          <w:rtl/>
        </w:rPr>
        <w:t>ّ</w:t>
      </w:r>
      <w:r>
        <w:rPr>
          <w:rFonts w:hint="cs"/>
          <w:rtl/>
        </w:rPr>
        <w:t xml:space="preserve"> جيل؛ لا شك</w:t>
      </w:r>
      <w:r w:rsidR="00627ADD">
        <w:rPr>
          <w:rFonts w:hint="cs"/>
          <w:rtl/>
        </w:rPr>
        <w:t>ّ</w:t>
      </w:r>
      <w:r>
        <w:rPr>
          <w:rFonts w:hint="cs"/>
          <w:rtl/>
        </w:rPr>
        <w:t xml:space="preserve"> أن</w:t>
      </w:r>
      <w:r w:rsidR="00627ADD">
        <w:rPr>
          <w:rFonts w:hint="cs"/>
          <w:rtl/>
        </w:rPr>
        <w:t>ّ</w:t>
      </w:r>
      <w:r>
        <w:rPr>
          <w:rFonts w:hint="cs"/>
          <w:rtl/>
        </w:rPr>
        <w:t>ها سلبت عقول فحول علماء المسلمين، وصنعت لأجيالهم تاريخاً عقائدياً مزي</w:t>
      </w:r>
      <w:r w:rsidR="00627ADD">
        <w:rPr>
          <w:rFonts w:hint="cs"/>
          <w:rtl/>
        </w:rPr>
        <w:t>ّ</w:t>
      </w:r>
      <w:r>
        <w:rPr>
          <w:rFonts w:hint="cs"/>
          <w:rtl/>
        </w:rPr>
        <w:t>فاً، وتلك هي الطام</w:t>
      </w:r>
      <w:r w:rsidR="00627ADD">
        <w:rPr>
          <w:rFonts w:hint="cs"/>
          <w:rtl/>
        </w:rPr>
        <w:t>ّ</w:t>
      </w:r>
      <w:r>
        <w:rPr>
          <w:rFonts w:hint="cs"/>
          <w:rtl/>
        </w:rPr>
        <w:t xml:space="preserve">ة الكبرى، والكارثة العظمى!. </w:t>
      </w:r>
    </w:p>
    <w:p w:rsidR="001C6CDB" w:rsidRDefault="001C6CDB" w:rsidP="001C6CDB">
      <w:pPr>
        <w:pStyle w:val="libNormal"/>
        <w:rPr>
          <w:rFonts w:hint="cs"/>
          <w:rtl/>
        </w:rPr>
      </w:pPr>
      <w:r>
        <w:rPr>
          <w:rFonts w:hint="cs"/>
          <w:rtl/>
        </w:rPr>
        <w:t>كيف لا؟! وفي تاريخ المسلمين أُسطورة قد أجمعوا على صح</w:t>
      </w:r>
      <w:r w:rsidR="00627ADD">
        <w:rPr>
          <w:rFonts w:hint="cs"/>
          <w:rtl/>
        </w:rPr>
        <w:t>ّ</w:t>
      </w:r>
      <w:r>
        <w:rPr>
          <w:rFonts w:hint="cs"/>
          <w:rtl/>
        </w:rPr>
        <w:t xml:space="preserve">تها!!. </w:t>
      </w:r>
    </w:p>
    <w:p w:rsidR="001C6CDB" w:rsidRDefault="001C6CDB" w:rsidP="00627ADD">
      <w:pPr>
        <w:pStyle w:val="libNormal"/>
        <w:rPr>
          <w:rFonts w:hint="cs"/>
          <w:rtl/>
        </w:rPr>
      </w:pPr>
      <w:r>
        <w:rPr>
          <w:rFonts w:hint="cs"/>
          <w:rtl/>
        </w:rPr>
        <w:t>هذا، مع أن</w:t>
      </w:r>
      <w:r w:rsidR="00627ADD">
        <w:rPr>
          <w:rFonts w:hint="cs"/>
          <w:rtl/>
        </w:rPr>
        <w:t>ّ</w:t>
      </w:r>
      <w:r>
        <w:rPr>
          <w:rFonts w:hint="cs"/>
          <w:rtl/>
        </w:rPr>
        <w:t xml:space="preserve"> التاريخ لا يعرف أُم</w:t>
      </w:r>
      <w:r w:rsidR="00627ADD">
        <w:rPr>
          <w:rFonts w:hint="cs"/>
          <w:rtl/>
        </w:rPr>
        <w:t>ّ</w:t>
      </w:r>
      <w:r>
        <w:rPr>
          <w:rFonts w:hint="cs"/>
          <w:rtl/>
        </w:rPr>
        <w:t>ة خلقت تاريخَها أُسطورةٌ، فضلاً عن كون أُم</w:t>
      </w:r>
      <w:r w:rsidR="00627ADD">
        <w:rPr>
          <w:rFonts w:hint="cs"/>
          <w:rtl/>
        </w:rPr>
        <w:t>ّ</w:t>
      </w:r>
      <w:r>
        <w:rPr>
          <w:rFonts w:hint="cs"/>
          <w:rtl/>
        </w:rPr>
        <w:t xml:space="preserve">ة </w:t>
      </w:r>
      <w:r w:rsidR="00627ADD">
        <w:rPr>
          <w:rFonts w:hint="cs"/>
          <w:rtl/>
        </w:rPr>
        <w:t>محمّد</w:t>
      </w:r>
      <w:r>
        <w:rPr>
          <w:rFonts w:hint="cs"/>
          <w:rtl/>
        </w:rPr>
        <w:t xml:space="preserve"> (صل</w:t>
      </w:r>
      <w:r w:rsidR="00627ADD">
        <w:rPr>
          <w:rFonts w:hint="cs"/>
          <w:rtl/>
        </w:rPr>
        <w:t>ّ</w:t>
      </w:r>
      <w:r>
        <w:rPr>
          <w:rFonts w:hint="cs"/>
          <w:rtl/>
        </w:rPr>
        <w:t>ى الله عليه وآله وسل</w:t>
      </w:r>
      <w:r w:rsidR="00627ADD">
        <w:rPr>
          <w:rFonts w:hint="cs"/>
          <w:rtl/>
        </w:rPr>
        <w:t>ّ</w:t>
      </w:r>
      <w:r>
        <w:rPr>
          <w:rFonts w:hint="cs"/>
          <w:rtl/>
        </w:rPr>
        <w:t>م) هي مِن أرقى أُمم العالم حضارةً باعتراف المستشرقين أنفسهم، ناهيك عن دور القرآن الكريم، و</w:t>
      </w:r>
      <w:r w:rsidR="00627ADD">
        <w:rPr>
          <w:rFonts w:hint="cs"/>
          <w:rtl/>
        </w:rPr>
        <w:t>السُنّة</w:t>
      </w:r>
      <w:r>
        <w:rPr>
          <w:rFonts w:hint="cs"/>
          <w:rtl/>
        </w:rPr>
        <w:t xml:space="preserve"> المطه</w:t>
      </w:r>
      <w:r w:rsidR="00627ADD">
        <w:rPr>
          <w:rFonts w:hint="cs"/>
          <w:rtl/>
        </w:rPr>
        <w:t>ّ</w:t>
      </w:r>
      <w:r>
        <w:rPr>
          <w:rFonts w:hint="cs"/>
          <w:rtl/>
        </w:rPr>
        <w:t xml:space="preserve">رة في تهذيب نفوس </w:t>
      </w:r>
    </w:p>
    <w:p w:rsidR="001C6CDB" w:rsidRPr="00627ADD" w:rsidRDefault="001C6CDB" w:rsidP="001C6CDB">
      <w:pPr>
        <w:pStyle w:val="libNormal"/>
        <w:rPr>
          <w:rFonts w:hint="cs"/>
        </w:rPr>
      </w:pPr>
      <w:r>
        <w:rPr>
          <w:rFonts w:hint="cs"/>
          <w:rtl/>
        </w:rPr>
        <w:br w:type="page"/>
      </w:r>
    </w:p>
    <w:p w:rsidR="001C6CDB" w:rsidRDefault="001C6CDB" w:rsidP="001C6CDB">
      <w:pPr>
        <w:pStyle w:val="libNormal"/>
        <w:rPr>
          <w:rFonts w:hint="cs"/>
          <w:rtl/>
        </w:rPr>
      </w:pPr>
      <w:r>
        <w:rPr>
          <w:rFonts w:hint="cs"/>
          <w:rtl/>
        </w:rPr>
        <w:lastRenderedPageBreak/>
        <w:t xml:space="preserve">المسلمين، ومحاربة البدع والخرافات والأساطير، التي كانت سائدة في مجتمع ما قبل الرسالة السماوية الخالدة. </w:t>
      </w:r>
    </w:p>
    <w:p w:rsidR="001C6CDB" w:rsidRDefault="001C6CDB" w:rsidP="00627ADD">
      <w:pPr>
        <w:pStyle w:val="libNormal"/>
        <w:rPr>
          <w:rFonts w:hint="cs"/>
          <w:rtl/>
        </w:rPr>
      </w:pPr>
      <w:r w:rsidRPr="00627ADD">
        <w:rPr>
          <w:rFonts w:hint="cs"/>
          <w:rtl/>
        </w:rPr>
        <w:t>ومِن هنا، وانطلاقاً مِن رصد المشاكل الثقافية المهم</w:t>
      </w:r>
      <w:r w:rsidR="00627ADD">
        <w:rPr>
          <w:rFonts w:hint="cs"/>
          <w:rtl/>
        </w:rPr>
        <w:t>ّ</w:t>
      </w:r>
      <w:r w:rsidRPr="00627ADD">
        <w:rPr>
          <w:rFonts w:hint="cs"/>
          <w:rtl/>
        </w:rPr>
        <w:t>ة المرتبطة ارتباطاً وثيقاً بواقع النقد وُلِدَ هذا البحث، ليكون مساهمة متواضعة بحاجة إلى النقد العلمي البن</w:t>
      </w:r>
      <w:r w:rsidR="00627ADD">
        <w:rPr>
          <w:rFonts w:hint="cs"/>
          <w:rtl/>
        </w:rPr>
        <w:t>ّ</w:t>
      </w:r>
      <w:r w:rsidRPr="00627ADD">
        <w:rPr>
          <w:rFonts w:hint="cs"/>
          <w:rtl/>
        </w:rPr>
        <w:t>اء، والإضاءة، والتطوير، لعل</w:t>
      </w:r>
      <w:r w:rsidR="00627ADD">
        <w:rPr>
          <w:rFonts w:hint="cs"/>
          <w:rtl/>
        </w:rPr>
        <w:t>ّ</w:t>
      </w:r>
      <w:r w:rsidRPr="00627ADD">
        <w:rPr>
          <w:rFonts w:hint="cs"/>
          <w:rtl/>
        </w:rPr>
        <w:t>ه يؤد</w:t>
      </w:r>
      <w:r w:rsidR="00627ADD">
        <w:rPr>
          <w:rFonts w:hint="cs"/>
          <w:rtl/>
        </w:rPr>
        <w:t>ّ</w:t>
      </w:r>
      <w:r w:rsidRPr="00627ADD">
        <w:rPr>
          <w:rFonts w:hint="cs"/>
          <w:rtl/>
        </w:rPr>
        <w:t>ي إلى فهم إسلامي مشترك، ويغلق منافذ التشكيك بواحدةٍ مِن مهم</w:t>
      </w:r>
      <w:r w:rsidR="00627ADD">
        <w:rPr>
          <w:rFonts w:hint="cs"/>
          <w:rtl/>
        </w:rPr>
        <w:t>ّ</w:t>
      </w:r>
      <w:r w:rsidRPr="00627ADD">
        <w:rPr>
          <w:rFonts w:hint="cs"/>
          <w:rtl/>
        </w:rPr>
        <w:t>ات قضايانا الإسلامية، وهي قضية ظهور الإمام المهدي</w:t>
      </w:r>
      <w:r w:rsidR="00627ADD">
        <w:rPr>
          <w:rFonts w:hint="cs"/>
          <w:rtl/>
        </w:rPr>
        <w:t>ّ</w:t>
      </w:r>
      <w:r w:rsidRPr="00627ADD">
        <w:rPr>
          <w:rFonts w:hint="cs"/>
          <w:rtl/>
        </w:rPr>
        <w:t xml:space="preserve"> (عليه السلام) في آخر الزمان، وعلى طبق ما أخبرت به </w:t>
      </w:r>
      <w:r w:rsidR="00627ADD">
        <w:rPr>
          <w:rFonts w:hint="cs"/>
          <w:rtl/>
        </w:rPr>
        <w:t>السُنّة</w:t>
      </w:r>
      <w:r w:rsidRPr="00627ADD">
        <w:rPr>
          <w:rFonts w:hint="cs"/>
          <w:rtl/>
        </w:rPr>
        <w:t xml:space="preserve"> النبوي</w:t>
      </w:r>
      <w:r w:rsidR="00627ADD">
        <w:rPr>
          <w:rFonts w:hint="cs"/>
          <w:rtl/>
        </w:rPr>
        <w:t>ّ</w:t>
      </w:r>
      <w:r w:rsidRPr="00627ADD">
        <w:rPr>
          <w:rFonts w:hint="cs"/>
          <w:rtl/>
        </w:rPr>
        <w:t>ة المطه</w:t>
      </w:r>
      <w:r w:rsidR="00627ADD">
        <w:rPr>
          <w:rFonts w:hint="cs"/>
          <w:rtl/>
        </w:rPr>
        <w:t>ّ</w:t>
      </w:r>
      <w:r w:rsidRPr="00627ADD">
        <w:rPr>
          <w:rFonts w:hint="cs"/>
          <w:rtl/>
        </w:rPr>
        <w:t>رة</w:t>
      </w:r>
      <w:r w:rsidRPr="001C6CDB">
        <w:rPr>
          <w:rStyle w:val="libFootnotenumChar"/>
          <w:rFonts w:hint="cs"/>
          <w:rtl/>
        </w:rPr>
        <w:t xml:space="preserve"> (*)</w:t>
      </w:r>
      <w:r w:rsidRPr="00627ADD">
        <w:rPr>
          <w:rFonts w:hint="cs"/>
          <w:rtl/>
        </w:rPr>
        <w:t xml:space="preserve">. </w:t>
      </w:r>
    </w:p>
    <w:p w:rsidR="001C6CDB" w:rsidRDefault="001C6CDB" w:rsidP="001C6CDB">
      <w:pPr>
        <w:pStyle w:val="libNormal"/>
        <w:rPr>
          <w:rFonts w:hint="cs"/>
          <w:rtl/>
        </w:rPr>
      </w:pPr>
      <w:r>
        <w:rPr>
          <w:rFonts w:hint="cs"/>
          <w:rtl/>
        </w:rPr>
        <w:t>وسوف أستهل</w:t>
      </w:r>
      <w:r w:rsidR="00627ADD">
        <w:rPr>
          <w:rFonts w:hint="cs"/>
          <w:rtl/>
        </w:rPr>
        <w:t>ّ</w:t>
      </w:r>
      <w:r>
        <w:rPr>
          <w:rFonts w:hint="cs"/>
          <w:rtl/>
        </w:rPr>
        <w:t xml:space="preserve"> البحث بإثبات تواتر أحاديث المهدي</w:t>
      </w:r>
      <w:r w:rsidR="00627ADD">
        <w:rPr>
          <w:rFonts w:hint="cs"/>
          <w:rtl/>
        </w:rPr>
        <w:t>ّ</w:t>
      </w:r>
      <w:r>
        <w:rPr>
          <w:rFonts w:hint="cs"/>
          <w:rtl/>
        </w:rPr>
        <w:t>، ذاكراً مَن أخرجها مِن الأئم</w:t>
      </w:r>
      <w:r w:rsidR="00627ADD">
        <w:rPr>
          <w:rFonts w:hint="cs"/>
          <w:rtl/>
        </w:rPr>
        <w:t>ّ</w:t>
      </w:r>
      <w:r>
        <w:rPr>
          <w:rFonts w:hint="cs"/>
          <w:rtl/>
        </w:rPr>
        <w:t>ة الحف</w:t>
      </w:r>
      <w:r w:rsidR="00627ADD">
        <w:rPr>
          <w:rFonts w:hint="cs"/>
          <w:rtl/>
        </w:rPr>
        <w:t>ّ</w:t>
      </w:r>
      <w:r>
        <w:rPr>
          <w:rFonts w:hint="cs"/>
          <w:rtl/>
        </w:rPr>
        <w:t>اظ، ومَن أُسندت إليه، ومَن قال بصح</w:t>
      </w:r>
      <w:r w:rsidR="00627ADD">
        <w:rPr>
          <w:rFonts w:hint="cs"/>
          <w:rtl/>
        </w:rPr>
        <w:t>ّ</w:t>
      </w:r>
      <w:r>
        <w:rPr>
          <w:rFonts w:hint="cs"/>
          <w:rtl/>
        </w:rPr>
        <w:t>تها أو اعترف بتواترها على نحو الإيجاز والاختصار، ومِن ثم</w:t>
      </w:r>
      <w:r w:rsidR="00627ADD">
        <w:rPr>
          <w:rFonts w:hint="cs"/>
          <w:rtl/>
        </w:rPr>
        <w:t>ّ</w:t>
      </w:r>
      <w:r>
        <w:rPr>
          <w:rFonts w:hint="cs"/>
          <w:rtl/>
        </w:rPr>
        <w:t xml:space="preserve"> إخضاع ما وقفْتُ عليه مِن الأحاديث المختلفة والمتعارضة بهذا الشأن إلى الدراسة والنقد، وعلى ضوء ما تعارف عليه أهل الفن</w:t>
      </w:r>
      <w:r w:rsidR="00627ADD">
        <w:rPr>
          <w:rFonts w:hint="cs"/>
          <w:rtl/>
        </w:rPr>
        <w:t>ّ</w:t>
      </w:r>
      <w:r>
        <w:rPr>
          <w:rFonts w:hint="cs"/>
          <w:rtl/>
        </w:rPr>
        <w:t xml:space="preserve"> مِن الفريقين، راجياً مِن السادة العلماء، والمشايخ الأجلاء، والباحثين الفضلاء التماس العذر لي على ما يرَوْنه مِن زلا</w:t>
      </w:r>
      <w:r w:rsidR="00627ADD">
        <w:rPr>
          <w:rFonts w:hint="cs"/>
          <w:rtl/>
        </w:rPr>
        <w:t>ّ</w:t>
      </w:r>
      <w:r>
        <w:rPr>
          <w:rFonts w:hint="cs"/>
          <w:rtl/>
        </w:rPr>
        <w:t>ت وهفوات وهن</w:t>
      </w:r>
      <w:r w:rsidR="00627ADD">
        <w:rPr>
          <w:rFonts w:hint="cs"/>
          <w:rtl/>
        </w:rPr>
        <w:t>ّ</w:t>
      </w:r>
      <w:r>
        <w:rPr>
          <w:rFonts w:hint="cs"/>
          <w:rtl/>
        </w:rPr>
        <w:t xml:space="preserve">ات، وأن يغفروا لي ذلك، والله أَوْلى بالمغفرة. </w:t>
      </w:r>
    </w:p>
    <w:p w:rsidR="001C6CDB" w:rsidRDefault="001C6CDB" w:rsidP="001C6CDB">
      <w:pPr>
        <w:pStyle w:val="libLeft"/>
        <w:rPr>
          <w:rFonts w:hint="cs"/>
          <w:rtl/>
        </w:rPr>
      </w:pPr>
      <w:r>
        <w:rPr>
          <w:rFonts w:hint="cs"/>
          <w:rtl/>
        </w:rPr>
        <w:t xml:space="preserve">وهو حسبي. </w:t>
      </w:r>
      <w:r>
        <w:rPr>
          <w:rFonts w:hint="cs"/>
          <w:rtl/>
        </w:rPr>
        <w:tab/>
      </w:r>
    </w:p>
    <w:p w:rsidR="001C6CDB" w:rsidRDefault="001C6CDB" w:rsidP="001C6CDB">
      <w:pPr>
        <w:pStyle w:val="libLeft"/>
        <w:rPr>
          <w:rFonts w:hint="cs"/>
          <w:rtl/>
        </w:rPr>
      </w:pPr>
      <w:r>
        <w:rPr>
          <w:rFonts w:hint="cs"/>
          <w:rtl/>
        </w:rPr>
        <w:t xml:space="preserve">ثامر هاشم حبيب العميدي </w:t>
      </w:r>
    </w:p>
    <w:p w:rsidR="001C6CDB" w:rsidRDefault="001C6CDB" w:rsidP="001C6CDB">
      <w:pPr>
        <w:pStyle w:val="libLeft"/>
        <w:rPr>
          <w:rFonts w:hint="cs"/>
          <w:rtl/>
        </w:rPr>
      </w:pPr>
      <w:r>
        <w:rPr>
          <w:rFonts w:hint="cs"/>
          <w:rtl/>
        </w:rPr>
        <w:t>28 المحر</w:t>
      </w:r>
      <w:r w:rsidR="00627ADD">
        <w:rPr>
          <w:rFonts w:hint="cs"/>
          <w:rtl/>
        </w:rPr>
        <w:t>ّ</w:t>
      </w:r>
      <w:r>
        <w:rPr>
          <w:rFonts w:hint="cs"/>
          <w:rtl/>
        </w:rPr>
        <w:t xml:space="preserve">م الحرام 1416 هـ </w:t>
      </w:r>
    </w:p>
    <w:p w:rsidR="001C6CDB" w:rsidRDefault="001C6CDB" w:rsidP="001C6CDB">
      <w:pPr>
        <w:pStyle w:val="libLeft"/>
        <w:rPr>
          <w:rFonts w:hint="cs"/>
          <w:rtl/>
        </w:rPr>
      </w:pPr>
      <w:r>
        <w:rPr>
          <w:rFonts w:hint="cs"/>
          <w:rtl/>
        </w:rPr>
        <w:t>قم المش</w:t>
      </w:r>
      <w:r w:rsidR="00627ADD">
        <w:rPr>
          <w:rFonts w:hint="cs"/>
          <w:rtl/>
        </w:rPr>
        <w:t>ّ</w:t>
      </w:r>
      <w:r>
        <w:rPr>
          <w:rFonts w:hint="cs"/>
          <w:rtl/>
        </w:rPr>
        <w:t xml:space="preserve">َرفة </w:t>
      </w:r>
      <w:r>
        <w:rPr>
          <w:rFonts w:hint="cs"/>
          <w:rtl/>
        </w:rPr>
        <w:tab/>
      </w:r>
    </w:p>
    <w:p w:rsidR="001C6CDB" w:rsidRDefault="001C6CDB" w:rsidP="001C6CDB">
      <w:pPr>
        <w:pStyle w:val="libLine"/>
        <w:rPr>
          <w:rFonts w:hint="cs"/>
          <w:rtl/>
        </w:rPr>
      </w:pPr>
      <w:r>
        <w:rPr>
          <w:rFonts w:hint="cs"/>
          <w:rtl/>
        </w:rPr>
        <w:t>____________________</w:t>
      </w:r>
    </w:p>
    <w:p w:rsidR="001C6CDB" w:rsidRDefault="001C6CDB" w:rsidP="001C6CDB">
      <w:pPr>
        <w:pStyle w:val="libFootnote0"/>
        <w:rPr>
          <w:rFonts w:hint="cs"/>
          <w:rtl/>
        </w:rPr>
      </w:pPr>
      <w:r>
        <w:rPr>
          <w:rFonts w:hint="cs"/>
          <w:rtl/>
        </w:rPr>
        <w:t>(*) راجع كتاب: (مقد</w:t>
      </w:r>
      <w:r w:rsidR="00627ADD">
        <w:rPr>
          <w:rFonts w:hint="cs"/>
          <w:rtl/>
        </w:rPr>
        <w:t>ّ</w:t>
      </w:r>
      <w:r>
        <w:rPr>
          <w:rFonts w:hint="cs"/>
          <w:rtl/>
        </w:rPr>
        <w:t xml:space="preserve">مة في علم التفاوض الاجتماعي والسياسي)، للدكتور حسن </w:t>
      </w:r>
      <w:r w:rsidR="00627ADD">
        <w:rPr>
          <w:rFonts w:hint="cs"/>
          <w:rtl/>
        </w:rPr>
        <w:t>محمّد</w:t>
      </w:r>
      <w:r>
        <w:rPr>
          <w:rFonts w:hint="cs"/>
          <w:rtl/>
        </w:rPr>
        <w:t xml:space="preserve"> وجيه، إصدار سلسلة عالم المعرفة، رقم 190، الكويت 1415 هـ. فستجد فيه نماذج راقية مِن أدب الحوار الهادف، الذي يمكن توظيفه لخدمة الأعمال النقدية. والحق</w:t>
      </w:r>
      <w:r w:rsidR="00627ADD">
        <w:rPr>
          <w:rFonts w:hint="cs"/>
          <w:rtl/>
        </w:rPr>
        <w:t>ّ</w:t>
      </w:r>
      <w:r>
        <w:rPr>
          <w:rFonts w:hint="cs"/>
          <w:rtl/>
        </w:rPr>
        <w:t>، أن</w:t>
      </w:r>
      <w:r w:rsidR="00627ADD">
        <w:rPr>
          <w:rFonts w:hint="cs"/>
          <w:rtl/>
        </w:rPr>
        <w:t>ّ</w:t>
      </w:r>
      <w:r>
        <w:rPr>
          <w:rFonts w:hint="cs"/>
          <w:rtl/>
        </w:rPr>
        <w:t xml:space="preserve">ي استفدت هنا من بعض أفكاره. </w:t>
      </w:r>
    </w:p>
    <w:p w:rsidR="001C6CDB" w:rsidRPr="00627ADD" w:rsidRDefault="001C6CDB" w:rsidP="001C6CDB">
      <w:pPr>
        <w:pStyle w:val="libNormal"/>
        <w:rPr>
          <w:rFonts w:hint="cs"/>
        </w:rPr>
      </w:pPr>
      <w:r>
        <w:rPr>
          <w:rFonts w:hint="cs"/>
          <w:rtl/>
        </w:rPr>
        <w:br w:type="page"/>
      </w:r>
    </w:p>
    <w:p w:rsidR="001C6CDB" w:rsidRDefault="001C6CDB" w:rsidP="001C6CDB">
      <w:pPr>
        <w:pStyle w:val="Heading2Center"/>
        <w:rPr>
          <w:rFonts w:hint="cs"/>
          <w:rtl/>
        </w:rPr>
      </w:pPr>
      <w:bookmarkStart w:id="1" w:name="_Toc419104768"/>
      <w:r>
        <w:rPr>
          <w:rFonts w:hint="cs"/>
          <w:rtl/>
        </w:rPr>
        <w:lastRenderedPageBreak/>
        <w:t>تواتر أحاديث المهدي</w:t>
      </w:r>
      <w:r w:rsidR="00627ADD">
        <w:rPr>
          <w:rFonts w:hint="cs"/>
          <w:rtl/>
        </w:rPr>
        <w:t>ّ</w:t>
      </w:r>
      <w:r>
        <w:rPr>
          <w:rFonts w:hint="cs"/>
          <w:rtl/>
        </w:rPr>
        <w:t xml:space="preserve"> (عليه السلام)</w:t>
      </w:r>
      <w:bookmarkEnd w:id="1"/>
      <w:r>
        <w:rPr>
          <w:rFonts w:hint="cs"/>
          <w:rtl/>
        </w:rPr>
        <w:t xml:space="preserve"> </w:t>
      </w:r>
    </w:p>
    <w:p w:rsidR="001C6CDB" w:rsidRDefault="001C6CDB" w:rsidP="001C6CDB">
      <w:pPr>
        <w:pStyle w:val="libNormal"/>
        <w:rPr>
          <w:rFonts w:hint="cs"/>
          <w:rtl/>
        </w:rPr>
      </w:pPr>
      <w:r>
        <w:rPr>
          <w:rFonts w:hint="cs"/>
          <w:rtl/>
        </w:rPr>
        <w:t>إن</w:t>
      </w:r>
      <w:r w:rsidR="00627ADD">
        <w:rPr>
          <w:rFonts w:hint="cs"/>
          <w:rtl/>
        </w:rPr>
        <w:t>ّ</w:t>
      </w:r>
      <w:r>
        <w:rPr>
          <w:rFonts w:hint="cs"/>
          <w:rtl/>
        </w:rPr>
        <w:t xml:space="preserve"> المشهور شهرةً واسعةً بين جميع المسلمين، وعلى مر</w:t>
      </w:r>
      <w:r w:rsidR="00627ADD">
        <w:rPr>
          <w:rFonts w:hint="cs"/>
          <w:rtl/>
        </w:rPr>
        <w:t>ّ</w:t>
      </w:r>
      <w:r>
        <w:rPr>
          <w:rFonts w:hint="cs"/>
          <w:rtl/>
        </w:rPr>
        <w:t xml:space="preserve"> الأعصار، أن</w:t>
      </w:r>
      <w:r w:rsidR="00627ADD">
        <w:rPr>
          <w:rFonts w:hint="cs"/>
          <w:rtl/>
        </w:rPr>
        <w:t>ّ</w:t>
      </w:r>
      <w:r>
        <w:rPr>
          <w:rFonts w:hint="cs"/>
          <w:rtl/>
        </w:rPr>
        <w:t>ه لا ب</w:t>
      </w:r>
      <w:r>
        <w:rPr>
          <w:rFonts w:hint="cs"/>
        </w:rPr>
        <w:t>ُ</w:t>
      </w:r>
      <w:r>
        <w:rPr>
          <w:rFonts w:hint="cs"/>
          <w:rtl/>
        </w:rPr>
        <w:t>د</w:t>
      </w:r>
      <w:r w:rsidR="00627ADD">
        <w:rPr>
          <w:rFonts w:hint="cs"/>
          <w:rtl/>
        </w:rPr>
        <w:t>ّ</w:t>
      </w:r>
      <w:r>
        <w:rPr>
          <w:rFonts w:hint="cs"/>
          <w:rtl/>
        </w:rPr>
        <w:t xml:space="preserve"> في آخر الزمان مِن ظهور رجل مِن أهل البيت، يؤي</w:t>
      </w:r>
      <w:r w:rsidR="00627ADD">
        <w:rPr>
          <w:rFonts w:hint="cs"/>
          <w:rtl/>
        </w:rPr>
        <w:t>ّ</w:t>
      </w:r>
      <w:r>
        <w:rPr>
          <w:rFonts w:hint="cs"/>
          <w:rtl/>
        </w:rPr>
        <w:t>د الدين ويُظهر العدل، وينشر الإسلام في بقاع العالم كل</w:t>
      </w:r>
      <w:r w:rsidR="00627ADD">
        <w:rPr>
          <w:rFonts w:hint="cs"/>
          <w:rtl/>
        </w:rPr>
        <w:t>ّ</w:t>
      </w:r>
      <w:r>
        <w:rPr>
          <w:rFonts w:hint="cs"/>
          <w:rtl/>
        </w:rPr>
        <w:t>ه، ويسم</w:t>
      </w:r>
      <w:r w:rsidR="00627ADD">
        <w:rPr>
          <w:rFonts w:hint="cs"/>
          <w:rtl/>
        </w:rPr>
        <w:t>ّ</w:t>
      </w:r>
      <w:r>
        <w:rPr>
          <w:rFonts w:hint="cs"/>
          <w:rtl/>
        </w:rPr>
        <w:t>ى بالإمام المهدي</w:t>
      </w:r>
      <w:r w:rsidR="00627ADD">
        <w:rPr>
          <w:rFonts w:hint="cs"/>
          <w:rtl/>
        </w:rPr>
        <w:t>ّ</w:t>
      </w:r>
      <w:r>
        <w:rPr>
          <w:rFonts w:hint="cs"/>
          <w:rtl/>
        </w:rPr>
        <w:t xml:space="preserve">. </w:t>
      </w:r>
    </w:p>
    <w:p w:rsidR="001C6CDB" w:rsidRDefault="001C6CDB" w:rsidP="001C6CDB">
      <w:pPr>
        <w:pStyle w:val="libNormal"/>
        <w:rPr>
          <w:rFonts w:hint="cs"/>
          <w:rtl/>
        </w:rPr>
      </w:pPr>
      <w:r>
        <w:rPr>
          <w:rFonts w:hint="cs"/>
          <w:rtl/>
        </w:rPr>
        <w:t>هذا باعتراف ابن خلدون (ت 808 هـ) الذي حاول مناقشة أحاديث المهدي</w:t>
      </w:r>
      <w:r w:rsidR="00627ADD">
        <w:rPr>
          <w:rFonts w:hint="cs"/>
          <w:rtl/>
        </w:rPr>
        <w:t>ّ</w:t>
      </w:r>
      <w:r>
        <w:rPr>
          <w:rFonts w:hint="cs"/>
          <w:rtl/>
        </w:rPr>
        <w:t xml:space="preserve"> وتضعيفها، مع تصريحه بصح</w:t>
      </w:r>
      <w:r w:rsidR="00627ADD">
        <w:rPr>
          <w:rFonts w:hint="cs"/>
          <w:rtl/>
        </w:rPr>
        <w:t>ّ</w:t>
      </w:r>
      <w:r>
        <w:rPr>
          <w:rFonts w:hint="cs"/>
          <w:rtl/>
        </w:rPr>
        <w:t>ة بعضها كما نشير إليه في محل</w:t>
      </w:r>
      <w:r w:rsidR="00627ADD">
        <w:rPr>
          <w:rFonts w:hint="cs"/>
          <w:rtl/>
        </w:rPr>
        <w:t>ّ</w:t>
      </w:r>
      <w:r>
        <w:rPr>
          <w:rFonts w:hint="cs"/>
          <w:rtl/>
        </w:rPr>
        <w:t xml:space="preserve">ه. </w:t>
      </w:r>
    </w:p>
    <w:p w:rsidR="001C6CDB" w:rsidRDefault="001C6CDB" w:rsidP="001C6CDB">
      <w:pPr>
        <w:pStyle w:val="libNormal"/>
        <w:rPr>
          <w:rFonts w:hint="cs"/>
          <w:rtl/>
        </w:rPr>
      </w:pPr>
      <w:r>
        <w:rPr>
          <w:rFonts w:hint="cs"/>
          <w:rtl/>
        </w:rPr>
        <w:t>والحق</w:t>
      </w:r>
      <w:r w:rsidR="00627ADD">
        <w:rPr>
          <w:rFonts w:hint="cs"/>
          <w:rtl/>
        </w:rPr>
        <w:t>ّ</w:t>
      </w:r>
      <w:r>
        <w:rPr>
          <w:rFonts w:hint="cs"/>
          <w:rtl/>
        </w:rPr>
        <w:t xml:space="preserve"> أن</w:t>
      </w:r>
      <w:r w:rsidR="00627ADD">
        <w:rPr>
          <w:rFonts w:hint="cs"/>
          <w:rtl/>
        </w:rPr>
        <w:t>ّ</w:t>
      </w:r>
      <w:r>
        <w:rPr>
          <w:rFonts w:hint="cs"/>
          <w:rtl/>
        </w:rPr>
        <w:t xml:space="preserve"> دليل المسلمين على ذلك هو تواتر أحاديث المهدي</w:t>
      </w:r>
      <w:r w:rsidR="00627ADD">
        <w:rPr>
          <w:rFonts w:hint="cs"/>
          <w:rtl/>
        </w:rPr>
        <w:t>ّ</w:t>
      </w:r>
      <w:r>
        <w:rPr>
          <w:rFonts w:hint="cs"/>
          <w:rtl/>
        </w:rPr>
        <w:t xml:space="preserve"> والجزم بصح</w:t>
      </w:r>
      <w:r w:rsidR="00627ADD">
        <w:rPr>
          <w:rFonts w:hint="cs"/>
          <w:rtl/>
        </w:rPr>
        <w:t>ّ</w:t>
      </w:r>
      <w:r>
        <w:rPr>
          <w:rFonts w:hint="cs"/>
          <w:rtl/>
        </w:rPr>
        <w:t>تها، وليس شهرتها، فقد أخرجها في ما وقفتُ عليه ببحث مستقل</w:t>
      </w:r>
      <w:r w:rsidR="00627ADD">
        <w:rPr>
          <w:rFonts w:hint="cs"/>
          <w:rtl/>
        </w:rPr>
        <w:t>ّ</w:t>
      </w:r>
      <w:r>
        <w:rPr>
          <w:rFonts w:hint="cs"/>
          <w:rtl/>
        </w:rPr>
        <w:t>؛ جماعة كثيرة مِن أئم</w:t>
      </w:r>
      <w:r w:rsidR="00627ADD">
        <w:rPr>
          <w:rFonts w:hint="cs"/>
          <w:rtl/>
        </w:rPr>
        <w:t>ّ</w:t>
      </w:r>
      <w:r>
        <w:rPr>
          <w:rFonts w:hint="cs"/>
          <w:rtl/>
        </w:rPr>
        <w:t>ة الحف</w:t>
      </w:r>
      <w:r w:rsidR="00627ADD">
        <w:rPr>
          <w:rFonts w:hint="cs"/>
          <w:rtl/>
        </w:rPr>
        <w:t>ّ</w:t>
      </w:r>
      <w:r>
        <w:rPr>
          <w:rFonts w:hint="cs"/>
          <w:rtl/>
        </w:rPr>
        <w:t>اظ، وأسندوها إلى عددٍ وافر مِن الصحابة، وإليك الإشارة السريعة إلى كل</w:t>
      </w:r>
      <w:r w:rsidR="00627ADD">
        <w:rPr>
          <w:rFonts w:hint="cs"/>
          <w:rtl/>
        </w:rPr>
        <w:t>ّ</w:t>
      </w:r>
      <w:r>
        <w:rPr>
          <w:rFonts w:hint="cs"/>
          <w:rtl/>
        </w:rPr>
        <w:t xml:space="preserve"> هذا، </w:t>
      </w:r>
    </w:p>
    <w:p w:rsidR="001C6CDB" w:rsidRDefault="001C6CDB" w:rsidP="00627ADD">
      <w:pPr>
        <w:pStyle w:val="libNormal"/>
        <w:rPr>
          <w:rFonts w:hint="cs"/>
          <w:rtl/>
        </w:rPr>
      </w:pPr>
      <w:r>
        <w:rPr>
          <w:rFonts w:hint="cs"/>
          <w:rtl/>
        </w:rPr>
        <w:t>فنقول:</w:t>
      </w:r>
      <w:r w:rsidRPr="00627ADD">
        <w:rPr>
          <w:rFonts w:hint="cs"/>
          <w:rtl/>
        </w:rPr>
        <w:t xml:space="preserve"> </w:t>
      </w:r>
    </w:p>
    <w:p w:rsidR="001C6CDB" w:rsidRDefault="001C6CDB" w:rsidP="001C6CDB">
      <w:pPr>
        <w:pStyle w:val="libNormal"/>
        <w:rPr>
          <w:rFonts w:hint="cs"/>
          <w:rtl/>
        </w:rPr>
      </w:pPr>
      <w:r>
        <w:rPr>
          <w:rFonts w:hint="cs"/>
          <w:rtl/>
        </w:rPr>
        <w:t>أخرج أحاديث الإمام المهدي</w:t>
      </w:r>
      <w:r w:rsidR="00627ADD">
        <w:rPr>
          <w:rFonts w:hint="cs"/>
          <w:rtl/>
        </w:rPr>
        <w:t>ّ</w:t>
      </w:r>
      <w:r>
        <w:rPr>
          <w:rFonts w:hint="cs"/>
          <w:rtl/>
        </w:rPr>
        <w:t xml:space="preserve"> عليه السلام ابن سعد (ت 230 هـ)، وابن أبي شيبة (ت 235 هـ)، والإمام أحمد بن حنبل (ت 241 هـ)، وأبو بكر الإسكافي (ت 260 هـ)، وابن ماجة (ت 273 هـ)، وأبو داود (ت 275 هـ)، وابن قتيبة الدينوري (ت 276 هـ)، والترمذي (ت 279 هـ)، والبز</w:t>
      </w:r>
      <w:r w:rsidR="00627ADD">
        <w:rPr>
          <w:rFonts w:hint="cs"/>
          <w:rtl/>
        </w:rPr>
        <w:t>ّ</w:t>
      </w:r>
      <w:r>
        <w:rPr>
          <w:rFonts w:hint="cs"/>
          <w:rtl/>
        </w:rPr>
        <w:t>ار (ت 292 هـ)، وأبو يُعلى المَوْصلي (ت 307 هـ)، والطبري (ت 310 هـ)، والعقيلي (ت 322 هـ)، ونعيم بن حم</w:t>
      </w:r>
      <w:r w:rsidR="00627ADD">
        <w:rPr>
          <w:rFonts w:hint="cs"/>
          <w:rtl/>
        </w:rPr>
        <w:t>ّ</w:t>
      </w:r>
      <w:r>
        <w:rPr>
          <w:rFonts w:hint="cs"/>
          <w:rtl/>
        </w:rPr>
        <w:t>اد (ت 328 هـ)، وابن حب</w:t>
      </w:r>
      <w:r w:rsidR="00627ADD">
        <w:rPr>
          <w:rFonts w:hint="cs"/>
          <w:rtl/>
        </w:rPr>
        <w:t>ّ</w:t>
      </w:r>
      <w:r>
        <w:rPr>
          <w:rFonts w:hint="cs"/>
          <w:rtl/>
        </w:rPr>
        <w:t>ان البستي (ت 354 هـ)، والمقدسي (ت 355 هـ)، والطبراني (ت 360 هـ)، وأبو الحسن الآبري (ت 363 هـ)، والدارقطني (ت 385 هـ)، والخط</w:t>
      </w:r>
      <w:r w:rsidR="00627ADD">
        <w:rPr>
          <w:rFonts w:hint="cs"/>
          <w:rtl/>
        </w:rPr>
        <w:t>ّ</w:t>
      </w:r>
      <w:r>
        <w:rPr>
          <w:rFonts w:hint="cs"/>
          <w:rtl/>
        </w:rPr>
        <w:t>ابي (ت 388 هـ)، والحاكم النيسابوري (ت 405 هـ)، وأبو نعيم الأصبهاني (ت 430 هـ)، وأبو عمرو الداني (ت 444 هـ)، والبيهقي (ت 458 هـ)، والخطيب البغدادي (ت 463 هـ)، وابن عبد البر</w:t>
      </w:r>
      <w:r w:rsidR="00627ADD">
        <w:rPr>
          <w:rFonts w:hint="cs"/>
          <w:rtl/>
        </w:rPr>
        <w:t>ّ</w:t>
      </w:r>
      <w:r>
        <w:rPr>
          <w:rFonts w:hint="cs"/>
          <w:rtl/>
        </w:rPr>
        <w:t xml:space="preserve"> المالكي (ت 463 هـ)، والديلمي (ت 509 هـ)، والبغوي (ت 510 أو 516 هـ)، والقاضي عياض </w:t>
      </w:r>
    </w:p>
    <w:p w:rsidR="001C6CDB" w:rsidRPr="00627ADD" w:rsidRDefault="001C6CDB" w:rsidP="001C6CDB">
      <w:pPr>
        <w:pStyle w:val="libNormal"/>
        <w:rPr>
          <w:rFonts w:hint="cs"/>
        </w:rPr>
      </w:pPr>
      <w:r>
        <w:rPr>
          <w:rFonts w:hint="cs"/>
          <w:rtl/>
        </w:rPr>
        <w:br w:type="page"/>
      </w:r>
    </w:p>
    <w:p w:rsidR="001C6CDB" w:rsidRDefault="001C6CDB" w:rsidP="00627ADD">
      <w:pPr>
        <w:pStyle w:val="libNormal"/>
        <w:rPr>
          <w:rFonts w:hint="cs"/>
          <w:rtl/>
        </w:rPr>
      </w:pPr>
      <w:r>
        <w:rPr>
          <w:rFonts w:hint="cs"/>
          <w:rtl/>
        </w:rPr>
        <w:lastRenderedPageBreak/>
        <w:t>(ت 544 هـ)، والخوارزمي الحنفي (ت 568 هـ)، وابن عساكر (ت 571 هـ)، وابن الجوزي (ت 597 هـ)، وابن الجزري (ت 606 هـ)، وابن العربي (ت 638 هـ)، و</w:t>
      </w:r>
      <w:r w:rsidR="00627ADD">
        <w:rPr>
          <w:rFonts w:hint="cs"/>
          <w:rtl/>
        </w:rPr>
        <w:t>محمّد</w:t>
      </w:r>
      <w:r>
        <w:rPr>
          <w:rFonts w:hint="cs"/>
          <w:rtl/>
        </w:rPr>
        <w:t xml:space="preserve"> بن طلحة الشافعي (ت 652 هـ)، والعلا</w:t>
      </w:r>
      <w:r w:rsidR="00627ADD">
        <w:rPr>
          <w:rFonts w:hint="cs"/>
          <w:rtl/>
        </w:rPr>
        <w:t>ّ</w:t>
      </w:r>
      <w:r>
        <w:rPr>
          <w:rFonts w:hint="cs"/>
          <w:rtl/>
        </w:rPr>
        <w:t>مة سبط ابن الجوزي (ت 654 هـ)، وابن أبي الحديد المعتزلي الحنفي (ت 655 هـ)، والمنذري (ت 656 هـ)، والكنجي الشافعي (ت 658 هـ)، والقرطبي المالكي (ت 671 هـ)، وابن خل</w:t>
      </w:r>
      <w:r w:rsidR="00627ADD">
        <w:rPr>
          <w:rFonts w:hint="cs"/>
          <w:rtl/>
        </w:rPr>
        <w:t>ّ</w:t>
      </w:r>
      <w:r>
        <w:rPr>
          <w:rFonts w:hint="cs"/>
          <w:rtl/>
        </w:rPr>
        <w:t>كان (ت 681 هـ)، ومحب</w:t>
      </w:r>
      <w:r w:rsidR="00627ADD">
        <w:rPr>
          <w:rFonts w:hint="cs"/>
          <w:rtl/>
        </w:rPr>
        <w:t>ّ</w:t>
      </w:r>
      <w:r>
        <w:rPr>
          <w:rFonts w:hint="cs"/>
          <w:rtl/>
        </w:rPr>
        <w:t xml:space="preserve"> الدين الطبري (ت 694 هـ)، وابن تيمي</w:t>
      </w:r>
      <w:r w:rsidR="00627ADD">
        <w:rPr>
          <w:rFonts w:hint="cs"/>
          <w:rtl/>
        </w:rPr>
        <w:t>ّ</w:t>
      </w:r>
      <w:r>
        <w:rPr>
          <w:rFonts w:hint="cs"/>
          <w:rtl/>
        </w:rPr>
        <w:t>ة (ت 728 هـ)، والجويني الشافعي (ت 730 هـ)، وعلاء الدين بن بلبان (ت 739 هـ)، وولي</w:t>
      </w:r>
      <w:r w:rsidR="00627ADD">
        <w:rPr>
          <w:rFonts w:hint="cs"/>
          <w:rtl/>
        </w:rPr>
        <w:t>ّ</w:t>
      </w:r>
      <w:r>
        <w:rPr>
          <w:rFonts w:hint="cs"/>
          <w:rtl/>
        </w:rPr>
        <w:t xml:space="preserve"> الدين التبريزي (المتوف</w:t>
      </w:r>
      <w:r w:rsidR="00627ADD">
        <w:rPr>
          <w:rFonts w:hint="cs"/>
          <w:rtl/>
        </w:rPr>
        <w:t>ّ</w:t>
      </w:r>
      <w:r>
        <w:rPr>
          <w:rFonts w:hint="cs"/>
          <w:rtl/>
        </w:rPr>
        <w:t>ى بعد سنة 741 هـ)، والمز</w:t>
      </w:r>
      <w:r w:rsidR="00627ADD">
        <w:rPr>
          <w:rFonts w:hint="cs"/>
          <w:rtl/>
        </w:rPr>
        <w:t>ّ</w:t>
      </w:r>
      <w:r>
        <w:rPr>
          <w:rFonts w:hint="cs"/>
          <w:rtl/>
        </w:rPr>
        <w:t>ي (ت 742 هـ)، والذهبي (ت 748 هـ)، وسراج الدين ابن الوردي (ت 749 هـ)، والزرندي الحنفي (ت 750 هـ)، وابن قي</w:t>
      </w:r>
      <w:r w:rsidR="00627ADD">
        <w:rPr>
          <w:rFonts w:hint="cs"/>
          <w:rtl/>
        </w:rPr>
        <w:t>ّ</w:t>
      </w:r>
      <w:r>
        <w:rPr>
          <w:rFonts w:hint="cs"/>
          <w:rtl/>
        </w:rPr>
        <w:t xml:space="preserve">م الجوزية (ت 751 هـ)، وابن كثير (ت 774 هـ)، وسعد الدين التفتازاني (ت 793 هـ)، ونور الدين الهيثمي (ت 807 هـ). </w:t>
      </w:r>
    </w:p>
    <w:p w:rsidR="001C6CDB" w:rsidRDefault="001C6CDB" w:rsidP="001C6CDB">
      <w:pPr>
        <w:pStyle w:val="libBold1"/>
        <w:rPr>
          <w:rFonts w:hint="cs"/>
          <w:rtl/>
        </w:rPr>
      </w:pPr>
      <w:r>
        <w:rPr>
          <w:rFonts w:hint="cs"/>
          <w:rtl/>
        </w:rPr>
        <w:t>أقول</w:t>
      </w:r>
      <w:r w:rsidRPr="001C6CDB">
        <w:rPr>
          <w:rFonts w:hint="cs"/>
          <w:rtl/>
        </w:rPr>
        <w:t>:</w:t>
      </w:r>
      <w:r w:rsidRPr="001C6CDB">
        <w:rPr>
          <w:rStyle w:val="libNormalChar"/>
          <w:rFonts w:hint="cs"/>
          <w:rtl/>
        </w:rPr>
        <w:t xml:space="preserve"> </w:t>
      </w:r>
    </w:p>
    <w:p w:rsidR="001C6CDB" w:rsidRDefault="001C6CDB" w:rsidP="00627ADD">
      <w:pPr>
        <w:pStyle w:val="libNormal"/>
        <w:rPr>
          <w:rFonts w:hint="cs"/>
          <w:rtl/>
        </w:rPr>
      </w:pPr>
      <w:r w:rsidRPr="00627ADD">
        <w:rPr>
          <w:rFonts w:hint="cs"/>
          <w:rtl/>
        </w:rPr>
        <w:t>ذكرنا هؤلاء الأئم</w:t>
      </w:r>
      <w:r w:rsidR="00627ADD">
        <w:rPr>
          <w:rFonts w:hint="cs"/>
          <w:rtl/>
        </w:rPr>
        <w:t>ّ</w:t>
      </w:r>
      <w:r w:rsidRPr="00627ADD">
        <w:rPr>
          <w:rFonts w:hint="cs"/>
          <w:rtl/>
        </w:rPr>
        <w:t>ة الحف</w:t>
      </w:r>
      <w:r w:rsidR="00627ADD">
        <w:rPr>
          <w:rFonts w:hint="cs"/>
          <w:rtl/>
        </w:rPr>
        <w:t>ّ</w:t>
      </w:r>
      <w:r w:rsidRPr="00627ADD">
        <w:rPr>
          <w:rFonts w:hint="cs"/>
          <w:rtl/>
        </w:rPr>
        <w:t>اظ إلى عصر المؤر</w:t>
      </w:r>
      <w:r w:rsidR="00627ADD">
        <w:rPr>
          <w:rFonts w:hint="cs"/>
          <w:rtl/>
        </w:rPr>
        <w:t>ّ</w:t>
      </w:r>
      <w:r w:rsidRPr="00627ADD">
        <w:rPr>
          <w:rFonts w:hint="cs"/>
          <w:rtl/>
        </w:rPr>
        <w:t>خ ابن خلدون (ت 808 هـ)، الذي تناول أحاديث المهدي</w:t>
      </w:r>
      <w:r w:rsidR="00627ADD">
        <w:rPr>
          <w:rFonts w:hint="cs"/>
          <w:rtl/>
        </w:rPr>
        <w:t>ّ</w:t>
      </w:r>
      <w:r w:rsidRPr="00627ADD">
        <w:rPr>
          <w:rFonts w:hint="cs"/>
          <w:rtl/>
        </w:rPr>
        <w:t xml:space="preserve"> بالدراسة والنقد، وضع</w:t>
      </w:r>
      <w:r w:rsidR="00627ADD">
        <w:rPr>
          <w:rFonts w:hint="cs"/>
          <w:rtl/>
        </w:rPr>
        <w:t>ّ</w:t>
      </w:r>
      <w:r w:rsidRPr="00627ADD">
        <w:rPr>
          <w:rFonts w:hint="cs"/>
          <w:rtl/>
        </w:rPr>
        <w:t>فها مصر</w:t>
      </w:r>
      <w:r w:rsidR="00627ADD">
        <w:rPr>
          <w:rFonts w:hint="cs"/>
          <w:rtl/>
        </w:rPr>
        <w:t>ّ</w:t>
      </w:r>
      <w:r w:rsidRPr="00627ADD">
        <w:rPr>
          <w:rFonts w:hint="cs"/>
          <w:rtl/>
        </w:rPr>
        <w:t>حاً بصح</w:t>
      </w:r>
      <w:r w:rsidR="00627ADD">
        <w:rPr>
          <w:rFonts w:hint="cs"/>
          <w:rtl/>
        </w:rPr>
        <w:t>ّ</w:t>
      </w:r>
      <w:r w:rsidRPr="00627ADD">
        <w:rPr>
          <w:rFonts w:hint="cs"/>
          <w:rtl/>
        </w:rPr>
        <w:t>ة القليل منها، مع أن</w:t>
      </w:r>
      <w:r w:rsidR="00627ADD">
        <w:rPr>
          <w:rFonts w:hint="cs"/>
          <w:rtl/>
        </w:rPr>
        <w:t>ّ</w:t>
      </w:r>
      <w:r w:rsidRPr="00627ADD">
        <w:rPr>
          <w:rFonts w:hint="cs"/>
          <w:rtl/>
        </w:rPr>
        <w:t>ه لم يتناول مِن تلك الأحاديث إلا</w:t>
      </w:r>
      <w:r w:rsidR="00627ADD">
        <w:rPr>
          <w:rFonts w:hint="cs"/>
          <w:rtl/>
        </w:rPr>
        <w:t>ّ</w:t>
      </w:r>
      <w:r w:rsidRPr="00627ADD">
        <w:rPr>
          <w:rFonts w:hint="cs"/>
          <w:rtl/>
        </w:rPr>
        <w:t xml:space="preserve"> القليل جد</w:t>
      </w:r>
      <w:r w:rsidR="00627ADD">
        <w:rPr>
          <w:rFonts w:hint="cs"/>
          <w:rtl/>
        </w:rPr>
        <w:t>ّ</w:t>
      </w:r>
      <w:r w:rsidRPr="00627ADD">
        <w:rPr>
          <w:rFonts w:hint="cs"/>
          <w:rtl/>
        </w:rPr>
        <w:t>اً؛ لكي يعلم عدم وجود الموافق لابن خلدون، لا قبله، ولا بعده أيضا ً، إلا</w:t>
      </w:r>
      <w:r w:rsidR="00627ADD">
        <w:rPr>
          <w:rFonts w:hint="cs"/>
          <w:rtl/>
        </w:rPr>
        <w:t>ّ</w:t>
      </w:r>
      <w:r w:rsidRPr="00627ADD">
        <w:rPr>
          <w:rFonts w:hint="cs"/>
          <w:rtl/>
        </w:rPr>
        <w:t xml:space="preserve"> شرذمة قليلة مم</w:t>
      </w:r>
      <w:r w:rsidR="00627ADD">
        <w:rPr>
          <w:rFonts w:hint="cs"/>
          <w:rtl/>
        </w:rPr>
        <w:t>ّ</w:t>
      </w:r>
      <w:r w:rsidRPr="00627ADD">
        <w:rPr>
          <w:rFonts w:hint="cs"/>
          <w:rtl/>
        </w:rPr>
        <w:t xml:space="preserve">ن راقها زبرج الثقافة الاستشراقية </w:t>
      </w:r>
      <w:r w:rsidRPr="001C6CDB">
        <w:rPr>
          <w:rStyle w:val="libFootnotenumChar"/>
          <w:rFonts w:hint="cs"/>
          <w:rtl/>
        </w:rPr>
        <w:t>(1)</w:t>
      </w:r>
      <w:r w:rsidRPr="00627ADD">
        <w:rPr>
          <w:rFonts w:hint="cs"/>
          <w:rtl/>
        </w:rPr>
        <w:t xml:space="preserve">. </w:t>
      </w:r>
    </w:p>
    <w:p w:rsidR="001C6CDB" w:rsidRDefault="001C6CDB" w:rsidP="001C6CDB">
      <w:pPr>
        <w:pStyle w:val="libNormal"/>
        <w:rPr>
          <w:rFonts w:hint="cs"/>
          <w:rtl/>
        </w:rPr>
      </w:pPr>
      <w:r>
        <w:rPr>
          <w:rFonts w:hint="cs"/>
          <w:rtl/>
        </w:rPr>
        <w:t>هذا، وقد أسند مَن ذكرنا أحاديثَ الإمام المهدي</w:t>
      </w:r>
      <w:r w:rsidR="00627ADD">
        <w:rPr>
          <w:rFonts w:hint="cs"/>
          <w:rtl/>
        </w:rPr>
        <w:t>ّ</w:t>
      </w:r>
      <w:r>
        <w:rPr>
          <w:rFonts w:hint="cs"/>
          <w:rtl/>
        </w:rPr>
        <w:t xml:space="preserve"> (عليه السلام) إلى الكثير مِن الصحابة، وأضعافهم مِن التابعين. </w:t>
      </w:r>
    </w:p>
    <w:p w:rsidR="001C6CDB" w:rsidRDefault="001C6CDB" w:rsidP="001C6CDB">
      <w:pPr>
        <w:pStyle w:val="libLine"/>
        <w:rPr>
          <w:rFonts w:hint="cs"/>
          <w:rtl/>
        </w:rPr>
      </w:pPr>
      <w:r>
        <w:rPr>
          <w:rFonts w:hint="cs"/>
          <w:rtl/>
        </w:rPr>
        <w:t>____________________</w:t>
      </w:r>
    </w:p>
    <w:p w:rsidR="001C6CDB" w:rsidRDefault="001C6CDB" w:rsidP="001C6CDB">
      <w:pPr>
        <w:pStyle w:val="libFootnote0"/>
        <w:rPr>
          <w:rFonts w:hint="cs"/>
          <w:rtl/>
        </w:rPr>
      </w:pPr>
      <w:r>
        <w:rPr>
          <w:rFonts w:hint="cs"/>
          <w:rtl/>
        </w:rPr>
        <w:t xml:space="preserve">(1) ناقشنا هؤلاء في كتابنا: دفاع عن الكافي، 1، 167 - 611، فراجع. </w:t>
      </w:r>
    </w:p>
    <w:p w:rsidR="001C6CDB" w:rsidRPr="00627ADD" w:rsidRDefault="001C6CDB" w:rsidP="001C6CDB">
      <w:pPr>
        <w:pStyle w:val="libNormal"/>
        <w:rPr>
          <w:rFonts w:hint="cs"/>
        </w:rPr>
      </w:pPr>
      <w:r>
        <w:rPr>
          <w:rFonts w:hint="cs"/>
          <w:rtl/>
        </w:rPr>
        <w:br w:type="page"/>
      </w:r>
    </w:p>
    <w:p w:rsidR="001C6CDB" w:rsidRDefault="001C6CDB" w:rsidP="001C6CDB">
      <w:pPr>
        <w:pStyle w:val="libNormal"/>
        <w:rPr>
          <w:rFonts w:hint="cs"/>
          <w:rtl/>
        </w:rPr>
      </w:pPr>
      <w:r>
        <w:rPr>
          <w:rFonts w:hint="cs"/>
          <w:rtl/>
        </w:rPr>
        <w:lastRenderedPageBreak/>
        <w:t>وسنذكر بعض مَن وقفنا عليه منهم بحسب وفي</w:t>
      </w:r>
      <w:r w:rsidR="00627ADD">
        <w:rPr>
          <w:rFonts w:hint="cs"/>
          <w:rtl/>
        </w:rPr>
        <w:t>ّ</w:t>
      </w:r>
      <w:r>
        <w:rPr>
          <w:rFonts w:hint="cs"/>
          <w:rtl/>
        </w:rPr>
        <w:t xml:space="preserve">اتهم مبتدئين بـ: </w:t>
      </w:r>
    </w:p>
    <w:p w:rsidR="001C6CDB" w:rsidRDefault="001C6CDB" w:rsidP="001C6CDB">
      <w:pPr>
        <w:pStyle w:val="libNormal"/>
        <w:rPr>
          <w:rFonts w:hint="cs"/>
          <w:rtl/>
        </w:rPr>
      </w:pPr>
      <w:r>
        <w:rPr>
          <w:rFonts w:hint="cs"/>
          <w:rtl/>
        </w:rPr>
        <w:t>فاطمة الزهراء بنت رسول الله (صل</w:t>
      </w:r>
      <w:r w:rsidR="00627ADD">
        <w:rPr>
          <w:rFonts w:hint="cs"/>
          <w:rtl/>
        </w:rPr>
        <w:t>ّ</w:t>
      </w:r>
      <w:r>
        <w:rPr>
          <w:rFonts w:hint="cs"/>
          <w:rtl/>
        </w:rPr>
        <w:t>ى الله عليه وآله وسل</w:t>
      </w:r>
      <w:r w:rsidR="00627ADD">
        <w:rPr>
          <w:rFonts w:hint="cs"/>
          <w:rtl/>
        </w:rPr>
        <w:t>ّ</w:t>
      </w:r>
      <w:r>
        <w:rPr>
          <w:rFonts w:hint="cs"/>
          <w:rtl/>
        </w:rPr>
        <w:t>م) (ت 11 هـ)، ومعاذ بن جبل (ت 18 هـ)، وقتادة بن النعمان (ت 23 هـ)، وعمر بن الخط</w:t>
      </w:r>
      <w:r w:rsidR="00627ADD">
        <w:rPr>
          <w:rFonts w:hint="cs"/>
          <w:rtl/>
        </w:rPr>
        <w:t>ّ</w:t>
      </w:r>
      <w:r>
        <w:rPr>
          <w:rFonts w:hint="cs"/>
          <w:rtl/>
        </w:rPr>
        <w:t>اب (ت 23 هـ)، وأبي ذر</w:t>
      </w:r>
      <w:r w:rsidR="00627ADD">
        <w:rPr>
          <w:rFonts w:hint="cs"/>
          <w:rtl/>
        </w:rPr>
        <w:t>ّ</w:t>
      </w:r>
      <w:r>
        <w:rPr>
          <w:rFonts w:hint="cs"/>
          <w:rtl/>
        </w:rPr>
        <w:t xml:space="preserve"> الغفاري (ت 32 هـ)، وعبد الرحمن بن عوف (ت 32 هـ)، وعبدالله بن مسعود (ت 32 هـ)، وال</w:t>
      </w:r>
      <w:r w:rsidR="00627ADD">
        <w:rPr>
          <w:rFonts w:hint="cs"/>
          <w:rtl/>
        </w:rPr>
        <w:t>عبّاس</w:t>
      </w:r>
      <w:r>
        <w:rPr>
          <w:rFonts w:hint="cs"/>
          <w:rtl/>
        </w:rPr>
        <w:t xml:space="preserve"> بن عبد المط</w:t>
      </w:r>
      <w:r w:rsidR="00627ADD">
        <w:rPr>
          <w:rFonts w:hint="cs"/>
          <w:rtl/>
        </w:rPr>
        <w:t>ّ</w:t>
      </w:r>
      <w:r>
        <w:rPr>
          <w:rFonts w:hint="cs"/>
          <w:rtl/>
        </w:rPr>
        <w:t>لب (ت 32 هـ)، وكعب الأحبار (ت 32 هـ)، وعثمان بن عف</w:t>
      </w:r>
      <w:r w:rsidR="00627ADD">
        <w:rPr>
          <w:rFonts w:hint="cs"/>
          <w:rtl/>
        </w:rPr>
        <w:t>ّ</w:t>
      </w:r>
      <w:r>
        <w:rPr>
          <w:rFonts w:hint="cs"/>
          <w:rtl/>
        </w:rPr>
        <w:t>ان (ت 35 هـ)، وسلمان الفارسي (ت 36 هـ)، وطلحة بن عبدالله (ت 36 هـ)، وعم</w:t>
      </w:r>
      <w:r w:rsidR="00627ADD">
        <w:rPr>
          <w:rFonts w:hint="cs"/>
          <w:rtl/>
        </w:rPr>
        <w:t>ّ</w:t>
      </w:r>
      <w:r>
        <w:rPr>
          <w:rFonts w:hint="cs"/>
          <w:rtl/>
        </w:rPr>
        <w:t>ار بن ياسر (ت 37 هـ)، والإمام علي</w:t>
      </w:r>
      <w:r w:rsidR="00627ADD">
        <w:rPr>
          <w:rFonts w:hint="cs"/>
          <w:rtl/>
        </w:rPr>
        <w:t>ّ</w:t>
      </w:r>
      <w:r>
        <w:rPr>
          <w:rFonts w:hint="cs"/>
          <w:rtl/>
        </w:rPr>
        <w:t xml:space="preserve"> (عليه السلام) (ت 40 هـ)، وتميم الداري (ت 40 هـ)، وزيد بن ثابت (ت 45 هـ)، وحفصة بنت عمر بن الخط</w:t>
      </w:r>
      <w:r w:rsidR="00627ADD">
        <w:rPr>
          <w:rFonts w:hint="cs"/>
          <w:rtl/>
        </w:rPr>
        <w:t>ّ</w:t>
      </w:r>
      <w:r>
        <w:rPr>
          <w:rFonts w:hint="cs"/>
          <w:rtl/>
        </w:rPr>
        <w:t>اب (ت 45 هـ)، والإمام الحسن السبط (عليه السلام) (ت 50 هـ)، وعبد الرحمن بن سمرة (ت 50 هـ)، ومجمع بن جارية (ت نحو 50 هـ)، وعمران بن حُصين (ت 52 هـ)، وأبي أي</w:t>
      </w:r>
      <w:r w:rsidR="00627ADD">
        <w:rPr>
          <w:rFonts w:hint="cs"/>
          <w:rtl/>
        </w:rPr>
        <w:t>ّ</w:t>
      </w:r>
      <w:r>
        <w:rPr>
          <w:rFonts w:hint="cs"/>
          <w:rtl/>
        </w:rPr>
        <w:t>وب الأنصاري (ت 52 هـ)، وعائشة بنت أبي بكر (ت 58 هـ)، وأبي هُرَيرة (ت 59 هـ)، والإمام الحسين السبط الشهيد (عليه السلام) (ت 61 هـ)، وأُم</w:t>
      </w:r>
      <w:r w:rsidR="00627ADD">
        <w:rPr>
          <w:rFonts w:hint="cs"/>
          <w:rtl/>
        </w:rPr>
        <w:t>ّ</w:t>
      </w:r>
      <w:r>
        <w:rPr>
          <w:rFonts w:hint="cs"/>
          <w:rtl/>
        </w:rPr>
        <w:t xml:space="preserve"> سَلَمة (ت 62 هـ)، وعبدالله بن عمر بن الخط</w:t>
      </w:r>
      <w:r w:rsidR="00627ADD">
        <w:rPr>
          <w:rFonts w:hint="cs"/>
          <w:rtl/>
        </w:rPr>
        <w:t>ّ</w:t>
      </w:r>
      <w:r>
        <w:rPr>
          <w:rFonts w:hint="cs"/>
          <w:rtl/>
        </w:rPr>
        <w:t xml:space="preserve">اب (ت 65 هـ)، وعبدالله بن عمرو بن العاص (ت 65 هـ)، وعبدالله بن </w:t>
      </w:r>
      <w:r w:rsidR="00627ADD">
        <w:rPr>
          <w:rFonts w:hint="cs"/>
          <w:rtl/>
        </w:rPr>
        <w:t>عبّاس</w:t>
      </w:r>
      <w:r>
        <w:rPr>
          <w:rFonts w:hint="cs"/>
          <w:rtl/>
        </w:rPr>
        <w:t xml:space="preserve"> (ت 68 هـ)، وزيد بن أرقم (ت 68 هـ)، وعوف بن مالك (ت 73 هـ)، وأبي سعيد الخُدري (ت 74 هـ)، وجابر بن سمرة (ت 74 هـ)، وجابر بن عبدالله الأنصاري (ت 78 هـ)، وعبدالله بن جعفر الطي</w:t>
      </w:r>
      <w:r w:rsidR="00627ADD">
        <w:rPr>
          <w:rFonts w:hint="cs"/>
          <w:rtl/>
        </w:rPr>
        <w:t>ّ</w:t>
      </w:r>
      <w:r>
        <w:rPr>
          <w:rFonts w:hint="cs"/>
          <w:rtl/>
        </w:rPr>
        <w:t>ار (ت 80 هـ)، وأبي أُمامة الباهلي (ت 81 هـ)، وبشر ابن المنذر بن الجارود (ت 83 هـ - وقيل: جد</w:t>
      </w:r>
      <w:r w:rsidR="00627ADD">
        <w:rPr>
          <w:rFonts w:hint="cs"/>
          <w:rtl/>
        </w:rPr>
        <w:t>ّ</w:t>
      </w:r>
      <w:r>
        <w:rPr>
          <w:rFonts w:hint="cs"/>
          <w:rtl/>
        </w:rPr>
        <w:t xml:space="preserve">ه الجارود بن عمرو، ت 20 هـ -)، وعبدالله بن الحارث بن جزء الزبيدي (ت 86 هـ)، وسهل بن سعد الساعدي (ت 91 هـ)، وأنس بن مالك (ت 93 هـ)، وأبي الطُفيل (ت 100 هـ)، وشهر بن حوشب (ت 100 هـ). </w:t>
      </w:r>
    </w:p>
    <w:p w:rsidR="001C6CDB" w:rsidRPr="00627ADD" w:rsidRDefault="001C6CDB" w:rsidP="001C6CDB">
      <w:pPr>
        <w:pStyle w:val="libNormal"/>
        <w:rPr>
          <w:rFonts w:hint="cs"/>
        </w:rPr>
      </w:pPr>
      <w:r>
        <w:rPr>
          <w:rFonts w:hint="cs"/>
          <w:rtl/>
        </w:rPr>
        <w:br w:type="page"/>
      </w:r>
    </w:p>
    <w:p w:rsidR="001C6CDB" w:rsidRDefault="001C6CDB" w:rsidP="001C6CDB">
      <w:pPr>
        <w:pStyle w:val="libNormal"/>
        <w:rPr>
          <w:rFonts w:hint="cs"/>
          <w:rtl/>
        </w:rPr>
      </w:pPr>
      <w:r>
        <w:rPr>
          <w:rFonts w:hint="cs"/>
          <w:rtl/>
        </w:rPr>
        <w:lastRenderedPageBreak/>
        <w:t>إلى غير هؤلاء مم</w:t>
      </w:r>
      <w:r w:rsidR="00627ADD">
        <w:rPr>
          <w:rFonts w:hint="cs"/>
          <w:rtl/>
        </w:rPr>
        <w:t>ّ</w:t>
      </w:r>
      <w:r>
        <w:rPr>
          <w:rFonts w:hint="cs"/>
          <w:rtl/>
        </w:rPr>
        <w:t>ن لم أقف على تاريخ وفي</w:t>
      </w:r>
      <w:r w:rsidR="00627ADD">
        <w:rPr>
          <w:rFonts w:hint="cs"/>
          <w:rtl/>
        </w:rPr>
        <w:t>ّ</w:t>
      </w:r>
      <w:r>
        <w:rPr>
          <w:rFonts w:hint="cs"/>
          <w:rtl/>
        </w:rPr>
        <w:t>اتهم، كأُم</w:t>
      </w:r>
      <w:r w:rsidR="00627ADD">
        <w:rPr>
          <w:rFonts w:hint="cs"/>
          <w:rtl/>
        </w:rPr>
        <w:t>ّ</w:t>
      </w:r>
      <w:r>
        <w:rPr>
          <w:rFonts w:hint="cs"/>
          <w:rtl/>
        </w:rPr>
        <w:t xml:space="preserve"> حبيبة، وأبي الجح</w:t>
      </w:r>
      <w:r w:rsidR="00627ADD">
        <w:rPr>
          <w:rFonts w:hint="cs"/>
          <w:rtl/>
        </w:rPr>
        <w:t>ّ</w:t>
      </w:r>
      <w:r>
        <w:rPr>
          <w:rFonts w:hint="cs"/>
          <w:rtl/>
        </w:rPr>
        <w:t>اف، وأبي سلمى راعي إبل رسول الله (صل</w:t>
      </w:r>
      <w:r w:rsidR="00627ADD">
        <w:rPr>
          <w:rFonts w:hint="cs"/>
          <w:rtl/>
        </w:rPr>
        <w:t>ّ</w:t>
      </w:r>
      <w:r>
        <w:rPr>
          <w:rFonts w:hint="cs"/>
          <w:rtl/>
        </w:rPr>
        <w:t>ى الله عليه وآله وسل</w:t>
      </w:r>
      <w:r w:rsidR="00627ADD">
        <w:rPr>
          <w:rFonts w:hint="cs"/>
          <w:rtl/>
        </w:rPr>
        <w:t>ّ</w:t>
      </w:r>
      <w:r>
        <w:rPr>
          <w:rFonts w:hint="cs"/>
          <w:rtl/>
        </w:rPr>
        <w:t>م)، وأبي ليلى، وأبي وائل، وحذيفة بن أُسيد، وحذيفة بن اليمان، والحرث بن الربيع أبي قتادة، وزر</w:t>
      </w:r>
      <w:r w:rsidR="00627ADD">
        <w:rPr>
          <w:rFonts w:hint="cs"/>
          <w:rtl/>
        </w:rPr>
        <w:t>ّ</w:t>
      </w:r>
      <w:r>
        <w:rPr>
          <w:rFonts w:hint="cs"/>
          <w:rtl/>
        </w:rPr>
        <w:t xml:space="preserve"> بن عبدالله، وزرارة بن عبدالله، وعبدالله بن أبي أوفى، والعلاء، وعلقمة بن عبدالله، وعلي الهلالي، وقر</w:t>
      </w:r>
      <w:r w:rsidR="00627ADD">
        <w:rPr>
          <w:rFonts w:hint="cs"/>
          <w:rtl/>
        </w:rPr>
        <w:t>ّ</w:t>
      </w:r>
      <w:r>
        <w:rPr>
          <w:rFonts w:hint="cs"/>
          <w:rtl/>
        </w:rPr>
        <w:t xml:space="preserve">ة بن أياس. </w:t>
      </w:r>
    </w:p>
    <w:p w:rsidR="001C6CDB" w:rsidRDefault="001C6CDB" w:rsidP="001C6CDB">
      <w:pPr>
        <w:pStyle w:val="libNormal"/>
        <w:rPr>
          <w:rFonts w:hint="cs"/>
          <w:rtl/>
        </w:rPr>
      </w:pPr>
      <w:r>
        <w:rPr>
          <w:rFonts w:hint="cs"/>
          <w:rtl/>
        </w:rPr>
        <w:t>ولا بأس هنا بإطلالةٍ واحدةٍ على حديث صحابي</w:t>
      </w:r>
      <w:r w:rsidR="00627ADD">
        <w:rPr>
          <w:rFonts w:hint="cs"/>
          <w:rtl/>
        </w:rPr>
        <w:t>ّ</w:t>
      </w:r>
      <w:r>
        <w:rPr>
          <w:rFonts w:hint="cs"/>
          <w:rtl/>
        </w:rPr>
        <w:t>ٍ واحد فقط، مم</w:t>
      </w:r>
      <w:r w:rsidR="00627ADD">
        <w:rPr>
          <w:rFonts w:hint="cs"/>
          <w:rtl/>
        </w:rPr>
        <w:t>ّ</w:t>
      </w:r>
      <w:r>
        <w:rPr>
          <w:rFonts w:hint="cs"/>
          <w:rtl/>
        </w:rPr>
        <w:t>ن ذكرنا من أسماء الصحابة ال</w:t>
      </w:r>
      <w:r w:rsidR="00627ADD">
        <w:rPr>
          <w:rFonts w:hint="cs"/>
          <w:rtl/>
        </w:rPr>
        <w:t>ّ</w:t>
      </w:r>
      <w:r>
        <w:rPr>
          <w:rFonts w:hint="cs"/>
          <w:rtl/>
        </w:rPr>
        <w:t>ذين أُسندت إليهم أحاديث المهدي</w:t>
      </w:r>
      <w:r w:rsidR="00627ADD">
        <w:rPr>
          <w:rFonts w:hint="cs"/>
          <w:rtl/>
        </w:rPr>
        <w:t>ّ</w:t>
      </w:r>
      <w:r>
        <w:rPr>
          <w:rFonts w:hint="cs"/>
          <w:rtl/>
        </w:rPr>
        <w:t>؛ لتتبي</w:t>
      </w:r>
      <w:r w:rsidR="00627ADD">
        <w:rPr>
          <w:rFonts w:hint="cs"/>
          <w:rtl/>
        </w:rPr>
        <w:t>ّ</w:t>
      </w:r>
      <w:r>
        <w:rPr>
          <w:rFonts w:hint="cs"/>
          <w:rtl/>
        </w:rPr>
        <w:t>ن طُرَقَه وتفر</w:t>
      </w:r>
      <w:r w:rsidR="00627ADD">
        <w:rPr>
          <w:rFonts w:hint="cs"/>
          <w:rtl/>
        </w:rPr>
        <w:t>ّ</w:t>
      </w:r>
      <w:r>
        <w:rPr>
          <w:rFonts w:hint="cs"/>
          <w:rtl/>
        </w:rPr>
        <w:t>عاتها في كل</w:t>
      </w:r>
      <w:r w:rsidR="00627ADD">
        <w:rPr>
          <w:rFonts w:hint="cs"/>
          <w:rtl/>
        </w:rPr>
        <w:t>ّ</w:t>
      </w:r>
      <w:r>
        <w:rPr>
          <w:rFonts w:hint="cs"/>
          <w:rtl/>
        </w:rPr>
        <w:t xml:space="preserve"> طبقةٍ مِن طبقات الرواة، مع كثرة مَن أخرجه مِن الأئم</w:t>
      </w:r>
      <w:r w:rsidR="00627ADD">
        <w:rPr>
          <w:rFonts w:hint="cs"/>
          <w:rtl/>
        </w:rPr>
        <w:t>ّ</w:t>
      </w:r>
      <w:r>
        <w:rPr>
          <w:rFonts w:hint="cs"/>
          <w:rtl/>
        </w:rPr>
        <w:t>ة الحف</w:t>
      </w:r>
      <w:r w:rsidR="00627ADD">
        <w:rPr>
          <w:rFonts w:hint="cs"/>
          <w:rtl/>
        </w:rPr>
        <w:t>ّ</w:t>
      </w:r>
      <w:r>
        <w:rPr>
          <w:rFonts w:hint="cs"/>
          <w:rtl/>
        </w:rPr>
        <w:t>اظ، وهو حديث أبي سعيد الخدري، وقِس عليه أحاديث بقي</w:t>
      </w:r>
      <w:r w:rsidR="00627ADD">
        <w:rPr>
          <w:rFonts w:hint="cs"/>
          <w:rtl/>
        </w:rPr>
        <w:t>ّ</w:t>
      </w:r>
      <w:r>
        <w:rPr>
          <w:rFonts w:hint="cs"/>
          <w:rtl/>
        </w:rPr>
        <w:t>ة الصحابة، التي تعر</w:t>
      </w:r>
      <w:r w:rsidR="00627ADD">
        <w:rPr>
          <w:rFonts w:hint="cs"/>
          <w:rtl/>
        </w:rPr>
        <w:t>ّ</w:t>
      </w:r>
      <w:r>
        <w:rPr>
          <w:rFonts w:hint="cs"/>
          <w:rtl/>
        </w:rPr>
        <w:t>َض لبعضها أبو الفيض الغماري بتفصيلٍ رائع، وإليك نص</w:t>
      </w:r>
      <w:r w:rsidR="00627ADD">
        <w:rPr>
          <w:rFonts w:hint="cs"/>
          <w:rtl/>
        </w:rPr>
        <w:t>ّ</w:t>
      </w:r>
      <w:r>
        <w:rPr>
          <w:rFonts w:hint="cs"/>
          <w:rtl/>
        </w:rPr>
        <w:t xml:space="preserve"> ما قاله عن الحديث الذي اخترناه. </w:t>
      </w:r>
    </w:p>
    <w:p w:rsidR="001C6CDB" w:rsidRDefault="001C6CDB" w:rsidP="001C6CDB">
      <w:pPr>
        <w:pStyle w:val="libNormal"/>
        <w:rPr>
          <w:rFonts w:hint="cs"/>
          <w:rtl/>
        </w:rPr>
      </w:pPr>
      <w:r>
        <w:rPr>
          <w:rFonts w:hint="cs"/>
          <w:rtl/>
        </w:rPr>
        <w:t>قال: (أم</w:t>
      </w:r>
      <w:r w:rsidR="00627ADD">
        <w:rPr>
          <w:rFonts w:hint="cs"/>
          <w:rtl/>
        </w:rPr>
        <w:t>ّ</w:t>
      </w:r>
      <w:r>
        <w:rPr>
          <w:rFonts w:hint="cs"/>
          <w:rtl/>
        </w:rPr>
        <w:t>ا حديث أبي سعيد الخدري: فورد عنه مِن طريق، أبي نظرة، وأبي الصد</w:t>
      </w:r>
      <w:r w:rsidR="00627ADD">
        <w:rPr>
          <w:rFonts w:hint="cs"/>
          <w:rtl/>
        </w:rPr>
        <w:t>ّ</w:t>
      </w:r>
      <w:r>
        <w:rPr>
          <w:rFonts w:hint="cs"/>
          <w:rtl/>
        </w:rPr>
        <w:t xml:space="preserve">يق الناجي، والحسن بن يزيد السعدي. </w:t>
      </w:r>
    </w:p>
    <w:p w:rsidR="001C6CDB" w:rsidRDefault="001C6CDB" w:rsidP="001C6CDB">
      <w:pPr>
        <w:pStyle w:val="libNormal"/>
        <w:rPr>
          <w:rFonts w:hint="cs"/>
          <w:rtl/>
        </w:rPr>
      </w:pPr>
      <w:r>
        <w:rPr>
          <w:rFonts w:hint="cs"/>
          <w:rtl/>
        </w:rPr>
        <w:t>أم</w:t>
      </w:r>
      <w:r w:rsidR="00627ADD">
        <w:rPr>
          <w:rFonts w:hint="cs"/>
          <w:rtl/>
        </w:rPr>
        <w:t>ّ</w:t>
      </w:r>
      <w:r>
        <w:rPr>
          <w:rFonts w:hint="cs"/>
          <w:rtl/>
        </w:rPr>
        <w:t>ا طريق أبي نظرة: فأخرجه أبو داود، والحاكم كلاهما مِن رواية عمران القط</w:t>
      </w:r>
      <w:r w:rsidR="00627ADD">
        <w:rPr>
          <w:rFonts w:hint="cs"/>
          <w:rtl/>
        </w:rPr>
        <w:t>ّ</w:t>
      </w:r>
      <w:r>
        <w:rPr>
          <w:rFonts w:hint="cs"/>
          <w:rtl/>
        </w:rPr>
        <w:t xml:space="preserve">ان، عنه. </w:t>
      </w:r>
    </w:p>
    <w:p w:rsidR="001C6CDB" w:rsidRDefault="001C6CDB" w:rsidP="001C6CDB">
      <w:pPr>
        <w:pStyle w:val="libNormal"/>
        <w:rPr>
          <w:rFonts w:hint="cs"/>
          <w:rtl/>
        </w:rPr>
      </w:pPr>
      <w:r>
        <w:rPr>
          <w:rFonts w:hint="cs"/>
          <w:rtl/>
        </w:rPr>
        <w:t xml:space="preserve">وأخرجه مسلم في صحيحه مِن رواية سعيد بن زيد، ومِن رواية داود ابن أبي هند كلاهما، عنه. لكن وقع في صحيح مسلم ذِكره بالوصف لا بالاسم كما سيأتي. </w:t>
      </w:r>
    </w:p>
    <w:p w:rsidR="001C6CDB" w:rsidRDefault="001C6CDB" w:rsidP="001C6CDB">
      <w:pPr>
        <w:pStyle w:val="libNormal"/>
        <w:rPr>
          <w:rFonts w:hint="cs"/>
          <w:rtl/>
        </w:rPr>
      </w:pPr>
      <w:r>
        <w:rPr>
          <w:rFonts w:hint="cs"/>
          <w:rtl/>
        </w:rPr>
        <w:t>وأم</w:t>
      </w:r>
      <w:r w:rsidR="00627ADD">
        <w:rPr>
          <w:rFonts w:hint="cs"/>
          <w:rtl/>
        </w:rPr>
        <w:t>ّ</w:t>
      </w:r>
      <w:r>
        <w:rPr>
          <w:rFonts w:hint="cs"/>
          <w:rtl/>
        </w:rPr>
        <w:t>ا طريق أبي الصد</w:t>
      </w:r>
      <w:r w:rsidR="00627ADD">
        <w:rPr>
          <w:rFonts w:hint="cs"/>
          <w:rtl/>
        </w:rPr>
        <w:t>ّ</w:t>
      </w:r>
      <w:r>
        <w:rPr>
          <w:rFonts w:hint="cs"/>
          <w:rtl/>
        </w:rPr>
        <w:t>يق الناجي، عن أبي سعيد: فأخرجه عبد الرز</w:t>
      </w:r>
      <w:r w:rsidR="00627ADD">
        <w:rPr>
          <w:rFonts w:hint="cs"/>
          <w:rtl/>
        </w:rPr>
        <w:t>ّ</w:t>
      </w:r>
      <w:r>
        <w:rPr>
          <w:rFonts w:hint="cs"/>
          <w:rtl/>
        </w:rPr>
        <w:t>اق، والحاكم مِن رواية معاوية بن قر</w:t>
      </w:r>
      <w:r w:rsidR="00627ADD">
        <w:rPr>
          <w:rFonts w:hint="cs"/>
          <w:rtl/>
        </w:rPr>
        <w:t>ّ</w:t>
      </w:r>
      <w:r>
        <w:rPr>
          <w:rFonts w:hint="cs"/>
          <w:rtl/>
        </w:rPr>
        <w:t xml:space="preserve">ة، عنه. </w:t>
      </w:r>
    </w:p>
    <w:p w:rsidR="001C6CDB" w:rsidRPr="00627ADD" w:rsidRDefault="001C6CDB" w:rsidP="001C6CDB">
      <w:pPr>
        <w:pStyle w:val="libNormal"/>
      </w:pPr>
      <w:r>
        <w:rPr>
          <w:rFonts w:hint="cs"/>
          <w:rtl/>
        </w:rPr>
        <w:t>وأخرجه أحمد، والترمذي، وابن ماجة، والحاكم، مِن رواية زيد العم</w:t>
      </w:r>
      <w:r w:rsidR="00627ADD">
        <w:rPr>
          <w:rFonts w:hint="cs"/>
          <w:rtl/>
        </w:rPr>
        <w:t>ّ</w:t>
      </w:r>
      <w:r>
        <w:rPr>
          <w:rFonts w:hint="cs"/>
          <w:rtl/>
        </w:rPr>
        <w:t>ي،</w:t>
      </w:r>
    </w:p>
    <w:p w:rsidR="001C6CDB" w:rsidRDefault="001C6CDB" w:rsidP="001C6CDB">
      <w:pPr>
        <w:pStyle w:val="libNormal"/>
        <w:rPr>
          <w:rFonts w:hint="cs"/>
          <w:rtl/>
        </w:rPr>
      </w:pPr>
      <w:r>
        <w:rPr>
          <w:rFonts w:hint="cs"/>
          <w:rtl/>
        </w:rPr>
        <w:br w:type="page"/>
      </w:r>
    </w:p>
    <w:p w:rsidR="001C6CDB" w:rsidRDefault="001C6CDB" w:rsidP="001C6CDB">
      <w:pPr>
        <w:pStyle w:val="libNormal"/>
        <w:rPr>
          <w:rFonts w:hint="cs"/>
          <w:rtl/>
        </w:rPr>
      </w:pPr>
      <w:r>
        <w:rPr>
          <w:rFonts w:hint="cs"/>
          <w:rtl/>
        </w:rPr>
        <w:lastRenderedPageBreak/>
        <w:t xml:space="preserve">عنه. </w:t>
      </w:r>
    </w:p>
    <w:p w:rsidR="001C6CDB" w:rsidRDefault="001C6CDB" w:rsidP="001C6CDB">
      <w:pPr>
        <w:pStyle w:val="libNormal"/>
        <w:rPr>
          <w:rFonts w:hint="cs"/>
          <w:rtl/>
        </w:rPr>
      </w:pPr>
      <w:r>
        <w:rPr>
          <w:rFonts w:hint="cs"/>
          <w:rtl/>
        </w:rPr>
        <w:t xml:space="preserve">وأخرجه أحمد والحاكم من رواية عوف بن أبي جميلة الأعرابي، عنه. </w:t>
      </w:r>
    </w:p>
    <w:p w:rsidR="001C6CDB" w:rsidRDefault="001C6CDB" w:rsidP="001C6CDB">
      <w:pPr>
        <w:pStyle w:val="libNormal"/>
        <w:rPr>
          <w:rFonts w:hint="cs"/>
          <w:rtl/>
        </w:rPr>
      </w:pPr>
      <w:r>
        <w:rPr>
          <w:rFonts w:hint="cs"/>
          <w:rtl/>
        </w:rPr>
        <w:t xml:space="preserve">وأخرجه الحاكم مِن رواية سليمان بن عبيد، عنه. </w:t>
      </w:r>
    </w:p>
    <w:p w:rsidR="001C6CDB" w:rsidRDefault="001C6CDB" w:rsidP="001C6CDB">
      <w:pPr>
        <w:pStyle w:val="libNormal"/>
        <w:rPr>
          <w:rFonts w:hint="cs"/>
          <w:rtl/>
        </w:rPr>
      </w:pPr>
      <w:r>
        <w:rPr>
          <w:rFonts w:hint="cs"/>
          <w:rtl/>
        </w:rPr>
        <w:t xml:space="preserve">وأخرجه أحمد والحاكم مِن رواية مطر بن طهمان، وأبي هارون العبدي، كلاهما عنه. </w:t>
      </w:r>
    </w:p>
    <w:p w:rsidR="001C6CDB" w:rsidRDefault="001C6CDB" w:rsidP="001C6CDB">
      <w:pPr>
        <w:pStyle w:val="libNormal"/>
        <w:rPr>
          <w:rFonts w:hint="cs"/>
          <w:rtl/>
        </w:rPr>
      </w:pPr>
      <w:r>
        <w:rPr>
          <w:rFonts w:hint="cs"/>
          <w:rtl/>
        </w:rPr>
        <w:t xml:space="preserve">وأخرجه أحمد أيضاً مِن رواية مطر بن طهمان وحده، عنه. </w:t>
      </w:r>
    </w:p>
    <w:p w:rsidR="001C6CDB" w:rsidRDefault="001C6CDB" w:rsidP="001C6CDB">
      <w:pPr>
        <w:pStyle w:val="libNormal"/>
        <w:rPr>
          <w:rFonts w:hint="cs"/>
          <w:rtl/>
        </w:rPr>
      </w:pPr>
      <w:r>
        <w:rPr>
          <w:rFonts w:hint="cs"/>
          <w:rtl/>
        </w:rPr>
        <w:t xml:space="preserve">وأخرجه أيضاً مِن رواية العلاء بن بشير المزني، عنه. </w:t>
      </w:r>
    </w:p>
    <w:p w:rsidR="001C6CDB" w:rsidRDefault="001C6CDB" w:rsidP="001C6CDB">
      <w:pPr>
        <w:pStyle w:val="libNormal"/>
        <w:rPr>
          <w:rFonts w:hint="cs"/>
          <w:rtl/>
        </w:rPr>
      </w:pPr>
      <w:r>
        <w:rPr>
          <w:rFonts w:hint="cs"/>
          <w:rtl/>
        </w:rPr>
        <w:t xml:space="preserve">وأخرجه أيضاً مِن رواية مطرف، عنه. </w:t>
      </w:r>
    </w:p>
    <w:p w:rsidR="001C6CDB" w:rsidRDefault="001C6CDB" w:rsidP="00627ADD">
      <w:pPr>
        <w:pStyle w:val="libNormal"/>
        <w:rPr>
          <w:rFonts w:hint="cs"/>
          <w:rtl/>
        </w:rPr>
      </w:pPr>
      <w:r w:rsidRPr="00627ADD">
        <w:rPr>
          <w:rFonts w:hint="cs"/>
          <w:rtl/>
        </w:rPr>
        <w:t>وأم</w:t>
      </w:r>
      <w:r w:rsidR="00627ADD">
        <w:rPr>
          <w:rFonts w:hint="cs"/>
          <w:rtl/>
        </w:rPr>
        <w:t>ّ</w:t>
      </w:r>
      <w:r w:rsidRPr="00627ADD">
        <w:rPr>
          <w:rFonts w:hint="cs"/>
          <w:rtl/>
        </w:rPr>
        <w:t>ا طريق الحسن بن يزيد: فأخرجه الطبراني في الأوسط مِن رواية أبي واصل عبد بن حميد، عن أبي الصد</w:t>
      </w:r>
      <w:r w:rsidR="00627ADD">
        <w:rPr>
          <w:rFonts w:hint="cs"/>
          <w:rtl/>
        </w:rPr>
        <w:t>ّ</w:t>
      </w:r>
      <w:r w:rsidRPr="00627ADD">
        <w:rPr>
          <w:rFonts w:hint="cs"/>
          <w:rtl/>
        </w:rPr>
        <w:t>يق الناجي، عنه. وهو مِن رواية المزيد في مت</w:t>
      </w:r>
      <w:r w:rsidR="00627ADD">
        <w:rPr>
          <w:rFonts w:hint="cs"/>
          <w:rtl/>
        </w:rPr>
        <w:t>ّ</w:t>
      </w:r>
      <w:r w:rsidRPr="00627ADD">
        <w:rPr>
          <w:rFonts w:hint="cs"/>
          <w:rtl/>
        </w:rPr>
        <w:t xml:space="preserve">صل الأسانيد) </w:t>
      </w:r>
      <w:r w:rsidRPr="001C6CDB">
        <w:rPr>
          <w:rStyle w:val="libFootnotenumChar"/>
          <w:rFonts w:hint="cs"/>
          <w:rtl/>
        </w:rPr>
        <w:t>(2)</w:t>
      </w:r>
      <w:r w:rsidRPr="00627ADD">
        <w:rPr>
          <w:rFonts w:hint="cs"/>
          <w:rtl/>
        </w:rPr>
        <w:t xml:space="preserve">. </w:t>
      </w:r>
    </w:p>
    <w:p w:rsidR="001C6CDB" w:rsidRDefault="001C6CDB" w:rsidP="001C6CDB">
      <w:pPr>
        <w:pStyle w:val="libNormal"/>
        <w:rPr>
          <w:rFonts w:hint="cs"/>
          <w:rtl/>
        </w:rPr>
      </w:pPr>
      <w:r>
        <w:rPr>
          <w:rFonts w:hint="cs"/>
          <w:rtl/>
        </w:rPr>
        <w:t>وإذا ما نظرنا إلى أحاديث بقي</w:t>
      </w:r>
      <w:r w:rsidR="00627ADD">
        <w:rPr>
          <w:rFonts w:hint="cs"/>
          <w:rtl/>
        </w:rPr>
        <w:t>ّ</w:t>
      </w:r>
      <w:r>
        <w:rPr>
          <w:rFonts w:hint="cs"/>
          <w:rtl/>
        </w:rPr>
        <w:t>ة الصحابة بهذه الصورة، ات</w:t>
      </w:r>
      <w:r w:rsidR="00627ADD">
        <w:rPr>
          <w:rFonts w:hint="cs"/>
          <w:rtl/>
        </w:rPr>
        <w:t>ّ</w:t>
      </w:r>
      <w:r>
        <w:rPr>
          <w:rFonts w:hint="cs"/>
          <w:rtl/>
        </w:rPr>
        <w:t>ضح لنا أن</w:t>
      </w:r>
      <w:r w:rsidR="00627ADD">
        <w:rPr>
          <w:rFonts w:hint="cs"/>
          <w:rtl/>
        </w:rPr>
        <w:t>ّ</w:t>
      </w:r>
      <w:r>
        <w:rPr>
          <w:rFonts w:hint="cs"/>
          <w:rtl/>
        </w:rPr>
        <w:t xml:space="preserve"> أحاديث المهدي</w:t>
      </w:r>
      <w:r w:rsidR="00627ADD">
        <w:rPr>
          <w:rFonts w:hint="cs"/>
          <w:rtl/>
        </w:rPr>
        <w:t>ّ</w:t>
      </w:r>
      <w:r>
        <w:rPr>
          <w:rFonts w:hint="cs"/>
          <w:rtl/>
        </w:rPr>
        <w:t xml:space="preserve"> لا شبهة ولا إشكال في تواترها عند أهل </w:t>
      </w:r>
      <w:r w:rsidR="00627ADD">
        <w:rPr>
          <w:rFonts w:hint="cs"/>
          <w:rtl/>
        </w:rPr>
        <w:t>السُنّة</w:t>
      </w:r>
      <w:r>
        <w:rPr>
          <w:rFonts w:hint="cs"/>
          <w:rtl/>
        </w:rPr>
        <w:t>، وقد صر</w:t>
      </w:r>
      <w:r w:rsidR="00627ADD">
        <w:rPr>
          <w:rFonts w:hint="cs"/>
          <w:rtl/>
        </w:rPr>
        <w:t>ّ</w:t>
      </w:r>
      <w:r>
        <w:rPr>
          <w:rFonts w:hint="cs"/>
          <w:rtl/>
        </w:rPr>
        <w:t xml:space="preserve">ح بهذا الكثير مِن أعلامهم كما سيأتي. </w:t>
      </w:r>
    </w:p>
    <w:p w:rsidR="001C6CDB" w:rsidRDefault="001C6CDB" w:rsidP="001C6CDB">
      <w:pPr>
        <w:pStyle w:val="libNormal"/>
        <w:rPr>
          <w:rFonts w:hint="cs"/>
          <w:rtl/>
        </w:rPr>
      </w:pPr>
      <w:r>
        <w:rPr>
          <w:rFonts w:hint="cs"/>
          <w:rtl/>
        </w:rPr>
        <w:t>وأم</w:t>
      </w:r>
      <w:r w:rsidR="00627ADD">
        <w:rPr>
          <w:rFonts w:hint="cs"/>
          <w:rtl/>
        </w:rPr>
        <w:t>ّ</w:t>
      </w:r>
      <w:r>
        <w:rPr>
          <w:rFonts w:hint="cs"/>
          <w:rtl/>
        </w:rPr>
        <w:t>ا ما يتعل</w:t>
      </w:r>
      <w:r w:rsidR="00627ADD">
        <w:rPr>
          <w:rFonts w:hint="cs"/>
          <w:rtl/>
        </w:rPr>
        <w:t>ّ</w:t>
      </w:r>
      <w:r>
        <w:rPr>
          <w:rFonts w:hint="cs"/>
          <w:rtl/>
        </w:rPr>
        <w:t>ق بالشيعة الإمامية:</w:t>
      </w:r>
      <w:r w:rsidRPr="001C6CDB">
        <w:rPr>
          <w:rFonts w:hint="cs"/>
          <w:rtl/>
        </w:rPr>
        <w:t xml:space="preserve"> </w:t>
      </w:r>
      <w:r>
        <w:rPr>
          <w:rFonts w:hint="cs"/>
          <w:rtl/>
        </w:rPr>
        <w:t>فهو لا يكاد يخفى على أحد، أن</w:t>
      </w:r>
      <w:r w:rsidR="00627ADD">
        <w:rPr>
          <w:rFonts w:hint="cs"/>
          <w:rtl/>
        </w:rPr>
        <w:t>ّ</w:t>
      </w:r>
      <w:r>
        <w:rPr>
          <w:rFonts w:hint="cs"/>
          <w:rtl/>
        </w:rPr>
        <w:t xml:space="preserve"> الإيمان بظهور الإمام المهدي</w:t>
      </w:r>
      <w:r w:rsidR="00627ADD">
        <w:rPr>
          <w:rFonts w:hint="cs"/>
          <w:rtl/>
        </w:rPr>
        <w:t>ّ</w:t>
      </w:r>
      <w:r>
        <w:rPr>
          <w:rFonts w:hint="cs"/>
          <w:rtl/>
        </w:rPr>
        <w:t xml:space="preserve"> عندهم أصل مِن أُصول الاعتقاد، ومِن البداهة أن</w:t>
      </w:r>
      <w:r w:rsidR="00627ADD">
        <w:rPr>
          <w:rFonts w:hint="cs"/>
          <w:rtl/>
        </w:rPr>
        <w:t>ّ</w:t>
      </w:r>
      <w:r>
        <w:rPr>
          <w:rFonts w:hint="cs"/>
          <w:rtl/>
        </w:rPr>
        <w:t xml:space="preserve"> المسائل الاعتقادية الصحيحة لا تثبت بدون تواترها، ولهذا فالإطالة في إيراد مَن أخرج أحاديث المهدي</w:t>
      </w:r>
      <w:r w:rsidR="00627ADD">
        <w:rPr>
          <w:rFonts w:hint="cs"/>
          <w:rtl/>
        </w:rPr>
        <w:t>ّ</w:t>
      </w:r>
      <w:r>
        <w:rPr>
          <w:rFonts w:hint="cs"/>
          <w:rtl/>
        </w:rPr>
        <w:t xml:space="preserve"> منهم، مع بيان طُرُقِهم إلى النبي</w:t>
      </w:r>
      <w:r w:rsidR="00627ADD">
        <w:rPr>
          <w:rFonts w:hint="cs"/>
          <w:rtl/>
        </w:rPr>
        <w:t>ّ</w:t>
      </w:r>
      <w:r>
        <w:rPr>
          <w:rFonts w:hint="cs"/>
          <w:rtl/>
        </w:rPr>
        <w:t xml:space="preserve"> (صل</w:t>
      </w:r>
      <w:r w:rsidR="00627ADD">
        <w:rPr>
          <w:rFonts w:hint="cs"/>
          <w:rtl/>
        </w:rPr>
        <w:t>ّ</w:t>
      </w:r>
      <w:r>
        <w:rPr>
          <w:rFonts w:hint="cs"/>
          <w:rtl/>
        </w:rPr>
        <w:t>ى الله عليه وآله وسل</w:t>
      </w:r>
      <w:r w:rsidR="00627ADD">
        <w:rPr>
          <w:rFonts w:hint="cs"/>
          <w:rtl/>
        </w:rPr>
        <w:t>ّ</w:t>
      </w:r>
      <w:r>
        <w:rPr>
          <w:rFonts w:hint="cs"/>
          <w:rtl/>
        </w:rPr>
        <w:t>م)، وأهل بيته (عليهم السلام)، وصحابته الأجلا</w:t>
      </w:r>
      <w:r w:rsidR="00627ADD">
        <w:rPr>
          <w:rFonts w:hint="cs"/>
          <w:rtl/>
        </w:rPr>
        <w:t>ّ</w:t>
      </w:r>
      <w:r>
        <w:rPr>
          <w:rFonts w:hint="cs"/>
          <w:rtl/>
        </w:rPr>
        <w:t xml:space="preserve">ء (رضي الله تعالى عنهم) هي إطالة في الواضحات. </w:t>
      </w:r>
    </w:p>
    <w:p w:rsidR="001C6CDB" w:rsidRDefault="001C6CDB" w:rsidP="001C6CDB">
      <w:pPr>
        <w:pStyle w:val="libNormal"/>
        <w:rPr>
          <w:rFonts w:hint="cs"/>
          <w:rtl/>
        </w:rPr>
      </w:pPr>
      <w:r>
        <w:rPr>
          <w:rFonts w:hint="cs"/>
          <w:rtl/>
        </w:rPr>
        <w:t>مع أن</w:t>
      </w:r>
      <w:r w:rsidR="00627ADD">
        <w:rPr>
          <w:rFonts w:hint="cs"/>
          <w:rtl/>
        </w:rPr>
        <w:t>ّ</w:t>
      </w:r>
      <w:r>
        <w:rPr>
          <w:rFonts w:hint="cs"/>
          <w:rtl/>
        </w:rPr>
        <w:t xml:space="preserve"> البحث هو عن نقدِ وتحليلِ التعارض والاختلاف في أحاديث المهدي</w:t>
      </w:r>
      <w:r w:rsidR="00627ADD">
        <w:rPr>
          <w:rFonts w:hint="cs"/>
          <w:rtl/>
        </w:rPr>
        <w:t>ّ</w:t>
      </w:r>
      <w:r>
        <w:rPr>
          <w:rFonts w:hint="cs"/>
          <w:rtl/>
        </w:rPr>
        <w:t xml:space="preserve"> عند الفريقين، إلا</w:t>
      </w:r>
      <w:r w:rsidR="00627ADD">
        <w:rPr>
          <w:rFonts w:hint="cs"/>
          <w:rtl/>
        </w:rPr>
        <w:t>ّ</w:t>
      </w:r>
      <w:r>
        <w:rPr>
          <w:rFonts w:hint="cs"/>
          <w:rtl/>
        </w:rPr>
        <w:t xml:space="preserve"> أن</w:t>
      </w:r>
      <w:r w:rsidR="00627ADD">
        <w:rPr>
          <w:rFonts w:hint="cs"/>
          <w:rtl/>
        </w:rPr>
        <w:t>ّ</w:t>
      </w:r>
      <w:r>
        <w:rPr>
          <w:rFonts w:hint="cs"/>
          <w:rtl/>
        </w:rPr>
        <w:t xml:space="preserve"> التمهيد لهذا البحث بما ذكرناه، مع بيان رأي علماء </w:t>
      </w:r>
    </w:p>
    <w:p w:rsidR="001C6CDB" w:rsidRDefault="001C6CDB" w:rsidP="001C6CDB">
      <w:pPr>
        <w:pStyle w:val="libLine"/>
        <w:rPr>
          <w:rFonts w:hint="cs"/>
          <w:rtl/>
        </w:rPr>
      </w:pPr>
      <w:r>
        <w:rPr>
          <w:rFonts w:hint="cs"/>
          <w:rtl/>
        </w:rPr>
        <w:t xml:space="preserve">____________________ </w:t>
      </w:r>
    </w:p>
    <w:p w:rsidR="001C6CDB" w:rsidRDefault="001C6CDB" w:rsidP="001C6CDB">
      <w:pPr>
        <w:pStyle w:val="libFootnote0"/>
        <w:rPr>
          <w:rFonts w:hint="cs"/>
          <w:rtl/>
        </w:rPr>
      </w:pPr>
      <w:r>
        <w:rPr>
          <w:rFonts w:hint="cs"/>
          <w:rtl/>
        </w:rPr>
        <w:t xml:space="preserve">(2) إبراز الوهم المكنون، 438. </w:t>
      </w:r>
    </w:p>
    <w:p w:rsidR="001C6CDB" w:rsidRPr="00627ADD" w:rsidRDefault="001C6CDB" w:rsidP="001C6CDB">
      <w:pPr>
        <w:pStyle w:val="libNormal"/>
        <w:rPr>
          <w:rFonts w:hint="cs"/>
        </w:rPr>
      </w:pPr>
      <w:r>
        <w:rPr>
          <w:rFonts w:hint="cs"/>
          <w:rtl/>
        </w:rPr>
        <w:br w:type="page"/>
      </w:r>
    </w:p>
    <w:p w:rsidR="001C6CDB" w:rsidRDefault="001C6CDB" w:rsidP="001C6CDB">
      <w:pPr>
        <w:pStyle w:val="libNormal"/>
        <w:rPr>
          <w:rFonts w:hint="cs"/>
          <w:rtl/>
        </w:rPr>
      </w:pPr>
      <w:r>
        <w:rPr>
          <w:rFonts w:hint="cs"/>
          <w:rtl/>
        </w:rPr>
        <w:lastRenderedPageBreak/>
        <w:t>الحديث والنق</w:t>
      </w:r>
      <w:r w:rsidR="00627ADD">
        <w:rPr>
          <w:rFonts w:hint="cs"/>
          <w:rtl/>
        </w:rPr>
        <w:t>ّ</w:t>
      </w:r>
      <w:r>
        <w:rPr>
          <w:rFonts w:hint="cs"/>
          <w:rtl/>
        </w:rPr>
        <w:t>اد والحف</w:t>
      </w:r>
      <w:r w:rsidR="00627ADD">
        <w:rPr>
          <w:rFonts w:hint="cs"/>
          <w:rtl/>
        </w:rPr>
        <w:t>ّ</w:t>
      </w:r>
      <w:r>
        <w:rPr>
          <w:rFonts w:hint="cs"/>
          <w:rtl/>
        </w:rPr>
        <w:t xml:space="preserve">اظ المهرة مِن أهل </w:t>
      </w:r>
      <w:r w:rsidR="00627ADD">
        <w:rPr>
          <w:rFonts w:hint="cs"/>
          <w:rtl/>
        </w:rPr>
        <w:t>السُنّة</w:t>
      </w:r>
      <w:r>
        <w:rPr>
          <w:rFonts w:hint="cs"/>
          <w:rtl/>
        </w:rPr>
        <w:t xml:space="preserve"> بهذه الرسالة بالذات، وكشف موقفهم منها ومِن أحاديثها، يعطي للبحث طابعه الإسلامي العام</w:t>
      </w:r>
      <w:r w:rsidR="00627ADD">
        <w:rPr>
          <w:rFonts w:hint="cs"/>
          <w:rtl/>
        </w:rPr>
        <w:t>ّ</w:t>
      </w:r>
      <w:r>
        <w:rPr>
          <w:rFonts w:hint="cs"/>
          <w:rtl/>
        </w:rPr>
        <w:t>، ويُبعده عن أي</w:t>
      </w:r>
      <w:r w:rsidR="00627ADD">
        <w:rPr>
          <w:rFonts w:hint="cs"/>
          <w:rtl/>
        </w:rPr>
        <w:t>ّ</w:t>
      </w:r>
      <w:r>
        <w:rPr>
          <w:rFonts w:hint="cs"/>
          <w:rtl/>
        </w:rPr>
        <w:t xml:space="preserve"> إطارٍ مذهبي</w:t>
      </w:r>
      <w:r w:rsidR="00627ADD">
        <w:rPr>
          <w:rFonts w:hint="cs"/>
          <w:rtl/>
        </w:rPr>
        <w:t>ّ</w:t>
      </w:r>
      <w:r>
        <w:rPr>
          <w:rFonts w:hint="cs"/>
          <w:rtl/>
        </w:rPr>
        <w:t>ٍ خاص</w:t>
      </w:r>
      <w:r w:rsidR="00627ADD">
        <w:rPr>
          <w:rFonts w:hint="cs"/>
          <w:rtl/>
        </w:rPr>
        <w:t>ّ</w:t>
      </w:r>
      <w:r>
        <w:rPr>
          <w:rFonts w:hint="cs"/>
          <w:rtl/>
        </w:rPr>
        <w:t xml:space="preserve">. </w:t>
      </w:r>
    </w:p>
    <w:p w:rsidR="001C6CDB" w:rsidRDefault="001C6CDB" w:rsidP="001C6CDB">
      <w:pPr>
        <w:pStyle w:val="libNormal"/>
        <w:rPr>
          <w:rFonts w:hint="cs"/>
          <w:rtl/>
        </w:rPr>
      </w:pPr>
      <w:r>
        <w:rPr>
          <w:rFonts w:hint="cs"/>
          <w:rtl/>
        </w:rPr>
        <w:t>ولما كان تصريحهم بصح</w:t>
      </w:r>
      <w:r w:rsidR="00627ADD">
        <w:rPr>
          <w:rFonts w:hint="cs"/>
          <w:rtl/>
        </w:rPr>
        <w:t>ّ</w:t>
      </w:r>
      <w:r>
        <w:rPr>
          <w:rFonts w:hint="cs"/>
          <w:rtl/>
        </w:rPr>
        <w:t>ة أحاديث الإمام المهدي</w:t>
      </w:r>
      <w:r w:rsidR="00627ADD">
        <w:rPr>
          <w:rFonts w:hint="cs"/>
          <w:rtl/>
        </w:rPr>
        <w:t>ّ</w:t>
      </w:r>
      <w:r>
        <w:rPr>
          <w:rFonts w:hint="cs"/>
          <w:rtl/>
        </w:rPr>
        <w:t xml:space="preserve"> (عليه السلام)، مع قول الكثير منهم بتواترها، وإفتاء الفقهاء على المذاهب الأربعة بضرورة تأديب منكِرها، وإرغامه على الرجوع إلى الحق</w:t>
      </w:r>
      <w:r w:rsidR="00627ADD">
        <w:rPr>
          <w:rFonts w:hint="cs"/>
          <w:rtl/>
        </w:rPr>
        <w:t>ّ</w:t>
      </w:r>
      <w:r>
        <w:rPr>
          <w:rFonts w:hint="cs"/>
          <w:rtl/>
        </w:rPr>
        <w:t xml:space="preserve"> باستتابته، فإنْ رجع فهو، وإلا</w:t>
      </w:r>
      <w:r w:rsidR="00627ADD">
        <w:rPr>
          <w:rFonts w:hint="cs"/>
          <w:rtl/>
        </w:rPr>
        <w:t>ّ</w:t>
      </w:r>
      <w:r>
        <w:rPr>
          <w:rFonts w:hint="cs"/>
          <w:rtl/>
        </w:rPr>
        <w:t xml:space="preserve"> أُهدر دمه شرعاً؛ لأن</w:t>
      </w:r>
      <w:r w:rsidR="00627ADD">
        <w:rPr>
          <w:rFonts w:hint="cs"/>
          <w:rtl/>
        </w:rPr>
        <w:t>ّ</w:t>
      </w:r>
      <w:r>
        <w:rPr>
          <w:rFonts w:hint="cs"/>
          <w:rtl/>
        </w:rPr>
        <w:t>ه استخف</w:t>
      </w:r>
      <w:r w:rsidR="00627ADD">
        <w:rPr>
          <w:rFonts w:hint="cs"/>
          <w:rtl/>
        </w:rPr>
        <w:t>ّ</w:t>
      </w:r>
      <w:r>
        <w:rPr>
          <w:rFonts w:hint="cs"/>
          <w:rtl/>
        </w:rPr>
        <w:t xml:space="preserve"> ب</w:t>
      </w:r>
      <w:r w:rsidR="00627ADD">
        <w:rPr>
          <w:rFonts w:hint="cs"/>
          <w:rtl/>
        </w:rPr>
        <w:t>السُنّة</w:t>
      </w:r>
      <w:r>
        <w:rPr>
          <w:rFonts w:hint="cs"/>
          <w:rtl/>
        </w:rPr>
        <w:t xml:space="preserve"> المطه</w:t>
      </w:r>
      <w:r w:rsidR="00627ADD">
        <w:rPr>
          <w:rFonts w:hint="cs"/>
          <w:rtl/>
        </w:rPr>
        <w:t>ّ</w:t>
      </w:r>
      <w:r>
        <w:rPr>
          <w:rFonts w:hint="cs"/>
          <w:rtl/>
        </w:rPr>
        <w:t>رة على حد</w:t>
      </w:r>
      <w:r w:rsidR="00627ADD">
        <w:rPr>
          <w:rFonts w:hint="cs"/>
          <w:rtl/>
        </w:rPr>
        <w:t>ّ</w:t>
      </w:r>
      <w:r>
        <w:rPr>
          <w:rFonts w:hint="cs"/>
          <w:rtl/>
        </w:rPr>
        <w:t xml:space="preserve"> تعبيرهم، مم</w:t>
      </w:r>
      <w:r w:rsidR="00627ADD">
        <w:rPr>
          <w:rFonts w:hint="cs"/>
          <w:rtl/>
        </w:rPr>
        <w:t>ّ</w:t>
      </w:r>
      <w:r>
        <w:rPr>
          <w:rFonts w:hint="cs"/>
          <w:rtl/>
        </w:rPr>
        <w:t>ا لا يسعه صدر البحث؛ لذا سنُشير إجمالاً إلى بعض مَن صر</w:t>
      </w:r>
      <w:r w:rsidR="00627ADD">
        <w:rPr>
          <w:rFonts w:hint="cs"/>
          <w:rtl/>
        </w:rPr>
        <w:t>ّ</w:t>
      </w:r>
      <w:r>
        <w:rPr>
          <w:rFonts w:hint="cs"/>
          <w:rtl/>
        </w:rPr>
        <w:t>ح بصح</w:t>
      </w:r>
      <w:r w:rsidR="00627ADD">
        <w:rPr>
          <w:rFonts w:hint="cs"/>
          <w:rtl/>
        </w:rPr>
        <w:t>ّ</w:t>
      </w:r>
      <w:r>
        <w:rPr>
          <w:rFonts w:hint="cs"/>
          <w:rtl/>
        </w:rPr>
        <w:t>ة أحاديث الإمام المهدي</w:t>
      </w:r>
      <w:r w:rsidR="00627ADD">
        <w:rPr>
          <w:rFonts w:hint="cs"/>
          <w:rtl/>
        </w:rPr>
        <w:t>ّ</w:t>
      </w:r>
      <w:r>
        <w:rPr>
          <w:rFonts w:hint="cs"/>
          <w:rtl/>
        </w:rPr>
        <w:t>، أو صر</w:t>
      </w:r>
      <w:r w:rsidR="00627ADD">
        <w:rPr>
          <w:rFonts w:hint="cs"/>
          <w:rtl/>
        </w:rPr>
        <w:t>ّ</w:t>
      </w:r>
      <w:r>
        <w:rPr>
          <w:rFonts w:hint="cs"/>
          <w:rtl/>
        </w:rPr>
        <w:t xml:space="preserve">ح منهم بتواترها، مكتفين ببيان اسمه وكتابه، وتعيين موضع التصريح وعلى النحو الآتي: </w:t>
      </w:r>
    </w:p>
    <w:p w:rsidR="001C6CDB" w:rsidRDefault="001C6CDB" w:rsidP="00627ADD">
      <w:pPr>
        <w:pStyle w:val="libNormal"/>
        <w:rPr>
          <w:rFonts w:hint="cs"/>
          <w:rtl/>
        </w:rPr>
      </w:pPr>
      <w:r w:rsidRPr="00627ADD">
        <w:rPr>
          <w:rFonts w:hint="cs"/>
          <w:rtl/>
        </w:rPr>
        <w:t xml:space="preserve">الترمذي (ت 297 هـ) في سننه </w:t>
      </w:r>
      <w:r w:rsidRPr="001C6CDB">
        <w:rPr>
          <w:rStyle w:val="libFootnotenumChar"/>
          <w:rFonts w:hint="cs"/>
          <w:rtl/>
        </w:rPr>
        <w:t>(3)</w:t>
      </w:r>
      <w:r w:rsidRPr="00627ADD">
        <w:rPr>
          <w:rFonts w:hint="cs"/>
          <w:rtl/>
        </w:rPr>
        <w:t>، والعقيلي (ت322 هـ) في الضعفاء الكبير</w:t>
      </w:r>
      <w:r w:rsidRPr="001C6CDB">
        <w:rPr>
          <w:rStyle w:val="libFootnotenumChar"/>
          <w:rFonts w:hint="cs"/>
          <w:rtl/>
        </w:rPr>
        <w:t>(4)</w:t>
      </w:r>
      <w:r>
        <w:rPr>
          <w:rStyle w:val="libFootnotenumChar"/>
          <w:rFonts w:hint="cs"/>
          <w:rtl/>
        </w:rPr>
        <w:t>،</w:t>
      </w:r>
      <w:r w:rsidRPr="00627ADD">
        <w:rPr>
          <w:rFonts w:hint="cs"/>
          <w:rtl/>
        </w:rPr>
        <w:t xml:space="preserve"> والبربهاري (ت 329 هـ) كما في الاحتجاج بالأثر </w:t>
      </w:r>
      <w:r w:rsidRPr="001C6CDB">
        <w:rPr>
          <w:rStyle w:val="libFootnotenumChar"/>
          <w:rFonts w:hint="cs"/>
          <w:rtl/>
        </w:rPr>
        <w:t>(5)</w:t>
      </w:r>
      <w:r w:rsidRPr="00627ADD">
        <w:rPr>
          <w:rFonts w:hint="cs"/>
          <w:rtl/>
        </w:rPr>
        <w:t>، و</w:t>
      </w:r>
      <w:r w:rsidR="00627ADD">
        <w:rPr>
          <w:rFonts w:hint="cs"/>
          <w:rtl/>
        </w:rPr>
        <w:t>محمّد</w:t>
      </w:r>
      <w:r w:rsidRPr="00627ADD">
        <w:rPr>
          <w:rFonts w:hint="cs"/>
          <w:rtl/>
        </w:rPr>
        <w:t xml:space="preserve"> بن الحسين الآبري (ت 363 هـ) صر</w:t>
      </w:r>
      <w:r w:rsidR="00627ADD">
        <w:rPr>
          <w:rFonts w:hint="cs"/>
          <w:rtl/>
        </w:rPr>
        <w:t>ّ</w:t>
      </w:r>
      <w:r w:rsidRPr="00627ADD">
        <w:rPr>
          <w:rFonts w:hint="cs"/>
          <w:rtl/>
        </w:rPr>
        <w:t>ح بتواتر أحاديث المهدي</w:t>
      </w:r>
      <w:r w:rsidR="00627ADD">
        <w:rPr>
          <w:rFonts w:hint="cs"/>
          <w:rtl/>
        </w:rPr>
        <w:t>ّ</w:t>
      </w:r>
      <w:r w:rsidRPr="00627ADD">
        <w:rPr>
          <w:rFonts w:hint="cs"/>
          <w:rtl/>
        </w:rPr>
        <w:t xml:space="preserve"> كما في تذكرة القرطبي </w:t>
      </w:r>
      <w:r w:rsidRPr="001C6CDB">
        <w:rPr>
          <w:rStyle w:val="libFootnotenumChar"/>
          <w:rFonts w:hint="cs"/>
          <w:rtl/>
        </w:rPr>
        <w:t>(6)</w:t>
      </w:r>
      <w:r w:rsidRPr="00627ADD">
        <w:rPr>
          <w:rFonts w:hint="cs"/>
          <w:rtl/>
        </w:rPr>
        <w:t xml:space="preserve">، والحاكم (ت 405هـ) </w:t>
      </w:r>
      <w:r w:rsidRPr="001C6CDB">
        <w:rPr>
          <w:rStyle w:val="libFootnotenumChar"/>
          <w:rFonts w:hint="cs"/>
          <w:rtl/>
        </w:rPr>
        <w:t>(7)</w:t>
      </w:r>
      <w:r w:rsidRPr="00627ADD">
        <w:rPr>
          <w:rFonts w:hint="cs"/>
          <w:rtl/>
        </w:rPr>
        <w:t>، والبيهقي (ت 458 هـ) كما في منار ابن القي</w:t>
      </w:r>
      <w:r w:rsidR="00627ADD">
        <w:rPr>
          <w:rFonts w:hint="cs"/>
          <w:rtl/>
        </w:rPr>
        <w:t>ّ</w:t>
      </w:r>
      <w:r w:rsidRPr="00627ADD">
        <w:rPr>
          <w:rFonts w:hint="cs"/>
          <w:rtl/>
        </w:rPr>
        <w:t xml:space="preserve">م </w:t>
      </w:r>
      <w:r w:rsidRPr="001C6CDB">
        <w:rPr>
          <w:rStyle w:val="libFootnotenumChar"/>
          <w:rFonts w:hint="cs"/>
          <w:rtl/>
        </w:rPr>
        <w:t>(8)</w:t>
      </w:r>
      <w:r w:rsidRPr="00627ADD">
        <w:rPr>
          <w:rFonts w:hint="cs"/>
          <w:rtl/>
        </w:rPr>
        <w:t xml:space="preserve">، والبغوي (ت510 أو 516 هـ) </w:t>
      </w:r>
      <w:r w:rsidRPr="001C6CDB">
        <w:rPr>
          <w:rStyle w:val="libFootnotenumChar"/>
          <w:rFonts w:hint="cs"/>
          <w:rtl/>
        </w:rPr>
        <w:t>(9)</w:t>
      </w:r>
      <w:r w:rsidRPr="00627ADD">
        <w:rPr>
          <w:rFonts w:hint="cs"/>
          <w:rtl/>
        </w:rPr>
        <w:t xml:space="preserve">، وابن الأثير (ت 606 هـ) </w:t>
      </w:r>
      <w:r w:rsidRPr="001C6CDB">
        <w:rPr>
          <w:rStyle w:val="libFootnotenumChar"/>
          <w:rFonts w:hint="cs"/>
          <w:rtl/>
        </w:rPr>
        <w:t>(10)</w:t>
      </w:r>
      <w:r w:rsidRPr="00627ADD">
        <w:rPr>
          <w:rFonts w:hint="cs"/>
          <w:rtl/>
        </w:rPr>
        <w:t xml:space="preserve">، </w:t>
      </w:r>
    </w:p>
    <w:p w:rsidR="001C6CDB" w:rsidRDefault="001C6CDB" w:rsidP="001C6CDB">
      <w:pPr>
        <w:pStyle w:val="libLine"/>
        <w:rPr>
          <w:rFonts w:hint="cs"/>
          <w:rtl/>
        </w:rPr>
      </w:pPr>
      <w:r>
        <w:rPr>
          <w:rFonts w:hint="cs"/>
          <w:rtl/>
        </w:rPr>
        <w:t xml:space="preserve">____________________ </w:t>
      </w:r>
    </w:p>
    <w:p w:rsidR="001C6CDB" w:rsidRDefault="001C6CDB" w:rsidP="001C6CDB">
      <w:pPr>
        <w:pStyle w:val="libFootnote0"/>
        <w:rPr>
          <w:rFonts w:hint="cs"/>
          <w:rtl/>
        </w:rPr>
      </w:pPr>
      <w:r>
        <w:rPr>
          <w:rFonts w:hint="cs"/>
          <w:rtl/>
        </w:rPr>
        <w:t xml:space="preserve">(3) سنن الترمذي، 4، 505 - 506، ح 2230 - 2233. </w:t>
      </w:r>
    </w:p>
    <w:p w:rsidR="001C6CDB" w:rsidRDefault="001C6CDB" w:rsidP="001C6CDB">
      <w:pPr>
        <w:pStyle w:val="libFootnote0"/>
        <w:rPr>
          <w:rFonts w:hint="cs"/>
          <w:rtl/>
        </w:rPr>
      </w:pPr>
      <w:r>
        <w:rPr>
          <w:rFonts w:hint="cs"/>
          <w:rtl/>
        </w:rPr>
        <w:t xml:space="preserve">(4) الضعفاء الكبير، 3،253 ح 1257. </w:t>
      </w:r>
    </w:p>
    <w:p w:rsidR="001C6CDB" w:rsidRDefault="001C6CDB" w:rsidP="001C6CDB">
      <w:pPr>
        <w:pStyle w:val="libFootnote0"/>
        <w:rPr>
          <w:rFonts w:hint="cs"/>
          <w:rtl/>
        </w:rPr>
      </w:pPr>
      <w:r>
        <w:rPr>
          <w:rFonts w:hint="cs"/>
          <w:rtl/>
        </w:rPr>
        <w:t>(5) الاحتجاج بالأثر على مَن أنكر المهدي</w:t>
      </w:r>
      <w:r w:rsidR="00627ADD">
        <w:rPr>
          <w:rFonts w:hint="cs"/>
          <w:rtl/>
        </w:rPr>
        <w:t>ّ</w:t>
      </w:r>
      <w:r>
        <w:rPr>
          <w:rFonts w:hint="cs"/>
          <w:rtl/>
        </w:rPr>
        <w:t xml:space="preserve"> المنتظر، 28. </w:t>
      </w:r>
    </w:p>
    <w:p w:rsidR="001C6CDB" w:rsidRDefault="001C6CDB" w:rsidP="001C6CDB">
      <w:pPr>
        <w:pStyle w:val="libFootnote0"/>
        <w:rPr>
          <w:rFonts w:hint="cs"/>
          <w:rtl/>
        </w:rPr>
      </w:pPr>
      <w:r>
        <w:rPr>
          <w:rFonts w:hint="cs"/>
          <w:rtl/>
        </w:rPr>
        <w:t>(6) التذكرة، 701، وقد نقل القول بتواتر أحاديث المهدي</w:t>
      </w:r>
      <w:r w:rsidR="00627ADD">
        <w:rPr>
          <w:rFonts w:hint="cs"/>
          <w:rtl/>
        </w:rPr>
        <w:t>ّ</w:t>
      </w:r>
      <w:r>
        <w:rPr>
          <w:rFonts w:hint="cs"/>
          <w:rtl/>
        </w:rPr>
        <w:t xml:space="preserve"> عن الآبري وارتضاه. </w:t>
      </w:r>
    </w:p>
    <w:p w:rsidR="001C6CDB" w:rsidRDefault="001C6CDB" w:rsidP="001C6CDB">
      <w:pPr>
        <w:pStyle w:val="libFootnote0"/>
        <w:rPr>
          <w:rFonts w:hint="cs"/>
          <w:rtl/>
        </w:rPr>
      </w:pPr>
      <w:r>
        <w:rPr>
          <w:rFonts w:hint="cs"/>
          <w:rtl/>
        </w:rPr>
        <w:t xml:space="preserve">(7) مستدرك الحاكم، 4،429 و 450 و 457 و 464 و 465 و 502 و 520 و 553 و 554 و 557 و 558. </w:t>
      </w:r>
    </w:p>
    <w:p w:rsidR="001C6CDB" w:rsidRDefault="001C6CDB" w:rsidP="001C6CDB">
      <w:pPr>
        <w:pStyle w:val="libFootnote0"/>
        <w:rPr>
          <w:rFonts w:hint="cs"/>
          <w:rtl/>
        </w:rPr>
      </w:pPr>
      <w:r>
        <w:rPr>
          <w:rFonts w:hint="cs"/>
          <w:rtl/>
        </w:rPr>
        <w:t xml:space="preserve">(8) المنار المنيف، 130، ح 225، وانظر: الاعتقاد، للبيهقي، 127. </w:t>
      </w:r>
    </w:p>
    <w:p w:rsidR="001C6CDB" w:rsidRDefault="001C6CDB" w:rsidP="001C6CDB">
      <w:pPr>
        <w:pStyle w:val="libFootnote0"/>
        <w:rPr>
          <w:rFonts w:hint="cs"/>
          <w:rtl/>
        </w:rPr>
      </w:pPr>
      <w:r>
        <w:rPr>
          <w:rFonts w:hint="cs"/>
          <w:rtl/>
        </w:rPr>
        <w:t xml:space="preserve">(9) مصابيح </w:t>
      </w:r>
      <w:r w:rsidR="00627ADD">
        <w:rPr>
          <w:rFonts w:hint="cs"/>
          <w:rtl/>
        </w:rPr>
        <w:t>السُنّة</w:t>
      </w:r>
      <w:r>
        <w:rPr>
          <w:rFonts w:hint="cs"/>
          <w:rtl/>
        </w:rPr>
        <w:t xml:space="preserve">، 488 ح 4199، وص 492 - 493، ح 4210 و 4211 و 4212 و 4213 و 4215. </w:t>
      </w:r>
    </w:p>
    <w:p w:rsidR="001C6CDB" w:rsidRDefault="001C6CDB" w:rsidP="001C6CDB">
      <w:pPr>
        <w:pStyle w:val="libFootnote0"/>
        <w:rPr>
          <w:rFonts w:hint="cs"/>
          <w:rtl/>
        </w:rPr>
      </w:pPr>
      <w:r>
        <w:rPr>
          <w:rFonts w:hint="cs"/>
          <w:rtl/>
        </w:rPr>
        <w:t xml:space="preserve">(10) النهاية في غريب الحديث، 1،290، 2،172 و 325 و 386، 4،33، 5،254. </w:t>
      </w:r>
    </w:p>
    <w:p w:rsidR="001C6CDB" w:rsidRDefault="001C6CDB" w:rsidP="001C6CDB">
      <w:pPr>
        <w:pStyle w:val="libFootnote0"/>
        <w:rPr>
          <w:rFonts w:hint="cs"/>
          <w:rtl/>
        </w:rPr>
      </w:pPr>
      <w:r>
        <w:rPr>
          <w:rFonts w:hint="cs"/>
          <w:rtl/>
        </w:rPr>
        <w:t xml:space="preserve">.254/5/ </w:t>
      </w:r>
    </w:p>
    <w:p w:rsidR="001C6CDB" w:rsidRPr="00627ADD" w:rsidRDefault="001C6CDB" w:rsidP="001C6CDB">
      <w:pPr>
        <w:pStyle w:val="libNormal"/>
        <w:rPr>
          <w:rFonts w:hint="cs"/>
        </w:rPr>
      </w:pPr>
      <w:r>
        <w:rPr>
          <w:rFonts w:hint="cs"/>
          <w:rtl/>
        </w:rPr>
        <w:br w:type="page"/>
      </w:r>
    </w:p>
    <w:p w:rsidR="001C6CDB" w:rsidRDefault="001C6CDB" w:rsidP="00627ADD">
      <w:pPr>
        <w:pStyle w:val="libNormal"/>
        <w:rPr>
          <w:rFonts w:hint="cs"/>
          <w:rtl/>
        </w:rPr>
      </w:pPr>
      <w:r w:rsidRPr="00627ADD">
        <w:rPr>
          <w:rFonts w:hint="cs"/>
          <w:rtl/>
        </w:rPr>
        <w:lastRenderedPageBreak/>
        <w:t xml:space="preserve">والقرطبي المالكي (ت 671 هـ) </w:t>
      </w:r>
      <w:r w:rsidRPr="001C6CDB">
        <w:rPr>
          <w:rStyle w:val="libFootnotenumChar"/>
          <w:rFonts w:hint="cs"/>
          <w:rtl/>
        </w:rPr>
        <w:t>(11)</w:t>
      </w:r>
      <w:r w:rsidRPr="00627ADD">
        <w:rPr>
          <w:rFonts w:hint="cs"/>
          <w:rtl/>
        </w:rPr>
        <w:t xml:space="preserve">، وابن منظور (ت 711 هـ) </w:t>
      </w:r>
      <w:r w:rsidRPr="001C6CDB">
        <w:rPr>
          <w:rStyle w:val="libFootnotenumChar"/>
          <w:rFonts w:hint="cs"/>
          <w:rtl/>
        </w:rPr>
        <w:t>(12)</w:t>
      </w:r>
      <w:r w:rsidRPr="00627ADD">
        <w:rPr>
          <w:rFonts w:hint="cs"/>
          <w:rtl/>
        </w:rPr>
        <w:t>، وابن تيمي</w:t>
      </w:r>
      <w:r w:rsidRPr="00627ADD">
        <w:rPr>
          <w:rFonts w:hint="cs"/>
        </w:rPr>
        <w:t>ّ</w:t>
      </w:r>
      <w:r w:rsidRPr="00627ADD">
        <w:rPr>
          <w:rFonts w:hint="cs"/>
          <w:rtl/>
        </w:rPr>
        <w:t xml:space="preserve">ة (ت 728 هـ) </w:t>
      </w:r>
      <w:r w:rsidRPr="001C6CDB">
        <w:rPr>
          <w:rStyle w:val="libFootnotenumChar"/>
          <w:rFonts w:hint="cs"/>
          <w:rtl/>
        </w:rPr>
        <w:t>(13)</w:t>
      </w:r>
      <w:r w:rsidRPr="00627ADD">
        <w:rPr>
          <w:rFonts w:hint="cs"/>
          <w:rtl/>
        </w:rPr>
        <w:t>، والمز</w:t>
      </w:r>
      <w:r w:rsidR="00627ADD">
        <w:rPr>
          <w:rFonts w:hint="cs"/>
          <w:rtl/>
        </w:rPr>
        <w:t>ّ</w:t>
      </w:r>
      <w:r w:rsidRPr="00627ADD">
        <w:rPr>
          <w:rFonts w:hint="cs"/>
          <w:rtl/>
        </w:rPr>
        <w:t xml:space="preserve">ي (ت742 هـ) </w:t>
      </w:r>
      <w:r w:rsidRPr="001C6CDB">
        <w:rPr>
          <w:rStyle w:val="libFootnotenumChar"/>
          <w:rFonts w:hint="cs"/>
          <w:rtl/>
        </w:rPr>
        <w:t>(14)</w:t>
      </w:r>
      <w:r w:rsidRPr="00627ADD">
        <w:rPr>
          <w:rFonts w:hint="cs"/>
          <w:rtl/>
        </w:rPr>
        <w:t xml:space="preserve">، والذهبي (ت 748 هـ) </w:t>
      </w:r>
      <w:r w:rsidRPr="001C6CDB">
        <w:rPr>
          <w:rStyle w:val="libFootnotenumChar"/>
          <w:rFonts w:hint="cs"/>
          <w:rtl/>
        </w:rPr>
        <w:t>(15)</w:t>
      </w:r>
      <w:r w:rsidRPr="00627ADD">
        <w:rPr>
          <w:rFonts w:hint="cs"/>
          <w:rtl/>
        </w:rPr>
        <w:t>، وابن القي</w:t>
      </w:r>
      <w:r w:rsidR="00627ADD">
        <w:rPr>
          <w:rFonts w:hint="cs"/>
          <w:rtl/>
        </w:rPr>
        <w:t>ّ</w:t>
      </w:r>
      <w:r w:rsidRPr="00627ADD">
        <w:rPr>
          <w:rFonts w:hint="cs"/>
          <w:rtl/>
        </w:rPr>
        <w:t xml:space="preserve">م (ت 751 هـ) </w:t>
      </w:r>
      <w:r w:rsidRPr="001C6CDB">
        <w:rPr>
          <w:rStyle w:val="libFootnotenumChar"/>
          <w:rFonts w:hint="cs"/>
          <w:rtl/>
        </w:rPr>
        <w:t>(16)</w:t>
      </w:r>
      <w:r w:rsidRPr="00627ADD">
        <w:rPr>
          <w:rFonts w:hint="cs"/>
          <w:rtl/>
        </w:rPr>
        <w:t xml:space="preserve">، وابن كثير (ت 774 هـ) </w:t>
      </w:r>
      <w:r w:rsidRPr="001C6CDB">
        <w:rPr>
          <w:rStyle w:val="libFootnotenumChar"/>
          <w:rFonts w:hint="cs"/>
          <w:rtl/>
        </w:rPr>
        <w:t>(17)</w:t>
      </w:r>
      <w:r w:rsidRPr="00627ADD">
        <w:rPr>
          <w:rFonts w:hint="cs"/>
          <w:rtl/>
        </w:rPr>
        <w:t xml:space="preserve">، والتفتازاني (ت 793 هـ) </w:t>
      </w:r>
      <w:r w:rsidRPr="001C6CDB">
        <w:rPr>
          <w:rStyle w:val="libFootnotenumChar"/>
          <w:rFonts w:hint="cs"/>
          <w:rtl/>
        </w:rPr>
        <w:t>(18)</w:t>
      </w:r>
      <w:r w:rsidRPr="00627ADD">
        <w:rPr>
          <w:rFonts w:hint="cs"/>
          <w:rtl/>
        </w:rPr>
        <w:t xml:space="preserve">، ونور الدين الهيثمي (ت807هـ) </w:t>
      </w:r>
      <w:r w:rsidRPr="001C6CDB">
        <w:rPr>
          <w:rStyle w:val="libFootnotenumChar"/>
          <w:rFonts w:hint="cs"/>
          <w:rtl/>
        </w:rPr>
        <w:t>(19)</w:t>
      </w:r>
      <w:r w:rsidRPr="00627ADD">
        <w:rPr>
          <w:rFonts w:hint="cs"/>
          <w:rtl/>
        </w:rPr>
        <w:t>، وابن خلدون (ت 808 هـ) - اعترف بصح</w:t>
      </w:r>
      <w:r w:rsidR="00627ADD">
        <w:rPr>
          <w:rFonts w:hint="cs"/>
          <w:rtl/>
        </w:rPr>
        <w:t>ّ</w:t>
      </w:r>
      <w:r w:rsidRPr="00627ADD">
        <w:rPr>
          <w:rFonts w:hint="cs"/>
          <w:rtl/>
        </w:rPr>
        <w:t>ة بعض أحاديث المهدي</w:t>
      </w:r>
      <w:r w:rsidR="00627ADD">
        <w:rPr>
          <w:rFonts w:hint="cs"/>
          <w:rtl/>
        </w:rPr>
        <w:t>ّ</w:t>
      </w:r>
      <w:r w:rsidRPr="00627ADD">
        <w:rPr>
          <w:rFonts w:hint="cs"/>
          <w:rtl/>
        </w:rPr>
        <w:t xml:space="preserve"> - </w:t>
      </w:r>
      <w:r w:rsidRPr="001C6CDB">
        <w:rPr>
          <w:rStyle w:val="libFootnotenumChar"/>
          <w:rFonts w:hint="cs"/>
          <w:rtl/>
        </w:rPr>
        <w:t>(20)</w:t>
      </w:r>
      <w:r w:rsidRPr="00627ADD">
        <w:rPr>
          <w:rFonts w:hint="cs"/>
          <w:rtl/>
        </w:rPr>
        <w:t xml:space="preserve">، والجزري الشافعي (ت 833 هـ) </w:t>
      </w:r>
      <w:r w:rsidRPr="001C6CDB">
        <w:rPr>
          <w:rStyle w:val="libFootnotenumChar"/>
          <w:rFonts w:hint="cs"/>
          <w:rtl/>
        </w:rPr>
        <w:t>(21)</w:t>
      </w:r>
      <w:r w:rsidRPr="00627ADD">
        <w:rPr>
          <w:rFonts w:hint="cs"/>
          <w:rtl/>
        </w:rPr>
        <w:t xml:space="preserve">، وأحمد بن أبي بكر البوصيري (ت 840 هـ) </w:t>
      </w:r>
      <w:r w:rsidRPr="001C6CDB">
        <w:rPr>
          <w:rStyle w:val="libFootnotenumChar"/>
          <w:rFonts w:hint="cs"/>
          <w:rtl/>
        </w:rPr>
        <w:t>(22)</w:t>
      </w:r>
      <w:r w:rsidRPr="00627ADD">
        <w:rPr>
          <w:rFonts w:hint="cs"/>
          <w:rtl/>
        </w:rPr>
        <w:t xml:space="preserve">، وابن حجر العسقلاني (ت 852 هـ) </w:t>
      </w:r>
      <w:r w:rsidRPr="001C6CDB">
        <w:rPr>
          <w:rStyle w:val="libFootnotenumChar"/>
          <w:rFonts w:hint="cs"/>
          <w:rtl/>
        </w:rPr>
        <w:t>(23)</w:t>
      </w:r>
      <w:r w:rsidRPr="00627ADD">
        <w:rPr>
          <w:rFonts w:hint="cs"/>
          <w:rtl/>
        </w:rPr>
        <w:t>، وشمس الدين السخاوي (ت 902 هـ)</w:t>
      </w:r>
      <w:r w:rsidRPr="001C6CDB">
        <w:rPr>
          <w:rStyle w:val="libFootnotenumChar"/>
          <w:rFonts w:hint="cs"/>
          <w:rtl/>
        </w:rPr>
        <w:t>(24)</w:t>
      </w:r>
      <w:r w:rsidRPr="00627ADD">
        <w:rPr>
          <w:rFonts w:hint="cs"/>
          <w:rtl/>
        </w:rPr>
        <w:t xml:space="preserve">، والسيوطي (ت 911 هـ) </w:t>
      </w:r>
      <w:r w:rsidRPr="001C6CDB">
        <w:rPr>
          <w:rStyle w:val="libFootnotenumChar"/>
          <w:rFonts w:hint="cs"/>
          <w:rtl/>
        </w:rPr>
        <w:t>(25)</w:t>
      </w:r>
      <w:r w:rsidRPr="00627ADD">
        <w:rPr>
          <w:rFonts w:hint="cs"/>
          <w:rtl/>
        </w:rPr>
        <w:t xml:space="preserve">، والشعراني (ت </w:t>
      </w:r>
    </w:p>
    <w:p w:rsidR="001C6CDB" w:rsidRDefault="001C6CDB" w:rsidP="001C6CDB">
      <w:pPr>
        <w:pStyle w:val="libLine"/>
        <w:rPr>
          <w:rFonts w:hint="cs"/>
          <w:rtl/>
        </w:rPr>
      </w:pPr>
      <w:r>
        <w:rPr>
          <w:rFonts w:hint="cs"/>
          <w:rtl/>
        </w:rPr>
        <w:t xml:space="preserve">____________________ </w:t>
      </w:r>
    </w:p>
    <w:p w:rsidR="001C6CDB" w:rsidRDefault="001C6CDB" w:rsidP="001C6CDB">
      <w:pPr>
        <w:pStyle w:val="libFootnote0"/>
        <w:rPr>
          <w:rFonts w:hint="cs"/>
          <w:rtl/>
        </w:rPr>
      </w:pPr>
      <w:r>
        <w:rPr>
          <w:rFonts w:hint="cs"/>
          <w:rtl/>
        </w:rPr>
        <w:t xml:space="preserve">(11) التذكرة، 701 و 704. </w:t>
      </w:r>
    </w:p>
    <w:p w:rsidR="001C6CDB" w:rsidRDefault="001C6CDB" w:rsidP="001C6CDB">
      <w:pPr>
        <w:pStyle w:val="libFootnote0"/>
        <w:rPr>
          <w:rFonts w:hint="cs"/>
          <w:rtl/>
        </w:rPr>
      </w:pPr>
      <w:r>
        <w:rPr>
          <w:rFonts w:hint="cs"/>
          <w:rtl/>
        </w:rPr>
        <w:t>(12) لسان العرب، 15، 59، ماد</w:t>
      </w:r>
      <w:r w:rsidR="00627ADD">
        <w:rPr>
          <w:rFonts w:hint="cs"/>
          <w:rtl/>
        </w:rPr>
        <w:t>ّ</w:t>
      </w:r>
      <w:r>
        <w:rPr>
          <w:rFonts w:hint="cs"/>
          <w:rtl/>
        </w:rPr>
        <w:t xml:space="preserve">ة (هَدِيَ). </w:t>
      </w:r>
    </w:p>
    <w:p w:rsidR="001C6CDB" w:rsidRDefault="001C6CDB" w:rsidP="001C6CDB">
      <w:pPr>
        <w:pStyle w:val="libFootnote0"/>
        <w:rPr>
          <w:rFonts w:hint="cs"/>
          <w:rtl/>
        </w:rPr>
      </w:pPr>
      <w:r>
        <w:rPr>
          <w:rFonts w:hint="cs"/>
          <w:rtl/>
        </w:rPr>
        <w:t xml:space="preserve">(13) منهاج </w:t>
      </w:r>
      <w:r w:rsidR="00627ADD">
        <w:rPr>
          <w:rFonts w:hint="cs"/>
          <w:rtl/>
        </w:rPr>
        <w:t>السُنّة</w:t>
      </w:r>
      <w:r>
        <w:rPr>
          <w:rFonts w:hint="cs"/>
          <w:rtl/>
        </w:rPr>
        <w:t xml:space="preserve"> 4، 211. </w:t>
      </w:r>
    </w:p>
    <w:p w:rsidR="001C6CDB" w:rsidRDefault="001C6CDB" w:rsidP="001C6CDB">
      <w:pPr>
        <w:pStyle w:val="libFootnote0"/>
        <w:rPr>
          <w:rFonts w:hint="cs"/>
          <w:rtl/>
        </w:rPr>
      </w:pPr>
      <w:r>
        <w:rPr>
          <w:rFonts w:hint="cs"/>
          <w:rtl/>
        </w:rPr>
        <w:t xml:space="preserve">(14) تهذيب الكمال، 25، 146 - 149، رقم 5181، في ترجمة </w:t>
      </w:r>
      <w:r w:rsidR="00627ADD">
        <w:rPr>
          <w:rFonts w:hint="cs"/>
          <w:rtl/>
        </w:rPr>
        <w:t>محمّد</w:t>
      </w:r>
      <w:r>
        <w:rPr>
          <w:rFonts w:hint="cs"/>
          <w:rtl/>
        </w:rPr>
        <w:t xml:space="preserve"> بن خالد الجندي. </w:t>
      </w:r>
    </w:p>
    <w:p w:rsidR="001C6CDB" w:rsidRDefault="001C6CDB" w:rsidP="001C6CDB">
      <w:pPr>
        <w:pStyle w:val="libFootnote0"/>
        <w:rPr>
          <w:rFonts w:hint="cs"/>
          <w:rtl/>
        </w:rPr>
      </w:pPr>
      <w:r>
        <w:rPr>
          <w:rFonts w:hint="cs"/>
          <w:rtl/>
        </w:rPr>
        <w:t xml:space="preserve">(15) تلخيص المستدرك، 4، 553 و 558. </w:t>
      </w:r>
    </w:p>
    <w:p w:rsidR="001C6CDB" w:rsidRDefault="001C6CDB" w:rsidP="001C6CDB">
      <w:pPr>
        <w:pStyle w:val="libFootnote0"/>
        <w:rPr>
          <w:rFonts w:hint="cs"/>
          <w:rtl/>
        </w:rPr>
      </w:pPr>
      <w:r>
        <w:rPr>
          <w:rFonts w:hint="cs"/>
          <w:rtl/>
        </w:rPr>
        <w:t xml:space="preserve">(16) المنار المنيف، 130 - 133، ح 326 و 327 و 329 و 331، و ص 135. </w:t>
      </w:r>
    </w:p>
    <w:p w:rsidR="001C6CDB" w:rsidRDefault="001C6CDB" w:rsidP="001C6CDB">
      <w:pPr>
        <w:pStyle w:val="libFootnote0"/>
        <w:rPr>
          <w:rFonts w:hint="cs"/>
          <w:rtl/>
        </w:rPr>
      </w:pPr>
      <w:r>
        <w:rPr>
          <w:rFonts w:hint="cs"/>
          <w:rtl/>
        </w:rPr>
        <w:t xml:space="preserve">(17) النهاية في الفتن والملاحم، 1، 55 و 56. </w:t>
      </w:r>
    </w:p>
    <w:p w:rsidR="001C6CDB" w:rsidRDefault="001C6CDB" w:rsidP="001C6CDB">
      <w:pPr>
        <w:pStyle w:val="libFootnote0"/>
        <w:rPr>
          <w:rFonts w:hint="cs"/>
          <w:rtl/>
        </w:rPr>
      </w:pPr>
      <w:r>
        <w:rPr>
          <w:rFonts w:hint="cs"/>
          <w:rtl/>
        </w:rPr>
        <w:t xml:space="preserve">(18) شرح المقاصد، 5، 312، وشرح عقائد النسفي، 169. </w:t>
      </w:r>
    </w:p>
    <w:p w:rsidR="001C6CDB" w:rsidRDefault="001C6CDB" w:rsidP="001C6CDB">
      <w:pPr>
        <w:pStyle w:val="libFootnote0"/>
        <w:rPr>
          <w:rFonts w:hint="cs"/>
          <w:rtl/>
        </w:rPr>
      </w:pPr>
      <w:r>
        <w:rPr>
          <w:rFonts w:hint="cs"/>
          <w:rtl/>
        </w:rPr>
        <w:t xml:space="preserve">(19) مجمع الزوائد، 7، 313 - 317. </w:t>
      </w:r>
    </w:p>
    <w:p w:rsidR="001C6CDB" w:rsidRDefault="001C6CDB" w:rsidP="001C6CDB">
      <w:pPr>
        <w:pStyle w:val="libFootnote0"/>
        <w:rPr>
          <w:rFonts w:hint="cs"/>
          <w:rtl/>
        </w:rPr>
      </w:pPr>
      <w:r>
        <w:rPr>
          <w:rFonts w:hint="cs"/>
          <w:rtl/>
        </w:rPr>
        <w:t xml:space="preserve">(20) تاريخ ابن خلدون، 1، 564 و 565 و 568، الفصل 52. </w:t>
      </w:r>
    </w:p>
    <w:p w:rsidR="001C6CDB" w:rsidRDefault="001C6CDB" w:rsidP="001C6CDB">
      <w:pPr>
        <w:pStyle w:val="libFootnote0"/>
        <w:rPr>
          <w:rFonts w:hint="cs"/>
          <w:rtl/>
        </w:rPr>
      </w:pPr>
      <w:r>
        <w:rPr>
          <w:rFonts w:hint="cs"/>
          <w:rtl/>
        </w:rPr>
        <w:t xml:space="preserve">(21) أسمى المناقب في تهذيب أسنى المطالب، 163 - 168. </w:t>
      </w:r>
    </w:p>
    <w:p w:rsidR="001C6CDB" w:rsidRDefault="001C6CDB" w:rsidP="001C6CDB">
      <w:pPr>
        <w:pStyle w:val="libFootnote0"/>
        <w:rPr>
          <w:rFonts w:hint="cs"/>
          <w:rtl/>
        </w:rPr>
      </w:pPr>
      <w:r>
        <w:rPr>
          <w:rFonts w:hint="cs"/>
          <w:rtl/>
        </w:rPr>
        <w:t xml:space="preserve">(22) مصباح الزجاجة في زوائد ابن ماجة، 3، 263، رقم 1442. </w:t>
      </w:r>
    </w:p>
    <w:p w:rsidR="001C6CDB" w:rsidRDefault="001C6CDB" w:rsidP="001C6CDB">
      <w:pPr>
        <w:pStyle w:val="libFootnote0"/>
        <w:rPr>
          <w:rFonts w:hint="cs"/>
          <w:rtl/>
        </w:rPr>
      </w:pPr>
      <w:r>
        <w:rPr>
          <w:rFonts w:hint="cs"/>
          <w:rtl/>
        </w:rPr>
        <w:t xml:space="preserve">(23) تهذيب التهذيب، 9، 125، رقم 201، في ترجمة </w:t>
      </w:r>
      <w:r w:rsidR="00627ADD">
        <w:rPr>
          <w:rFonts w:hint="cs"/>
          <w:rtl/>
        </w:rPr>
        <w:t>محمّد</w:t>
      </w:r>
      <w:r>
        <w:rPr>
          <w:rFonts w:hint="cs"/>
          <w:rtl/>
        </w:rPr>
        <w:t xml:space="preserve"> بن خالد الجندي. وفتح الباري، 6، 385. </w:t>
      </w:r>
    </w:p>
    <w:p w:rsidR="001C6CDB" w:rsidRDefault="001C6CDB" w:rsidP="00627ADD">
      <w:pPr>
        <w:pStyle w:val="libFootnote0"/>
        <w:rPr>
          <w:rFonts w:hint="cs"/>
          <w:rtl/>
        </w:rPr>
      </w:pPr>
      <w:r>
        <w:rPr>
          <w:rFonts w:hint="cs"/>
          <w:rtl/>
        </w:rPr>
        <w:t>(24) كما في: نظم المتناثر من الحديث المتواتر، للكت</w:t>
      </w:r>
      <w:r w:rsidR="00627ADD">
        <w:rPr>
          <w:rFonts w:hint="cs"/>
          <w:rtl/>
        </w:rPr>
        <w:t>ّ</w:t>
      </w:r>
      <w:r>
        <w:rPr>
          <w:rFonts w:hint="cs"/>
          <w:rtl/>
        </w:rPr>
        <w:t>اني، 226، رقم 289 -حُكي عنه القول بتواتر أحاديث المهدي</w:t>
      </w:r>
      <w:r w:rsidR="00627ADD">
        <w:rPr>
          <w:rFonts w:hint="cs"/>
          <w:rtl/>
        </w:rPr>
        <w:t>ّ</w:t>
      </w:r>
      <w:r>
        <w:rPr>
          <w:rFonts w:hint="cs"/>
          <w:rtl/>
        </w:rPr>
        <w:t xml:space="preserve">- </w:t>
      </w:r>
    </w:p>
    <w:p w:rsidR="001C6CDB" w:rsidRDefault="001C6CDB" w:rsidP="001C6CDB">
      <w:pPr>
        <w:pStyle w:val="libFootnote0"/>
        <w:rPr>
          <w:rFonts w:hint="cs"/>
          <w:rtl/>
        </w:rPr>
      </w:pPr>
      <w:r>
        <w:rPr>
          <w:rFonts w:hint="cs"/>
          <w:rtl/>
        </w:rPr>
        <w:t>(25) الجامع الصغير، 2،672، ح 9241 و 9243 و 9244 و 9245، و 2، 438 ، ح 7489، وحكي عنه البلبيسي في العطر الوردي، 45 أن</w:t>
      </w:r>
      <w:r w:rsidR="00627ADD">
        <w:rPr>
          <w:rFonts w:hint="cs"/>
          <w:rtl/>
        </w:rPr>
        <w:t>ّ</w:t>
      </w:r>
      <w:r>
        <w:rPr>
          <w:rFonts w:hint="cs"/>
          <w:rtl/>
        </w:rPr>
        <w:t xml:space="preserve">ه قال بتواترها في بعض 7489. </w:t>
      </w:r>
    </w:p>
    <w:p w:rsidR="001C6CDB" w:rsidRPr="00627ADD" w:rsidRDefault="001C6CDB" w:rsidP="001C6CDB">
      <w:pPr>
        <w:pStyle w:val="libNormal"/>
        <w:rPr>
          <w:rFonts w:hint="cs"/>
        </w:rPr>
      </w:pPr>
      <w:r>
        <w:rPr>
          <w:rFonts w:hint="cs"/>
          <w:rtl/>
        </w:rPr>
        <w:br w:type="page"/>
      </w:r>
    </w:p>
    <w:p w:rsidR="001C6CDB" w:rsidRDefault="001C6CDB" w:rsidP="00627ADD">
      <w:pPr>
        <w:pStyle w:val="libNormal"/>
        <w:rPr>
          <w:rFonts w:hint="cs"/>
          <w:rtl/>
        </w:rPr>
      </w:pPr>
      <w:r w:rsidRPr="00627ADD">
        <w:rPr>
          <w:rFonts w:hint="cs"/>
          <w:rtl/>
        </w:rPr>
        <w:lastRenderedPageBreak/>
        <w:t xml:space="preserve">973 هـ) </w:t>
      </w:r>
      <w:r w:rsidRPr="001C6CDB">
        <w:rPr>
          <w:rStyle w:val="libFootnotenumChar"/>
          <w:rFonts w:hint="cs"/>
          <w:rtl/>
        </w:rPr>
        <w:t>(26)</w:t>
      </w:r>
      <w:r w:rsidRPr="00627ADD">
        <w:rPr>
          <w:rFonts w:hint="cs"/>
          <w:rtl/>
        </w:rPr>
        <w:t xml:space="preserve">، وابن حجر الهيتمي (ت974 هـ) </w:t>
      </w:r>
      <w:r w:rsidRPr="001C6CDB">
        <w:rPr>
          <w:rStyle w:val="libFootnotenumChar"/>
          <w:rFonts w:hint="cs"/>
          <w:rtl/>
        </w:rPr>
        <w:t>(27)</w:t>
      </w:r>
      <w:r w:rsidRPr="00627ADD">
        <w:rPr>
          <w:rFonts w:hint="cs"/>
          <w:rtl/>
        </w:rPr>
        <w:t>، والمت</w:t>
      </w:r>
      <w:r w:rsidR="00627ADD">
        <w:rPr>
          <w:rFonts w:hint="cs"/>
          <w:rtl/>
        </w:rPr>
        <w:t>ّ</w:t>
      </w:r>
      <w:r w:rsidRPr="00627ADD">
        <w:rPr>
          <w:rFonts w:hint="cs"/>
          <w:rtl/>
        </w:rPr>
        <w:t>قي الهندي (ت 975 هـ) وفي كتابه (البرهان) بيانٌ لأربع فتاوى لفقهاء المذاهب الإسلامية بشأن مَن أنكر ظهور المهدي</w:t>
      </w:r>
      <w:r w:rsidR="00627ADD">
        <w:rPr>
          <w:rFonts w:hint="cs"/>
          <w:rtl/>
        </w:rPr>
        <w:t>ّ</w:t>
      </w:r>
      <w:r w:rsidRPr="00627ADD">
        <w:rPr>
          <w:rFonts w:hint="cs"/>
          <w:rtl/>
        </w:rPr>
        <w:t xml:space="preserve"> في آخر الزمان وكذ</w:t>
      </w:r>
      <w:r w:rsidR="00627ADD">
        <w:rPr>
          <w:rFonts w:hint="cs"/>
          <w:rtl/>
        </w:rPr>
        <w:t>ّ</w:t>
      </w:r>
      <w:r w:rsidRPr="00627ADD">
        <w:rPr>
          <w:rFonts w:hint="cs"/>
          <w:rtl/>
        </w:rPr>
        <w:t>ب بالأحاديث الواردة في هذا الشأن</w:t>
      </w:r>
      <w:r w:rsidRPr="001C6CDB">
        <w:rPr>
          <w:rStyle w:val="libFootnotenumChar"/>
          <w:rFonts w:hint="cs"/>
          <w:rtl/>
        </w:rPr>
        <w:t>(28)</w:t>
      </w:r>
      <w:r w:rsidRPr="00627ADD">
        <w:rPr>
          <w:rFonts w:hint="cs"/>
          <w:rtl/>
        </w:rPr>
        <w:t xml:space="preserve">، والشيخ مرعي بن يوسف الحنبلي (ت 1033 هـ) </w:t>
      </w:r>
      <w:r w:rsidRPr="001C6CDB">
        <w:rPr>
          <w:rStyle w:val="libFootnotenumChar"/>
          <w:rFonts w:hint="cs"/>
          <w:rtl/>
        </w:rPr>
        <w:t>(29)</w:t>
      </w:r>
      <w:r w:rsidRPr="00627ADD">
        <w:rPr>
          <w:rFonts w:hint="cs"/>
          <w:rtl/>
        </w:rPr>
        <w:t xml:space="preserve">، والبرزنجي (ت 1103هـ)، والزرقاني المالكي(ت </w:t>
      </w:r>
      <w:r w:rsidRPr="001C6CDB">
        <w:rPr>
          <w:rStyle w:val="libFootnotenumChar"/>
          <w:rFonts w:hint="cs"/>
          <w:rtl/>
        </w:rPr>
        <w:t>(30)</w:t>
      </w:r>
      <w:r w:rsidRPr="00627ADD">
        <w:rPr>
          <w:rFonts w:hint="cs"/>
          <w:rtl/>
        </w:rPr>
        <w:t xml:space="preserve"> </w:t>
      </w:r>
      <w:r w:rsidRPr="001C6CDB">
        <w:rPr>
          <w:rStyle w:val="libFootnotenumChar"/>
          <w:rFonts w:hint="cs"/>
          <w:rtl/>
        </w:rPr>
        <w:t>(31)</w:t>
      </w:r>
      <w:r>
        <w:rPr>
          <w:rStyle w:val="libFootnotenumChar"/>
          <w:rFonts w:hint="cs"/>
          <w:rtl/>
        </w:rPr>
        <w:t>،</w:t>
      </w:r>
      <w:r w:rsidRPr="00627ADD">
        <w:rPr>
          <w:rFonts w:hint="cs"/>
          <w:rtl/>
        </w:rPr>
        <w:t xml:space="preserve"> والشيخ </w:t>
      </w:r>
      <w:r w:rsidR="00627ADD">
        <w:rPr>
          <w:rFonts w:hint="cs"/>
          <w:rtl/>
        </w:rPr>
        <w:t>محمّد</w:t>
      </w:r>
      <w:r w:rsidRPr="00627ADD">
        <w:rPr>
          <w:rFonts w:hint="cs"/>
          <w:rtl/>
        </w:rPr>
        <w:t xml:space="preserve"> بن قاسم بن </w:t>
      </w:r>
      <w:r w:rsidR="00627ADD">
        <w:rPr>
          <w:rFonts w:hint="cs"/>
          <w:rtl/>
        </w:rPr>
        <w:t>محمّد</w:t>
      </w:r>
      <w:r w:rsidRPr="00627ADD">
        <w:rPr>
          <w:rFonts w:hint="cs"/>
          <w:rtl/>
        </w:rPr>
        <w:t xml:space="preserve"> جسوس المالكي (ت 1182 هـ) </w:t>
      </w:r>
      <w:r w:rsidRPr="001C6CDB">
        <w:rPr>
          <w:rStyle w:val="libFootnotenumChar"/>
          <w:rFonts w:hint="cs"/>
          <w:rtl/>
        </w:rPr>
        <w:t>(32)</w:t>
      </w:r>
      <w:r w:rsidRPr="00627ADD">
        <w:rPr>
          <w:rFonts w:hint="cs"/>
          <w:rtl/>
        </w:rPr>
        <w:t xml:space="preserve">، وأبو العلاء العراقي (ت 1183 هـ) </w:t>
      </w:r>
      <w:r w:rsidRPr="001C6CDB">
        <w:rPr>
          <w:rStyle w:val="libFootnotenumChar"/>
          <w:rFonts w:hint="cs"/>
          <w:rtl/>
        </w:rPr>
        <w:t>(33)</w:t>
      </w:r>
      <w:r w:rsidRPr="00627ADD">
        <w:rPr>
          <w:rFonts w:hint="cs"/>
          <w:rtl/>
        </w:rPr>
        <w:t xml:space="preserve">، والسفاريني الحنبلي (ت 1188 هـ) </w:t>
      </w:r>
      <w:r w:rsidRPr="001C6CDB">
        <w:rPr>
          <w:rStyle w:val="libFootnotenumChar"/>
          <w:rFonts w:hint="cs"/>
          <w:rtl/>
        </w:rPr>
        <w:t>(34)</w:t>
      </w:r>
      <w:r w:rsidRPr="00627ADD">
        <w:rPr>
          <w:rFonts w:hint="cs"/>
          <w:rtl/>
        </w:rPr>
        <w:t xml:space="preserve">، والزبيدي الحنفي (ت 1205 هـ) </w:t>
      </w:r>
      <w:r w:rsidRPr="001C6CDB">
        <w:rPr>
          <w:rStyle w:val="libFootnotenumChar"/>
          <w:rFonts w:hint="cs"/>
          <w:rtl/>
        </w:rPr>
        <w:t>(35)</w:t>
      </w:r>
      <w:r w:rsidRPr="00627ADD">
        <w:rPr>
          <w:rFonts w:hint="cs"/>
          <w:rtl/>
        </w:rPr>
        <w:t>، والشيخ الصب</w:t>
      </w:r>
      <w:r w:rsidR="00627ADD">
        <w:rPr>
          <w:rFonts w:hint="cs"/>
          <w:rtl/>
        </w:rPr>
        <w:t>ّ</w:t>
      </w:r>
      <w:r w:rsidRPr="00627ADD">
        <w:rPr>
          <w:rFonts w:hint="cs"/>
          <w:rtl/>
        </w:rPr>
        <w:t xml:space="preserve">ان (ت 1206 هـ) </w:t>
      </w:r>
      <w:r w:rsidRPr="001C6CDB">
        <w:rPr>
          <w:rStyle w:val="libFootnotenumChar"/>
          <w:rFonts w:hint="cs"/>
          <w:rtl/>
        </w:rPr>
        <w:t>(36)</w:t>
      </w:r>
      <w:r w:rsidRPr="00627ADD">
        <w:rPr>
          <w:rFonts w:hint="cs"/>
          <w:rtl/>
        </w:rPr>
        <w:t xml:space="preserve">، والسويدي (ت 1246 هـ) </w:t>
      </w:r>
      <w:r w:rsidRPr="001C6CDB">
        <w:rPr>
          <w:rStyle w:val="libFootnotenumChar"/>
          <w:rFonts w:hint="cs"/>
          <w:rtl/>
        </w:rPr>
        <w:t>(37)</w:t>
      </w:r>
      <w:r w:rsidRPr="00627ADD">
        <w:rPr>
          <w:rFonts w:hint="cs"/>
          <w:rtl/>
        </w:rPr>
        <w:t xml:space="preserve">، والشوكاني الزيدي (ت 1250 هـ) </w:t>
      </w:r>
      <w:r w:rsidRPr="001C6CDB">
        <w:rPr>
          <w:rStyle w:val="libFootnotenumChar"/>
          <w:rFonts w:hint="cs"/>
          <w:rtl/>
        </w:rPr>
        <w:t>(38)</w:t>
      </w:r>
      <w:r w:rsidRPr="00627ADD">
        <w:rPr>
          <w:rFonts w:hint="cs"/>
          <w:rtl/>
        </w:rPr>
        <w:t xml:space="preserve">، والشبلنجي (ت 1291هـ) </w:t>
      </w:r>
      <w:r w:rsidRPr="001C6CDB">
        <w:rPr>
          <w:rStyle w:val="libFootnotenumChar"/>
          <w:rFonts w:hint="cs"/>
          <w:rtl/>
        </w:rPr>
        <w:t>(39)</w:t>
      </w:r>
      <w:r w:rsidRPr="00627ADD">
        <w:rPr>
          <w:rFonts w:hint="cs"/>
          <w:rtl/>
        </w:rPr>
        <w:t xml:space="preserve">، وأحمد زيني دحلان </w:t>
      </w:r>
    </w:p>
    <w:p w:rsidR="001C6CDB" w:rsidRDefault="001C6CDB" w:rsidP="001C6CDB">
      <w:pPr>
        <w:pStyle w:val="libLine"/>
        <w:rPr>
          <w:rFonts w:hint="cs"/>
          <w:rtl/>
        </w:rPr>
      </w:pPr>
      <w:r>
        <w:rPr>
          <w:rFonts w:hint="cs"/>
          <w:rtl/>
        </w:rPr>
        <w:t xml:space="preserve">____________________ </w:t>
      </w:r>
    </w:p>
    <w:p w:rsidR="001C6CDB" w:rsidRDefault="001C6CDB" w:rsidP="001C6CDB">
      <w:pPr>
        <w:pStyle w:val="libFootnote0"/>
        <w:rPr>
          <w:rFonts w:hint="cs"/>
          <w:rtl/>
        </w:rPr>
      </w:pPr>
      <w:r>
        <w:rPr>
          <w:rFonts w:hint="cs"/>
          <w:rtl/>
        </w:rPr>
        <w:t xml:space="preserve">(26) اليواقيت والجواهر، 2، 143. </w:t>
      </w:r>
    </w:p>
    <w:p w:rsidR="001C6CDB" w:rsidRDefault="001C6CDB" w:rsidP="001C6CDB">
      <w:pPr>
        <w:pStyle w:val="libFootnote0"/>
        <w:rPr>
          <w:rFonts w:hint="cs"/>
          <w:rtl/>
        </w:rPr>
      </w:pPr>
      <w:r>
        <w:rPr>
          <w:rFonts w:hint="cs"/>
          <w:rtl/>
        </w:rPr>
        <w:t xml:space="preserve">(27) الصواعق المحرقة، 162 - 167. </w:t>
      </w:r>
    </w:p>
    <w:p w:rsidR="001C6CDB" w:rsidRDefault="001C6CDB" w:rsidP="001C6CDB">
      <w:pPr>
        <w:pStyle w:val="libFootnote0"/>
        <w:rPr>
          <w:rFonts w:hint="cs"/>
          <w:rtl/>
        </w:rPr>
      </w:pPr>
      <w:r>
        <w:rPr>
          <w:rFonts w:hint="cs"/>
          <w:rtl/>
        </w:rPr>
        <w:t>(28) البرهان في علامات مهدي</w:t>
      </w:r>
      <w:r w:rsidR="00627ADD">
        <w:rPr>
          <w:rFonts w:hint="cs"/>
          <w:rtl/>
        </w:rPr>
        <w:t>ّ</w:t>
      </w:r>
      <w:r>
        <w:rPr>
          <w:rFonts w:hint="cs"/>
          <w:rtl/>
        </w:rPr>
        <w:t xml:space="preserve"> آخر الزمان، 177 - 183. </w:t>
      </w:r>
    </w:p>
    <w:p w:rsidR="001C6CDB" w:rsidRDefault="001C6CDB" w:rsidP="001C6CDB">
      <w:pPr>
        <w:pStyle w:val="libFootnote0"/>
        <w:rPr>
          <w:rFonts w:hint="cs"/>
          <w:rtl/>
        </w:rPr>
      </w:pPr>
      <w:r>
        <w:rPr>
          <w:rFonts w:hint="cs"/>
          <w:rtl/>
        </w:rPr>
        <w:t>(29) راجع: الإمام المهدي</w:t>
      </w:r>
      <w:r w:rsidR="00627ADD">
        <w:rPr>
          <w:rFonts w:hint="cs"/>
          <w:rtl/>
        </w:rPr>
        <w:t>ّ</w:t>
      </w:r>
      <w:r>
        <w:rPr>
          <w:rFonts w:hint="cs"/>
          <w:rtl/>
        </w:rPr>
        <w:t xml:space="preserve"> (عليه السلام) عند أهل </w:t>
      </w:r>
      <w:r w:rsidR="00627ADD">
        <w:rPr>
          <w:rFonts w:hint="cs"/>
          <w:rtl/>
        </w:rPr>
        <w:t>السُنّة</w:t>
      </w:r>
      <w:r>
        <w:rPr>
          <w:rFonts w:hint="cs"/>
          <w:rtl/>
        </w:rPr>
        <w:t xml:space="preserve">، 2، 23. </w:t>
      </w:r>
    </w:p>
    <w:p w:rsidR="001C6CDB" w:rsidRDefault="001C6CDB" w:rsidP="001C6CDB">
      <w:pPr>
        <w:pStyle w:val="libFootnote0"/>
        <w:rPr>
          <w:rFonts w:hint="cs"/>
          <w:rtl/>
        </w:rPr>
      </w:pPr>
      <w:r>
        <w:rPr>
          <w:rFonts w:hint="cs"/>
          <w:rtl/>
        </w:rPr>
        <w:t xml:space="preserve">(30) الإشاعة لأشراط الساعة، 87، وهو من القائلين بالتواتر. </w:t>
      </w:r>
    </w:p>
    <w:p w:rsidR="001C6CDB" w:rsidRDefault="001C6CDB" w:rsidP="001C6CDB">
      <w:pPr>
        <w:pStyle w:val="libFootnote0"/>
        <w:rPr>
          <w:rFonts w:hint="cs"/>
          <w:rtl/>
        </w:rPr>
      </w:pPr>
      <w:r>
        <w:rPr>
          <w:rFonts w:hint="cs"/>
          <w:rtl/>
        </w:rPr>
        <w:t xml:space="preserve">(31) كما في: إبراز الوهم المكنون، 434. </w:t>
      </w:r>
    </w:p>
    <w:p w:rsidR="001C6CDB" w:rsidRDefault="001C6CDB" w:rsidP="001C6CDB">
      <w:pPr>
        <w:pStyle w:val="libFootnote0"/>
        <w:rPr>
          <w:rFonts w:hint="cs"/>
          <w:rtl/>
        </w:rPr>
      </w:pPr>
      <w:r>
        <w:rPr>
          <w:rFonts w:hint="cs"/>
          <w:rtl/>
        </w:rPr>
        <w:t xml:space="preserve">(32) كما في: نظم المتناثر مِن الحديث المتواتر، 226، ح 289. </w:t>
      </w:r>
    </w:p>
    <w:p w:rsidR="001C6CDB" w:rsidRDefault="001C6CDB" w:rsidP="001C6CDB">
      <w:pPr>
        <w:pStyle w:val="libFootnote0"/>
        <w:rPr>
          <w:rFonts w:hint="cs"/>
          <w:rtl/>
        </w:rPr>
      </w:pPr>
      <w:r>
        <w:rPr>
          <w:rFonts w:hint="cs"/>
          <w:rtl/>
        </w:rPr>
        <w:t xml:space="preserve">(33) كما في: نظم المتناثر - أيضاً -، 226، ح 289. </w:t>
      </w:r>
    </w:p>
    <w:p w:rsidR="001C6CDB" w:rsidRDefault="001C6CDB" w:rsidP="001C6CDB">
      <w:pPr>
        <w:pStyle w:val="libFootnote0"/>
        <w:rPr>
          <w:rFonts w:hint="cs"/>
          <w:rtl/>
        </w:rPr>
      </w:pPr>
      <w:r>
        <w:rPr>
          <w:rFonts w:hint="cs"/>
          <w:rtl/>
        </w:rPr>
        <w:t>(34) راجع: الإمام المهدي</w:t>
      </w:r>
      <w:r w:rsidR="00627ADD">
        <w:rPr>
          <w:rFonts w:hint="cs"/>
          <w:rtl/>
        </w:rPr>
        <w:t>ّ</w:t>
      </w:r>
      <w:r>
        <w:rPr>
          <w:rFonts w:hint="cs"/>
          <w:rtl/>
        </w:rPr>
        <w:t xml:space="preserve"> (عليه السلام) عند أهل </w:t>
      </w:r>
      <w:r w:rsidR="00627ADD">
        <w:rPr>
          <w:rFonts w:hint="cs"/>
          <w:rtl/>
        </w:rPr>
        <w:t>السُنّة</w:t>
      </w:r>
      <w:r>
        <w:rPr>
          <w:rFonts w:hint="cs"/>
          <w:rtl/>
        </w:rPr>
        <w:t xml:space="preserve">، 2، 20. </w:t>
      </w:r>
    </w:p>
    <w:p w:rsidR="001C6CDB" w:rsidRDefault="001C6CDB" w:rsidP="001C6CDB">
      <w:pPr>
        <w:pStyle w:val="libFootnote0"/>
        <w:rPr>
          <w:rFonts w:hint="cs"/>
          <w:rtl/>
        </w:rPr>
      </w:pPr>
      <w:r>
        <w:rPr>
          <w:rFonts w:hint="cs"/>
          <w:rtl/>
        </w:rPr>
        <w:t>(35) تاج العروس، 10، 408 - 409، ماد</w:t>
      </w:r>
      <w:r w:rsidR="00627ADD">
        <w:rPr>
          <w:rFonts w:hint="cs"/>
          <w:rtl/>
        </w:rPr>
        <w:t>ّ</w:t>
      </w:r>
      <w:r>
        <w:rPr>
          <w:rFonts w:hint="cs"/>
          <w:rtl/>
        </w:rPr>
        <w:t xml:space="preserve">ة (هَدَى). </w:t>
      </w:r>
    </w:p>
    <w:p w:rsidR="001C6CDB" w:rsidRDefault="001C6CDB" w:rsidP="001C6CDB">
      <w:pPr>
        <w:pStyle w:val="libFootnote0"/>
        <w:rPr>
          <w:rFonts w:hint="cs"/>
          <w:rtl/>
        </w:rPr>
      </w:pPr>
      <w:r>
        <w:rPr>
          <w:rFonts w:hint="cs"/>
          <w:rtl/>
        </w:rPr>
        <w:t>(36) إسعاف الراغبين، 145 و 147 و 152 - مصر</w:t>
      </w:r>
      <w:r w:rsidR="00627ADD">
        <w:rPr>
          <w:rFonts w:hint="cs"/>
          <w:rtl/>
        </w:rPr>
        <w:t>ّ</w:t>
      </w:r>
      <w:r>
        <w:rPr>
          <w:rFonts w:hint="cs"/>
          <w:rtl/>
        </w:rPr>
        <w:t>حاً بتواتر أحاديث المهدي</w:t>
      </w:r>
      <w:r w:rsidR="00627ADD">
        <w:rPr>
          <w:rFonts w:hint="cs"/>
          <w:rtl/>
        </w:rPr>
        <w:t>ّ</w:t>
      </w:r>
      <w:r>
        <w:rPr>
          <w:rFonts w:hint="cs"/>
          <w:rtl/>
        </w:rPr>
        <w:t xml:space="preserve"> (عليه السلام) - </w:t>
      </w:r>
    </w:p>
    <w:p w:rsidR="001C6CDB" w:rsidRDefault="001C6CDB" w:rsidP="001C6CDB">
      <w:pPr>
        <w:pStyle w:val="libFootnote0"/>
        <w:rPr>
          <w:rFonts w:hint="cs"/>
          <w:rtl/>
        </w:rPr>
      </w:pPr>
      <w:r>
        <w:rPr>
          <w:rFonts w:hint="cs"/>
          <w:rtl/>
        </w:rPr>
        <w:t xml:space="preserve">(37) سبائك الذهب، 346. </w:t>
      </w:r>
    </w:p>
    <w:p w:rsidR="001C6CDB" w:rsidRDefault="001C6CDB" w:rsidP="001C6CDB">
      <w:pPr>
        <w:pStyle w:val="libFootnote0"/>
        <w:rPr>
          <w:rFonts w:hint="cs"/>
          <w:rtl/>
        </w:rPr>
      </w:pPr>
      <w:r>
        <w:rPr>
          <w:rFonts w:hint="cs"/>
          <w:rtl/>
        </w:rPr>
        <w:t>(38) كما في: الإذاعة، 125 و 126 - وهو مِن القائلين بتواتر أحاديث الإمام المهدي</w:t>
      </w:r>
      <w:r w:rsidR="00627ADD">
        <w:rPr>
          <w:rFonts w:hint="cs"/>
          <w:rtl/>
        </w:rPr>
        <w:t>ّ</w:t>
      </w:r>
      <w:r>
        <w:rPr>
          <w:rFonts w:hint="cs"/>
          <w:rtl/>
        </w:rPr>
        <w:t xml:space="preserve"> (عليه السلام) - </w:t>
      </w:r>
    </w:p>
    <w:p w:rsidR="001C6CDB" w:rsidRDefault="001C6CDB" w:rsidP="001C6CDB">
      <w:pPr>
        <w:pStyle w:val="libFootnote0"/>
        <w:rPr>
          <w:rFonts w:hint="cs"/>
          <w:rtl/>
        </w:rPr>
      </w:pPr>
      <w:r>
        <w:rPr>
          <w:rFonts w:hint="cs"/>
          <w:rtl/>
        </w:rPr>
        <w:t xml:space="preserve">(39) نور الأبصار، 187 و 189 - وهو من القائلين بالتواترـ. </w:t>
      </w:r>
    </w:p>
    <w:p w:rsidR="001C6CDB" w:rsidRPr="00627ADD" w:rsidRDefault="001C6CDB" w:rsidP="001C6CDB">
      <w:pPr>
        <w:pStyle w:val="libNormal"/>
        <w:rPr>
          <w:rFonts w:hint="cs"/>
        </w:rPr>
      </w:pPr>
      <w:r>
        <w:rPr>
          <w:rFonts w:hint="cs"/>
          <w:rtl/>
        </w:rPr>
        <w:br w:type="page"/>
      </w:r>
    </w:p>
    <w:p w:rsidR="001C6CDB" w:rsidRDefault="001C6CDB" w:rsidP="00627ADD">
      <w:pPr>
        <w:pStyle w:val="libNormal"/>
        <w:rPr>
          <w:rFonts w:hint="cs"/>
          <w:rtl/>
        </w:rPr>
      </w:pPr>
      <w:r w:rsidRPr="00627ADD">
        <w:rPr>
          <w:rFonts w:hint="cs"/>
          <w:rtl/>
        </w:rPr>
        <w:lastRenderedPageBreak/>
        <w:t xml:space="preserve">مفتي الشافعية (ت 1304 هـ) </w:t>
      </w:r>
      <w:r w:rsidRPr="001C6CDB">
        <w:rPr>
          <w:rStyle w:val="libFootnotenumChar"/>
          <w:rFonts w:hint="cs"/>
          <w:rtl/>
        </w:rPr>
        <w:t>(40)</w:t>
      </w:r>
      <w:r w:rsidRPr="00627ADD">
        <w:rPr>
          <w:rFonts w:hint="cs"/>
          <w:rtl/>
        </w:rPr>
        <w:t xml:space="preserve">، والقنوچي البخاري (ت 1307 هـ) </w:t>
      </w:r>
      <w:r w:rsidRPr="001C6CDB">
        <w:rPr>
          <w:rStyle w:val="libFootnotenumChar"/>
          <w:rFonts w:hint="cs"/>
          <w:rtl/>
        </w:rPr>
        <w:t>(41)</w:t>
      </w:r>
      <w:r w:rsidRPr="00627ADD">
        <w:rPr>
          <w:rFonts w:hint="cs"/>
          <w:rtl/>
        </w:rPr>
        <w:t xml:space="preserve">، وشهاب الدين الحلواني المصري الشافعي (ت 1308 هـ) </w:t>
      </w:r>
      <w:r w:rsidRPr="001C6CDB">
        <w:rPr>
          <w:rStyle w:val="libFootnotenumChar"/>
          <w:rFonts w:hint="cs"/>
          <w:rtl/>
        </w:rPr>
        <w:t>(42)</w:t>
      </w:r>
      <w:r w:rsidRPr="00627ADD">
        <w:rPr>
          <w:rFonts w:hint="cs"/>
          <w:rtl/>
        </w:rPr>
        <w:t>، والبلبيسي الشافعي (المتوف</w:t>
      </w:r>
      <w:r w:rsidR="00627ADD">
        <w:rPr>
          <w:rFonts w:hint="cs"/>
          <w:rtl/>
        </w:rPr>
        <w:t>ّ</w:t>
      </w:r>
      <w:r w:rsidRPr="00627ADD">
        <w:rPr>
          <w:rFonts w:hint="cs"/>
          <w:rtl/>
        </w:rPr>
        <w:t xml:space="preserve">ى في بداية القرن الرابع الهجري) </w:t>
      </w:r>
      <w:r w:rsidRPr="001C6CDB">
        <w:rPr>
          <w:rStyle w:val="libFootnotenumChar"/>
          <w:rFonts w:hint="cs"/>
          <w:rtl/>
        </w:rPr>
        <w:t>(43)</w:t>
      </w:r>
      <w:r w:rsidRPr="00627ADD">
        <w:rPr>
          <w:rFonts w:hint="cs"/>
          <w:rtl/>
        </w:rPr>
        <w:t xml:space="preserve">، والآلوسي الحنفي أبو البركات (ت 1317 هـ) </w:t>
      </w:r>
      <w:r w:rsidRPr="001C6CDB">
        <w:rPr>
          <w:rStyle w:val="libFootnotenumChar"/>
          <w:rFonts w:hint="cs"/>
          <w:rtl/>
        </w:rPr>
        <w:t>(44)</w:t>
      </w:r>
      <w:r w:rsidRPr="00627ADD">
        <w:rPr>
          <w:rFonts w:hint="cs"/>
          <w:rtl/>
        </w:rPr>
        <w:t>، وأبو الطي</w:t>
      </w:r>
      <w:r w:rsidR="00627ADD">
        <w:rPr>
          <w:rFonts w:hint="cs"/>
          <w:rtl/>
        </w:rPr>
        <w:t>ّ</w:t>
      </w:r>
      <w:r w:rsidRPr="00627ADD">
        <w:rPr>
          <w:rFonts w:hint="cs"/>
          <w:rtl/>
        </w:rPr>
        <w:t xml:space="preserve">ب الآبادي (ت 1329 هـ) </w:t>
      </w:r>
      <w:r w:rsidRPr="001C6CDB">
        <w:rPr>
          <w:rStyle w:val="libFootnotenumChar"/>
          <w:rFonts w:hint="cs"/>
          <w:rtl/>
        </w:rPr>
        <w:t>(45)</w:t>
      </w:r>
      <w:r w:rsidRPr="00627ADD">
        <w:rPr>
          <w:rFonts w:hint="cs"/>
          <w:rtl/>
        </w:rPr>
        <w:t>، والكت</w:t>
      </w:r>
      <w:r w:rsidR="00627ADD">
        <w:rPr>
          <w:rFonts w:hint="cs"/>
          <w:rtl/>
        </w:rPr>
        <w:t>ّ</w:t>
      </w:r>
      <w:r w:rsidRPr="00627ADD">
        <w:rPr>
          <w:rFonts w:hint="cs"/>
          <w:rtl/>
        </w:rPr>
        <w:t>اني المالكي (ت1345 هـ) - وقد نقل القول بتواتر أحاديث المهدي</w:t>
      </w:r>
      <w:r w:rsidR="00627ADD">
        <w:rPr>
          <w:rFonts w:hint="cs"/>
          <w:rtl/>
        </w:rPr>
        <w:t>ّ</w:t>
      </w:r>
      <w:r w:rsidRPr="00627ADD">
        <w:rPr>
          <w:rFonts w:hint="cs"/>
          <w:rtl/>
        </w:rPr>
        <w:t xml:space="preserve"> عن جمع مِن الحف</w:t>
      </w:r>
      <w:r w:rsidR="00627ADD">
        <w:rPr>
          <w:rFonts w:hint="cs"/>
          <w:rtl/>
        </w:rPr>
        <w:t>ّ</w:t>
      </w:r>
      <w:r w:rsidRPr="00627ADD">
        <w:rPr>
          <w:rFonts w:hint="cs"/>
          <w:rtl/>
        </w:rPr>
        <w:t xml:space="preserve">اظ - </w:t>
      </w:r>
      <w:r w:rsidRPr="001C6CDB">
        <w:rPr>
          <w:rStyle w:val="libFootnotenumChar"/>
          <w:rFonts w:hint="cs"/>
          <w:rtl/>
        </w:rPr>
        <w:t>(46)</w:t>
      </w:r>
      <w:r w:rsidRPr="00627ADD">
        <w:rPr>
          <w:rFonts w:hint="cs"/>
          <w:rtl/>
        </w:rPr>
        <w:t xml:space="preserve">، والمباركفوري (ت 1353هـ) </w:t>
      </w:r>
      <w:r w:rsidRPr="001C6CDB">
        <w:rPr>
          <w:rStyle w:val="libFootnotenumChar"/>
          <w:rFonts w:hint="cs"/>
          <w:rtl/>
        </w:rPr>
        <w:t>(47)</w:t>
      </w:r>
      <w:r w:rsidRPr="00627ADD">
        <w:rPr>
          <w:rFonts w:hint="cs"/>
          <w:rtl/>
        </w:rPr>
        <w:t>، والشيخ منصور علي ناصف (المتوف</w:t>
      </w:r>
      <w:r w:rsidR="00627ADD">
        <w:rPr>
          <w:rFonts w:hint="cs"/>
          <w:rtl/>
        </w:rPr>
        <w:t>ّ</w:t>
      </w:r>
      <w:r w:rsidRPr="00627ADD">
        <w:rPr>
          <w:rFonts w:hint="cs"/>
          <w:rtl/>
        </w:rPr>
        <w:t xml:space="preserve">ى بعد سنة 1371 هـ) </w:t>
      </w:r>
      <w:r w:rsidRPr="001C6CDB">
        <w:rPr>
          <w:rStyle w:val="libFootnotenumChar"/>
          <w:rFonts w:hint="cs"/>
          <w:rtl/>
        </w:rPr>
        <w:t>(48)</w:t>
      </w:r>
      <w:r w:rsidRPr="00627ADD">
        <w:rPr>
          <w:rFonts w:hint="cs"/>
          <w:rtl/>
        </w:rPr>
        <w:t xml:space="preserve">، والشيخ </w:t>
      </w:r>
      <w:r w:rsidR="00627ADD">
        <w:rPr>
          <w:rFonts w:hint="cs"/>
          <w:rtl/>
        </w:rPr>
        <w:t>محمّد</w:t>
      </w:r>
      <w:r w:rsidRPr="00627ADD">
        <w:rPr>
          <w:rFonts w:hint="cs"/>
          <w:rtl/>
        </w:rPr>
        <w:t xml:space="preserve"> الخضر حسين المصري (ت 1377 هـ) </w:t>
      </w:r>
      <w:r w:rsidRPr="001C6CDB">
        <w:rPr>
          <w:rStyle w:val="libFootnotenumChar"/>
          <w:rFonts w:hint="cs"/>
          <w:rtl/>
        </w:rPr>
        <w:t>(49)</w:t>
      </w:r>
      <w:r w:rsidRPr="00627ADD">
        <w:rPr>
          <w:rFonts w:hint="cs"/>
          <w:rtl/>
        </w:rPr>
        <w:t>، وأبو الفيض الغماري الشافعي (ت1380 هـ) - الذي أثبت تواتر أحاديث المهدي</w:t>
      </w:r>
      <w:r w:rsidR="00627ADD">
        <w:rPr>
          <w:rFonts w:hint="cs"/>
          <w:rtl/>
        </w:rPr>
        <w:t>ّ</w:t>
      </w:r>
      <w:r w:rsidRPr="00627ADD">
        <w:rPr>
          <w:rFonts w:hint="cs"/>
          <w:rtl/>
        </w:rPr>
        <w:t xml:space="preserve"> بأوضح الأدل</w:t>
      </w:r>
      <w:r w:rsidR="00627ADD">
        <w:rPr>
          <w:rFonts w:hint="cs"/>
          <w:rtl/>
        </w:rPr>
        <w:t>ّ</w:t>
      </w:r>
      <w:r w:rsidRPr="00627ADD">
        <w:rPr>
          <w:rFonts w:hint="cs"/>
          <w:rtl/>
        </w:rPr>
        <w:t xml:space="preserve">ة وأقواها - </w:t>
      </w:r>
      <w:r w:rsidRPr="001C6CDB">
        <w:rPr>
          <w:rStyle w:val="libFootnotenumChar"/>
          <w:rFonts w:hint="cs"/>
          <w:rtl/>
        </w:rPr>
        <w:t>(50)</w:t>
      </w:r>
      <w:r w:rsidRPr="00627ADD">
        <w:rPr>
          <w:rFonts w:hint="cs"/>
          <w:rtl/>
        </w:rPr>
        <w:t xml:space="preserve">، والشيخ </w:t>
      </w:r>
      <w:r w:rsidR="00627ADD">
        <w:rPr>
          <w:rFonts w:hint="cs"/>
          <w:rtl/>
        </w:rPr>
        <w:t>محمّد</w:t>
      </w:r>
      <w:r w:rsidRPr="00627ADD">
        <w:rPr>
          <w:rFonts w:hint="cs"/>
          <w:rtl/>
        </w:rPr>
        <w:t xml:space="preserve"> بن عبد العزيز المانع (ت 1385 هـ) </w:t>
      </w:r>
      <w:r w:rsidRPr="001C6CDB">
        <w:rPr>
          <w:rStyle w:val="libFootnotenumChar"/>
          <w:rFonts w:hint="cs"/>
          <w:rtl/>
        </w:rPr>
        <w:t>(51)</w:t>
      </w:r>
      <w:r w:rsidRPr="00627ADD">
        <w:rPr>
          <w:rFonts w:hint="cs"/>
          <w:rtl/>
        </w:rPr>
        <w:t xml:space="preserve">، والشيخ </w:t>
      </w:r>
      <w:r w:rsidR="00627ADD">
        <w:rPr>
          <w:rFonts w:hint="cs"/>
          <w:rtl/>
        </w:rPr>
        <w:t>محمّد</w:t>
      </w:r>
      <w:r w:rsidRPr="00627ADD">
        <w:rPr>
          <w:rFonts w:hint="cs"/>
          <w:rtl/>
        </w:rPr>
        <w:t xml:space="preserve"> فؤاد </w:t>
      </w:r>
    </w:p>
    <w:p w:rsidR="001C6CDB" w:rsidRDefault="001C6CDB" w:rsidP="001C6CDB">
      <w:pPr>
        <w:pStyle w:val="libLine"/>
        <w:rPr>
          <w:rFonts w:hint="cs"/>
          <w:rtl/>
        </w:rPr>
      </w:pPr>
      <w:r>
        <w:rPr>
          <w:rFonts w:hint="cs"/>
          <w:rtl/>
        </w:rPr>
        <w:t xml:space="preserve">____________________ </w:t>
      </w:r>
    </w:p>
    <w:p w:rsidR="001C6CDB" w:rsidRDefault="001C6CDB" w:rsidP="001C6CDB">
      <w:pPr>
        <w:pStyle w:val="libFootnote0"/>
        <w:rPr>
          <w:rFonts w:hint="cs"/>
          <w:rtl/>
        </w:rPr>
      </w:pPr>
      <w:r>
        <w:rPr>
          <w:rFonts w:hint="cs"/>
          <w:rtl/>
        </w:rPr>
        <w:t xml:space="preserve">(40) الفتوحات الإسلامية، 2، 211 - وهو من القائلين بالتواترـ. </w:t>
      </w:r>
    </w:p>
    <w:p w:rsidR="001C6CDB" w:rsidRDefault="001C6CDB" w:rsidP="001C6CDB">
      <w:pPr>
        <w:pStyle w:val="libFootnote0"/>
        <w:rPr>
          <w:rFonts w:hint="cs"/>
          <w:rtl/>
        </w:rPr>
      </w:pPr>
      <w:r>
        <w:rPr>
          <w:rFonts w:hint="cs"/>
          <w:rtl/>
        </w:rPr>
        <w:t>(41) الإذاعة، 112 و 114 و 128 - وقد صر</w:t>
      </w:r>
      <w:r w:rsidR="00627ADD">
        <w:rPr>
          <w:rFonts w:hint="cs"/>
          <w:rtl/>
        </w:rPr>
        <w:t>ّ</w:t>
      </w:r>
      <w:r>
        <w:rPr>
          <w:rFonts w:hint="cs"/>
          <w:rtl/>
        </w:rPr>
        <w:t>ح بتواتر أحاديث المهدي</w:t>
      </w:r>
      <w:r w:rsidR="00627ADD">
        <w:rPr>
          <w:rFonts w:hint="cs"/>
          <w:rtl/>
        </w:rPr>
        <w:t>ّ</w:t>
      </w:r>
      <w:r>
        <w:rPr>
          <w:rFonts w:hint="cs"/>
          <w:rtl/>
        </w:rPr>
        <w:t>، ونقل عن الأئم</w:t>
      </w:r>
      <w:r w:rsidR="00627ADD">
        <w:rPr>
          <w:rFonts w:hint="cs"/>
          <w:rtl/>
        </w:rPr>
        <w:t>ّ</w:t>
      </w:r>
      <w:r>
        <w:rPr>
          <w:rFonts w:hint="cs"/>
          <w:rtl/>
        </w:rPr>
        <w:t>ة الحف</w:t>
      </w:r>
      <w:r w:rsidR="00627ADD">
        <w:rPr>
          <w:rFonts w:hint="cs"/>
          <w:rtl/>
        </w:rPr>
        <w:t>ّ</w:t>
      </w:r>
      <w:r>
        <w:rPr>
          <w:rFonts w:hint="cs"/>
          <w:rtl/>
        </w:rPr>
        <w:t xml:space="preserve">اظ القول بتواترها - فراجع. </w:t>
      </w:r>
    </w:p>
    <w:p w:rsidR="001C6CDB" w:rsidRDefault="001C6CDB" w:rsidP="001C6CDB">
      <w:pPr>
        <w:pStyle w:val="libFootnote0"/>
        <w:rPr>
          <w:rFonts w:hint="cs"/>
          <w:rtl/>
        </w:rPr>
      </w:pPr>
      <w:r>
        <w:rPr>
          <w:rFonts w:hint="cs"/>
          <w:rtl/>
        </w:rPr>
        <w:t>(42) القَطْر الشهدي في أوصاف المهدي</w:t>
      </w:r>
      <w:r w:rsidR="00627ADD">
        <w:rPr>
          <w:rFonts w:hint="cs"/>
          <w:rtl/>
        </w:rPr>
        <w:t>ّ</w:t>
      </w:r>
      <w:r>
        <w:rPr>
          <w:rFonts w:hint="cs"/>
          <w:rtl/>
        </w:rPr>
        <w:t xml:space="preserve">، 68. </w:t>
      </w:r>
    </w:p>
    <w:p w:rsidR="001C6CDB" w:rsidRDefault="001C6CDB" w:rsidP="001C6CDB">
      <w:pPr>
        <w:pStyle w:val="libFootnote0"/>
        <w:rPr>
          <w:rFonts w:hint="cs"/>
          <w:rtl/>
        </w:rPr>
      </w:pPr>
      <w:r>
        <w:rPr>
          <w:rFonts w:hint="cs"/>
          <w:rtl/>
        </w:rPr>
        <w:t xml:space="preserve">(43) العطر الوردي، 44 و 45. </w:t>
      </w:r>
    </w:p>
    <w:p w:rsidR="001C6CDB" w:rsidRDefault="001C6CDB" w:rsidP="001C6CDB">
      <w:pPr>
        <w:pStyle w:val="libFootnote0"/>
        <w:rPr>
          <w:rFonts w:hint="cs"/>
          <w:rtl/>
        </w:rPr>
      </w:pPr>
      <w:r>
        <w:rPr>
          <w:rFonts w:hint="cs"/>
          <w:rtl/>
        </w:rPr>
        <w:t xml:space="preserve">(44) غالية المواعظ، 76 - 77. </w:t>
      </w:r>
    </w:p>
    <w:p w:rsidR="001C6CDB" w:rsidRDefault="001C6CDB" w:rsidP="001C6CDB">
      <w:pPr>
        <w:pStyle w:val="libFootnote0"/>
        <w:rPr>
          <w:rFonts w:hint="cs"/>
          <w:rtl/>
        </w:rPr>
      </w:pPr>
      <w:r>
        <w:rPr>
          <w:rFonts w:hint="cs"/>
          <w:rtl/>
        </w:rPr>
        <w:t xml:space="preserve">(45) عون المعبود شرح سنن أبي داود، 11، 361. </w:t>
      </w:r>
    </w:p>
    <w:p w:rsidR="001C6CDB" w:rsidRDefault="001C6CDB" w:rsidP="001C6CDB">
      <w:pPr>
        <w:pStyle w:val="libFootnote0"/>
        <w:rPr>
          <w:rFonts w:hint="cs"/>
          <w:rtl/>
        </w:rPr>
      </w:pPr>
      <w:r>
        <w:rPr>
          <w:rFonts w:hint="cs"/>
          <w:rtl/>
        </w:rPr>
        <w:t xml:space="preserve">(46) نظم المتناثر، 225 - 228، ح 289. </w:t>
      </w:r>
    </w:p>
    <w:p w:rsidR="001C6CDB" w:rsidRDefault="001C6CDB" w:rsidP="001C6CDB">
      <w:pPr>
        <w:pStyle w:val="libFootnote0"/>
        <w:rPr>
          <w:rFonts w:hint="cs"/>
          <w:rtl/>
        </w:rPr>
      </w:pPr>
      <w:r>
        <w:rPr>
          <w:rFonts w:hint="cs"/>
          <w:rtl/>
        </w:rPr>
        <w:t>(47) تحفة الاحوذي، في شرح الحديث رقم 2331، باب ما جاء في المهدي</w:t>
      </w:r>
      <w:r w:rsidR="00627ADD">
        <w:rPr>
          <w:rFonts w:hint="cs"/>
          <w:rtl/>
        </w:rPr>
        <w:t>ّ</w:t>
      </w:r>
      <w:r>
        <w:rPr>
          <w:rFonts w:hint="cs"/>
          <w:rtl/>
        </w:rPr>
        <w:t xml:space="preserve">. </w:t>
      </w:r>
    </w:p>
    <w:p w:rsidR="001C6CDB" w:rsidRDefault="001C6CDB" w:rsidP="001C6CDB">
      <w:pPr>
        <w:pStyle w:val="libFootnote0"/>
        <w:rPr>
          <w:rFonts w:hint="cs"/>
          <w:rtl/>
        </w:rPr>
      </w:pPr>
      <w:r>
        <w:rPr>
          <w:rFonts w:hint="cs"/>
          <w:rtl/>
        </w:rPr>
        <w:t xml:space="preserve">(48) التاج الجامع للأُصول، 5، 341. </w:t>
      </w:r>
    </w:p>
    <w:p w:rsidR="001C6CDB" w:rsidRDefault="001C6CDB" w:rsidP="001C6CDB">
      <w:pPr>
        <w:pStyle w:val="libFootnote0"/>
        <w:rPr>
          <w:rFonts w:hint="cs"/>
          <w:rtl/>
        </w:rPr>
      </w:pPr>
      <w:r>
        <w:rPr>
          <w:rFonts w:hint="cs"/>
          <w:rtl/>
        </w:rPr>
        <w:t>(49) نظرة في أحاديث المهدي</w:t>
      </w:r>
      <w:r w:rsidR="00627ADD">
        <w:rPr>
          <w:rFonts w:hint="cs"/>
          <w:rtl/>
        </w:rPr>
        <w:t>ّ</w:t>
      </w:r>
      <w:r>
        <w:rPr>
          <w:rFonts w:hint="cs"/>
          <w:rtl/>
        </w:rPr>
        <w:t>: مقال نشرته مجل</w:t>
      </w:r>
      <w:r w:rsidR="00627ADD">
        <w:rPr>
          <w:rFonts w:hint="cs"/>
          <w:rtl/>
        </w:rPr>
        <w:t>ّ</w:t>
      </w:r>
      <w:r>
        <w:rPr>
          <w:rFonts w:hint="cs"/>
          <w:rtl/>
        </w:rPr>
        <w:t xml:space="preserve">ة (التمدن)، لسنة 1370 هـ، للشيخ المذكور، في ص 831. </w:t>
      </w:r>
    </w:p>
    <w:p w:rsidR="001C6CDB" w:rsidRDefault="001C6CDB" w:rsidP="001C6CDB">
      <w:pPr>
        <w:pStyle w:val="libFootnote0"/>
        <w:rPr>
          <w:rFonts w:hint="cs"/>
          <w:rtl/>
        </w:rPr>
      </w:pPr>
      <w:r>
        <w:rPr>
          <w:rFonts w:hint="cs"/>
          <w:rtl/>
        </w:rPr>
        <w:t>(50) إبراز الوهم المكنون، 443 وما بعدها. والمهدي</w:t>
      </w:r>
      <w:r w:rsidR="00627ADD">
        <w:rPr>
          <w:rFonts w:hint="cs"/>
          <w:rtl/>
        </w:rPr>
        <w:t>ّ</w:t>
      </w:r>
      <w:r>
        <w:rPr>
          <w:rFonts w:hint="cs"/>
          <w:rtl/>
        </w:rPr>
        <w:t xml:space="preserve"> المنتظر، 5 - 8 (وكلاهما لأبي الفيض). </w:t>
      </w:r>
    </w:p>
    <w:p w:rsidR="001C6CDB" w:rsidRDefault="001C6CDB" w:rsidP="001C6CDB">
      <w:pPr>
        <w:pStyle w:val="libFootnote0"/>
        <w:rPr>
          <w:rFonts w:hint="cs"/>
          <w:rtl/>
        </w:rPr>
      </w:pPr>
      <w:r>
        <w:rPr>
          <w:rFonts w:hint="cs"/>
          <w:rtl/>
        </w:rPr>
        <w:t xml:space="preserve">(51) كما في: الاحتجاج بالأثر، 299. </w:t>
      </w:r>
    </w:p>
    <w:p w:rsidR="001C6CDB" w:rsidRPr="00627ADD" w:rsidRDefault="001C6CDB" w:rsidP="001C6CDB">
      <w:pPr>
        <w:pStyle w:val="libNormal"/>
        <w:rPr>
          <w:rFonts w:hint="cs"/>
        </w:rPr>
      </w:pPr>
      <w:r>
        <w:rPr>
          <w:rFonts w:hint="cs"/>
          <w:rtl/>
        </w:rPr>
        <w:br w:type="page"/>
      </w:r>
    </w:p>
    <w:p w:rsidR="001C6CDB" w:rsidRDefault="001C6CDB" w:rsidP="001C6CDB">
      <w:pPr>
        <w:pStyle w:val="libNormal"/>
        <w:rPr>
          <w:rFonts w:hint="cs"/>
          <w:rtl/>
        </w:rPr>
      </w:pPr>
      <w:r w:rsidRPr="001C6CDB">
        <w:rPr>
          <w:rFonts w:hint="cs"/>
          <w:rtl/>
        </w:rPr>
        <w:lastRenderedPageBreak/>
        <w:t xml:space="preserve">عبد الباقي (ت 1388 هـ) </w:t>
      </w:r>
      <w:r w:rsidRPr="001C6CDB">
        <w:rPr>
          <w:rStyle w:val="libFootnotenumChar"/>
          <w:rFonts w:hint="cs"/>
          <w:rtl/>
        </w:rPr>
        <w:t>(52)</w:t>
      </w:r>
      <w:r w:rsidRPr="001C6CDB">
        <w:rPr>
          <w:rFonts w:hint="cs"/>
          <w:rtl/>
        </w:rPr>
        <w:t xml:space="preserve">. </w:t>
      </w:r>
    </w:p>
    <w:p w:rsidR="001C6CDB" w:rsidRDefault="001C6CDB" w:rsidP="001C6CDB">
      <w:pPr>
        <w:pStyle w:val="libNormal"/>
        <w:rPr>
          <w:rFonts w:hint="cs"/>
          <w:rtl/>
        </w:rPr>
      </w:pPr>
      <w:r>
        <w:rPr>
          <w:rFonts w:hint="cs"/>
          <w:rtl/>
        </w:rPr>
        <w:t>إلى غيرهم مِن عشرات العلماء المعاصرين مم</w:t>
      </w:r>
      <w:r w:rsidR="00627ADD">
        <w:rPr>
          <w:rFonts w:hint="cs"/>
          <w:rtl/>
        </w:rPr>
        <w:t>ّ</w:t>
      </w:r>
      <w:r>
        <w:rPr>
          <w:rFonts w:hint="cs"/>
          <w:rtl/>
        </w:rPr>
        <w:t>ن لهم خبرة واسعة في علوم الحديث روايةً ودرايةً، كالمودودي في البيانات، 166، والألباني في مقال حول المهدي</w:t>
      </w:r>
      <w:r w:rsidR="00627ADD">
        <w:rPr>
          <w:rFonts w:hint="cs"/>
          <w:rtl/>
        </w:rPr>
        <w:t>ّ</w:t>
      </w:r>
      <w:r>
        <w:rPr>
          <w:rFonts w:hint="cs"/>
          <w:rtl/>
        </w:rPr>
        <w:t>، 644 - منشور في مجل</w:t>
      </w:r>
      <w:r w:rsidR="00627ADD">
        <w:rPr>
          <w:rFonts w:hint="cs"/>
          <w:rtl/>
        </w:rPr>
        <w:t>ّ</w:t>
      </w:r>
      <w:r>
        <w:rPr>
          <w:rFonts w:hint="cs"/>
          <w:rtl/>
        </w:rPr>
        <w:t>ة التمد</w:t>
      </w:r>
      <w:r w:rsidR="00627ADD">
        <w:rPr>
          <w:rFonts w:hint="cs"/>
          <w:rtl/>
        </w:rPr>
        <w:t>ّ</w:t>
      </w:r>
      <w:r>
        <w:rPr>
          <w:rFonts w:hint="cs"/>
          <w:rtl/>
        </w:rPr>
        <w:t>ن الإسلامي، لسنة 1371 هـ، العدد 22 - والشيخ صفاء الدين - كما في مجل</w:t>
      </w:r>
      <w:r w:rsidR="00627ADD">
        <w:rPr>
          <w:rFonts w:hint="cs"/>
          <w:rtl/>
        </w:rPr>
        <w:t>ّ</w:t>
      </w:r>
      <w:r>
        <w:rPr>
          <w:rFonts w:hint="cs"/>
          <w:rtl/>
        </w:rPr>
        <w:t>ة التربية الإسلامية العراقية، لسنة 14، العدد 7، ص 30 - والشيخ عبد المحسن العب</w:t>
      </w:r>
      <w:r w:rsidR="00627ADD">
        <w:rPr>
          <w:rFonts w:hint="cs"/>
          <w:rtl/>
        </w:rPr>
        <w:t>ّ</w:t>
      </w:r>
      <w:r>
        <w:rPr>
          <w:rFonts w:hint="cs"/>
          <w:rtl/>
        </w:rPr>
        <w:t>اد، في محاضرته عن الإمام المهدي</w:t>
      </w:r>
      <w:r w:rsidR="00627ADD">
        <w:rPr>
          <w:rFonts w:hint="cs"/>
          <w:rtl/>
        </w:rPr>
        <w:t>ّ</w:t>
      </w:r>
      <w:r>
        <w:rPr>
          <w:rFonts w:hint="cs"/>
          <w:rtl/>
        </w:rPr>
        <w:t xml:space="preserve"> - منشورة في مجل</w:t>
      </w:r>
      <w:r w:rsidR="00627ADD">
        <w:rPr>
          <w:rFonts w:hint="cs"/>
          <w:rtl/>
        </w:rPr>
        <w:t>ّ</w:t>
      </w:r>
      <w:r>
        <w:rPr>
          <w:rFonts w:hint="cs"/>
          <w:rtl/>
        </w:rPr>
        <w:t>ة الجامعة الإسلامية بالمدينة المنو</w:t>
      </w:r>
      <w:r w:rsidR="00627ADD">
        <w:rPr>
          <w:rFonts w:hint="cs"/>
          <w:rtl/>
        </w:rPr>
        <w:t>ّ</w:t>
      </w:r>
      <w:r>
        <w:rPr>
          <w:rFonts w:hint="cs"/>
          <w:rtl/>
        </w:rPr>
        <w:t>رة، لسنة 1388 هـ -، وله محاضرة أُخرى - نشرتها المجل</w:t>
      </w:r>
      <w:r w:rsidR="00627ADD">
        <w:rPr>
          <w:rFonts w:hint="cs"/>
          <w:rtl/>
        </w:rPr>
        <w:t>ّ</w:t>
      </w:r>
      <w:r>
        <w:rPr>
          <w:rFonts w:hint="cs"/>
          <w:rtl/>
        </w:rPr>
        <w:t>ة نفسها، سنة 1400 هـ - حول الرد</w:t>
      </w:r>
      <w:r w:rsidR="00627ADD">
        <w:rPr>
          <w:rFonts w:hint="cs"/>
          <w:rtl/>
        </w:rPr>
        <w:t>ّ</w:t>
      </w:r>
      <w:r>
        <w:rPr>
          <w:rFonts w:hint="cs"/>
          <w:rtl/>
        </w:rPr>
        <w:t xml:space="preserve"> على مَن كذ</w:t>
      </w:r>
      <w:r w:rsidR="00627ADD">
        <w:rPr>
          <w:rFonts w:hint="cs"/>
          <w:rtl/>
        </w:rPr>
        <w:t>ّ</w:t>
      </w:r>
      <w:r>
        <w:rPr>
          <w:rFonts w:hint="cs"/>
          <w:rtl/>
        </w:rPr>
        <w:t>ب بالأحاديث الصحيحة الواردة في المهدي</w:t>
      </w:r>
      <w:r w:rsidR="00627ADD">
        <w:rPr>
          <w:rFonts w:hint="cs"/>
          <w:rtl/>
        </w:rPr>
        <w:t>ّ</w:t>
      </w:r>
      <w:r>
        <w:rPr>
          <w:rFonts w:hint="cs"/>
          <w:rtl/>
        </w:rPr>
        <w:t>،</w:t>
      </w:r>
      <w:r w:rsidRPr="001C6CDB">
        <w:rPr>
          <w:rFonts w:hint="cs"/>
          <w:rtl/>
        </w:rPr>
        <w:t xml:space="preserve"> </w:t>
      </w:r>
      <w:r>
        <w:rPr>
          <w:rFonts w:hint="cs"/>
          <w:rtl/>
        </w:rPr>
        <w:t>والشيخ التويجري في كتابه (الاحتجاج بالأثر على مَن أنكر المهدي</w:t>
      </w:r>
      <w:r w:rsidR="00627ADD">
        <w:rPr>
          <w:rFonts w:hint="cs"/>
          <w:rtl/>
        </w:rPr>
        <w:t>ّ</w:t>
      </w:r>
      <w:r>
        <w:rPr>
          <w:rFonts w:hint="cs"/>
          <w:rtl/>
        </w:rPr>
        <w:t xml:space="preserve"> المنتظر)، والشيخ ابن باز كما في تصديره لكتاب (الاحتجاج بالأثر) المتقد</w:t>
      </w:r>
      <w:r w:rsidR="00627ADD">
        <w:rPr>
          <w:rFonts w:hint="cs"/>
          <w:rtl/>
        </w:rPr>
        <w:t>ّ</w:t>
      </w:r>
      <w:r>
        <w:rPr>
          <w:rFonts w:hint="cs"/>
          <w:rtl/>
        </w:rPr>
        <w:t>م، وتعقيبه على محاضرة الشيخ عبد المحسن العب</w:t>
      </w:r>
      <w:r w:rsidR="00627ADD">
        <w:rPr>
          <w:rFonts w:hint="cs"/>
          <w:rtl/>
        </w:rPr>
        <w:t>ّ</w:t>
      </w:r>
      <w:r>
        <w:rPr>
          <w:rFonts w:hint="cs"/>
          <w:rtl/>
        </w:rPr>
        <w:t xml:space="preserve">اد، وغيرهم. </w:t>
      </w:r>
    </w:p>
    <w:p w:rsidR="001C6CDB" w:rsidRDefault="001C6CDB" w:rsidP="001C6CDB">
      <w:pPr>
        <w:pStyle w:val="libNormal"/>
        <w:rPr>
          <w:rFonts w:hint="cs"/>
          <w:rtl/>
        </w:rPr>
      </w:pPr>
      <w:r>
        <w:rPr>
          <w:rFonts w:hint="cs"/>
          <w:rtl/>
        </w:rPr>
        <w:t>فات</w:t>
      </w:r>
      <w:r w:rsidR="00627ADD">
        <w:rPr>
          <w:rFonts w:hint="cs"/>
          <w:rtl/>
        </w:rPr>
        <w:t>ّ</w:t>
      </w:r>
      <w:r>
        <w:rPr>
          <w:rFonts w:hint="cs"/>
          <w:rtl/>
        </w:rPr>
        <w:t xml:space="preserve">فاق أهل </w:t>
      </w:r>
      <w:r w:rsidR="00627ADD">
        <w:rPr>
          <w:rFonts w:hint="cs"/>
          <w:rtl/>
        </w:rPr>
        <w:t>السُنّة</w:t>
      </w:r>
      <w:r>
        <w:rPr>
          <w:rFonts w:hint="cs"/>
          <w:rtl/>
        </w:rPr>
        <w:t xml:space="preserve"> مع الشيعة الإمامية بشأن صح</w:t>
      </w:r>
      <w:r w:rsidR="00627ADD">
        <w:rPr>
          <w:rFonts w:hint="cs"/>
          <w:rtl/>
        </w:rPr>
        <w:t>ّ</w:t>
      </w:r>
      <w:r>
        <w:rPr>
          <w:rFonts w:hint="cs"/>
          <w:rtl/>
        </w:rPr>
        <w:t>ة أحاديث المهدي</w:t>
      </w:r>
      <w:r w:rsidR="00627ADD">
        <w:rPr>
          <w:rFonts w:hint="cs"/>
          <w:rtl/>
        </w:rPr>
        <w:t>ّ</w:t>
      </w:r>
      <w:r>
        <w:rPr>
          <w:rFonts w:hint="cs"/>
          <w:rtl/>
        </w:rPr>
        <w:t xml:space="preserve"> وتواترها، مم</w:t>
      </w:r>
      <w:r w:rsidR="00627ADD">
        <w:rPr>
          <w:rFonts w:hint="cs"/>
          <w:rtl/>
        </w:rPr>
        <w:t>ّ</w:t>
      </w:r>
      <w:r>
        <w:rPr>
          <w:rFonts w:hint="cs"/>
          <w:rtl/>
        </w:rPr>
        <w:t>ا لا مجال لإنكاره، وات</w:t>
      </w:r>
      <w:r w:rsidR="00627ADD">
        <w:rPr>
          <w:rFonts w:hint="cs"/>
          <w:rtl/>
        </w:rPr>
        <w:t>ّ</w:t>
      </w:r>
      <w:r>
        <w:rPr>
          <w:rFonts w:hint="cs"/>
          <w:rtl/>
        </w:rPr>
        <w:t>فاقهم على أن</w:t>
      </w:r>
      <w:r w:rsidR="00627ADD">
        <w:rPr>
          <w:rFonts w:hint="cs"/>
          <w:rtl/>
        </w:rPr>
        <w:t>ّ</w:t>
      </w:r>
      <w:r>
        <w:rPr>
          <w:rFonts w:hint="cs"/>
          <w:rtl/>
        </w:rPr>
        <w:t xml:space="preserve"> الموعود بظهوره في لسان الأحاديث، اسمه (</w:t>
      </w:r>
      <w:r w:rsidR="00627ADD">
        <w:rPr>
          <w:rFonts w:hint="cs"/>
          <w:rtl/>
        </w:rPr>
        <w:t>محمّد</w:t>
      </w:r>
      <w:r>
        <w:rPr>
          <w:rFonts w:hint="cs"/>
          <w:rtl/>
        </w:rPr>
        <w:t>) ولقبه (المهدي</w:t>
      </w:r>
      <w:r w:rsidR="00627ADD">
        <w:rPr>
          <w:rFonts w:hint="cs"/>
          <w:rtl/>
        </w:rPr>
        <w:t>ّ</w:t>
      </w:r>
      <w:r>
        <w:rPr>
          <w:rFonts w:hint="cs"/>
          <w:rtl/>
        </w:rPr>
        <w:t>) مم</w:t>
      </w:r>
      <w:r w:rsidR="00627ADD">
        <w:rPr>
          <w:rFonts w:hint="cs"/>
          <w:rtl/>
        </w:rPr>
        <w:t>ّ</w:t>
      </w:r>
      <w:r>
        <w:rPr>
          <w:rFonts w:hint="cs"/>
          <w:rtl/>
        </w:rPr>
        <w:t>ا لا شك</w:t>
      </w:r>
      <w:r w:rsidR="00627ADD">
        <w:rPr>
          <w:rFonts w:hint="cs"/>
          <w:rtl/>
        </w:rPr>
        <w:t>ّ</w:t>
      </w:r>
      <w:r>
        <w:rPr>
          <w:rFonts w:hint="cs"/>
          <w:rtl/>
        </w:rPr>
        <w:t xml:space="preserve"> فيه؛ لشهادة جميع مَن ذكرنا بذلك مع صراحة الأحاديث به أيضاً مِن طرق الفريقين. </w:t>
      </w:r>
    </w:p>
    <w:p w:rsidR="001C6CDB" w:rsidRDefault="001C6CDB" w:rsidP="001C6CDB">
      <w:pPr>
        <w:pStyle w:val="libNormal"/>
        <w:rPr>
          <w:rFonts w:hint="cs"/>
          <w:rtl/>
        </w:rPr>
      </w:pPr>
      <w:r>
        <w:rPr>
          <w:rFonts w:hint="cs"/>
          <w:rtl/>
        </w:rPr>
        <w:t xml:space="preserve">إذن، فما هو الاختلاف أو التعارض في تلك الأحاديث الذي حمل البعض على القول بأُسطورية الفكرة وخرافتها؟! </w:t>
      </w:r>
    </w:p>
    <w:p w:rsidR="001C6CDB" w:rsidRDefault="001C6CDB" w:rsidP="001C6CDB">
      <w:pPr>
        <w:pStyle w:val="libNormal"/>
        <w:rPr>
          <w:rFonts w:hint="cs"/>
          <w:rtl/>
        </w:rPr>
      </w:pPr>
      <w:r>
        <w:rPr>
          <w:rFonts w:hint="cs"/>
          <w:rtl/>
        </w:rPr>
        <w:t>وهل إن</w:t>
      </w:r>
      <w:r w:rsidR="00627ADD">
        <w:rPr>
          <w:rFonts w:hint="cs"/>
          <w:rtl/>
        </w:rPr>
        <w:t>ّ</w:t>
      </w:r>
      <w:r>
        <w:rPr>
          <w:rFonts w:hint="cs"/>
          <w:rtl/>
        </w:rPr>
        <w:t xml:space="preserve"> التعارض والاختلاف بين تلك الأحاديث تعارضٌ واختلافٌ حقيقي، لا يمكن إزالته بحال مِن الأحوال بحيث يؤدي إلى تهافت الأحاديث وتساقطها برم</w:t>
      </w:r>
      <w:r w:rsidR="00627ADD">
        <w:rPr>
          <w:rFonts w:hint="cs"/>
          <w:rtl/>
        </w:rPr>
        <w:t>ّ</w:t>
      </w:r>
      <w:r>
        <w:rPr>
          <w:rFonts w:hint="cs"/>
          <w:rtl/>
        </w:rPr>
        <w:t>تها، أم إن</w:t>
      </w:r>
      <w:r w:rsidR="00627ADD">
        <w:rPr>
          <w:rFonts w:hint="cs"/>
          <w:rtl/>
        </w:rPr>
        <w:t>ّ</w:t>
      </w:r>
      <w:r>
        <w:rPr>
          <w:rFonts w:hint="cs"/>
          <w:rtl/>
        </w:rPr>
        <w:t>ه بَدوي</w:t>
      </w:r>
      <w:r w:rsidR="00627ADD">
        <w:rPr>
          <w:rFonts w:hint="cs"/>
          <w:rtl/>
        </w:rPr>
        <w:t>ّ</w:t>
      </w:r>
      <w:r>
        <w:rPr>
          <w:rFonts w:hint="cs"/>
          <w:rtl/>
        </w:rPr>
        <w:t xml:space="preserve"> في بعض، ولا أصل له في بعضٍ آخر؟! </w:t>
      </w:r>
    </w:p>
    <w:p w:rsidR="001C6CDB" w:rsidRDefault="001C6CDB" w:rsidP="001C6CDB">
      <w:pPr>
        <w:pStyle w:val="libLine"/>
        <w:rPr>
          <w:rFonts w:hint="cs"/>
          <w:rtl/>
        </w:rPr>
      </w:pPr>
      <w:r>
        <w:rPr>
          <w:rFonts w:hint="cs"/>
          <w:rtl/>
        </w:rPr>
        <w:t xml:space="preserve">____________________ </w:t>
      </w:r>
    </w:p>
    <w:p w:rsidR="001C6CDB" w:rsidRDefault="001C6CDB" w:rsidP="001C6CDB">
      <w:pPr>
        <w:pStyle w:val="libFootnote0"/>
        <w:rPr>
          <w:rFonts w:hint="cs"/>
          <w:rtl/>
        </w:rPr>
      </w:pPr>
      <w:r>
        <w:rPr>
          <w:rFonts w:hint="cs"/>
          <w:rtl/>
        </w:rPr>
        <w:t>(52) كما في محاضرة: الشيخ العب</w:t>
      </w:r>
      <w:r w:rsidR="00627ADD">
        <w:rPr>
          <w:rFonts w:hint="cs"/>
          <w:rtl/>
        </w:rPr>
        <w:t>ّ</w:t>
      </w:r>
      <w:r>
        <w:rPr>
          <w:rFonts w:hint="cs"/>
          <w:rtl/>
        </w:rPr>
        <w:t xml:space="preserve">اد، (عقيدة أهل </w:t>
      </w:r>
      <w:r w:rsidR="00627ADD">
        <w:rPr>
          <w:rFonts w:hint="cs"/>
          <w:rtl/>
        </w:rPr>
        <w:t>السُنّة</w:t>
      </w:r>
      <w:r>
        <w:rPr>
          <w:rFonts w:hint="cs"/>
          <w:rtl/>
        </w:rPr>
        <w:t xml:space="preserve"> والأثر في المهدي</w:t>
      </w:r>
      <w:r w:rsidR="00627ADD">
        <w:rPr>
          <w:rFonts w:hint="cs"/>
          <w:rtl/>
        </w:rPr>
        <w:t>ّ</w:t>
      </w:r>
      <w:r>
        <w:rPr>
          <w:rFonts w:hint="cs"/>
          <w:rtl/>
        </w:rPr>
        <w:t xml:space="preserve"> المنتظر) - نُشرت في، العدد 46، من مجل</w:t>
      </w:r>
      <w:r w:rsidR="00627ADD">
        <w:rPr>
          <w:rFonts w:hint="cs"/>
          <w:rtl/>
        </w:rPr>
        <w:t>ّ</w:t>
      </w:r>
      <w:r>
        <w:rPr>
          <w:rFonts w:hint="cs"/>
          <w:rtl/>
        </w:rPr>
        <w:t xml:space="preserve">ة الجامعة الإسلامية السعودية، لسنة 1400 هـ -. </w:t>
      </w:r>
    </w:p>
    <w:p w:rsidR="001C6CDB" w:rsidRPr="00627ADD" w:rsidRDefault="001C6CDB" w:rsidP="001C6CDB">
      <w:pPr>
        <w:pStyle w:val="libNormal"/>
        <w:rPr>
          <w:rFonts w:hint="cs"/>
        </w:rPr>
      </w:pPr>
      <w:r>
        <w:rPr>
          <w:rFonts w:hint="cs"/>
          <w:rtl/>
        </w:rPr>
        <w:br w:type="page"/>
      </w:r>
    </w:p>
    <w:p w:rsidR="001C6CDB" w:rsidRDefault="001C6CDB" w:rsidP="001C6CDB">
      <w:pPr>
        <w:pStyle w:val="libNormal"/>
        <w:rPr>
          <w:rFonts w:hint="cs"/>
          <w:rtl/>
        </w:rPr>
      </w:pPr>
      <w:r>
        <w:rPr>
          <w:rFonts w:hint="cs"/>
          <w:rtl/>
        </w:rPr>
        <w:lastRenderedPageBreak/>
        <w:t>ثم</w:t>
      </w:r>
      <w:r w:rsidR="00627ADD">
        <w:rPr>
          <w:rFonts w:hint="cs"/>
          <w:rtl/>
        </w:rPr>
        <w:t>ّ</w:t>
      </w:r>
      <w:r>
        <w:rPr>
          <w:rFonts w:hint="cs"/>
          <w:rtl/>
        </w:rPr>
        <w:t xml:space="preserve"> ما هو الميزان الذي يُحتكم إليه، في معرفة التعارض والاختلاف الحاصلَين في أحاديث المهدي</w:t>
      </w:r>
      <w:r w:rsidR="00627ADD">
        <w:rPr>
          <w:rFonts w:hint="cs"/>
          <w:rtl/>
        </w:rPr>
        <w:t>ّ</w:t>
      </w:r>
      <w:r>
        <w:rPr>
          <w:rFonts w:hint="cs"/>
          <w:rtl/>
        </w:rPr>
        <w:t xml:space="preserve">؟ </w:t>
      </w:r>
    </w:p>
    <w:p w:rsidR="001C6CDB" w:rsidRDefault="001C6CDB" w:rsidP="001C6CDB">
      <w:pPr>
        <w:pStyle w:val="libNormal"/>
        <w:rPr>
          <w:rFonts w:hint="cs"/>
          <w:rtl/>
        </w:rPr>
      </w:pPr>
      <w:r>
        <w:rPr>
          <w:rFonts w:hint="cs"/>
          <w:rtl/>
        </w:rPr>
        <w:t>وهل تنسجم دعوى صح</w:t>
      </w:r>
      <w:r w:rsidR="00627ADD">
        <w:rPr>
          <w:rFonts w:hint="cs"/>
          <w:rtl/>
        </w:rPr>
        <w:t>ّ</w:t>
      </w:r>
      <w:r>
        <w:rPr>
          <w:rFonts w:hint="cs"/>
          <w:rtl/>
        </w:rPr>
        <w:t xml:space="preserve">ة تلكم الأحاديث وتواترها، مع دعوى اختلافها وتعارضها؟! </w:t>
      </w:r>
    </w:p>
    <w:p w:rsidR="001C6CDB" w:rsidRDefault="001C6CDB" w:rsidP="001C6CDB">
      <w:pPr>
        <w:pStyle w:val="libNormal"/>
        <w:rPr>
          <w:rFonts w:hint="cs"/>
          <w:rtl/>
        </w:rPr>
      </w:pPr>
      <w:r>
        <w:rPr>
          <w:rFonts w:hint="cs"/>
          <w:rtl/>
        </w:rPr>
        <w:t>إن</w:t>
      </w:r>
      <w:r w:rsidR="00627ADD">
        <w:rPr>
          <w:rFonts w:hint="cs"/>
          <w:rtl/>
        </w:rPr>
        <w:t>ّ</w:t>
      </w:r>
      <w:r>
        <w:rPr>
          <w:rFonts w:hint="cs"/>
          <w:rtl/>
        </w:rPr>
        <w:t>ها أسئلة ملح</w:t>
      </w:r>
      <w:r w:rsidR="00627ADD">
        <w:rPr>
          <w:rFonts w:hint="cs"/>
          <w:rtl/>
        </w:rPr>
        <w:t>ّ</w:t>
      </w:r>
      <w:r>
        <w:rPr>
          <w:rFonts w:hint="cs"/>
          <w:rtl/>
        </w:rPr>
        <w:t>ة وكثيرة، وجوابها منوط بتقسيم أحاديث المهدي</w:t>
      </w:r>
      <w:r w:rsidR="00627ADD">
        <w:rPr>
          <w:rFonts w:hint="cs"/>
          <w:rtl/>
        </w:rPr>
        <w:t>ّ</w:t>
      </w:r>
      <w:r>
        <w:rPr>
          <w:rFonts w:hint="cs"/>
          <w:rtl/>
        </w:rPr>
        <w:t xml:space="preserve"> إلى طوائف؛ لكي يت</w:t>
      </w:r>
      <w:r w:rsidR="00627ADD">
        <w:rPr>
          <w:rFonts w:hint="cs"/>
          <w:rtl/>
        </w:rPr>
        <w:t>ّ</w:t>
      </w:r>
      <w:r>
        <w:rPr>
          <w:rFonts w:hint="cs"/>
          <w:rtl/>
        </w:rPr>
        <w:t>ضح مِن سِيَر البحث ما اختلف منها، وما ائتلف، وما وُضِع، أو شذ</w:t>
      </w:r>
      <w:r w:rsidR="00627ADD">
        <w:rPr>
          <w:rFonts w:hint="cs"/>
          <w:rtl/>
        </w:rPr>
        <w:t>ّ</w:t>
      </w:r>
      <w:r>
        <w:rPr>
          <w:rFonts w:hint="cs"/>
          <w:rtl/>
        </w:rPr>
        <w:t>، أو ضعف، بحيث لا يمكن عد</w:t>
      </w:r>
      <w:r w:rsidR="00627ADD">
        <w:rPr>
          <w:rFonts w:hint="cs"/>
          <w:rtl/>
        </w:rPr>
        <w:t>ّ</w:t>
      </w:r>
      <w:r>
        <w:rPr>
          <w:rFonts w:hint="cs"/>
          <w:rtl/>
        </w:rPr>
        <w:t xml:space="preserve">ه معارضاً أو مخالفاً للصحيح الثابت باعتراف علماء الفريقين. </w:t>
      </w:r>
    </w:p>
    <w:p w:rsidR="001C6CDB" w:rsidRDefault="001C6CDB" w:rsidP="001C6CDB">
      <w:pPr>
        <w:pStyle w:val="libCenter"/>
        <w:rPr>
          <w:rFonts w:hint="cs"/>
          <w:rtl/>
        </w:rPr>
      </w:pPr>
      <w:r>
        <w:rPr>
          <w:rFonts w:hint="cs"/>
          <w:rtl/>
        </w:rPr>
        <w:t xml:space="preserve">* * * </w:t>
      </w:r>
    </w:p>
    <w:p w:rsidR="001C6CDB" w:rsidRPr="00627ADD" w:rsidRDefault="001C6CDB" w:rsidP="001C6CDB">
      <w:pPr>
        <w:pStyle w:val="libNormal"/>
        <w:rPr>
          <w:rFonts w:hint="cs"/>
        </w:rPr>
      </w:pPr>
      <w:r>
        <w:rPr>
          <w:rFonts w:hint="cs"/>
          <w:rtl/>
        </w:rPr>
        <w:br w:type="page"/>
      </w:r>
    </w:p>
    <w:p w:rsidR="001C6CDB" w:rsidRDefault="001C6CDB" w:rsidP="001C6CDB">
      <w:pPr>
        <w:pStyle w:val="Heading2Center"/>
        <w:rPr>
          <w:rFonts w:hint="cs"/>
          <w:rtl/>
        </w:rPr>
      </w:pPr>
      <w:bookmarkStart w:id="2" w:name="_Toc419104769"/>
      <w:r>
        <w:rPr>
          <w:rFonts w:hint="cs"/>
          <w:rtl/>
        </w:rPr>
        <w:lastRenderedPageBreak/>
        <w:t>اختلاف الأحاديث في نَسَبْ الإمام المهدي</w:t>
      </w:r>
      <w:r w:rsidR="00627ADD">
        <w:rPr>
          <w:rFonts w:hint="cs"/>
          <w:rtl/>
        </w:rPr>
        <w:t>ّ</w:t>
      </w:r>
      <w:r>
        <w:rPr>
          <w:rFonts w:hint="cs"/>
          <w:rtl/>
        </w:rPr>
        <w:t xml:space="preserve"> (عليه السلام)</w:t>
      </w:r>
      <w:bookmarkStart w:id="3" w:name="اختلاف_الأحاديث_في_نَسَبْ_الإمام_المهديّ"/>
      <w:bookmarkEnd w:id="3"/>
      <w:bookmarkEnd w:id="2"/>
      <w:r>
        <w:rPr>
          <w:rFonts w:hint="cs"/>
          <w:rtl/>
        </w:rPr>
        <w:t xml:space="preserve"> </w:t>
      </w:r>
      <w:r w:rsidRPr="001C6CDB">
        <w:rPr>
          <w:rFonts w:hint="cs"/>
          <w:rtl/>
        </w:rPr>
        <w:t xml:space="preserve"> </w:t>
      </w:r>
    </w:p>
    <w:p w:rsidR="001C6CDB" w:rsidRDefault="001C6CDB" w:rsidP="001C6CDB">
      <w:pPr>
        <w:pStyle w:val="libNormal"/>
        <w:rPr>
          <w:rFonts w:hint="cs"/>
          <w:rtl/>
        </w:rPr>
      </w:pPr>
      <w:r>
        <w:rPr>
          <w:rFonts w:hint="cs"/>
          <w:rtl/>
        </w:rPr>
        <w:t>اختلفت الأحاديث الواردة بكتب الفريقين اختلافاً ظاهرياً في بيان نَسَبْ الإمام المهدي</w:t>
      </w:r>
      <w:r w:rsidR="00627ADD">
        <w:rPr>
          <w:rFonts w:hint="cs"/>
          <w:rtl/>
        </w:rPr>
        <w:t>ّ</w:t>
      </w:r>
      <w:r>
        <w:rPr>
          <w:rFonts w:hint="cs"/>
          <w:rtl/>
        </w:rPr>
        <w:t xml:space="preserve"> (عليه السلام)، ولكن لا يعني هذا الاختلاف - مع لحاظ التقييد والإطلاق - عدم الائتلاف فيما بينها، إذ بالإمكان الجمع بينها بأحد الوجوه المنصوص عليها في باب تعارض الخبرين؛ إذا سلمت أسانيدها مِن كل</w:t>
      </w:r>
      <w:r w:rsidR="00627ADD">
        <w:rPr>
          <w:rFonts w:hint="cs"/>
          <w:rtl/>
        </w:rPr>
        <w:t>ّ</w:t>
      </w:r>
      <w:r>
        <w:rPr>
          <w:rFonts w:hint="cs"/>
          <w:rtl/>
        </w:rPr>
        <w:t xml:space="preserve"> طعنٍ وشين، وتعادلت كف</w:t>
      </w:r>
      <w:r w:rsidR="00627ADD">
        <w:rPr>
          <w:rFonts w:hint="cs"/>
          <w:rtl/>
        </w:rPr>
        <w:t>ّ</w:t>
      </w:r>
      <w:r>
        <w:rPr>
          <w:rFonts w:hint="cs"/>
          <w:rtl/>
        </w:rPr>
        <w:t>تها مع الأحاديث الأخرى المصر</w:t>
      </w:r>
      <w:r w:rsidR="00627ADD">
        <w:rPr>
          <w:rFonts w:hint="cs"/>
          <w:rtl/>
        </w:rPr>
        <w:t>ّ</w:t>
      </w:r>
      <w:r>
        <w:rPr>
          <w:rFonts w:hint="cs"/>
          <w:rtl/>
        </w:rPr>
        <w:t>حة بأن</w:t>
      </w:r>
      <w:r w:rsidR="00627ADD">
        <w:rPr>
          <w:rFonts w:hint="cs"/>
          <w:rtl/>
        </w:rPr>
        <w:t>ّ</w:t>
      </w:r>
      <w:r>
        <w:rPr>
          <w:rFonts w:hint="cs"/>
          <w:rtl/>
        </w:rPr>
        <w:t xml:space="preserve">ه مِن وُلْد الإمام الحسين (عليه السلام). </w:t>
      </w:r>
    </w:p>
    <w:p w:rsidR="001C6CDB" w:rsidRDefault="001C6CDB" w:rsidP="00627ADD">
      <w:pPr>
        <w:pStyle w:val="libNormal"/>
        <w:rPr>
          <w:rFonts w:hint="cs"/>
          <w:rtl/>
        </w:rPr>
      </w:pPr>
      <w:r>
        <w:rPr>
          <w:rFonts w:hint="cs"/>
          <w:rtl/>
        </w:rPr>
        <w:t>* والملاحظ على الأحاديث المبي</w:t>
      </w:r>
      <w:r w:rsidR="00627ADD">
        <w:rPr>
          <w:rFonts w:hint="cs"/>
          <w:rtl/>
        </w:rPr>
        <w:t>ّ</w:t>
      </w:r>
      <w:r>
        <w:rPr>
          <w:rFonts w:hint="cs"/>
          <w:rtl/>
        </w:rPr>
        <w:t>ِنة لنَس</w:t>
      </w:r>
      <w:r w:rsidR="00627ADD">
        <w:rPr>
          <w:rFonts w:hint="cs"/>
          <w:rtl/>
        </w:rPr>
        <w:t>ّ</w:t>
      </w:r>
      <w:r>
        <w:rPr>
          <w:rFonts w:hint="cs"/>
          <w:rtl/>
        </w:rPr>
        <w:t>ب الإمام المهدي</w:t>
      </w:r>
      <w:r w:rsidR="00627ADD">
        <w:rPr>
          <w:rFonts w:hint="cs"/>
          <w:rtl/>
        </w:rPr>
        <w:t>ّ</w:t>
      </w:r>
      <w:r>
        <w:rPr>
          <w:rFonts w:hint="cs"/>
          <w:rtl/>
        </w:rPr>
        <w:t>، أن</w:t>
      </w:r>
      <w:r w:rsidR="00627ADD">
        <w:rPr>
          <w:rFonts w:hint="cs"/>
          <w:rtl/>
        </w:rPr>
        <w:t>ّ</w:t>
      </w:r>
      <w:r>
        <w:rPr>
          <w:rFonts w:hint="cs"/>
          <w:rtl/>
        </w:rPr>
        <w:t>ها تكاد تنحصر - مِن حيث الصح</w:t>
      </w:r>
      <w:r w:rsidR="00627ADD">
        <w:rPr>
          <w:rFonts w:hint="cs"/>
          <w:rtl/>
        </w:rPr>
        <w:t>ّ</w:t>
      </w:r>
      <w:r>
        <w:rPr>
          <w:rFonts w:hint="cs"/>
          <w:rtl/>
        </w:rPr>
        <w:t>ة - بأن</w:t>
      </w:r>
      <w:r w:rsidR="00627ADD">
        <w:rPr>
          <w:rFonts w:hint="cs"/>
          <w:rtl/>
        </w:rPr>
        <w:t>ّ</w:t>
      </w:r>
      <w:r>
        <w:rPr>
          <w:rFonts w:hint="cs"/>
          <w:rtl/>
        </w:rPr>
        <w:t>ه قرشي</w:t>
      </w:r>
      <w:r w:rsidR="00627ADD">
        <w:rPr>
          <w:rFonts w:hint="cs"/>
          <w:rtl/>
        </w:rPr>
        <w:t>ّ</w:t>
      </w:r>
      <w:r>
        <w:rPr>
          <w:rFonts w:hint="cs"/>
          <w:rtl/>
        </w:rPr>
        <w:t>ٌ، هاشمي</w:t>
      </w:r>
      <w:r w:rsidR="00627ADD">
        <w:rPr>
          <w:rFonts w:hint="cs"/>
          <w:rtl/>
        </w:rPr>
        <w:t>ّ</w:t>
      </w:r>
      <w:r>
        <w:rPr>
          <w:rFonts w:hint="cs"/>
          <w:rtl/>
        </w:rPr>
        <w:t>ٌ، علوي</w:t>
      </w:r>
      <w:r w:rsidR="00627ADD">
        <w:rPr>
          <w:rFonts w:hint="cs"/>
          <w:rtl/>
        </w:rPr>
        <w:t>ّ</w:t>
      </w:r>
      <w:r>
        <w:rPr>
          <w:rFonts w:hint="cs"/>
          <w:rtl/>
        </w:rPr>
        <w:t>ٌ، حسيني</w:t>
      </w:r>
      <w:r w:rsidR="00627ADD">
        <w:rPr>
          <w:rFonts w:hint="cs"/>
          <w:rtl/>
        </w:rPr>
        <w:t>ّ</w:t>
      </w:r>
      <w:r>
        <w:rPr>
          <w:rFonts w:hint="cs"/>
          <w:rtl/>
        </w:rPr>
        <w:t>ٌ، مع تفريعات أُخرى لا تحمل تناقضاً ولا تعارضاً ولا اختلافاً يذكر، إذ نص</w:t>
      </w:r>
      <w:r w:rsidR="00627ADD">
        <w:rPr>
          <w:rFonts w:hint="cs"/>
          <w:rtl/>
        </w:rPr>
        <w:t>ّ</w:t>
      </w:r>
      <w:r>
        <w:rPr>
          <w:rFonts w:hint="cs"/>
          <w:rtl/>
        </w:rPr>
        <w:t>َ بعضها على أن</w:t>
      </w:r>
      <w:r w:rsidR="00627ADD">
        <w:rPr>
          <w:rFonts w:hint="cs"/>
          <w:rtl/>
        </w:rPr>
        <w:t>ّ</w:t>
      </w:r>
      <w:r>
        <w:rPr>
          <w:rFonts w:hint="cs"/>
          <w:rtl/>
        </w:rPr>
        <w:t xml:space="preserve">ه مِن قريش. </w:t>
      </w:r>
    </w:p>
    <w:p w:rsidR="001C6CDB" w:rsidRDefault="001C6CDB" w:rsidP="001C6CDB">
      <w:pPr>
        <w:pStyle w:val="libNormal"/>
        <w:rPr>
          <w:rFonts w:hint="cs"/>
          <w:rtl/>
        </w:rPr>
      </w:pPr>
      <w:r>
        <w:rPr>
          <w:rFonts w:hint="cs"/>
          <w:rtl/>
        </w:rPr>
        <w:t>وبعضها على أن</w:t>
      </w:r>
      <w:r w:rsidR="00627ADD">
        <w:rPr>
          <w:rFonts w:hint="cs"/>
          <w:rtl/>
        </w:rPr>
        <w:t>ّ</w:t>
      </w:r>
      <w:r>
        <w:rPr>
          <w:rFonts w:hint="cs"/>
          <w:rtl/>
        </w:rPr>
        <w:t xml:space="preserve">ه مِن بني هاشم. </w:t>
      </w:r>
    </w:p>
    <w:p w:rsidR="001C6CDB" w:rsidRDefault="001C6CDB" w:rsidP="001C6CDB">
      <w:pPr>
        <w:pStyle w:val="libNormal"/>
        <w:rPr>
          <w:rFonts w:hint="cs"/>
          <w:rtl/>
        </w:rPr>
      </w:pPr>
      <w:r>
        <w:rPr>
          <w:rFonts w:hint="cs"/>
          <w:rtl/>
        </w:rPr>
        <w:t>وبعضٌ آخر على أن</w:t>
      </w:r>
      <w:r w:rsidR="00627ADD">
        <w:rPr>
          <w:rFonts w:hint="cs"/>
          <w:rtl/>
        </w:rPr>
        <w:t>ّ</w:t>
      </w:r>
      <w:r>
        <w:rPr>
          <w:rFonts w:hint="cs"/>
          <w:rtl/>
        </w:rPr>
        <w:t>ه مِن أولاد عبد المط</w:t>
      </w:r>
      <w:r w:rsidR="00627ADD">
        <w:rPr>
          <w:rFonts w:hint="cs"/>
          <w:rtl/>
        </w:rPr>
        <w:t>ّ</w:t>
      </w:r>
      <w:r>
        <w:rPr>
          <w:rFonts w:hint="cs"/>
          <w:rtl/>
        </w:rPr>
        <w:t xml:space="preserve">لب. </w:t>
      </w:r>
    </w:p>
    <w:p w:rsidR="001C6CDB" w:rsidRDefault="001C6CDB" w:rsidP="001C6CDB">
      <w:pPr>
        <w:pStyle w:val="libNormal"/>
        <w:rPr>
          <w:rFonts w:hint="cs"/>
          <w:rtl/>
        </w:rPr>
      </w:pPr>
      <w:r>
        <w:rPr>
          <w:rFonts w:hint="cs"/>
          <w:rtl/>
        </w:rPr>
        <w:t>وهذه الطوائف الثلاث لا اختلاف بينها ولا تعارض أصلاً؛ لأن</w:t>
      </w:r>
      <w:r w:rsidR="00627ADD">
        <w:rPr>
          <w:rFonts w:hint="cs"/>
          <w:rtl/>
        </w:rPr>
        <w:t>ّ</w:t>
      </w:r>
      <w:r>
        <w:rPr>
          <w:rFonts w:hint="cs"/>
          <w:rtl/>
        </w:rPr>
        <w:t xml:space="preserve"> أولاد عبد المط</w:t>
      </w:r>
      <w:r w:rsidR="00627ADD">
        <w:rPr>
          <w:rFonts w:hint="cs"/>
          <w:rtl/>
        </w:rPr>
        <w:t>ّ</w:t>
      </w:r>
      <w:r>
        <w:rPr>
          <w:rFonts w:hint="cs"/>
          <w:rtl/>
        </w:rPr>
        <w:t>لب هم مِن بني هاشم، وبنو هاشم مِن قريش، و كل</w:t>
      </w:r>
      <w:r w:rsidR="00627ADD">
        <w:rPr>
          <w:rFonts w:hint="cs"/>
          <w:rtl/>
        </w:rPr>
        <w:t>ّ</w:t>
      </w:r>
      <w:r>
        <w:rPr>
          <w:rFonts w:hint="cs"/>
          <w:rtl/>
        </w:rPr>
        <w:t>ُ واحد مِن أولاد عبد المط</w:t>
      </w:r>
      <w:r w:rsidR="00627ADD">
        <w:rPr>
          <w:rFonts w:hint="cs"/>
          <w:rtl/>
        </w:rPr>
        <w:t>ّ</w:t>
      </w:r>
      <w:r>
        <w:rPr>
          <w:rFonts w:hint="cs"/>
          <w:rtl/>
        </w:rPr>
        <w:t>لب له أْن يقول: أنا هاشمي</w:t>
      </w:r>
      <w:r w:rsidR="00627ADD">
        <w:rPr>
          <w:rFonts w:hint="cs"/>
          <w:rtl/>
        </w:rPr>
        <w:t>ّ</w:t>
      </w:r>
      <w:r>
        <w:rPr>
          <w:rFonts w:hint="cs"/>
          <w:rtl/>
        </w:rPr>
        <w:t>ٌ قرشي</w:t>
      </w:r>
      <w:r w:rsidR="00627ADD">
        <w:rPr>
          <w:rFonts w:hint="cs"/>
          <w:rtl/>
        </w:rPr>
        <w:t>ّ</w:t>
      </w:r>
      <w:r>
        <w:rPr>
          <w:rFonts w:hint="cs"/>
          <w:rtl/>
        </w:rPr>
        <w:t xml:space="preserve">. </w:t>
      </w:r>
    </w:p>
    <w:p w:rsidR="001C6CDB" w:rsidRDefault="001C6CDB" w:rsidP="00627ADD">
      <w:pPr>
        <w:pStyle w:val="libNormal"/>
        <w:rPr>
          <w:rFonts w:hint="cs"/>
          <w:rtl/>
        </w:rPr>
      </w:pPr>
      <w:r>
        <w:rPr>
          <w:rFonts w:hint="cs"/>
          <w:rtl/>
        </w:rPr>
        <w:t>ولم</w:t>
      </w:r>
      <w:r w:rsidR="00627ADD">
        <w:rPr>
          <w:rFonts w:hint="cs"/>
          <w:rtl/>
        </w:rPr>
        <w:t>ّ</w:t>
      </w:r>
      <w:r>
        <w:rPr>
          <w:rFonts w:hint="cs"/>
          <w:rtl/>
        </w:rPr>
        <w:t>ا كانت قبيلة قريش ينتسب إليها الهاشمي</w:t>
      </w:r>
      <w:r w:rsidR="00627ADD">
        <w:rPr>
          <w:rFonts w:hint="cs"/>
          <w:rtl/>
        </w:rPr>
        <w:t>ّ</w:t>
      </w:r>
      <w:r>
        <w:rPr>
          <w:rFonts w:hint="cs"/>
          <w:rtl/>
        </w:rPr>
        <w:t>ون وغيرهم، وبنو هاشم أنفسهم كُثرٌ، فيكون ذِكر كون المهدي</w:t>
      </w:r>
      <w:r w:rsidR="00627ADD">
        <w:rPr>
          <w:rFonts w:hint="cs"/>
          <w:rtl/>
        </w:rPr>
        <w:t>ّ</w:t>
      </w:r>
      <w:r>
        <w:rPr>
          <w:rFonts w:hint="cs"/>
          <w:rtl/>
        </w:rPr>
        <w:t xml:space="preserve"> مِن أولاد عبد المط</w:t>
      </w:r>
      <w:r w:rsidR="00627ADD">
        <w:rPr>
          <w:rFonts w:hint="cs"/>
          <w:rtl/>
        </w:rPr>
        <w:t>ّ</w:t>
      </w:r>
      <w:r>
        <w:rPr>
          <w:rFonts w:hint="cs"/>
          <w:rtl/>
        </w:rPr>
        <w:t>لب مقي</w:t>
      </w:r>
      <w:r w:rsidR="00627ADD">
        <w:rPr>
          <w:rFonts w:hint="cs"/>
          <w:rtl/>
        </w:rPr>
        <w:t>ّ</w:t>
      </w:r>
      <w:r>
        <w:rPr>
          <w:rFonts w:hint="cs"/>
          <w:rtl/>
        </w:rPr>
        <w:t>ِداً لِما قبله مِن إطلاق، والمطلق يُحمل على المقي</w:t>
      </w:r>
      <w:r w:rsidR="00627ADD">
        <w:rPr>
          <w:rFonts w:hint="cs"/>
          <w:rtl/>
        </w:rPr>
        <w:t>ّ</w:t>
      </w:r>
      <w:r>
        <w:rPr>
          <w:rFonts w:hint="cs"/>
          <w:rtl/>
        </w:rPr>
        <w:t>َد بالات</w:t>
      </w:r>
      <w:r w:rsidR="00627ADD">
        <w:rPr>
          <w:rFonts w:hint="cs"/>
          <w:rtl/>
        </w:rPr>
        <w:t>ّ</w:t>
      </w:r>
      <w:r>
        <w:rPr>
          <w:rFonts w:hint="cs"/>
          <w:rtl/>
        </w:rPr>
        <w:t>فاق، فالنتيجة إذاً: إن</w:t>
      </w:r>
      <w:r w:rsidR="00627ADD">
        <w:rPr>
          <w:rFonts w:hint="cs"/>
          <w:rtl/>
        </w:rPr>
        <w:t>ّ</w:t>
      </w:r>
      <w:r>
        <w:rPr>
          <w:rFonts w:hint="cs"/>
          <w:rtl/>
        </w:rPr>
        <w:t>ه مِن أولاد عبد المط</w:t>
      </w:r>
      <w:r w:rsidR="00627ADD">
        <w:rPr>
          <w:rFonts w:hint="cs"/>
          <w:rtl/>
        </w:rPr>
        <w:t>ّ</w:t>
      </w:r>
      <w:r>
        <w:rPr>
          <w:rFonts w:hint="cs"/>
          <w:rtl/>
        </w:rPr>
        <w:t xml:space="preserve">لب. </w:t>
      </w:r>
    </w:p>
    <w:p w:rsidR="001C6CDB" w:rsidRDefault="001C6CDB" w:rsidP="001C6CDB">
      <w:pPr>
        <w:pStyle w:val="libNormal"/>
        <w:rPr>
          <w:rFonts w:hint="cs"/>
          <w:rtl/>
        </w:rPr>
      </w:pPr>
      <w:r>
        <w:rPr>
          <w:rFonts w:hint="cs"/>
          <w:rtl/>
        </w:rPr>
        <w:t>* وبعضها نص</w:t>
      </w:r>
      <w:r w:rsidR="00627ADD">
        <w:rPr>
          <w:rFonts w:hint="cs"/>
          <w:rtl/>
        </w:rPr>
        <w:t>ّ</w:t>
      </w:r>
      <w:r>
        <w:rPr>
          <w:rFonts w:hint="cs"/>
          <w:rtl/>
        </w:rPr>
        <w:t>َ على أن</w:t>
      </w:r>
      <w:r w:rsidR="00627ADD">
        <w:rPr>
          <w:rFonts w:hint="cs"/>
          <w:rtl/>
        </w:rPr>
        <w:t>ّ</w:t>
      </w:r>
      <w:r>
        <w:rPr>
          <w:rFonts w:hint="cs"/>
          <w:rtl/>
        </w:rPr>
        <w:t xml:space="preserve">ه مِن أولاد أبي طالب. </w:t>
      </w:r>
    </w:p>
    <w:p w:rsidR="001C6CDB" w:rsidRPr="00627ADD" w:rsidRDefault="001C6CDB" w:rsidP="001C6CDB">
      <w:pPr>
        <w:pStyle w:val="libNormal"/>
        <w:rPr>
          <w:rFonts w:hint="cs"/>
        </w:rPr>
      </w:pPr>
      <w:r>
        <w:rPr>
          <w:rFonts w:hint="cs"/>
          <w:rtl/>
        </w:rPr>
        <w:br w:type="page"/>
      </w:r>
    </w:p>
    <w:p w:rsidR="001C6CDB" w:rsidRDefault="001C6CDB" w:rsidP="001C6CDB">
      <w:pPr>
        <w:pStyle w:val="libNormal"/>
        <w:rPr>
          <w:rFonts w:hint="cs"/>
          <w:rtl/>
        </w:rPr>
      </w:pPr>
      <w:r>
        <w:rPr>
          <w:rFonts w:hint="cs"/>
          <w:rtl/>
        </w:rPr>
        <w:lastRenderedPageBreak/>
        <w:t>وفي بعضٍ آخر أن</w:t>
      </w:r>
      <w:r w:rsidR="00627ADD">
        <w:rPr>
          <w:rFonts w:hint="cs"/>
          <w:rtl/>
        </w:rPr>
        <w:t>ّ</w:t>
      </w:r>
      <w:r>
        <w:rPr>
          <w:rFonts w:hint="cs"/>
          <w:rtl/>
        </w:rPr>
        <w:t>ه مِن أولاد ال</w:t>
      </w:r>
      <w:r w:rsidR="00627ADD">
        <w:rPr>
          <w:rFonts w:hint="cs"/>
          <w:rtl/>
        </w:rPr>
        <w:t>عبّاس</w:t>
      </w:r>
      <w:r>
        <w:rPr>
          <w:rFonts w:hint="cs"/>
          <w:rtl/>
        </w:rPr>
        <w:t xml:space="preserve">. </w:t>
      </w:r>
    </w:p>
    <w:p w:rsidR="001C6CDB" w:rsidRDefault="001C6CDB" w:rsidP="001C6CDB">
      <w:pPr>
        <w:pStyle w:val="libNormal"/>
        <w:rPr>
          <w:rFonts w:hint="cs"/>
          <w:rtl/>
        </w:rPr>
      </w:pPr>
      <w:r>
        <w:rPr>
          <w:rFonts w:hint="cs"/>
          <w:rtl/>
        </w:rPr>
        <w:t>وظاهر أحاديث الطائفتين التعارض والاختلاف، الل</w:t>
      </w:r>
      <w:r w:rsidR="00627ADD">
        <w:rPr>
          <w:rFonts w:hint="cs"/>
          <w:rtl/>
        </w:rPr>
        <w:t>ّ</w:t>
      </w:r>
      <w:r>
        <w:rPr>
          <w:rFonts w:hint="cs"/>
          <w:rtl/>
        </w:rPr>
        <w:t>هم</w:t>
      </w:r>
      <w:r w:rsidR="00627ADD">
        <w:rPr>
          <w:rFonts w:hint="cs"/>
          <w:rtl/>
        </w:rPr>
        <w:t>ّ</w:t>
      </w:r>
      <w:r>
        <w:rPr>
          <w:rFonts w:hint="cs"/>
          <w:rtl/>
        </w:rPr>
        <w:t xml:space="preserve"> إلا</w:t>
      </w:r>
      <w:r w:rsidR="00627ADD">
        <w:rPr>
          <w:rFonts w:hint="cs"/>
          <w:rtl/>
        </w:rPr>
        <w:t>ّ</w:t>
      </w:r>
      <w:r>
        <w:rPr>
          <w:rFonts w:hint="cs"/>
          <w:rtl/>
        </w:rPr>
        <w:t xml:space="preserve"> أنْ يقال - مِن باب التسليم بصح</w:t>
      </w:r>
      <w:r w:rsidR="00627ADD">
        <w:rPr>
          <w:rFonts w:hint="cs"/>
          <w:rtl/>
        </w:rPr>
        <w:t>ّ</w:t>
      </w:r>
      <w:r>
        <w:rPr>
          <w:rFonts w:hint="cs"/>
          <w:rtl/>
        </w:rPr>
        <w:t>ة أحاديث الطائفتين -: إن</w:t>
      </w:r>
      <w:r w:rsidR="00627ADD">
        <w:rPr>
          <w:rFonts w:hint="cs"/>
          <w:rtl/>
        </w:rPr>
        <w:t>ّ</w:t>
      </w:r>
      <w:r>
        <w:rPr>
          <w:rFonts w:hint="cs"/>
          <w:rtl/>
        </w:rPr>
        <w:t xml:space="preserve"> أُم</w:t>
      </w:r>
      <w:r w:rsidR="00627ADD">
        <w:rPr>
          <w:rFonts w:hint="cs"/>
          <w:rtl/>
        </w:rPr>
        <w:t>ّ</w:t>
      </w:r>
      <w:r>
        <w:rPr>
          <w:rFonts w:hint="cs"/>
          <w:rtl/>
        </w:rPr>
        <w:t xml:space="preserve"> المهدي</w:t>
      </w:r>
      <w:r w:rsidR="00627ADD">
        <w:rPr>
          <w:rFonts w:hint="cs"/>
          <w:rtl/>
        </w:rPr>
        <w:t>ّ</w:t>
      </w:r>
      <w:r>
        <w:rPr>
          <w:rFonts w:hint="cs"/>
          <w:rtl/>
        </w:rPr>
        <w:t xml:space="preserve"> </w:t>
      </w:r>
      <w:r w:rsidR="00627ADD">
        <w:rPr>
          <w:rFonts w:hint="cs"/>
          <w:rtl/>
        </w:rPr>
        <w:t>عبّاس</w:t>
      </w:r>
      <w:r>
        <w:rPr>
          <w:rFonts w:hint="cs"/>
          <w:rtl/>
        </w:rPr>
        <w:t>ي</w:t>
      </w:r>
      <w:r w:rsidR="00627ADD">
        <w:rPr>
          <w:rFonts w:hint="cs"/>
          <w:rtl/>
        </w:rPr>
        <w:t>ّ</w:t>
      </w:r>
      <w:r>
        <w:rPr>
          <w:rFonts w:hint="cs"/>
          <w:rtl/>
        </w:rPr>
        <w:t xml:space="preserve">ة، وأباه مِن أولاد أبي طالب، وبهذا يرتفع التعارض والاختلاف. </w:t>
      </w:r>
    </w:p>
    <w:p w:rsidR="001C6CDB" w:rsidRDefault="001C6CDB" w:rsidP="001C6CDB">
      <w:pPr>
        <w:pStyle w:val="libNormal"/>
        <w:rPr>
          <w:rFonts w:hint="cs"/>
          <w:rtl/>
        </w:rPr>
      </w:pPr>
      <w:r>
        <w:rPr>
          <w:rFonts w:hint="cs"/>
          <w:rtl/>
        </w:rPr>
        <w:t>ولكن سيأتي - إن شاء الله تعالى - وبشكلٍ مفص</w:t>
      </w:r>
      <w:r w:rsidR="00627ADD">
        <w:rPr>
          <w:rFonts w:hint="cs"/>
          <w:rtl/>
        </w:rPr>
        <w:t>ّ</w:t>
      </w:r>
      <w:r>
        <w:rPr>
          <w:rFonts w:hint="cs"/>
          <w:rtl/>
        </w:rPr>
        <w:t>ل، أن</w:t>
      </w:r>
      <w:r w:rsidR="00627ADD">
        <w:rPr>
          <w:rFonts w:hint="cs"/>
          <w:rtl/>
        </w:rPr>
        <w:t>ّ</w:t>
      </w:r>
      <w:r>
        <w:rPr>
          <w:rFonts w:hint="cs"/>
          <w:rtl/>
        </w:rPr>
        <w:t xml:space="preserve"> جميع أحاديث كون المهدي</w:t>
      </w:r>
      <w:r w:rsidR="00627ADD">
        <w:rPr>
          <w:rFonts w:hint="cs"/>
          <w:rtl/>
        </w:rPr>
        <w:t>ّ</w:t>
      </w:r>
      <w:r>
        <w:rPr>
          <w:rFonts w:hint="cs"/>
          <w:rtl/>
        </w:rPr>
        <w:t xml:space="preserve"> مِن وُلْد ال</w:t>
      </w:r>
      <w:r w:rsidR="00627ADD">
        <w:rPr>
          <w:rFonts w:hint="cs"/>
          <w:rtl/>
        </w:rPr>
        <w:t>عبّاس</w:t>
      </w:r>
      <w:r>
        <w:rPr>
          <w:rFonts w:hint="cs"/>
          <w:rtl/>
        </w:rPr>
        <w:t>، إم</w:t>
      </w:r>
      <w:r w:rsidR="00627ADD">
        <w:rPr>
          <w:rFonts w:hint="cs"/>
          <w:rtl/>
        </w:rPr>
        <w:t>ّ</w:t>
      </w:r>
      <w:r>
        <w:rPr>
          <w:rFonts w:hint="cs"/>
          <w:rtl/>
        </w:rPr>
        <w:t>ا ضعيفة أو موضوعة، بما لا نحتاج معها إلى عملية الجمع المتقد</w:t>
      </w:r>
      <w:r w:rsidR="00627ADD">
        <w:rPr>
          <w:rFonts w:hint="cs"/>
          <w:rtl/>
        </w:rPr>
        <w:t>ّ</w:t>
      </w:r>
      <w:r>
        <w:rPr>
          <w:rFonts w:hint="cs"/>
          <w:rtl/>
        </w:rPr>
        <w:t>مة؛ لأن</w:t>
      </w:r>
      <w:r w:rsidR="00627ADD">
        <w:rPr>
          <w:rFonts w:hint="cs"/>
          <w:rtl/>
        </w:rPr>
        <w:t>ّ</w:t>
      </w:r>
      <w:r>
        <w:rPr>
          <w:rFonts w:hint="cs"/>
          <w:rtl/>
        </w:rPr>
        <w:t>ها جمع بين الضعيف أو الموضوع مِن جهة، وبين الصحيح الثابت مِن جهة أُخرى، وعلى هذا فيبقى المهدي</w:t>
      </w:r>
      <w:r w:rsidR="00627ADD">
        <w:rPr>
          <w:rFonts w:hint="cs"/>
          <w:rtl/>
        </w:rPr>
        <w:t>ّ</w:t>
      </w:r>
      <w:r>
        <w:rPr>
          <w:rFonts w:hint="cs"/>
          <w:rtl/>
        </w:rPr>
        <w:t xml:space="preserve"> مِن أولاد أبي طالب - في هذه الطائفة - بلا معارض. </w:t>
      </w:r>
    </w:p>
    <w:p w:rsidR="001C6CDB" w:rsidRDefault="001C6CDB" w:rsidP="001C6CDB">
      <w:pPr>
        <w:pStyle w:val="libNormal"/>
        <w:rPr>
          <w:rFonts w:hint="cs"/>
          <w:rtl/>
        </w:rPr>
      </w:pPr>
      <w:r>
        <w:rPr>
          <w:rFonts w:hint="cs"/>
          <w:rtl/>
        </w:rPr>
        <w:t>* وفي طائفة أُخرى مِن الأحاديث، التصريح بأن</w:t>
      </w:r>
      <w:r w:rsidR="00627ADD">
        <w:rPr>
          <w:rFonts w:hint="cs"/>
          <w:rtl/>
        </w:rPr>
        <w:t>ّ</w:t>
      </w:r>
      <w:r>
        <w:rPr>
          <w:rFonts w:hint="cs"/>
          <w:rtl/>
        </w:rPr>
        <w:t xml:space="preserve">ه مِن آل </w:t>
      </w:r>
      <w:r w:rsidR="00627ADD">
        <w:rPr>
          <w:rFonts w:hint="cs"/>
          <w:rtl/>
        </w:rPr>
        <w:t>محمّد</w:t>
      </w:r>
      <w:r>
        <w:rPr>
          <w:rFonts w:hint="cs"/>
          <w:rtl/>
        </w:rPr>
        <w:t xml:space="preserve"> (صل</w:t>
      </w:r>
      <w:r w:rsidR="00627ADD">
        <w:rPr>
          <w:rFonts w:hint="cs"/>
          <w:rtl/>
        </w:rPr>
        <w:t>ّ</w:t>
      </w:r>
      <w:r>
        <w:rPr>
          <w:rFonts w:hint="cs"/>
          <w:rtl/>
        </w:rPr>
        <w:t>ى الله عليه وآله وسل</w:t>
      </w:r>
      <w:r w:rsidR="00627ADD">
        <w:rPr>
          <w:rFonts w:hint="cs"/>
          <w:rtl/>
        </w:rPr>
        <w:t>ّ</w:t>
      </w:r>
      <w:r>
        <w:rPr>
          <w:rFonts w:hint="cs"/>
          <w:rtl/>
        </w:rPr>
        <w:t xml:space="preserve">م). </w:t>
      </w:r>
    </w:p>
    <w:p w:rsidR="001C6CDB" w:rsidRDefault="001C6CDB" w:rsidP="001C6CDB">
      <w:pPr>
        <w:pStyle w:val="libNormal"/>
        <w:rPr>
          <w:rFonts w:hint="cs"/>
          <w:rtl/>
        </w:rPr>
      </w:pPr>
      <w:r>
        <w:rPr>
          <w:rFonts w:hint="cs"/>
          <w:rtl/>
        </w:rPr>
        <w:t>وفي طائفة أيضاً، أن</w:t>
      </w:r>
      <w:r w:rsidR="00627ADD">
        <w:rPr>
          <w:rFonts w:hint="cs"/>
          <w:rtl/>
        </w:rPr>
        <w:t>ّ</w:t>
      </w:r>
      <w:r>
        <w:rPr>
          <w:rFonts w:hint="cs"/>
          <w:rtl/>
        </w:rPr>
        <w:t>ه مِن أهل بيت النبي</w:t>
      </w:r>
      <w:r w:rsidR="00627ADD">
        <w:rPr>
          <w:rFonts w:hint="cs"/>
          <w:rtl/>
        </w:rPr>
        <w:t>ّ</w:t>
      </w:r>
      <w:r>
        <w:rPr>
          <w:rFonts w:hint="cs"/>
          <w:rtl/>
        </w:rPr>
        <w:t xml:space="preserve"> (صل</w:t>
      </w:r>
      <w:r w:rsidR="00627ADD">
        <w:rPr>
          <w:rFonts w:hint="cs"/>
          <w:rtl/>
        </w:rPr>
        <w:t>ّ</w:t>
      </w:r>
      <w:r>
        <w:rPr>
          <w:rFonts w:hint="cs"/>
          <w:rtl/>
        </w:rPr>
        <w:t>ى الله عليه وآله وسل</w:t>
      </w:r>
      <w:r w:rsidR="00627ADD">
        <w:rPr>
          <w:rFonts w:hint="cs"/>
          <w:rtl/>
        </w:rPr>
        <w:t>ّ</w:t>
      </w:r>
      <w:r>
        <w:rPr>
          <w:rFonts w:hint="cs"/>
          <w:rtl/>
        </w:rPr>
        <w:t xml:space="preserve">م). </w:t>
      </w:r>
    </w:p>
    <w:p w:rsidR="001C6CDB" w:rsidRDefault="001C6CDB" w:rsidP="001C6CDB">
      <w:pPr>
        <w:pStyle w:val="libNormal"/>
        <w:rPr>
          <w:rFonts w:hint="cs"/>
          <w:rtl/>
        </w:rPr>
      </w:pPr>
      <w:r>
        <w:rPr>
          <w:rFonts w:hint="cs"/>
          <w:rtl/>
        </w:rPr>
        <w:t>وفي أُخرى، أن</w:t>
      </w:r>
      <w:r w:rsidR="00627ADD">
        <w:rPr>
          <w:rFonts w:hint="cs"/>
          <w:rtl/>
        </w:rPr>
        <w:t>ّ</w:t>
      </w:r>
      <w:r>
        <w:rPr>
          <w:rFonts w:hint="cs"/>
          <w:rtl/>
        </w:rPr>
        <w:t>ه مِن عترة النبي</w:t>
      </w:r>
      <w:r w:rsidR="00627ADD">
        <w:rPr>
          <w:rFonts w:hint="cs"/>
          <w:rtl/>
        </w:rPr>
        <w:t>ّ</w:t>
      </w:r>
      <w:r>
        <w:rPr>
          <w:rFonts w:hint="cs"/>
          <w:rtl/>
        </w:rPr>
        <w:t xml:space="preserve"> (صل</w:t>
      </w:r>
      <w:r w:rsidR="00627ADD">
        <w:rPr>
          <w:rFonts w:hint="cs"/>
          <w:rtl/>
        </w:rPr>
        <w:t>ّ</w:t>
      </w:r>
      <w:r>
        <w:rPr>
          <w:rFonts w:hint="cs"/>
          <w:rtl/>
        </w:rPr>
        <w:t>ى الله عليه وآله وسل</w:t>
      </w:r>
      <w:r w:rsidR="00627ADD">
        <w:rPr>
          <w:rFonts w:hint="cs"/>
          <w:rtl/>
        </w:rPr>
        <w:t>ّ</w:t>
      </w:r>
      <w:r>
        <w:rPr>
          <w:rFonts w:hint="cs"/>
          <w:rtl/>
        </w:rPr>
        <w:t xml:space="preserve">م). </w:t>
      </w:r>
    </w:p>
    <w:p w:rsidR="001C6CDB" w:rsidRDefault="001C6CDB" w:rsidP="001C6CDB">
      <w:pPr>
        <w:pStyle w:val="libNormal"/>
        <w:rPr>
          <w:rFonts w:hint="cs"/>
          <w:rtl/>
        </w:rPr>
      </w:pPr>
      <w:r>
        <w:rPr>
          <w:rFonts w:hint="cs"/>
          <w:rtl/>
        </w:rPr>
        <w:t>وفي هذه الطوائف الثلاث لا يوجد أدنى تعارض أو اختلاف؛ لأن</w:t>
      </w:r>
      <w:r w:rsidR="00627ADD">
        <w:rPr>
          <w:rFonts w:hint="cs"/>
          <w:rtl/>
        </w:rPr>
        <w:t>ّ</w:t>
      </w:r>
      <w:r>
        <w:rPr>
          <w:rFonts w:hint="cs"/>
          <w:rtl/>
        </w:rPr>
        <w:t xml:space="preserve"> (الآل) و (العترة)، هم (الأهل) كما صر</w:t>
      </w:r>
      <w:r w:rsidR="00627ADD">
        <w:rPr>
          <w:rFonts w:hint="cs"/>
          <w:rtl/>
        </w:rPr>
        <w:t>ّ</w:t>
      </w:r>
      <w:r>
        <w:rPr>
          <w:rFonts w:hint="cs"/>
          <w:rtl/>
        </w:rPr>
        <w:t xml:space="preserve">ح به أقطاب اللغة. </w:t>
      </w:r>
    </w:p>
    <w:p w:rsidR="001C6CDB" w:rsidRDefault="001C6CDB" w:rsidP="00627ADD">
      <w:pPr>
        <w:pStyle w:val="libNormal"/>
        <w:rPr>
          <w:rFonts w:hint="cs"/>
          <w:rtl/>
        </w:rPr>
      </w:pPr>
      <w:r w:rsidRPr="00627ADD">
        <w:rPr>
          <w:rFonts w:hint="cs"/>
          <w:rtl/>
        </w:rPr>
        <w:t>قال ابن منظور: (وآل الله، وآل رسوله: أولياؤه، أصلها (أهل)، ثم</w:t>
      </w:r>
      <w:r w:rsidR="00627ADD">
        <w:rPr>
          <w:rFonts w:hint="cs"/>
          <w:rtl/>
        </w:rPr>
        <w:t>ّ</w:t>
      </w:r>
      <w:r w:rsidRPr="00627ADD">
        <w:rPr>
          <w:rFonts w:hint="cs"/>
          <w:rtl/>
        </w:rPr>
        <w:t xml:space="preserve"> أُبدلت الهاء همزة، فصارت في التقدير (أأل)، فلم</w:t>
      </w:r>
      <w:r w:rsidR="00627ADD">
        <w:rPr>
          <w:rFonts w:hint="cs"/>
          <w:rtl/>
        </w:rPr>
        <w:t>ّ</w:t>
      </w:r>
      <w:r w:rsidRPr="00627ADD">
        <w:rPr>
          <w:rFonts w:hint="cs"/>
          <w:rtl/>
        </w:rPr>
        <w:t xml:space="preserve">ا توالت الهمزتان أبدلوا الثانية ألفاً) </w:t>
      </w:r>
      <w:r w:rsidRPr="001C6CDB">
        <w:rPr>
          <w:rStyle w:val="libFootnotenumChar"/>
          <w:rFonts w:hint="cs"/>
          <w:rtl/>
        </w:rPr>
        <w:t>(53)</w:t>
      </w:r>
      <w:r w:rsidRPr="00627ADD">
        <w:rPr>
          <w:rFonts w:hint="cs"/>
          <w:rtl/>
        </w:rPr>
        <w:t xml:space="preserve">. </w:t>
      </w:r>
    </w:p>
    <w:p w:rsidR="001C6CDB" w:rsidRDefault="001C6CDB" w:rsidP="00627ADD">
      <w:pPr>
        <w:pStyle w:val="libNormal"/>
        <w:rPr>
          <w:rFonts w:hint="cs"/>
          <w:rtl/>
        </w:rPr>
      </w:pPr>
      <w:r w:rsidRPr="00627ADD">
        <w:rPr>
          <w:rFonts w:hint="cs"/>
          <w:rtl/>
        </w:rPr>
        <w:t>كما صر</w:t>
      </w:r>
      <w:r w:rsidR="00627ADD">
        <w:rPr>
          <w:rFonts w:hint="cs"/>
          <w:rtl/>
        </w:rPr>
        <w:t>ّ</w:t>
      </w:r>
      <w:r w:rsidRPr="00627ADD">
        <w:rPr>
          <w:rFonts w:hint="cs"/>
          <w:rtl/>
        </w:rPr>
        <w:t>ح في لسان العرب، بأن</w:t>
      </w:r>
      <w:r w:rsidR="00627ADD">
        <w:rPr>
          <w:rFonts w:hint="cs"/>
          <w:rtl/>
        </w:rPr>
        <w:t>ّ</w:t>
      </w:r>
      <w:r w:rsidRPr="00627ADD">
        <w:rPr>
          <w:rFonts w:hint="cs"/>
          <w:rtl/>
        </w:rPr>
        <w:t xml:space="preserve"> (العترة) هم (أهل البيت) مستدلا</w:t>
      </w:r>
      <w:r w:rsidR="00627ADD">
        <w:rPr>
          <w:rFonts w:hint="cs"/>
          <w:rtl/>
        </w:rPr>
        <w:t>ّ</w:t>
      </w:r>
      <w:r w:rsidRPr="00627ADD">
        <w:rPr>
          <w:rFonts w:hint="cs"/>
          <w:rtl/>
        </w:rPr>
        <w:t xml:space="preserve">ً بحديث: </w:t>
      </w:r>
      <w:r>
        <w:rPr>
          <w:rStyle w:val="libBold2Char"/>
          <w:rFonts w:hint="cs"/>
          <w:rtl/>
        </w:rPr>
        <w:t>(</w:t>
      </w:r>
      <w:r w:rsidRPr="001C6CDB">
        <w:rPr>
          <w:rStyle w:val="libBold2Char"/>
          <w:rFonts w:hint="cs"/>
          <w:rtl/>
        </w:rPr>
        <w:t>إن</w:t>
      </w:r>
      <w:r w:rsidR="00627ADD">
        <w:rPr>
          <w:rStyle w:val="libBold2Char"/>
          <w:rFonts w:hint="cs"/>
          <w:rtl/>
        </w:rPr>
        <w:t>ّ</w:t>
      </w:r>
      <w:r w:rsidRPr="001C6CDB">
        <w:rPr>
          <w:rStyle w:val="libBold2Char"/>
          <w:rFonts w:hint="cs"/>
          <w:rtl/>
        </w:rPr>
        <w:t>ي تاركٌ فيكم الثقلين</w:t>
      </w:r>
      <w:r>
        <w:rPr>
          <w:rStyle w:val="libBold2Char"/>
          <w:rFonts w:hint="cs"/>
          <w:rtl/>
        </w:rPr>
        <w:t>:</w:t>
      </w:r>
      <w:r w:rsidRPr="001C6CDB">
        <w:rPr>
          <w:rStyle w:val="libBold2Char"/>
          <w:rFonts w:hint="cs"/>
          <w:rtl/>
        </w:rPr>
        <w:t xml:space="preserve"> كتاب الله</w:t>
      </w:r>
      <w:r>
        <w:rPr>
          <w:rStyle w:val="libBold2Char"/>
          <w:rFonts w:hint="cs"/>
          <w:rtl/>
        </w:rPr>
        <w:t>،</w:t>
      </w:r>
      <w:r w:rsidRPr="00627ADD">
        <w:rPr>
          <w:rFonts w:hint="cs"/>
          <w:rtl/>
        </w:rPr>
        <w:t xml:space="preserve"> </w:t>
      </w:r>
      <w:r w:rsidRPr="001C6CDB">
        <w:rPr>
          <w:rStyle w:val="libBold2Char"/>
          <w:rFonts w:hint="cs"/>
          <w:rtl/>
        </w:rPr>
        <w:t>وعترتي أهل بيتي</w:t>
      </w:r>
      <w:r>
        <w:rPr>
          <w:rStyle w:val="libBold2Char"/>
          <w:rFonts w:hint="cs"/>
          <w:rtl/>
        </w:rPr>
        <w:t>)</w:t>
      </w:r>
      <w:r w:rsidRPr="00627ADD">
        <w:rPr>
          <w:rFonts w:hint="cs"/>
          <w:rtl/>
        </w:rPr>
        <w:t xml:space="preserve">، قال: (فجعل العترة أهل البيت) </w:t>
      </w:r>
      <w:r w:rsidRPr="001C6CDB">
        <w:rPr>
          <w:rStyle w:val="libFootnotenumChar"/>
          <w:rFonts w:hint="cs"/>
          <w:rtl/>
        </w:rPr>
        <w:t>(54)</w:t>
      </w:r>
      <w:r w:rsidRPr="00627ADD">
        <w:rPr>
          <w:rFonts w:hint="cs"/>
          <w:rtl/>
        </w:rPr>
        <w:t xml:space="preserve">. </w:t>
      </w:r>
    </w:p>
    <w:p w:rsidR="001C6CDB" w:rsidRDefault="001C6CDB" w:rsidP="001C6CDB">
      <w:pPr>
        <w:pStyle w:val="libLine"/>
        <w:rPr>
          <w:rFonts w:hint="cs"/>
          <w:rtl/>
        </w:rPr>
      </w:pPr>
      <w:r>
        <w:rPr>
          <w:rFonts w:hint="cs"/>
          <w:rtl/>
        </w:rPr>
        <w:t xml:space="preserve">____________________ </w:t>
      </w:r>
    </w:p>
    <w:p w:rsidR="001C6CDB" w:rsidRDefault="001C6CDB" w:rsidP="001C6CDB">
      <w:pPr>
        <w:pStyle w:val="libFootnote0"/>
        <w:rPr>
          <w:rFonts w:hint="cs"/>
          <w:rtl/>
        </w:rPr>
      </w:pPr>
      <w:r w:rsidRPr="001C6CDB">
        <w:rPr>
          <w:rFonts w:hint="cs"/>
          <w:rtl/>
        </w:rPr>
        <w:t>(53) لسان العرب، 1، 253، ماد</w:t>
      </w:r>
      <w:r w:rsidR="00627ADD">
        <w:rPr>
          <w:rFonts w:hint="cs"/>
          <w:rtl/>
        </w:rPr>
        <w:t>ّ</w:t>
      </w:r>
      <w:r w:rsidRPr="001C6CDB">
        <w:rPr>
          <w:rFonts w:hint="cs"/>
          <w:rtl/>
        </w:rPr>
        <w:t>ة (أهل).</w:t>
      </w:r>
      <w:r w:rsidRPr="001C6CDB">
        <w:rPr>
          <w:rStyle w:val="libNormalChar"/>
          <w:rFonts w:hint="cs"/>
          <w:rtl/>
        </w:rPr>
        <w:t xml:space="preserve"> </w:t>
      </w:r>
    </w:p>
    <w:p w:rsidR="001C6CDB" w:rsidRPr="00627ADD" w:rsidRDefault="001C6CDB" w:rsidP="001C6CDB">
      <w:pPr>
        <w:pStyle w:val="libFootnote0"/>
      </w:pPr>
      <w:r>
        <w:rPr>
          <w:rFonts w:hint="cs"/>
          <w:rtl/>
        </w:rPr>
        <w:t>(54) لسان العرب، 9، 34، ماد</w:t>
      </w:r>
      <w:r w:rsidR="00627ADD">
        <w:rPr>
          <w:rFonts w:hint="cs"/>
          <w:rtl/>
        </w:rPr>
        <w:t>ّ</w:t>
      </w:r>
      <w:r>
        <w:rPr>
          <w:rFonts w:hint="cs"/>
          <w:rtl/>
        </w:rPr>
        <w:t>ة (عتر).</w:t>
      </w:r>
    </w:p>
    <w:p w:rsidR="001C6CDB" w:rsidRDefault="001C6CDB" w:rsidP="001C6CDB">
      <w:pPr>
        <w:pStyle w:val="libNormal"/>
        <w:rPr>
          <w:rFonts w:hint="cs"/>
          <w:rtl/>
        </w:rPr>
      </w:pPr>
      <w:r>
        <w:rPr>
          <w:rFonts w:hint="cs"/>
          <w:rtl/>
        </w:rPr>
        <w:br w:type="page"/>
      </w:r>
    </w:p>
    <w:p w:rsidR="001C6CDB" w:rsidRDefault="001C6CDB" w:rsidP="00627ADD">
      <w:pPr>
        <w:pStyle w:val="libNormal"/>
        <w:rPr>
          <w:rFonts w:hint="cs"/>
          <w:rtl/>
        </w:rPr>
      </w:pPr>
      <w:r w:rsidRPr="00627ADD">
        <w:rPr>
          <w:rFonts w:hint="cs"/>
          <w:rtl/>
        </w:rPr>
        <w:lastRenderedPageBreak/>
        <w:t>وإذا علمنا بأن</w:t>
      </w:r>
      <w:r w:rsidR="00627ADD">
        <w:rPr>
          <w:rFonts w:hint="cs"/>
          <w:rtl/>
        </w:rPr>
        <w:t>ّ</w:t>
      </w:r>
      <w:r w:rsidRPr="00627ADD">
        <w:rPr>
          <w:rFonts w:hint="cs"/>
          <w:rtl/>
        </w:rPr>
        <w:t xml:space="preserve"> علي</w:t>
      </w:r>
      <w:r w:rsidR="00627ADD">
        <w:rPr>
          <w:rFonts w:hint="cs"/>
          <w:rtl/>
        </w:rPr>
        <w:t>ّ</w:t>
      </w:r>
      <w:r w:rsidRPr="00627ADD">
        <w:rPr>
          <w:rFonts w:hint="cs"/>
          <w:rtl/>
        </w:rPr>
        <w:t>اً أمير المؤمنين (عليه السلام) هو مِن أهل البيت بالات</w:t>
      </w:r>
      <w:r w:rsidR="00627ADD">
        <w:rPr>
          <w:rFonts w:hint="cs"/>
          <w:rtl/>
        </w:rPr>
        <w:t>ّ</w:t>
      </w:r>
      <w:r w:rsidRPr="00627ADD">
        <w:rPr>
          <w:rFonts w:hint="cs"/>
          <w:rtl/>
        </w:rPr>
        <w:t>فاق، ويؤي</w:t>
      </w:r>
      <w:r w:rsidR="00627ADD">
        <w:rPr>
          <w:rFonts w:hint="cs"/>
          <w:rtl/>
        </w:rPr>
        <w:t>ّ</w:t>
      </w:r>
      <w:r w:rsidRPr="00627ADD">
        <w:rPr>
          <w:rFonts w:hint="cs"/>
          <w:rtl/>
        </w:rPr>
        <w:t>ده حديث الكساء المشهور عند سائر المحد</w:t>
      </w:r>
      <w:r w:rsidR="00627ADD">
        <w:rPr>
          <w:rFonts w:hint="cs"/>
          <w:rtl/>
        </w:rPr>
        <w:t>ّ</w:t>
      </w:r>
      <w:r w:rsidRPr="00627ADD">
        <w:rPr>
          <w:rFonts w:hint="cs"/>
          <w:rtl/>
        </w:rPr>
        <w:t xml:space="preserve">ِثين: </w:t>
      </w:r>
      <w:r>
        <w:rPr>
          <w:rStyle w:val="libBold2Char"/>
          <w:rFonts w:hint="cs"/>
          <w:rtl/>
        </w:rPr>
        <w:t>(</w:t>
      </w:r>
      <w:r w:rsidRPr="001C6CDB">
        <w:rPr>
          <w:rStyle w:val="libBold2Char"/>
          <w:rFonts w:hint="cs"/>
          <w:rtl/>
        </w:rPr>
        <w:t>الل</w:t>
      </w:r>
      <w:r w:rsidR="00627ADD">
        <w:rPr>
          <w:rStyle w:val="libBold2Char"/>
          <w:rFonts w:hint="cs"/>
          <w:rtl/>
        </w:rPr>
        <w:t>ّ</w:t>
      </w:r>
      <w:r w:rsidRPr="001C6CDB">
        <w:rPr>
          <w:rStyle w:val="libBold2Char"/>
          <w:rFonts w:hint="cs"/>
          <w:rtl/>
        </w:rPr>
        <w:t>هم</w:t>
      </w:r>
      <w:r w:rsidR="00627ADD">
        <w:rPr>
          <w:rStyle w:val="libBold2Char"/>
          <w:rFonts w:hint="cs"/>
          <w:rtl/>
        </w:rPr>
        <w:t>ّ</w:t>
      </w:r>
      <w:r w:rsidRPr="001C6CDB">
        <w:rPr>
          <w:rStyle w:val="libBold2Char"/>
          <w:rFonts w:hint="cs"/>
          <w:rtl/>
        </w:rPr>
        <w:t xml:space="preserve"> هؤلاء أهل بيتي</w:t>
      </w:r>
      <w:r>
        <w:rPr>
          <w:rStyle w:val="libBold2Char"/>
          <w:rFonts w:hint="cs"/>
          <w:rtl/>
        </w:rPr>
        <w:t>)</w:t>
      </w:r>
      <w:r w:rsidRPr="00627ADD">
        <w:rPr>
          <w:rFonts w:hint="cs"/>
          <w:rtl/>
        </w:rPr>
        <w:t>، تبي</w:t>
      </w:r>
      <w:r w:rsidR="00627ADD">
        <w:rPr>
          <w:rFonts w:hint="cs"/>
          <w:rtl/>
        </w:rPr>
        <w:t>ّ</w:t>
      </w:r>
      <w:r w:rsidRPr="00627ADD">
        <w:rPr>
          <w:rFonts w:hint="cs"/>
          <w:rtl/>
        </w:rPr>
        <w:t>ن لنا وبوضوح كيف أن</w:t>
      </w:r>
      <w:r w:rsidR="00627ADD">
        <w:rPr>
          <w:rFonts w:hint="cs"/>
          <w:rtl/>
        </w:rPr>
        <w:t>ّ</w:t>
      </w:r>
      <w:r w:rsidRPr="00627ADD">
        <w:rPr>
          <w:rFonts w:hint="cs"/>
          <w:rtl/>
        </w:rPr>
        <w:t xml:space="preserve"> الرسول الأعظم (صل</w:t>
      </w:r>
      <w:r w:rsidR="00627ADD">
        <w:rPr>
          <w:rFonts w:hint="cs"/>
          <w:rtl/>
        </w:rPr>
        <w:t>ّ</w:t>
      </w:r>
      <w:r w:rsidRPr="00627ADD">
        <w:rPr>
          <w:rFonts w:hint="cs"/>
          <w:rtl/>
        </w:rPr>
        <w:t>ى الله عليه وآله وسل</w:t>
      </w:r>
      <w:r w:rsidR="00627ADD">
        <w:rPr>
          <w:rFonts w:hint="cs"/>
          <w:rtl/>
        </w:rPr>
        <w:t>ّ</w:t>
      </w:r>
      <w:r w:rsidRPr="00627ADD">
        <w:rPr>
          <w:rFonts w:hint="cs"/>
          <w:rtl/>
        </w:rPr>
        <w:t>م) قد وضع النقاط على الحروف في تشخيص نَسَب المهدي</w:t>
      </w:r>
      <w:r w:rsidR="00627ADD">
        <w:rPr>
          <w:rFonts w:hint="cs"/>
          <w:rtl/>
        </w:rPr>
        <w:t>ّ</w:t>
      </w:r>
      <w:r w:rsidRPr="00627ADD">
        <w:rPr>
          <w:rFonts w:hint="cs"/>
          <w:rtl/>
        </w:rPr>
        <w:t>، كما صر</w:t>
      </w:r>
      <w:r w:rsidR="00627ADD">
        <w:rPr>
          <w:rFonts w:hint="cs"/>
          <w:rtl/>
        </w:rPr>
        <w:t>ّ</w:t>
      </w:r>
      <w:r w:rsidRPr="00627ADD">
        <w:rPr>
          <w:rFonts w:hint="cs"/>
          <w:rtl/>
        </w:rPr>
        <w:t xml:space="preserve">حت به طائفة جديدة مِن الأحاديث. </w:t>
      </w:r>
    </w:p>
    <w:p w:rsidR="001C6CDB" w:rsidRDefault="001C6CDB" w:rsidP="001C6CDB">
      <w:pPr>
        <w:pStyle w:val="libNormal"/>
        <w:rPr>
          <w:rFonts w:hint="cs"/>
          <w:rtl/>
        </w:rPr>
      </w:pPr>
      <w:r>
        <w:rPr>
          <w:rFonts w:hint="cs"/>
          <w:rtl/>
        </w:rPr>
        <w:t>ومفاد هذه الطائفة، أن</w:t>
      </w:r>
      <w:r w:rsidR="00627ADD">
        <w:rPr>
          <w:rFonts w:hint="cs"/>
          <w:rtl/>
        </w:rPr>
        <w:t>ّ</w:t>
      </w:r>
      <w:r>
        <w:rPr>
          <w:rFonts w:hint="cs"/>
          <w:rtl/>
        </w:rPr>
        <w:t>ه مِن أولاد علي</w:t>
      </w:r>
      <w:r w:rsidR="00627ADD">
        <w:rPr>
          <w:rFonts w:hint="cs"/>
          <w:rtl/>
        </w:rPr>
        <w:t>ّ</w:t>
      </w:r>
      <w:r>
        <w:rPr>
          <w:rFonts w:hint="cs"/>
          <w:rtl/>
        </w:rPr>
        <w:t xml:space="preserve">ٍ (عليه السلام). </w:t>
      </w:r>
    </w:p>
    <w:p w:rsidR="001C6CDB" w:rsidRDefault="001C6CDB" w:rsidP="001C6CDB">
      <w:pPr>
        <w:pStyle w:val="libNormal"/>
        <w:rPr>
          <w:rFonts w:hint="cs"/>
          <w:rtl/>
        </w:rPr>
      </w:pPr>
      <w:r>
        <w:rPr>
          <w:rFonts w:hint="cs"/>
          <w:rtl/>
        </w:rPr>
        <w:t>ولم</w:t>
      </w:r>
      <w:r w:rsidR="00627ADD">
        <w:rPr>
          <w:rFonts w:hint="cs"/>
          <w:rtl/>
        </w:rPr>
        <w:t>ّ</w:t>
      </w:r>
      <w:r>
        <w:rPr>
          <w:rFonts w:hint="cs"/>
          <w:rtl/>
        </w:rPr>
        <w:t>ا كان أمير المؤمنين (عليه السلام) قد أعقب مِن سي</w:t>
      </w:r>
      <w:r w:rsidR="00627ADD">
        <w:rPr>
          <w:rFonts w:hint="cs"/>
          <w:rtl/>
        </w:rPr>
        <w:t>ّ</w:t>
      </w:r>
      <w:r>
        <w:rPr>
          <w:rFonts w:hint="cs"/>
          <w:rtl/>
        </w:rPr>
        <w:t>دة النساء سبطي هذه الأم</w:t>
      </w:r>
      <w:r w:rsidR="00627ADD">
        <w:rPr>
          <w:rFonts w:hint="cs"/>
          <w:rtl/>
        </w:rPr>
        <w:t>ّ</w:t>
      </w:r>
      <w:r>
        <w:rPr>
          <w:rFonts w:hint="cs"/>
          <w:rtl/>
        </w:rPr>
        <w:t>ة، كما أعقب مِن غيرها بعد وفاتها (عليها السلام)</w:t>
      </w:r>
      <w:r w:rsidRPr="001C6CDB">
        <w:rPr>
          <w:rFonts w:hint="cs"/>
          <w:rtl/>
        </w:rPr>
        <w:t xml:space="preserve"> </w:t>
      </w:r>
      <w:r>
        <w:rPr>
          <w:rFonts w:hint="cs"/>
          <w:rtl/>
        </w:rPr>
        <w:t>ذكوراً، لذا جاءت طائفة أُخرى مِن الأحاديث لتبي</w:t>
      </w:r>
      <w:r w:rsidR="00627ADD">
        <w:rPr>
          <w:rFonts w:hint="cs"/>
          <w:rtl/>
        </w:rPr>
        <w:t>ّ</w:t>
      </w:r>
      <w:r>
        <w:rPr>
          <w:rFonts w:hint="cs"/>
          <w:rtl/>
        </w:rPr>
        <w:t>ن للناس جميعاً، أن</w:t>
      </w:r>
      <w:r w:rsidR="00627ADD">
        <w:rPr>
          <w:rFonts w:hint="cs"/>
          <w:rtl/>
        </w:rPr>
        <w:t>ّ</w:t>
      </w:r>
      <w:r>
        <w:rPr>
          <w:rFonts w:hint="cs"/>
          <w:rtl/>
        </w:rPr>
        <w:t xml:space="preserve"> المهدي</w:t>
      </w:r>
      <w:r w:rsidR="00627ADD">
        <w:rPr>
          <w:rFonts w:hint="cs"/>
          <w:rtl/>
        </w:rPr>
        <w:t>ّ</w:t>
      </w:r>
      <w:r>
        <w:rPr>
          <w:rFonts w:hint="cs"/>
          <w:rtl/>
        </w:rPr>
        <w:t xml:space="preserve"> الموعود به في آخر الزمان، إن</w:t>
      </w:r>
      <w:r w:rsidR="00627ADD">
        <w:rPr>
          <w:rFonts w:hint="cs"/>
          <w:rtl/>
        </w:rPr>
        <w:t>ّ</w:t>
      </w:r>
      <w:r>
        <w:rPr>
          <w:rFonts w:hint="cs"/>
          <w:rtl/>
        </w:rPr>
        <w:t>ما هو مِن أولاد سي</w:t>
      </w:r>
      <w:r w:rsidR="00627ADD">
        <w:rPr>
          <w:rFonts w:hint="cs"/>
          <w:rtl/>
        </w:rPr>
        <w:t>ّ</w:t>
      </w:r>
      <w:r>
        <w:rPr>
          <w:rFonts w:hint="cs"/>
          <w:rtl/>
        </w:rPr>
        <w:t xml:space="preserve">دة النساء فاطمة الزهراء (عليها السلام). </w:t>
      </w:r>
    </w:p>
    <w:p w:rsidR="001C6CDB" w:rsidRDefault="001C6CDB" w:rsidP="00627ADD">
      <w:pPr>
        <w:pStyle w:val="libNormal"/>
        <w:rPr>
          <w:rFonts w:hint="cs"/>
          <w:rtl/>
        </w:rPr>
      </w:pPr>
      <w:r w:rsidRPr="00627ADD">
        <w:rPr>
          <w:rFonts w:hint="cs"/>
          <w:rtl/>
        </w:rPr>
        <w:t>ولا شك</w:t>
      </w:r>
      <w:r w:rsidR="00627ADD">
        <w:rPr>
          <w:rFonts w:hint="cs"/>
          <w:rtl/>
        </w:rPr>
        <w:t>ّ</w:t>
      </w:r>
      <w:r w:rsidRPr="00627ADD">
        <w:rPr>
          <w:rFonts w:hint="cs"/>
          <w:rtl/>
        </w:rPr>
        <w:t xml:space="preserve"> في أن</w:t>
      </w:r>
      <w:r w:rsidR="00627ADD">
        <w:rPr>
          <w:rFonts w:hint="cs"/>
          <w:rtl/>
        </w:rPr>
        <w:t>ّ</w:t>
      </w:r>
      <w:r w:rsidRPr="00627ADD">
        <w:rPr>
          <w:rFonts w:hint="cs"/>
          <w:rtl/>
        </w:rPr>
        <w:t xml:space="preserve"> الأحاديث التي تنص</w:t>
      </w:r>
      <w:r w:rsidR="00627ADD">
        <w:rPr>
          <w:rFonts w:hint="cs"/>
          <w:rtl/>
        </w:rPr>
        <w:t>ّ</w:t>
      </w:r>
      <w:r w:rsidRPr="00627ADD">
        <w:rPr>
          <w:rFonts w:hint="cs"/>
          <w:rtl/>
        </w:rPr>
        <w:t xml:space="preserve"> على كونه مِن أولاد فاطمة الزهراء (عليها السلام)، تقي</w:t>
      </w:r>
      <w:r w:rsidR="00627ADD">
        <w:rPr>
          <w:rFonts w:hint="cs"/>
          <w:rtl/>
        </w:rPr>
        <w:t>ّ</w:t>
      </w:r>
      <w:r w:rsidRPr="00627ADD">
        <w:rPr>
          <w:rFonts w:hint="cs"/>
          <w:rtl/>
        </w:rPr>
        <w:t xml:space="preserve">ِد ما قبلها جميعاً، فتُحمل عليها </w:t>
      </w:r>
      <w:r w:rsidRPr="001C6CDB">
        <w:rPr>
          <w:rStyle w:val="libFootnotenumChar"/>
          <w:rFonts w:hint="cs"/>
          <w:rtl/>
        </w:rPr>
        <w:t>(55)</w:t>
      </w:r>
      <w:r w:rsidRPr="00627ADD">
        <w:rPr>
          <w:rFonts w:hint="cs"/>
          <w:rtl/>
        </w:rPr>
        <w:t xml:space="preserve">. </w:t>
      </w:r>
    </w:p>
    <w:p w:rsidR="001C6CDB" w:rsidRDefault="001C6CDB" w:rsidP="00627ADD">
      <w:pPr>
        <w:pStyle w:val="libNormal"/>
        <w:rPr>
          <w:rFonts w:hint="cs"/>
          <w:rtl/>
        </w:rPr>
      </w:pPr>
      <w:r w:rsidRPr="00627ADD">
        <w:rPr>
          <w:rFonts w:hint="cs"/>
          <w:rtl/>
        </w:rPr>
        <w:t>وقد جُمعت هذه الطوائف مِن الأحاديث في حديث واحد، وهو الحديث المروي</w:t>
      </w:r>
      <w:r w:rsidR="00627ADD">
        <w:rPr>
          <w:rFonts w:hint="cs"/>
          <w:rtl/>
        </w:rPr>
        <w:t>ّ</w:t>
      </w:r>
      <w:r w:rsidRPr="00627ADD">
        <w:rPr>
          <w:rFonts w:hint="cs"/>
          <w:rtl/>
        </w:rPr>
        <w:t xml:space="preserve"> عن قتادة، قال: قلت لسعيد بن المسي</w:t>
      </w:r>
      <w:r w:rsidR="00627ADD">
        <w:rPr>
          <w:rFonts w:hint="cs"/>
          <w:rtl/>
        </w:rPr>
        <w:t>ّ</w:t>
      </w:r>
      <w:r w:rsidRPr="00627ADD">
        <w:rPr>
          <w:rFonts w:hint="cs"/>
          <w:rtl/>
        </w:rPr>
        <w:t>ب: (المهدي</w:t>
      </w:r>
      <w:r w:rsidR="00627ADD">
        <w:rPr>
          <w:rFonts w:hint="cs"/>
          <w:rtl/>
        </w:rPr>
        <w:t>ّ</w:t>
      </w:r>
      <w:r w:rsidRPr="00627ADD">
        <w:rPr>
          <w:rFonts w:hint="cs"/>
          <w:rtl/>
        </w:rPr>
        <w:t xml:space="preserve"> حق</w:t>
      </w:r>
      <w:r w:rsidR="00627ADD">
        <w:rPr>
          <w:rFonts w:hint="cs"/>
          <w:rtl/>
        </w:rPr>
        <w:t>ّ</w:t>
      </w:r>
      <w:r w:rsidRPr="00627ADD">
        <w:rPr>
          <w:rFonts w:hint="cs"/>
          <w:rtl/>
        </w:rPr>
        <w:t>ٌ هو؟ قال: نعم، قال: قلت: مم</w:t>
      </w:r>
      <w:r w:rsidR="00627ADD">
        <w:rPr>
          <w:rFonts w:hint="cs"/>
          <w:rtl/>
        </w:rPr>
        <w:t>ّ</w:t>
      </w:r>
      <w:r w:rsidRPr="00627ADD">
        <w:rPr>
          <w:rFonts w:hint="cs"/>
          <w:rtl/>
        </w:rPr>
        <w:t>ن هو؟ قال: مِن قريش، قلت: مِن أي</w:t>
      </w:r>
      <w:r w:rsidR="00627ADD">
        <w:rPr>
          <w:rFonts w:hint="cs"/>
          <w:rtl/>
        </w:rPr>
        <w:t>ّ</w:t>
      </w:r>
      <w:r w:rsidRPr="00627ADD">
        <w:rPr>
          <w:rFonts w:hint="cs"/>
          <w:rtl/>
        </w:rPr>
        <w:t xml:space="preserve"> قريش؟ قال: مِن بني هاشم، قلت: مِن أي</w:t>
      </w:r>
      <w:r w:rsidR="00627ADD">
        <w:rPr>
          <w:rFonts w:hint="cs"/>
          <w:rtl/>
        </w:rPr>
        <w:t>ّ</w:t>
      </w:r>
      <w:r w:rsidRPr="00627ADD">
        <w:rPr>
          <w:rFonts w:hint="cs"/>
          <w:rtl/>
        </w:rPr>
        <w:t xml:space="preserve"> بني هاشم؟ قال: مِن بني عبد المط</w:t>
      </w:r>
      <w:r w:rsidR="00627ADD">
        <w:rPr>
          <w:rFonts w:hint="cs"/>
          <w:rtl/>
        </w:rPr>
        <w:t>ّ</w:t>
      </w:r>
      <w:r w:rsidRPr="00627ADD">
        <w:rPr>
          <w:rFonts w:hint="cs"/>
          <w:rtl/>
        </w:rPr>
        <w:t>لب، قلت: مِن أي</w:t>
      </w:r>
      <w:r w:rsidR="00627ADD">
        <w:rPr>
          <w:rFonts w:hint="cs"/>
          <w:rtl/>
        </w:rPr>
        <w:t>ّ</w:t>
      </w:r>
      <w:r w:rsidRPr="00627ADD">
        <w:rPr>
          <w:rFonts w:hint="cs"/>
          <w:rtl/>
        </w:rPr>
        <w:t xml:space="preserve"> بني عبد المطلب؟ قال: مِن وُلْد فاطمة) </w:t>
      </w:r>
      <w:r w:rsidRPr="001C6CDB">
        <w:rPr>
          <w:rStyle w:val="libFootnotenumChar"/>
          <w:rFonts w:hint="cs"/>
          <w:rtl/>
        </w:rPr>
        <w:t>(56)</w:t>
      </w:r>
      <w:r w:rsidRPr="00627ADD">
        <w:rPr>
          <w:rFonts w:hint="cs"/>
          <w:rtl/>
        </w:rPr>
        <w:t xml:space="preserve">. </w:t>
      </w:r>
    </w:p>
    <w:p w:rsidR="001C6CDB" w:rsidRDefault="001C6CDB" w:rsidP="00627ADD">
      <w:pPr>
        <w:pStyle w:val="libNormal"/>
        <w:rPr>
          <w:rFonts w:hint="cs"/>
          <w:rtl/>
        </w:rPr>
      </w:pPr>
      <w:r w:rsidRPr="00627ADD">
        <w:rPr>
          <w:rFonts w:hint="cs"/>
          <w:rtl/>
        </w:rPr>
        <w:t>وقد أخرج هذا الحديث ابن المنادي، عن سعيد بن المسي</w:t>
      </w:r>
      <w:r w:rsidR="00627ADD">
        <w:rPr>
          <w:rFonts w:hint="cs"/>
          <w:rtl/>
        </w:rPr>
        <w:t>ّ</w:t>
      </w:r>
      <w:r w:rsidRPr="00627ADD">
        <w:rPr>
          <w:rFonts w:hint="cs"/>
          <w:rtl/>
        </w:rPr>
        <w:t>ب مسنداً إلى أُم</w:t>
      </w:r>
      <w:r w:rsidR="00627ADD">
        <w:rPr>
          <w:rFonts w:hint="cs"/>
          <w:rtl/>
        </w:rPr>
        <w:t>ّ</w:t>
      </w:r>
      <w:r w:rsidRPr="00627ADD">
        <w:rPr>
          <w:rFonts w:hint="cs"/>
          <w:rtl/>
        </w:rPr>
        <w:t xml:space="preserve"> سَلَمَة، عن رسول الله (صل</w:t>
      </w:r>
      <w:r w:rsidR="00627ADD">
        <w:rPr>
          <w:rFonts w:hint="cs"/>
          <w:rtl/>
        </w:rPr>
        <w:t>ّ</w:t>
      </w:r>
      <w:r w:rsidRPr="00627ADD">
        <w:rPr>
          <w:rFonts w:hint="cs"/>
          <w:rtl/>
        </w:rPr>
        <w:t>ى الله عليه وآله وسل</w:t>
      </w:r>
      <w:r w:rsidR="00627ADD">
        <w:rPr>
          <w:rFonts w:hint="cs"/>
          <w:rtl/>
        </w:rPr>
        <w:t>ّ</w:t>
      </w:r>
      <w:r w:rsidRPr="00627ADD">
        <w:rPr>
          <w:rFonts w:hint="cs"/>
          <w:rtl/>
        </w:rPr>
        <w:t xml:space="preserve">م)، باختلافٍ يسير </w:t>
      </w:r>
      <w:r w:rsidRPr="001C6CDB">
        <w:rPr>
          <w:rStyle w:val="libFootnotenumChar"/>
          <w:rFonts w:hint="cs"/>
          <w:rtl/>
        </w:rPr>
        <w:t>(57)</w:t>
      </w:r>
      <w:r w:rsidRPr="00627ADD">
        <w:rPr>
          <w:rFonts w:hint="cs"/>
          <w:rtl/>
        </w:rPr>
        <w:t xml:space="preserve">. </w:t>
      </w:r>
    </w:p>
    <w:p w:rsidR="001C6CDB" w:rsidRDefault="001C6CDB" w:rsidP="001C6CDB">
      <w:pPr>
        <w:pStyle w:val="libLine"/>
        <w:rPr>
          <w:rFonts w:hint="cs"/>
          <w:rtl/>
        </w:rPr>
      </w:pPr>
      <w:r>
        <w:rPr>
          <w:rFonts w:hint="cs"/>
          <w:rtl/>
        </w:rPr>
        <w:t xml:space="preserve">____________________ </w:t>
      </w:r>
    </w:p>
    <w:p w:rsidR="001C6CDB" w:rsidRDefault="001C6CDB" w:rsidP="001C6CDB">
      <w:pPr>
        <w:pStyle w:val="libFootnote0"/>
        <w:rPr>
          <w:rFonts w:hint="cs"/>
          <w:rtl/>
        </w:rPr>
      </w:pPr>
      <w:r>
        <w:rPr>
          <w:rFonts w:hint="cs"/>
          <w:rtl/>
        </w:rPr>
        <w:t xml:space="preserve">(55) في انتظار الإمام، 17. </w:t>
      </w:r>
    </w:p>
    <w:p w:rsidR="001C6CDB" w:rsidRDefault="001C6CDB" w:rsidP="001C6CDB">
      <w:pPr>
        <w:pStyle w:val="libFootnote0"/>
        <w:rPr>
          <w:rFonts w:hint="cs"/>
          <w:rtl/>
        </w:rPr>
      </w:pPr>
      <w:r>
        <w:rPr>
          <w:rFonts w:hint="cs"/>
          <w:rtl/>
        </w:rPr>
        <w:t>(56) الفتن لابن حم</w:t>
      </w:r>
      <w:r w:rsidR="00627ADD">
        <w:rPr>
          <w:rFonts w:hint="cs"/>
          <w:rtl/>
        </w:rPr>
        <w:t>ّ</w:t>
      </w:r>
      <w:r>
        <w:rPr>
          <w:rFonts w:hint="cs"/>
          <w:rtl/>
        </w:rPr>
        <w:t>اد، 101 (نقلاً عن معجم أحاديث المهدي</w:t>
      </w:r>
      <w:r w:rsidR="00627ADD">
        <w:rPr>
          <w:rFonts w:hint="cs"/>
          <w:rtl/>
        </w:rPr>
        <w:t>ّ</w:t>
      </w:r>
      <w:r>
        <w:rPr>
          <w:rFonts w:hint="cs"/>
          <w:rtl/>
        </w:rPr>
        <w:t xml:space="preserve"> (عليه السلام)، 1، 154، رقم 81). </w:t>
      </w:r>
    </w:p>
    <w:p w:rsidR="001C6CDB" w:rsidRDefault="001C6CDB" w:rsidP="001C6CDB">
      <w:pPr>
        <w:pStyle w:val="libFootnote0"/>
        <w:rPr>
          <w:rFonts w:hint="cs"/>
          <w:rtl/>
        </w:rPr>
      </w:pPr>
      <w:r>
        <w:rPr>
          <w:rFonts w:hint="cs"/>
          <w:rtl/>
        </w:rPr>
        <w:t>(57) الملاحم والفتن، لابن المنادي، 41 (نقلاً عن معجم أحاديث المهدي</w:t>
      </w:r>
      <w:r w:rsidR="00627ADD">
        <w:rPr>
          <w:rFonts w:hint="cs"/>
          <w:rtl/>
        </w:rPr>
        <w:t>ّ</w:t>
      </w:r>
      <w:r>
        <w:rPr>
          <w:rFonts w:hint="cs"/>
          <w:rtl/>
        </w:rPr>
        <w:t xml:space="preserve"> (عليه السلام) 1، 154، رقم 81). </w:t>
      </w:r>
    </w:p>
    <w:p w:rsidR="001C6CDB" w:rsidRPr="00627ADD" w:rsidRDefault="001C6CDB" w:rsidP="001C6CDB">
      <w:pPr>
        <w:pStyle w:val="libNormal"/>
        <w:rPr>
          <w:rFonts w:hint="cs"/>
        </w:rPr>
      </w:pPr>
      <w:r>
        <w:rPr>
          <w:rFonts w:hint="cs"/>
          <w:rtl/>
        </w:rPr>
        <w:br w:type="page"/>
      </w:r>
    </w:p>
    <w:p w:rsidR="001C6CDB" w:rsidRDefault="001C6CDB" w:rsidP="001C6CDB">
      <w:pPr>
        <w:pStyle w:val="libNormal"/>
        <w:rPr>
          <w:rFonts w:hint="cs"/>
          <w:rtl/>
        </w:rPr>
      </w:pPr>
      <w:r w:rsidRPr="001C6CDB">
        <w:rPr>
          <w:rFonts w:hint="cs"/>
          <w:rtl/>
        </w:rPr>
        <w:lastRenderedPageBreak/>
        <w:t>وفي فتن زكري</w:t>
      </w:r>
      <w:r w:rsidR="00627ADD">
        <w:rPr>
          <w:rFonts w:hint="cs"/>
          <w:rtl/>
        </w:rPr>
        <w:t>ّ</w:t>
      </w:r>
      <w:r w:rsidRPr="001C6CDB">
        <w:rPr>
          <w:rFonts w:hint="cs"/>
          <w:rtl/>
        </w:rPr>
        <w:t>ا</w:t>
      </w:r>
      <w:r>
        <w:rPr>
          <w:rFonts w:hint="cs"/>
          <w:rtl/>
        </w:rPr>
        <w:t xml:space="preserve"> - </w:t>
      </w:r>
      <w:r w:rsidRPr="001C6CDB">
        <w:rPr>
          <w:rFonts w:hint="cs"/>
          <w:rtl/>
        </w:rPr>
        <w:t>على ما في ملاحم ابن طاووس</w:t>
      </w:r>
      <w:r>
        <w:rPr>
          <w:rFonts w:hint="cs"/>
          <w:rtl/>
        </w:rPr>
        <w:t xml:space="preserve"> - </w:t>
      </w:r>
      <w:r w:rsidRPr="001C6CDB">
        <w:rPr>
          <w:rFonts w:hint="cs"/>
          <w:rtl/>
        </w:rPr>
        <w:t>رواه مسنداً عن ابن المسي</w:t>
      </w:r>
      <w:r w:rsidR="00627ADD">
        <w:rPr>
          <w:rFonts w:hint="cs"/>
          <w:rtl/>
        </w:rPr>
        <w:t>ّ</w:t>
      </w:r>
      <w:r w:rsidRPr="001C6CDB">
        <w:rPr>
          <w:rFonts w:hint="cs"/>
          <w:rtl/>
        </w:rPr>
        <w:t xml:space="preserve">ب </w:t>
      </w:r>
      <w:r w:rsidRPr="001C6CDB">
        <w:rPr>
          <w:rStyle w:val="libFootnotenumChar"/>
          <w:rFonts w:hint="cs"/>
          <w:rtl/>
        </w:rPr>
        <w:t>(58)</w:t>
      </w:r>
      <w:r w:rsidRPr="001C6CDB">
        <w:rPr>
          <w:rFonts w:hint="cs"/>
          <w:rtl/>
        </w:rPr>
        <w:t xml:space="preserve">. </w:t>
      </w:r>
    </w:p>
    <w:p w:rsidR="001C6CDB" w:rsidRDefault="001C6CDB" w:rsidP="00627ADD">
      <w:pPr>
        <w:pStyle w:val="libNormal"/>
        <w:rPr>
          <w:rFonts w:hint="cs"/>
          <w:rtl/>
        </w:rPr>
      </w:pPr>
      <w:r w:rsidRPr="001C6CDB">
        <w:rPr>
          <w:rFonts w:hint="cs"/>
          <w:rtl/>
        </w:rPr>
        <w:t>ورواه في (عقد الدرر)، كما في رواية ابن المنادي، ثم</w:t>
      </w:r>
      <w:r w:rsidR="00627ADD">
        <w:rPr>
          <w:rFonts w:hint="cs"/>
          <w:rtl/>
        </w:rPr>
        <w:t>ّ</w:t>
      </w:r>
      <w:r w:rsidRPr="001C6CDB">
        <w:rPr>
          <w:rFonts w:hint="cs"/>
          <w:rtl/>
        </w:rPr>
        <w:t xml:space="preserve"> قال: (أخرجه الإمام أبو الحسين أحمد بن جعفر المنادي، وأخرجه الإمام أبو عبدالله نعيم ابن حم</w:t>
      </w:r>
      <w:r w:rsidR="00627ADD">
        <w:rPr>
          <w:rFonts w:hint="cs"/>
          <w:rtl/>
        </w:rPr>
        <w:t>ّ</w:t>
      </w:r>
      <w:r w:rsidRPr="001C6CDB">
        <w:rPr>
          <w:rFonts w:hint="cs"/>
          <w:rtl/>
        </w:rPr>
        <w:t xml:space="preserve">اد) </w:t>
      </w:r>
      <w:r w:rsidRPr="001C6CDB">
        <w:rPr>
          <w:rStyle w:val="libFootnotenumChar"/>
          <w:rFonts w:hint="cs"/>
          <w:rtl/>
        </w:rPr>
        <w:t>(59)</w:t>
      </w:r>
      <w:r w:rsidRPr="001C6CDB">
        <w:rPr>
          <w:rFonts w:hint="cs"/>
          <w:rtl/>
        </w:rPr>
        <w:t xml:space="preserve">. </w:t>
      </w:r>
    </w:p>
    <w:p w:rsidR="001C6CDB" w:rsidRDefault="001C6CDB" w:rsidP="001C6CDB">
      <w:pPr>
        <w:pStyle w:val="libNormal"/>
        <w:rPr>
          <w:rFonts w:hint="cs"/>
          <w:rtl/>
        </w:rPr>
      </w:pPr>
      <w:r w:rsidRPr="001C6CDB">
        <w:rPr>
          <w:rFonts w:hint="cs"/>
          <w:rtl/>
        </w:rPr>
        <w:t xml:space="preserve">هذا، وقد أخرج الحديث غير أُولئك أيضاً </w:t>
      </w:r>
      <w:r w:rsidRPr="001C6CDB">
        <w:rPr>
          <w:rStyle w:val="libFootnotenumChar"/>
          <w:rFonts w:hint="cs"/>
          <w:rtl/>
        </w:rPr>
        <w:t>(60)</w:t>
      </w:r>
      <w:r w:rsidRPr="001C6CDB">
        <w:rPr>
          <w:rFonts w:hint="cs"/>
          <w:rtl/>
        </w:rPr>
        <w:t xml:space="preserve">. </w:t>
      </w:r>
    </w:p>
    <w:p w:rsidR="001C6CDB" w:rsidRDefault="001C6CDB" w:rsidP="001C6CDB">
      <w:pPr>
        <w:pStyle w:val="libNormal"/>
        <w:rPr>
          <w:rFonts w:hint="cs"/>
          <w:rtl/>
        </w:rPr>
      </w:pPr>
      <w:r w:rsidRPr="001C6CDB">
        <w:rPr>
          <w:rFonts w:hint="cs"/>
          <w:rtl/>
        </w:rPr>
        <w:t>على أن</w:t>
      </w:r>
      <w:r w:rsidR="00627ADD">
        <w:rPr>
          <w:rFonts w:hint="cs"/>
          <w:rtl/>
        </w:rPr>
        <w:t>ّ</w:t>
      </w:r>
      <w:r w:rsidRPr="001C6CDB">
        <w:rPr>
          <w:rFonts w:hint="cs"/>
          <w:rtl/>
        </w:rPr>
        <w:t xml:space="preserve"> حديث: </w:t>
      </w:r>
      <w:r>
        <w:rPr>
          <w:rStyle w:val="libBold2Char"/>
          <w:rFonts w:hint="cs"/>
          <w:rtl/>
        </w:rPr>
        <w:t>(</w:t>
      </w:r>
      <w:r w:rsidRPr="001C6CDB">
        <w:rPr>
          <w:rStyle w:val="libBold2Char"/>
          <w:rFonts w:hint="cs"/>
          <w:rtl/>
        </w:rPr>
        <w:t>المهدي</w:t>
      </w:r>
      <w:r w:rsidR="00627ADD">
        <w:rPr>
          <w:rStyle w:val="libBold2Char"/>
          <w:rFonts w:hint="cs"/>
          <w:rtl/>
        </w:rPr>
        <w:t>ّ</w:t>
      </w:r>
      <w:r w:rsidRPr="001C6CDB">
        <w:rPr>
          <w:rStyle w:val="libBold2Char"/>
          <w:rFonts w:hint="cs"/>
          <w:rtl/>
        </w:rPr>
        <w:t xml:space="preserve"> حق</w:t>
      </w:r>
      <w:r w:rsidR="00627ADD">
        <w:rPr>
          <w:rStyle w:val="libBold2Char"/>
          <w:rFonts w:hint="cs"/>
          <w:rtl/>
        </w:rPr>
        <w:t>ّ</w:t>
      </w:r>
      <w:r w:rsidRPr="001C6CDB">
        <w:rPr>
          <w:rStyle w:val="libBold2Char"/>
          <w:rFonts w:hint="cs"/>
          <w:rtl/>
        </w:rPr>
        <w:t>ٌ</w:t>
      </w:r>
      <w:r>
        <w:rPr>
          <w:rStyle w:val="libBold2Char"/>
          <w:rFonts w:hint="cs"/>
          <w:rtl/>
        </w:rPr>
        <w:t>،</w:t>
      </w:r>
      <w:r w:rsidRPr="001C6CDB">
        <w:rPr>
          <w:rStyle w:val="libBold2Char"/>
          <w:rFonts w:hint="cs"/>
          <w:rtl/>
        </w:rPr>
        <w:t xml:space="preserve"> وهو مِن وُلْد فاطمة</w:t>
      </w:r>
      <w:r>
        <w:rPr>
          <w:rStyle w:val="libBold2Char"/>
          <w:rFonts w:hint="cs"/>
          <w:rtl/>
        </w:rPr>
        <w:t>)</w:t>
      </w:r>
      <w:r w:rsidRPr="001C6CDB">
        <w:rPr>
          <w:rFonts w:hint="cs"/>
          <w:rtl/>
        </w:rPr>
        <w:t>، قد سُج</w:t>
      </w:r>
      <w:r w:rsidR="00627ADD">
        <w:rPr>
          <w:rFonts w:hint="cs"/>
          <w:rtl/>
        </w:rPr>
        <w:t>ّ</w:t>
      </w:r>
      <w:r w:rsidRPr="001C6CDB">
        <w:rPr>
          <w:rFonts w:hint="cs"/>
          <w:rtl/>
        </w:rPr>
        <w:t>ِل في أربعة وثمانين مصدراً مهم</w:t>
      </w:r>
      <w:r w:rsidR="00627ADD">
        <w:rPr>
          <w:rFonts w:hint="cs"/>
          <w:rtl/>
        </w:rPr>
        <w:t>ّ</w:t>
      </w:r>
      <w:r w:rsidRPr="001C6CDB">
        <w:rPr>
          <w:rFonts w:hint="cs"/>
          <w:rtl/>
        </w:rPr>
        <w:t>اً مِن مصادر الفريقين، أم</w:t>
      </w:r>
      <w:r w:rsidR="00627ADD">
        <w:rPr>
          <w:rFonts w:hint="cs"/>
          <w:rtl/>
        </w:rPr>
        <w:t>ّ</w:t>
      </w:r>
      <w:r w:rsidRPr="001C6CDB">
        <w:rPr>
          <w:rFonts w:hint="cs"/>
          <w:rtl/>
        </w:rPr>
        <w:t xml:space="preserve">ا مصادر أهل </w:t>
      </w:r>
      <w:r w:rsidR="00627ADD">
        <w:rPr>
          <w:rFonts w:hint="cs"/>
          <w:rtl/>
        </w:rPr>
        <w:t>السُنّة</w:t>
      </w:r>
      <w:r w:rsidRPr="001C6CDB">
        <w:rPr>
          <w:rFonts w:hint="cs"/>
          <w:rtl/>
        </w:rPr>
        <w:t xml:space="preserve"> وحدهم فقد وصلت إلى ست</w:t>
      </w:r>
      <w:r w:rsidR="00627ADD">
        <w:rPr>
          <w:rFonts w:hint="cs"/>
          <w:rtl/>
        </w:rPr>
        <w:t>ّ</w:t>
      </w:r>
      <w:r w:rsidRPr="001C6CDB">
        <w:rPr>
          <w:rFonts w:hint="cs"/>
          <w:rtl/>
        </w:rPr>
        <w:t>ة وخمسين مصدراً، وما تبق</w:t>
      </w:r>
      <w:r w:rsidR="00627ADD">
        <w:rPr>
          <w:rFonts w:hint="cs"/>
          <w:rtl/>
        </w:rPr>
        <w:t>ّ</w:t>
      </w:r>
      <w:r w:rsidRPr="001C6CDB">
        <w:rPr>
          <w:rFonts w:hint="cs"/>
          <w:rtl/>
        </w:rPr>
        <w:t>ى مِن العدد المذكور فهو مِن مصادر الشيعة الإمامية، كما هو مفص</w:t>
      </w:r>
      <w:r w:rsidR="00627ADD">
        <w:rPr>
          <w:rFonts w:hint="cs"/>
          <w:rtl/>
        </w:rPr>
        <w:t>ّ</w:t>
      </w:r>
      <w:r w:rsidRPr="001C6CDB">
        <w:rPr>
          <w:rFonts w:hint="cs"/>
          <w:rtl/>
        </w:rPr>
        <w:t>ل في معجم أحاديث الإمام المهدي</w:t>
      </w:r>
      <w:r w:rsidR="00627ADD">
        <w:rPr>
          <w:rFonts w:hint="cs"/>
          <w:rtl/>
        </w:rPr>
        <w:t>ّ</w:t>
      </w:r>
      <w:r w:rsidRPr="001C6CDB">
        <w:rPr>
          <w:rFonts w:hint="cs"/>
          <w:rtl/>
        </w:rPr>
        <w:t xml:space="preserve"> (عليه السلام) </w:t>
      </w:r>
      <w:r w:rsidRPr="001C6CDB">
        <w:rPr>
          <w:rStyle w:val="libFootnotenumChar"/>
          <w:rFonts w:hint="cs"/>
          <w:rtl/>
        </w:rPr>
        <w:t>(61)</w:t>
      </w:r>
      <w:r w:rsidRPr="001C6CDB">
        <w:rPr>
          <w:rFonts w:hint="cs"/>
          <w:rtl/>
        </w:rPr>
        <w:t xml:space="preserve">. </w:t>
      </w:r>
    </w:p>
    <w:p w:rsidR="001C6CDB" w:rsidRDefault="001C6CDB" w:rsidP="001C6CDB">
      <w:pPr>
        <w:pStyle w:val="libNormal"/>
        <w:rPr>
          <w:rFonts w:hint="cs"/>
          <w:rtl/>
        </w:rPr>
      </w:pPr>
      <w:r>
        <w:rPr>
          <w:rFonts w:hint="cs"/>
          <w:rtl/>
        </w:rPr>
        <w:t>وقد لفت نظري أن</w:t>
      </w:r>
      <w:r w:rsidR="00627ADD">
        <w:rPr>
          <w:rFonts w:hint="cs"/>
          <w:rtl/>
        </w:rPr>
        <w:t>ّ</w:t>
      </w:r>
      <w:r>
        <w:rPr>
          <w:rFonts w:hint="cs"/>
          <w:rtl/>
        </w:rPr>
        <w:t xml:space="preserve"> أربعة مِن علماء أهل </w:t>
      </w:r>
      <w:r w:rsidR="00627ADD">
        <w:rPr>
          <w:rFonts w:hint="cs"/>
          <w:rtl/>
        </w:rPr>
        <w:t>السُنّة</w:t>
      </w:r>
      <w:r>
        <w:rPr>
          <w:rFonts w:hint="cs"/>
          <w:rtl/>
        </w:rPr>
        <w:t xml:space="preserve"> ال</w:t>
      </w:r>
      <w:r w:rsidR="00627ADD">
        <w:rPr>
          <w:rFonts w:hint="cs"/>
          <w:rtl/>
        </w:rPr>
        <w:t>ّ</w:t>
      </w:r>
      <w:r>
        <w:rPr>
          <w:rFonts w:hint="cs"/>
          <w:rtl/>
        </w:rPr>
        <w:t xml:space="preserve">ذين أخرجوا الحديث الشريف، قد أشاروا صراحةً إلى وجوده في صحيح الإمام مسلم، وهم: </w:t>
      </w:r>
    </w:p>
    <w:p w:rsidR="001C6CDB" w:rsidRDefault="001C6CDB" w:rsidP="001C6CDB">
      <w:pPr>
        <w:pStyle w:val="libNormal"/>
        <w:rPr>
          <w:rFonts w:hint="cs"/>
          <w:rtl/>
        </w:rPr>
      </w:pPr>
      <w:r>
        <w:rPr>
          <w:rFonts w:hint="cs"/>
          <w:rtl/>
        </w:rPr>
        <w:t>1 - ابن حجر الهيتمي (ت 974 هـ)، في الصواعق المحرقة،</w:t>
      </w:r>
      <w:r w:rsidRPr="001C6CDB">
        <w:rPr>
          <w:rFonts w:hint="cs"/>
          <w:rtl/>
        </w:rPr>
        <w:t xml:space="preserve"> </w:t>
      </w:r>
      <w:r>
        <w:rPr>
          <w:rFonts w:hint="cs"/>
          <w:rtl/>
        </w:rPr>
        <w:t xml:space="preserve">ص 163، الباب 11. </w:t>
      </w:r>
    </w:p>
    <w:p w:rsidR="001C6CDB" w:rsidRDefault="001C6CDB" w:rsidP="001C6CDB">
      <w:pPr>
        <w:pStyle w:val="libNormal"/>
        <w:rPr>
          <w:rFonts w:hint="cs"/>
          <w:rtl/>
        </w:rPr>
      </w:pPr>
      <w:r>
        <w:rPr>
          <w:rFonts w:hint="cs"/>
          <w:rtl/>
        </w:rPr>
        <w:t>2 - المت</w:t>
      </w:r>
      <w:r w:rsidR="00627ADD">
        <w:rPr>
          <w:rFonts w:hint="cs"/>
          <w:rtl/>
        </w:rPr>
        <w:t>ّ</w:t>
      </w:r>
      <w:r>
        <w:rPr>
          <w:rFonts w:hint="cs"/>
          <w:rtl/>
        </w:rPr>
        <w:t>قي الهندي (ت 975 هـ)، في كنز العم</w:t>
      </w:r>
      <w:r w:rsidR="00627ADD">
        <w:rPr>
          <w:rFonts w:hint="cs"/>
          <w:rtl/>
        </w:rPr>
        <w:t>ّ</w:t>
      </w:r>
      <w:r>
        <w:rPr>
          <w:rFonts w:hint="cs"/>
          <w:rtl/>
        </w:rPr>
        <w:t xml:space="preserve">ال، 14، 264، ح 38662. </w:t>
      </w:r>
    </w:p>
    <w:p w:rsidR="001C6CDB" w:rsidRDefault="001C6CDB" w:rsidP="001C6CDB">
      <w:pPr>
        <w:pStyle w:val="libNormal"/>
        <w:rPr>
          <w:rFonts w:hint="cs"/>
          <w:rtl/>
        </w:rPr>
      </w:pPr>
      <w:r>
        <w:rPr>
          <w:rFonts w:hint="cs"/>
          <w:rtl/>
        </w:rPr>
        <w:t xml:space="preserve">3 - الشيخ </w:t>
      </w:r>
      <w:r w:rsidR="00627ADD">
        <w:rPr>
          <w:rFonts w:hint="cs"/>
          <w:rtl/>
        </w:rPr>
        <w:t>محمّد</w:t>
      </w:r>
      <w:r>
        <w:rPr>
          <w:rFonts w:hint="cs"/>
          <w:rtl/>
        </w:rPr>
        <w:t xml:space="preserve"> بن علي الصب</w:t>
      </w:r>
      <w:r w:rsidR="00627ADD">
        <w:rPr>
          <w:rFonts w:hint="cs"/>
          <w:rtl/>
        </w:rPr>
        <w:t>ّ</w:t>
      </w:r>
      <w:r>
        <w:rPr>
          <w:rFonts w:hint="cs"/>
          <w:rtl/>
        </w:rPr>
        <w:t xml:space="preserve">ان (ت 1206 هـ)، في إسعاف الراغبين، </w:t>
      </w:r>
    </w:p>
    <w:p w:rsidR="001C6CDB" w:rsidRDefault="001C6CDB" w:rsidP="001C6CDB">
      <w:pPr>
        <w:pStyle w:val="libLine"/>
        <w:rPr>
          <w:rFonts w:hint="cs"/>
          <w:rtl/>
        </w:rPr>
      </w:pPr>
      <w:r>
        <w:rPr>
          <w:rFonts w:hint="cs"/>
          <w:rtl/>
        </w:rPr>
        <w:t xml:space="preserve">____________________ </w:t>
      </w:r>
    </w:p>
    <w:p w:rsidR="001C6CDB" w:rsidRDefault="001C6CDB" w:rsidP="001C6CDB">
      <w:pPr>
        <w:pStyle w:val="libFootnote0"/>
        <w:rPr>
          <w:rFonts w:hint="cs"/>
          <w:rtl/>
        </w:rPr>
      </w:pPr>
      <w:r>
        <w:rPr>
          <w:rFonts w:hint="cs"/>
          <w:rtl/>
        </w:rPr>
        <w:t xml:space="preserve">(58) الملاحم، لابن طاووس، 164، باب 19. </w:t>
      </w:r>
    </w:p>
    <w:p w:rsidR="001C6CDB" w:rsidRDefault="001C6CDB" w:rsidP="001C6CDB">
      <w:pPr>
        <w:pStyle w:val="libFootnote0"/>
        <w:rPr>
          <w:rFonts w:hint="cs"/>
          <w:rtl/>
        </w:rPr>
      </w:pPr>
      <w:r>
        <w:rPr>
          <w:rFonts w:hint="cs"/>
          <w:rtl/>
        </w:rPr>
        <w:t xml:space="preserve">(59) عقد الدرر، 23، باب 1. </w:t>
      </w:r>
    </w:p>
    <w:p w:rsidR="001C6CDB" w:rsidRDefault="001C6CDB" w:rsidP="001C6CDB">
      <w:pPr>
        <w:pStyle w:val="libFootnote0"/>
        <w:rPr>
          <w:rFonts w:hint="cs"/>
          <w:rtl/>
        </w:rPr>
      </w:pPr>
      <w:r>
        <w:rPr>
          <w:rFonts w:hint="cs"/>
          <w:rtl/>
        </w:rPr>
        <w:t>(60) راجع: الحاوي للفتاوى، 2، 74. والبرهان في علامات مهدي</w:t>
      </w:r>
      <w:r w:rsidR="00627ADD">
        <w:rPr>
          <w:rFonts w:hint="cs"/>
          <w:rtl/>
        </w:rPr>
        <w:t>ّ</w:t>
      </w:r>
      <w:r>
        <w:rPr>
          <w:rFonts w:hint="cs"/>
          <w:rtl/>
        </w:rPr>
        <w:t xml:space="preserve"> آخر الزمان، 95، رقم 20، باب 2. </w:t>
      </w:r>
    </w:p>
    <w:p w:rsidR="001C6CDB" w:rsidRDefault="001C6CDB" w:rsidP="001C6CDB">
      <w:pPr>
        <w:pStyle w:val="libFootnote0"/>
        <w:rPr>
          <w:rFonts w:hint="cs"/>
          <w:rtl/>
        </w:rPr>
      </w:pPr>
      <w:r>
        <w:rPr>
          <w:rFonts w:hint="cs"/>
          <w:rtl/>
        </w:rPr>
        <w:t>(61) معجم أحاديث المهدي</w:t>
      </w:r>
      <w:r w:rsidR="00627ADD">
        <w:rPr>
          <w:rFonts w:hint="cs"/>
          <w:rtl/>
        </w:rPr>
        <w:t>ّ</w:t>
      </w:r>
      <w:r>
        <w:rPr>
          <w:rFonts w:hint="cs"/>
          <w:rtl/>
        </w:rPr>
        <w:t xml:space="preserve"> (عليه السلام)، 1، 136، رقم 74. </w:t>
      </w:r>
    </w:p>
    <w:p w:rsidR="001C6CDB" w:rsidRPr="00627ADD" w:rsidRDefault="001C6CDB" w:rsidP="001C6CDB">
      <w:pPr>
        <w:pStyle w:val="libNormal"/>
        <w:rPr>
          <w:rFonts w:hint="cs"/>
        </w:rPr>
      </w:pPr>
      <w:r>
        <w:rPr>
          <w:rFonts w:hint="cs"/>
          <w:rtl/>
        </w:rPr>
        <w:br w:type="page"/>
      </w:r>
    </w:p>
    <w:p w:rsidR="001C6CDB" w:rsidRDefault="001C6CDB" w:rsidP="001C6CDB">
      <w:pPr>
        <w:pStyle w:val="libNormal"/>
        <w:rPr>
          <w:rFonts w:hint="cs"/>
          <w:rtl/>
        </w:rPr>
      </w:pPr>
      <w:r>
        <w:rPr>
          <w:rFonts w:hint="cs"/>
          <w:rtl/>
        </w:rPr>
        <w:lastRenderedPageBreak/>
        <w:t xml:space="preserve">ص 145. </w:t>
      </w:r>
    </w:p>
    <w:p w:rsidR="001C6CDB" w:rsidRDefault="001C6CDB" w:rsidP="001C6CDB">
      <w:pPr>
        <w:pStyle w:val="libNormal"/>
        <w:rPr>
          <w:rFonts w:hint="cs"/>
          <w:rtl/>
        </w:rPr>
      </w:pPr>
      <w:r>
        <w:rPr>
          <w:rFonts w:hint="cs"/>
          <w:rtl/>
        </w:rPr>
        <w:t>4 - الشيخ حسن العدوي الحمزاوي المالكي (ت 1303 هـ)، في مشارق الأنوار،</w:t>
      </w:r>
      <w:r w:rsidRPr="001C6CDB">
        <w:rPr>
          <w:rFonts w:hint="cs"/>
          <w:rtl/>
        </w:rPr>
        <w:t xml:space="preserve"> </w:t>
      </w:r>
      <w:r>
        <w:rPr>
          <w:rFonts w:hint="cs"/>
          <w:rtl/>
        </w:rPr>
        <w:t xml:space="preserve">ص 112. </w:t>
      </w:r>
    </w:p>
    <w:p w:rsidR="001C6CDB" w:rsidRDefault="001C6CDB" w:rsidP="001C6CDB">
      <w:pPr>
        <w:pStyle w:val="libNormal"/>
        <w:rPr>
          <w:rFonts w:hint="cs"/>
          <w:rtl/>
        </w:rPr>
      </w:pPr>
      <w:r>
        <w:rPr>
          <w:rFonts w:hint="cs"/>
          <w:rtl/>
        </w:rPr>
        <w:t>وللأسف الشديد، أن</w:t>
      </w:r>
      <w:r w:rsidR="00627ADD">
        <w:rPr>
          <w:rFonts w:hint="cs"/>
          <w:rtl/>
        </w:rPr>
        <w:t>ّ</w:t>
      </w:r>
      <w:r>
        <w:rPr>
          <w:rFonts w:hint="cs"/>
          <w:rtl/>
        </w:rPr>
        <w:t xml:space="preserve">ي لم أعثر على هذا الحديث في صحيح مسلم بثلاث طبعات!. </w:t>
      </w:r>
    </w:p>
    <w:p w:rsidR="001C6CDB" w:rsidRDefault="001C6CDB" w:rsidP="00627ADD">
      <w:pPr>
        <w:pStyle w:val="libNormal"/>
        <w:rPr>
          <w:rFonts w:hint="cs"/>
          <w:rtl/>
        </w:rPr>
      </w:pPr>
      <w:r>
        <w:rPr>
          <w:rFonts w:hint="cs"/>
          <w:rtl/>
        </w:rPr>
        <w:t>ولا بأس هنا، أْن نسج</w:t>
      </w:r>
      <w:r w:rsidR="00627ADD">
        <w:rPr>
          <w:rFonts w:hint="cs"/>
          <w:rtl/>
        </w:rPr>
        <w:t>ّ</w:t>
      </w:r>
      <w:r>
        <w:rPr>
          <w:rFonts w:hint="cs"/>
          <w:rtl/>
        </w:rPr>
        <w:t>ل بعض مَن صر</w:t>
      </w:r>
      <w:r w:rsidR="00627ADD">
        <w:rPr>
          <w:rFonts w:hint="cs"/>
          <w:rtl/>
        </w:rPr>
        <w:t>ّ</w:t>
      </w:r>
      <w:r>
        <w:rPr>
          <w:rFonts w:hint="cs"/>
          <w:rtl/>
        </w:rPr>
        <w:t>ح بصح</w:t>
      </w:r>
      <w:r w:rsidR="00627ADD">
        <w:rPr>
          <w:rFonts w:hint="cs"/>
          <w:rtl/>
        </w:rPr>
        <w:t>ّ</w:t>
      </w:r>
      <w:r>
        <w:rPr>
          <w:rFonts w:hint="cs"/>
          <w:rtl/>
        </w:rPr>
        <w:t xml:space="preserve">ته: </w:t>
      </w:r>
    </w:p>
    <w:p w:rsidR="001C6CDB" w:rsidRDefault="001C6CDB" w:rsidP="001C6CDB">
      <w:pPr>
        <w:pStyle w:val="libNormal"/>
        <w:rPr>
          <w:rFonts w:hint="cs"/>
          <w:rtl/>
        </w:rPr>
      </w:pPr>
      <w:r w:rsidRPr="001C6CDB">
        <w:rPr>
          <w:rFonts w:hint="cs"/>
          <w:rtl/>
        </w:rPr>
        <w:t xml:space="preserve">منهم: البغوي، في مصابيح </w:t>
      </w:r>
      <w:r w:rsidR="00627ADD">
        <w:rPr>
          <w:rFonts w:hint="cs"/>
          <w:rtl/>
        </w:rPr>
        <w:t>السُنّة</w:t>
      </w:r>
      <w:r w:rsidRPr="001C6CDB">
        <w:rPr>
          <w:rFonts w:hint="cs"/>
          <w:rtl/>
        </w:rPr>
        <w:t>، حيث عد</w:t>
      </w:r>
      <w:r w:rsidR="00627ADD">
        <w:rPr>
          <w:rFonts w:hint="cs"/>
          <w:rtl/>
        </w:rPr>
        <w:t>ّ</w:t>
      </w:r>
      <w:r w:rsidRPr="001C6CDB">
        <w:rPr>
          <w:rFonts w:hint="cs"/>
          <w:rtl/>
        </w:rPr>
        <w:t xml:space="preserve">ه في فصل الحسان </w:t>
      </w:r>
      <w:r w:rsidRPr="001C6CDB">
        <w:rPr>
          <w:rStyle w:val="libFootnotenumChar"/>
          <w:rFonts w:hint="cs"/>
          <w:rtl/>
        </w:rPr>
        <w:t>(62)</w:t>
      </w:r>
      <w:r w:rsidRPr="001C6CDB">
        <w:rPr>
          <w:rFonts w:hint="cs"/>
          <w:rtl/>
        </w:rPr>
        <w:t>، وصح</w:t>
      </w:r>
      <w:r w:rsidR="00627ADD">
        <w:rPr>
          <w:rFonts w:hint="cs"/>
          <w:rtl/>
        </w:rPr>
        <w:t>ّ</w:t>
      </w:r>
      <w:r w:rsidRPr="001C6CDB">
        <w:rPr>
          <w:rFonts w:hint="cs"/>
          <w:rtl/>
        </w:rPr>
        <w:t>حه القرطبي المالكي، في التذكرة</w:t>
      </w:r>
      <w:r w:rsidRPr="001C6CDB">
        <w:rPr>
          <w:rStyle w:val="libFootnotenumChar"/>
          <w:rFonts w:hint="cs"/>
          <w:rtl/>
        </w:rPr>
        <w:t xml:space="preserve"> (63)</w:t>
      </w:r>
      <w:r w:rsidRPr="001C6CDB">
        <w:rPr>
          <w:rFonts w:hint="cs"/>
          <w:rtl/>
        </w:rPr>
        <w:t xml:space="preserve"> نقلاً عن الحاكم النيسابوري، وكذلك السيوطي، في الحاوي للفتاوى </w:t>
      </w:r>
      <w:r w:rsidRPr="001C6CDB">
        <w:rPr>
          <w:rStyle w:val="libFootnotenumChar"/>
          <w:rFonts w:hint="cs"/>
          <w:rtl/>
        </w:rPr>
        <w:t>(64)</w:t>
      </w:r>
      <w:r w:rsidRPr="001C6CDB">
        <w:rPr>
          <w:rFonts w:hint="cs"/>
          <w:rtl/>
        </w:rPr>
        <w:t xml:space="preserve">، والجامع الصغير </w:t>
      </w:r>
      <w:r w:rsidRPr="001C6CDB">
        <w:rPr>
          <w:rStyle w:val="libFootnotenumChar"/>
          <w:rFonts w:hint="cs"/>
          <w:rtl/>
        </w:rPr>
        <w:t>(65)</w:t>
      </w:r>
      <w:r w:rsidRPr="001C6CDB">
        <w:rPr>
          <w:rFonts w:hint="cs"/>
          <w:rtl/>
        </w:rPr>
        <w:t xml:space="preserve">. </w:t>
      </w:r>
    </w:p>
    <w:p w:rsidR="001C6CDB" w:rsidRDefault="001C6CDB" w:rsidP="001C6CDB">
      <w:pPr>
        <w:pStyle w:val="libNormal"/>
        <w:rPr>
          <w:rFonts w:hint="cs"/>
          <w:rtl/>
        </w:rPr>
      </w:pPr>
      <w:r w:rsidRPr="001C6CDB">
        <w:rPr>
          <w:rFonts w:hint="cs"/>
          <w:rtl/>
        </w:rPr>
        <w:t>ومنهم: مَن احتج</w:t>
      </w:r>
      <w:r w:rsidR="00627ADD">
        <w:rPr>
          <w:rFonts w:hint="cs"/>
          <w:rtl/>
        </w:rPr>
        <w:t>ّ</w:t>
      </w:r>
      <w:r w:rsidRPr="001C6CDB">
        <w:rPr>
          <w:rFonts w:hint="cs"/>
          <w:rtl/>
        </w:rPr>
        <w:t xml:space="preserve"> به وقال بصح</w:t>
      </w:r>
      <w:r w:rsidR="00627ADD">
        <w:rPr>
          <w:rFonts w:hint="cs"/>
          <w:rtl/>
        </w:rPr>
        <w:t>ّ</w:t>
      </w:r>
      <w:r w:rsidRPr="001C6CDB">
        <w:rPr>
          <w:rFonts w:hint="cs"/>
          <w:rtl/>
        </w:rPr>
        <w:t>ته، كابن حجر الهيتمي، في الصواعق المحرقة، الفصل الأو</w:t>
      </w:r>
      <w:r w:rsidR="00627ADD">
        <w:rPr>
          <w:rFonts w:hint="cs"/>
          <w:rtl/>
        </w:rPr>
        <w:t>ّ</w:t>
      </w:r>
      <w:r w:rsidRPr="001C6CDB">
        <w:rPr>
          <w:rFonts w:hint="cs"/>
          <w:rtl/>
        </w:rPr>
        <w:t>ل، مِن الباب الحادي عشر</w:t>
      </w:r>
      <w:r w:rsidRPr="001C6CDB">
        <w:rPr>
          <w:rStyle w:val="libFootnotenumChar"/>
          <w:rFonts w:hint="cs"/>
          <w:rtl/>
        </w:rPr>
        <w:t>(66)</w:t>
      </w:r>
      <w:r>
        <w:rPr>
          <w:rStyle w:val="libFootnotenumChar"/>
          <w:rFonts w:hint="cs"/>
          <w:rtl/>
        </w:rPr>
        <w:t>.</w:t>
      </w:r>
      <w:r w:rsidRPr="001C6CDB">
        <w:rPr>
          <w:rFonts w:hint="cs"/>
          <w:rtl/>
        </w:rPr>
        <w:t xml:space="preserve"> </w:t>
      </w:r>
    </w:p>
    <w:p w:rsidR="001C6CDB" w:rsidRDefault="001C6CDB" w:rsidP="001C6CDB">
      <w:pPr>
        <w:pStyle w:val="libNormal"/>
        <w:rPr>
          <w:rFonts w:hint="cs"/>
          <w:rtl/>
        </w:rPr>
      </w:pPr>
      <w:r w:rsidRPr="001C6CDB">
        <w:rPr>
          <w:rFonts w:hint="cs"/>
          <w:rtl/>
        </w:rPr>
        <w:t>ومنهم: مَن قال بتواتره صراحة، كالبرزنجي في، الإشاعة، قال: (أحاديث وجود المهدي</w:t>
      </w:r>
      <w:r w:rsidR="00627ADD">
        <w:rPr>
          <w:rFonts w:hint="cs"/>
          <w:rtl/>
        </w:rPr>
        <w:t>ّ</w:t>
      </w:r>
      <w:r w:rsidRPr="001C6CDB">
        <w:rPr>
          <w:rFonts w:hint="cs"/>
          <w:rtl/>
        </w:rPr>
        <w:t>، وخروجه آخر الزمان، وأن</w:t>
      </w:r>
      <w:r w:rsidR="00627ADD">
        <w:rPr>
          <w:rFonts w:hint="cs"/>
          <w:rtl/>
        </w:rPr>
        <w:t>ّ</w:t>
      </w:r>
      <w:r w:rsidRPr="001C6CDB">
        <w:rPr>
          <w:rFonts w:hint="cs"/>
          <w:rtl/>
        </w:rPr>
        <w:t>ه مِن عترة رسول الله (صل</w:t>
      </w:r>
      <w:r w:rsidR="00627ADD">
        <w:rPr>
          <w:rFonts w:hint="cs"/>
          <w:rtl/>
        </w:rPr>
        <w:t>ّ</w:t>
      </w:r>
      <w:r w:rsidRPr="001C6CDB">
        <w:rPr>
          <w:rFonts w:hint="cs"/>
          <w:rtl/>
        </w:rPr>
        <w:t>ى الله عليه وآله وسل</w:t>
      </w:r>
      <w:r w:rsidR="00627ADD">
        <w:rPr>
          <w:rFonts w:hint="cs"/>
          <w:rtl/>
        </w:rPr>
        <w:t>ّ</w:t>
      </w:r>
      <w:r w:rsidRPr="001C6CDB">
        <w:rPr>
          <w:rFonts w:hint="cs"/>
          <w:rtl/>
        </w:rPr>
        <w:t>م)، مِن وُلْد فاطمة (عليها السلام)، بلغت حد</w:t>
      </w:r>
      <w:r w:rsidR="00627ADD">
        <w:rPr>
          <w:rFonts w:hint="cs"/>
          <w:rtl/>
        </w:rPr>
        <w:t>ّ</w:t>
      </w:r>
      <w:r w:rsidRPr="001C6CDB">
        <w:rPr>
          <w:rFonts w:hint="cs"/>
          <w:rtl/>
        </w:rPr>
        <w:t xml:space="preserve"> التواتر) </w:t>
      </w:r>
      <w:r w:rsidRPr="001C6CDB">
        <w:rPr>
          <w:rStyle w:val="libFootnotenumChar"/>
          <w:rFonts w:hint="cs"/>
          <w:rtl/>
        </w:rPr>
        <w:t>(67)</w:t>
      </w:r>
      <w:r w:rsidRPr="001C6CDB">
        <w:rPr>
          <w:rFonts w:hint="cs"/>
          <w:rtl/>
        </w:rPr>
        <w:t xml:space="preserve">. </w:t>
      </w:r>
    </w:p>
    <w:p w:rsidR="001C6CDB" w:rsidRDefault="001C6CDB" w:rsidP="001C6CDB">
      <w:pPr>
        <w:pStyle w:val="libNormal"/>
        <w:rPr>
          <w:rFonts w:hint="cs"/>
          <w:rtl/>
        </w:rPr>
      </w:pPr>
      <w:r w:rsidRPr="001C6CDB">
        <w:rPr>
          <w:rFonts w:hint="cs"/>
          <w:rtl/>
        </w:rPr>
        <w:t>ومنهم: مَن قطع بصح</w:t>
      </w:r>
      <w:r w:rsidR="00627ADD">
        <w:rPr>
          <w:rFonts w:hint="cs"/>
          <w:rtl/>
        </w:rPr>
        <w:t>ّ</w:t>
      </w:r>
      <w:r w:rsidRPr="001C6CDB">
        <w:rPr>
          <w:rFonts w:hint="cs"/>
          <w:rtl/>
        </w:rPr>
        <w:t>ته، كالشيخ أحمد زيني دحلان مفتي الشافعية، قال: (المقطوع به أن</w:t>
      </w:r>
      <w:r w:rsidR="00627ADD">
        <w:rPr>
          <w:rFonts w:hint="cs"/>
          <w:rtl/>
        </w:rPr>
        <w:t>ّ</w:t>
      </w:r>
      <w:r w:rsidRPr="001C6CDB">
        <w:rPr>
          <w:rFonts w:hint="cs"/>
          <w:rtl/>
        </w:rPr>
        <w:t>ه لا ب</w:t>
      </w:r>
      <w:r w:rsidRPr="001C6CDB">
        <w:rPr>
          <w:rFonts w:hint="cs"/>
        </w:rPr>
        <w:t>ُ</w:t>
      </w:r>
      <w:r w:rsidRPr="001C6CDB">
        <w:rPr>
          <w:rFonts w:hint="cs"/>
          <w:rtl/>
        </w:rPr>
        <w:t>د</w:t>
      </w:r>
      <w:r w:rsidR="00627ADD">
        <w:rPr>
          <w:rFonts w:hint="cs"/>
          <w:rtl/>
        </w:rPr>
        <w:t>ّ</w:t>
      </w:r>
      <w:r w:rsidRPr="001C6CDB">
        <w:rPr>
          <w:rFonts w:hint="cs"/>
          <w:rtl/>
        </w:rPr>
        <w:t xml:space="preserve"> مِن ظهوره، وأن</w:t>
      </w:r>
      <w:r w:rsidR="00627ADD">
        <w:rPr>
          <w:rFonts w:hint="cs"/>
          <w:rtl/>
        </w:rPr>
        <w:t>ّ</w:t>
      </w:r>
      <w:r w:rsidRPr="001C6CDB">
        <w:rPr>
          <w:rFonts w:hint="cs"/>
          <w:rtl/>
        </w:rPr>
        <w:t xml:space="preserve">ه مِن وُلْد فاطمة) </w:t>
      </w:r>
      <w:r w:rsidRPr="001C6CDB">
        <w:rPr>
          <w:rStyle w:val="libFootnotenumChar"/>
          <w:rFonts w:hint="cs"/>
          <w:rtl/>
        </w:rPr>
        <w:t>(68)</w:t>
      </w:r>
      <w:r w:rsidRPr="001C6CDB">
        <w:rPr>
          <w:rFonts w:hint="cs"/>
          <w:rtl/>
        </w:rPr>
        <w:t xml:space="preserve">. </w:t>
      </w:r>
    </w:p>
    <w:p w:rsidR="001C6CDB" w:rsidRDefault="001C6CDB" w:rsidP="001C6CDB">
      <w:pPr>
        <w:pStyle w:val="libNormal"/>
        <w:rPr>
          <w:rFonts w:hint="cs"/>
          <w:rtl/>
        </w:rPr>
      </w:pPr>
      <w:r>
        <w:rPr>
          <w:rFonts w:hint="cs"/>
          <w:rtl/>
        </w:rPr>
        <w:t>وقال الشيخ الصب</w:t>
      </w:r>
      <w:r w:rsidR="00627ADD">
        <w:rPr>
          <w:rFonts w:hint="cs"/>
          <w:rtl/>
        </w:rPr>
        <w:t>ّ</w:t>
      </w:r>
      <w:r>
        <w:rPr>
          <w:rFonts w:hint="cs"/>
          <w:rtl/>
        </w:rPr>
        <w:t>ان في بيان المزايا التي اختص</w:t>
      </w:r>
      <w:r w:rsidR="00627ADD">
        <w:rPr>
          <w:rFonts w:hint="cs"/>
          <w:rtl/>
        </w:rPr>
        <w:t>ّ</w:t>
      </w:r>
      <w:r>
        <w:rPr>
          <w:rFonts w:hint="cs"/>
          <w:rtl/>
        </w:rPr>
        <w:t xml:space="preserve"> بها أهل البيت (عليهم السلام)، </w:t>
      </w:r>
    </w:p>
    <w:p w:rsidR="001C6CDB" w:rsidRDefault="001C6CDB" w:rsidP="001C6CDB">
      <w:pPr>
        <w:pStyle w:val="libLine"/>
        <w:rPr>
          <w:rFonts w:hint="cs"/>
          <w:rtl/>
        </w:rPr>
      </w:pPr>
      <w:r>
        <w:rPr>
          <w:rFonts w:hint="cs"/>
          <w:rtl/>
        </w:rPr>
        <w:t xml:space="preserve">____________________ </w:t>
      </w:r>
    </w:p>
    <w:p w:rsidR="001C6CDB" w:rsidRDefault="001C6CDB" w:rsidP="001C6CDB">
      <w:pPr>
        <w:pStyle w:val="libFootnote0"/>
        <w:rPr>
          <w:rFonts w:hint="cs"/>
          <w:rtl/>
        </w:rPr>
      </w:pPr>
      <w:r>
        <w:rPr>
          <w:rFonts w:hint="cs"/>
          <w:rtl/>
        </w:rPr>
        <w:t xml:space="preserve">(62) مصابيح </w:t>
      </w:r>
      <w:r w:rsidR="00627ADD">
        <w:rPr>
          <w:rFonts w:hint="cs"/>
          <w:rtl/>
        </w:rPr>
        <w:t>السُنّة</w:t>
      </w:r>
      <w:r>
        <w:rPr>
          <w:rFonts w:hint="cs"/>
          <w:rtl/>
        </w:rPr>
        <w:t xml:space="preserve">، 492، رقم 4211. </w:t>
      </w:r>
    </w:p>
    <w:p w:rsidR="001C6CDB" w:rsidRDefault="001C6CDB" w:rsidP="001C6CDB">
      <w:pPr>
        <w:pStyle w:val="libFootnote0"/>
        <w:rPr>
          <w:rFonts w:hint="cs"/>
          <w:rtl/>
        </w:rPr>
      </w:pPr>
      <w:r>
        <w:rPr>
          <w:rFonts w:hint="cs"/>
          <w:rtl/>
        </w:rPr>
        <w:t xml:space="preserve">(63) التذكرة، 701. </w:t>
      </w:r>
    </w:p>
    <w:p w:rsidR="001C6CDB" w:rsidRDefault="001C6CDB" w:rsidP="001C6CDB">
      <w:pPr>
        <w:pStyle w:val="libFootnote0"/>
        <w:rPr>
          <w:rFonts w:hint="cs"/>
          <w:rtl/>
        </w:rPr>
      </w:pPr>
      <w:r>
        <w:rPr>
          <w:rFonts w:hint="cs"/>
          <w:rtl/>
        </w:rPr>
        <w:t xml:space="preserve">(64) الحاوي للفتاوى، 2، 85. </w:t>
      </w:r>
    </w:p>
    <w:p w:rsidR="001C6CDB" w:rsidRDefault="001C6CDB" w:rsidP="001C6CDB">
      <w:pPr>
        <w:pStyle w:val="libFootnote0"/>
        <w:rPr>
          <w:rFonts w:hint="cs"/>
          <w:rtl/>
        </w:rPr>
      </w:pPr>
      <w:r>
        <w:rPr>
          <w:rFonts w:hint="cs"/>
          <w:rtl/>
        </w:rPr>
        <w:t xml:space="preserve">(65) الجامع الصغير، 2، 672، رقم 9241. </w:t>
      </w:r>
    </w:p>
    <w:p w:rsidR="001C6CDB" w:rsidRDefault="001C6CDB" w:rsidP="001C6CDB">
      <w:pPr>
        <w:pStyle w:val="libFootnote0"/>
        <w:rPr>
          <w:rFonts w:hint="cs"/>
          <w:rtl/>
        </w:rPr>
      </w:pPr>
      <w:r>
        <w:rPr>
          <w:rFonts w:hint="cs"/>
          <w:rtl/>
        </w:rPr>
        <w:t xml:space="preserve">(66) الصواعق المحرقة، 162 و 165 و 166. </w:t>
      </w:r>
    </w:p>
    <w:p w:rsidR="001C6CDB" w:rsidRDefault="001C6CDB" w:rsidP="001C6CDB">
      <w:pPr>
        <w:pStyle w:val="libFootnote0"/>
        <w:rPr>
          <w:rFonts w:hint="cs"/>
          <w:rtl/>
        </w:rPr>
      </w:pPr>
      <w:r>
        <w:rPr>
          <w:rFonts w:hint="cs"/>
          <w:rtl/>
        </w:rPr>
        <w:t xml:space="preserve">(67) الإشاعة في أشراط الساعة، 87. </w:t>
      </w:r>
    </w:p>
    <w:p w:rsidR="001C6CDB" w:rsidRDefault="001C6CDB" w:rsidP="001C6CDB">
      <w:pPr>
        <w:pStyle w:val="libFootnote0"/>
        <w:rPr>
          <w:rFonts w:hint="cs"/>
          <w:rtl/>
        </w:rPr>
      </w:pPr>
      <w:r>
        <w:rPr>
          <w:rFonts w:hint="cs"/>
          <w:rtl/>
        </w:rPr>
        <w:t xml:space="preserve">(68) الفتوحات الإسلامية، 2، 211. </w:t>
      </w:r>
    </w:p>
    <w:p w:rsidR="001C6CDB" w:rsidRPr="00627ADD" w:rsidRDefault="001C6CDB" w:rsidP="001C6CDB">
      <w:pPr>
        <w:pStyle w:val="libNormal"/>
        <w:rPr>
          <w:rFonts w:hint="cs"/>
        </w:rPr>
      </w:pPr>
      <w:r>
        <w:rPr>
          <w:rFonts w:hint="cs"/>
          <w:rtl/>
        </w:rPr>
        <w:br w:type="page"/>
      </w:r>
    </w:p>
    <w:p w:rsidR="001C6CDB" w:rsidRDefault="001C6CDB" w:rsidP="00627ADD">
      <w:pPr>
        <w:pStyle w:val="libNormal"/>
        <w:rPr>
          <w:rFonts w:hint="cs"/>
          <w:rtl/>
        </w:rPr>
      </w:pPr>
      <w:r w:rsidRPr="00627ADD">
        <w:rPr>
          <w:rFonts w:hint="cs"/>
          <w:rtl/>
        </w:rPr>
        <w:lastRenderedPageBreak/>
        <w:t>وقد ذكر الكثير منها: (ومنها: أن</w:t>
      </w:r>
      <w:r w:rsidR="00627ADD">
        <w:rPr>
          <w:rFonts w:hint="cs"/>
          <w:rtl/>
        </w:rPr>
        <w:t>ّ</w:t>
      </w:r>
      <w:r w:rsidRPr="00627ADD">
        <w:rPr>
          <w:rFonts w:hint="cs"/>
          <w:rtl/>
        </w:rPr>
        <w:t xml:space="preserve"> منهم مهدي</w:t>
      </w:r>
      <w:r w:rsidR="00627ADD">
        <w:rPr>
          <w:rFonts w:hint="cs"/>
          <w:rtl/>
        </w:rPr>
        <w:t>ّ</w:t>
      </w:r>
      <w:r w:rsidRPr="00627ADD">
        <w:rPr>
          <w:rFonts w:hint="cs"/>
          <w:rtl/>
        </w:rPr>
        <w:t xml:space="preserve"> آخر الزمان، وأخرج مسلم، وأبو داود، والنسائي، وابن ماجة، والبيهقي، وآخرون: </w:t>
      </w:r>
      <w:r>
        <w:rPr>
          <w:rStyle w:val="libBold2Char"/>
          <w:rFonts w:hint="cs"/>
          <w:rtl/>
        </w:rPr>
        <w:t>(</w:t>
      </w:r>
      <w:r w:rsidRPr="001C6CDB">
        <w:rPr>
          <w:rStyle w:val="libBold2Char"/>
          <w:rFonts w:hint="cs"/>
          <w:rtl/>
        </w:rPr>
        <w:t>المهدي</w:t>
      </w:r>
      <w:r w:rsidR="00627ADD">
        <w:rPr>
          <w:rStyle w:val="libBold2Char"/>
          <w:rFonts w:hint="cs"/>
          <w:rtl/>
        </w:rPr>
        <w:t>ّ</w:t>
      </w:r>
      <w:r w:rsidRPr="001C6CDB">
        <w:rPr>
          <w:rStyle w:val="libBold2Char"/>
          <w:rFonts w:hint="cs"/>
          <w:rtl/>
        </w:rPr>
        <w:t xml:space="preserve"> مِن عترتي مِن وُلْد فاطمة</w:t>
      </w:r>
      <w:r>
        <w:rPr>
          <w:rStyle w:val="libBold2Char"/>
          <w:rFonts w:hint="cs"/>
          <w:rtl/>
        </w:rPr>
        <w:t>))</w:t>
      </w:r>
      <w:r w:rsidRPr="00627ADD">
        <w:rPr>
          <w:rFonts w:hint="cs"/>
          <w:rtl/>
        </w:rPr>
        <w:t xml:space="preserve"> </w:t>
      </w:r>
      <w:r w:rsidRPr="001C6CDB">
        <w:rPr>
          <w:rStyle w:val="libFootnotenumChar"/>
          <w:rFonts w:hint="cs"/>
          <w:rtl/>
        </w:rPr>
        <w:t>(69)</w:t>
      </w:r>
      <w:r w:rsidRPr="00627ADD">
        <w:rPr>
          <w:rFonts w:hint="cs"/>
          <w:rtl/>
        </w:rPr>
        <w:t xml:space="preserve">. </w:t>
      </w:r>
    </w:p>
    <w:p w:rsidR="001C6CDB" w:rsidRDefault="001C6CDB" w:rsidP="001C6CDB">
      <w:pPr>
        <w:pStyle w:val="libNormal"/>
        <w:rPr>
          <w:rFonts w:hint="cs"/>
          <w:rtl/>
        </w:rPr>
      </w:pPr>
      <w:r>
        <w:rPr>
          <w:rFonts w:hint="cs"/>
          <w:rtl/>
        </w:rPr>
        <w:t>فالنتيجة المت</w:t>
      </w:r>
      <w:r w:rsidR="00627ADD">
        <w:rPr>
          <w:rFonts w:hint="cs"/>
          <w:rtl/>
        </w:rPr>
        <w:t>ّ</w:t>
      </w:r>
      <w:r>
        <w:rPr>
          <w:rFonts w:hint="cs"/>
          <w:rtl/>
        </w:rPr>
        <w:t xml:space="preserve">فق عليها، بين أهل </w:t>
      </w:r>
      <w:r w:rsidR="00627ADD">
        <w:rPr>
          <w:rFonts w:hint="cs"/>
          <w:rtl/>
        </w:rPr>
        <w:t>السُنّة</w:t>
      </w:r>
      <w:r>
        <w:rPr>
          <w:rFonts w:hint="cs"/>
          <w:rtl/>
        </w:rPr>
        <w:t xml:space="preserve"> والشيعة الإمامية - إلى هنا - هو كون الإمام المهدي</w:t>
      </w:r>
      <w:r w:rsidR="00627ADD">
        <w:rPr>
          <w:rFonts w:hint="cs"/>
          <w:rtl/>
        </w:rPr>
        <w:t>ّ</w:t>
      </w:r>
      <w:r>
        <w:rPr>
          <w:rFonts w:hint="cs"/>
          <w:rtl/>
        </w:rPr>
        <w:t xml:space="preserve"> (عليه السلام) مِن وُلْد فاطمة الزهراء (عليها السلام). </w:t>
      </w:r>
    </w:p>
    <w:p w:rsidR="001C6CDB" w:rsidRDefault="001C6CDB" w:rsidP="00627ADD">
      <w:pPr>
        <w:pStyle w:val="libNormal"/>
        <w:rPr>
          <w:rFonts w:hint="cs"/>
          <w:rtl/>
        </w:rPr>
      </w:pPr>
      <w:r w:rsidRPr="001C6CDB">
        <w:rPr>
          <w:rStyle w:val="libBold2Char"/>
          <w:rFonts w:hint="cs"/>
          <w:rtl/>
        </w:rPr>
        <w:t>إذن</w:t>
      </w:r>
      <w:r w:rsidRPr="00627ADD">
        <w:rPr>
          <w:rFonts w:hint="cs"/>
          <w:rtl/>
        </w:rPr>
        <w:t>، فلنضع أيدينا على هذه النتيجة المهم</w:t>
      </w:r>
      <w:r w:rsidR="00627ADD">
        <w:rPr>
          <w:rFonts w:hint="cs"/>
          <w:rtl/>
        </w:rPr>
        <w:t>ّ</w:t>
      </w:r>
      <w:r w:rsidRPr="00627ADD">
        <w:rPr>
          <w:rFonts w:hint="cs"/>
          <w:rtl/>
        </w:rPr>
        <w:t>ة، ثم</w:t>
      </w:r>
      <w:r w:rsidR="00627ADD">
        <w:rPr>
          <w:rFonts w:hint="cs"/>
          <w:rtl/>
        </w:rPr>
        <w:t>ّ</w:t>
      </w:r>
      <w:r w:rsidRPr="00627ADD">
        <w:rPr>
          <w:rFonts w:hint="cs"/>
          <w:rtl/>
        </w:rPr>
        <w:t xml:space="preserve"> ندعها قليلاً ونعود إليها ريثما يتم</w:t>
      </w:r>
      <w:r w:rsidR="00627ADD">
        <w:rPr>
          <w:rFonts w:hint="cs"/>
          <w:rtl/>
        </w:rPr>
        <w:t>ّ</w:t>
      </w:r>
      <w:r w:rsidRPr="00627ADD">
        <w:rPr>
          <w:rFonts w:hint="cs"/>
          <w:rtl/>
        </w:rPr>
        <w:t xml:space="preserve"> الفراغ مِن مناقشة بعض طوائف أحاديث المهدي</w:t>
      </w:r>
      <w:r w:rsidR="00627ADD">
        <w:rPr>
          <w:rFonts w:hint="cs"/>
          <w:rtl/>
        </w:rPr>
        <w:t>ّ</w:t>
      </w:r>
      <w:r w:rsidRPr="00627ADD">
        <w:rPr>
          <w:rFonts w:hint="cs"/>
          <w:rtl/>
        </w:rPr>
        <w:t xml:space="preserve"> الأخرى، وعلى النحو التالي: </w:t>
      </w:r>
    </w:p>
    <w:p w:rsidR="001C6CDB" w:rsidRDefault="001C6CDB" w:rsidP="001C6CDB">
      <w:pPr>
        <w:pStyle w:val="libLine"/>
        <w:rPr>
          <w:rFonts w:hint="cs"/>
          <w:rtl/>
        </w:rPr>
      </w:pPr>
      <w:r>
        <w:rPr>
          <w:rFonts w:hint="cs"/>
          <w:rtl/>
        </w:rPr>
        <w:t xml:space="preserve">____________________ </w:t>
      </w:r>
    </w:p>
    <w:p w:rsidR="001C6CDB" w:rsidRDefault="001C6CDB" w:rsidP="001C6CDB">
      <w:pPr>
        <w:pStyle w:val="libFootnote0"/>
        <w:rPr>
          <w:rFonts w:hint="cs"/>
          <w:rtl/>
        </w:rPr>
      </w:pPr>
      <w:r>
        <w:rPr>
          <w:rFonts w:hint="cs"/>
          <w:rtl/>
        </w:rPr>
        <w:t xml:space="preserve">(69) إسعاف الراغبين، 45. </w:t>
      </w:r>
    </w:p>
    <w:p w:rsidR="001C6CDB" w:rsidRPr="00627ADD" w:rsidRDefault="001C6CDB" w:rsidP="001C6CDB">
      <w:pPr>
        <w:pStyle w:val="libNormal"/>
        <w:rPr>
          <w:rFonts w:hint="cs"/>
        </w:rPr>
      </w:pPr>
      <w:r>
        <w:rPr>
          <w:rFonts w:hint="cs"/>
          <w:rtl/>
        </w:rPr>
        <w:br w:type="page"/>
      </w:r>
    </w:p>
    <w:p w:rsidR="001C6CDB" w:rsidRDefault="001C6CDB" w:rsidP="001C6CDB">
      <w:pPr>
        <w:pStyle w:val="Heading2Center"/>
        <w:rPr>
          <w:rFonts w:hint="cs"/>
          <w:rtl/>
        </w:rPr>
      </w:pPr>
      <w:bookmarkStart w:id="4" w:name="_Toc419104770"/>
      <w:r>
        <w:rPr>
          <w:rFonts w:hint="cs"/>
          <w:rtl/>
        </w:rPr>
        <w:lastRenderedPageBreak/>
        <w:t>أحاديث المهدي</w:t>
      </w:r>
      <w:r w:rsidR="00627ADD">
        <w:rPr>
          <w:rFonts w:hint="cs"/>
          <w:rtl/>
        </w:rPr>
        <w:t>ّ</w:t>
      </w:r>
      <w:r>
        <w:rPr>
          <w:rFonts w:hint="cs"/>
          <w:rtl/>
        </w:rPr>
        <w:t xml:space="preserve"> مِن وُلْد ال</w:t>
      </w:r>
      <w:r w:rsidR="00627ADD">
        <w:rPr>
          <w:rFonts w:hint="cs"/>
          <w:rtl/>
        </w:rPr>
        <w:t>عبّاس</w:t>
      </w:r>
      <w:r>
        <w:rPr>
          <w:rFonts w:hint="cs"/>
          <w:rtl/>
        </w:rPr>
        <w:t xml:space="preserve"> </w:t>
      </w:r>
      <w:bookmarkStart w:id="5" w:name="أحاديث_المهديّ_مِن_وُلْد_العبّاس"/>
      <w:bookmarkEnd w:id="5"/>
      <w:r>
        <w:rPr>
          <w:rFonts w:hint="cs"/>
          <w:rtl/>
        </w:rPr>
        <w:t>عم</w:t>
      </w:r>
      <w:r w:rsidR="00627ADD">
        <w:rPr>
          <w:rFonts w:hint="cs"/>
          <w:rtl/>
        </w:rPr>
        <w:t>ّ</w:t>
      </w:r>
      <w:r>
        <w:rPr>
          <w:rFonts w:hint="cs"/>
          <w:rtl/>
        </w:rPr>
        <w:t xml:space="preserve"> النبي</w:t>
      </w:r>
      <w:r w:rsidR="00627ADD">
        <w:rPr>
          <w:rFonts w:hint="cs"/>
          <w:rtl/>
        </w:rPr>
        <w:t>ّ</w:t>
      </w:r>
      <w:r>
        <w:rPr>
          <w:rFonts w:hint="cs"/>
          <w:rtl/>
        </w:rPr>
        <w:t xml:space="preserve"> (صل</w:t>
      </w:r>
      <w:r w:rsidR="00627ADD">
        <w:rPr>
          <w:rFonts w:hint="cs"/>
          <w:rtl/>
        </w:rPr>
        <w:t>ّ</w:t>
      </w:r>
      <w:r>
        <w:rPr>
          <w:rFonts w:hint="cs"/>
          <w:rtl/>
        </w:rPr>
        <w:t>ى الله عليه وآله وسل</w:t>
      </w:r>
      <w:r w:rsidR="00627ADD">
        <w:rPr>
          <w:rFonts w:hint="cs"/>
          <w:rtl/>
        </w:rPr>
        <w:t>ّ</w:t>
      </w:r>
      <w:r>
        <w:rPr>
          <w:rFonts w:hint="cs"/>
          <w:rtl/>
        </w:rPr>
        <w:t>م)</w:t>
      </w:r>
      <w:bookmarkEnd w:id="4"/>
      <w:r w:rsidRPr="001C6CDB">
        <w:rPr>
          <w:rFonts w:hint="cs"/>
          <w:rtl/>
        </w:rPr>
        <w:t xml:space="preserve"> </w:t>
      </w:r>
    </w:p>
    <w:p w:rsidR="001C6CDB" w:rsidRDefault="001C6CDB" w:rsidP="001C6CDB">
      <w:pPr>
        <w:pStyle w:val="libNormal"/>
        <w:rPr>
          <w:rFonts w:hint="cs"/>
          <w:rtl/>
        </w:rPr>
      </w:pPr>
      <w:r>
        <w:rPr>
          <w:rFonts w:hint="cs"/>
          <w:rtl/>
        </w:rPr>
        <w:t>نُس</w:t>
      </w:r>
      <w:r>
        <w:rPr>
          <w:rFonts w:hint="cs"/>
        </w:rPr>
        <w:t>ِ</w:t>
      </w:r>
      <w:r>
        <w:rPr>
          <w:rFonts w:hint="cs"/>
          <w:rtl/>
        </w:rPr>
        <w:t>بَ الإمام المهدي</w:t>
      </w:r>
      <w:r w:rsidR="00627ADD">
        <w:rPr>
          <w:rFonts w:hint="cs"/>
          <w:rtl/>
        </w:rPr>
        <w:t>ّ</w:t>
      </w:r>
      <w:r>
        <w:rPr>
          <w:rFonts w:hint="cs"/>
          <w:rtl/>
        </w:rPr>
        <w:t xml:space="preserve"> في مجموعة مِن الأحاديث إلى ال</w:t>
      </w:r>
      <w:r w:rsidR="00627ADD">
        <w:rPr>
          <w:rFonts w:hint="cs"/>
          <w:rtl/>
        </w:rPr>
        <w:t>عبّاس</w:t>
      </w:r>
      <w:r>
        <w:rPr>
          <w:rFonts w:hint="cs"/>
          <w:rtl/>
        </w:rPr>
        <w:t xml:space="preserve"> عم</w:t>
      </w:r>
      <w:r w:rsidR="00627ADD">
        <w:rPr>
          <w:rFonts w:hint="cs"/>
          <w:rtl/>
        </w:rPr>
        <w:t>ّ</w:t>
      </w:r>
      <w:r>
        <w:rPr>
          <w:rFonts w:hint="cs"/>
          <w:rtl/>
        </w:rPr>
        <w:t xml:space="preserve"> النبي</w:t>
      </w:r>
      <w:r w:rsidR="00627ADD">
        <w:rPr>
          <w:rFonts w:hint="cs"/>
          <w:rtl/>
        </w:rPr>
        <w:t>ّ</w:t>
      </w:r>
      <w:r>
        <w:rPr>
          <w:rFonts w:hint="cs"/>
          <w:rtl/>
        </w:rPr>
        <w:t xml:space="preserve"> (صل</w:t>
      </w:r>
      <w:r w:rsidR="00627ADD">
        <w:rPr>
          <w:rFonts w:hint="cs"/>
          <w:rtl/>
        </w:rPr>
        <w:t>ّ</w:t>
      </w:r>
      <w:r>
        <w:rPr>
          <w:rFonts w:hint="cs"/>
          <w:rtl/>
        </w:rPr>
        <w:t>ى الله عليه وآله وسل</w:t>
      </w:r>
      <w:r w:rsidR="00627ADD">
        <w:rPr>
          <w:rFonts w:hint="cs"/>
          <w:rtl/>
        </w:rPr>
        <w:t>ّ</w:t>
      </w:r>
      <w:r>
        <w:rPr>
          <w:rFonts w:hint="cs"/>
          <w:rtl/>
        </w:rPr>
        <w:t xml:space="preserve">م)، وسوف نستعرض جميع تلك الأحاديث الواردة في كتب </w:t>
      </w:r>
      <w:r w:rsidR="00627ADD">
        <w:rPr>
          <w:rFonts w:hint="cs"/>
          <w:rtl/>
        </w:rPr>
        <w:t>السُنّة</w:t>
      </w:r>
      <w:r>
        <w:rPr>
          <w:rFonts w:hint="cs"/>
          <w:rtl/>
        </w:rPr>
        <w:t>؛ ليت</w:t>
      </w:r>
      <w:r w:rsidR="00627ADD">
        <w:rPr>
          <w:rFonts w:hint="cs"/>
          <w:rtl/>
        </w:rPr>
        <w:t>ّ</w:t>
      </w:r>
      <w:r>
        <w:rPr>
          <w:rFonts w:hint="cs"/>
          <w:rtl/>
        </w:rPr>
        <w:t>ضح أن</w:t>
      </w:r>
      <w:r w:rsidR="00627ADD">
        <w:rPr>
          <w:rFonts w:hint="cs"/>
          <w:rtl/>
        </w:rPr>
        <w:t>ّ</w:t>
      </w:r>
      <w:r>
        <w:rPr>
          <w:rFonts w:hint="cs"/>
          <w:rtl/>
        </w:rPr>
        <w:t>ها ليست مِن نمط الأحاديث المتعارضة حقيقةً مع كون المهدي</w:t>
      </w:r>
      <w:r w:rsidR="00627ADD">
        <w:rPr>
          <w:rFonts w:hint="cs"/>
          <w:rtl/>
        </w:rPr>
        <w:t>ّ</w:t>
      </w:r>
      <w:r>
        <w:rPr>
          <w:rFonts w:hint="cs"/>
          <w:rtl/>
        </w:rPr>
        <w:t xml:space="preserve"> مِن وُلْد فاطمة الزهراء (عليها السلام)، ومِن ذر</w:t>
      </w:r>
      <w:r w:rsidR="00627ADD">
        <w:rPr>
          <w:rFonts w:hint="cs"/>
          <w:rtl/>
        </w:rPr>
        <w:t>ّ</w:t>
      </w:r>
      <w:r>
        <w:rPr>
          <w:rFonts w:hint="cs"/>
          <w:rtl/>
        </w:rPr>
        <w:t>ي</w:t>
      </w:r>
      <w:r w:rsidR="00627ADD">
        <w:rPr>
          <w:rFonts w:hint="cs"/>
          <w:rtl/>
        </w:rPr>
        <w:t>ّ</w:t>
      </w:r>
      <w:r>
        <w:rPr>
          <w:rFonts w:hint="cs"/>
          <w:rtl/>
        </w:rPr>
        <w:t xml:space="preserve">ة السبط الشهيد (عليه السلام). </w:t>
      </w:r>
    </w:p>
    <w:p w:rsidR="001C6CDB" w:rsidRDefault="001C6CDB" w:rsidP="001C6CDB">
      <w:pPr>
        <w:pStyle w:val="libNormal"/>
        <w:rPr>
          <w:rFonts w:hint="cs"/>
          <w:rtl/>
        </w:rPr>
      </w:pPr>
      <w:r>
        <w:rPr>
          <w:rFonts w:hint="cs"/>
          <w:rtl/>
        </w:rPr>
        <w:t>وأن</w:t>
      </w:r>
      <w:r w:rsidR="00627ADD">
        <w:rPr>
          <w:rFonts w:hint="cs"/>
          <w:rtl/>
        </w:rPr>
        <w:t>ّ</w:t>
      </w:r>
      <w:r>
        <w:rPr>
          <w:rFonts w:hint="cs"/>
          <w:rtl/>
        </w:rPr>
        <w:t>ه لا يصح</w:t>
      </w:r>
      <w:r w:rsidR="00627ADD">
        <w:rPr>
          <w:rFonts w:hint="cs"/>
          <w:rtl/>
        </w:rPr>
        <w:t>ّ</w:t>
      </w:r>
      <w:r>
        <w:rPr>
          <w:rFonts w:hint="cs"/>
          <w:rtl/>
        </w:rPr>
        <w:t xml:space="preserve"> التمس</w:t>
      </w:r>
      <w:r w:rsidR="00627ADD">
        <w:rPr>
          <w:rFonts w:hint="cs"/>
          <w:rtl/>
        </w:rPr>
        <w:t>ّ</w:t>
      </w:r>
      <w:r>
        <w:rPr>
          <w:rFonts w:hint="cs"/>
          <w:rtl/>
        </w:rPr>
        <w:t>ك بها بتصريح أرباب هذا الفن</w:t>
      </w:r>
      <w:r w:rsidR="00627ADD">
        <w:rPr>
          <w:rFonts w:hint="cs"/>
          <w:rtl/>
        </w:rPr>
        <w:t>ّ</w:t>
      </w:r>
      <w:r>
        <w:rPr>
          <w:rFonts w:hint="cs"/>
          <w:rtl/>
        </w:rPr>
        <w:t xml:space="preserve"> مِن علماء أهل </w:t>
      </w:r>
      <w:r w:rsidR="00627ADD">
        <w:rPr>
          <w:rFonts w:hint="cs"/>
          <w:rtl/>
        </w:rPr>
        <w:t>السُنّة</w:t>
      </w:r>
      <w:r>
        <w:rPr>
          <w:rFonts w:hint="cs"/>
          <w:rtl/>
        </w:rPr>
        <w:t xml:space="preserve"> لرد</w:t>
      </w:r>
      <w:r w:rsidR="00627ADD">
        <w:rPr>
          <w:rFonts w:hint="cs"/>
          <w:rtl/>
        </w:rPr>
        <w:t>ّ</w:t>
      </w:r>
      <w:r>
        <w:rPr>
          <w:rFonts w:hint="cs"/>
          <w:rtl/>
        </w:rPr>
        <w:t xml:space="preserve"> الأحاديث الصحيحة بحج</w:t>
      </w:r>
      <w:r w:rsidR="00627ADD">
        <w:rPr>
          <w:rFonts w:hint="cs"/>
          <w:rtl/>
        </w:rPr>
        <w:t>ّ</w:t>
      </w:r>
      <w:r>
        <w:rPr>
          <w:rFonts w:hint="cs"/>
          <w:rtl/>
        </w:rPr>
        <w:t>ة معارضتها لها؛ لثبوت ضعفها عندهم، وات</w:t>
      </w:r>
      <w:r w:rsidR="00627ADD">
        <w:rPr>
          <w:rFonts w:hint="cs"/>
          <w:rtl/>
        </w:rPr>
        <w:t>ّ</w:t>
      </w:r>
      <w:r>
        <w:rPr>
          <w:rFonts w:hint="cs"/>
          <w:rtl/>
        </w:rPr>
        <w:t xml:space="preserve">هام بعض رواتها بالكذب في كتب الرجال. </w:t>
      </w:r>
    </w:p>
    <w:p w:rsidR="001C6CDB" w:rsidRDefault="001C6CDB" w:rsidP="001C6CDB">
      <w:pPr>
        <w:pStyle w:val="libNormal"/>
        <w:rPr>
          <w:rFonts w:hint="cs"/>
          <w:rtl/>
        </w:rPr>
      </w:pPr>
      <w:r>
        <w:rPr>
          <w:rFonts w:hint="cs"/>
          <w:rtl/>
        </w:rPr>
        <w:t>وأم</w:t>
      </w:r>
      <w:r w:rsidR="00627ADD">
        <w:rPr>
          <w:rFonts w:hint="cs"/>
          <w:rtl/>
        </w:rPr>
        <w:t>ّ</w:t>
      </w:r>
      <w:r>
        <w:rPr>
          <w:rFonts w:hint="cs"/>
          <w:rtl/>
        </w:rPr>
        <w:t>ا ما قيل عن صح</w:t>
      </w:r>
      <w:r w:rsidR="00627ADD">
        <w:rPr>
          <w:rFonts w:hint="cs"/>
          <w:rtl/>
        </w:rPr>
        <w:t>ّ</w:t>
      </w:r>
      <w:r>
        <w:rPr>
          <w:rFonts w:hint="cs"/>
          <w:rtl/>
        </w:rPr>
        <w:t>ة بعضها، فلا يصح</w:t>
      </w:r>
      <w:r w:rsidR="00627ADD">
        <w:rPr>
          <w:rFonts w:hint="cs"/>
          <w:rtl/>
        </w:rPr>
        <w:t>ّ</w:t>
      </w:r>
      <w:r>
        <w:rPr>
          <w:rFonts w:hint="cs"/>
          <w:rtl/>
        </w:rPr>
        <w:t xml:space="preserve"> جعله معارضاً لغيره مِن الصحيح الثابت؛ لأن</w:t>
      </w:r>
      <w:r w:rsidR="00627ADD">
        <w:rPr>
          <w:rFonts w:hint="cs"/>
          <w:rtl/>
        </w:rPr>
        <w:t>ّ</w:t>
      </w:r>
      <w:r>
        <w:rPr>
          <w:rFonts w:hint="cs"/>
          <w:rtl/>
        </w:rPr>
        <w:t xml:space="preserve"> مِن شرط التعارض، هو التساوي في كل</w:t>
      </w:r>
      <w:r w:rsidR="00627ADD">
        <w:rPr>
          <w:rFonts w:hint="cs"/>
          <w:rtl/>
        </w:rPr>
        <w:t>ّ</w:t>
      </w:r>
      <w:r>
        <w:rPr>
          <w:rFonts w:hint="cs"/>
          <w:rtl/>
        </w:rPr>
        <w:t xml:space="preserve"> شيء بين المتعارضَين، وليس الاكتفاء بشرط الصح</w:t>
      </w:r>
      <w:r w:rsidR="00627ADD">
        <w:rPr>
          <w:rFonts w:hint="cs"/>
          <w:rtl/>
        </w:rPr>
        <w:t>ّ</w:t>
      </w:r>
      <w:r>
        <w:rPr>
          <w:rFonts w:hint="cs"/>
          <w:rtl/>
        </w:rPr>
        <w:t xml:space="preserve">ة. </w:t>
      </w:r>
    </w:p>
    <w:p w:rsidR="001C6CDB" w:rsidRDefault="001C6CDB" w:rsidP="001C6CDB">
      <w:pPr>
        <w:pStyle w:val="libNormal"/>
        <w:rPr>
          <w:rFonts w:hint="cs"/>
          <w:rtl/>
        </w:rPr>
      </w:pPr>
      <w:r>
        <w:rPr>
          <w:rFonts w:hint="cs"/>
          <w:rtl/>
        </w:rPr>
        <w:t xml:space="preserve">فقد يُروى خبرٌ ما بطريقٍ معتبر، ولكن تشهد قرائن خارجية عنه بمخالفته للواقع. </w:t>
      </w:r>
    </w:p>
    <w:p w:rsidR="001C6CDB" w:rsidRDefault="001C6CDB" w:rsidP="001C6CDB">
      <w:pPr>
        <w:pStyle w:val="libNormal"/>
        <w:rPr>
          <w:rFonts w:hint="cs"/>
          <w:rtl/>
        </w:rPr>
      </w:pPr>
      <w:r>
        <w:rPr>
          <w:rFonts w:hint="cs"/>
          <w:rtl/>
        </w:rPr>
        <w:t>وقد يُروى خبرٌ آخر بطريقٍ واحد أو طريقين، ويُروى ما تعارض معه بعشَرات الطُرق، وعندها لا يصح</w:t>
      </w:r>
      <w:r w:rsidR="00627ADD">
        <w:rPr>
          <w:rFonts w:hint="cs"/>
          <w:rtl/>
        </w:rPr>
        <w:t>ّ</w:t>
      </w:r>
      <w:r>
        <w:rPr>
          <w:rFonts w:hint="cs"/>
          <w:rtl/>
        </w:rPr>
        <w:t xml:space="preserve"> اعتبارها مِن المتعارضَين، على فرض وثاقة رواتهما؛ ذلك لأن</w:t>
      </w:r>
      <w:r w:rsidR="00627ADD">
        <w:rPr>
          <w:rFonts w:hint="cs"/>
          <w:rtl/>
        </w:rPr>
        <w:t>ّ</w:t>
      </w:r>
      <w:r>
        <w:rPr>
          <w:rFonts w:hint="cs"/>
          <w:rtl/>
        </w:rPr>
        <w:t xml:space="preserve"> شهرة الخبر وكثرة رواته وتعد</w:t>
      </w:r>
      <w:r w:rsidR="00627ADD">
        <w:rPr>
          <w:rFonts w:hint="cs"/>
          <w:rtl/>
        </w:rPr>
        <w:t>ّ</w:t>
      </w:r>
      <w:r>
        <w:rPr>
          <w:rFonts w:hint="cs"/>
          <w:rtl/>
        </w:rPr>
        <w:t>د طرقه مِن المرج</w:t>
      </w:r>
      <w:r w:rsidR="00627ADD">
        <w:rPr>
          <w:rFonts w:hint="cs"/>
          <w:rtl/>
        </w:rPr>
        <w:t>ّ</w:t>
      </w:r>
      <w:r>
        <w:rPr>
          <w:rFonts w:hint="cs"/>
          <w:rtl/>
        </w:rPr>
        <w:t>حات على غيره المساوي له مِن حيث صح</w:t>
      </w:r>
      <w:r w:rsidR="00627ADD">
        <w:rPr>
          <w:rFonts w:hint="cs"/>
          <w:rtl/>
        </w:rPr>
        <w:t>ّ</w:t>
      </w:r>
      <w:r>
        <w:rPr>
          <w:rFonts w:hint="cs"/>
          <w:rtl/>
        </w:rPr>
        <w:t>ة النقل، فالتعارض في مثل هذا يكون تعارض مِن حيث صح</w:t>
      </w:r>
      <w:r w:rsidR="00627ADD">
        <w:rPr>
          <w:rFonts w:hint="cs"/>
          <w:rtl/>
        </w:rPr>
        <w:t>ّ</w:t>
      </w:r>
      <w:r>
        <w:rPr>
          <w:rFonts w:hint="cs"/>
          <w:rtl/>
        </w:rPr>
        <w:t>ة النقل لا غير، ولا تعارض بينها مِن حيث الشهرة وتعد</w:t>
      </w:r>
      <w:r w:rsidR="00627ADD">
        <w:rPr>
          <w:rFonts w:hint="cs"/>
          <w:rtl/>
        </w:rPr>
        <w:t>ّ</w:t>
      </w:r>
      <w:r>
        <w:rPr>
          <w:rFonts w:hint="cs"/>
          <w:rtl/>
        </w:rPr>
        <w:t>د الطرق، ونحوهما مِن المرج</w:t>
      </w:r>
      <w:r w:rsidR="00627ADD">
        <w:rPr>
          <w:rFonts w:hint="cs"/>
          <w:rtl/>
        </w:rPr>
        <w:t>ّ</w:t>
      </w:r>
      <w:r>
        <w:rPr>
          <w:rFonts w:hint="cs"/>
          <w:rtl/>
        </w:rPr>
        <w:t xml:space="preserve">حات الأخرى. </w:t>
      </w:r>
    </w:p>
    <w:p w:rsidR="001C6CDB" w:rsidRPr="00627ADD" w:rsidRDefault="001C6CDB" w:rsidP="001C6CDB">
      <w:pPr>
        <w:pStyle w:val="libNormal"/>
        <w:rPr>
          <w:rFonts w:hint="cs"/>
        </w:rPr>
      </w:pPr>
      <w:r>
        <w:rPr>
          <w:rFonts w:hint="cs"/>
          <w:rtl/>
        </w:rPr>
        <w:br w:type="page"/>
      </w:r>
    </w:p>
    <w:p w:rsidR="001C6CDB" w:rsidRDefault="001C6CDB" w:rsidP="001C6CDB">
      <w:pPr>
        <w:pStyle w:val="libNormal"/>
        <w:rPr>
          <w:rFonts w:hint="cs"/>
          <w:rtl/>
        </w:rPr>
      </w:pPr>
      <w:r>
        <w:rPr>
          <w:rFonts w:hint="cs"/>
          <w:rtl/>
        </w:rPr>
        <w:lastRenderedPageBreak/>
        <w:t>فكيف الأمر، لو كان التعارض المد</w:t>
      </w:r>
      <w:r w:rsidR="00627ADD">
        <w:rPr>
          <w:rFonts w:hint="cs"/>
          <w:rtl/>
        </w:rPr>
        <w:t>ّ</w:t>
      </w:r>
      <w:r>
        <w:rPr>
          <w:rFonts w:hint="cs"/>
          <w:rtl/>
        </w:rPr>
        <w:t>عى بين الصحيح الثابت ات</w:t>
      </w:r>
      <w:r w:rsidR="00627ADD">
        <w:rPr>
          <w:rFonts w:hint="cs"/>
          <w:rtl/>
        </w:rPr>
        <w:t>ّ</w:t>
      </w:r>
      <w:r>
        <w:rPr>
          <w:rFonts w:hint="cs"/>
          <w:rtl/>
        </w:rPr>
        <w:t>فاقاً وبين الضعيف، أو الموضوع، أو المؤو</w:t>
      </w:r>
      <w:r w:rsidR="00627ADD">
        <w:rPr>
          <w:rFonts w:hint="cs"/>
          <w:rtl/>
        </w:rPr>
        <w:t>ّ</w:t>
      </w:r>
      <w:r>
        <w:rPr>
          <w:rFonts w:hint="cs"/>
          <w:rtl/>
        </w:rPr>
        <w:t>َل بما يت</w:t>
      </w:r>
      <w:r w:rsidR="00627ADD">
        <w:rPr>
          <w:rFonts w:hint="cs"/>
          <w:rtl/>
        </w:rPr>
        <w:t>ّ</w:t>
      </w:r>
      <w:r>
        <w:rPr>
          <w:rFonts w:hint="cs"/>
          <w:rtl/>
        </w:rPr>
        <w:t xml:space="preserve">فق مع الصحيح؟! </w:t>
      </w:r>
    </w:p>
    <w:p w:rsidR="001C6CDB" w:rsidRDefault="001C6CDB" w:rsidP="001C6CDB">
      <w:pPr>
        <w:pStyle w:val="libNormal"/>
        <w:rPr>
          <w:rFonts w:hint="cs"/>
          <w:rtl/>
        </w:rPr>
      </w:pPr>
      <w:r>
        <w:rPr>
          <w:rFonts w:hint="cs"/>
          <w:rtl/>
        </w:rPr>
        <w:t>وسوف نرى أن</w:t>
      </w:r>
      <w:r w:rsidR="00627ADD">
        <w:rPr>
          <w:rFonts w:hint="cs"/>
          <w:rtl/>
        </w:rPr>
        <w:t>ّ</w:t>
      </w:r>
      <w:r>
        <w:rPr>
          <w:rFonts w:hint="cs"/>
          <w:rtl/>
        </w:rPr>
        <w:t xml:space="preserve"> الأحاديث التي نَسبت الإمام المهدي</w:t>
      </w:r>
      <w:r w:rsidR="00627ADD">
        <w:rPr>
          <w:rFonts w:hint="cs"/>
          <w:rtl/>
        </w:rPr>
        <w:t>ّ</w:t>
      </w:r>
      <w:r>
        <w:rPr>
          <w:rFonts w:hint="cs"/>
          <w:rtl/>
        </w:rPr>
        <w:t xml:space="preserve"> إلى ال</w:t>
      </w:r>
      <w:r w:rsidR="00627ADD">
        <w:rPr>
          <w:rFonts w:hint="cs"/>
          <w:rtl/>
        </w:rPr>
        <w:t>عبّاس</w:t>
      </w:r>
      <w:r>
        <w:rPr>
          <w:rFonts w:hint="cs"/>
          <w:rtl/>
        </w:rPr>
        <w:t xml:space="preserve"> بن عبد المط</w:t>
      </w:r>
      <w:r w:rsidR="00627ADD">
        <w:rPr>
          <w:rFonts w:hint="cs"/>
          <w:rtl/>
        </w:rPr>
        <w:t>ّ</w:t>
      </w:r>
      <w:r>
        <w:rPr>
          <w:rFonts w:hint="cs"/>
          <w:rtl/>
        </w:rPr>
        <w:t>لب عم</w:t>
      </w:r>
      <w:r w:rsidR="00627ADD">
        <w:rPr>
          <w:rFonts w:hint="cs"/>
          <w:rtl/>
        </w:rPr>
        <w:t>ّ</w:t>
      </w:r>
      <w:r>
        <w:rPr>
          <w:rFonts w:hint="cs"/>
          <w:rtl/>
        </w:rPr>
        <w:t xml:space="preserve"> النبي</w:t>
      </w:r>
      <w:r w:rsidR="00627ADD">
        <w:rPr>
          <w:rFonts w:hint="cs"/>
          <w:rtl/>
        </w:rPr>
        <w:t>ّ</w:t>
      </w:r>
      <w:r>
        <w:rPr>
          <w:rFonts w:hint="cs"/>
          <w:rtl/>
        </w:rPr>
        <w:t xml:space="preserve"> (صل</w:t>
      </w:r>
      <w:r w:rsidR="00627ADD">
        <w:rPr>
          <w:rFonts w:hint="cs"/>
          <w:rtl/>
        </w:rPr>
        <w:t>ّ</w:t>
      </w:r>
      <w:r>
        <w:rPr>
          <w:rFonts w:hint="cs"/>
          <w:rtl/>
        </w:rPr>
        <w:t>ى الله عليه وآله وسل</w:t>
      </w:r>
      <w:r w:rsidR="00627ADD">
        <w:rPr>
          <w:rFonts w:hint="cs"/>
          <w:rtl/>
        </w:rPr>
        <w:t>ّ</w:t>
      </w:r>
      <w:r>
        <w:rPr>
          <w:rFonts w:hint="cs"/>
          <w:rtl/>
        </w:rPr>
        <w:t>م) , لا ترقى إلى مستوى الأحاديث الأخرى المبي</w:t>
      </w:r>
      <w:r w:rsidR="00627ADD">
        <w:rPr>
          <w:rFonts w:hint="cs"/>
          <w:rtl/>
        </w:rPr>
        <w:t>ّ</w:t>
      </w:r>
      <w:r>
        <w:rPr>
          <w:rFonts w:hint="cs"/>
          <w:rtl/>
        </w:rPr>
        <w:t>نة، أن</w:t>
      </w:r>
      <w:r w:rsidR="00627ADD">
        <w:rPr>
          <w:rFonts w:hint="cs"/>
          <w:rtl/>
        </w:rPr>
        <w:t>ّ</w:t>
      </w:r>
      <w:r>
        <w:rPr>
          <w:rFonts w:hint="cs"/>
          <w:rtl/>
        </w:rPr>
        <w:t xml:space="preserve">ه مِن وُلْد فاطمة (عليها السلام)، ولا تصل إلى ذلك المستوى مِن الثبوت، وهي: </w:t>
      </w:r>
    </w:p>
    <w:p w:rsidR="001C6CDB" w:rsidRDefault="001C6CDB" w:rsidP="00627ADD">
      <w:pPr>
        <w:pStyle w:val="libNormal"/>
        <w:rPr>
          <w:rFonts w:hint="cs"/>
          <w:rtl/>
        </w:rPr>
      </w:pPr>
      <w:bookmarkStart w:id="6" w:name="_Toc419104771"/>
      <w:r w:rsidRPr="001C6CDB">
        <w:rPr>
          <w:rStyle w:val="Heading3Char"/>
          <w:rFonts w:hint="cs"/>
          <w:rtl/>
        </w:rPr>
        <w:t>1</w:t>
      </w:r>
      <w:r>
        <w:rPr>
          <w:rStyle w:val="Heading3Char"/>
          <w:rFonts w:hint="cs"/>
          <w:rtl/>
        </w:rPr>
        <w:t xml:space="preserve"> - </w:t>
      </w:r>
      <w:r w:rsidRPr="001C6CDB">
        <w:rPr>
          <w:rStyle w:val="Heading3Char"/>
          <w:rFonts w:hint="cs"/>
          <w:rtl/>
        </w:rPr>
        <w:t>حديث الرايات السود</w:t>
      </w:r>
      <w:bookmarkEnd w:id="6"/>
      <w:r w:rsidRPr="00627ADD">
        <w:rPr>
          <w:rFonts w:hint="cs"/>
          <w:rtl/>
        </w:rPr>
        <w:t xml:space="preserve">: </w:t>
      </w:r>
    </w:p>
    <w:p w:rsidR="001C6CDB" w:rsidRDefault="001C6CDB" w:rsidP="00627ADD">
      <w:pPr>
        <w:pStyle w:val="libNormal"/>
        <w:rPr>
          <w:rFonts w:hint="cs"/>
          <w:rtl/>
        </w:rPr>
      </w:pPr>
      <w:r w:rsidRPr="00627ADD">
        <w:rPr>
          <w:rFonts w:hint="cs"/>
          <w:rtl/>
        </w:rPr>
        <w:t>روى أحمد في مسنده، عن وكيع، عن شريك، عن علي</w:t>
      </w:r>
      <w:r w:rsidR="00627ADD">
        <w:rPr>
          <w:rFonts w:hint="cs"/>
          <w:rtl/>
        </w:rPr>
        <w:t>ّ</w:t>
      </w:r>
      <w:r w:rsidRPr="00627ADD">
        <w:rPr>
          <w:rFonts w:hint="cs"/>
          <w:rtl/>
        </w:rPr>
        <w:t xml:space="preserve"> بن زيد، عن أبي قلابة، عن ثوبان، قال: (قال رسول الله (صل</w:t>
      </w:r>
      <w:r w:rsidR="00627ADD">
        <w:rPr>
          <w:rFonts w:hint="cs"/>
          <w:rtl/>
        </w:rPr>
        <w:t>ّ</w:t>
      </w:r>
      <w:r w:rsidRPr="00627ADD">
        <w:rPr>
          <w:rFonts w:hint="cs"/>
          <w:rtl/>
        </w:rPr>
        <w:t>ى الله عليه وسل</w:t>
      </w:r>
      <w:r w:rsidR="00627ADD">
        <w:rPr>
          <w:rFonts w:hint="cs"/>
          <w:rtl/>
        </w:rPr>
        <w:t>ّ</w:t>
      </w:r>
      <w:r w:rsidRPr="00627ADD">
        <w:rPr>
          <w:rFonts w:hint="cs"/>
          <w:rtl/>
        </w:rPr>
        <w:t>م): إذا رأيتم الرايات السود قد أقبلت مِن خراسان، فأتوها ولو حبواً على الثلج؛ فإن</w:t>
      </w:r>
      <w:r w:rsidR="00627ADD">
        <w:rPr>
          <w:rFonts w:hint="cs"/>
          <w:rtl/>
        </w:rPr>
        <w:t>ّ</w:t>
      </w:r>
      <w:r w:rsidRPr="00627ADD">
        <w:rPr>
          <w:rFonts w:hint="cs"/>
          <w:rtl/>
        </w:rPr>
        <w:t xml:space="preserve"> فيها خليفة الله المهدي</w:t>
      </w:r>
      <w:r w:rsidR="00627ADD">
        <w:rPr>
          <w:rFonts w:hint="cs"/>
          <w:rtl/>
        </w:rPr>
        <w:t>ّ</w:t>
      </w:r>
      <w:r w:rsidRPr="00627ADD">
        <w:rPr>
          <w:rFonts w:hint="cs"/>
          <w:rtl/>
        </w:rPr>
        <w:t xml:space="preserve">) </w:t>
      </w:r>
      <w:r w:rsidRPr="001C6CDB">
        <w:rPr>
          <w:rStyle w:val="libFootnotenumChar"/>
          <w:rFonts w:hint="cs"/>
          <w:rtl/>
        </w:rPr>
        <w:t>(70)</w:t>
      </w:r>
      <w:r w:rsidRPr="00627ADD">
        <w:rPr>
          <w:rFonts w:hint="cs"/>
          <w:rtl/>
        </w:rPr>
        <w:t xml:space="preserve">. </w:t>
      </w:r>
    </w:p>
    <w:p w:rsidR="001C6CDB" w:rsidRDefault="001C6CDB" w:rsidP="00627ADD">
      <w:pPr>
        <w:pStyle w:val="libNormal"/>
        <w:rPr>
          <w:rFonts w:hint="cs"/>
          <w:rtl/>
        </w:rPr>
      </w:pPr>
      <w:r w:rsidRPr="00627ADD">
        <w:rPr>
          <w:rFonts w:hint="cs"/>
          <w:rtl/>
        </w:rPr>
        <w:t xml:space="preserve">وقد أخرج هذا الحديث - باختلافٍ يسير - البلخي، في البدء والتاريخ، </w:t>
      </w:r>
      <w:r w:rsidRPr="001C6CDB">
        <w:rPr>
          <w:rStyle w:val="libFootnotenumChar"/>
          <w:rFonts w:hint="cs"/>
          <w:rtl/>
        </w:rPr>
        <w:t>(71)</w:t>
      </w:r>
      <w:r w:rsidRPr="00627ADD">
        <w:rPr>
          <w:rFonts w:hint="cs"/>
          <w:rtl/>
        </w:rPr>
        <w:t>، وابن ماجة، في سننه، مِن طريق آخر</w:t>
      </w:r>
      <w:r w:rsidRPr="001C6CDB">
        <w:rPr>
          <w:rStyle w:val="libFootnotenumChar"/>
          <w:rFonts w:hint="cs"/>
          <w:rtl/>
        </w:rPr>
        <w:t>(72)</w:t>
      </w:r>
      <w:r w:rsidRPr="00627ADD">
        <w:rPr>
          <w:rFonts w:hint="cs"/>
          <w:rtl/>
        </w:rPr>
        <w:t xml:space="preserve">. </w:t>
      </w:r>
    </w:p>
    <w:p w:rsidR="001C6CDB" w:rsidRDefault="001C6CDB" w:rsidP="001C6CDB">
      <w:pPr>
        <w:pStyle w:val="libNormal"/>
        <w:rPr>
          <w:rFonts w:hint="cs"/>
          <w:rtl/>
        </w:rPr>
      </w:pPr>
      <w:r>
        <w:rPr>
          <w:rFonts w:hint="cs"/>
          <w:rtl/>
        </w:rPr>
        <w:t xml:space="preserve">وفيه: </w:t>
      </w:r>
    </w:p>
    <w:p w:rsidR="001C6CDB" w:rsidRDefault="001C6CDB" w:rsidP="001C6CDB">
      <w:pPr>
        <w:pStyle w:val="libNormal"/>
        <w:rPr>
          <w:rFonts w:hint="cs"/>
          <w:rtl/>
        </w:rPr>
      </w:pPr>
      <w:r>
        <w:rPr>
          <w:rFonts w:hint="cs"/>
          <w:rtl/>
        </w:rPr>
        <w:t>أ - ليس في هذا الحديث ما يدل</w:t>
      </w:r>
      <w:r w:rsidR="00627ADD">
        <w:rPr>
          <w:rFonts w:hint="cs"/>
          <w:rtl/>
        </w:rPr>
        <w:t>ّ</w:t>
      </w:r>
      <w:r>
        <w:rPr>
          <w:rFonts w:hint="cs"/>
          <w:rtl/>
        </w:rPr>
        <w:t xml:space="preserve"> على كون (خليفة الله المهدي</w:t>
      </w:r>
      <w:r w:rsidR="00627ADD">
        <w:rPr>
          <w:rFonts w:hint="cs"/>
          <w:rtl/>
        </w:rPr>
        <w:t>ّ</w:t>
      </w:r>
      <w:r>
        <w:rPr>
          <w:rFonts w:hint="cs"/>
          <w:rtl/>
        </w:rPr>
        <w:t>)</w:t>
      </w:r>
      <w:r w:rsidRPr="001C6CDB">
        <w:rPr>
          <w:rFonts w:hint="cs"/>
          <w:rtl/>
        </w:rPr>
        <w:t xml:space="preserve"> </w:t>
      </w:r>
      <w:r>
        <w:rPr>
          <w:rFonts w:hint="cs"/>
          <w:rtl/>
        </w:rPr>
        <w:t>هو مِن وُلْد ال</w:t>
      </w:r>
      <w:r w:rsidR="00627ADD">
        <w:rPr>
          <w:rFonts w:hint="cs"/>
          <w:rtl/>
        </w:rPr>
        <w:t>عبّاس</w:t>
      </w:r>
      <w:r>
        <w:rPr>
          <w:rFonts w:hint="cs"/>
          <w:rtl/>
        </w:rPr>
        <w:t>، كما ظن</w:t>
      </w:r>
      <w:r w:rsidR="00627ADD">
        <w:rPr>
          <w:rFonts w:hint="cs"/>
          <w:rtl/>
        </w:rPr>
        <w:t>ّ</w:t>
      </w:r>
      <w:r>
        <w:rPr>
          <w:rFonts w:hint="cs"/>
          <w:rtl/>
        </w:rPr>
        <w:t xml:space="preserve"> البعض أن</w:t>
      </w:r>
      <w:r w:rsidR="00627ADD">
        <w:rPr>
          <w:rFonts w:hint="cs"/>
          <w:rtl/>
        </w:rPr>
        <w:t>ّ</w:t>
      </w:r>
      <w:r>
        <w:rPr>
          <w:rFonts w:hint="cs"/>
          <w:rtl/>
        </w:rPr>
        <w:t>ه المهدي</w:t>
      </w:r>
      <w:r w:rsidR="00627ADD">
        <w:rPr>
          <w:rFonts w:hint="cs"/>
          <w:rtl/>
        </w:rPr>
        <w:t>ّ</w:t>
      </w:r>
      <w:r>
        <w:rPr>
          <w:rFonts w:hint="cs"/>
          <w:rtl/>
        </w:rPr>
        <w:t xml:space="preserve"> ال</w:t>
      </w:r>
      <w:r w:rsidR="00627ADD">
        <w:rPr>
          <w:rFonts w:hint="cs"/>
          <w:rtl/>
        </w:rPr>
        <w:t>عبّاس</w:t>
      </w:r>
      <w:r>
        <w:rPr>
          <w:rFonts w:hint="cs"/>
          <w:rtl/>
        </w:rPr>
        <w:t>ي؛ لذِكر (الرايات السود)! وإنْ كانت رايات بني ال</w:t>
      </w:r>
      <w:r w:rsidR="00627ADD">
        <w:rPr>
          <w:rFonts w:hint="cs"/>
          <w:rtl/>
        </w:rPr>
        <w:t>عبّاس</w:t>
      </w:r>
      <w:r>
        <w:rPr>
          <w:rFonts w:hint="cs"/>
          <w:rtl/>
        </w:rPr>
        <w:t xml:space="preserve"> التي أقبلت مِن خراسان سوداً، ومع القول بصح</w:t>
      </w:r>
      <w:r w:rsidR="00627ADD">
        <w:rPr>
          <w:rFonts w:hint="cs"/>
          <w:rtl/>
        </w:rPr>
        <w:t>ّ</w:t>
      </w:r>
      <w:r>
        <w:rPr>
          <w:rFonts w:hint="cs"/>
          <w:rtl/>
        </w:rPr>
        <w:t>ة الحديث، فلا دليل في المقام على حصر الرايات السود برايات بني ال</w:t>
      </w:r>
      <w:r w:rsidR="00627ADD">
        <w:rPr>
          <w:rFonts w:hint="cs"/>
          <w:rtl/>
        </w:rPr>
        <w:t>عبّاس</w:t>
      </w:r>
      <w:r>
        <w:rPr>
          <w:rFonts w:hint="cs"/>
          <w:rtl/>
        </w:rPr>
        <w:t xml:space="preserve">. </w:t>
      </w:r>
    </w:p>
    <w:p w:rsidR="001C6CDB" w:rsidRDefault="001C6CDB" w:rsidP="001C6CDB">
      <w:pPr>
        <w:pStyle w:val="libNormal"/>
        <w:rPr>
          <w:rFonts w:hint="cs"/>
          <w:rtl/>
        </w:rPr>
      </w:pPr>
      <w:r>
        <w:rPr>
          <w:rFonts w:hint="cs"/>
          <w:rtl/>
        </w:rPr>
        <w:t>ب - لو سل</w:t>
      </w:r>
      <w:r w:rsidR="00627ADD">
        <w:rPr>
          <w:rFonts w:hint="cs"/>
          <w:rtl/>
        </w:rPr>
        <w:t>ّ</w:t>
      </w:r>
      <w:r>
        <w:rPr>
          <w:rFonts w:hint="cs"/>
          <w:rtl/>
        </w:rPr>
        <w:t>منا بصح</w:t>
      </w:r>
      <w:r w:rsidR="00627ADD">
        <w:rPr>
          <w:rFonts w:hint="cs"/>
          <w:rtl/>
        </w:rPr>
        <w:t>ّ</w:t>
      </w:r>
      <w:r>
        <w:rPr>
          <w:rFonts w:hint="cs"/>
          <w:rtl/>
        </w:rPr>
        <w:t>ة الحديث، فلا دلالة فيه أيضاً على أن</w:t>
      </w:r>
      <w:r w:rsidR="00627ADD">
        <w:rPr>
          <w:rFonts w:hint="cs"/>
          <w:rtl/>
        </w:rPr>
        <w:t>ّ</w:t>
      </w:r>
      <w:r>
        <w:rPr>
          <w:rFonts w:hint="cs"/>
          <w:rtl/>
        </w:rPr>
        <w:t xml:space="preserve"> (خليفة الله المهدي</w:t>
      </w:r>
      <w:r w:rsidR="00627ADD">
        <w:rPr>
          <w:rFonts w:hint="cs"/>
          <w:rtl/>
        </w:rPr>
        <w:t>ّ</w:t>
      </w:r>
      <w:r>
        <w:rPr>
          <w:rFonts w:hint="cs"/>
          <w:rtl/>
        </w:rPr>
        <w:t>) هو المهدي</w:t>
      </w:r>
      <w:r w:rsidR="00627ADD">
        <w:rPr>
          <w:rFonts w:hint="cs"/>
          <w:rtl/>
        </w:rPr>
        <w:t>ّ</w:t>
      </w:r>
      <w:r>
        <w:rPr>
          <w:rFonts w:hint="cs"/>
          <w:rtl/>
        </w:rPr>
        <w:t xml:space="preserve"> ال</w:t>
      </w:r>
      <w:r w:rsidR="00627ADD">
        <w:rPr>
          <w:rFonts w:hint="cs"/>
          <w:rtl/>
        </w:rPr>
        <w:t>عبّاس</w:t>
      </w:r>
      <w:r>
        <w:rPr>
          <w:rFonts w:hint="cs"/>
          <w:rtl/>
        </w:rPr>
        <w:t>ي (ت 169 هـ)؛ لأن</w:t>
      </w:r>
      <w:r w:rsidR="00627ADD">
        <w:rPr>
          <w:rFonts w:hint="cs"/>
          <w:rtl/>
        </w:rPr>
        <w:t>ّ</w:t>
      </w:r>
      <w:r>
        <w:rPr>
          <w:rFonts w:hint="cs"/>
          <w:rtl/>
        </w:rPr>
        <w:t xml:space="preserve">ه لم يكن في آخر الزمان، </w:t>
      </w:r>
    </w:p>
    <w:p w:rsidR="001C6CDB" w:rsidRDefault="001C6CDB" w:rsidP="001C6CDB">
      <w:pPr>
        <w:pStyle w:val="libLine"/>
        <w:rPr>
          <w:rFonts w:hint="cs"/>
          <w:rtl/>
        </w:rPr>
      </w:pPr>
      <w:r>
        <w:rPr>
          <w:rFonts w:hint="cs"/>
          <w:rtl/>
        </w:rPr>
        <w:t xml:space="preserve">____________________ </w:t>
      </w:r>
    </w:p>
    <w:p w:rsidR="001C6CDB" w:rsidRDefault="001C6CDB" w:rsidP="001C6CDB">
      <w:pPr>
        <w:pStyle w:val="libFootnote0"/>
        <w:rPr>
          <w:rFonts w:hint="cs"/>
          <w:rtl/>
        </w:rPr>
      </w:pPr>
      <w:r>
        <w:rPr>
          <w:rFonts w:hint="cs"/>
          <w:rtl/>
        </w:rPr>
        <w:t xml:space="preserve">(70) مسند أحمد، 5، 277. </w:t>
      </w:r>
    </w:p>
    <w:p w:rsidR="001C6CDB" w:rsidRDefault="001C6CDB" w:rsidP="001C6CDB">
      <w:pPr>
        <w:pStyle w:val="libFootnote0"/>
        <w:rPr>
          <w:rFonts w:hint="cs"/>
          <w:rtl/>
        </w:rPr>
      </w:pPr>
      <w:r>
        <w:rPr>
          <w:rFonts w:hint="cs"/>
          <w:rtl/>
        </w:rPr>
        <w:t xml:space="preserve">(71) البدء والتاريخ، 2، 174، الفصل السابع. </w:t>
      </w:r>
    </w:p>
    <w:p w:rsidR="001C6CDB" w:rsidRDefault="001C6CDB" w:rsidP="001C6CDB">
      <w:pPr>
        <w:pStyle w:val="libFootnote0"/>
        <w:rPr>
          <w:rFonts w:hint="cs"/>
          <w:rtl/>
        </w:rPr>
      </w:pPr>
      <w:r>
        <w:rPr>
          <w:rFonts w:hint="cs"/>
          <w:rtl/>
        </w:rPr>
        <w:t>(72) سنن ابن ماجة، 2، 1336، رقم 4082، الحديث الأو</w:t>
      </w:r>
      <w:r w:rsidR="00627ADD">
        <w:rPr>
          <w:rFonts w:hint="cs"/>
          <w:rtl/>
        </w:rPr>
        <w:t>ّ</w:t>
      </w:r>
      <w:r>
        <w:rPr>
          <w:rFonts w:hint="cs"/>
          <w:rtl/>
        </w:rPr>
        <w:t>ل، مِن باب خروج المهدي</w:t>
      </w:r>
      <w:r w:rsidR="00627ADD">
        <w:rPr>
          <w:rFonts w:hint="cs"/>
          <w:rtl/>
        </w:rPr>
        <w:t>ّ</w:t>
      </w:r>
      <w:r>
        <w:rPr>
          <w:rFonts w:hint="cs"/>
          <w:rtl/>
        </w:rPr>
        <w:t xml:space="preserve">. </w:t>
      </w:r>
    </w:p>
    <w:p w:rsidR="001C6CDB" w:rsidRPr="00627ADD" w:rsidRDefault="001C6CDB" w:rsidP="001C6CDB">
      <w:pPr>
        <w:pStyle w:val="libNormal"/>
        <w:rPr>
          <w:rFonts w:hint="cs"/>
        </w:rPr>
      </w:pPr>
      <w:r>
        <w:rPr>
          <w:rFonts w:hint="cs"/>
          <w:rtl/>
        </w:rPr>
        <w:br w:type="page"/>
      </w:r>
    </w:p>
    <w:p w:rsidR="001C6CDB" w:rsidRDefault="001C6CDB" w:rsidP="00627ADD">
      <w:pPr>
        <w:pStyle w:val="libNormal"/>
        <w:rPr>
          <w:rFonts w:hint="cs"/>
          <w:rtl/>
        </w:rPr>
      </w:pPr>
      <w:r w:rsidRPr="00627ADD">
        <w:rPr>
          <w:rFonts w:hint="cs"/>
          <w:rtl/>
        </w:rPr>
        <w:lastRenderedPageBreak/>
        <w:t>ولم يحثُ المال حثْواً، ولم يُبايَع بين الركن والمقام، ولم يَقتل الدج</w:t>
      </w:r>
      <w:r w:rsidR="00627ADD">
        <w:rPr>
          <w:rFonts w:hint="cs"/>
          <w:rtl/>
        </w:rPr>
        <w:t>ّ</w:t>
      </w:r>
      <w:r w:rsidRPr="00627ADD">
        <w:rPr>
          <w:rFonts w:hint="cs"/>
          <w:rtl/>
        </w:rPr>
        <w:t>ال، أو يَنزل نبي</w:t>
      </w:r>
      <w:r w:rsidR="00627ADD">
        <w:rPr>
          <w:rFonts w:hint="cs"/>
          <w:rtl/>
        </w:rPr>
        <w:t>ّ</w:t>
      </w:r>
      <w:r w:rsidRPr="00627ADD">
        <w:rPr>
          <w:rFonts w:hint="cs"/>
          <w:rtl/>
        </w:rPr>
        <w:t xml:space="preserve"> الله تعالى عيسى (عليه السلام) معه ليساعده على قَتْل الدج</w:t>
      </w:r>
      <w:r w:rsidR="00627ADD">
        <w:rPr>
          <w:rFonts w:hint="cs"/>
          <w:rtl/>
        </w:rPr>
        <w:t>ّ</w:t>
      </w:r>
      <w:r w:rsidRPr="00627ADD">
        <w:rPr>
          <w:rFonts w:hint="cs"/>
          <w:rtl/>
        </w:rPr>
        <w:t>ال، ولم تظهر أدنى علامة مِن علامات ظهور المهدي</w:t>
      </w:r>
      <w:r w:rsidR="00627ADD">
        <w:rPr>
          <w:rFonts w:hint="cs"/>
          <w:rtl/>
        </w:rPr>
        <w:t>ّ</w:t>
      </w:r>
      <w:r w:rsidRPr="00627ADD">
        <w:rPr>
          <w:rFonts w:hint="cs"/>
          <w:rtl/>
        </w:rPr>
        <w:t xml:space="preserve"> المت</w:t>
      </w:r>
      <w:r w:rsidR="00627ADD">
        <w:rPr>
          <w:rFonts w:hint="cs"/>
          <w:rtl/>
        </w:rPr>
        <w:t>ّ</w:t>
      </w:r>
      <w:r w:rsidRPr="00627ADD">
        <w:rPr>
          <w:rFonts w:hint="cs"/>
          <w:rtl/>
        </w:rPr>
        <w:t xml:space="preserve">فق عليها بين الفريقين </w:t>
      </w:r>
      <w:r w:rsidRPr="001C6CDB">
        <w:rPr>
          <w:rStyle w:val="libFootnotenumChar"/>
          <w:rFonts w:hint="cs"/>
          <w:rtl/>
        </w:rPr>
        <w:t>(73)</w:t>
      </w:r>
      <w:r w:rsidRPr="00627ADD">
        <w:rPr>
          <w:rFonts w:hint="cs"/>
          <w:rtl/>
        </w:rPr>
        <w:t xml:space="preserve">. </w:t>
      </w:r>
    </w:p>
    <w:p w:rsidR="001C6CDB" w:rsidRDefault="001C6CDB" w:rsidP="001C6CDB">
      <w:pPr>
        <w:pStyle w:val="libNormal"/>
        <w:rPr>
          <w:rFonts w:hint="cs"/>
          <w:rtl/>
        </w:rPr>
      </w:pPr>
      <w:r>
        <w:rPr>
          <w:rFonts w:hint="cs"/>
          <w:rtl/>
        </w:rPr>
        <w:t>ج - إن</w:t>
      </w:r>
      <w:r w:rsidR="00627ADD">
        <w:rPr>
          <w:rFonts w:hint="cs"/>
          <w:rtl/>
        </w:rPr>
        <w:t>ّ</w:t>
      </w:r>
      <w:r>
        <w:rPr>
          <w:rFonts w:hint="cs"/>
          <w:rtl/>
        </w:rPr>
        <w:t xml:space="preserve"> المهدي</w:t>
      </w:r>
      <w:r w:rsidR="00627ADD">
        <w:rPr>
          <w:rFonts w:hint="cs"/>
          <w:rtl/>
        </w:rPr>
        <w:t>ّ</w:t>
      </w:r>
      <w:r>
        <w:rPr>
          <w:rFonts w:hint="cs"/>
          <w:rtl/>
        </w:rPr>
        <w:t xml:space="preserve"> ال</w:t>
      </w:r>
      <w:r w:rsidR="00627ADD">
        <w:rPr>
          <w:rFonts w:hint="cs"/>
          <w:rtl/>
        </w:rPr>
        <w:t>عبّاس</w:t>
      </w:r>
      <w:r>
        <w:rPr>
          <w:rFonts w:hint="cs"/>
          <w:rtl/>
        </w:rPr>
        <w:t>ي حَكَمَ مِن سنة 158 هـ إلى سنة 169 هـ، وهي السنة التي مات فيها، وفي ذلك دليل قاطع على أن</w:t>
      </w:r>
      <w:r w:rsidR="00627ADD">
        <w:rPr>
          <w:rFonts w:hint="cs"/>
          <w:rtl/>
        </w:rPr>
        <w:t>ّ</w:t>
      </w:r>
      <w:r>
        <w:rPr>
          <w:rFonts w:hint="cs"/>
          <w:rtl/>
        </w:rPr>
        <w:t>ه ليس المهدي</w:t>
      </w:r>
      <w:r w:rsidR="00627ADD">
        <w:rPr>
          <w:rFonts w:hint="cs"/>
          <w:rtl/>
        </w:rPr>
        <w:t>ّ</w:t>
      </w:r>
      <w:r>
        <w:rPr>
          <w:rFonts w:hint="cs"/>
          <w:rtl/>
        </w:rPr>
        <w:t xml:space="preserve"> الموعود الذي يأتي آخر الزمان. </w:t>
      </w:r>
    </w:p>
    <w:p w:rsidR="001C6CDB" w:rsidRDefault="001C6CDB" w:rsidP="001C6CDB">
      <w:pPr>
        <w:pStyle w:val="libLine"/>
        <w:rPr>
          <w:rFonts w:hint="cs"/>
          <w:rtl/>
        </w:rPr>
      </w:pPr>
      <w:r>
        <w:rPr>
          <w:rFonts w:hint="cs"/>
          <w:rtl/>
        </w:rPr>
        <w:t xml:space="preserve">____________________ </w:t>
      </w:r>
    </w:p>
    <w:p w:rsidR="001C6CDB" w:rsidRDefault="001C6CDB" w:rsidP="001C6CDB">
      <w:pPr>
        <w:pStyle w:val="libFootnote0"/>
        <w:rPr>
          <w:rFonts w:hint="cs"/>
          <w:rtl/>
        </w:rPr>
      </w:pPr>
      <w:r>
        <w:rPr>
          <w:rFonts w:hint="cs"/>
          <w:rtl/>
        </w:rPr>
        <w:t>(73) راجع: صحيح البخاري، 4، 205، كتاب الأنبياء، باب ما ذكر عن بني إسرائيل. و 9، 75، كتاب الفتن، باب ذِكر الدج</w:t>
      </w:r>
      <w:r w:rsidR="00627ADD">
        <w:rPr>
          <w:rFonts w:hint="cs"/>
          <w:rtl/>
        </w:rPr>
        <w:t>ّ</w:t>
      </w:r>
      <w:r>
        <w:rPr>
          <w:rFonts w:hint="cs"/>
          <w:rtl/>
        </w:rPr>
        <w:t xml:space="preserve">ال، وقارن مع شروح صحيح البخاري التالية: </w:t>
      </w:r>
    </w:p>
    <w:p w:rsidR="001C6CDB" w:rsidRDefault="001C6CDB" w:rsidP="001C6CDB">
      <w:pPr>
        <w:pStyle w:val="libFootnote0"/>
        <w:rPr>
          <w:rFonts w:hint="cs"/>
          <w:rtl/>
        </w:rPr>
      </w:pPr>
      <w:r>
        <w:rPr>
          <w:rFonts w:hint="cs"/>
          <w:rtl/>
        </w:rPr>
        <w:t xml:space="preserve">1 - فتح الباري، لابن حجر العسقلاني، 6، 383 - 385. </w:t>
      </w:r>
    </w:p>
    <w:p w:rsidR="001C6CDB" w:rsidRDefault="001C6CDB" w:rsidP="001C6CDB">
      <w:pPr>
        <w:pStyle w:val="libFootnote0"/>
        <w:rPr>
          <w:rFonts w:hint="cs"/>
          <w:rtl/>
        </w:rPr>
      </w:pPr>
      <w:r>
        <w:rPr>
          <w:rFonts w:hint="cs"/>
          <w:rtl/>
        </w:rPr>
        <w:t xml:space="preserve">2 - إرشاد الساري بشرح صحيح البخاري، للقسطلاني، 5، 419. </w:t>
      </w:r>
    </w:p>
    <w:p w:rsidR="001C6CDB" w:rsidRDefault="001C6CDB" w:rsidP="001C6CDB">
      <w:pPr>
        <w:pStyle w:val="libFootnote0"/>
        <w:rPr>
          <w:rFonts w:hint="cs"/>
          <w:rtl/>
        </w:rPr>
      </w:pPr>
      <w:r>
        <w:rPr>
          <w:rFonts w:hint="cs"/>
          <w:rtl/>
        </w:rPr>
        <w:t>3 - عمدة القاري شرح صحيح البخاري، للعيني، 16، 39 - 40، من المجل</w:t>
      </w:r>
      <w:r w:rsidR="00627ADD">
        <w:rPr>
          <w:rFonts w:hint="cs"/>
          <w:rtl/>
        </w:rPr>
        <w:t>ّ</w:t>
      </w:r>
      <w:r>
        <w:rPr>
          <w:rFonts w:hint="cs"/>
          <w:rtl/>
        </w:rPr>
        <w:t xml:space="preserve">د الثامن. </w:t>
      </w:r>
    </w:p>
    <w:p w:rsidR="001C6CDB" w:rsidRDefault="001C6CDB" w:rsidP="001C6CDB">
      <w:pPr>
        <w:pStyle w:val="libFootnote0"/>
        <w:rPr>
          <w:rFonts w:hint="cs"/>
          <w:rtl/>
        </w:rPr>
      </w:pPr>
      <w:r>
        <w:rPr>
          <w:rFonts w:hint="cs"/>
          <w:rtl/>
        </w:rPr>
        <w:t xml:space="preserve">4 - فيض الباري على صحيح البخاري، للكشميري الديوبندي، 4، 44 - 47. </w:t>
      </w:r>
    </w:p>
    <w:p w:rsidR="001C6CDB" w:rsidRDefault="001C6CDB" w:rsidP="001C6CDB">
      <w:pPr>
        <w:pStyle w:val="libFootnote0"/>
        <w:rPr>
          <w:rFonts w:hint="cs"/>
          <w:rtl/>
        </w:rPr>
      </w:pPr>
      <w:r>
        <w:rPr>
          <w:rFonts w:hint="cs"/>
          <w:rtl/>
        </w:rPr>
        <w:t>5 - حاشية البدر الساري إلى فيض الباري، ل</w:t>
      </w:r>
      <w:r w:rsidR="00627ADD">
        <w:rPr>
          <w:rFonts w:hint="cs"/>
          <w:rtl/>
        </w:rPr>
        <w:t>محمّد</w:t>
      </w:r>
      <w:r>
        <w:rPr>
          <w:rFonts w:hint="cs"/>
          <w:rtl/>
        </w:rPr>
        <w:t xml:space="preserve"> بدر، 4، 44 - 47. </w:t>
      </w:r>
    </w:p>
    <w:p w:rsidR="001C6CDB" w:rsidRDefault="001C6CDB" w:rsidP="001C6CDB">
      <w:pPr>
        <w:pStyle w:val="libFootnote0"/>
        <w:rPr>
          <w:rFonts w:hint="cs"/>
          <w:rtl/>
        </w:rPr>
      </w:pPr>
      <w:r>
        <w:rPr>
          <w:rFonts w:hint="cs"/>
          <w:rtl/>
        </w:rPr>
        <w:t>وصحيح مسلم، 1، 136، رقم 244 و 245. و 1، 137، رقم 246، باب نزول عيسى بن مريم حاكماً بشريعة نبي</w:t>
      </w:r>
      <w:r>
        <w:rPr>
          <w:rFonts w:hint="cs"/>
        </w:rPr>
        <w:t>ّ</w:t>
      </w:r>
      <w:r>
        <w:rPr>
          <w:rFonts w:hint="cs"/>
          <w:rtl/>
        </w:rPr>
        <w:t xml:space="preserve">نا. وصحيح مسلم بشرح النووي، 2، 189، بنفس عنوان الباب، و 18، 61، من كتاب الفتن وأشراط الساعة، 18، 23 و 58 و 78، من الكتاب السابق، وكذلك 18، 38 و 39. </w:t>
      </w:r>
    </w:p>
    <w:p w:rsidR="001C6CDB" w:rsidRDefault="001C6CDB" w:rsidP="001C6CDB">
      <w:pPr>
        <w:pStyle w:val="libFootnote0"/>
        <w:rPr>
          <w:rFonts w:hint="cs"/>
          <w:rtl/>
        </w:rPr>
      </w:pPr>
      <w:r>
        <w:rPr>
          <w:rFonts w:hint="cs"/>
          <w:rtl/>
        </w:rPr>
        <w:t>وقارن مع: مسند أحمد، 3، 80. ومصن</w:t>
      </w:r>
      <w:r w:rsidR="00627ADD">
        <w:rPr>
          <w:rFonts w:hint="cs"/>
          <w:rtl/>
        </w:rPr>
        <w:t>ّ</w:t>
      </w:r>
      <w:r>
        <w:rPr>
          <w:rFonts w:hint="cs"/>
          <w:rtl/>
        </w:rPr>
        <w:t>َف ابن أبي شيبة، 15، 196، رقم 19485 و 19486. والمستدرك، 4، 454. والحاوي للفتاوى، 2، 59 و 62 و 63 و 64. والمصن</w:t>
      </w:r>
      <w:r w:rsidR="00627ADD">
        <w:rPr>
          <w:rFonts w:hint="cs"/>
          <w:rtl/>
        </w:rPr>
        <w:t>ّ</w:t>
      </w:r>
      <w:r>
        <w:rPr>
          <w:rFonts w:hint="cs"/>
          <w:rtl/>
        </w:rPr>
        <w:t>َف، لعبد الرز</w:t>
      </w:r>
      <w:r w:rsidR="00627ADD">
        <w:rPr>
          <w:rFonts w:hint="cs"/>
          <w:rtl/>
        </w:rPr>
        <w:t>ّ</w:t>
      </w:r>
      <w:r>
        <w:rPr>
          <w:rFonts w:hint="cs"/>
          <w:rtl/>
        </w:rPr>
        <w:t>اق، 11، 371، رقم 20770، مِن باب المهدي</w:t>
      </w:r>
      <w:r w:rsidR="00627ADD">
        <w:rPr>
          <w:rFonts w:hint="cs"/>
          <w:rtl/>
        </w:rPr>
        <w:t>ّ</w:t>
      </w:r>
      <w:r>
        <w:rPr>
          <w:rFonts w:hint="cs"/>
          <w:rtl/>
        </w:rPr>
        <w:t xml:space="preserve">. </w:t>
      </w:r>
    </w:p>
    <w:p w:rsidR="001C6CDB" w:rsidRDefault="001C6CDB" w:rsidP="001C6CDB">
      <w:pPr>
        <w:pStyle w:val="libFootnote0"/>
        <w:rPr>
          <w:rFonts w:hint="cs"/>
          <w:rtl/>
        </w:rPr>
      </w:pPr>
      <w:r>
        <w:rPr>
          <w:rFonts w:hint="cs"/>
          <w:rtl/>
        </w:rPr>
        <w:t>وانظر كذلك: مستدرك الحاكم، 4، 520، وتلخيصه للذهبي. وكنز العم</w:t>
      </w:r>
      <w:r w:rsidR="00627ADD">
        <w:rPr>
          <w:rFonts w:hint="cs"/>
          <w:rtl/>
        </w:rPr>
        <w:t>ّ</w:t>
      </w:r>
      <w:r>
        <w:rPr>
          <w:rFonts w:hint="cs"/>
          <w:rtl/>
        </w:rPr>
        <w:t xml:space="preserve">ال، 14، 272، رقم 38698. ومسند أحمد، 3، 37. وسنن الترمذي، 4، 506، رقم 2232. ومجمع الزوائد، 7، 313. وكتابنا: دفاع عن الكافي، 1، 243 - 275. </w:t>
      </w:r>
    </w:p>
    <w:p w:rsidR="001C6CDB" w:rsidRDefault="001C6CDB" w:rsidP="001C6CDB">
      <w:pPr>
        <w:pStyle w:val="libFootnote0"/>
        <w:rPr>
          <w:rFonts w:hint="cs"/>
          <w:rtl/>
        </w:rPr>
      </w:pPr>
      <w:r>
        <w:rPr>
          <w:rFonts w:hint="cs"/>
          <w:rtl/>
        </w:rPr>
        <w:t>فستعلم علم اليقين، أن</w:t>
      </w:r>
      <w:r w:rsidR="00627ADD">
        <w:rPr>
          <w:rFonts w:hint="cs"/>
          <w:rtl/>
        </w:rPr>
        <w:t>ّ</w:t>
      </w:r>
      <w:r>
        <w:rPr>
          <w:rFonts w:hint="cs"/>
          <w:rtl/>
        </w:rPr>
        <w:t xml:space="preserve"> ما أخرجه الشيخان البخاري ومسلم في هاتيك المواضع، إن</w:t>
      </w:r>
      <w:r w:rsidR="00627ADD">
        <w:rPr>
          <w:rFonts w:hint="cs"/>
          <w:rtl/>
        </w:rPr>
        <w:t>ّ</w:t>
      </w:r>
      <w:r>
        <w:rPr>
          <w:rFonts w:hint="cs"/>
          <w:rtl/>
        </w:rPr>
        <w:t>ما هو في الإمام المهدي</w:t>
      </w:r>
      <w:r w:rsidR="00627ADD">
        <w:rPr>
          <w:rFonts w:hint="cs"/>
          <w:rtl/>
        </w:rPr>
        <w:t>ّ</w:t>
      </w:r>
      <w:r>
        <w:rPr>
          <w:rFonts w:hint="cs"/>
          <w:rtl/>
        </w:rPr>
        <w:t>، بل ومِن علامات ظهوره الشريف ات</w:t>
      </w:r>
      <w:r w:rsidR="00627ADD">
        <w:rPr>
          <w:rFonts w:hint="cs"/>
          <w:rtl/>
        </w:rPr>
        <w:t>ّ</w:t>
      </w:r>
      <w:r>
        <w:rPr>
          <w:rFonts w:hint="cs"/>
          <w:rtl/>
        </w:rPr>
        <w:t>فاقاً، وإنْ لم يُصر</w:t>
      </w:r>
      <w:r w:rsidR="00627ADD">
        <w:rPr>
          <w:rFonts w:hint="cs"/>
          <w:rtl/>
        </w:rPr>
        <w:t>ّ</w:t>
      </w:r>
      <w:r>
        <w:rPr>
          <w:rFonts w:hint="cs"/>
          <w:rtl/>
        </w:rPr>
        <w:t xml:space="preserve">حا باسمه، أو لقبه! </w:t>
      </w:r>
    </w:p>
    <w:p w:rsidR="001C6CDB" w:rsidRPr="00627ADD" w:rsidRDefault="001C6CDB" w:rsidP="001C6CDB">
      <w:pPr>
        <w:pStyle w:val="libNormal"/>
        <w:rPr>
          <w:rFonts w:hint="cs"/>
        </w:rPr>
      </w:pPr>
      <w:r>
        <w:rPr>
          <w:rFonts w:hint="cs"/>
          <w:rtl/>
        </w:rPr>
        <w:br w:type="page"/>
      </w:r>
    </w:p>
    <w:p w:rsidR="001C6CDB" w:rsidRDefault="001C6CDB" w:rsidP="001C6CDB">
      <w:pPr>
        <w:pStyle w:val="libNormal"/>
        <w:rPr>
          <w:rFonts w:hint="cs"/>
          <w:rtl/>
        </w:rPr>
      </w:pPr>
      <w:r>
        <w:rPr>
          <w:rFonts w:hint="cs"/>
          <w:rtl/>
        </w:rPr>
        <w:lastRenderedPageBreak/>
        <w:t>وفيه أيضاً، أن</w:t>
      </w:r>
      <w:r w:rsidR="00627ADD">
        <w:rPr>
          <w:rFonts w:hint="cs"/>
          <w:rtl/>
        </w:rPr>
        <w:t>ّ</w:t>
      </w:r>
      <w:r>
        <w:rPr>
          <w:rFonts w:hint="cs"/>
          <w:rtl/>
        </w:rPr>
        <w:t xml:space="preserve"> حُكمَ المهدي</w:t>
      </w:r>
      <w:r w:rsidR="00627ADD">
        <w:rPr>
          <w:rFonts w:hint="cs"/>
          <w:rtl/>
        </w:rPr>
        <w:t>ّ</w:t>
      </w:r>
      <w:r>
        <w:rPr>
          <w:rFonts w:hint="cs"/>
          <w:rtl/>
        </w:rPr>
        <w:t xml:space="preserve"> ال</w:t>
      </w:r>
      <w:r w:rsidR="00627ADD">
        <w:rPr>
          <w:rFonts w:hint="cs"/>
          <w:rtl/>
        </w:rPr>
        <w:t>عبّاس</w:t>
      </w:r>
      <w:r>
        <w:rPr>
          <w:rFonts w:hint="cs"/>
          <w:rtl/>
        </w:rPr>
        <w:t>ي إحدى عشرة سنة، ولا توجد لدينا رواية واحدة - ولو موضوعة - بأيٍ مِن كُتب الفريقين تحد</w:t>
      </w:r>
      <w:r w:rsidR="00627ADD">
        <w:rPr>
          <w:rFonts w:hint="cs"/>
          <w:rtl/>
        </w:rPr>
        <w:t>ّ</w:t>
      </w:r>
      <w:r>
        <w:rPr>
          <w:rFonts w:hint="cs"/>
          <w:rtl/>
        </w:rPr>
        <w:t>د مد</w:t>
      </w:r>
      <w:r w:rsidR="00627ADD">
        <w:rPr>
          <w:rFonts w:hint="cs"/>
          <w:rtl/>
        </w:rPr>
        <w:t>ّ</w:t>
      </w:r>
      <w:r>
        <w:rPr>
          <w:rFonts w:hint="cs"/>
          <w:rtl/>
        </w:rPr>
        <w:t>ة حُكم المهدي</w:t>
      </w:r>
      <w:r w:rsidR="00627ADD">
        <w:rPr>
          <w:rFonts w:hint="cs"/>
          <w:rtl/>
        </w:rPr>
        <w:t>ّ</w:t>
      </w:r>
      <w:r>
        <w:rPr>
          <w:rFonts w:hint="cs"/>
          <w:rtl/>
        </w:rPr>
        <w:t xml:space="preserve"> المنتظر بتلك المد</w:t>
      </w:r>
      <w:r w:rsidR="00627ADD">
        <w:rPr>
          <w:rFonts w:hint="cs"/>
          <w:rtl/>
        </w:rPr>
        <w:t>ّ</w:t>
      </w:r>
      <w:r>
        <w:rPr>
          <w:rFonts w:hint="cs"/>
          <w:rtl/>
        </w:rPr>
        <w:t xml:space="preserve">ة، على الرغم مِن اختلافها كما سيأتي. </w:t>
      </w:r>
    </w:p>
    <w:p w:rsidR="001C6CDB" w:rsidRDefault="001C6CDB" w:rsidP="00627ADD">
      <w:pPr>
        <w:pStyle w:val="libNormal"/>
        <w:rPr>
          <w:rFonts w:hint="cs"/>
          <w:rtl/>
        </w:rPr>
      </w:pPr>
      <w:r w:rsidRPr="00627ADD">
        <w:rPr>
          <w:rFonts w:hint="cs"/>
          <w:rtl/>
        </w:rPr>
        <w:t>د - شهد عصر المهدي</w:t>
      </w:r>
      <w:r w:rsidR="00627ADD">
        <w:rPr>
          <w:rFonts w:hint="cs"/>
          <w:rtl/>
        </w:rPr>
        <w:t>ّ</w:t>
      </w:r>
      <w:r w:rsidRPr="00627ADD">
        <w:rPr>
          <w:rFonts w:hint="cs"/>
          <w:rtl/>
        </w:rPr>
        <w:t xml:space="preserve"> ال</w:t>
      </w:r>
      <w:r w:rsidR="00627ADD">
        <w:rPr>
          <w:rFonts w:hint="cs"/>
          <w:rtl/>
        </w:rPr>
        <w:t>عبّاس</w:t>
      </w:r>
      <w:r w:rsidRPr="00627ADD">
        <w:rPr>
          <w:rFonts w:hint="cs"/>
          <w:rtl/>
        </w:rPr>
        <w:t>ي تدخ</w:t>
      </w:r>
      <w:r w:rsidR="00627ADD">
        <w:rPr>
          <w:rFonts w:hint="cs"/>
          <w:rtl/>
        </w:rPr>
        <w:t>ّ</w:t>
      </w:r>
      <w:r w:rsidRPr="00627ADD">
        <w:rPr>
          <w:rFonts w:hint="cs"/>
          <w:rtl/>
        </w:rPr>
        <w:t>لاً فظيعاً مِن قِبَل رب</w:t>
      </w:r>
      <w:r w:rsidR="00627ADD">
        <w:rPr>
          <w:rFonts w:hint="cs"/>
          <w:rtl/>
        </w:rPr>
        <w:t>ّ</w:t>
      </w:r>
      <w:r w:rsidRPr="00627ADD">
        <w:rPr>
          <w:rFonts w:hint="cs"/>
          <w:rtl/>
        </w:rPr>
        <w:t>ات الحجول في شؤون دولته، فقد ذكر الطبري تدخ</w:t>
      </w:r>
      <w:r w:rsidR="00627ADD">
        <w:rPr>
          <w:rFonts w:hint="cs"/>
          <w:rtl/>
        </w:rPr>
        <w:t>ّ</w:t>
      </w:r>
      <w:r w:rsidRPr="00627ADD">
        <w:rPr>
          <w:rFonts w:hint="cs"/>
          <w:rtl/>
        </w:rPr>
        <w:t>ل الخيزران زوجة المهدي</w:t>
      </w:r>
      <w:r w:rsidR="00627ADD">
        <w:rPr>
          <w:rFonts w:hint="cs"/>
          <w:rtl/>
        </w:rPr>
        <w:t>ّ</w:t>
      </w:r>
      <w:r w:rsidRPr="00627ADD">
        <w:rPr>
          <w:rFonts w:hint="cs"/>
          <w:rtl/>
        </w:rPr>
        <w:t xml:space="preserve"> ال</w:t>
      </w:r>
      <w:r w:rsidR="00627ADD">
        <w:rPr>
          <w:rFonts w:hint="cs"/>
          <w:rtl/>
        </w:rPr>
        <w:t>عبّاس</w:t>
      </w:r>
      <w:r w:rsidRPr="00627ADD">
        <w:rPr>
          <w:rFonts w:hint="cs"/>
          <w:rtl/>
        </w:rPr>
        <w:t>ي بشؤون دولته، وأن</w:t>
      </w:r>
      <w:r w:rsidR="00627ADD">
        <w:rPr>
          <w:rFonts w:hint="cs"/>
          <w:rtl/>
        </w:rPr>
        <w:t>ّ</w:t>
      </w:r>
      <w:r w:rsidRPr="00627ADD">
        <w:rPr>
          <w:rFonts w:hint="cs"/>
          <w:rtl/>
        </w:rPr>
        <w:t>ها استولت على زمام الأمور تماماً في عهد ابنه الهادي (169 - 170 هـ)</w:t>
      </w:r>
      <w:r w:rsidRPr="001C6CDB">
        <w:rPr>
          <w:rStyle w:val="libFootnotenumChar"/>
          <w:rFonts w:hint="cs"/>
          <w:rtl/>
        </w:rPr>
        <w:t xml:space="preserve"> (74)</w:t>
      </w:r>
      <w:r w:rsidRPr="00627ADD">
        <w:rPr>
          <w:rFonts w:hint="cs"/>
          <w:rtl/>
        </w:rPr>
        <w:t>، ومَن يكون هذا شأنه فكيف يسم</w:t>
      </w:r>
      <w:r w:rsidR="00627ADD">
        <w:rPr>
          <w:rFonts w:hint="cs"/>
          <w:rtl/>
        </w:rPr>
        <w:t>ّ</w:t>
      </w:r>
      <w:r w:rsidRPr="00627ADD">
        <w:rPr>
          <w:rFonts w:hint="cs"/>
          <w:rtl/>
        </w:rPr>
        <w:t xml:space="preserve">ى بخليفة الله في أرضه؟! </w:t>
      </w:r>
    </w:p>
    <w:p w:rsidR="001C6CDB" w:rsidRDefault="001C6CDB" w:rsidP="00627ADD">
      <w:pPr>
        <w:pStyle w:val="libNormal"/>
        <w:rPr>
          <w:rFonts w:hint="cs"/>
          <w:rtl/>
        </w:rPr>
      </w:pPr>
      <w:r w:rsidRPr="00627ADD">
        <w:rPr>
          <w:rFonts w:hint="cs"/>
          <w:rtl/>
        </w:rPr>
        <w:t>هـ - حديث أحمد ضع</w:t>
      </w:r>
      <w:r w:rsidR="00627ADD">
        <w:rPr>
          <w:rFonts w:hint="cs"/>
          <w:rtl/>
        </w:rPr>
        <w:t>ّ</w:t>
      </w:r>
      <w:r w:rsidRPr="00627ADD">
        <w:rPr>
          <w:rFonts w:hint="cs"/>
          <w:rtl/>
        </w:rPr>
        <w:t>فه ابن القي</w:t>
      </w:r>
      <w:r w:rsidR="00627ADD">
        <w:rPr>
          <w:rFonts w:hint="cs"/>
          <w:rtl/>
        </w:rPr>
        <w:t>ّ</w:t>
      </w:r>
      <w:r w:rsidRPr="00627ADD">
        <w:rPr>
          <w:rFonts w:hint="cs"/>
          <w:rtl/>
        </w:rPr>
        <w:t>م في (المنار المنيف) بعلي</w:t>
      </w:r>
      <w:r w:rsidR="00627ADD">
        <w:rPr>
          <w:rFonts w:hint="cs"/>
          <w:rtl/>
        </w:rPr>
        <w:t>ّ</w:t>
      </w:r>
      <w:r w:rsidRPr="00627ADD">
        <w:rPr>
          <w:rFonts w:hint="cs"/>
          <w:rtl/>
        </w:rPr>
        <w:t xml:space="preserve"> بن زيد، فقال: (وعلي</w:t>
      </w:r>
      <w:r w:rsidR="00627ADD">
        <w:rPr>
          <w:rFonts w:hint="cs"/>
          <w:rtl/>
        </w:rPr>
        <w:t>ّ</w:t>
      </w:r>
      <w:r w:rsidRPr="00627ADD">
        <w:rPr>
          <w:rFonts w:hint="cs"/>
          <w:rtl/>
        </w:rPr>
        <w:t xml:space="preserve"> بن زيد قد روى له مسلم متابعة، ولكن هو ضعيف، وله مناكير تفر</w:t>
      </w:r>
      <w:r w:rsidR="00627ADD">
        <w:rPr>
          <w:rFonts w:hint="cs"/>
          <w:rtl/>
        </w:rPr>
        <w:t>ّ</w:t>
      </w:r>
      <w:r w:rsidRPr="00627ADD">
        <w:rPr>
          <w:rFonts w:hint="cs"/>
          <w:rtl/>
        </w:rPr>
        <w:t>د بها، فلا يُحتج</w:t>
      </w:r>
      <w:r w:rsidR="00627ADD">
        <w:rPr>
          <w:rFonts w:hint="cs"/>
          <w:rtl/>
        </w:rPr>
        <w:t>ّ</w:t>
      </w:r>
      <w:r w:rsidRPr="00627ADD">
        <w:rPr>
          <w:rFonts w:hint="cs"/>
          <w:rtl/>
        </w:rPr>
        <w:t xml:space="preserve"> بما ينفرد به) </w:t>
      </w:r>
      <w:r w:rsidRPr="001C6CDB">
        <w:rPr>
          <w:rStyle w:val="libFootnotenumChar"/>
          <w:rFonts w:hint="cs"/>
          <w:rtl/>
        </w:rPr>
        <w:t>(75)</w:t>
      </w:r>
      <w:r w:rsidRPr="00627ADD">
        <w:rPr>
          <w:rFonts w:hint="cs"/>
          <w:rtl/>
        </w:rPr>
        <w:t xml:space="preserve">. </w:t>
      </w:r>
    </w:p>
    <w:p w:rsidR="001C6CDB" w:rsidRDefault="001C6CDB" w:rsidP="00627ADD">
      <w:pPr>
        <w:pStyle w:val="libNormal"/>
        <w:rPr>
          <w:rFonts w:hint="cs"/>
          <w:rtl/>
        </w:rPr>
      </w:pPr>
      <w:r w:rsidRPr="00627ADD">
        <w:rPr>
          <w:rFonts w:hint="cs"/>
          <w:rtl/>
        </w:rPr>
        <w:t>كما ضَع</w:t>
      </w:r>
      <w:r w:rsidR="00627ADD">
        <w:rPr>
          <w:rFonts w:hint="cs"/>
          <w:rtl/>
        </w:rPr>
        <w:t>ّ</w:t>
      </w:r>
      <w:r w:rsidRPr="00627ADD">
        <w:rPr>
          <w:rFonts w:hint="cs"/>
          <w:rtl/>
        </w:rPr>
        <w:t>ف حديث ابن ماجة أيضاً بيزيد بن أبي زياد، ثم</w:t>
      </w:r>
      <w:r w:rsidR="00627ADD">
        <w:rPr>
          <w:rFonts w:hint="cs"/>
          <w:rtl/>
        </w:rPr>
        <w:t>ّ</w:t>
      </w:r>
      <w:r w:rsidRPr="00627ADD">
        <w:rPr>
          <w:rFonts w:hint="cs"/>
          <w:rtl/>
        </w:rPr>
        <w:t xml:space="preserve"> قال: (وهذا - أي حديث ابن ماجة - والذي قبله لم يكن فيه دليل على أن</w:t>
      </w:r>
      <w:r w:rsidR="00627ADD">
        <w:rPr>
          <w:rFonts w:hint="cs"/>
          <w:rtl/>
        </w:rPr>
        <w:t>ّ</w:t>
      </w:r>
      <w:r w:rsidRPr="00627ADD">
        <w:rPr>
          <w:rFonts w:hint="cs"/>
          <w:rtl/>
        </w:rPr>
        <w:t xml:space="preserve"> المهدي</w:t>
      </w:r>
      <w:r w:rsidR="00627ADD">
        <w:rPr>
          <w:rFonts w:hint="cs"/>
          <w:rtl/>
        </w:rPr>
        <w:t>ّ</w:t>
      </w:r>
      <w:r w:rsidRPr="00627ADD">
        <w:rPr>
          <w:rFonts w:hint="cs"/>
          <w:rtl/>
        </w:rPr>
        <w:t xml:space="preserve"> الذي تول</w:t>
      </w:r>
      <w:r w:rsidR="00627ADD">
        <w:rPr>
          <w:rFonts w:hint="cs"/>
          <w:rtl/>
        </w:rPr>
        <w:t>ّ</w:t>
      </w:r>
      <w:r w:rsidRPr="00627ADD">
        <w:rPr>
          <w:rFonts w:hint="cs"/>
          <w:rtl/>
        </w:rPr>
        <w:t>ى مِن بني ال</w:t>
      </w:r>
      <w:r w:rsidR="00627ADD">
        <w:rPr>
          <w:rFonts w:hint="cs"/>
          <w:rtl/>
        </w:rPr>
        <w:t>عبّاس</w:t>
      </w:r>
      <w:r w:rsidRPr="00627ADD">
        <w:rPr>
          <w:rFonts w:hint="cs"/>
          <w:rtl/>
        </w:rPr>
        <w:t>، هو المهدي</w:t>
      </w:r>
      <w:r w:rsidR="00627ADD">
        <w:rPr>
          <w:rFonts w:hint="cs"/>
          <w:rtl/>
        </w:rPr>
        <w:t>ّ</w:t>
      </w:r>
      <w:r w:rsidRPr="00627ADD">
        <w:rPr>
          <w:rFonts w:hint="cs"/>
          <w:rtl/>
        </w:rPr>
        <w:t xml:space="preserve"> الذي يخرج في آخر الزمان...) </w:t>
      </w:r>
      <w:r w:rsidRPr="001C6CDB">
        <w:rPr>
          <w:rStyle w:val="libFootnotenumChar"/>
          <w:rFonts w:hint="cs"/>
          <w:rtl/>
        </w:rPr>
        <w:t>(76)</w:t>
      </w:r>
      <w:r w:rsidRPr="00627ADD">
        <w:rPr>
          <w:rFonts w:hint="cs"/>
          <w:rtl/>
        </w:rPr>
        <w:t xml:space="preserve">. </w:t>
      </w:r>
    </w:p>
    <w:p w:rsidR="001C6CDB" w:rsidRDefault="001C6CDB" w:rsidP="001C6CDB">
      <w:pPr>
        <w:pStyle w:val="Heading3"/>
        <w:rPr>
          <w:rFonts w:hint="cs"/>
          <w:rtl/>
        </w:rPr>
      </w:pPr>
      <w:bookmarkStart w:id="7" w:name="_Toc419104772"/>
      <w:r>
        <w:rPr>
          <w:rFonts w:hint="cs"/>
          <w:rtl/>
        </w:rPr>
        <w:t>2 - حديث نصب الرايات السود بإيلياء</w:t>
      </w:r>
      <w:bookmarkStart w:id="8" w:name="حديث_نصب_الرايات_السود_بإيلياء"/>
      <w:bookmarkEnd w:id="8"/>
      <w:r>
        <w:rPr>
          <w:rFonts w:hint="cs"/>
          <w:rtl/>
        </w:rPr>
        <w:t>:</w:t>
      </w:r>
      <w:bookmarkEnd w:id="7"/>
      <w:r>
        <w:rPr>
          <w:rFonts w:hint="cs"/>
          <w:rtl/>
        </w:rPr>
        <w:t xml:space="preserve"> </w:t>
      </w:r>
    </w:p>
    <w:p w:rsidR="001C6CDB" w:rsidRDefault="001C6CDB" w:rsidP="001C6CDB">
      <w:pPr>
        <w:pStyle w:val="libNormal"/>
        <w:rPr>
          <w:rFonts w:hint="cs"/>
          <w:rtl/>
        </w:rPr>
      </w:pPr>
      <w:r>
        <w:rPr>
          <w:rFonts w:hint="cs"/>
          <w:rtl/>
        </w:rPr>
        <w:t>وهذا الحديث أخرجه الترمذي في سننه بسنده، عن أبي هريرة، أن</w:t>
      </w:r>
      <w:r w:rsidR="00627ADD">
        <w:rPr>
          <w:rFonts w:hint="cs"/>
          <w:rtl/>
        </w:rPr>
        <w:t>ّ</w:t>
      </w:r>
      <w:r>
        <w:rPr>
          <w:rFonts w:hint="cs"/>
          <w:rtl/>
        </w:rPr>
        <w:t>ه قال: قال رسول الله (صل</w:t>
      </w:r>
      <w:r w:rsidR="00627ADD">
        <w:rPr>
          <w:rFonts w:hint="cs"/>
          <w:rtl/>
        </w:rPr>
        <w:t>ّ</w:t>
      </w:r>
      <w:r>
        <w:rPr>
          <w:rFonts w:hint="cs"/>
          <w:rtl/>
        </w:rPr>
        <w:t>ى الله عليه وآله وسل</w:t>
      </w:r>
      <w:r w:rsidR="00627ADD">
        <w:rPr>
          <w:rFonts w:hint="cs"/>
          <w:rtl/>
        </w:rPr>
        <w:t>ّ</w:t>
      </w:r>
      <w:r>
        <w:rPr>
          <w:rFonts w:hint="cs"/>
          <w:rtl/>
        </w:rPr>
        <w:t>م) (تخرج مِن خراسان رايات سود، فلا يرد</w:t>
      </w:r>
      <w:r w:rsidR="00627ADD">
        <w:rPr>
          <w:rFonts w:hint="cs"/>
          <w:rtl/>
        </w:rPr>
        <w:t>ّ</w:t>
      </w:r>
      <w:r>
        <w:rPr>
          <w:rFonts w:hint="cs"/>
          <w:rtl/>
        </w:rPr>
        <w:t xml:space="preserve">ها شيء </w:t>
      </w:r>
    </w:p>
    <w:p w:rsidR="001C6CDB" w:rsidRDefault="001C6CDB" w:rsidP="001C6CDB">
      <w:pPr>
        <w:pStyle w:val="libLine"/>
        <w:rPr>
          <w:rFonts w:hint="cs"/>
          <w:rtl/>
        </w:rPr>
      </w:pPr>
      <w:r>
        <w:rPr>
          <w:rFonts w:hint="cs"/>
          <w:rtl/>
        </w:rPr>
        <w:t xml:space="preserve">____________________ </w:t>
      </w:r>
    </w:p>
    <w:p w:rsidR="001C6CDB" w:rsidRDefault="001C6CDB" w:rsidP="001C6CDB">
      <w:pPr>
        <w:pStyle w:val="libFootnote0"/>
        <w:rPr>
          <w:rFonts w:hint="cs"/>
          <w:rtl/>
        </w:rPr>
      </w:pPr>
      <w:r>
        <w:rPr>
          <w:rFonts w:hint="cs"/>
          <w:rtl/>
        </w:rPr>
        <w:t xml:space="preserve">(74) راجع كتابنا: الشيخ الكليني البغدادي وكتابه الكافي، الفروع، 42، ففيه أمثلة كثيرة مِن هذا النوع. </w:t>
      </w:r>
    </w:p>
    <w:p w:rsidR="001C6CDB" w:rsidRDefault="001C6CDB" w:rsidP="001C6CDB">
      <w:pPr>
        <w:pStyle w:val="libFootnote0"/>
        <w:rPr>
          <w:rFonts w:hint="cs"/>
          <w:rtl/>
        </w:rPr>
      </w:pPr>
      <w:r>
        <w:rPr>
          <w:rFonts w:hint="cs"/>
          <w:rtl/>
        </w:rPr>
        <w:t xml:space="preserve">(75) المنار المنيف، 137، ذيل الحديث 338. </w:t>
      </w:r>
    </w:p>
    <w:p w:rsidR="001C6CDB" w:rsidRDefault="001C6CDB" w:rsidP="001C6CDB">
      <w:pPr>
        <w:pStyle w:val="libFootnote0"/>
        <w:rPr>
          <w:rFonts w:hint="cs"/>
          <w:rtl/>
        </w:rPr>
      </w:pPr>
      <w:r>
        <w:rPr>
          <w:rFonts w:hint="cs"/>
          <w:rtl/>
        </w:rPr>
        <w:t xml:space="preserve">(76) المنار المنيف، 138، ذيل الحديث 339. </w:t>
      </w:r>
    </w:p>
    <w:p w:rsidR="001C6CDB" w:rsidRPr="00627ADD" w:rsidRDefault="001C6CDB" w:rsidP="001C6CDB">
      <w:pPr>
        <w:pStyle w:val="libNormal"/>
        <w:rPr>
          <w:rFonts w:hint="cs"/>
        </w:rPr>
      </w:pPr>
      <w:r>
        <w:rPr>
          <w:rFonts w:hint="cs"/>
          <w:rtl/>
        </w:rPr>
        <w:br w:type="page"/>
      </w:r>
    </w:p>
    <w:p w:rsidR="001C6CDB" w:rsidRDefault="001C6CDB" w:rsidP="00627ADD">
      <w:pPr>
        <w:pStyle w:val="libNormal"/>
        <w:rPr>
          <w:rFonts w:hint="cs"/>
          <w:rtl/>
        </w:rPr>
      </w:pPr>
      <w:r w:rsidRPr="00627ADD">
        <w:rPr>
          <w:rFonts w:hint="cs"/>
          <w:rtl/>
        </w:rPr>
        <w:lastRenderedPageBreak/>
        <w:t>حت</w:t>
      </w:r>
      <w:r w:rsidR="00627ADD">
        <w:rPr>
          <w:rFonts w:hint="cs"/>
          <w:rtl/>
        </w:rPr>
        <w:t>ّ</w:t>
      </w:r>
      <w:r w:rsidRPr="00627ADD">
        <w:rPr>
          <w:rFonts w:hint="cs"/>
          <w:rtl/>
        </w:rPr>
        <w:t xml:space="preserve">ى تُنصب بإيلياء) </w:t>
      </w:r>
      <w:r w:rsidRPr="001C6CDB">
        <w:rPr>
          <w:rStyle w:val="libFootnotenumChar"/>
          <w:rFonts w:hint="cs"/>
          <w:rtl/>
        </w:rPr>
        <w:t>(77)</w:t>
      </w:r>
      <w:r w:rsidRPr="00627ADD">
        <w:rPr>
          <w:rFonts w:hint="cs"/>
          <w:rtl/>
        </w:rPr>
        <w:t xml:space="preserve">. </w:t>
      </w:r>
    </w:p>
    <w:p w:rsidR="001C6CDB" w:rsidRDefault="001C6CDB" w:rsidP="001C6CDB">
      <w:pPr>
        <w:pStyle w:val="libNormal"/>
        <w:rPr>
          <w:rFonts w:hint="cs"/>
          <w:rtl/>
        </w:rPr>
      </w:pPr>
      <w:r>
        <w:rPr>
          <w:rFonts w:hint="cs"/>
          <w:rtl/>
        </w:rPr>
        <w:t>والكلام فيه كالكلام في ما تقد</w:t>
      </w:r>
      <w:r w:rsidR="00627ADD">
        <w:rPr>
          <w:rFonts w:hint="cs"/>
          <w:rtl/>
        </w:rPr>
        <w:t>ّ</w:t>
      </w:r>
      <w:r>
        <w:rPr>
          <w:rFonts w:hint="cs"/>
          <w:rtl/>
        </w:rPr>
        <w:t>م عليه؛ إذ لا تصريح فيه بكون المهدي</w:t>
      </w:r>
      <w:r w:rsidR="00627ADD">
        <w:rPr>
          <w:rFonts w:hint="cs"/>
          <w:rtl/>
        </w:rPr>
        <w:t>ّ</w:t>
      </w:r>
      <w:r>
        <w:rPr>
          <w:rFonts w:hint="cs"/>
          <w:rtl/>
        </w:rPr>
        <w:t xml:space="preserve"> </w:t>
      </w:r>
      <w:r w:rsidR="00627ADD">
        <w:rPr>
          <w:rFonts w:hint="cs"/>
          <w:rtl/>
        </w:rPr>
        <w:t>عبّاس</w:t>
      </w:r>
      <w:r>
        <w:rPr>
          <w:rFonts w:hint="cs"/>
          <w:rtl/>
        </w:rPr>
        <w:t xml:space="preserve">ياً. </w:t>
      </w:r>
    </w:p>
    <w:p w:rsidR="001C6CDB" w:rsidRDefault="001C6CDB" w:rsidP="00627ADD">
      <w:pPr>
        <w:pStyle w:val="libNormal"/>
        <w:rPr>
          <w:rFonts w:hint="cs"/>
          <w:rtl/>
        </w:rPr>
      </w:pPr>
      <w:r w:rsidRPr="00627ADD">
        <w:rPr>
          <w:rFonts w:hint="cs"/>
          <w:rtl/>
        </w:rPr>
        <w:t>وقد أجاب ابن كثير عن هذا الحديث بعد أن أورده فقال: (هذا حديث غريب، وهذه الرايات السود ليست هي التي أقبل بها أبو مسلم الخراساني، فاستلب بها دولة بني أُمي</w:t>
      </w:r>
      <w:r w:rsidR="00627ADD">
        <w:rPr>
          <w:rFonts w:hint="cs"/>
          <w:rtl/>
        </w:rPr>
        <w:t>ّ</w:t>
      </w:r>
      <w:r w:rsidRPr="00627ADD">
        <w:rPr>
          <w:rFonts w:hint="cs"/>
          <w:rtl/>
        </w:rPr>
        <w:t>ة في سنة اثنتين وثلاثين ومائة، بل رايات سود أُخرى تأتي بصحبة المهدي</w:t>
      </w:r>
      <w:r w:rsidR="00627ADD">
        <w:rPr>
          <w:rFonts w:hint="cs"/>
          <w:rtl/>
        </w:rPr>
        <w:t>ّ</w:t>
      </w:r>
      <w:r w:rsidRPr="00627ADD">
        <w:rPr>
          <w:rFonts w:hint="cs"/>
          <w:rtl/>
        </w:rPr>
        <w:t>... - إلى أن قال -: والمقصود أن</w:t>
      </w:r>
      <w:r w:rsidR="00627ADD">
        <w:rPr>
          <w:rFonts w:hint="cs"/>
          <w:rtl/>
        </w:rPr>
        <w:t>ّ</w:t>
      </w:r>
      <w:r w:rsidRPr="00627ADD">
        <w:rPr>
          <w:rFonts w:hint="cs"/>
          <w:rtl/>
        </w:rPr>
        <w:t xml:space="preserve"> المهدي</w:t>
      </w:r>
      <w:r w:rsidR="00627ADD">
        <w:rPr>
          <w:rFonts w:hint="cs"/>
          <w:rtl/>
        </w:rPr>
        <w:t>ّ</w:t>
      </w:r>
      <w:r w:rsidRPr="00627ADD">
        <w:rPr>
          <w:rFonts w:hint="cs"/>
          <w:rtl/>
        </w:rPr>
        <w:t xml:space="preserve"> الممدوح الموعود بوجوده في آخر الزمان يكون أصل خروجه وظهوره من ناحية المشرق، ويُبايَع له عند البيت، كما دل</w:t>
      </w:r>
      <w:r w:rsidR="00627ADD">
        <w:rPr>
          <w:rFonts w:hint="cs"/>
          <w:rtl/>
        </w:rPr>
        <w:t>ّ</w:t>
      </w:r>
      <w:r w:rsidRPr="00627ADD">
        <w:rPr>
          <w:rFonts w:hint="cs"/>
          <w:rtl/>
        </w:rPr>
        <w:t xml:space="preserve"> على ذلك نص</w:t>
      </w:r>
      <w:r w:rsidR="00627ADD">
        <w:rPr>
          <w:rFonts w:hint="cs"/>
          <w:rtl/>
        </w:rPr>
        <w:t>ّ</w:t>
      </w:r>
      <w:r w:rsidRPr="00627ADD">
        <w:rPr>
          <w:rFonts w:hint="cs"/>
          <w:rtl/>
        </w:rPr>
        <w:t xml:space="preserve"> الحديث، وقد أفردت</w:t>
      </w:r>
      <w:r w:rsidR="00627ADD">
        <w:rPr>
          <w:rFonts w:hint="cs"/>
          <w:rtl/>
        </w:rPr>
        <w:t>ّ</w:t>
      </w:r>
      <w:r w:rsidRPr="00627ADD">
        <w:rPr>
          <w:rFonts w:hint="cs"/>
          <w:rtl/>
        </w:rPr>
        <w:t>ُ في ذكر المهدي</w:t>
      </w:r>
      <w:r w:rsidR="00627ADD">
        <w:rPr>
          <w:rFonts w:hint="cs"/>
          <w:rtl/>
        </w:rPr>
        <w:t>ّ</w:t>
      </w:r>
      <w:r w:rsidRPr="00627ADD">
        <w:rPr>
          <w:rFonts w:hint="cs"/>
          <w:rtl/>
        </w:rPr>
        <w:t xml:space="preserve"> جزءاً على حدة، ولله الحمد) </w:t>
      </w:r>
      <w:r w:rsidRPr="001C6CDB">
        <w:rPr>
          <w:rStyle w:val="libFootnotenumChar"/>
          <w:rFonts w:hint="cs"/>
          <w:rtl/>
        </w:rPr>
        <w:t>(78)</w:t>
      </w:r>
      <w:r w:rsidRPr="00627ADD">
        <w:rPr>
          <w:rFonts w:hint="cs"/>
          <w:rtl/>
        </w:rPr>
        <w:t xml:space="preserve">. </w:t>
      </w:r>
    </w:p>
    <w:p w:rsidR="001C6CDB" w:rsidRDefault="001C6CDB" w:rsidP="001C6CDB">
      <w:pPr>
        <w:pStyle w:val="libBold1"/>
        <w:rPr>
          <w:rFonts w:hint="cs"/>
          <w:rtl/>
        </w:rPr>
      </w:pPr>
      <w:r>
        <w:rPr>
          <w:rFonts w:hint="cs"/>
          <w:rtl/>
        </w:rPr>
        <w:t>أقول:</w:t>
      </w:r>
      <w:r w:rsidRPr="001C6CDB">
        <w:rPr>
          <w:rStyle w:val="libNormalChar"/>
          <w:rFonts w:hint="cs"/>
          <w:rtl/>
        </w:rPr>
        <w:t xml:space="preserve"> </w:t>
      </w:r>
    </w:p>
    <w:p w:rsidR="001C6CDB" w:rsidRDefault="001C6CDB" w:rsidP="00627ADD">
      <w:pPr>
        <w:pStyle w:val="libNormal"/>
        <w:rPr>
          <w:rFonts w:hint="cs"/>
          <w:rtl/>
        </w:rPr>
      </w:pPr>
      <w:r w:rsidRPr="00627ADD">
        <w:rPr>
          <w:rFonts w:hint="cs"/>
          <w:rtl/>
        </w:rPr>
        <w:t>إن</w:t>
      </w:r>
      <w:r w:rsidR="00627ADD">
        <w:rPr>
          <w:rFonts w:hint="cs"/>
          <w:rtl/>
        </w:rPr>
        <w:t>ّ</w:t>
      </w:r>
      <w:r w:rsidRPr="00627ADD">
        <w:rPr>
          <w:rFonts w:hint="cs"/>
          <w:rtl/>
        </w:rPr>
        <w:t xml:space="preserve"> استغلال أحاديث المهدي</w:t>
      </w:r>
      <w:r w:rsidR="00627ADD">
        <w:rPr>
          <w:rFonts w:hint="cs"/>
          <w:rtl/>
        </w:rPr>
        <w:t>ّ</w:t>
      </w:r>
      <w:r w:rsidRPr="00627ADD">
        <w:rPr>
          <w:rFonts w:hint="cs"/>
          <w:rtl/>
        </w:rPr>
        <w:t xml:space="preserve"> مِن قِبَل ال</w:t>
      </w:r>
      <w:r w:rsidR="00627ADD">
        <w:rPr>
          <w:rFonts w:hint="cs"/>
          <w:rtl/>
        </w:rPr>
        <w:t>عبّاس</w:t>
      </w:r>
      <w:r w:rsidRPr="00627ADD">
        <w:rPr>
          <w:rFonts w:hint="cs"/>
          <w:rtl/>
        </w:rPr>
        <w:t>ي</w:t>
      </w:r>
      <w:r w:rsidR="00627ADD">
        <w:rPr>
          <w:rFonts w:hint="cs"/>
          <w:rtl/>
        </w:rPr>
        <w:t>ّ</w:t>
      </w:r>
      <w:r w:rsidRPr="00627ADD">
        <w:rPr>
          <w:rFonts w:hint="cs"/>
          <w:rtl/>
        </w:rPr>
        <w:t>ين - كما ستقف عليه - قد نتجت عنه آثار سلبية في تقييم بعض أحاديث المهدي</w:t>
      </w:r>
      <w:r w:rsidR="00627ADD">
        <w:rPr>
          <w:rFonts w:hint="cs"/>
          <w:rtl/>
        </w:rPr>
        <w:t>ّ</w:t>
      </w:r>
      <w:r w:rsidRPr="00627ADD">
        <w:rPr>
          <w:rFonts w:hint="cs"/>
          <w:rtl/>
        </w:rPr>
        <w:t xml:space="preserve"> (عليه السلام) لا سي</w:t>
      </w:r>
      <w:r w:rsidR="00627ADD">
        <w:rPr>
          <w:rFonts w:hint="cs"/>
          <w:rtl/>
        </w:rPr>
        <w:t>ّ</w:t>
      </w:r>
      <w:r w:rsidRPr="00627ADD">
        <w:rPr>
          <w:rFonts w:hint="cs"/>
          <w:rtl/>
        </w:rPr>
        <w:t>ما حديث الرايات، فهذا الحديث قد رُوي بطرقٍ شت</w:t>
      </w:r>
      <w:r w:rsidR="00627ADD">
        <w:rPr>
          <w:rFonts w:hint="cs"/>
          <w:rtl/>
        </w:rPr>
        <w:t>ّ</w:t>
      </w:r>
      <w:r w:rsidRPr="00627ADD">
        <w:rPr>
          <w:rFonts w:hint="cs"/>
          <w:rtl/>
        </w:rPr>
        <w:t>ى مِن قِبَل الفريقين، وقد صح</w:t>
      </w:r>
      <w:r w:rsidR="00627ADD">
        <w:rPr>
          <w:rFonts w:hint="cs"/>
          <w:rtl/>
        </w:rPr>
        <w:t>ّ</w:t>
      </w:r>
      <w:r w:rsidRPr="00627ADD">
        <w:rPr>
          <w:rFonts w:hint="cs"/>
          <w:rtl/>
        </w:rPr>
        <w:t xml:space="preserve">ح الحاكم بعض طُرُقِه على شرط الشيخين البخاري ومسلم </w:t>
      </w:r>
      <w:r w:rsidRPr="001C6CDB">
        <w:rPr>
          <w:rStyle w:val="libFootnotenumChar"/>
          <w:rFonts w:hint="cs"/>
          <w:rtl/>
        </w:rPr>
        <w:t>(79)</w:t>
      </w:r>
      <w:r w:rsidRPr="00627ADD">
        <w:rPr>
          <w:rFonts w:hint="cs"/>
          <w:rtl/>
        </w:rPr>
        <w:t>، وتضعيف بعض طُرُق الحديث لا يعني رد</w:t>
      </w:r>
      <w:r w:rsidR="00627ADD">
        <w:rPr>
          <w:rFonts w:hint="cs"/>
          <w:rtl/>
        </w:rPr>
        <w:t>ّ</w:t>
      </w:r>
      <w:r w:rsidRPr="00627ADD">
        <w:rPr>
          <w:rFonts w:hint="cs"/>
          <w:rtl/>
        </w:rPr>
        <w:t xml:space="preserve"> حديث الرايات بتمام طُرُقه، والحكم عليه بالوضع. </w:t>
      </w:r>
    </w:p>
    <w:p w:rsidR="001C6CDB" w:rsidRDefault="001C6CDB" w:rsidP="001C6CDB">
      <w:pPr>
        <w:pStyle w:val="libNormal"/>
        <w:rPr>
          <w:rFonts w:hint="cs"/>
          <w:rtl/>
        </w:rPr>
      </w:pPr>
      <w:r>
        <w:rPr>
          <w:rFonts w:hint="cs"/>
          <w:rtl/>
        </w:rPr>
        <w:t>ولا يبعد ات</w:t>
      </w:r>
      <w:r w:rsidR="00627ADD">
        <w:rPr>
          <w:rFonts w:hint="cs"/>
          <w:rtl/>
        </w:rPr>
        <w:t>ّ</w:t>
      </w:r>
      <w:r>
        <w:rPr>
          <w:rFonts w:hint="cs"/>
          <w:rtl/>
        </w:rPr>
        <w:t>خاذ بني ال</w:t>
      </w:r>
      <w:r w:rsidR="00627ADD">
        <w:rPr>
          <w:rFonts w:hint="cs"/>
          <w:rtl/>
        </w:rPr>
        <w:t>عبّاس</w:t>
      </w:r>
      <w:r>
        <w:rPr>
          <w:rFonts w:hint="cs"/>
          <w:rtl/>
        </w:rPr>
        <w:t xml:space="preserve"> لبس السواد شعاراً لهم؛ بهدف احتواء الأحاديث الصحيحة الواردة في توطئة حكم الإمام المهدي</w:t>
      </w:r>
      <w:r w:rsidR="00627ADD">
        <w:rPr>
          <w:rFonts w:hint="cs"/>
          <w:rtl/>
        </w:rPr>
        <w:t>ّ</w:t>
      </w:r>
      <w:r>
        <w:rPr>
          <w:rFonts w:hint="cs"/>
          <w:rtl/>
        </w:rPr>
        <w:t xml:space="preserve"> على أيدي أصحاب </w:t>
      </w:r>
    </w:p>
    <w:p w:rsidR="001C6CDB" w:rsidRDefault="001C6CDB" w:rsidP="001C6CDB">
      <w:pPr>
        <w:pStyle w:val="libLine"/>
        <w:rPr>
          <w:rFonts w:hint="cs"/>
          <w:rtl/>
        </w:rPr>
      </w:pPr>
      <w:r>
        <w:rPr>
          <w:rFonts w:hint="cs"/>
          <w:rtl/>
        </w:rPr>
        <w:t xml:space="preserve">____________________ </w:t>
      </w:r>
    </w:p>
    <w:p w:rsidR="001C6CDB" w:rsidRDefault="001C6CDB" w:rsidP="001C6CDB">
      <w:pPr>
        <w:pStyle w:val="libFootnote0"/>
        <w:rPr>
          <w:rFonts w:hint="cs"/>
          <w:rtl/>
        </w:rPr>
      </w:pPr>
      <w:r>
        <w:rPr>
          <w:rFonts w:hint="cs"/>
          <w:rtl/>
        </w:rPr>
        <w:t xml:space="preserve">(77) سنن الترمذي، 4، 531، رقم 2269. </w:t>
      </w:r>
    </w:p>
    <w:p w:rsidR="001C6CDB" w:rsidRDefault="001C6CDB" w:rsidP="001C6CDB">
      <w:pPr>
        <w:pStyle w:val="libFootnote0"/>
        <w:rPr>
          <w:rFonts w:hint="cs"/>
          <w:rtl/>
        </w:rPr>
      </w:pPr>
      <w:r>
        <w:rPr>
          <w:rFonts w:hint="cs"/>
          <w:rtl/>
        </w:rPr>
        <w:t xml:space="preserve">(78) النهاية في الفتن والملاحم، 1، 55. </w:t>
      </w:r>
    </w:p>
    <w:p w:rsidR="001C6CDB" w:rsidRPr="00627ADD" w:rsidRDefault="001C6CDB" w:rsidP="001C6CDB">
      <w:pPr>
        <w:pStyle w:val="libFootnote0"/>
      </w:pPr>
      <w:r>
        <w:rPr>
          <w:rFonts w:hint="cs"/>
          <w:rtl/>
        </w:rPr>
        <w:t>(79) مستدرك الحاكم، 4، 502.</w:t>
      </w:r>
    </w:p>
    <w:p w:rsidR="001C6CDB" w:rsidRDefault="001C6CDB" w:rsidP="001C6CDB">
      <w:pPr>
        <w:pStyle w:val="libNormal"/>
        <w:rPr>
          <w:rFonts w:hint="cs"/>
          <w:rtl/>
        </w:rPr>
      </w:pPr>
      <w:r>
        <w:rPr>
          <w:rFonts w:hint="cs"/>
          <w:rtl/>
        </w:rPr>
        <w:br w:type="page"/>
      </w:r>
    </w:p>
    <w:p w:rsidR="001C6CDB" w:rsidRDefault="001C6CDB" w:rsidP="001C6CDB">
      <w:pPr>
        <w:pStyle w:val="libNormal"/>
        <w:rPr>
          <w:rFonts w:hint="cs"/>
          <w:rtl/>
        </w:rPr>
      </w:pPr>
      <w:r>
        <w:rPr>
          <w:rFonts w:hint="cs"/>
          <w:rtl/>
        </w:rPr>
        <w:lastRenderedPageBreak/>
        <w:t>الرايات السود، وهم قوم مِن المشرق؛ تمهيداً لدعواهم في المهدي</w:t>
      </w:r>
      <w:r w:rsidR="00627ADD">
        <w:rPr>
          <w:rFonts w:hint="cs"/>
          <w:rtl/>
        </w:rPr>
        <w:t>ّ</w:t>
      </w:r>
      <w:r>
        <w:rPr>
          <w:rFonts w:hint="cs"/>
          <w:rtl/>
        </w:rPr>
        <w:t xml:space="preserve"> ال</w:t>
      </w:r>
      <w:r w:rsidR="00627ADD">
        <w:rPr>
          <w:rFonts w:hint="cs"/>
          <w:rtl/>
        </w:rPr>
        <w:t>عبّاس</w:t>
      </w:r>
      <w:r>
        <w:rPr>
          <w:rFonts w:hint="cs"/>
          <w:rtl/>
        </w:rPr>
        <w:t>ي، وإلا</w:t>
      </w:r>
      <w:r w:rsidR="00627ADD">
        <w:rPr>
          <w:rFonts w:hint="cs"/>
          <w:rtl/>
        </w:rPr>
        <w:t>ّ</w:t>
      </w:r>
      <w:r>
        <w:rPr>
          <w:rFonts w:hint="cs"/>
          <w:rtl/>
        </w:rPr>
        <w:t xml:space="preserve"> فمِن الصعب جد</w:t>
      </w:r>
      <w:r w:rsidR="00627ADD">
        <w:rPr>
          <w:rFonts w:hint="cs"/>
          <w:rtl/>
        </w:rPr>
        <w:t>ّ</w:t>
      </w:r>
      <w:r>
        <w:rPr>
          <w:rFonts w:hint="cs"/>
          <w:rtl/>
        </w:rPr>
        <w:t xml:space="preserve">اً القول بضعف حديث الرايات لتضافر؛ طُرُقه لدى الفريقين. </w:t>
      </w:r>
    </w:p>
    <w:p w:rsidR="001C6CDB" w:rsidRDefault="001C6CDB" w:rsidP="001C6CDB">
      <w:pPr>
        <w:pStyle w:val="Heading3"/>
        <w:rPr>
          <w:rFonts w:hint="cs"/>
          <w:rtl/>
        </w:rPr>
      </w:pPr>
      <w:bookmarkStart w:id="9" w:name="_Toc419104773"/>
      <w:r>
        <w:rPr>
          <w:rFonts w:hint="cs"/>
          <w:rtl/>
        </w:rPr>
        <w:t>3 - حديث: المهدي</w:t>
      </w:r>
      <w:r w:rsidR="00627ADD">
        <w:rPr>
          <w:rFonts w:hint="cs"/>
          <w:rtl/>
        </w:rPr>
        <w:t>ّ</w:t>
      </w:r>
      <w:r>
        <w:rPr>
          <w:rFonts w:hint="cs"/>
          <w:rtl/>
        </w:rPr>
        <w:t xml:space="preserve"> مِن وُلْد ال</w:t>
      </w:r>
      <w:r w:rsidR="00627ADD">
        <w:rPr>
          <w:rFonts w:hint="cs"/>
          <w:rtl/>
        </w:rPr>
        <w:t>عبّاس</w:t>
      </w:r>
      <w:r>
        <w:rPr>
          <w:rFonts w:hint="cs"/>
          <w:rtl/>
        </w:rPr>
        <w:t xml:space="preserve"> عم</w:t>
      </w:r>
      <w:r w:rsidR="00627ADD">
        <w:rPr>
          <w:rFonts w:hint="cs"/>
          <w:rtl/>
        </w:rPr>
        <w:t>ّ</w:t>
      </w:r>
      <w:r>
        <w:rPr>
          <w:rFonts w:hint="cs"/>
          <w:rtl/>
        </w:rPr>
        <w:t>ي:</w:t>
      </w:r>
      <w:bookmarkEnd w:id="9"/>
      <w:r>
        <w:rPr>
          <w:rFonts w:hint="cs"/>
          <w:rtl/>
        </w:rPr>
        <w:t xml:space="preserve"> </w:t>
      </w:r>
    </w:p>
    <w:p w:rsidR="001C6CDB" w:rsidRDefault="001C6CDB" w:rsidP="001C6CDB">
      <w:pPr>
        <w:pStyle w:val="libNormal"/>
        <w:rPr>
          <w:rFonts w:hint="cs"/>
          <w:rtl/>
        </w:rPr>
      </w:pPr>
      <w:r>
        <w:rPr>
          <w:rFonts w:hint="cs"/>
          <w:rtl/>
        </w:rPr>
        <w:t>روى هذا الحديث ثلاثة نفر مِن الصدر الأو</w:t>
      </w:r>
      <w:r w:rsidR="00627ADD">
        <w:rPr>
          <w:rFonts w:hint="cs"/>
          <w:rtl/>
        </w:rPr>
        <w:t>ّ</w:t>
      </w:r>
      <w:r>
        <w:rPr>
          <w:rFonts w:hint="cs"/>
          <w:rtl/>
        </w:rPr>
        <w:t>ل وهم: كعب الأحبار، وعثمان بن عف</w:t>
      </w:r>
      <w:r w:rsidR="00627ADD">
        <w:rPr>
          <w:rFonts w:hint="cs"/>
          <w:rtl/>
        </w:rPr>
        <w:t>ّ</w:t>
      </w:r>
      <w:r>
        <w:rPr>
          <w:rFonts w:hint="cs"/>
          <w:rtl/>
        </w:rPr>
        <w:t xml:space="preserve">ان، وعبدالله بن عمر. </w:t>
      </w:r>
    </w:p>
    <w:p w:rsidR="001C6CDB" w:rsidRDefault="001C6CDB" w:rsidP="00627ADD">
      <w:pPr>
        <w:pStyle w:val="libNormal"/>
        <w:rPr>
          <w:rFonts w:hint="cs"/>
          <w:rtl/>
        </w:rPr>
      </w:pPr>
      <w:r w:rsidRPr="00627ADD">
        <w:rPr>
          <w:rFonts w:hint="cs"/>
          <w:rtl/>
        </w:rPr>
        <w:t>أم</w:t>
      </w:r>
      <w:r w:rsidR="00627ADD">
        <w:rPr>
          <w:rFonts w:hint="cs"/>
          <w:rtl/>
        </w:rPr>
        <w:t>ّ</w:t>
      </w:r>
      <w:r w:rsidRPr="00627ADD">
        <w:rPr>
          <w:rFonts w:hint="cs"/>
          <w:rtl/>
        </w:rPr>
        <w:t>ا حديث كعب الأحبار، فقد رواه ابن حم</w:t>
      </w:r>
      <w:r w:rsidR="00627ADD">
        <w:rPr>
          <w:rFonts w:hint="cs"/>
          <w:rtl/>
        </w:rPr>
        <w:t>ّ</w:t>
      </w:r>
      <w:r w:rsidRPr="00627ADD">
        <w:rPr>
          <w:rFonts w:hint="cs"/>
          <w:rtl/>
        </w:rPr>
        <w:t>اد، عن الوليد، عن شيخ، عن يزيد بن الوليد الخزاعي، عن كعب، وفيه: (المهدي</w:t>
      </w:r>
      <w:r w:rsidR="00627ADD">
        <w:rPr>
          <w:rFonts w:hint="cs"/>
          <w:rtl/>
        </w:rPr>
        <w:t>ّ</w:t>
      </w:r>
      <w:r w:rsidRPr="00627ADD">
        <w:rPr>
          <w:rFonts w:hint="cs"/>
          <w:rtl/>
        </w:rPr>
        <w:t xml:space="preserve"> من وُلْد ال</w:t>
      </w:r>
      <w:r w:rsidR="00627ADD">
        <w:rPr>
          <w:rFonts w:hint="cs"/>
          <w:rtl/>
        </w:rPr>
        <w:t>عبّاس</w:t>
      </w:r>
      <w:r w:rsidRPr="00627ADD">
        <w:rPr>
          <w:rFonts w:hint="cs"/>
          <w:rtl/>
        </w:rPr>
        <w:t xml:space="preserve">) </w:t>
      </w:r>
      <w:r w:rsidRPr="001C6CDB">
        <w:rPr>
          <w:rStyle w:val="libFootnotenumChar"/>
          <w:rFonts w:hint="cs"/>
          <w:rtl/>
        </w:rPr>
        <w:t>(80)</w:t>
      </w:r>
      <w:r w:rsidRPr="00627ADD">
        <w:rPr>
          <w:rFonts w:hint="cs"/>
          <w:rtl/>
        </w:rPr>
        <w:t xml:space="preserve">. </w:t>
      </w:r>
    </w:p>
    <w:p w:rsidR="001C6CDB" w:rsidRDefault="001C6CDB" w:rsidP="00627ADD">
      <w:pPr>
        <w:pStyle w:val="libNormal"/>
        <w:rPr>
          <w:rFonts w:hint="cs"/>
          <w:rtl/>
        </w:rPr>
      </w:pPr>
      <w:r w:rsidRPr="00627ADD">
        <w:rPr>
          <w:rFonts w:hint="cs"/>
          <w:rtl/>
        </w:rPr>
        <w:t>وأم</w:t>
      </w:r>
      <w:r w:rsidR="00627ADD">
        <w:rPr>
          <w:rFonts w:hint="cs"/>
          <w:rtl/>
        </w:rPr>
        <w:t>ّ</w:t>
      </w:r>
      <w:r w:rsidRPr="00627ADD">
        <w:rPr>
          <w:rFonts w:hint="cs"/>
          <w:rtl/>
        </w:rPr>
        <w:t>ا حديث عثمان، فقد أورده محب</w:t>
      </w:r>
      <w:r w:rsidR="00627ADD">
        <w:rPr>
          <w:rFonts w:hint="cs"/>
          <w:rtl/>
        </w:rPr>
        <w:t>ّ</w:t>
      </w:r>
      <w:r w:rsidRPr="00627ADD">
        <w:rPr>
          <w:rFonts w:hint="cs"/>
          <w:rtl/>
        </w:rPr>
        <w:t xml:space="preserve"> الدين الطبري في (ذخائر العقبى) نقلاً عن أبي القاسم السهمي، عن عثمان، أن</w:t>
      </w:r>
      <w:r w:rsidR="00627ADD">
        <w:rPr>
          <w:rFonts w:hint="cs"/>
          <w:rtl/>
        </w:rPr>
        <w:t>ّ</w:t>
      </w:r>
      <w:r w:rsidRPr="00627ADD">
        <w:rPr>
          <w:rFonts w:hint="cs"/>
          <w:rtl/>
        </w:rPr>
        <w:t>ه قال: (سمعت رسول الله (يقول: المهدي</w:t>
      </w:r>
      <w:r w:rsidR="00627ADD">
        <w:rPr>
          <w:rFonts w:hint="cs"/>
          <w:rtl/>
        </w:rPr>
        <w:t>ّ</w:t>
      </w:r>
      <w:r w:rsidRPr="00627ADD">
        <w:rPr>
          <w:rFonts w:hint="cs"/>
          <w:rtl/>
        </w:rPr>
        <w:t xml:space="preserve"> مِن وُلْد ال</w:t>
      </w:r>
      <w:r w:rsidR="00627ADD">
        <w:rPr>
          <w:rFonts w:hint="cs"/>
          <w:rtl/>
        </w:rPr>
        <w:t>عبّاس</w:t>
      </w:r>
      <w:r w:rsidRPr="00627ADD">
        <w:rPr>
          <w:rFonts w:hint="cs"/>
          <w:rtl/>
        </w:rPr>
        <w:t xml:space="preserve"> عم</w:t>
      </w:r>
      <w:r w:rsidR="00627ADD">
        <w:rPr>
          <w:rFonts w:hint="cs"/>
          <w:rtl/>
        </w:rPr>
        <w:t>ّ</w:t>
      </w:r>
      <w:r w:rsidRPr="00627ADD">
        <w:rPr>
          <w:rFonts w:hint="cs"/>
          <w:rtl/>
        </w:rPr>
        <w:t xml:space="preserve">ي) </w:t>
      </w:r>
      <w:r w:rsidRPr="001C6CDB">
        <w:rPr>
          <w:rStyle w:val="libFootnotenumChar"/>
          <w:rFonts w:hint="cs"/>
          <w:rtl/>
        </w:rPr>
        <w:t>(81)</w:t>
      </w:r>
      <w:r w:rsidRPr="00627ADD">
        <w:rPr>
          <w:rFonts w:hint="cs"/>
          <w:rtl/>
        </w:rPr>
        <w:t xml:space="preserve">. </w:t>
      </w:r>
    </w:p>
    <w:p w:rsidR="001C6CDB" w:rsidRDefault="001C6CDB" w:rsidP="00627ADD">
      <w:pPr>
        <w:pStyle w:val="libNormal"/>
        <w:rPr>
          <w:rFonts w:hint="cs"/>
          <w:rtl/>
        </w:rPr>
      </w:pPr>
      <w:r w:rsidRPr="00627ADD">
        <w:rPr>
          <w:rFonts w:hint="cs"/>
          <w:rtl/>
        </w:rPr>
        <w:t>وأم</w:t>
      </w:r>
      <w:r w:rsidR="00627ADD">
        <w:rPr>
          <w:rFonts w:hint="cs"/>
          <w:rtl/>
        </w:rPr>
        <w:t>ّ</w:t>
      </w:r>
      <w:r w:rsidRPr="00627ADD">
        <w:rPr>
          <w:rFonts w:hint="cs"/>
          <w:rtl/>
        </w:rPr>
        <w:t>ا حديث ابن عمر، فقد رواه ابن الوردي في (خريدة العجائب) مرسَلاً عن ابن عمر ولم يرفعه، قال: (رجل يخرج مِن وُلْد ال</w:t>
      </w:r>
      <w:r w:rsidR="00627ADD">
        <w:rPr>
          <w:rFonts w:hint="cs"/>
          <w:rtl/>
        </w:rPr>
        <w:t>عبّاس</w:t>
      </w:r>
      <w:r w:rsidRPr="00627ADD">
        <w:rPr>
          <w:rFonts w:hint="cs"/>
          <w:rtl/>
        </w:rPr>
        <w:t xml:space="preserve">) </w:t>
      </w:r>
      <w:r w:rsidRPr="001C6CDB">
        <w:rPr>
          <w:rStyle w:val="libFootnotenumChar"/>
          <w:rFonts w:hint="cs"/>
          <w:rtl/>
        </w:rPr>
        <w:t>(82)</w:t>
      </w:r>
      <w:r w:rsidRPr="00627ADD">
        <w:rPr>
          <w:rFonts w:hint="cs"/>
          <w:rtl/>
        </w:rPr>
        <w:t xml:space="preserve">. </w:t>
      </w:r>
    </w:p>
    <w:p w:rsidR="001C6CDB" w:rsidRDefault="001C6CDB" w:rsidP="001C6CDB">
      <w:pPr>
        <w:pStyle w:val="libNormal"/>
        <w:rPr>
          <w:rFonts w:hint="cs"/>
          <w:rtl/>
        </w:rPr>
      </w:pPr>
      <w:r>
        <w:rPr>
          <w:rFonts w:hint="cs"/>
          <w:rtl/>
        </w:rPr>
        <w:t>وفي هذه الأحاديث الثلاثة ما يأتي</w:t>
      </w:r>
      <w:r w:rsidRPr="001C6CDB">
        <w:rPr>
          <w:rFonts w:hint="cs"/>
          <w:rtl/>
        </w:rPr>
        <w:t xml:space="preserve">: </w:t>
      </w:r>
    </w:p>
    <w:p w:rsidR="001C6CDB" w:rsidRDefault="001C6CDB" w:rsidP="00627ADD">
      <w:pPr>
        <w:pStyle w:val="libNormal"/>
        <w:rPr>
          <w:rFonts w:hint="cs"/>
          <w:rtl/>
        </w:rPr>
      </w:pPr>
      <w:r w:rsidRPr="001C6CDB">
        <w:rPr>
          <w:rStyle w:val="libBold2Char"/>
          <w:rFonts w:hint="cs"/>
          <w:rtl/>
        </w:rPr>
        <w:t>أم</w:t>
      </w:r>
      <w:r w:rsidR="00627ADD">
        <w:rPr>
          <w:rStyle w:val="libBold2Char"/>
          <w:rFonts w:hint="cs"/>
          <w:rtl/>
        </w:rPr>
        <w:t>ّ</w:t>
      </w:r>
      <w:r w:rsidRPr="001C6CDB">
        <w:rPr>
          <w:rStyle w:val="libBold2Char"/>
          <w:rFonts w:hint="cs"/>
          <w:rtl/>
        </w:rPr>
        <w:t>ا الأو</w:t>
      </w:r>
      <w:r w:rsidR="00627ADD">
        <w:rPr>
          <w:rStyle w:val="libBold2Char"/>
          <w:rFonts w:hint="cs"/>
          <w:rtl/>
        </w:rPr>
        <w:t>ّ</w:t>
      </w:r>
      <w:r w:rsidRPr="001C6CDB">
        <w:rPr>
          <w:rStyle w:val="libBold2Char"/>
          <w:rFonts w:hint="cs"/>
          <w:rtl/>
        </w:rPr>
        <w:t>ل:</w:t>
      </w:r>
      <w:r w:rsidRPr="00627ADD">
        <w:rPr>
          <w:rFonts w:hint="cs"/>
          <w:rtl/>
        </w:rPr>
        <w:t xml:space="preserve"> فلا حج</w:t>
      </w:r>
      <w:r w:rsidR="00627ADD">
        <w:rPr>
          <w:rFonts w:hint="cs"/>
          <w:rtl/>
        </w:rPr>
        <w:t>ّ</w:t>
      </w:r>
      <w:r w:rsidRPr="00627ADD">
        <w:rPr>
          <w:rFonts w:hint="cs"/>
          <w:rtl/>
        </w:rPr>
        <w:t>ة فيه أصلاً، إذ رُوي بلفظٍ مُبهم (عن شيخ)، فسنده منقطع ات</w:t>
      </w:r>
      <w:r w:rsidR="00627ADD">
        <w:rPr>
          <w:rFonts w:hint="cs"/>
          <w:rtl/>
        </w:rPr>
        <w:t>ّ</w:t>
      </w:r>
      <w:r w:rsidRPr="00627ADD">
        <w:rPr>
          <w:rFonts w:hint="cs"/>
          <w:rtl/>
        </w:rPr>
        <w:t>فاقاً؛ لأن</w:t>
      </w:r>
      <w:r w:rsidR="00627ADD">
        <w:rPr>
          <w:rFonts w:hint="cs"/>
          <w:rtl/>
        </w:rPr>
        <w:t>ّ</w:t>
      </w:r>
      <w:r w:rsidRPr="00627ADD">
        <w:rPr>
          <w:rFonts w:hint="cs"/>
          <w:rtl/>
        </w:rPr>
        <w:t xml:space="preserve"> ما اشتمل سنده على لفظٍ مُبهم يسم</w:t>
      </w:r>
      <w:r w:rsidR="00627ADD">
        <w:rPr>
          <w:rFonts w:hint="cs"/>
          <w:rtl/>
        </w:rPr>
        <w:t>ّ</w:t>
      </w:r>
      <w:r w:rsidRPr="00627ADD">
        <w:rPr>
          <w:rFonts w:hint="cs"/>
          <w:rtl/>
        </w:rPr>
        <w:t xml:space="preserve">ى بالمنقطع اصطلاحاً </w:t>
      </w:r>
      <w:r w:rsidRPr="001C6CDB">
        <w:rPr>
          <w:rStyle w:val="libFootnotenumChar"/>
          <w:rFonts w:hint="cs"/>
          <w:rtl/>
        </w:rPr>
        <w:t>(83)</w:t>
      </w:r>
      <w:r w:rsidRPr="00627ADD">
        <w:rPr>
          <w:rFonts w:hint="cs"/>
          <w:rtl/>
        </w:rPr>
        <w:t>، وقد يسم</w:t>
      </w:r>
      <w:r w:rsidR="00627ADD">
        <w:rPr>
          <w:rFonts w:hint="cs"/>
          <w:rtl/>
        </w:rPr>
        <w:t>ّ</w:t>
      </w:r>
      <w:r w:rsidRPr="00627ADD">
        <w:rPr>
          <w:rFonts w:hint="cs"/>
          <w:rtl/>
        </w:rPr>
        <w:t>ى بالمجهول أيضاً، وهو ما رواه رجل غير موث</w:t>
      </w:r>
      <w:r w:rsidR="00627ADD">
        <w:rPr>
          <w:rFonts w:hint="cs"/>
          <w:rtl/>
        </w:rPr>
        <w:t>ّ</w:t>
      </w:r>
      <w:r w:rsidRPr="00627ADD">
        <w:rPr>
          <w:rFonts w:hint="cs"/>
          <w:rtl/>
        </w:rPr>
        <w:t xml:space="preserve">َق، </w:t>
      </w:r>
    </w:p>
    <w:p w:rsidR="001C6CDB" w:rsidRDefault="001C6CDB" w:rsidP="001C6CDB">
      <w:pPr>
        <w:pStyle w:val="libLine"/>
        <w:rPr>
          <w:rFonts w:hint="cs"/>
          <w:rtl/>
        </w:rPr>
      </w:pPr>
      <w:r>
        <w:rPr>
          <w:rFonts w:hint="cs"/>
          <w:rtl/>
        </w:rPr>
        <w:t xml:space="preserve">____________________ </w:t>
      </w:r>
    </w:p>
    <w:p w:rsidR="001C6CDB" w:rsidRDefault="001C6CDB" w:rsidP="001C6CDB">
      <w:pPr>
        <w:pStyle w:val="libFootnote0"/>
        <w:rPr>
          <w:rFonts w:hint="cs"/>
          <w:rtl/>
        </w:rPr>
      </w:pPr>
      <w:r>
        <w:rPr>
          <w:rFonts w:hint="cs"/>
          <w:rtl/>
        </w:rPr>
        <w:t xml:space="preserve">(80) الملاحم والفتن، 103. </w:t>
      </w:r>
    </w:p>
    <w:p w:rsidR="001C6CDB" w:rsidRDefault="001C6CDB" w:rsidP="001C6CDB">
      <w:pPr>
        <w:pStyle w:val="libFootnote0"/>
        <w:rPr>
          <w:rFonts w:hint="cs"/>
          <w:rtl/>
        </w:rPr>
      </w:pPr>
      <w:r>
        <w:rPr>
          <w:rFonts w:hint="cs"/>
          <w:rtl/>
        </w:rPr>
        <w:t xml:space="preserve">(81) ذخائر العقبى، 206. </w:t>
      </w:r>
    </w:p>
    <w:p w:rsidR="001C6CDB" w:rsidRDefault="001C6CDB" w:rsidP="001C6CDB">
      <w:pPr>
        <w:pStyle w:val="libFootnote0"/>
        <w:rPr>
          <w:rFonts w:hint="cs"/>
          <w:rtl/>
        </w:rPr>
      </w:pPr>
      <w:r>
        <w:rPr>
          <w:rFonts w:hint="cs"/>
          <w:rtl/>
        </w:rPr>
        <w:t xml:space="preserve">(82) خريدة العجائب وفريدة الغرائب، 199. </w:t>
      </w:r>
    </w:p>
    <w:p w:rsidR="001C6CDB" w:rsidRDefault="001C6CDB" w:rsidP="001C6CDB">
      <w:pPr>
        <w:pStyle w:val="libFootnote0"/>
        <w:rPr>
          <w:rFonts w:hint="cs"/>
          <w:rtl/>
        </w:rPr>
      </w:pPr>
      <w:r>
        <w:rPr>
          <w:rFonts w:hint="cs"/>
          <w:rtl/>
        </w:rPr>
        <w:t>(83) مقد</w:t>
      </w:r>
      <w:r w:rsidR="00627ADD">
        <w:rPr>
          <w:rFonts w:hint="cs"/>
          <w:rtl/>
        </w:rPr>
        <w:t>ّ</w:t>
      </w:r>
      <w:r>
        <w:rPr>
          <w:rFonts w:hint="cs"/>
          <w:rtl/>
        </w:rPr>
        <w:t xml:space="preserve">مة ابن الصلاح ومحاسن الاصطلاح، 144. </w:t>
      </w:r>
    </w:p>
    <w:p w:rsidR="001C6CDB" w:rsidRPr="00627ADD" w:rsidRDefault="001C6CDB" w:rsidP="001C6CDB">
      <w:pPr>
        <w:pStyle w:val="libNormal"/>
        <w:rPr>
          <w:rFonts w:hint="cs"/>
        </w:rPr>
      </w:pPr>
      <w:r>
        <w:rPr>
          <w:rFonts w:hint="cs"/>
          <w:rtl/>
        </w:rPr>
        <w:br w:type="page"/>
      </w:r>
    </w:p>
    <w:p w:rsidR="001C6CDB" w:rsidRDefault="001C6CDB" w:rsidP="00627ADD">
      <w:pPr>
        <w:pStyle w:val="libNormal"/>
        <w:rPr>
          <w:rFonts w:hint="cs"/>
          <w:rtl/>
        </w:rPr>
      </w:pPr>
      <w:r w:rsidRPr="00627ADD">
        <w:rPr>
          <w:rFonts w:hint="cs"/>
          <w:rtl/>
        </w:rPr>
        <w:lastRenderedPageBreak/>
        <w:t>ولا مجروح، ولا ممدوح، أو غير معروف أصلاً، كقولهم: عن رجلٍ، أو: عن شيخٍ، أو: عم</w:t>
      </w:r>
      <w:r w:rsidR="00627ADD">
        <w:rPr>
          <w:rFonts w:hint="cs"/>
          <w:rtl/>
        </w:rPr>
        <w:t>ّ</w:t>
      </w:r>
      <w:r w:rsidRPr="00627ADD">
        <w:rPr>
          <w:rFonts w:hint="cs"/>
          <w:rtl/>
        </w:rPr>
        <w:t xml:space="preserve">ن ذكره </w:t>
      </w:r>
      <w:r w:rsidRPr="001C6CDB">
        <w:rPr>
          <w:rStyle w:val="libFootnotenumChar"/>
          <w:rFonts w:hint="cs"/>
          <w:rtl/>
        </w:rPr>
        <w:t>(84)</w:t>
      </w:r>
      <w:r w:rsidRPr="00627ADD">
        <w:rPr>
          <w:rFonts w:hint="cs"/>
          <w:rtl/>
        </w:rPr>
        <w:t xml:space="preserve">. </w:t>
      </w:r>
    </w:p>
    <w:p w:rsidR="001C6CDB" w:rsidRDefault="001C6CDB" w:rsidP="00627ADD">
      <w:pPr>
        <w:pStyle w:val="libNormal"/>
        <w:rPr>
          <w:rFonts w:hint="cs"/>
          <w:rtl/>
        </w:rPr>
      </w:pPr>
      <w:r w:rsidRPr="00627ADD">
        <w:rPr>
          <w:rFonts w:hint="cs"/>
          <w:rtl/>
        </w:rPr>
        <w:t xml:space="preserve">وحُكم الحديث المجهول، أو المنقطع، كحُكم المرسَل، قال في الرواشح: (وفي حكم الإرسال إبهام الواسطة، كعن رجل...) </w:t>
      </w:r>
      <w:r w:rsidRPr="001C6CDB">
        <w:rPr>
          <w:rStyle w:val="libFootnotenumChar"/>
          <w:rFonts w:hint="cs"/>
          <w:rtl/>
        </w:rPr>
        <w:t>(85)</w:t>
      </w:r>
      <w:r w:rsidRPr="00627ADD">
        <w:rPr>
          <w:rFonts w:hint="cs"/>
          <w:rtl/>
        </w:rPr>
        <w:t>، ولم تثبت حج</w:t>
      </w:r>
      <w:r w:rsidRPr="00627ADD">
        <w:rPr>
          <w:rFonts w:hint="cs"/>
        </w:rPr>
        <w:t>ّ</w:t>
      </w:r>
      <w:r w:rsidRPr="00627ADD">
        <w:rPr>
          <w:rFonts w:hint="cs"/>
          <w:rtl/>
        </w:rPr>
        <w:t>ي</w:t>
      </w:r>
      <w:r w:rsidR="00627ADD">
        <w:rPr>
          <w:rFonts w:hint="cs"/>
          <w:rtl/>
        </w:rPr>
        <w:t>ّ</w:t>
      </w:r>
      <w:r w:rsidRPr="00627ADD">
        <w:rPr>
          <w:rFonts w:hint="cs"/>
          <w:rtl/>
        </w:rPr>
        <w:t>ة المرسَل عند الفريقين، إلا</w:t>
      </w:r>
      <w:r w:rsidR="00627ADD">
        <w:rPr>
          <w:rFonts w:hint="cs"/>
          <w:rtl/>
        </w:rPr>
        <w:t>ّ</w:t>
      </w:r>
      <w:r w:rsidRPr="00627ADD">
        <w:rPr>
          <w:rFonts w:hint="cs"/>
          <w:rtl/>
        </w:rPr>
        <w:t xml:space="preserve"> ما كان مِن احتجاجات الشافعي بمراسيل سعيد بن المسي</w:t>
      </w:r>
      <w:r w:rsidR="00627ADD">
        <w:rPr>
          <w:rFonts w:hint="cs"/>
          <w:rtl/>
        </w:rPr>
        <w:t>ّ</w:t>
      </w:r>
      <w:r w:rsidRPr="00627ADD">
        <w:rPr>
          <w:rFonts w:hint="cs"/>
          <w:rtl/>
        </w:rPr>
        <w:t xml:space="preserve">ب، وقبول بعض علماء الشيعة الإمامية مراسيل ابن أبي عُمَير، على ما هو معروفٌ لدى المشتغلين بعلوم الحديث. </w:t>
      </w:r>
    </w:p>
    <w:p w:rsidR="001C6CDB" w:rsidRDefault="001C6CDB" w:rsidP="001C6CDB">
      <w:pPr>
        <w:pStyle w:val="libNormal"/>
        <w:rPr>
          <w:rFonts w:hint="cs"/>
          <w:rtl/>
        </w:rPr>
      </w:pPr>
      <w:r>
        <w:rPr>
          <w:rFonts w:hint="cs"/>
          <w:rtl/>
        </w:rPr>
        <w:t>وحديث ابن حم</w:t>
      </w:r>
      <w:r w:rsidR="00627ADD">
        <w:rPr>
          <w:rFonts w:hint="cs"/>
          <w:rtl/>
        </w:rPr>
        <w:t>ّ</w:t>
      </w:r>
      <w:r>
        <w:rPr>
          <w:rFonts w:hint="cs"/>
          <w:rtl/>
        </w:rPr>
        <w:t>اد، لا هو مِن مراسيل ابن المسي</w:t>
      </w:r>
      <w:r w:rsidR="00627ADD">
        <w:rPr>
          <w:rFonts w:hint="cs"/>
          <w:rtl/>
        </w:rPr>
        <w:t>ّ</w:t>
      </w:r>
      <w:r>
        <w:rPr>
          <w:rFonts w:hint="cs"/>
          <w:rtl/>
        </w:rPr>
        <w:t>ب، ولا هو مِن مراسيل ابن أبي عُمَير، فهو ساقط عن الاعتبار جزماً ما لم يؤي</w:t>
      </w:r>
      <w:r w:rsidR="00627ADD">
        <w:rPr>
          <w:rFonts w:hint="cs"/>
          <w:rtl/>
        </w:rPr>
        <w:t>ّ</w:t>
      </w:r>
      <w:r>
        <w:rPr>
          <w:rFonts w:hint="cs"/>
          <w:rtl/>
        </w:rPr>
        <w:t xml:space="preserve">ده حديث صحيح، وهو مفقود في المقام. </w:t>
      </w:r>
    </w:p>
    <w:p w:rsidR="001C6CDB" w:rsidRDefault="001C6CDB" w:rsidP="00627ADD">
      <w:pPr>
        <w:pStyle w:val="libNormal"/>
        <w:rPr>
          <w:rFonts w:hint="cs"/>
          <w:rtl/>
        </w:rPr>
      </w:pPr>
      <w:r w:rsidRPr="00627ADD">
        <w:rPr>
          <w:rFonts w:hint="cs"/>
          <w:rtl/>
        </w:rPr>
        <w:t>هذا زيادةً على أن</w:t>
      </w:r>
      <w:r w:rsidR="00627ADD">
        <w:rPr>
          <w:rFonts w:hint="cs"/>
          <w:rtl/>
        </w:rPr>
        <w:t>ّ</w:t>
      </w:r>
      <w:r w:rsidRPr="00627ADD">
        <w:rPr>
          <w:rFonts w:hint="cs"/>
          <w:rtl/>
        </w:rPr>
        <w:t xml:space="preserve"> كَعْباً لم يرفعه برواية ابن حم</w:t>
      </w:r>
      <w:r w:rsidR="00627ADD">
        <w:rPr>
          <w:rFonts w:hint="cs"/>
          <w:rtl/>
        </w:rPr>
        <w:t>ّ</w:t>
      </w:r>
      <w:r w:rsidRPr="00627ADD">
        <w:rPr>
          <w:rFonts w:hint="cs"/>
          <w:rtl/>
        </w:rPr>
        <w:t>اد، كما أن</w:t>
      </w:r>
      <w:r w:rsidR="00627ADD">
        <w:rPr>
          <w:rFonts w:hint="cs"/>
          <w:rtl/>
        </w:rPr>
        <w:t>ّ</w:t>
      </w:r>
      <w:r w:rsidRPr="00627ADD">
        <w:rPr>
          <w:rFonts w:hint="cs"/>
          <w:rtl/>
        </w:rPr>
        <w:t xml:space="preserve"> كَعْباً نفسه فيه قول سي</w:t>
      </w:r>
      <w:r w:rsidR="00627ADD">
        <w:rPr>
          <w:rFonts w:hint="cs"/>
          <w:rtl/>
        </w:rPr>
        <w:t>ّ</w:t>
      </w:r>
      <w:r w:rsidRPr="00627ADD">
        <w:rPr>
          <w:rFonts w:hint="cs"/>
          <w:rtl/>
        </w:rPr>
        <w:t xml:space="preserve">ئ صدر عن لسان ابن عمر نفسه </w:t>
      </w:r>
      <w:r w:rsidRPr="001C6CDB">
        <w:rPr>
          <w:rStyle w:val="libFootnotenumChar"/>
          <w:rFonts w:hint="cs"/>
          <w:rtl/>
        </w:rPr>
        <w:t>(86)</w:t>
      </w:r>
      <w:r w:rsidRPr="00627ADD">
        <w:rPr>
          <w:rFonts w:hint="cs"/>
          <w:rtl/>
        </w:rPr>
        <w:t xml:space="preserve">. </w:t>
      </w:r>
    </w:p>
    <w:p w:rsidR="001C6CDB" w:rsidRDefault="001C6CDB" w:rsidP="00627ADD">
      <w:pPr>
        <w:pStyle w:val="libNormal"/>
        <w:rPr>
          <w:rFonts w:hint="cs"/>
          <w:rtl/>
        </w:rPr>
      </w:pPr>
      <w:r w:rsidRPr="001C6CDB">
        <w:rPr>
          <w:rStyle w:val="libBold2Char"/>
          <w:rFonts w:hint="cs"/>
          <w:rtl/>
        </w:rPr>
        <w:t>أم</w:t>
      </w:r>
      <w:r w:rsidR="00627ADD">
        <w:rPr>
          <w:rStyle w:val="libBold2Char"/>
          <w:rFonts w:hint="cs"/>
          <w:rtl/>
        </w:rPr>
        <w:t>ّ</w:t>
      </w:r>
      <w:r w:rsidRPr="001C6CDB">
        <w:rPr>
          <w:rStyle w:val="libBold2Char"/>
          <w:rFonts w:hint="cs"/>
          <w:rtl/>
        </w:rPr>
        <w:t>ا عن حديث ابن عمر</w:t>
      </w:r>
      <w:r>
        <w:rPr>
          <w:rStyle w:val="libBold2Char"/>
          <w:rFonts w:hint="cs"/>
          <w:rtl/>
        </w:rPr>
        <w:t xml:space="preserve"> - </w:t>
      </w:r>
      <w:r w:rsidRPr="00627ADD">
        <w:rPr>
          <w:rFonts w:hint="cs"/>
          <w:rtl/>
        </w:rPr>
        <w:t>وهو الثالث - فمثل الأو</w:t>
      </w:r>
      <w:r w:rsidR="00627ADD">
        <w:rPr>
          <w:rFonts w:hint="cs"/>
          <w:rtl/>
        </w:rPr>
        <w:t>ّ</w:t>
      </w:r>
      <w:r w:rsidRPr="00627ADD">
        <w:rPr>
          <w:rFonts w:hint="cs"/>
          <w:rtl/>
        </w:rPr>
        <w:t>ل في الوقف والإرسال، ويزيد عليه بعدم التصريح بالمهدي</w:t>
      </w:r>
      <w:r w:rsidR="00627ADD">
        <w:rPr>
          <w:rFonts w:hint="cs"/>
          <w:rtl/>
        </w:rPr>
        <w:t>ّ</w:t>
      </w:r>
      <w:r w:rsidRPr="00627ADD">
        <w:rPr>
          <w:rFonts w:hint="cs"/>
          <w:rtl/>
        </w:rPr>
        <w:t>، إذ قد تكون فيه إشارة إلى أن</w:t>
      </w:r>
      <w:r w:rsidR="00627ADD">
        <w:rPr>
          <w:rFonts w:hint="cs"/>
          <w:rtl/>
        </w:rPr>
        <w:t>ّ</w:t>
      </w:r>
      <w:r w:rsidRPr="00627ADD">
        <w:rPr>
          <w:rFonts w:hint="cs"/>
          <w:rtl/>
        </w:rPr>
        <w:t xml:space="preserve"> هذا (الرجل) الذي سيخرج مِن وُلْد ال</w:t>
      </w:r>
      <w:r w:rsidR="00627ADD">
        <w:rPr>
          <w:rFonts w:hint="cs"/>
          <w:rtl/>
        </w:rPr>
        <w:t>عبّاس</w:t>
      </w:r>
      <w:r w:rsidRPr="00627ADD">
        <w:rPr>
          <w:rFonts w:hint="cs"/>
          <w:rtl/>
        </w:rPr>
        <w:t xml:space="preserve"> إن</w:t>
      </w:r>
      <w:r w:rsidR="00627ADD">
        <w:rPr>
          <w:rFonts w:hint="cs"/>
          <w:rtl/>
        </w:rPr>
        <w:t>ّ</w:t>
      </w:r>
      <w:r w:rsidRPr="00627ADD">
        <w:rPr>
          <w:rFonts w:hint="cs"/>
          <w:rtl/>
        </w:rPr>
        <w:t>ما سيكون سف</w:t>
      </w:r>
      <w:r w:rsidR="00627ADD">
        <w:rPr>
          <w:rFonts w:hint="cs"/>
          <w:rtl/>
        </w:rPr>
        <w:t>ّ</w:t>
      </w:r>
      <w:r w:rsidRPr="00627ADD">
        <w:rPr>
          <w:rFonts w:hint="cs"/>
          <w:rtl/>
        </w:rPr>
        <w:t>احاً لا مهدي</w:t>
      </w:r>
      <w:r w:rsidR="00627ADD">
        <w:rPr>
          <w:rFonts w:hint="cs"/>
          <w:rtl/>
        </w:rPr>
        <w:t>ّا</w:t>
      </w:r>
      <w:r w:rsidRPr="00627ADD">
        <w:rPr>
          <w:rFonts w:hint="cs"/>
          <w:rtl/>
        </w:rPr>
        <w:t>ً، والمهم</w:t>
      </w:r>
      <w:r w:rsidR="00627ADD">
        <w:rPr>
          <w:rFonts w:hint="cs"/>
          <w:rtl/>
        </w:rPr>
        <w:t>ّ</w:t>
      </w:r>
      <w:r w:rsidRPr="00627ADD">
        <w:rPr>
          <w:rFonts w:hint="cs"/>
          <w:rtl/>
        </w:rPr>
        <w:t xml:space="preserve"> أن لا دلالةَ فيه على ما نحن فيه. </w:t>
      </w:r>
    </w:p>
    <w:p w:rsidR="001C6CDB" w:rsidRDefault="001C6CDB" w:rsidP="00627ADD">
      <w:pPr>
        <w:pStyle w:val="libNormal"/>
        <w:rPr>
          <w:rFonts w:hint="cs"/>
          <w:rtl/>
        </w:rPr>
      </w:pPr>
      <w:r w:rsidRPr="001C6CDB">
        <w:rPr>
          <w:rStyle w:val="libBold2Char"/>
          <w:rFonts w:hint="cs"/>
          <w:rtl/>
        </w:rPr>
        <w:t>وأم</w:t>
      </w:r>
      <w:r w:rsidR="00627ADD">
        <w:rPr>
          <w:rStyle w:val="libBold2Char"/>
          <w:rFonts w:hint="cs"/>
          <w:rtl/>
        </w:rPr>
        <w:t>ّ</w:t>
      </w:r>
      <w:r w:rsidRPr="001C6CDB">
        <w:rPr>
          <w:rStyle w:val="libBold2Char"/>
          <w:rFonts w:hint="cs"/>
          <w:rtl/>
        </w:rPr>
        <w:t>ا عن حديث عثمان</w:t>
      </w:r>
      <w:r>
        <w:rPr>
          <w:rStyle w:val="libBold2Char"/>
          <w:rFonts w:hint="cs"/>
          <w:rtl/>
        </w:rPr>
        <w:t xml:space="preserve"> - </w:t>
      </w:r>
      <w:r w:rsidRPr="00627ADD">
        <w:rPr>
          <w:rFonts w:hint="cs"/>
          <w:rtl/>
        </w:rPr>
        <w:t xml:space="preserve">وهو الحديث الثاني - فقد أجمع العلماء مِن أهل </w:t>
      </w:r>
      <w:r w:rsidR="00627ADD">
        <w:rPr>
          <w:rFonts w:hint="cs"/>
          <w:rtl/>
        </w:rPr>
        <w:t>السُنّة</w:t>
      </w:r>
      <w:r w:rsidRPr="00627ADD">
        <w:rPr>
          <w:rFonts w:hint="cs"/>
          <w:rtl/>
        </w:rPr>
        <w:t xml:space="preserve"> على رد</w:t>
      </w:r>
      <w:r w:rsidR="00627ADD">
        <w:rPr>
          <w:rFonts w:hint="cs"/>
          <w:rtl/>
        </w:rPr>
        <w:t>ّ</w:t>
      </w:r>
      <w:r w:rsidRPr="00627ADD">
        <w:rPr>
          <w:rFonts w:hint="cs"/>
          <w:rtl/>
        </w:rPr>
        <w:t xml:space="preserve">ه! وإليك التفصيل: </w:t>
      </w:r>
    </w:p>
    <w:p w:rsidR="001C6CDB" w:rsidRDefault="001C6CDB" w:rsidP="001C6CDB">
      <w:pPr>
        <w:pStyle w:val="libLine"/>
        <w:rPr>
          <w:rFonts w:hint="cs"/>
          <w:rtl/>
        </w:rPr>
      </w:pPr>
      <w:r>
        <w:rPr>
          <w:rFonts w:hint="cs"/>
          <w:rtl/>
        </w:rPr>
        <w:t xml:space="preserve">____________________ </w:t>
      </w:r>
    </w:p>
    <w:p w:rsidR="001C6CDB" w:rsidRDefault="001C6CDB" w:rsidP="001C6CDB">
      <w:pPr>
        <w:pStyle w:val="libFootnote0"/>
        <w:rPr>
          <w:rFonts w:hint="cs"/>
          <w:rtl/>
        </w:rPr>
      </w:pPr>
      <w:r>
        <w:rPr>
          <w:rFonts w:hint="cs"/>
          <w:rtl/>
        </w:rPr>
        <w:t xml:space="preserve">(84) معرفة علوم الحديث، 27. </w:t>
      </w:r>
    </w:p>
    <w:p w:rsidR="001C6CDB" w:rsidRDefault="001C6CDB" w:rsidP="001C6CDB">
      <w:pPr>
        <w:pStyle w:val="libFootnote0"/>
        <w:rPr>
          <w:rFonts w:hint="cs"/>
          <w:rtl/>
        </w:rPr>
      </w:pPr>
      <w:r>
        <w:rPr>
          <w:rFonts w:hint="cs"/>
          <w:rtl/>
        </w:rPr>
        <w:t xml:space="preserve">(85) الرواشح السماوية، 171. </w:t>
      </w:r>
    </w:p>
    <w:p w:rsidR="001C6CDB" w:rsidRDefault="001C6CDB" w:rsidP="001C6CDB">
      <w:pPr>
        <w:pStyle w:val="libFootnote0"/>
        <w:rPr>
          <w:rFonts w:hint="cs"/>
          <w:rtl/>
        </w:rPr>
      </w:pPr>
      <w:r>
        <w:rPr>
          <w:rFonts w:hint="cs"/>
          <w:rtl/>
        </w:rPr>
        <w:t>(86) راجع: تفسير الطبري، 22، 145. ففيه تكذيب ابن عمر لكعب الأحبار في مروي</w:t>
      </w:r>
      <w:r w:rsidR="00627ADD">
        <w:rPr>
          <w:rFonts w:hint="cs"/>
          <w:rtl/>
        </w:rPr>
        <w:t>ّ</w:t>
      </w:r>
      <w:r>
        <w:rPr>
          <w:rFonts w:hint="cs"/>
          <w:rtl/>
        </w:rPr>
        <w:t>اته التفسيرية صراحةً، وطعنه باليهودية، إذ قال بحق</w:t>
      </w:r>
      <w:r w:rsidR="00627ADD">
        <w:rPr>
          <w:rFonts w:hint="cs"/>
          <w:rtl/>
        </w:rPr>
        <w:t>ّ</w:t>
      </w:r>
      <w:r>
        <w:rPr>
          <w:rFonts w:hint="cs"/>
          <w:rtl/>
        </w:rPr>
        <w:t xml:space="preserve">ه: (ما تنتكت اليهودية في قلب عبدٍ فكادت أن تفارقه). </w:t>
      </w:r>
    </w:p>
    <w:p w:rsidR="001C6CDB" w:rsidRPr="00627ADD" w:rsidRDefault="001C6CDB" w:rsidP="001C6CDB">
      <w:pPr>
        <w:pStyle w:val="libNormal"/>
      </w:pPr>
      <w:r w:rsidRPr="00627ADD">
        <w:rPr>
          <w:rFonts w:eastAsia="Calibri"/>
          <w:rtl/>
        </w:rPr>
        <w:br w:type="page"/>
      </w:r>
    </w:p>
    <w:p w:rsidR="001C6CDB" w:rsidRDefault="001C6CDB" w:rsidP="00627ADD">
      <w:pPr>
        <w:pStyle w:val="libNormal"/>
        <w:rPr>
          <w:rFonts w:hint="cs"/>
          <w:rtl/>
        </w:rPr>
      </w:pPr>
      <w:r w:rsidRPr="00627ADD">
        <w:rPr>
          <w:rFonts w:hint="cs"/>
          <w:rtl/>
        </w:rPr>
        <w:lastRenderedPageBreak/>
        <w:t xml:space="preserve">فقد أورده السيوطي في (الجامع الصغير) عن الدارقطني في (الإفراد) وقال: (حديث ضعيف) </w:t>
      </w:r>
      <w:r w:rsidRPr="001C6CDB">
        <w:rPr>
          <w:rStyle w:val="libFootnotenumChar"/>
          <w:rFonts w:hint="cs"/>
          <w:rtl/>
        </w:rPr>
        <w:t>(87)</w:t>
      </w:r>
      <w:r w:rsidRPr="00627ADD">
        <w:rPr>
          <w:rFonts w:hint="cs"/>
          <w:rtl/>
        </w:rPr>
        <w:t>. وقال ال</w:t>
      </w:r>
      <w:r w:rsidR="00627ADD">
        <w:rPr>
          <w:rFonts w:hint="cs"/>
          <w:rtl/>
        </w:rPr>
        <w:t>منّا</w:t>
      </w:r>
      <w:r w:rsidRPr="00627ADD">
        <w:rPr>
          <w:rFonts w:hint="cs"/>
          <w:rtl/>
        </w:rPr>
        <w:t>وي في شرح الحديث: (رواه الدارقطني في الإفراد، ثم</w:t>
      </w:r>
      <w:r w:rsidR="00627ADD">
        <w:rPr>
          <w:rFonts w:hint="cs"/>
          <w:rtl/>
        </w:rPr>
        <w:t>ّ</w:t>
      </w:r>
      <w:r w:rsidRPr="00627ADD">
        <w:rPr>
          <w:rFonts w:hint="cs"/>
          <w:rtl/>
        </w:rPr>
        <w:t xml:space="preserve"> قال: قال ابن الجوزي: فيه </w:t>
      </w:r>
      <w:r w:rsidR="00627ADD">
        <w:rPr>
          <w:rFonts w:hint="cs"/>
          <w:rtl/>
        </w:rPr>
        <w:t>محمّد</w:t>
      </w:r>
      <w:r w:rsidRPr="00627ADD">
        <w:rPr>
          <w:rFonts w:hint="cs"/>
          <w:rtl/>
        </w:rPr>
        <w:t xml:space="preserve"> بن الوليد المقري؛ قال ابن عدي</w:t>
      </w:r>
      <w:r w:rsidR="00627ADD">
        <w:rPr>
          <w:rFonts w:hint="cs"/>
          <w:rtl/>
        </w:rPr>
        <w:t>ّ</w:t>
      </w:r>
      <w:r w:rsidRPr="00627ADD">
        <w:rPr>
          <w:rFonts w:hint="cs"/>
          <w:rtl/>
        </w:rPr>
        <w:t>: يضع الحديث، ويصله، ويسرق، ويقلب الأسانيد والمتون. وقال ابن أبي معشر: هو كذ</w:t>
      </w:r>
      <w:r w:rsidR="00627ADD">
        <w:rPr>
          <w:rFonts w:hint="cs"/>
          <w:rtl/>
        </w:rPr>
        <w:t>ّ</w:t>
      </w:r>
      <w:r w:rsidRPr="00627ADD">
        <w:rPr>
          <w:rFonts w:hint="cs"/>
          <w:rtl/>
        </w:rPr>
        <w:t>اب؛ وقال السمهودي: ما بعده وما قبله أصح</w:t>
      </w:r>
      <w:r w:rsidR="00627ADD">
        <w:rPr>
          <w:rFonts w:hint="cs"/>
          <w:rtl/>
        </w:rPr>
        <w:t>ّ</w:t>
      </w:r>
      <w:r w:rsidRPr="00627ADD">
        <w:rPr>
          <w:rFonts w:hint="cs"/>
          <w:rtl/>
        </w:rPr>
        <w:t xml:space="preserve"> منه، وأم</w:t>
      </w:r>
      <w:r w:rsidR="00627ADD">
        <w:rPr>
          <w:rFonts w:hint="cs"/>
          <w:rtl/>
        </w:rPr>
        <w:t>ّ</w:t>
      </w:r>
      <w:r w:rsidRPr="00627ADD">
        <w:rPr>
          <w:rFonts w:hint="cs"/>
          <w:rtl/>
        </w:rPr>
        <w:t xml:space="preserve">ا هذا ففيه </w:t>
      </w:r>
      <w:r w:rsidR="00627ADD">
        <w:rPr>
          <w:rFonts w:hint="cs"/>
          <w:rtl/>
        </w:rPr>
        <w:t>محمّد</w:t>
      </w:r>
      <w:r w:rsidRPr="00627ADD">
        <w:rPr>
          <w:rFonts w:hint="cs"/>
          <w:rtl/>
        </w:rPr>
        <w:t xml:space="preserve"> بن الوليد، وض</w:t>
      </w:r>
      <w:r w:rsidR="00627ADD">
        <w:rPr>
          <w:rFonts w:hint="cs"/>
          <w:rtl/>
        </w:rPr>
        <w:t>ّ</w:t>
      </w:r>
      <w:r w:rsidRPr="00627ADD">
        <w:rPr>
          <w:rFonts w:hint="cs"/>
          <w:rtl/>
        </w:rPr>
        <w:t>اع، مع أن</w:t>
      </w:r>
      <w:r w:rsidR="00627ADD">
        <w:rPr>
          <w:rFonts w:hint="cs"/>
          <w:rtl/>
        </w:rPr>
        <w:t>ّ</w:t>
      </w:r>
      <w:r w:rsidRPr="00627ADD">
        <w:rPr>
          <w:rFonts w:hint="cs"/>
          <w:rtl/>
        </w:rPr>
        <w:t>ه لو صح</w:t>
      </w:r>
      <w:r w:rsidR="00627ADD">
        <w:rPr>
          <w:rFonts w:hint="cs"/>
          <w:rtl/>
        </w:rPr>
        <w:t>ّ</w:t>
      </w:r>
      <w:r w:rsidRPr="00627ADD">
        <w:rPr>
          <w:rFonts w:hint="cs"/>
          <w:rtl/>
        </w:rPr>
        <w:t xml:space="preserve"> حُمِل على المهدي</w:t>
      </w:r>
      <w:r w:rsidR="00627ADD">
        <w:rPr>
          <w:rFonts w:hint="cs"/>
          <w:rtl/>
        </w:rPr>
        <w:t>ّ</w:t>
      </w:r>
      <w:r w:rsidRPr="00627ADD">
        <w:rPr>
          <w:rFonts w:hint="cs"/>
          <w:rtl/>
        </w:rPr>
        <w:t xml:space="preserve"> ثالث ال</w:t>
      </w:r>
      <w:r w:rsidR="00627ADD">
        <w:rPr>
          <w:rFonts w:hint="cs"/>
          <w:rtl/>
        </w:rPr>
        <w:t>عبّاس</w:t>
      </w:r>
      <w:r w:rsidRPr="00627ADD">
        <w:rPr>
          <w:rFonts w:hint="cs"/>
          <w:rtl/>
        </w:rPr>
        <w:t>ي</w:t>
      </w:r>
      <w:r w:rsidR="00627ADD">
        <w:rPr>
          <w:rFonts w:hint="cs"/>
          <w:rtl/>
        </w:rPr>
        <w:t>ّ</w:t>
      </w:r>
      <w:r w:rsidRPr="00627ADD">
        <w:rPr>
          <w:rFonts w:hint="cs"/>
          <w:rtl/>
        </w:rPr>
        <w:t xml:space="preserve">ين) </w:t>
      </w:r>
      <w:r w:rsidRPr="001C6CDB">
        <w:rPr>
          <w:rStyle w:val="libFootnotenumChar"/>
          <w:rFonts w:hint="cs"/>
          <w:rtl/>
        </w:rPr>
        <w:t>(88)</w:t>
      </w:r>
      <w:r w:rsidRPr="00627ADD">
        <w:rPr>
          <w:rFonts w:hint="cs"/>
          <w:rtl/>
        </w:rPr>
        <w:t xml:space="preserve">. </w:t>
      </w:r>
    </w:p>
    <w:p w:rsidR="001C6CDB" w:rsidRDefault="001C6CDB" w:rsidP="00627ADD">
      <w:pPr>
        <w:pStyle w:val="libNormal"/>
        <w:rPr>
          <w:rFonts w:hint="cs"/>
          <w:rtl/>
        </w:rPr>
      </w:pPr>
      <w:r w:rsidRPr="00627ADD">
        <w:rPr>
          <w:rFonts w:hint="cs"/>
          <w:rtl/>
        </w:rPr>
        <w:t>كما أورده السيوطي أيضاً في (الحاوي) عن (الإفراد) للدارقطني و (تاريخ دمشق) لابن عساكر، ثم</w:t>
      </w:r>
      <w:r w:rsidR="00627ADD">
        <w:rPr>
          <w:rFonts w:hint="cs"/>
          <w:rtl/>
        </w:rPr>
        <w:t>ّ</w:t>
      </w:r>
      <w:r w:rsidRPr="00627ADD">
        <w:rPr>
          <w:rFonts w:hint="cs"/>
          <w:rtl/>
        </w:rPr>
        <w:t xml:space="preserve"> قال: (قال الدارقطني: هذا حديث غريب، تفر</w:t>
      </w:r>
      <w:r w:rsidR="00627ADD">
        <w:rPr>
          <w:rFonts w:hint="cs"/>
          <w:rtl/>
        </w:rPr>
        <w:t>ّ</w:t>
      </w:r>
      <w:r w:rsidRPr="00627ADD">
        <w:rPr>
          <w:rFonts w:hint="cs"/>
          <w:rtl/>
        </w:rPr>
        <w:t xml:space="preserve">د به </w:t>
      </w:r>
      <w:r w:rsidR="00627ADD">
        <w:rPr>
          <w:rFonts w:hint="cs"/>
          <w:rtl/>
        </w:rPr>
        <w:t>محمّد</w:t>
      </w:r>
      <w:r w:rsidRPr="00627ADD">
        <w:rPr>
          <w:rFonts w:hint="cs"/>
          <w:rtl/>
        </w:rPr>
        <w:t xml:space="preserve"> بن الوليد مولى بني هاشم) </w:t>
      </w:r>
      <w:r w:rsidRPr="001C6CDB">
        <w:rPr>
          <w:rStyle w:val="libFootnotenumChar"/>
          <w:rFonts w:hint="cs"/>
          <w:rtl/>
        </w:rPr>
        <w:t>(89)</w:t>
      </w:r>
      <w:r w:rsidRPr="00627ADD">
        <w:rPr>
          <w:rFonts w:hint="cs"/>
          <w:rtl/>
        </w:rPr>
        <w:t>، أي: مولى ال</w:t>
      </w:r>
      <w:r w:rsidR="00627ADD">
        <w:rPr>
          <w:rFonts w:hint="cs"/>
          <w:rtl/>
        </w:rPr>
        <w:t>عبّاس</w:t>
      </w:r>
      <w:r w:rsidRPr="00627ADD">
        <w:rPr>
          <w:rFonts w:hint="cs"/>
          <w:rtl/>
        </w:rPr>
        <w:t>ي</w:t>
      </w:r>
      <w:r w:rsidR="00627ADD">
        <w:rPr>
          <w:rFonts w:hint="cs"/>
          <w:rtl/>
        </w:rPr>
        <w:t>ّ</w:t>
      </w:r>
      <w:r w:rsidRPr="00627ADD">
        <w:rPr>
          <w:rFonts w:hint="cs"/>
          <w:rtl/>
        </w:rPr>
        <w:t xml:space="preserve">ين. </w:t>
      </w:r>
    </w:p>
    <w:p w:rsidR="001C6CDB" w:rsidRDefault="001C6CDB" w:rsidP="00627ADD">
      <w:pPr>
        <w:pStyle w:val="libNormal"/>
        <w:rPr>
          <w:rFonts w:hint="cs"/>
          <w:rtl/>
        </w:rPr>
      </w:pPr>
      <w:r w:rsidRPr="00627ADD">
        <w:rPr>
          <w:rFonts w:hint="cs"/>
          <w:rtl/>
        </w:rPr>
        <w:t>وأورده ابن حجر الهيتمي في (الصواعق)، وحكى عن الذهبي قوله: (تفر</w:t>
      </w:r>
      <w:r w:rsidR="00627ADD">
        <w:rPr>
          <w:rFonts w:hint="cs"/>
          <w:rtl/>
        </w:rPr>
        <w:t>ّ</w:t>
      </w:r>
      <w:r w:rsidRPr="00627ADD">
        <w:rPr>
          <w:rFonts w:hint="cs"/>
          <w:rtl/>
        </w:rPr>
        <w:t xml:space="preserve">د به </w:t>
      </w:r>
      <w:r w:rsidR="00627ADD">
        <w:rPr>
          <w:rFonts w:hint="cs"/>
          <w:rtl/>
        </w:rPr>
        <w:t>محمّد</w:t>
      </w:r>
      <w:r w:rsidRPr="00627ADD">
        <w:rPr>
          <w:rFonts w:hint="cs"/>
          <w:rtl/>
        </w:rPr>
        <w:t xml:space="preserve"> بن الوليد مولى بني هاشم، وكان يضع الحديث) </w:t>
      </w:r>
      <w:r w:rsidRPr="001C6CDB">
        <w:rPr>
          <w:rStyle w:val="libFootnotenumChar"/>
          <w:rFonts w:hint="cs"/>
          <w:rtl/>
        </w:rPr>
        <w:t>(90)</w:t>
      </w:r>
      <w:r w:rsidRPr="00627ADD">
        <w:rPr>
          <w:rFonts w:hint="cs"/>
          <w:rtl/>
        </w:rPr>
        <w:t xml:space="preserve">. </w:t>
      </w:r>
    </w:p>
    <w:p w:rsidR="001C6CDB" w:rsidRDefault="001C6CDB" w:rsidP="00627ADD">
      <w:pPr>
        <w:pStyle w:val="libNormal"/>
        <w:rPr>
          <w:rFonts w:hint="cs"/>
          <w:rtl/>
        </w:rPr>
      </w:pPr>
      <w:r w:rsidRPr="00627ADD">
        <w:rPr>
          <w:rFonts w:hint="cs"/>
          <w:rtl/>
        </w:rPr>
        <w:t>وأورده الصب</w:t>
      </w:r>
      <w:r w:rsidR="00627ADD">
        <w:rPr>
          <w:rFonts w:hint="cs"/>
          <w:rtl/>
        </w:rPr>
        <w:t>ّ</w:t>
      </w:r>
      <w:r w:rsidRPr="00627ADD">
        <w:rPr>
          <w:rFonts w:hint="cs"/>
          <w:rtl/>
        </w:rPr>
        <w:t>ان في (إسعاف الراغبين)، عن ابن عدي</w:t>
      </w:r>
      <w:r w:rsidR="00627ADD">
        <w:rPr>
          <w:rFonts w:hint="cs"/>
          <w:rtl/>
        </w:rPr>
        <w:t>ّ</w:t>
      </w:r>
      <w:r w:rsidRPr="00627ADD">
        <w:rPr>
          <w:rFonts w:hint="cs"/>
          <w:rtl/>
        </w:rPr>
        <w:t>، وقال: (وفي إسناده وض</w:t>
      </w:r>
      <w:r w:rsidR="00627ADD">
        <w:rPr>
          <w:rFonts w:hint="cs"/>
          <w:rtl/>
        </w:rPr>
        <w:t>ّ</w:t>
      </w:r>
      <w:r w:rsidRPr="00627ADD">
        <w:rPr>
          <w:rFonts w:hint="cs"/>
          <w:rtl/>
        </w:rPr>
        <w:t xml:space="preserve">اع ولم يسمعهم) </w:t>
      </w:r>
      <w:r w:rsidRPr="001C6CDB">
        <w:rPr>
          <w:rStyle w:val="libFootnotenumChar"/>
          <w:rFonts w:hint="cs"/>
          <w:rtl/>
        </w:rPr>
        <w:t>(91)</w:t>
      </w:r>
      <w:r w:rsidRPr="00627ADD">
        <w:rPr>
          <w:rFonts w:hint="cs"/>
          <w:rtl/>
        </w:rPr>
        <w:t xml:space="preserve">. </w:t>
      </w:r>
    </w:p>
    <w:p w:rsidR="001C6CDB" w:rsidRDefault="001C6CDB" w:rsidP="00627ADD">
      <w:pPr>
        <w:pStyle w:val="libNormal"/>
        <w:rPr>
          <w:rFonts w:hint="cs"/>
          <w:rtl/>
        </w:rPr>
      </w:pPr>
      <w:r w:rsidRPr="00627ADD">
        <w:rPr>
          <w:rFonts w:hint="cs"/>
          <w:rtl/>
        </w:rPr>
        <w:t>ونقل الأستاذ الفضلي عن الألباني، أن</w:t>
      </w:r>
      <w:r w:rsidR="00627ADD">
        <w:rPr>
          <w:rFonts w:hint="cs"/>
          <w:rtl/>
        </w:rPr>
        <w:t>ّ</w:t>
      </w:r>
      <w:r w:rsidRPr="00627ADD">
        <w:rPr>
          <w:rFonts w:hint="cs"/>
          <w:rtl/>
        </w:rPr>
        <w:t>ه قال في ابن الوليد: (قلت: وهو مت</w:t>
      </w:r>
      <w:r w:rsidR="00627ADD">
        <w:rPr>
          <w:rFonts w:hint="cs"/>
          <w:rtl/>
        </w:rPr>
        <w:t>ّ</w:t>
      </w:r>
      <w:r w:rsidRPr="00627ADD">
        <w:rPr>
          <w:rFonts w:hint="cs"/>
          <w:rtl/>
        </w:rPr>
        <w:t>هم بالكذب، قال ابن عدي</w:t>
      </w:r>
      <w:r w:rsidR="00627ADD">
        <w:rPr>
          <w:rFonts w:hint="cs"/>
          <w:rtl/>
        </w:rPr>
        <w:t>ّ</w:t>
      </w:r>
      <w:r w:rsidRPr="00627ADD">
        <w:rPr>
          <w:rFonts w:hint="cs"/>
          <w:rtl/>
        </w:rPr>
        <w:t>: كان يضع الحديث، وقال أبو عروبة: كذ</w:t>
      </w:r>
      <w:r w:rsidR="00627ADD">
        <w:rPr>
          <w:rFonts w:hint="cs"/>
          <w:rtl/>
        </w:rPr>
        <w:t>ّ</w:t>
      </w:r>
      <w:r w:rsidRPr="00627ADD">
        <w:rPr>
          <w:rFonts w:hint="cs"/>
          <w:rtl/>
        </w:rPr>
        <w:t>اب، وبهذا أعل</w:t>
      </w:r>
      <w:r w:rsidR="00627ADD">
        <w:rPr>
          <w:rFonts w:hint="cs"/>
          <w:rtl/>
        </w:rPr>
        <w:t>ّ</w:t>
      </w:r>
      <w:r w:rsidRPr="00627ADD">
        <w:rPr>
          <w:rFonts w:hint="cs"/>
          <w:rtl/>
        </w:rPr>
        <w:t>هُ ال</w:t>
      </w:r>
      <w:r w:rsidR="00627ADD">
        <w:rPr>
          <w:rFonts w:hint="cs"/>
          <w:rtl/>
        </w:rPr>
        <w:t>منّا</w:t>
      </w:r>
      <w:r w:rsidRPr="00627ADD">
        <w:rPr>
          <w:rFonts w:hint="cs"/>
          <w:rtl/>
        </w:rPr>
        <w:t>وي في (الفيض)، نقلاً عن ابن الجوزي، وبه تبي</w:t>
      </w:r>
      <w:r w:rsidR="00627ADD">
        <w:rPr>
          <w:rFonts w:hint="cs"/>
          <w:rtl/>
        </w:rPr>
        <w:t>ّ</w:t>
      </w:r>
      <w:r w:rsidRPr="00627ADD">
        <w:rPr>
          <w:rFonts w:hint="cs"/>
          <w:rtl/>
        </w:rPr>
        <w:t xml:space="preserve">ن خطأ السيوطي في إيراده لهذا الحديث في الجامع الصغير) </w:t>
      </w:r>
      <w:r w:rsidRPr="001C6CDB">
        <w:rPr>
          <w:rStyle w:val="libFootnotenumChar"/>
          <w:rFonts w:hint="cs"/>
          <w:rtl/>
        </w:rPr>
        <w:t>(92)</w:t>
      </w:r>
      <w:r w:rsidRPr="00627ADD">
        <w:rPr>
          <w:rFonts w:hint="cs"/>
          <w:rtl/>
        </w:rPr>
        <w:t xml:space="preserve">. </w:t>
      </w:r>
    </w:p>
    <w:p w:rsidR="001C6CDB" w:rsidRDefault="001C6CDB" w:rsidP="001C6CDB">
      <w:pPr>
        <w:pStyle w:val="libLine"/>
        <w:rPr>
          <w:rFonts w:hint="cs"/>
          <w:rtl/>
        </w:rPr>
      </w:pPr>
      <w:r>
        <w:rPr>
          <w:rFonts w:hint="cs"/>
          <w:rtl/>
        </w:rPr>
        <w:t xml:space="preserve">____________________ </w:t>
      </w:r>
    </w:p>
    <w:p w:rsidR="001C6CDB" w:rsidRDefault="001C6CDB" w:rsidP="001C6CDB">
      <w:pPr>
        <w:pStyle w:val="libFootnote0"/>
        <w:rPr>
          <w:rFonts w:hint="cs"/>
          <w:rtl/>
        </w:rPr>
      </w:pPr>
      <w:r>
        <w:rPr>
          <w:rFonts w:hint="cs"/>
          <w:rtl/>
        </w:rPr>
        <w:t xml:space="preserve">(87) الجامع الصغير، 2، 672، رقم 9242. </w:t>
      </w:r>
    </w:p>
    <w:p w:rsidR="001C6CDB" w:rsidRDefault="001C6CDB" w:rsidP="001C6CDB">
      <w:pPr>
        <w:pStyle w:val="libFootnote0"/>
        <w:rPr>
          <w:rFonts w:hint="cs"/>
          <w:rtl/>
        </w:rPr>
      </w:pPr>
      <w:r>
        <w:rPr>
          <w:rFonts w:hint="cs"/>
          <w:rtl/>
        </w:rPr>
        <w:t xml:space="preserve">(88) فيض القدير شرح الجامع الصغير، 6، 278، رقم 9242. </w:t>
      </w:r>
    </w:p>
    <w:p w:rsidR="001C6CDB" w:rsidRDefault="001C6CDB" w:rsidP="001C6CDB">
      <w:pPr>
        <w:pStyle w:val="libFootnote0"/>
        <w:rPr>
          <w:rFonts w:hint="cs"/>
          <w:rtl/>
        </w:rPr>
      </w:pPr>
      <w:r>
        <w:rPr>
          <w:rFonts w:hint="cs"/>
          <w:rtl/>
        </w:rPr>
        <w:t xml:space="preserve">(89) الحاوي للفتاوى، 2، 85. </w:t>
      </w:r>
    </w:p>
    <w:p w:rsidR="001C6CDB" w:rsidRDefault="001C6CDB" w:rsidP="001C6CDB">
      <w:pPr>
        <w:pStyle w:val="libFootnote0"/>
        <w:rPr>
          <w:rFonts w:hint="cs"/>
          <w:rtl/>
        </w:rPr>
      </w:pPr>
      <w:r>
        <w:rPr>
          <w:rFonts w:hint="cs"/>
          <w:rtl/>
        </w:rPr>
        <w:t xml:space="preserve">(90) الصواعق المحرقة، 116. </w:t>
      </w:r>
    </w:p>
    <w:p w:rsidR="001C6CDB" w:rsidRDefault="001C6CDB" w:rsidP="001C6CDB">
      <w:pPr>
        <w:pStyle w:val="libFootnote0"/>
        <w:rPr>
          <w:rFonts w:hint="cs"/>
          <w:rtl/>
        </w:rPr>
      </w:pPr>
      <w:r>
        <w:rPr>
          <w:rFonts w:hint="cs"/>
          <w:rtl/>
        </w:rPr>
        <w:t xml:space="preserve">(91) إسعاف الراغبين، 151. </w:t>
      </w:r>
    </w:p>
    <w:p w:rsidR="001C6CDB" w:rsidRDefault="001C6CDB" w:rsidP="001C6CDB">
      <w:pPr>
        <w:pStyle w:val="libFootnote0"/>
        <w:rPr>
          <w:rFonts w:hint="cs"/>
          <w:rtl/>
        </w:rPr>
      </w:pPr>
      <w:r>
        <w:rPr>
          <w:rFonts w:hint="cs"/>
          <w:rtl/>
        </w:rPr>
        <w:t xml:space="preserve">(92) في انتظار الإمام، 37. </w:t>
      </w:r>
    </w:p>
    <w:p w:rsidR="001C6CDB" w:rsidRPr="00627ADD" w:rsidRDefault="001C6CDB" w:rsidP="001C6CDB">
      <w:pPr>
        <w:pStyle w:val="libNormal"/>
        <w:rPr>
          <w:rFonts w:hint="cs"/>
        </w:rPr>
      </w:pPr>
      <w:r>
        <w:rPr>
          <w:rFonts w:hint="cs"/>
          <w:rtl/>
        </w:rPr>
        <w:br w:type="page"/>
      </w:r>
    </w:p>
    <w:p w:rsidR="001C6CDB" w:rsidRDefault="001C6CDB" w:rsidP="00627ADD">
      <w:pPr>
        <w:pStyle w:val="libNormal"/>
        <w:rPr>
          <w:rFonts w:hint="cs"/>
          <w:rtl/>
        </w:rPr>
      </w:pPr>
      <w:r w:rsidRPr="00627ADD">
        <w:rPr>
          <w:rFonts w:hint="cs"/>
          <w:rtl/>
        </w:rPr>
        <w:lastRenderedPageBreak/>
        <w:t>وقال أبو الفيض الغماري الشافعي في (إبراز الوهم المكنون) - بعد أن أورده عن الدارقطني -: (وهو غريب منكَر، وقد جمع بأن</w:t>
      </w:r>
      <w:r w:rsidR="00627ADD">
        <w:rPr>
          <w:rFonts w:hint="cs"/>
          <w:rtl/>
        </w:rPr>
        <w:t>ّ</w:t>
      </w:r>
      <w:r w:rsidRPr="00627ADD">
        <w:rPr>
          <w:rFonts w:hint="cs"/>
          <w:rtl/>
        </w:rPr>
        <w:t xml:space="preserve">ه </w:t>
      </w:r>
      <w:r w:rsidR="00627ADD">
        <w:rPr>
          <w:rFonts w:hint="cs"/>
          <w:rtl/>
        </w:rPr>
        <w:t>عبّاس</w:t>
      </w:r>
      <w:r w:rsidRPr="00627ADD">
        <w:rPr>
          <w:rFonts w:hint="cs"/>
          <w:rtl/>
        </w:rPr>
        <w:t>ي</w:t>
      </w:r>
      <w:r w:rsidR="00627ADD">
        <w:rPr>
          <w:rFonts w:hint="cs"/>
          <w:rtl/>
        </w:rPr>
        <w:t>ّ</w:t>
      </w:r>
      <w:r w:rsidRPr="00627ADD">
        <w:rPr>
          <w:rFonts w:hint="cs"/>
          <w:rtl/>
        </w:rPr>
        <w:t xml:space="preserve"> الأُم</w:t>
      </w:r>
      <w:r w:rsidR="00627ADD">
        <w:rPr>
          <w:rFonts w:hint="cs"/>
          <w:rtl/>
        </w:rPr>
        <w:t>ّ</w:t>
      </w:r>
      <w:r w:rsidRPr="00627ADD">
        <w:rPr>
          <w:rFonts w:hint="cs"/>
          <w:rtl/>
        </w:rPr>
        <w:t>، حسني</w:t>
      </w:r>
      <w:r w:rsidR="00627ADD">
        <w:rPr>
          <w:rFonts w:hint="cs"/>
          <w:rtl/>
        </w:rPr>
        <w:t>ّ</w:t>
      </w:r>
      <w:r w:rsidRPr="00627ADD">
        <w:rPr>
          <w:rFonts w:hint="cs"/>
          <w:rtl/>
        </w:rPr>
        <w:t xml:space="preserve"> الأب، وليس بذاك، بل الحديث لا يصح</w:t>
      </w:r>
      <w:r w:rsidR="00627ADD">
        <w:rPr>
          <w:rFonts w:hint="cs"/>
          <w:rtl/>
        </w:rPr>
        <w:t>ّ</w:t>
      </w:r>
      <w:r w:rsidRPr="00627ADD">
        <w:rPr>
          <w:rFonts w:hint="cs"/>
          <w:rtl/>
        </w:rPr>
        <w:t xml:space="preserve">) </w:t>
      </w:r>
      <w:r w:rsidRPr="001C6CDB">
        <w:rPr>
          <w:rStyle w:val="libFootnotenumChar"/>
          <w:rFonts w:hint="cs"/>
          <w:rtl/>
        </w:rPr>
        <w:t>(93)</w:t>
      </w:r>
      <w:r w:rsidRPr="00627ADD">
        <w:rPr>
          <w:rFonts w:hint="cs"/>
          <w:rtl/>
        </w:rPr>
        <w:t xml:space="preserve">. </w:t>
      </w:r>
    </w:p>
    <w:p w:rsidR="001C6CDB" w:rsidRDefault="001C6CDB" w:rsidP="001C6CDB">
      <w:pPr>
        <w:pStyle w:val="Heading3"/>
        <w:rPr>
          <w:rFonts w:hint="cs"/>
          <w:rtl/>
        </w:rPr>
      </w:pPr>
      <w:bookmarkStart w:id="10" w:name="_Toc419104774"/>
      <w:r>
        <w:rPr>
          <w:rFonts w:hint="cs"/>
          <w:rtl/>
        </w:rPr>
        <w:t>4 - حديث أُم</w:t>
      </w:r>
      <w:r w:rsidR="00627ADD">
        <w:rPr>
          <w:rFonts w:hint="cs"/>
          <w:rtl/>
        </w:rPr>
        <w:t>ّ</w:t>
      </w:r>
      <w:r>
        <w:rPr>
          <w:rFonts w:hint="cs"/>
          <w:rtl/>
        </w:rPr>
        <w:t xml:space="preserve"> الفضل:</w:t>
      </w:r>
      <w:bookmarkStart w:id="11" w:name="ـ_حديث_أُمّ_الفضل_:"/>
      <w:bookmarkEnd w:id="11"/>
      <w:bookmarkEnd w:id="10"/>
      <w:r>
        <w:rPr>
          <w:rFonts w:hint="cs"/>
          <w:rtl/>
        </w:rPr>
        <w:t xml:space="preserve"> </w:t>
      </w:r>
    </w:p>
    <w:p w:rsidR="001C6CDB" w:rsidRDefault="001C6CDB" w:rsidP="00627ADD">
      <w:pPr>
        <w:pStyle w:val="libNormal"/>
        <w:rPr>
          <w:rFonts w:hint="cs"/>
          <w:rtl/>
        </w:rPr>
      </w:pPr>
      <w:r w:rsidRPr="00627ADD">
        <w:rPr>
          <w:rFonts w:hint="cs"/>
          <w:rtl/>
        </w:rPr>
        <w:t xml:space="preserve">وهو ما رواه الخطيب البغدادي في (تاريخ بغداد)، وابن عساكر في (تاريخ دمشق)، بإسنادهما عن أحمد بن راشد الهلالي، عن حنظلة، عن طاووس، عن ابن </w:t>
      </w:r>
      <w:r w:rsidR="00627ADD">
        <w:rPr>
          <w:rFonts w:hint="cs"/>
          <w:rtl/>
        </w:rPr>
        <w:t>عبّاس</w:t>
      </w:r>
      <w:r w:rsidRPr="00627ADD">
        <w:rPr>
          <w:rFonts w:hint="cs"/>
          <w:rtl/>
        </w:rPr>
        <w:t>، عن أُم</w:t>
      </w:r>
      <w:r w:rsidR="00627ADD">
        <w:rPr>
          <w:rFonts w:hint="cs"/>
          <w:rtl/>
        </w:rPr>
        <w:t>ّ</w:t>
      </w:r>
      <w:r w:rsidRPr="00627ADD">
        <w:rPr>
          <w:rFonts w:hint="cs"/>
          <w:rtl/>
        </w:rPr>
        <w:t>ِ الفضل بنت الحارث الهلالية، عن سعيد بن خيثم، عن النبي</w:t>
      </w:r>
      <w:r w:rsidR="00627ADD">
        <w:rPr>
          <w:rFonts w:hint="cs"/>
          <w:rtl/>
        </w:rPr>
        <w:t>ّ</w:t>
      </w:r>
      <w:r w:rsidRPr="00627ADD">
        <w:rPr>
          <w:rFonts w:hint="cs"/>
          <w:rtl/>
        </w:rPr>
        <w:t xml:space="preserve"> (صل</w:t>
      </w:r>
      <w:r w:rsidR="00627ADD">
        <w:rPr>
          <w:rFonts w:hint="cs"/>
          <w:rtl/>
        </w:rPr>
        <w:t>ّ</w:t>
      </w:r>
      <w:r w:rsidRPr="00627ADD">
        <w:rPr>
          <w:rFonts w:hint="cs"/>
          <w:rtl/>
        </w:rPr>
        <w:t>ى الله عليه وآله وسل</w:t>
      </w:r>
      <w:r w:rsidR="00627ADD">
        <w:rPr>
          <w:rFonts w:hint="cs"/>
          <w:rtl/>
        </w:rPr>
        <w:t>ّ</w:t>
      </w:r>
      <w:r w:rsidRPr="00627ADD">
        <w:rPr>
          <w:rFonts w:hint="cs"/>
          <w:rtl/>
        </w:rPr>
        <w:t xml:space="preserve">م)، وهو حديث طويل جاء فيه: (... يا </w:t>
      </w:r>
      <w:r w:rsidR="00627ADD">
        <w:rPr>
          <w:rFonts w:hint="cs"/>
          <w:rtl/>
        </w:rPr>
        <w:t>عبّاس</w:t>
      </w:r>
      <w:r w:rsidRPr="00627ADD">
        <w:rPr>
          <w:rFonts w:hint="cs"/>
          <w:rtl/>
        </w:rPr>
        <w:t>! إذا كانت سنة خمس وثلاثين ومائة فهي لك ولوُلْدك، منهم السف</w:t>
      </w:r>
      <w:r w:rsidR="00627ADD">
        <w:rPr>
          <w:rFonts w:hint="cs"/>
          <w:rtl/>
        </w:rPr>
        <w:t>ّ</w:t>
      </w:r>
      <w:r w:rsidRPr="00627ADD">
        <w:rPr>
          <w:rFonts w:hint="cs"/>
          <w:rtl/>
        </w:rPr>
        <w:t>اح، ومنهم المنصور، ومنهم المهدي</w:t>
      </w:r>
      <w:r w:rsidR="00627ADD">
        <w:rPr>
          <w:rFonts w:hint="cs"/>
          <w:rtl/>
        </w:rPr>
        <w:t>ّ</w:t>
      </w:r>
      <w:r w:rsidRPr="00627ADD">
        <w:rPr>
          <w:rFonts w:hint="cs"/>
          <w:rtl/>
        </w:rPr>
        <w:t xml:space="preserve">) </w:t>
      </w:r>
      <w:r w:rsidRPr="001C6CDB">
        <w:rPr>
          <w:rStyle w:val="libFootnotenumChar"/>
          <w:rFonts w:hint="cs"/>
          <w:rtl/>
        </w:rPr>
        <w:t>(94)</w:t>
      </w:r>
      <w:r w:rsidRPr="00627ADD">
        <w:rPr>
          <w:rFonts w:hint="cs"/>
          <w:rtl/>
        </w:rPr>
        <w:t xml:space="preserve">. </w:t>
      </w:r>
    </w:p>
    <w:p w:rsidR="001C6CDB" w:rsidRDefault="001C6CDB" w:rsidP="001C6CDB">
      <w:pPr>
        <w:pStyle w:val="libNormal"/>
        <w:rPr>
          <w:rFonts w:hint="cs"/>
          <w:rtl/>
        </w:rPr>
      </w:pPr>
      <w:r>
        <w:rPr>
          <w:rFonts w:hint="cs"/>
          <w:rtl/>
        </w:rPr>
        <w:t>وفي هذا الحديث جملة مِن الملاحظات في سنده ومتنه</w:t>
      </w:r>
      <w:r w:rsidRPr="001C6CDB">
        <w:rPr>
          <w:rFonts w:hint="cs"/>
          <w:rtl/>
        </w:rPr>
        <w:t>،</w:t>
      </w:r>
      <w:r>
        <w:rPr>
          <w:rFonts w:hint="cs"/>
          <w:rtl/>
        </w:rPr>
        <w:t xml:space="preserve"> وهي</w:t>
      </w:r>
      <w:r w:rsidRPr="001C6CDB">
        <w:rPr>
          <w:rFonts w:hint="cs"/>
          <w:rtl/>
        </w:rPr>
        <w:t xml:space="preserve">: </w:t>
      </w:r>
    </w:p>
    <w:p w:rsidR="001C6CDB" w:rsidRDefault="001C6CDB" w:rsidP="00627ADD">
      <w:pPr>
        <w:pStyle w:val="libNormal"/>
        <w:rPr>
          <w:rFonts w:hint="cs"/>
          <w:rtl/>
        </w:rPr>
      </w:pPr>
      <w:r w:rsidRPr="00627ADD">
        <w:rPr>
          <w:rFonts w:hint="cs"/>
          <w:rtl/>
        </w:rPr>
        <w:t>أ - قال الذهبي عن سند الحديث: (وفي السند أحمد بن راشد الهلالي، عن سعيد بن خيثم، بخبر باطل في ذِكر بني ال</w:t>
      </w:r>
      <w:r w:rsidR="00627ADD">
        <w:rPr>
          <w:rFonts w:hint="cs"/>
          <w:rtl/>
        </w:rPr>
        <w:t>عبّاس</w:t>
      </w:r>
      <w:r w:rsidRPr="00627ADD">
        <w:rPr>
          <w:rFonts w:hint="cs"/>
          <w:rtl/>
        </w:rPr>
        <w:t xml:space="preserve"> مِن رواية خيثم عن حنظلة... - إلى أن قال - عن أحمد بن راشد: فهو الذي اختلقه بجهل) </w:t>
      </w:r>
      <w:r w:rsidRPr="001C6CDB">
        <w:rPr>
          <w:rStyle w:val="libFootnotenumChar"/>
          <w:rFonts w:hint="cs"/>
          <w:rtl/>
        </w:rPr>
        <w:t>(95)</w:t>
      </w:r>
      <w:r w:rsidRPr="00627ADD">
        <w:rPr>
          <w:rFonts w:hint="cs"/>
          <w:rtl/>
        </w:rPr>
        <w:t xml:space="preserve">. </w:t>
      </w:r>
    </w:p>
    <w:p w:rsidR="001C6CDB" w:rsidRDefault="001C6CDB" w:rsidP="001C6CDB">
      <w:pPr>
        <w:pStyle w:val="libNormal"/>
        <w:rPr>
          <w:rFonts w:hint="cs"/>
          <w:rtl/>
        </w:rPr>
      </w:pPr>
      <w:r>
        <w:rPr>
          <w:rFonts w:hint="cs"/>
          <w:rtl/>
        </w:rPr>
        <w:t>ب - في متن الحديث عل</w:t>
      </w:r>
      <w:r w:rsidR="00627ADD">
        <w:rPr>
          <w:rFonts w:hint="cs"/>
          <w:rtl/>
        </w:rPr>
        <w:t>ّ</w:t>
      </w:r>
      <w:r>
        <w:rPr>
          <w:rFonts w:hint="cs"/>
          <w:rtl/>
        </w:rPr>
        <w:t>ة قادحة واضحة تدل</w:t>
      </w:r>
      <w:r w:rsidR="00627ADD">
        <w:rPr>
          <w:rFonts w:hint="cs"/>
          <w:rtl/>
        </w:rPr>
        <w:t>ّ</w:t>
      </w:r>
      <w:r>
        <w:rPr>
          <w:rFonts w:hint="cs"/>
          <w:rtl/>
        </w:rPr>
        <w:t xml:space="preserve"> على جهل واضعه بالتاريخ، ولعل</w:t>
      </w:r>
      <w:r w:rsidR="00627ADD">
        <w:rPr>
          <w:rFonts w:hint="cs"/>
          <w:rtl/>
        </w:rPr>
        <w:t>ّ</w:t>
      </w:r>
      <w:r>
        <w:rPr>
          <w:rFonts w:hint="cs"/>
          <w:rtl/>
        </w:rPr>
        <w:t>ها هي السبب في قول الذهبي: (اختلقه بجهل)، وهي أن</w:t>
      </w:r>
      <w:r w:rsidR="00627ADD">
        <w:rPr>
          <w:rFonts w:hint="cs"/>
          <w:rtl/>
        </w:rPr>
        <w:t>ّ</w:t>
      </w:r>
      <w:r>
        <w:rPr>
          <w:rFonts w:hint="cs"/>
          <w:rtl/>
        </w:rPr>
        <w:t xml:space="preserve"> ال</w:t>
      </w:r>
      <w:r w:rsidR="00627ADD">
        <w:rPr>
          <w:rFonts w:hint="cs"/>
          <w:rtl/>
        </w:rPr>
        <w:t>عبّاس</w:t>
      </w:r>
      <w:r>
        <w:rPr>
          <w:rFonts w:hint="cs"/>
          <w:rtl/>
        </w:rPr>
        <w:t>ي</w:t>
      </w:r>
      <w:r w:rsidR="00627ADD">
        <w:rPr>
          <w:rFonts w:hint="cs"/>
          <w:rtl/>
        </w:rPr>
        <w:t>ّ</w:t>
      </w:r>
      <w:r>
        <w:rPr>
          <w:rFonts w:hint="cs"/>
          <w:rtl/>
        </w:rPr>
        <w:t>ين قد ابتدأ حُكمهم بسنة 132 هـ بات</w:t>
      </w:r>
      <w:r w:rsidR="00627ADD">
        <w:rPr>
          <w:rFonts w:hint="cs"/>
          <w:rtl/>
        </w:rPr>
        <w:t>ّ</w:t>
      </w:r>
      <w:r>
        <w:rPr>
          <w:rFonts w:hint="cs"/>
          <w:rtl/>
        </w:rPr>
        <w:t>فاق جميع المؤر</w:t>
      </w:r>
      <w:r w:rsidR="00627ADD">
        <w:rPr>
          <w:rFonts w:hint="cs"/>
          <w:rtl/>
        </w:rPr>
        <w:t>ّ</w:t>
      </w:r>
      <w:r>
        <w:rPr>
          <w:rFonts w:hint="cs"/>
          <w:rtl/>
        </w:rPr>
        <w:t xml:space="preserve">خين، وليس بسنة 135 هـ كما هو في المتن. </w:t>
      </w:r>
    </w:p>
    <w:p w:rsidR="001C6CDB" w:rsidRDefault="001C6CDB" w:rsidP="001C6CDB">
      <w:pPr>
        <w:pStyle w:val="libNormal"/>
        <w:rPr>
          <w:rFonts w:hint="cs"/>
          <w:rtl/>
        </w:rPr>
      </w:pPr>
      <w:r>
        <w:rPr>
          <w:rFonts w:hint="cs"/>
          <w:rtl/>
        </w:rPr>
        <w:t>ج - لا دلالة في هذا الحديث - حت</w:t>
      </w:r>
      <w:r w:rsidR="00627ADD">
        <w:rPr>
          <w:rFonts w:hint="cs"/>
          <w:rtl/>
        </w:rPr>
        <w:t>ّ</w:t>
      </w:r>
      <w:r>
        <w:rPr>
          <w:rFonts w:hint="cs"/>
          <w:rtl/>
        </w:rPr>
        <w:t>ى مع القول بصح</w:t>
      </w:r>
      <w:r w:rsidR="00627ADD">
        <w:rPr>
          <w:rFonts w:hint="cs"/>
          <w:rtl/>
        </w:rPr>
        <w:t>ّ</w:t>
      </w:r>
      <w:r>
        <w:rPr>
          <w:rFonts w:hint="cs"/>
          <w:rtl/>
        </w:rPr>
        <w:t>ته - على أن</w:t>
      </w:r>
      <w:r w:rsidR="00627ADD">
        <w:rPr>
          <w:rFonts w:hint="cs"/>
          <w:rtl/>
        </w:rPr>
        <w:t>ّ</w:t>
      </w:r>
      <w:r>
        <w:rPr>
          <w:rFonts w:hint="cs"/>
          <w:rtl/>
        </w:rPr>
        <w:t xml:space="preserve"> </w:t>
      </w:r>
    </w:p>
    <w:p w:rsidR="001C6CDB" w:rsidRDefault="001C6CDB" w:rsidP="001C6CDB">
      <w:pPr>
        <w:pStyle w:val="libLine"/>
        <w:rPr>
          <w:rFonts w:hint="cs"/>
          <w:rtl/>
        </w:rPr>
      </w:pPr>
      <w:r>
        <w:rPr>
          <w:rFonts w:hint="cs"/>
          <w:rtl/>
        </w:rPr>
        <w:t xml:space="preserve">____________________ </w:t>
      </w:r>
    </w:p>
    <w:p w:rsidR="001C6CDB" w:rsidRDefault="001C6CDB" w:rsidP="001C6CDB">
      <w:pPr>
        <w:pStyle w:val="libFootnote0"/>
        <w:rPr>
          <w:rFonts w:hint="cs"/>
          <w:rtl/>
        </w:rPr>
      </w:pPr>
      <w:r>
        <w:rPr>
          <w:rFonts w:hint="cs"/>
          <w:rtl/>
        </w:rPr>
        <w:t xml:space="preserve">(93) إبراز الوهم المكنون من كلام ابن خلدون، 563. </w:t>
      </w:r>
    </w:p>
    <w:p w:rsidR="001C6CDB" w:rsidRDefault="001C6CDB" w:rsidP="001C6CDB">
      <w:pPr>
        <w:pStyle w:val="libFootnote0"/>
        <w:rPr>
          <w:rFonts w:hint="cs"/>
          <w:rtl/>
        </w:rPr>
      </w:pPr>
      <w:r>
        <w:rPr>
          <w:rFonts w:hint="cs"/>
          <w:rtl/>
        </w:rPr>
        <w:t xml:space="preserve">(94) تاريخ بغداد، 1، 63. وتاريخ دمشق، 4، 178. </w:t>
      </w:r>
    </w:p>
    <w:p w:rsidR="001C6CDB" w:rsidRDefault="001C6CDB" w:rsidP="001C6CDB">
      <w:pPr>
        <w:pStyle w:val="libFootnote0"/>
        <w:rPr>
          <w:rFonts w:hint="cs"/>
          <w:rtl/>
        </w:rPr>
      </w:pPr>
      <w:r>
        <w:rPr>
          <w:rFonts w:hint="cs"/>
          <w:rtl/>
        </w:rPr>
        <w:t xml:space="preserve">(95) ميزان الاعتدال، 1، 97. </w:t>
      </w:r>
    </w:p>
    <w:p w:rsidR="001C6CDB" w:rsidRPr="00627ADD" w:rsidRDefault="001C6CDB" w:rsidP="001C6CDB">
      <w:pPr>
        <w:pStyle w:val="libNormal"/>
        <w:rPr>
          <w:rFonts w:hint="cs"/>
        </w:rPr>
      </w:pPr>
      <w:r>
        <w:rPr>
          <w:rFonts w:hint="cs"/>
          <w:rtl/>
        </w:rPr>
        <w:br w:type="page"/>
      </w:r>
    </w:p>
    <w:p w:rsidR="001C6CDB" w:rsidRDefault="001C6CDB" w:rsidP="001C6CDB">
      <w:pPr>
        <w:pStyle w:val="libNormal"/>
        <w:rPr>
          <w:rFonts w:hint="cs"/>
          <w:rtl/>
        </w:rPr>
      </w:pPr>
      <w:r>
        <w:rPr>
          <w:rFonts w:hint="cs"/>
          <w:rtl/>
        </w:rPr>
        <w:lastRenderedPageBreak/>
        <w:t>المهدي</w:t>
      </w:r>
      <w:r w:rsidR="00627ADD">
        <w:rPr>
          <w:rFonts w:hint="cs"/>
          <w:rtl/>
        </w:rPr>
        <w:t>ّ</w:t>
      </w:r>
      <w:r>
        <w:rPr>
          <w:rFonts w:hint="cs"/>
          <w:rtl/>
        </w:rPr>
        <w:t xml:space="preserve"> الموعود به في آخر الزمان هو مِن وُلْد ال</w:t>
      </w:r>
      <w:r w:rsidR="00627ADD">
        <w:rPr>
          <w:rFonts w:hint="cs"/>
          <w:rtl/>
        </w:rPr>
        <w:t>عبّاس</w:t>
      </w:r>
      <w:r>
        <w:rPr>
          <w:rFonts w:hint="cs"/>
          <w:rtl/>
        </w:rPr>
        <w:t>، بل غاية ما يفيده هو الإخبار عن المستقبل الذي يُسيطر فيه وُلْد ال</w:t>
      </w:r>
      <w:r w:rsidR="00627ADD">
        <w:rPr>
          <w:rFonts w:hint="cs"/>
          <w:rtl/>
        </w:rPr>
        <w:t>عبّاس</w:t>
      </w:r>
      <w:r>
        <w:rPr>
          <w:rFonts w:hint="cs"/>
          <w:rtl/>
        </w:rPr>
        <w:t xml:space="preserve"> على مقد</w:t>
      </w:r>
      <w:r w:rsidR="00627ADD">
        <w:rPr>
          <w:rFonts w:hint="cs"/>
          <w:rtl/>
        </w:rPr>
        <w:t>ّ</w:t>
      </w:r>
      <w:r>
        <w:rPr>
          <w:rFonts w:hint="cs"/>
          <w:rtl/>
        </w:rPr>
        <w:t>رات الأم</w:t>
      </w:r>
      <w:r w:rsidR="00627ADD">
        <w:rPr>
          <w:rFonts w:hint="cs"/>
          <w:rtl/>
        </w:rPr>
        <w:t>ّ</w:t>
      </w:r>
      <w:r>
        <w:rPr>
          <w:rFonts w:hint="cs"/>
          <w:rtl/>
        </w:rPr>
        <w:t>ة، وإن</w:t>
      </w:r>
      <w:r w:rsidR="00627ADD">
        <w:rPr>
          <w:rFonts w:hint="cs"/>
          <w:rtl/>
        </w:rPr>
        <w:t>ّ</w:t>
      </w:r>
      <w:r>
        <w:rPr>
          <w:rFonts w:hint="cs"/>
          <w:rtl/>
        </w:rPr>
        <w:t xml:space="preserve"> أو</w:t>
      </w:r>
      <w:r w:rsidR="00627ADD">
        <w:rPr>
          <w:rFonts w:hint="cs"/>
          <w:rtl/>
        </w:rPr>
        <w:t>ّ</w:t>
      </w:r>
      <w:r>
        <w:rPr>
          <w:rFonts w:hint="cs"/>
          <w:rtl/>
        </w:rPr>
        <w:t>لهم هو السف</w:t>
      </w:r>
      <w:r w:rsidR="00627ADD">
        <w:rPr>
          <w:rFonts w:hint="cs"/>
          <w:rtl/>
        </w:rPr>
        <w:t>ّ</w:t>
      </w:r>
      <w:r>
        <w:rPr>
          <w:rFonts w:hint="cs"/>
          <w:rtl/>
        </w:rPr>
        <w:t>اح وثانيهم المنصور، وثالثهم المهدي</w:t>
      </w:r>
      <w:r w:rsidR="00627ADD">
        <w:rPr>
          <w:rFonts w:hint="cs"/>
          <w:rtl/>
        </w:rPr>
        <w:t>ّ</w:t>
      </w:r>
      <w:r>
        <w:rPr>
          <w:rFonts w:hint="cs"/>
          <w:rtl/>
        </w:rPr>
        <w:t xml:space="preserve"> ال</w:t>
      </w:r>
      <w:r w:rsidR="00627ADD">
        <w:rPr>
          <w:rFonts w:hint="cs"/>
          <w:rtl/>
        </w:rPr>
        <w:t>عبّاس</w:t>
      </w:r>
      <w:r>
        <w:rPr>
          <w:rFonts w:hint="cs"/>
          <w:rtl/>
        </w:rPr>
        <w:t xml:space="preserve">ي (ت 169 هـ). </w:t>
      </w:r>
    </w:p>
    <w:p w:rsidR="001C6CDB" w:rsidRDefault="001C6CDB" w:rsidP="001C6CDB">
      <w:pPr>
        <w:pStyle w:val="libNormal"/>
        <w:rPr>
          <w:rFonts w:hint="cs"/>
          <w:rtl/>
        </w:rPr>
      </w:pPr>
      <w:r>
        <w:rPr>
          <w:rFonts w:hint="cs"/>
          <w:rtl/>
        </w:rPr>
        <w:t>د - مِن أمارات وضعه ما ورد في الحديث نفسه بأن</w:t>
      </w:r>
      <w:r w:rsidR="00627ADD">
        <w:rPr>
          <w:rFonts w:hint="cs"/>
          <w:rtl/>
        </w:rPr>
        <w:t>ّ</w:t>
      </w:r>
      <w:r>
        <w:rPr>
          <w:rFonts w:hint="cs"/>
          <w:rtl/>
        </w:rPr>
        <w:t xml:space="preserve"> النبي</w:t>
      </w:r>
      <w:r w:rsidR="00627ADD">
        <w:rPr>
          <w:rFonts w:hint="cs"/>
          <w:rtl/>
        </w:rPr>
        <w:t>ّ</w:t>
      </w:r>
      <w:r>
        <w:rPr>
          <w:rFonts w:hint="cs"/>
          <w:rtl/>
        </w:rPr>
        <w:t xml:space="preserve"> (صل</w:t>
      </w:r>
      <w:r w:rsidR="00627ADD">
        <w:rPr>
          <w:rFonts w:hint="cs"/>
          <w:rtl/>
        </w:rPr>
        <w:t>ّ</w:t>
      </w:r>
      <w:r>
        <w:rPr>
          <w:rFonts w:hint="cs"/>
          <w:rtl/>
        </w:rPr>
        <w:t>ى الله عليه وآله وسل</w:t>
      </w:r>
      <w:r w:rsidR="00627ADD">
        <w:rPr>
          <w:rFonts w:hint="cs"/>
          <w:rtl/>
        </w:rPr>
        <w:t>ّ</w:t>
      </w:r>
      <w:r>
        <w:rPr>
          <w:rFonts w:hint="cs"/>
          <w:rtl/>
        </w:rPr>
        <w:t>م) قال مخاطباً ال</w:t>
      </w:r>
      <w:r w:rsidR="00627ADD">
        <w:rPr>
          <w:rFonts w:hint="cs"/>
          <w:rtl/>
        </w:rPr>
        <w:t>عبّاس</w:t>
      </w:r>
      <w:r>
        <w:rPr>
          <w:rFonts w:hint="cs"/>
          <w:rtl/>
        </w:rPr>
        <w:t>: (وأنت عم</w:t>
      </w:r>
      <w:r w:rsidR="00627ADD">
        <w:rPr>
          <w:rFonts w:hint="cs"/>
          <w:rtl/>
        </w:rPr>
        <w:t>ّ</w:t>
      </w:r>
      <w:r>
        <w:rPr>
          <w:rFonts w:hint="cs"/>
          <w:rtl/>
        </w:rPr>
        <w:t>ي وصنو أبي، وخير مَن أُخل</w:t>
      </w:r>
      <w:r w:rsidR="00627ADD">
        <w:rPr>
          <w:rFonts w:hint="cs"/>
          <w:rtl/>
        </w:rPr>
        <w:t>ّ</w:t>
      </w:r>
      <w:r>
        <w:rPr>
          <w:rFonts w:hint="cs"/>
          <w:rtl/>
        </w:rPr>
        <w:t xml:space="preserve">ِف بعدي مِن أهلي). </w:t>
      </w:r>
    </w:p>
    <w:p w:rsidR="001C6CDB" w:rsidRDefault="001C6CDB" w:rsidP="001C6CDB">
      <w:pPr>
        <w:pStyle w:val="libBold1"/>
        <w:rPr>
          <w:rFonts w:hint="cs"/>
          <w:rtl/>
        </w:rPr>
      </w:pPr>
      <w:r>
        <w:rPr>
          <w:rFonts w:hint="cs"/>
          <w:rtl/>
        </w:rPr>
        <w:t>أقول</w:t>
      </w:r>
      <w:r w:rsidRPr="001C6CDB">
        <w:rPr>
          <w:rFonts w:hint="cs"/>
          <w:rtl/>
        </w:rPr>
        <w:t>:</w:t>
      </w:r>
      <w:r w:rsidRPr="001C6CDB">
        <w:rPr>
          <w:rStyle w:val="libNormalChar"/>
          <w:rFonts w:hint="cs"/>
          <w:rtl/>
        </w:rPr>
        <w:t xml:space="preserve"> </w:t>
      </w:r>
    </w:p>
    <w:p w:rsidR="001C6CDB" w:rsidRDefault="001C6CDB" w:rsidP="00627ADD">
      <w:pPr>
        <w:pStyle w:val="libNormal"/>
        <w:rPr>
          <w:rFonts w:hint="cs"/>
          <w:rtl/>
        </w:rPr>
      </w:pPr>
      <w:r w:rsidRPr="00627ADD">
        <w:rPr>
          <w:rFonts w:hint="cs"/>
          <w:rtl/>
        </w:rPr>
        <w:t>لا أظن</w:t>
      </w:r>
      <w:r w:rsidR="00627ADD">
        <w:rPr>
          <w:rFonts w:hint="cs"/>
          <w:rtl/>
        </w:rPr>
        <w:t>ّ</w:t>
      </w:r>
      <w:r w:rsidRPr="00627ADD">
        <w:rPr>
          <w:rFonts w:hint="cs"/>
          <w:rtl/>
        </w:rPr>
        <w:t xml:space="preserve"> أن</w:t>
      </w:r>
      <w:r w:rsidR="00627ADD">
        <w:rPr>
          <w:rFonts w:hint="cs"/>
          <w:rtl/>
        </w:rPr>
        <w:t>ّ</w:t>
      </w:r>
      <w:r w:rsidRPr="00627ADD">
        <w:rPr>
          <w:rFonts w:hint="cs"/>
          <w:rtl/>
        </w:rPr>
        <w:t xml:space="preserve"> أحداً منصفاً مِن المسلمين قرأ قوله (صلى الله عليه وآله وسل</w:t>
      </w:r>
      <w:r w:rsidR="00627ADD">
        <w:rPr>
          <w:rFonts w:hint="cs"/>
          <w:rtl/>
        </w:rPr>
        <w:t>ّ</w:t>
      </w:r>
      <w:r w:rsidRPr="00627ADD">
        <w:rPr>
          <w:rFonts w:hint="cs"/>
          <w:rtl/>
        </w:rPr>
        <w:t>م) في سائر الصحاح والمسانيد، وغيرها من كتب الحديث عند الفريقين بحق</w:t>
      </w:r>
      <w:r w:rsidR="00627ADD">
        <w:rPr>
          <w:rFonts w:hint="cs"/>
          <w:rtl/>
        </w:rPr>
        <w:t>ّ</w:t>
      </w:r>
      <w:r w:rsidRPr="00627ADD">
        <w:rPr>
          <w:rFonts w:hint="cs"/>
          <w:rtl/>
        </w:rPr>
        <w:t xml:space="preserve"> علي</w:t>
      </w:r>
      <w:r w:rsidR="00627ADD">
        <w:rPr>
          <w:rFonts w:hint="cs"/>
          <w:rtl/>
        </w:rPr>
        <w:t>ّ</w:t>
      </w:r>
      <w:r w:rsidRPr="00627ADD">
        <w:rPr>
          <w:rFonts w:hint="cs"/>
          <w:rtl/>
        </w:rPr>
        <w:t xml:space="preserve">ٍ (عليه السلام): </w:t>
      </w:r>
      <w:r>
        <w:rPr>
          <w:rStyle w:val="libBold2Char"/>
          <w:rFonts w:hint="cs"/>
          <w:rtl/>
        </w:rPr>
        <w:t>(</w:t>
      </w:r>
      <w:r w:rsidRPr="001C6CDB">
        <w:rPr>
          <w:rStyle w:val="libBold2Char"/>
          <w:rFonts w:hint="cs"/>
          <w:rtl/>
        </w:rPr>
        <w:t>أنت من</w:t>
      </w:r>
      <w:r w:rsidR="00627ADD">
        <w:rPr>
          <w:rStyle w:val="libBold2Char"/>
          <w:rFonts w:hint="cs"/>
          <w:rtl/>
        </w:rPr>
        <w:t>ّ</w:t>
      </w:r>
      <w:r w:rsidRPr="001C6CDB">
        <w:rPr>
          <w:rStyle w:val="libBold2Char"/>
          <w:rFonts w:hint="cs"/>
          <w:rtl/>
        </w:rPr>
        <w:t>ي بمنزلة هارون مِن موسى إلا</w:t>
      </w:r>
      <w:r w:rsidR="00627ADD">
        <w:rPr>
          <w:rStyle w:val="libBold2Char"/>
          <w:rFonts w:hint="cs"/>
          <w:rtl/>
        </w:rPr>
        <w:t>ّ</w:t>
      </w:r>
      <w:r w:rsidRPr="001C6CDB">
        <w:rPr>
          <w:rStyle w:val="libBold2Char"/>
          <w:rFonts w:hint="cs"/>
          <w:rtl/>
        </w:rPr>
        <w:t xml:space="preserve"> أن</w:t>
      </w:r>
      <w:r w:rsidR="00627ADD">
        <w:rPr>
          <w:rStyle w:val="libBold2Char"/>
          <w:rFonts w:hint="cs"/>
          <w:rtl/>
        </w:rPr>
        <w:t>ّ</w:t>
      </w:r>
      <w:r w:rsidRPr="001C6CDB">
        <w:rPr>
          <w:rStyle w:val="libBold2Char"/>
          <w:rFonts w:hint="cs"/>
          <w:rtl/>
        </w:rPr>
        <w:t>ه لا نبي</w:t>
      </w:r>
      <w:r w:rsidR="00627ADD">
        <w:rPr>
          <w:rStyle w:val="libBold2Char"/>
          <w:rFonts w:hint="cs"/>
          <w:rtl/>
        </w:rPr>
        <w:t>ّ</w:t>
      </w:r>
      <w:r w:rsidRPr="001C6CDB">
        <w:rPr>
          <w:rStyle w:val="libBold2Char"/>
          <w:rFonts w:hint="cs"/>
          <w:rtl/>
        </w:rPr>
        <w:t xml:space="preserve"> بعدي</w:t>
      </w:r>
      <w:r>
        <w:rPr>
          <w:rStyle w:val="libBold2Char"/>
          <w:rFonts w:hint="cs"/>
          <w:rtl/>
        </w:rPr>
        <w:t>)،</w:t>
      </w:r>
      <w:r w:rsidRPr="001C6CDB">
        <w:rPr>
          <w:rStyle w:val="libBold2Char"/>
          <w:rFonts w:hint="cs"/>
          <w:rtl/>
        </w:rPr>
        <w:t xml:space="preserve"> </w:t>
      </w:r>
      <w:r w:rsidRPr="00627ADD">
        <w:rPr>
          <w:rFonts w:hint="cs"/>
          <w:rtl/>
        </w:rPr>
        <w:t>ثم</w:t>
      </w:r>
      <w:r w:rsidR="00627ADD">
        <w:rPr>
          <w:rFonts w:hint="cs"/>
          <w:rtl/>
        </w:rPr>
        <w:t>ّ</w:t>
      </w:r>
      <w:r w:rsidRPr="00627ADD">
        <w:rPr>
          <w:rFonts w:hint="cs"/>
          <w:rtl/>
        </w:rPr>
        <w:t xml:space="preserve"> يجرأ بعد هذا في تفضيل ال</w:t>
      </w:r>
      <w:r w:rsidR="00627ADD">
        <w:rPr>
          <w:rFonts w:hint="cs"/>
          <w:rtl/>
        </w:rPr>
        <w:t>عبّاس</w:t>
      </w:r>
      <w:r w:rsidRPr="00627ADD">
        <w:rPr>
          <w:rFonts w:hint="cs"/>
          <w:rtl/>
        </w:rPr>
        <w:t xml:space="preserve"> (رضي الله تعالى عنه) عليه بمثل حديث أحمد بن راشد الهلالي الذي أعرضت عنه كتب الحديث. </w:t>
      </w:r>
    </w:p>
    <w:p w:rsidR="001C6CDB" w:rsidRDefault="001C6CDB" w:rsidP="001C6CDB">
      <w:pPr>
        <w:pStyle w:val="Heading3"/>
        <w:rPr>
          <w:rFonts w:hint="cs"/>
          <w:rtl/>
        </w:rPr>
      </w:pPr>
      <w:bookmarkStart w:id="12" w:name="_Toc419104775"/>
      <w:r>
        <w:rPr>
          <w:rFonts w:hint="cs"/>
          <w:rtl/>
        </w:rPr>
        <w:t xml:space="preserve">5 - حديث عبدالله بن </w:t>
      </w:r>
      <w:r w:rsidR="00627ADD">
        <w:rPr>
          <w:rFonts w:hint="cs"/>
          <w:rtl/>
        </w:rPr>
        <w:t>عبّاس</w:t>
      </w:r>
      <w:r>
        <w:rPr>
          <w:rFonts w:hint="cs"/>
          <w:rtl/>
        </w:rPr>
        <w:t>:</w:t>
      </w:r>
      <w:bookmarkEnd w:id="12"/>
      <w:r>
        <w:rPr>
          <w:rFonts w:hint="cs"/>
          <w:rtl/>
        </w:rPr>
        <w:t xml:space="preserve"> </w:t>
      </w:r>
      <w:bookmarkStart w:id="13" w:name="حديث_عبـدالله_بن_عبّاس_:"/>
      <w:bookmarkEnd w:id="13"/>
    </w:p>
    <w:p w:rsidR="001C6CDB" w:rsidRDefault="001C6CDB" w:rsidP="00627ADD">
      <w:pPr>
        <w:pStyle w:val="libNormal"/>
        <w:rPr>
          <w:rFonts w:hint="cs"/>
          <w:rtl/>
        </w:rPr>
      </w:pPr>
      <w:r>
        <w:rPr>
          <w:rFonts w:hint="cs"/>
          <w:rtl/>
        </w:rPr>
        <w:t>وهذا الحديث كحديث أُم</w:t>
      </w:r>
      <w:r w:rsidR="00627ADD">
        <w:rPr>
          <w:rFonts w:hint="cs"/>
          <w:rtl/>
        </w:rPr>
        <w:t>ّ</w:t>
      </w:r>
      <w:r>
        <w:rPr>
          <w:rFonts w:hint="cs"/>
          <w:rtl/>
        </w:rPr>
        <w:t xml:space="preserve">ِ الفضل، وفيه، عن ابن </w:t>
      </w:r>
      <w:r w:rsidR="00627ADD">
        <w:rPr>
          <w:rFonts w:hint="cs"/>
          <w:rtl/>
        </w:rPr>
        <w:t>عبّاس</w:t>
      </w:r>
      <w:r>
        <w:rPr>
          <w:rFonts w:hint="cs"/>
          <w:rtl/>
        </w:rPr>
        <w:t>، أن</w:t>
      </w:r>
      <w:r w:rsidR="00627ADD">
        <w:rPr>
          <w:rFonts w:hint="cs"/>
          <w:rtl/>
        </w:rPr>
        <w:t>ّ</w:t>
      </w:r>
      <w:r>
        <w:rPr>
          <w:rFonts w:hint="cs"/>
          <w:rtl/>
        </w:rPr>
        <w:t xml:space="preserve"> النبي</w:t>
      </w:r>
      <w:r w:rsidR="00627ADD">
        <w:rPr>
          <w:rFonts w:hint="cs"/>
          <w:rtl/>
        </w:rPr>
        <w:t>ّ</w:t>
      </w:r>
      <w:r>
        <w:rPr>
          <w:rFonts w:hint="cs"/>
          <w:rtl/>
        </w:rPr>
        <w:t xml:space="preserve"> (صل</w:t>
      </w:r>
      <w:r w:rsidR="00627ADD">
        <w:rPr>
          <w:rFonts w:hint="cs"/>
          <w:rtl/>
        </w:rPr>
        <w:t>ّ</w:t>
      </w:r>
      <w:r>
        <w:rPr>
          <w:rFonts w:hint="cs"/>
          <w:rtl/>
        </w:rPr>
        <w:t>ى الله عليه وآله وسل</w:t>
      </w:r>
      <w:r w:rsidR="00627ADD">
        <w:rPr>
          <w:rFonts w:hint="cs"/>
          <w:rtl/>
        </w:rPr>
        <w:t>ّ</w:t>
      </w:r>
      <w:r>
        <w:rPr>
          <w:rFonts w:hint="cs"/>
          <w:rtl/>
        </w:rPr>
        <w:t>م) قال عن عم</w:t>
      </w:r>
      <w:r w:rsidR="00627ADD">
        <w:rPr>
          <w:rFonts w:hint="cs"/>
          <w:rtl/>
        </w:rPr>
        <w:t>ّ</w:t>
      </w:r>
      <w:r>
        <w:rPr>
          <w:rFonts w:hint="cs"/>
          <w:rtl/>
        </w:rPr>
        <w:t>ه ال</w:t>
      </w:r>
      <w:r w:rsidR="00627ADD">
        <w:rPr>
          <w:rFonts w:hint="cs"/>
          <w:rtl/>
        </w:rPr>
        <w:t>عبّاس</w:t>
      </w:r>
      <w:r>
        <w:rPr>
          <w:rFonts w:hint="cs"/>
          <w:rtl/>
        </w:rPr>
        <w:t>: (هذا عم</w:t>
      </w:r>
      <w:r w:rsidR="00627ADD">
        <w:rPr>
          <w:rFonts w:hint="cs"/>
          <w:rtl/>
        </w:rPr>
        <w:t>ّ</w:t>
      </w:r>
      <w:r>
        <w:rPr>
          <w:rFonts w:hint="cs"/>
          <w:rtl/>
        </w:rPr>
        <w:t xml:space="preserve">ي، أبو الخلفاء الأربعين، أجود قريش </w:t>
      </w:r>
      <w:r w:rsidR="00627ADD">
        <w:rPr>
          <w:rFonts w:hint="cs"/>
          <w:rtl/>
        </w:rPr>
        <w:t>كفّا</w:t>
      </w:r>
      <w:r>
        <w:rPr>
          <w:rFonts w:hint="cs"/>
          <w:rtl/>
        </w:rPr>
        <w:t>ً، وأجملها، مِن وُلْده: السف</w:t>
      </w:r>
      <w:r w:rsidR="00627ADD">
        <w:rPr>
          <w:rFonts w:hint="cs"/>
          <w:rtl/>
        </w:rPr>
        <w:t>ّ</w:t>
      </w:r>
      <w:r>
        <w:rPr>
          <w:rFonts w:hint="cs"/>
          <w:rtl/>
        </w:rPr>
        <w:t>اح، والمنصور، والمهدي</w:t>
      </w:r>
      <w:r w:rsidR="00627ADD">
        <w:rPr>
          <w:rFonts w:hint="cs"/>
          <w:rtl/>
        </w:rPr>
        <w:t>ّ</w:t>
      </w:r>
      <w:r>
        <w:rPr>
          <w:rFonts w:hint="cs"/>
          <w:rtl/>
        </w:rPr>
        <w:t>، بي يا عم</w:t>
      </w:r>
      <w:r w:rsidR="00627ADD">
        <w:rPr>
          <w:rFonts w:hint="cs"/>
          <w:rtl/>
        </w:rPr>
        <w:t>ّ</w:t>
      </w:r>
      <w:r>
        <w:rPr>
          <w:rFonts w:hint="cs"/>
          <w:rtl/>
        </w:rPr>
        <w:t xml:space="preserve"> فتح الله هذا الأمر، وسيختمه برجل مِن وُلْدك). </w:t>
      </w:r>
    </w:p>
    <w:p w:rsidR="001C6CDB" w:rsidRDefault="001C6CDB" w:rsidP="00627ADD">
      <w:pPr>
        <w:pStyle w:val="libNormal"/>
        <w:rPr>
          <w:rFonts w:hint="cs"/>
          <w:rtl/>
        </w:rPr>
      </w:pPr>
      <w:r w:rsidRPr="00627ADD">
        <w:rPr>
          <w:rFonts w:hint="cs"/>
          <w:rtl/>
        </w:rPr>
        <w:t>فقد أورده السيوطي في (اللآلي المصنوعة في الأحاديث الموضوعة)، وقال: (موضوع، المت</w:t>
      </w:r>
      <w:r w:rsidR="00627ADD">
        <w:rPr>
          <w:rFonts w:hint="cs"/>
          <w:rtl/>
        </w:rPr>
        <w:t>ّ</w:t>
      </w:r>
      <w:r w:rsidRPr="00627ADD">
        <w:rPr>
          <w:rFonts w:hint="cs"/>
          <w:rtl/>
        </w:rPr>
        <w:t xml:space="preserve">هم به الغلابي) </w:t>
      </w:r>
      <w:r w:rsidRPr="001C6CDB">
        <w:rPr>
          <w:rStyle w:val="libFootnotenumChar"/>
          <w:rFonts w:hint="cs"/>
          <w:rtl/>
        </w:rPr>
        <w:t>(96)</w:t>
      </w:r>
      <w:r w:rsidRPr="00627ADD">
        <w:rPr>
          <w:rFonts w:hint="cs"/>
          <w:rtl/>
        </w:rPr>
        <w:t xml:space="preserve">. </w:t>
      </w:r>
    </w:p>
    <w:p w:rsidR="001C6CDB" w:rsidRDefault="001C6CDB" w:rsidP="001C6CDB">
      <w:pPr>
        <w:pStyle w:val="libNormal"/>
        <w:rPr>
          <w:rFonts w:hint="cs"/>
          <w:rtl/>
        </w:rPr>
      </w:pPr>
      <w:r>
        <w:rPr>
          <w:rFonts w:hint="cs"/>
          <w:rtl/>
        </w:rPr>
        <w:t xml:space="preserve">وأورده ابن كثير في (البداية والنهاية)، وقال: (وهذا أيضاً موقوف، وقد </w:t>
      </w:r>
    </w:p>
    <w:p w:rsidR="001C6CDB" w:rsidRDefault="001C6CDB" w:rsidP="001C6CDB">
      <w:pPr>
        <w:pStyle w:val="libLine"/>
        <w:rPr>
          <w:rFonts w:hint="cs"/>
          <w:rtl/>
        </w:rPr>
      </w:pPr>
      <w:r>
        <w:rPr>
          <w:rFonts w:hint="cs"/>
          <w:rtl/>
        </w:rPr>
        <w:t xml:space="preserve">____________________ </w:t>
      </w:r>
    </w:p>
    <w:p w:rsidR="001C6CDB" w:rsidRDefault="001C6CDB" w:rsidP="001C6CDB">
      <w:pPr>
        <w:pStyle w:val="libFootnote0"/>
        <w:rPr>
          <w:rFonts w:hint="cs"/>
          <w:rtl/>
        </w:rPr>
      </w:pPr>
      <w:r>
        <w:rPr>
          <w:rFonts w:hint="cs"/>
          <w:rtl/>
        </w:rPr>
        <w:t xml:space="preserve">(96) اللآلي المصنوعة في الأحاديث الموضوعة، 1، 434 - 435. </w:t>
      </w:r>
    </w:p>
    <w:p w:rsidR="001C6CDB" w:rsidRPr="00627ADD" w:rsidRDefault="001C6CDB" w:rsidP="001C6CDB">
      <w:pPr>
        <w:pStyle w:val="libNormal"/>
        <w:rPr>
          <w:rFonts w:hint="cs"/>
        </w:rPr>
      </w:pPr>
      <w:r>
        <w:rPr>
          <w:rFonts w:hint="cs"/>
          <w:rtl/>
        </w:rPr>
        <w:br w:type="page"/>
      </w:r>
    </w:p>
    <w:p w:rsidR="001C6CDB" w:rsidRDefault="001C6CDB" w:rsidP="00627ADD">
      <w:pPr>
        <w:pStyle w:val="libNormal"/>
        <w:rPr>
          <w:rFonts w:hint="cs"/>
          <w:rtl/>
        </w:rPr>
      </w:pPr>
      <w:r w:rsidRPr="00627ADD">
        <w:rPr>
          <w:rFonts w:hint="cs"/>
          <w:rtl/>
        </w:rPr>
        <w:lastRenderedPageBreak/>
        <w:t>رواه البيهقي مِن طريق الأعمش، عن الضح</w:t>
      </w:r>
      <w:r w:rsidR="00627ADD">
        <w:rPr>
          <w:rFonts w:hint="cs"/>
          <w:rtl/>
        </w:rPr>
        <w:t>ّ</w:t>
      </w:r>
      <w:r w:rsidRPr="00627ADD">
        <w:rPr>
          <w:rFonts w:hint="cs"/>
          <w:rtl/>
        </w:rPr>
        <w:t xml:space="preserve">اك، عن ابن </w:t>
      </w:r>
      <w:r w:rsidR="00627ADD">
        <w:rPr>
          <w:rFonts w:hint="cs"/>
          <w:rtl/>
        </w:rPr>
        <w:t>عبّاس</w:t>
      </w:r>
      <w:r w:rsidRPr="00627ADD">
        <w:rPr>
          <w:rFonts w:hint="cs"/>
          <w:rtl/>
        </w:rPr>
        <w:t xml:space="preserve"> مرفوعاً: (</w:t>
      </w:r>
      <w:r w:rsidR="00627ADD">
        <w:rPr>
          <w:rFonts w:hint="cs"/>
          <w:rtl/>
        </w:rPr>
        <w:t>منّا</w:t>
      </w:r>
      <w:r w:rsidRPr="00627ADD">
        <w:rPr>
          <w:rFonts w:hint="cs"/>
          <w:rtl/>
        </w:rPr>
        <w:t xml:space="preserve"> السف</w:t>
      </w:r>
      <w:r w:rsidR="00627ADD">
        <w:rPr>
          <w:rFonts w:hint="cs"/>
          <w:rtl/>
        </w:rPr>
        <w:t>ّ</w:t>
      </w:r>
      <w:r w:rsidRPr="00627ADD">
        <w:rPr>
          <w:rFonts w:hint="cs"/>
          <w:rtl/>
        </w:rPr>
        <w:t>اح، والمنصور، والمهدي</w:t>
      </w:r>
      <w:r w:rsidR="00627ADD">
        <w:rPr>
          <w:rFonts w:hint="cs"/>
          <w:rtl/>
        </w:rPr>
        <w:t>ّ</w:t>
      </w:r>
      <w:r w:rsidRPr="00627ADD">
        <w:rPr>
          <w:rFonts w:hint="cs"/>
          <w:rtl/>
        </w:rPr>
        <w:t>). وهذا إسناد ضعيف، والضح</w:t>
      </w:r>
      <w:r w:rsidR="00627ADD">
        <w:rPr>
          <w:rFonts w:hint="cs"/>
          <w:rtl/>
        </w:rPr>
        <w:t>ّ</w:t>
      </w:r>
      <w:r w:rsidRPr="00627ADD">
        <w:rPr>
          <w:rFonts w:hint="cs"/>
          <w:rtl/>
        </w:rPr>
        <w:t xml:space="preserve">اك لم يسمع مِن ابن </w:t>
      </w:r>
      <w:r w:rsidR="00627ADD">
        <w:rPr>
          <w:rFonts w:hint="cs"/>
          <w:rtl/>
        </w:rPr>
        <w:t>عبّاس</w:t>
      </w:r>
      <w:r w:rsidRPr="00627ADD">
        <w:rPr>
          <w:rFonts w:hint="cs"/>
          <w:rtl/>
        </w:rPr>
        <w:t xml:space="preserve"> شيئاً على الصحيح، فهو منقطع، والله العالم) </w:t>
      </w:r>
      <w:r w:rsidRPr="001C6CDB">
        <w:rPr>
          <w:rStyle w:val="libFootnotenumChar"/>
          <w:rFonts w:hint="cs"/>
          <w:rtl/>
        </w:rPr>
        <w:t>(97)</w:t>
      </w:r>
      <w:r w:rsidRPr="00627ADD">
        <w:rPr>
          <w:rFonts w:hint="cs"/>
          <w:rtl/>
        </w:rPr>
        <w:t xml:space="preserve">. </w:t>
      </w:r>
    </w:p>
    <w:p w:rsidR="001C6CDB" w:rsidRDefault="001C6CDB" w:rsidP="00627ADD">
      <w:pPr>
        <w:pStyle w:val="libNormal"/>
        <w:rPr>
          <w:rFonts w:hint="cs"/>
          <w:rtl/>
        </w:rPr>
      </w:pPr>
      <w:r w:rsidRPr="00627ADD">
        <w:rPr>
          <w:rFonts w:hint="cs"/>
          <w:rtl/>
        </w:rPr>
        <w:t xml:space="preserve">كما أورده الحاكم، مِن طريقٍ وقع فيه إسماعيل بن إبراهيم المهاجر، عن أبيه </w:t>
      </w:r>
      <w:r w:rsidRPr="001C6CDB">
        <w:rPr>
          <w:rStyle w:val="libFootnotenumChar"/>
          <w:rFonts w:hint="cs"/>
          <w:rtl/>
        </w:rPr>
        <w:t>(98)</w:t>
      </w:r>
      <w:r w:rsidRPr="00627ADD">
        <w:rPr>
          <w:rFonts w:hint="cs"/>
          <w:rtl/>
        </w:rPr>
        <w:t>، وقد نقل أبو الفيض الغماري الشافعي عن الذهبي: أن</w:t>
      </w:r>
      <w:r w:rsidR="00627ADD">
        <w:rPr>
          <w:rFonts w:hint="cs"/>
          <w:rtl/>
        </w:rPr>
        <w:t>ّ</w:t>
      </w:r>
      <w:r w:rsidRPr="00627ADD">
        <w:rPr>
          <w:rFonts w:hint="cs"/>
          <w:rtl/>
        </w:rPr>
        <w:t xml:space="preserve"> إسماعيل مُجمَع على ضعفه، وأباه ليس بذلك </w:t>
      </w:r>
      <w:r w:rsidRPr="001C6CDB">
        <w:rPr>
          <w:rStyle w:val="libFootnotenumChar"/>
          <w:rFonts w:hint="cs"/>
          <w:rtl/>
        </w:rPr>
        <w:t>(99)</w:t>
      </w:r>
      <w:r w:rsidRPr="00627ADD">
        <w:rPr>
          <w:rFonts w:hint="cs"/>
          <w:rtl/>
        </w:rPr>
        <w:t xml:space="preserve">. </w:t>
      </w:r>
    </w:p>
    <w:p w:rsidR="001C6CDB" w:rsidRDefault="001C6CDB" w:rsidP="001C6CDB">
      <w:pPr>
        <w:pStyle w:val="libBold1"/>
        <w:rPr>
          <w:rFonts w:hint="cs"/>
          <w:rtl/>
        </w:rPr>
      </w:pPr>
      <w:r>
        <w:rPr>
          <w:rFonts w:hint="cs"/>
          <w:rtl/>
        </w:rPr>
        <w:t>أقول</w:t>
      </w:r>
      <w:r w:rsidRPr="001C6CDB">
        <w:rPr>
          <w:rFonts w:hint="cs"/>
          <w:rtl/>
        </w:rPr>
        <w:t>:</w:t>
      </w:r>
      <w:r w:rsidRPr="001C6CDB">
        <w:rPr>
          <w:rStyle w:val="libNormalChar"/>
          <w:rFonts w:hint="cs"/>
          <w:rtl/>
        </w:rPr>
        <w:t xml:space="preserve"> </w:t>
      </w:r>
    </w:p>
    <w:p w:rsidR="001C6CDB" w:rsidRDefault="001C6CDB" w:rsidP="001C6CDB">
      <w:pPr>
        <w:pStyle w:val="libNormal"/>
        <w:rPr>
          <w:rFonts w:hint="cs"/>
          <w:rtl/>
        </w:rPr>
      </w:pPr>
      <w:r>
        <w:rPr>
          <w:rFonts w:hint="cs"/>
          <w:rtl/>
        </w:rPr>
        <w:t>ما حكم به السيوطي هو في محل</w:t>
      </w:r>
      <w:r w:rsidR="00627ADD">
        <w:rPr>
          <w:rFonts w:hint="cs"/>
          <w:rtl/>
        </w:rPr>
        <w:t>ّ</w:t>
      </w:r>
      <w:r>
        <w:rPr>
          <w:rFonts w:hint="cs"/>
          <w:rtl/>
        </w:rPr>
        <w:t>ه، ويشهد عليه متن الحديث نفسه؛ لأن</w:t>
      </w:r>
      <w:r w:rsidR="00627ADD">
        <w:rPr>
          <w:rFonts w:hint="cs"/>
          <w:rtl/>
        </w:rPr>
        <w:t>ّ</w:t>
      </w:r>
      <w:r>
        <w:rPr>
          <w:rFonts w:hint="cs"/>
          <w:rtl/>
        </w:rPr>
        <w:t xml:space="preserve"> الخلفاء مِن بني ال</w:t>
      </w:r>
      <w:r w:rsidR="00627ADD">
        <w:rPr>
          <w:rFonts w:hint="cs"/>
          <w:rtl/>
        </w:rPr>
        <w:t>عبّاس</w:t>
      </w:r>
      <w:r>
        <w:rPr>
          <w:rFonts w:hint="cs"/>
          <w:rtl/>
        </w:rPr>
        <w:t xml:space="preserve"> لم يكونوا أربعين خليفة، ومَن راجع (تاريخ الخلفاء) للسيوطي، عَلِم أن</w:t>
      </w:r>
      <w:r w:rsidR="00627ADD">
        <w:rPr>
          <w:rFonts w:hint="cs"/>
          <w:rtl/>
        </w:rPr>
        <w:t>ّ</w:t>
      </w:r>
      <w:r>
        <w:rPr>
          <w:rFonts w:hint="cs"/>
          <w:rtl/>
        </w:rPr>
        <w:t xml:space="preserve"> عددهم في العراق سبعة وثلاثون خليفة، وفي مصر خمسة عشر، كما أن</w:t>
      </w:r>
      <w:r w:rsidR="00627ADD">
        <w:rPr>
          <w:rFonts w:hint="cs"/>
          <w:rtl/>
        </w:rPr>
        <w:t>ّ</w:t>
      </w:r>
      <w:r>
        <w:rPr>
          <w:rFonts w:hint="cs"/>
          <w:rtl/>
        </w:rPr>
        <w:t xml:space="preserve"> ال</w:t>
      </w:r>
      <w:r w:rsidR="00627ADD">
        <w:rPr>
          <w:rFonts w:hint="cs"/>
          <w:rtl/>
        </w:rPr>
        <w:t>عبّاس</w:t>
      </w:r>
      <w:r>
        <w:rPr>
          <w:rFonts w:hint="cs"/>
          <w:rtl/>
        </w:rPr>
        <w:t xml:space="preserve"> (رضي الله تعالى عنه) لم يكن أجود قريش </w:t>
      </w:r>
      <w:r w:rsidR="00627ADD">
        <w:rPr>
          <w:rFonts w:hint="cs"/>
          <w:rtl/>
        </w:rPr>
        <w:t>كفّا</w:t>
      </w:r>
      <w:r>
        <w:rPr>
          <w:rFonts w:hint="cs"/>
          <w:rtl/>
        </w:rPr>
        <w:t>ً، بل أجودهم بعد نبي</w:t>
      </w:r>
      <w:r w:rsidR="00627ADD">
        <w:rPr>
          <w:rFonts w:hint="cs"/>
          <w:rtl/>
        </w:rPr>
        <w:t>ّ</w:t>
      </w:r>
      <w:r>
        <w:rPr>
          <w:rFonts w:hint="cs"/>
          <w:rtl/>
        </w:rPr>
        <w:t>هم (صل</w:t>
      </w:r>
      <w:r w:rsidR="00627ADD">
        <w:rPr>
          <w:rFonts w:hint="cs"/>
          <w:rtl/>
        </w:rPr>
        <w:t>ّ</w:t>
      </w:r>
      <w:r>
        <w:rPr>
          <w:rFonts w:hint="cs"/>
          <w:rtl/>
        </w:rPr>
        <w:t>ى الله عليه وآله وسل</w:t>
      </w:r>
      <w:r w:rsidR="00627ADD">
        <w:rPr>
          <w:rFonts w:hint="cs"/>
          <w:rtl/>
        </w:rPr>
        <w:t>ّ</w:t>
      </w:r>
      <w:r>
        <w:rPr>
          <w:rFonts w:hint="cs"/>
          <w:rtl/>
        </w:rPr>
        <w:t xml:space="preserve">م) مَن شهد له القرآن الكريم بذلك، إذ بات وأهله ثلاث ليالٍ طاوين بطونهم ابتغاء مرضاة الله! </w:t>
      </w:r>
    </w:p>
    <w:p w:rsidR="001C6CDB" w:rsidRDefault="001C6CDB" w:rsidP="001C6CDB">
      <w:pPr>
        <w:pStyle w:val="Heading3"/>
        <w:rPr>
          <w:rFonts w:hint="cs"/>
          <w:rtl/>
        </w:rPr>
      </w:pPr>
      <w:bookmarkStart w:id="14" w:name="_Toc419104776"/>
      <w:r>
        <w:rPr>
          <w:rFonts w:hint="cs"/>
          <w:rtl/>
        </w:rPr>
        <w:t xml:space="preserve">6 - حديث آخر لابن </w:t>
      </w:r>
      <w:r w:rsidR="00627ADD">
        <w:rPr>
          <w:rFonts w:hint="cs"/>
          <w:rtl/>
        </w:rPr>
        <w:t>عبّاس</w:t>
      </w:r>
      <w:r>
        <w:rPr>
          <w:rFonts w:hint="cs"/>
          <w:rtl/>
        </w:rPr>
        <w:t>:</w:t>
      </w:r>
      <w:bookmarkStart w:id="15" w:name="حديث_آخر_لابن_عبّاس_:"/>
      <w:bookmarkEnd w:id="15"/>
      <w:bookmarkEnd w:id="14"/>
      <w:r>
        <w:rPr>
          <w:rFonts w:hint="cs"/>
          <w:rtl/>
        </w:rPr>
        <w:t xml:space="preserve"> </w:t>
      </w:r>
    </w:p>
    <w:p w:rsidR="001C6CDB" w:rsidRDefault="001C6CDB" w:rsidP="00627ADD">
      <w:pPr>
        <w:pStyle w:val="libNormal"/>
        <w:rPr>
          <w:rFonts w:hint="cs"/>
          <w:rtl/>
        </w:rPr>
      </w:pPr>
      <w:r w:rsidRPr="00627ADD">
        <w:rPr>
          <w:rFonts w:hint="cs"/>
          <w:rtl/>
        </w:rPr>
        <w:t xml:space="preserve">روى الخطيب البغدادي في تاريخه بسنده، عن ابن </w:t>
      </w:r>
      <w:r w:rsidR="00627ADD">
        <w:rPr>
          <w:rFonts w:hint="cs"/>
          <w:rtl/>
        </w:rPr>
        <w:t>عبّاس</w:t>
      </w:r>
      <w:r w:rsidRPr="00627ADD">
        <w:rPr>
          <w:rFonts w:hint="cs"/>
          <w:rtl/>
        </w:rPr>
        <w:t>، عن النبي</w:t>
      </w:r>
      <w:r w:rsidR="00627ADD">
        <w:rPr>
          <w:rFonts w:hint="cs"/>
          <w:rtl/>
        </w:rPr>
        <w:t>ّ</w:t>
      </w:r>
      <w:r w:rsidRPr="00627ADD">
        <w:rPr>
          <w:rFonts w:hint="cs"/>
          <w:rtl/>
        </w:rPr>
        <w:t xml:space="preserve"> (صل</w:t>
      </w:r>
      <w:r w:rsidR="00627ADD">
        <w:rPr>
          <w:rFonts w:hint="cs"/>
          <w:rtl/>
        </w:rPr>
        <w:t>ّ</w:t>
      </w:r>
      <w:r w:rsidRPr="00627ADD">
        <w:rPr>
          <w:rFonts w:hint="cs"/>
          <w:rtl/>
        </w:rPr>
        <w:t>ى الله عليه وآله وسل</w:t>
      </w:r>
      <w:r w:rsidR="00627ADD">
        <w:rPr>
          <w:rFonts w:hint="cs"/>
          <w:rtl/>
        </w:rPr>
        <w:t>ّ</w:t>
      </w:r>
      <w:r w:rsidRPr="00627ADD">
        <w:rPr>
          <w:rFonts w:hint="cs"/>
          <w:rtl/>
        </w:rPr>
        <w:t>م) أن</w:t>
      </w:r>
      <w:r w:rsidR="00627ADD">
        <w:rPr>
          <w:rFonts w:hint="cs"/>
          <w:rtl/>
        </w:rPr>
        <w:t>ّ</w:t>
      </w:r>
      <w:r w:rsidRPr="00627ADD">
        <w:rPr>
          <w:rFonts w:hint="cs"/>
          <w:rtl/>
        </w:rPr>
        <w:t>ه قال لعم</w:t>
      </w:r>
      <w:r w:rsidR="00627ADD">
        <w:rPr>
          <w:rFonts w:hint="cs"/>
          <w:rtl/>
        </w:rPr>
        <w:t>ّ</w:t>
      </w:r>
      <w:r w:rsidRPr="00627ADD">
        <w:rPr>
          <w:rFonts w:hint="cs"/>
          <w:rtl/>
        </w:rPr>
        <w:t>ه ال</w:t>
      </w:r>
      <w:r w:rsidR="00627ADD">
        <w:rPr>
          <w:rFonts w:hint="cs"/>
          <w:rtl/>
        </w:rPr>
        <w:t>عبّاس</w:t>
      </w:r>
      <w:r w:rsidRPr="00627ADD">
        <w:rPr>
          <w:rFonts w:hint="cs"/>
          <w:rtl/>
        </w:rPr>
        <w:t>: (.. إن</w:t>
      </w:r>
      <w:r w:rsidR="00627ADD">
        <w:rPr>
          <w:rFonts w:hint="cs"/>
          <w:rtl/>
        </w:rPr>
        <w:t>ّ</w:t>
      </w:r>
      <w:r w:rsidRPr="00627ADD">
        <w:rPr>
          <w:rFonts w:hint="cs"/>
          <w:rtl/>
        </w:rPr>
        <w:t xml:space="preserve"> الله ابتدأ بيَ الإسلام، وسيختمه بغلامٍ مِن وُلْدِك، وهو الذي يتقد</w:t>
      </w:r>
      <w:r w:rsidR="00627ADD">
        <w:rPr>
          <w:rFonts w:hint="cs"/>
          <w:rtl/>
        </w:rPr>
        <w:t>ّ</w:t>
      </w:r>
      <w:r w:rsidRPr="00627ADD">
        <w:rPr>
          <w:rFonts w:hint="cs"/>
          <w:rtl/>
        </w:rPr>
        <w:t xml:space="preserve">َم لعيسى بن مريم) </w:t>
      </w:r>
      <w:r w:rsidRPr="001C6CDB">
        <w:rPr>
          <w:rStyle w:val="libFootnotenumChar"/>
          <w:rFonts w:hint="cs"/>
          <w:rtl/>
        </w:rPr>
        <w:t>(100)</w:t>
      </w:r>
      <w:r w:rsidRPr="00627ADD">
        <w:rPr>
          <w:rFonts w:hint="cs"/>
          <w:rtl/>
        </w:rPr>
        <w:t xml:space="preserve">. </w:t>
      </w:r>
    </w:p>
    <w:p w:rsidR="001C6CDB" w:rsidRDefault="001C6CDB" w:rsidP="001C6CDB">
      <w:pPr>
        <w:pStyle w:val="libLine"/>
        <w:rPr>
          <w:rFonts w:hint="cs"/>
          <w:rtl/>
        </w:rPr>
      </w:pPr>
      <w:r>
        <w:rPr>
          <w:rFonts w:hint="cs"/>
          <w:rtl/>
        </w:rPr>
        <w:t xml:space="preserve">____________________ </w:t>
      </w:r>
    </w:p>
    <w:p w:rsidR="001C6CDB" w:rsidRDefault="001C6CDB" w:rsidP="001C6CDB">
      <w:pPr>
        <w:pStyle w:val="libFootnote0"/>
        <w:rPr>
          <w:rFonts w:hint="cs"/>
          <w:rtl/>
        </w:rPr>
      </w:pPr>
      <w:r>
        <w:rPr>
          <w:rFonts w:hint="cs"/>
          <w:rtl/>
        </w:rPr>
        <w:t xml:space="preserve">(97) البداية والنهاية، 6، 246. </w:t>
      </w:r>
    </w:p>
    <w:p w:rsidR="001C6CDB" w:rsidRDefault="001C6CDB" w:rsidP="001C6CDB">
      <w:pPr>
        <w:pStyle w:val="libFootnote0"/>
        <w:rPr>
          <w:rFonts w:hint="cs"/>
          <w:rtl/>
        </w:rPr>
      </w:pPr>
      <w:r>
        <w:rPr>
          <w:rFonts w:hint="cs"/>
          <w:rtl/>
        </w:rPr>
        <w:t xml:space="preserve">(98) مستدرك الحاكم، 4، 514. </w:t>
      </w:r>
    </w:p>
    <w:p w:rsidR="001C6CDB" w:rsidRDefault="001C6CDB" w:rsidP="001C6CDB">
      <w:pPr>
        <w:pStyle w:val="libFootnote0"/>
        <w:rPr>
          <w:rFonts w:hint="cs"/>
          <w:rtl/>
        </w:rPr>
      </w:pPr>
      <w:r>
        <w:rPr>
          <w:rFonts w:hint="cs"/>
          <w:rtl/>
        </w:rPr>
        <w:t xml:space="preserve">(99) إبراز الوهم المكنون، 543. </w:t>
      </w:r>
    </w:p>
    <w:p w:rsidR="001C6CDB" w:rsidRDefault="001C6CDB" w:rsidP="001C6CDB">
      <w:pPr>
        <w:pStyle w:val="libFootnote0"/>
        <w:rPr>
          <w:rFonts w:hint="cs"/>
          <w:rtl/>
        </w:rPr>
      </w:pPr>
      <w:r>
        <w:rPr>
          <w:rFonts w:hint="cs"/>
          <w:rtl/>
        </w:rPr>
        <w:t>(100) تاريخ بغداد، 3، 323. وأخرجه مِن طريق آخر بسنده عن عم</w:t>
      </w:r>
      <w:r w:rsidR="00627ADD">
        <w:rPr>
          <w:rFonts w:hint="cs"/>
          <w:rtl/>
        </w:rPr>
        <w:t>ّ</w:t>
      </w:r>
      <w:r>
        <w:rPr>
          <w:rFonts w:hint="cs"/>
          <w:rtl/>
        </w:rPr>
        <w:t xml:space="preserve">ار بن ياسر، وفي كلاهما </w:t>
      </w:r>
      <w:r w:rsidR="00627ADD">
        <w:rPr>
          <w:rFonts w:hint="cs"/>
          <w:rtl/>
        </w:rPr>
        <w:t>محمّد</w:t>
      </w:r>
      <w:r>
        <w:rPr>
          <w:rFonts w:hint="cs"/>
          <w:rtl/>
        </w:rPr>
        <w:t xml:space="preserve"> بن مخلد العط</w:t>
      </w:r>
      <w:r w:rsidR="00627ADD">
        <w:rPr>
          <w:rFonts w:hint="cs"/>
          <w:rtl/>
        </w:rPr>
        <w:t>ّ</w:t>
      </w:r>
      <w:r>
        <w:rPr>
          <w:rFonts w:hint="cs"/>
          <w:rtl/>
        </w:rPr>
        <w:t xml:space="preserve">ار. </w:t>
      </w:r>
    </w:p>
    <w:p w:rsidR="001C6CDB" w:rsidRPr="00627ADD" w:rsidRDefault="001C6CDB" w:rsidP="001C6CDB">
      <w:pPr>
        <w:pStyle w:val="libNormal"/>
        <w:rPr>
          <w:rFonts w:hint="cs"/>
        </w:rPr>
      </w:pPr>
      <w:r>
        <w:rPr>
          <w:rFonts w:hint="cs"/>
          <w:rtl/>
        </w:rPr>
        <w:br w:type="page"/>
      </w:r>
    </w:p>
    <w:p w:rsidR="001C6CDB" w:rsidRDefault="001C6CDB" w:rsidP="00627ADD">
      <w:pPr>
        <w:pStyle w:val="libNormal"/>
        <w:rPr>
          <w:rFonts w:hint="cs"/>
          <w:rtl/>
        </w:rPr>
      </w:pPr>
      <w:r w:rsidRPr="00627ADD">
        <w:rPr>
          <w:rFonts w:hint="cs"/>
          <w:rtl/>
        </w:rPr>
        <w:lastRenderedPageBreak/>
        <w:t>وهذا الحديث ضع</w:t>
      </w:r>
      <w:r w:rsidR="00627ADD">
        <w:rPr>
          <w:rFonts w:hint="cs"/>
          <w:rtl/>
        </w:rPr>
        <w:t>ّ</w:t>
      </w:r>
      <w:r w:rsidRPr="00627ADD">
        <w:rPr>
          <w:rFonts w:hint="cs"/>
          <w:rtl/>
        </w:rPr>
        <w:t xml:space="preserve">فه الذهبي وقال عنه: (رواه عن </w:t>
      </w:r>
      <w:r w:rsidR="00627ADD">
        <w:rPr>
          <w:rFonts w:hint="cs"/>
          <w:rtl/>
        </w:rPr>
        <w:t>محمّد</w:t>
      </w:r>
      <w:r w:rsidRPr="00627ADD">
        <w:rPr>
          <w:rFonts w:hint="cs"/>
          <w:rtl/>
        </w:rPr>
        <w:t xml:space="preserve"> بن مخلد العط</w:t>
      </w:r>
      <w:r w:rsidR="00627ADD">
        <w:rPr>
          <w:rFonts w:hint="cs"/>
          <w:rtl/>
        </w:rPr>
        <w:t>ّ</w:t>
      </w:r>
      <w:r w:rsidRPr="00627ADD">
        <w:rPr>
          <w:rFonts w:hint="cs"/>
          <w:rtl/>
        </w:rPr>
        <w:t>ار، فهو آفته، والعجب أن</w:t>
      </w:r>
      <w:r w:rsidR="00627ADD">
        <w:rPr>
          <w:rFonts w:hint="cs"/>
          <w:rtl/>
        </w:rPr>
        <w:t>ّ</w:t>
      </w:r>
      <w:r w:rsidRPr="00627ADD">
        <w:rPr>
          <w:rFonts w:hint="cs"/>
          <w:rtl/>
        </w:rPr>
        <w:t xml:space="preserve"> الخطيب ذكره في تاريخه ولم يضع</w:t>
      </w:r>
      <w:r w:rsidR="00627ADD">
        <w:rPr>
          <w:rFonts w:hint="cs"/>
          <w:rtl/>
        </w:rPr>
        <w:t>ّ</w:t>
      </w:r>
      <w:r w:rsidRPr="00627ADD">
        <w:rPr>
          <w:rFonts w:hint="cs"/>
          <w:rtl/>
        </w:rPr>
        <w:t>ِفه، وكأن</w:t>
      </w:r>
      <w:r w:rsidR="00627ADD">
        <w:rPr>
          <w:rFonts w:hint="cs"/>
          <w:rtl/>
        </w:rPr>
        <w:t>ّ</w:t>
      </w:r>
      <w:r w:rsidRPr="00627ADD">
        <w:rPr>
          <w:rFonts w:hint="cs"/>
          <w:rtl/>
        </w:rPr>
        <w:t xml:space="preserve">ه سكت عنه لانتهاك حاله)! </w:t>
      </w:r>
      <w:r w:rsidRPr="001C6CDB">
        <w:rPr>
          <w:rStyle w:val="libFootnotenumChar"/>
          <w:rFonts w:hint="cs"/>
          <w:rtl/>
        </w:rPr>
        <w:t>(101)</w:t>
      </w:r>
      <w:r w:rsidRPr="00627ADD">
        <w:rPr>
          <w:rFonts w:hint="cs"/>
          <w:rtl/>
        </w:rPr>
        <w:t xml:space="preserve">. </w:t>
      </w:r>
    </w:p>
    <w:p w:rsidR="001C6CDB" w:rsidRDefault="001C6CDB" w:rsidP="00627ADD">
      <w:pPr>
        <w:pStyle w:val="libNormal"/>
        <w:rPr>
          <w:rFonts w:hint="cs"/>
          <w:rtl/>
        </w:rPr>
      </w:pPr>
      <w:r w:rsidRPr="00627ADD">
        <w:rPr>
          <w:rFonts w:hint="cs"/>
          <w:rtl/>
        </w:rPr>
        <w:t>وأخرجه محب</w:t>
      </w:r>
      <w:r w:rsidR="00627ADD">
        <w:rPr>
          <w:rFonts w:hint="cs"/>
          <w:rtl/>
        </w:rPr>
        <w:t>ّ</w:t>
      </w:r>
      <w:r w:rsidRPr="00627ADD">
        <w:rPr>
          <w:rFonts w:hint="cs"/>
          <w:rtl/>
        </w:rPr>
        <w:t xml:space="preserve"> الدين الطبري في (ذخائر العقبى) بسنده، تارة عن عبدالله بن </w:t>
      </w:r>
      <w:r w:rsidR="00627ADD">
        <w:rPr>
          <w:rFonts w:hint="cs"/>
          <w:rtl/>
        </w:rPr>
        <w:t>عبّاس</w:t>
      </w:r>
      <w:r w:rsidRPr="00627ADD">
        <w:rPr>
          <w:rFonts w:hint="cs"/>
          <w:rtl/>
        </w:rPr>
        <w:t>، وأُخرى عن أبي هريرة، باختلاف عم</w:t>
      </w:r>
      <w:r w:rsidR="00627ADD">
        <w:rPr>
          <w:rFonts w:hint="cs"/>
          <w:rtl/>
        </w:rPr>
        <w:t>ّ</w:t>
      </w:r>
      <w:r w:rsidRPr="00627ADD">
        <w:rPr>
          <w:rFonts w:hint="cs"/>
          <w:rtl/>
        </w:rPr>
        <w:t xml:space="preserve">ا في رواية الخطيب، وكلاهما مِن المرسَل </w:t>
      </w:r>
      <w:r w:rsidRPr="001C6CDB">
        <w:rPr>
          <w:rStyle w:val="libFootnotenumChar"/>
          <w:rFonts w:hint="cs"/>
          <w:rtl/>
        </w:rPr>
        <w:t>(102)</w:t>
      </w:r>
      <w:r w:rsidRPr="00627ADD">
        <w:rPr>
          <w:rFonts w:hint="cs"/>
          <w:rtl/>
        </w:rPr>
        <w:t>، وقد مر</w:t>
      </w:r>
      <w:r w:rsidR="00627ADD">
        <w:rPr>
          <w:rFonts w:hint="cs"/>
          <w:rtl/>
        </w:rPr>
        <w:t>ّ</w:t>
      </w:r>
      <w:r w:rsidRPr="00627ADD">
        <w:rPr>
          <w:rFonts w:hint="cs"/>
          <w:rtl/>
        </w:rPr>
        <w:t xml:space="preserve"> رأي الفريقين في الحديث المرسل. </w:t>
      </w:r>
    </w:p>
    <w:p w:rsidR="001C6CDB" w:rsidRDefault="001C6CDB" w:rsidP="00627ADD">
      <w:pPr>
        <w:pStyle w:val="libNormal"/>
        <w:rPr>
          <w:rFonts w:hint="cs"/>
          <w:rtl/>
        </w:rPr>
      </w:pPr>
      <w:r w:rsidRPr="00627ADD">
        <w:rPr>
          <w:rFonts w:hint="cs"/>
          <w:rtl/>
        </w:rPr>
        <w:t>كما أورد القنوچي في (الإذاعة) ثلاثة أحاديث بهذا الشأن عن عم</w:t>
      </w:r>
      <w:r w:rsidR="00627ADD">
        <w:rPr>
          <w:rFonts w:hint="cs"/>
          <w:rtl/>
        </w:rPr>
        <w:t>ّ</w:t>
      </w:r>
      <w:r w:rsidRPr="00627ADD">
        <w:rPr>
          <w:rFonts w:hint="cs"/>
          <w:rtl/>
        </w:rPr>
        <w:t xml:space="preserve">ار، وأبي هريرة، وابن </w:t>
      </w:r>
      <w:r w:rsidR="00627ADD">
        <w:rPr>
          <w:rFonts w:hint="cs"/>
          <w:rtl/>
        </w:rPr>
        <w:t>عبّاس</w:t>
      </w:r>
      <w:r w:rsidRPr="00627ADD">
        <w:rPr>
          <w:rFonts w:hint="cs"/>
          <w:rtl/>
        </w:rPr>
        <w:t>. ثم</w:t>
      </w:r>
      <w:r w:rsidR="00627ADD">
        <w:rPr>
          <w:rFonts w:hint="cs"/>
          <w:rtl/>
        </w:rPr>
        <w:t>ّ</w:t>
      </w:r>
      <w:r w:rsidRPr="00627ADD">
        <w:rPr>
          <w:rFonts w:hint="cs"/>
          <w:rtl/>
        </w:rPr>
        <w:t xml:space="preserve"> نقل عن الشوكاني قوله: (قلت: ويمكن الجمع بين هذه الثلاثة أحاديث، وبين سائر الأحاديث المتقد</w:t>
      </w:r>
      <w:r w:rsidR="00627ADD">
        <w:rPr>
          <w:rFonts w:hint="cs"/>
          <w:rtl/>
        </w:rPr>
        <w:t>ّ</w:t>
      </w:r>
      <w:r w:rsidRPr="00627ADD">
        <w:rPr>
          <w:rFonts w:hint="cs"/>
          <w:rtl/>
        </w:rPr>
        <w:t>مة، بأن</w:t>
      </w:r>
      <w:r w:rsidR="00627ADD">
        <w:rPr>
          <w:rFonts w:hint="cs"/>
          <w:rtl/>
        </w:rPr>
        <w:t>ّ</w:t>
      </w:r>
      <w:r w:rsidRPr="00627ADD">
        <w:rPr>
          <w:rFonts w:hint="cs"/>
          <w:rtl/>
        </w:rPr>
        <w:t>ه مِن وُلْد ال</w:t>
      </w:r>
      <w:r w:rsidR="00627ADD">
        <w:rPr>
          <w:rFonts w:hint="cs"/>
          <w:rtl/>
        </w:rPr>
        <w:t>عبّاس</w:t>
      </w:r>
      <w:r w:rsidRPr="00627ADD">
        <w:rPr>
          <w:rFonts w:hint="cs"/>
          <w:rtl/>
        </w:rPr>
        <w:t xml:space="preserve"> مِن جهة أُم</w:t>
      </w:r>
      <w:r w:rsidR="00627ADD">
        <w:rPr>
          <w:rFonts w:hint="cs"/>
          <w:rtl/>
        </w:rPr>
        <w:t>ّ</w:t>
      </w:r>
      <w:r w:rsidRPr="00627ADD">
        <w:rPr>
          <w:rFonts w:hint="cs"/>
          <w:rtl/>
        </w:rPr>
        <w:t>ِه، فإنْ أمكن الجمع بهذا، وإلا</w:t>
      </w:r>
      <w:r w:rsidR="00627ADD">
        <w:rPr>
          <w:rFonts w:hint="cs"/>
          <w:rtl/>
        </w:rPr>
        <w:t>ّ</w:t>
      </w:r>
      <w:r w:rsidRPr="00627ADD">
        <w:rPr>
          <w:rFonts w:hint="cs"/>
          <w:rtl/>
        </w:rPr>
        <w:t xml:space="preserve"> فالأحاديث، أن</w:t>
      </w:r>
      <w:r w:rsidR="00627ADD">
        <w:rPr>
          <w:rFonts w:hint="cs"/>
          <w:rtl/>
        </w:rPr>
        <w:t>ّ</w:t>
      </w:r>
      <w:r w:rsidRPr="00627ADD">
        <w:rPr>
          <w:rFonts w:hint="cs"/>
          <w:rtl/>
        </w:rPr>
        <w:t>ه مِن وُلْد النبي</w:t>
      </w:r>
      <w:r w:rsidR="00627ADD">
        <w:rPr>
          <w:rFonts w:hint="cs"/>
          <w:rtl/>
        </w:rPr>
        <w:t>ّ</w:t>
      </w:r>
      <w:r w:rsidRPr="00627ADD">
        <w:rPr>
          <w:rFonts w:hint="cs"/>
          <w:rtl/>
        </w:rPr>
        <w:t xml:space="preserve"> (صل</w:t>
      </w:r>
      <w:r w:rsidR="00627ADD">
        <w:rPr>
          <w:rFonts w:hint="cs"/>
          <w:rtl/>
        </w:rPr>
        <w:t>ّ</w:t>
      </w:r>
      <w:r w:rsidRPr="00627ADD">
        <w:rPr>
          <w:rFonts w:hint="cs"/>
          <w:rtl/>
        </w:rPr>
        <w:t>ى الله عليه وآله وسل</w:t>
      </w:r>
      <w:r w:rsidR="00627ADD">
        <w:rPr>
          <w:rFonts w:hint="cs"/>
          <w:rtl/>
        </w:rPr>
        <w:t>ّ</w:t>
      </w:r>
      <w:r w:rsidRPr="00627ADD">
        <w:rPr>
          <w:rFonts w:hint="cs"/>
          <w:rtl/>
        </w:rPr>
        <w:t xml:space="preserve">م) أرجح) </w:t>
      </w:r>
      <w:r w:rsidRPr="001C6CDB">
        <w:rPr>
          <w:rStyle w:val="libFootnotenumChar"/>
          <w:rFonts w:hint="cs"/>
          <w:rtl/>
        </w:rPr>
        <w:t>(103)</w:t>
      </w:r>
      <w:r w:rsidRPr="00627ADD">
        <w:rPr>
          <w:rFonts w:hint="cs"/>
          <w:rtl/>
        </w:rPr>
        <w:t xml:space="preserve">. </w:t>
      </w:r>
    </w:p>
    <w:p w:rsidR="001C6CDB" w:rsidRDefault="001C6CDB" w:rsidP="001C6CDB">
      <w:pPr>
        <w:pStyle w:val="libBold1"/>
        <w:rPr>
          <w:rFonts w:hint="cs"/>
          <w:rtl/>
        </w:rPr>
      </w:pPr>
      <w:r>
        <w:rPr>
          <w:rFonts w:hint="cs"/>
          <w:rtl/>
        </w:rPr>
        <w:t>قلت</w:t>
      </w:r>
      <w:r w:rsidRPr="001C6CDB">
        <w:rPr>
          <w:rFonts w:hint="cs"/>
          <w:rtl/>
        </w:rPr>
        <w:t>:</w:t>
      </w:r>
      <w:r w:rsidRPr="001C6CDB">
        <w:rPr>
          <w:rStyle w:val="libNormalChar"/>
          <w:rFonts w:hint="cs"/>
          <w:rtl/>
        </w:rPr>
        <w:t xml:space="preserve"> </w:t>
      </w:r>
    </w:p>
    <w:p w:rsidR="001C6CDB" w:rsidRDefault="001C6CDB" w:rsidP="00627ADD">
      <w:pPr>
        <w:pStyle w:val="libNormal"/>
        <w:rPr>
          <w:rFonts w:hint="cs"/>
          <w:rtl/>
        </w:rPr>
      </w:pPr>
      <w:r w:rsidRPr="00627ADD">
        <w:rPr>
          <w:rFonts w:hint="cs"/>
          <w:rtl/>
        </w:rPr>
        <w:t>لا يصح</w:t>
      </w:r>
      <w:r w:rsidR="00627ADD">
        <w:rPr>
          <w:rFonts w:hint="cs"/>
          <w:rtl/>
        </w:rPr>
        <w:t>ّ</w:t>
      </w:r>
      <w:r w:rsidRPr="00627ADD">
        <w:rPr>
          <w:rFonts w:hint="cs"/>
          <w:rtl/>
        </w:rPr>
        <w:t xml:space="preserve"> مثل هذا الجمع، وقد غفل الشوكاني عم</w:t>
      </w:r>
      <w:r w:rsidR="00627ADD">
        <w:rPr>
          <w:rFonts w:hint="cs"/>
          <w:rtl/>
        </w:rPr>
        <w:t>ّ</w:t>
      </w:r>
      <w:r w:rsidRPr="00627ADD">
        <w:rPr>
          <w:rFonts w:hint="cs"/>
          <w:rtl/>
        </w:rPr>
        <w:t>ا في أحاديث كون المهدي</w:t>
      </w:r>
      <w:r w:rsidR="00627ADD">
        <w:rPr>
          <w:rFonts w:hint="cs"/>
          <w:rtl/>
        </w:rPr>
        <w:t>ّ</w:t>
      </w:r>
      <w:r w:rsidRPr="00627ADD">
        <w:rPr>
          <w:rFonts w:hint="cs"/>
          <w:rtl/>
        </w:rPr>
        <w:t xml:space="preserve"> مِن وُلْد ال</w:t>
      </w:r>
      <w:r w:rsidR="00627ADD">
        <w:rPr>
          <w:rFonts w:hint="cs"/>
          <w:rtl/>
        </w:rPr>
        <w:t>عبّاس</w:t>
      </w:r>
      <w:r w:rsidRPr="00627ADD">
        <w:rPr>
          <w:rFonts w:hint="cs"/>
          <w:rtl/>
        </w:rPr>
        <w:t xml:space="preserve"> - ومِن ضمنها هذه الأحاديث الثلاثة -، من تفضيل صريح لل</w:t>
      </w:r>
      <w:r w:rsidR="00627ADD">
        <w:rPr>
          <w:rFonts w:hint="cs"/>
          <w:rtl/>
        </w:rPr>
        <w:t>عبّاس</w:t>
      </w:r>
      <w:r w:rsidRPr="00627ADD">
        <w:rPr>
          <w:rFonts w:hint="cs"/>
          <w:rtl/>
        </w:rPr>
        <w:t xml:space="preserve"> عم</w:t>
      </w:r>
      <w:r w:rsidR="00627ADD">
        <w:rPr>
          <w:rFonts w:hint="cs"/>
          <w:rtl/>
        </w:rPr>
        <w:t>ّ</w:t>
      </w:r>
      <w:r w:rsidRPr="00627ADD">
        <w:rPr>
          <w:rFonts w:hint="cs"/>
          <w:rtl/>
        </w:rPr>
        <w:t xml:space="preserve"> النبي</w:t>
      </w:r>
      <w:r w:rsidR="00627ADD">
        <w:rPr>
          <w:rFonts w:hint="cs"/>
          <w:rtl/>
        </w:rPr>
        <w:t>ّ</w:t>
      </w:r>
      <w:r w:rsidRPr="00627ADD">
        <w:rPr>
          <w:rFonts w:hint="cs"/>
          <w:rtl/>
        </w:rPr>
        <w:t xml:space="preserve"> (صل</w:t>
      </w:r>
      <w:r w:rsidR="00627ADD">
        <w:rPr>
          <w:rFonts w:hint="cs"/>
          <w:rtl/>
        </w:rPr>
        <w:t>ّ</w:t>
      </w:r>
      <w:r w:rsidRPr="00627ADD">
        <w:rPr>
          <w:rFonts w:hint="cs"/>
          <w:rtl/>
        </w:rPr>
        <w:t>ى الله عليه وآله وسل</w:t>
      </w:r>
      <w:r w:rsidR="00627ADD">
        <w:rPr>
          <w:rFonts w:hint="cs"/>
          <w:rtl/>
        </w:rPr>
        <w:t>ّ</w:t>
      </w:r>
      <w:r w:rsidRPr="00627ADD">
        <w:rPr>
          <w:rFonts w:hint="cs"/>
          <w:rtl/>
        </w:rPr>
        <w:t>م) على سائر الأم</w:t>
      </w:r>
      <w:r w:rsidR="00627ADD">
        <w:rPr>
          <w:rFonts w:hint="cs"/>
          <w:rtl/>
        </w:rPr>
        <w:t>ّ</w:t>
      </w:r>
      <w:r w:rsidRPr="00627ADD">
        <w:rPr>
          <w:rFonts w:hint="cs"/>
          <w:rtl/>
        </w:rPr>
        <w:t>ة، وهذا ما دأب على إشاعته مُثبتو أركان الخلافة ال</w:t>
      </w:r>
      <w:r w:rsidR="00627ADD">
        <w:rPr>
          <w:rFonts w:hint="cs"/>
          <w:rtl/>
        </w:rPr>
        <w:t>عبّاس</w:t>
      </w:r>
      <w:r w:rsidRPr="00627ADD">
        <w:rPr>
          <w:rFonts w:hint="cs"/>
          <w:rtl/>
        </w:rPr>
        <w:t>ية، ولهذا نرى أن</w:t>
      </w:r>
      <w:r w:rsidR="00627ADD">
        <w:rPr>
          <w:rFonts w:hint="cs"/>
          <w:rtl/>
        </w:rPr>
        <w:t>ّ</w:t>
      </w:r>
      <w:r w:rsidRPr="00627ADD">
        <w:rPr>
          <w:rFonts w:hint="cs"/>
          <w:rtl/>
        </w:rPr>
        <w:t xml:space="preserve"> أبا الفيض الغماري الشافعي قد رد</w:t>
      </w:r>
      <w:r w:rsidR="00627ADD">
        <w:rPr>
          <w:rFonts w:hint="cs"/>
          <w:rtl/>
        </w:rPr>
        <w:t>ّ</w:t>
      </w:r>
      <w:r w:rsidRPr="00627ADD">
        <w:rPr>
          <w:rFonts w:hint="cs"/>
          <w:rtl/>
        </w:rPr>
        <w:t xml:space="preserve"> مثل هذا الجمع بقو</w:t>
      </w:r>
      <w:r w:rsidR="00627ADD">
        <w:rPr>
          <w:rFonts w:hint="cs"/>
          <w:rtl/>
        </w:rPr>
        <w:t>ّ</w:t>
      </w:r>
      <w:r w:rsidRPr="00627ADD">
        <w:rPr>
          <w:rFonts w:hint="cs"/>
          <w:rtl/>
        </w:rPr>
        <w:t>ة</w:t>
      </w:r>
      <w:r w:rsidRPr="001C6CDB">
        <w:rPr>
          <w:rStyle w:val="libFootnotenumChar"/>
          <w:rFonts w:hint="cs"/>
          <w:rtl/>
        </w:rPr>
        <w:t xml:space="preserve"> (104)</w:t>
      </w:r>
      <w:r w:rsidRPr="00627ADD">
        <w:rPr>
          <w:rFonts w:hint="cs"/>
          <w:rtl/>
        </w:rPr>
        <w:t xml:space="preserve">. </w:t>
      </w:r>
    </w:p>
    <w:p w:rsidR="001C6CDB" w:rsidRDefault="001C6CDB" w:rsidP="001C6CDB">
      <w:pPr>
        <w:pStyle w:val="libLine"/>
        <w:rPr>
          <w:rFonts w:hint="cs"/>
          <w:rtl/>
        </w:rPr>
      </w:pPr>
      <w:r>
        <w:rPr>
          <w:rFonts w:hint="cs"/>
          <w:rtl/>
        </w:rPr>
        <w:t xml:space="preserve">____________________ </w:t>
      </w:r>
    </w:p>
    <w:p w:rsidR="001C6CDB" w:rsidRDefault="001C6CDB" w:rsidP="001C6CDB">
      <w:pPr>
        <w:pStyle w:val="libFootnote0"/>
        <w:rPr>
          <w:rFonts w:hint="cs"/>
          <w:rtl/>
        </w:rPr>
      </w:pPr>
      <w:r>
        <w:rPr>
          <w:rFonts w:hint="cs"/>
          <w:rtl/>
        </w:rPr>
        <w:t xml:space="preserve">(101) ميزان الاعتدال، 1، 89، رقم 328. </w:t>
      </w:r>
    </w:p>
    <w:p w:rsidR="001C6CDB" w:rsidRDefault="001C6CDB" w:rsidP="001C6CDB">
      <w:pPr>
        <w:pStyle w:val="libFootnote0"/>
        <w:rPr>
          <w:rFonts w:hint="cs"/>
          <w:rtl/>
        </w:rPr>
      </w:pPr>
      <w:r>
        <w:rPr>
          <w:rFonts w:hint="cs"/>
          <w:rtl/>
        </w:rPr>
        <w:t xml:space="preserve">(102) ذخائر العقبى، 206. </w:t>
      </w:r>
    </w:p>
    <w:p w:rsidR="001C6CDB" w:rsidRDefault="001C6CDB" w:rsidP="001C6CDB">
      <w:pPr>
        <w:pStyle w:val="libFootnote0"/>
        <w:rPr>
          <w:rFonts w:hint="cs"/>
          <w:rtl/>
        </w:rPr>
      </w:pPr>
      <w:r>
        <w:rPr>
          <w:rFonts w:hint="cs"/>
          <w:rtl/>
        </w:rPr>
        <w:t xml:space="preserve">(103) الإذاعة لِما كان وما يكون بين يدي الساعة، 135. </w:t>
      </w:r>
    </w:p>
    <w:p w:rsidR="001C6CDB" w:rsidRDefault="001C6CDB" w:rsidP="001C6CDB">
      <w:pPr>
        <w:pStyle w:val="libFootnote0"/>
        <w:rPr>
          <w:rFonts w:hint="cs"/>
          <w:rtl/>
        </w:rPr>
      </w:pPr>
      <w:r>
        <w:rPr>
          <w:rFonts w:hint="cs"/>
          <w:rtl/>
        </w:rPr>
        <w:t xml:space="preserve">(104) إبراز الوهم المكنون، 563. </w:t>
      </w:r>
    </w:p>
    <w:p w:rsidR="001C6CDB" w:rsidRPr="00627ADD" w:rsidRDefault="001C6CDB" w:rsidP="001C6CDB">
      <w:pPr>
        <w:pStyle w:val="libNormal"/>
        <w:rPr>
          <w:rFonts w:hint="cs"/>
        </w:rPr>
      </w:pPr>
      <w:r>
        <w:rPr>
          <w:rFonts w:hint="cs"/>
          <w:rtl/>
        </w:rPr>
        <w:br w:type="page"/>
      </w:r>
    </w:p>
    <w:p w:rsidR="001C6CDB" w:rsidRDefault="001C6CDB" w:rsidP="00627ADD">
      <w:pPr>
        <w:pStyle w:val="libNormal"/>
        <w:rPr>
          <w:rFonts w:hint="cs"/>
          <w:rtl/>
        </w:rPr>
      </w:pPr>
      <w:r w:rsidRPr="00627ADD">
        <w:rPr>
          <w:rFonts w:hint="cs"/>
          <w:rtl/>
        </w:rPr>
        <w:lastRenderedPageBreak/>
        <w:t>هذا، وقد روى الشيخ المفيد بسنده عن سيف بن عميرة، أن</w:t>
      </w:r>
      <w:r w:rsidR="00627ADD">
        <w:rPr>
          <w:rFonts w:hint="cs"/>
          <w:rtl/>
        </w:rPr>
        <w:t>ّ</w:t>
      </w:r>
      <w:r w:rsidRPr="00627ADD">
        <w:rPr>
          <w:rFonts w:hint="cs"/>
          <w:rtl/>
        </w:rPr>
        <w:t xml:space="preserve">ه قال: (كنت عند أبي جعفر المنصور، فقال لي ابتداءً: يا سيف بن عميرة! </w:t>
      </w:r>
      <w:r w:rsidRPr="001C6CDB">
        <w:rPr>
          <w:rStyle w:val="libBold2Char"/>
          <w:rFonts w:hint="cs"/>
          <w:rtl/>
        </w:rPr>
        <w:t>لا ب</w:t>
      </w:r>
      <w:r w:rsidRPr="001C6CDB">
        <w:rPr>
          <w:rStyle w:val="libBold2Char"/>
          <w:rFonts w:hint="cs"/>
        </w:rPr>
        <w:t>ُ</w:t>
      </w:r>
      <w:r w:rsidRPr="001C6CDB">
        <w:rPr>
          <w:rStyle w:val="libBold2Char"/>
          <w:rFonts w:hint="cs"/>
          <w:rtl/>
        </w:rPr>
        <w:t>د</w:t>
      </w:r>
      <w:r w:rsidR="00627ADD">
        <w:rPr>
          <w:rStyle w:val="libBold2Char"/>
          <w:rFonts w:hint="cs"/>
          <w:rtl/>
        </w:rPr>
        <w:t>ّ</w:t>
      </w:r>
      <w:r w:rsidRPr="001C6CDB">
        <w:rPr>
          <w:rStyle w:val="libBold2Char"/>
          <w:rFonts w:hint="cs"/>
          <w:rtl/>
        </w:rPr>
        <w:t xml:space="preserve"> مِن منادٍ ينادي مِن السماء باسم رجلٍ مِن وُلْد أبي طالب</w:t>
      </w:r>
      <w:r>
        <w:rPr>
          <w:rStyle w:val="libBold2Char"/>
          <w:rFonts w:hint="cs"/>
          <w:rtl/>
        </w:rPr>
        <w:t>.</w:t>
      </w:r>
      <w:r w:rsidRPr="00627ADD">
        <w:rPr>
          <w:rFonts w:hint="cs"/>
          <w:rtl/>
        </w:rPr>
        <w:t xml:space="preserve"> </w:t>
      </w:r>
    </w:p>
    <w:p w:rsidR="001C6CDB" w:rsidRDefault="001C6CDB" w:rsidP="001C6CDB">
      <w:pPr>
        <w:pStyle w:val="libNormal"/>
        <w:rPr>
          <w:rFonts w:hint="cs"/>
          <w:rtl/>
        </w:rPr>
      </w:pPr>
      <w:r>
        <w:rPr>
          <w:rFonts w:hint="cs"/>
          <w:rtl/>
        </w:rPr>
        <w:t xml:space="preserve">فقلت: جُعلت فداك يا أمير المؤمنين، تروي هذا؟! </w:t>
      </w:r>
    </w:p>
    <w:p w:rsidR="001C6CDB" w:rsidRDefault="001C6CDB" w:rsidP="001C6CDB">
      <w:pPr>
        <w:pStyle w:val="libNormal"/>
        <w:rPr>
          <w:rFonts w:hint="cs"/>
          <w:rtl/>
        </w:rPr>
      </w:pPr>
      <w:r>
        <w:rPr>
          <w:rFonts w:hint="cs"/>
          <w:rtl/>
        </w:rPr>
        <w:t xml:space="preserve">قال: إي والذي نفسي بيده؛ لسماعُ أُذُني له. </w:t>
      </w:r>
    </w:p>
    <w:p w:rsidR="001C6CDB" w:rsidRDefault="001C6CDB" w:rsidP="001C6CDB">
      <w:pPr>
        <w:pStyle w:val="libNormal"/>
        <w:rPr>
          <w:rFonts w:hint="cs"/>
          <w:rtl/>
        </w:rPr>
      </w:pPr>
      <w:r>
        <w:rPr>
          <w:rFonts w:hint="cs"/>
          <w:rtl/>
        </w:rPr>
        <w:t>فقلت: يا أمير المؤمنين! إن</w:t>
      </w:r>
      <w:r w:rsidR="00627ADD">
        <w:rPr>
          <w:rFonts w:hint="cs"/>
          <w:rtl/>
        </w:rPr>
        <w:t>ّ</w:t>
      </w:r>
      <w:r>
        <w:rPr>
          <w:rFonts w:hint="cs"/>
          <w:rtl/>
        </w:rPr>
        <w:t xml:space="preserve"> هذا الحديث ما سمعتُه قبل وقتي هذا! </w:t>
      </w:r>
    </w:p>
    <w:p w:rsidR="001C6CDB" w:rsidRDefault="001C6CDB" w:rsidP="001C6CDB">
      <w:pPr>
        <w:pStyle w:val="libNormal"/>
        <w:rPr>
          <w:rFonts w:hint="cs"/>
          <w:rtl/>
        </w:rPr>
      </w:pPr>
      <w:r>
        <w:rPr>
          <w:rFonts w:hint="cs"/>
          <w:rtl/>
        </w:rPr>
        <w:t>فقال: يا سيف! إن</w:t>
      </w:r>
      <w:r w:rsidR="00627ADD">
        <w:rPr>
          <w:rFonts w:hint="cs"/>
          <w:rtl/>
        </w:rPr>
        <w:t>ّ</w:t>
      </w:r>
      <w:r>
        <w:rPr>
          <w:rFonts w:hint="cs"/>
          <w:rtl/>
        </w:rPr>
        <w:t>هُ لحق</w:t>
      </w:r>
      <w:r w:rsidR="00627ADD">
        <w:rPr>
          <w:rFonts w:hint="cs"/>
          <w:rtl/>
        </w:rPr>
        <w:t>ّ</w:t>
      </w:r>
      <w:r>
        <w:rPr>
          <w:rFonts w:hint="cs"/>
          <w:rtl/>
        </w:rPr>
        <w:t>ٌ، وإذا كان فنحن أو</w:t>
      </w:r>
      <w:r w:rsidR="00627ADD">
        <w:rPr>
          <w:rFonts w:hint="cs"/>
          <w:rtl/>
        </w:rPr>
        <w:t>ّ</w:t>
      </w:r>
      <w:r>
        <w:rPr>
          <w:rFonts w:hint="cs"/>
          <w:rtl/>
        </w:rPr>
        <w:t>ل مَن يجيبه. أَمَا إن</w:t>
      </w:r>
      <w:r w:rsidR="00627ADD">
        <w:rPr>
          <w:rFonts w:hint="cs"/>
          <w:rtl/>
        </w:rPr>
        <w:t>ّ</w:t>
      </w:r>
      <w:r>
        <w:rPr>
          <w:rFonts w:hint="cs"/>
          <w:rtl/>
        </w:rPr>
        <w:t xml:space="preserve"> النداء إلى رجلٍ مِن بني </w:t>
      </w:r>
      <w:r w:rsidR="00627ADD">
        <w:rPr>
          <w:rFonts w:hint="cs"/>
          <w:rtl/>
        </w:rPr>
        <w:t>عَمِّنا</w:t>
      </w:r>
      <w:r>
        <w:rPr>
          <w:rFonts w:hint="cs"/>
          <w:rtl/>
        </w:rPr>
        <w:t xml:space="preserve">. </w:t>
      </w:r>
    </w:p>
    <w:p w:rsidR="001C6CDB" w:rsidRDefault="001C6CDB" w:rsidP="001C6CDB">
      <w:pPr>
        <w:pStyle w:val="libNormal"/>
        <w:rPr>
          <w:rFonts w:hint="cs"/>
          <w:rtl/>
        </w:rPr>
      </w:pPr>
      <w:r>
        <w:rPr>
          <w:rFonts w:hint="cs"/>
          <w:rtl/>
        </w:rPr>
        <w:t xml:space="preserve">فقلت: رجلٌ مِن وُلْد فاطمة؟! </w:t>
      </w:r>
    </w:p>
    <w:p w:rsidR="001C6CDB" w:rsidRDefault="001C6CDB" w:rsidP="00627ADD">
      <w:pPr>
        <w:pStyle w:val="libNormal"/>
        <w:rPr>
          <w:rFonts w:hint="cs"/>
          <w:rtl/>
        </w:rPr>
      </w:pPr>
      <w:r w:rsidRPr="00627ADD">
        <w:rPr>
          <w:rFonts w:hint="cs"/>
          <w:rtl/>
        </w:rPr>
        <w:t>فقال: نعم يا سيف؛ لولا أن</w:t>
      </w:r>
      <w:r w:rsidR="00627ADD">
        <w:rPr>
          <w:rFonts w:hint="cs"/>
          <w:rtl/>
        </w:rPr>
        <w:t>ّ</w:t>
      </w:r>
      <w:r w:rsidRPr="00627ADD">
        <w:rPr>
          <w:rFonts w:hint="cs"/>
          <w:rtl/>
        </w:rPr>
        <w:t xml:space="preserve">ني سمعت مِن أبي جعفر </w:t>
      </w:r>
      <w:r w:rsidR="00627ADD">
        <w:rPr>
          <w:rFonts w:hint="cs"/>
          <w:rtl/>
        </w:rPr>
        <w:t>محمّد</w:t>
      </w:r>
      <w:r w:rsidRPr="00627ADD">
        <w:rPr>
          <w:rFonts w:hint="cs"/>
          <w:rtl/>
        </w:rPr>
        <w:t xml:space="preserve"> بن علي</w:t>
      </w:r>
      <w:r w:rsidR="00627ADD">
        <w:rPr>
          <w:rFonts w:hint="cs"/>
          <w:rtl/>
        </w:rPr>
        <w:t>ّ</w:t>
      </w:r>
      <w:r w:rsidRPr="00627ADD">
        <w:rPr>
          <w:rFonts w:hint="cs"/>
          <w:rtl/>
        </w:rPr>
        <w:t xml:space="preserve"> يحد</w:t>
      </w:r>
      <w:r w:rsidR="00627ADD">
        <w:rPr>
          <w:rFonts w:hint="cs"/>
          <w:rtl/>
        </w:rPr>
        <w:t>ّ</w:t>
      </w:r>
      <w:r w:rsidRPr="00627ADD">
        <w:rPr>
          <w:rFonts w:hint="cs"/>
          <w:rtl/>
        </w:rPr>
        <w:t>ثني به، وحد</w:t>
      </w:r>
      <w:r w:rsidR="00627ADD">
        <w:rPr>
          <w:rFonts w:hint="cs"/>
          <w:rtl/>
        </w:rPr>
        <w:t>ّ</w:t>
      </w:r>
      <w:r w:rsidRPr="00627ADD">
        <w:rPr>
          <w:rFonts w:hint="cs"/>
          <w:rtl/>
        </w:rPr>
        <w:t>ثني به أهلُ الأرض كُل</w:t>
      </w:r>
      <w:r w:rsidR="00627ADD">
        <w:rPr>
          <w:rFonts w:hint="cs"/>
          <w:rtl/>
        </w:rPr>
        <w:t>ّ</w:t>
      </w:r>
      <w:r w:rsidRPr="00627ADD">
        <w:rPr>
          <w:rFonts w:hint="cs"/>
          <w:rtl/>
        </w:rPr>
        <w:t>ُهم ما َقبِلْتُه منهم، ولكن</w:t>
      </w:r>
      <w:r w:rsidR="00627ADD">
        <w:rPr>
          <w:rFonts w:hint="cs"/>
          <w:rtl/>
        </w:rPr>
        <w:t>ّ</w:t>
      </w:r>
      <w:r w:rsidRPr="00627ADD">
        <w:rPr>
          <w:rFonts w:hint="cs"/>
          <w:rtl/>
        </w:rPr>
        <w:t xml:space="preserve">ه </w:t>
      </w:r>
      <w:r w:rsidR="00627ADD">
        <w:rPr>
          <w:rFonts w:hint="cs"/>
          <w:rtl/>
        </w:rPr>
        <w:t>محمّد</w:t>
      </w:r>
      <w:r w:rsidRPr="00627ADD">
        <w:rPr>
          <w:rFonts w:hint="cs"/>
          <w:rtl/>
        </w:rPr>
        <w:t xml:space="preserve"> بن علي</w:t>
      </w:r>
      <w:r w:rsidR="00627ADD">
        <w:rPr>
          <w:rFonts w:hint="cs"/>
          <w:rtl/>
        </w:rPr>
        <w:t>ّ</w:t>
      </w:r>
      <w:r w:rsidRPr="00627ADD">
        <w:rPr>
          <w:rFonts w:hint="cs"/>
          <w:rtl/>
        </w:rPr>
        <w:t xml:space="preserve">) </w:t>
      </w:r>
      <w:r w:rsidRPr="001C6CDB">
        <w:rPr>
          <w:rStyle w:val="libFootnotenumChar"/>
          <w:rFonts w:hint="cs"/>
          <w:rtl/>
        </w:rPr>
        <w:t>(105)</w:t>
      </w:r>
      <w:r w:rsidRPr="00627ADD">
        <w:rPr>
          <w:rFonts w:hint="cs"/>
          <w:rtl/>
        </w:rPr>
        <w:t xml:space="preserve">. </w:t>
      </w:r>
    </w:p>
    <w:p w:rsidR="001C6CDB" w:rsidRDefault="001C6CDB" w:rsidP="00627ADD">
      <w:pPr>
        <w:pStyle w:val="libNormal"/>
        <w:rPr>
          <w:rFonts w:hint="cs"/>
          <w:rtl/>
        </w:rPr>
      </w:pPr>
      <w:r w:rsidRPr="00627ADD">
        <w:rPr>
          <w:rFonts w:hint="cs"/>
          <w:rtl/>
        </w:rPr>
        <w:t>ويؤي</w:t>
      </w:r>
      <w:r w:rsidR="00627ADD">
        <w:rPr>
          <w:rFonts w:hint="cs"/>
          <w:rtl/>
        </w:rPr>
        <w:t>ّ</w:t>
      </w:r>
      <w:r w:rsidRPr="00627ADD">
        <w:rPr>
          <w:rFonts w:hint="cs"/>
          <w:rtl/>
        </w:rPr>
        <w:t>د هذا الحديث، الحديثُ الذي أخرجه أغلب المحد</w:t>
      </w:r>
      <w:r w:rsidR="00627ADD">
        <w:rPr>
          <w:rFonts w:hint="cs"/>
          <w:rtl/>
        </w:rPr>
        <w:t>ّ</w:t>
      </w:r>
      <w:r w:rsidRPr="00627ADD">
        <w:rPr>
          <w:rFonts w:hint="cs"/>
          <w:rtl/>
        </w:rPr>
        <w:t>ِثين وهو أن</w:t>
      </w:r>
      <w:r w:rsidR="00627ADD">
        <w:rPr>
          <w:rFonts w:hint="cs"/>
          <w:rtl/>
        </w:rPr>
        <w:t>ّ</w:t>
      </w:r>
      <w:r w:rsidRPr="00627ADD">
        <w:rPr>
          <w:rFonts w:hint="cs"/>
          <w:rtl/>
        </w:rPr>
        <w:t xml:space="preserve">: </w:t>
      </w:r>
      <w:r>
        <w:rPr>
          <w:rStyle w:val="libBold2Char"/>
          <w:rFonts w:hint="cs"/>
          <w:rtl/>
        </w:rPr>
        <w:t>(</w:t>
      </w:r>
      <w:r w:rsidRPr="001C6CDB">
        <w:rPr>
          <w:rStyle w:val="libBold2Char"/>
          <w:rFonts w:hint="cs"/>
          <w:rtl/>
        </w:rPr>
        <w:t>المهدي</w:t>
      </w:r>
      <w:r w:rsidR="00627ADD">
        <w:rPr>
          <w:rStyle w:val="libBold2Char"/>
          <w:rFonts w:hint="cs"/>
          <w:rtl/>
        </w:rPr>
        <w:t>ّ</w:t>
      </w:r>
      <w:r w:rsidRPr="001C6CDB">
        <w:rPr>
          <w:rStyle w:val="libBold2Char"/>
          <w:rFonts w:hint="cs"/>
          <w:rtl/>
        </w:rPr>
        <w:t xml:space="preserve"> حق</w:t>
      </w:r>
      <w:r w:rsidR="00627ADD">
        <w:rPr>
          <w:rStyle w:val="libBold2Char"/>
          <w:rFonts w:hint="cs"/>
          <w:rtl/>
        </w:rPr>
        <w:t>ّ</w:t>
      </w:r>
      <w:r w:rsidRPr="001C6CDB">
        <w:rPr>
          <w:rStyle w:val="libBold2Char"/>
          <w:rFonts w:hint="cs"/>
          <w:rtl/>
        </w:rPr>
        <w:t>ٌ وهو مِن وُلْد فاطمة</w:t>
      </w:r>
      <w:r>
        <w:rPr>
          <w:rStyle w:val="libBold2Char"/>
          <w:rFonts w:hint="cs"/>
          <w:rtl/>
        </w:rPr>
        <w:t>)</w:t>
      </w:r>
      <w:r w:rsidRPr="00627ADD">
        <w:rPr>
          <w:rFonts w:hint="cs"/>
          <w:rtl/>
        </w:rPr>
        <w:t xml:space="preserve"> حت</w:t>
      </w:r>
      <w:r w:rsidR="00627ADD">
        <w:rPr>
          <w:rFonts w:hint="cs"/>
          <w:rtl/>
        </w:rPr>
        <w:t>ّ</w:t>
      </w:r>
      <w:r w:rsidRPr="00627ADD">
        <w:rPr>
          <w:rFonts w:hint="cs"/>
          <w:rtl/>
        </w:rPr>
        <w:t>ى تكر</w:t>
      </w:r>
      <w:r w:rsidR="00627ADD">
        <w:rPr>
          <w:rFonts w:hint="cs"/>
          <w:rtl/>
        </w:rPr>
        <w:t>ّ</w:t>
      </w:r>
      <w:r w:rsidRPr="00627ADD">
        <w:rPr>
          <w:rFonts w:hint="cs"/>
          <w:rtl/>
        </w:rPr>
        <w:t>ر في أكثر مِن ثمانين مصدراً حديثي</w:t>
      </w:r>
      <w:r w:rsidR="00627ADD">
        <w:rPr>
          <w:rFonts w:hint="cs"/>
          <w:rtl/>
        </w:rPr>
        <w:t>ّ</w:t>
      </w:r>
      <w:r w:rsidRPr="00627ADD">
        <w:rPr>
          <w:rFonts w:hint="cs"/>
          <w:rtl/>
        </w:rPr>
        <w:t>اً مهم</w:t>
      </w:r>
      <w:r w:rsidR="00627ADD">
        <w:rPr>
          <w:rFonts w:hint="cs"/>
          <w:rtl/>
        </w:rPr>
        <w:t>ّ</w:t>
      </w:r>
      <w:r w:rsidRPr="00627ADD">
        <w:rPr>
          <w:rFonts w:hint="cs"/>
          <w:rtl/>
        </w:rPr>
        <w:t>اً عند الفريقين، وفيهم مَن صر</w:t>
      </w:r>
      <w:r w:rsidR="00627ADD">
        <w:rPr>
          <w:rFonts w:hint="cs"/>
          <w:rtl/>
        </w:rPr>
        <w:t>ّ</w:t>
      </w:r>
      <w:r w:rsidRPr="00627ADD">
        <w:rPr>
          <w:rFonts w:hint="cs"/>
          <w:rtl/>
        </w:rPr>
        <w:t>ح بتواتره، وأن</w:t>
      </w:r>
      <w:r w:rsidR="00627ADD">
        <w:rPr>
          <w:rFonts w:hint="cs"/>
          <w:rtl/>
        </w:rPr>
        <w:t>ّ</w:t>
      </w:r>
      <w:r w:rsidRPr="00627ADD">
        <w:rPr>
          <w:rFonts w:hint="cs"/>
          <w:rtl/>
        </w:rPr>
        <w:t>ه لا معارض له بقو</w:t>
      </w:r>
      <w:r w:rsidR="00627ADD">
        <w:rPr>
          <w:rFonts w:hint="cs"/>
          <w:rtl/>
        </w:rPr>
        <w:t>ّ</w:t>
      </w:r>
      <w:r w:rsidRPr="00627ADD">
        <w:rPr>
          <w:rFonts w:hint="cs"/>
          <w:rtl/>
        </w:rPr>
        <w:t>ة ثبوته، وقد مر</w:t>
      </w:r>
      <w:r w:rsidR="00627ADD">
        <w:rPr>
          <w:rFonts w:hint="cs"/>
          <w:rtl/>
        </w:rPr>
        <w:t>ّ</w:t>
      </w:r>
      <w:r w:rsidRPr="00627ADD">
        <w:rPr>
          <w:rFonts w:hint="cs"/>
          <w:rtl/>
        </w:rPr>
        <w:t>ت الإشارة إليه، ومَن نص</w:t>
      </w:r>
      <w:r w:rsidR="00627ADD">
        <w:rPr>
          <w:rFonts w:hint="cs"/>
          <w:rtl/>
        </w:rPr>
        <w:t>ّ</w:t>
      </w:r>
      <w:r w:rsidRPr="00627ADD">
        <w:rPr>
          <w:rFonts w:hint="cs"/>
          <w:rtl/>
        </w:rPr>
        <w:t xml:space="preserve">َ على روايته في صحيح مسلم. </w:t>
      </w:r>
    </w:p>
    <w:p w:rsidR="001C6CDB" w:rsidRDefault="001C6CDB" w:rsidP="001C6CDB">
      <w:pPr>
        <w:pStyle w:val="libNormal"/>
        <w:rPr>
          <w:rFonts w:hint="cs"/>
          <w:rtl/>
        </w:rPr>
      </w:pPr>
      <w:r>
        <w:rPr>
          <w:rFonts w:hint="cs"/>
          <w:rtl/>
        </w:rPr>
        <w:t>وفي (لوائح الأنوار) للسفاريني الحنبلي، قال تحت عنوان: (الأحاديث في كون المهدي</w:t>
      </w:r>
      <w:r w:rsidR="00627ADD">
        <w:rPr>
          <w:rFonts w:hint="cs"/>
          <w:rtl/>
        </w:rPr>
        <w:t>ّ</w:t>
      </w:r>
      <w:r>
        <w:rPr>
          <w:rFonts w:hint="cs"/>
          <w:rtl/>
        </w:rPr>
        <w:t xml:space="preserve"> مِن وُلْد ال</w:t>
      </w:r>
      <w:r w:rsidR="00627ADD">
        <w:rPr>
          <w:rFonts w:hint="cs"/>
          <w:rtl/>
        </w:rPr>
        <w:t>عبّاس</w:t>
      </w:r>
      <w:r>
        <w:rPr>
          <w:rFonts w:hint="cs"/>
          <w:rtl/>
        </w:rPr>
        <w:t>) ما نص</w:t>
      </w:r>
      <w:r w:rsidR="00627ADD">
        <w:rPr>
          <w:rFonts w:hint="cs"/>
          <w:rtl/>
        </w:rPr>
        <w:t>ّ</w:t>
      </w:r>
      <w:r>
        <w:rPr>
          <w:rFonts w:hint="cs"/>
          <w:rtl/>
        </w:rPr>
        <w:t xml:space="preserve">ه: </w:t>
      </w:r>
    </w:p>
    <w:p w:rsidR="001C6CDB" w:rsidRDefault="001C6CDB" w:rsidP="001C6CDB">
      <w:pPr>
        <w:pStyle w:val="libNormal"/>
        <w:rPr>
          <w:rFonts w:hint="cs"/>
          <w:rtl/>
        </w:rPr>
      </w:pPr>
      <w:r>
        <w:rPr>
          <w:rFonts w:hint="cs"/>
          <w:rtl/>
        </w:rPr>
        <w:t>(إن</w:t>
      </w:r>
      <w:r w:rsidR="00627ADD">
        <w:rPr>
          <w:rFonts w:hint="cs"/>
          <w:rtl/>
        </w:rPr>
        <w:t>ّ</w:t>
      </w:r>
      <w:r>
        <w:rPr>
          <w:rFonts w:hint="cs"/>
          <w:rtl/>
        </w:rPr>
        <w:t xml:space="preserve"> الروايات الكثيرة، والأخبار الغزيرة ناطقة أن</w:t>
      </w:r>
      <w:r w:rsidR="00627ADD">
        <w:rPr>
          <w:rFonts w:hint="cs"/>
          <w:rtl/>
        </w:rPr>
        <w:t>ّ</w:t>
      </w:r>
      <w:r>
        <w:rPr>
          <w:rFonts w:hint="cs"/>
          <w:rtl/>
        </w:rPr>
        <w:t>ه مِن وُلْدِ فاطمة البتول ابنة النبي</w:t>
      </w:r>
      <w:r w:rsidR="00627ADD">
        <w:rPr>
          <w:rFonts w:hint="cs"/>
          <w:rtl/>
        </w:rPr>
        <w:t>ّ</w:t>
      </w:r>
      <w:r>
        <w:rPr>
          <w:rFonts w:hint="cs"/>
          <w:rtl/>
        </w:rPr>
        <w:t xml:space="preserve"> الرسول (صل</w:t>
      </w:r>
      <w:r w:rsidR="00627ADD">
        <w:rPr>
          <w:rFonts w:hint="cs"/>
          <w:rtl/>
        </w:rPr>
        <w:t>ّ</w:t>
      </w:r>
      <w:r>
        <w:rPr>
          <w:rFonts w:hint="cs"/>
          <w:rtl/>
        </w:rPr>
        <w:t>ى الله عليه وسل</w:t>
      </w:r>
      <w:r w:rsidR="00627ADD">
        <w:rPr>
          <w:rFonts w:hint="cs"/>
          <w:rtl/>
        </w:rPr>
        <w:t>ّ</w:t>
      </w:r>
      <w:r>
        <w:rPr>
          <w:rFonts w:hint="cs"/>
          <w:rtl/>
        </w:rPr>
        <w:t>م) (ورضي عنها وعن أولادها الطاهرين)، وجاء في بعض الأحاديث أن</w:t>
      </w:r>
      <w:r w:rsidR="00627ADD">
        <w:rPr>
          <w:rFonts w:hint="cs"/>
          <w:rtl/>
        </w:rPr>
        <w:t>ّ</w:t>
      </w:r>
      <w:r>
        <w:rPr>
          <w:rFonts w:hint="cs"/>
          <w:rtl/>
        </w:rPr>
        <w:t>ه مِن وُلْدِ ال</w:t>
      </w:r>
      <w:r w:rsidR="00627ADD">
        <w:rPr>
          <w:rFonts w:hint="cs"/>
          <w:rtl/>
        </w:rPr>
        <w:t>عبّاس</w:t>
      </w:r>
      <w:r>
        <w:rPr>
          <w:rFonts w:hint="cs"/>
          <w:rtl/>
        </w:rPr>
        <w:t>، والأو</w:t>
      </w:r>
      <w:r w:rsidR="00627ADD">
        <w:rPr>
          <w:rFonts w:hint="cs"/>
          <w:rtl/>
        </w:rPr>
        <w:t>ّ</w:t>
      </w:r>
      <w:r>
        <w:rPr>
          <w:rFonts w:hint="cs"/>
          <w:rtl/>
        </w:rPr>
        <w:t>ل أصح</w:t>
      </w:r>
      <w:r w:rsidR="00627ADD">
        <w:rPr>
          <w:rFonts w:hint="cs"/>
          <w:rtl/>
        </w:rPr>
        <w:t>ّ</w:t>
      </w:r>
      <w:r>
        <w:rPr>
          <w:rFonts w:hint="cs"/>
          <w:rtl/>
        </w:rPr>
        <w:t>...؛ لأن</w:t>
      </w:r>
      <w:r w:rsidR="00627ADD">
        <w:rPr>
          <w:rFonts w:hint="cs"/>
          <w:rtl/>
        </w:rPr>
        <w:t>ّ</w:t>
      </w:r>
      <w:r>
        <w:rPr>
          <w:rFonts w:hint="cs"/>
          <w:rtl/>
        </w:rPr>
        <w:t xml:space="preserve"> </w:t>
      </w:r>
    </w:p>
    <w:p w:rsidR="001C6CDB" w:rsidRDefault="001C6CDB" w:rsidP="001C6CDB">
      <w:pPr>
        <w:pStyle w:val="libLine"/>
        <w:rPr>
          <w:rFonts w:hint="cs"/>
          <w:rtl/>
        </w:rPr>
      </w:pPr>
      <w:r>
        <w:rPr>
          <w:rFonts w:hint="cs"/>
          <w:rtl/>
        </w:rPr>
        <w:t xml:space="preserve">____________________ </w:t>
      </w:r>
    </w:p>
    <w:p w:rsidR="001C6CDB" w:rsidRDefault="001C6CDB" w:rsidP="001C6CDB">
      <w:pPr>
        <w:pStyle w:val="libFootnote0"/>
        <w:rPr>
          <w:rFonts w:hint="cs"/>
          <w:rtl/>
        </w:rPr>
      </w:pPr>
      <w:r>
        <w:rPr>
          <w:rFonts w:hint="cs"/>
          <w:rtl/>
        </w:rPr>
        <w:t xml:space="preserve">(105) الإرشاد، 2، 370 - 371، في باب ذِكر علامات القائم (عليه السلام). </w:t>
      </w:r>
    </w:p>
    <w:p w:rsidR="001C6CDB" w:rsidRPr="00627ADD" w:rsidRDefault="001C6CDB" w:rsidP="001C6CDB">
      <w:pPr>
        <w:pStyle w:val="libNormal"/>
        <w:rPr>
          <w:rFonts w:hint="cs"/>
        </w:rPr>
      </w:pPr>
      <w:r>
        <w:rPr>
          <w:rFonts w:hint="cs"/>
          <w:rtl/>
        </w:rPr>
        <w:br w:type="page"/>
      </w:r>
    </w:p>
    <w:p w:rsidR="001C6CDB" w:rsidRDefault="001C6CDB" w:rsidP="00627ADD">
      <w:pPr>
        <w:pStyle w:val="libNormal"/>
        <w:rPr>
          <w:rFonts w:hint="cs"/>
          <w:rtl/>
        </w:rPr>
      </w:pPr>
      <w:r w:rsidRPr="00627ADD">
        <w:rPr>
          <w:rFonts w:hint="cs"/>
          <w:rtl/>
        </w:rPr>
        <w:lastRenderedPageBreak/>
        <w:t>الأحاديث التي [فيها] أن</w:t>
      </w:r>
      <w:r w:rsidR="00627ADD">
        <w:rPr>
          <w:rFonts w:hint="cs"/>
          <w:rtl/>
        </w:rPr>
        <w:t>ّ</w:t>
      </w:r>
      <w:r w:rsidRPr="00627ADD">
        <w:rPr>
          <w:rFonts w:hint="cs"/>
          <w:rtl/>
        </w:rPr>
        <w:t xml:space="preserve"> المهدي</w:t>
      </w:r>
      <w:r w:rsidR="00627ADD">
        <w:rPr>
          <w:rFonts w:hint="cs"/>
          <w:rtl/>
        </w:rPr>
        <w:t>ّ</w:t>
      </w:r>
      <w:r w:rsidRPr="00627ADD">
        <w:rPr>
          <w:rFonts w:hint="cs"/>
          <w:rtl/>
        </w:rPr>
        <w:t xml:space="preserve"> مِن وُلْدِها أكثر وأصح</w:t>
      </w:r>
      <w:r w:rsidR="00627ADD">
        <w:rPr>
          <w:rFonts w:hint="cs"/>
          <w:rtl/>
        </w:rPr>
        <w:t>ّ</w:t>
      </w:r>
      <w:r w:rsidRPr="00627ADD">
        <w:rPr>
          <w:rFonts w:hint="cs"/>
          <w:rtl/>
        </w:rPr>
        <w:t>، بل قال بعض حف</w:t>
      </w:r>
      <w:r w:rsidR="00627ADD">
        <w:rPr>
          <w:rFonts w:hint="cs"/>
          <w:rtl/>
        </w:rPr>
        <w:t>ّ</w:t>
      </w:r>
      <w:r w:rsidRPr="00627ADD">
        <w:rPr>
          <w:rFonts w:hint="cs"/>
          <w:rtl/>
        </w:rPr>
        <w:t>اظ الأم</w:t>
      </w:r>
      <w:r w:rsidR="00627ADD">
        <w:rPr>
          <w:rFonts w:hint="cs"/>
          <w:rtl/>
        </w:rPr>
        <w:t>ّ</w:t>
      </w:r>
      <w:r w:rsidRPr="00627ADD">
        <w:rPr>
          <w:rFonts w:hint="cs"/>
          <w:rtl/>
        </w:rPr>
        <w:t>ة، وأعيان الأئم</w:t>
      </w:r>
      <w:r w:rsidR="00627ADD">
        <w:rPr>
          <w:rFonts w:hint="cs"/>
          <w:rtl/>
        </w:rPr>
        <w:t>ّ</w:t>
      </w:r>
      <w:r w:rsidRPr="00627ADD">
        <w:rPr>
          <w:rFonts w:hint="cs"/>
          <w:rtl/>
        </w:rPr>
        <w:t>ة: إن</w:t>
      </w:r>
      <w:r w:rsidR="00627ADD">
        <w:rPr>
          <w:rFonts w:hint="cs"/>
          <w:rtl/>
        </w:rPr>
        <w:t>ّ</w:t>
      </w:r>
      <w:r w:rsidRPr="00627ADD">
        <w:rPr>
          <w:rFonts w:hint="cs"/>
          <w:rtl/>
        </w:rPr>
        <w:t xml:space="preserve"> كون المهدي</w:t>
      </w:r>
      <w:r w:rsidR="00627ADD">
        <w:rPr>
          <w:rFonts w:hint="cs"/>
          <w:rtl/>
        </w:rPr>
        <w:t>ّ</w:t>
      </w:r>
      <w:r w:rsidRPr="00627ADD">
        <w:rPr>
          <w:rFonts w:hint="cs"/>
          <w:rtl/>
        </w:rPr>
        <w:t xml:space="preserve"> مِن ذر</w:t>
      </w:r>
      <w:r w:rsidR="00627ADD">
        <w:rPr>
          <w:rFonts w:hint="cs"/>
          <w:rtl/>
        </w:rPr>
        <w:t>ّ</w:t>
      </w:r>
      <w:r w:rsidRPr="00627ADD">
        <w:rPr>
          <w:rFonts w:hint="cs"/>
          <w:rtl/>
        </w:rPr>
        <w:t>ي</w:t>
      </w:r>
      <w:r w:rsidR="00627ADD">
        <w:rPr>
          <w:rFonts w:hint="cs"/>
          <w:rtl/>
        </w:rPr>
        <w:t>ّ</w:t>
      </w:r>
      <w:r w:rsidRPr="00627ADD">
        <w:rPr>
          <w:rFonts w:hint="cs"/>
          <w:rtl/>
        </w:rPr>
        <w:t>ته (صل</w:t>
      </w:r>
      <w:r w:rsidR="00627ADD">
        <w:rPr>
          <w:rFonts w:hint="cs"/>
          <w:rtl/>
        </w:rPr>
        <w:t>ّ</w:t>
      </w:r>
      <w:r w:rsidRPr="00627ADD">
        <w:rPr>
          <w:rFonts w:hint="cs"/>
          <w:rtl/>
        </w:rPr>
        <w:t>ى الله عليه وسل</w:t>
      </w:r>
      <w:r w:rsidR="00627ADD">
        <w:rPr>
          <w:rFonts w:hint="cs"/>
          <w:rtl/>
        </w:rPr>
        <w:t>ّ</w:t>
      </w:r>
      <w:r w:rsidRPr="00627ADD">
        <w:rPr>
          <w:rFonts w:hint="cs"/>
          <w:rtl/>
        </w:rPr>
        <w:t>م) (مم</w:t>
      </w:r>
      <w:r w:rsidR="00627ADD">
        <w:rPr>
          <w:rFonts w:hint="cs"/>
          <w:rtl/>
        </w:rPr>
        <w:t>ّ</w:t>
      </w:r>
      <w:r w:rsidRPr="00627ADD">
        <w:rPr>
          <w:rFonts w:hint="cs"/>
          <w:rtl/>
        </w:rPr>
        <w:t xml:space="preserve">ا تواتر عنه ذلك، فلا يسوغ العدول، ولا الالتفات إلى غيره) </w:t>
      </w:r>
      <w:r w:rsidRPr="001C6CDB">
        <w:rPr>
          <w:rStyle w:val="libFootnotenumChar"/>
          <w:rFonts w:hint="cs"/>
          <w:rtl/>
        </w:rPr>
        <w:t>(106)</w:t>
      </w:r>
      <w:r w:rsidRPr="00627ADD">
        <w:rPr>
          <w:rFonts w:hint="cs"/>
          <w:rtl/>
        </w:rPr>
        <w:t xml:space="preserve">. </w:t>
      </w:r>
    </w:p>
    <w:p w:rsidR="001C6CDB" w:rsidRDefault="001C6CDB" w:rsidP="00627ADD">
      <w:pPr>
        <w:pStyle w:val="libNormal"/>
        <w:rPr>
          <w:rFonts w:hint="cs"/>
          <w:rtl/>
        </w:rPr>
      </w:pPr>
      <w:r w:rsidRPr="00627ADD">
        <w:rPr>
          <w:rFonts w:hint="cs"/>
          <w:rtl/>
        </w:rPr>
        <w:t>ولهذا نجد أن</w:t>
      </w:r>
      <w:r w:rsidR="00627ADD">
        <w:rPr>
          <w:rFonts w:hint="cs"/>
          <w:rtl/>
        </w:rPr>
        <w:t>ّ</w:t>
      </w:r>
      <w:r w:rsidRPr="00627ADD">
        <w:rPr>
          <w:rFonts w:hint="cs"/>
          <w:rtl/>
        </w:rPr>
        <w:t xml:space="preserve"> الشيخ الألباني قد رد</w:t>
      </w:r>
      <w:r w:rsidR="00627ADD">
        <w:rPr>
          <w:rFonts w:hint="cs"/>
          <w:rtl/>
        </w:rPr>
        <w:t>ّ</w:t>
      </w:r>
      <w:r w:rsidRPr="00627ADD">
        <w:rPr>
          <w:rFonts w:hint="cs"/>
          <w:rtl/>
        </w:rPr>
        <w:t xml:space="preserve"> على السي</w:t>
      </w:r>
      <w:r w:rsidR="00627ADD">
        <w:rPr>
          <w:rFonts w:hint="cs"/>
          <w:rtl/>
        </w:rPr>
        <w:t>ّ</w:t>
      </w:r>
      <w:r w:rsidRPr="00627ADD">
        <w:rPr>
          <w:rFonts w:hint="cs"/>
          <w:rtl/>
        </w:rPr>
        <w:t xml:space="preserve">د </w:t>
      </w:r>
      <w:r w:rsidR="00627ADD">
        <w:rPr>
          <w:rFonts w:hint="cs"/>
          <w:rtl/>
        </w:rPr>
        <w:t>محمّد</w:t>
      </w:r>
      <w:r w:rsidRPr="00627ADD">
        <w:rPr>
          <w:rFonts w:hint="cs"/>
          <w:rtl/>
        </w:rPr>
        <w:t xml:space="preserve"> رشيد رضا، صاحب (المنار)، ال</w:t>
      </w:r>
      <w:r w:rsidR="00627ADD">
        <w:rPr>
          <w:rFonts w:hint="cs"/>
          <w:rtl/>
        </w:rPr>
        <w:t>ّ</w:t>
      </w:r>
      <w:r w:rsidRPr="00627ADD">
        <w:rPr>
          <w:rFonts w:hint="cs"/>
          <w:rtl/>
        </w:rPr>
        <w:t>ذي أعَل</w:t>
      </w:r>
      <w:r w:rsidR="00627ADD">
        <w:rPr>
          <w:rFonts w:hint="cs"/>
          <w:rtl/>
        </w:rPr>
        <w:t>ّ</w:t>
      </w:r>
      <w:r w:rsidRPr="00627ADD">
        <w:rPr>
          <w:rFonts w:hint="cs"/>
          <w:rtl/>
        </w:rPr>
        <w:t>َ الأحاديث الواردة في الإمام المهدي</w:t>
      </w:r>
      <w:r w:rsidR="00627ADD">
        <w:rPr>
          <w:rFonts w:hint="cs"/>
          <w:rtl/>
        </w:rPr>
        <w:t>ّ</w:t>
      </w:r>
      <w:r w:rsidRPr="00627ADD">
        <w:rPr>
          <w:rFonts w:hint="cs"/>
          <w:rtl/>
        </w:rPr>
        <w:t xml:space="preserve"> (عليه السلام) بعل</w:t>
      </w:r>
      <w:r w:rsidR="00627ADD">
        <w:rPr>
          <w:rFonts w:hint="cs"/>
          <w:rtl/>
        </w:rPr>
        <w:t>ّ</w:t>
      </w:r>
      <w:r w:rsidRPr="00627ADD">
        <w:rPr>
          <w:rFonts w:hint="cs"/>
          <w:rtl/>
        </w:rPr>
        <w:t>ة التعارض فقال: (وهذه عل</w:t>
      </w:r>
      <w:r w:rsidR="00627ADD">
        <w:rPr>
          <w:rFonts w:hint="cs"/>
          <w:rtl/>
        </w:rPr>
        <w:t>ّ</w:t>
      </w:r>
      <w:r w:rsidRPr="00627ADD">
        <w:rPr>
          <w:rFonts w:hint="cs"/>
          <w:rtl/>
        </w:rPr>
        <w:t>ة مدفوعة؛ لأن</w:t>
      </w:r>
      <w:r w:rsidR="00627ADD">
        <w:rPr>
          <w:rFonts w:hint="cs"/>
          <w:rtl/>
        </w:rPr>
        <w:t>ّ</w:t>
      </w:r>
      <w:r w:rsidRPr="00627ADD">
        <w:rPr>
          <w:rFonts w:hint="cs"/>
          <w:rtl/>
        </w:rPr>
        <w:t xml:space="preserve"> التعارض شرطه التساوي في قو</w:t>
      </w:r>
      <w:r w:rsidR="00627ADD">
        <w:rPr>
          <w:rFonts w:hint="cs"/>
          <w:rtl/>
        </w:rPr>
        <w:t>ّ</w:t>
      </w:r>
      <w:r w:rsidRPr="00627ADD">
        <w:rPr>
          <w:rFonts w:hint="cs"/>
          <w:rtl/>
        </w:rPr>
        <w:t>ة الثبوت، وأم</w:t>
      </w:r>
      <w:r w:rsidR="00627ADD">
        <w:rPr>
          <w:rFonts w:hint="cs"/>
          <w:rtl/>
        </w:rPr>
        <w:t>ّ</w:t>
      </w:r>
      <w:r w:rsidRPr="00627ADD">
        <w:rPr>
          <w:rFonts w:hint="cs"/>
          <w:rtl/>
        </w:rPr>
        <w:t>ا نصْب التعارض بين قوي</w:t>
      </w:r>
      <w:r w:rsidR="00627ADD">
        <w:rPr>
          <w:rFonts w:hint="cs"/>
          <w:rtl/>
        </w:rPr>
        <w:t>ّ</w:t>
      </w:r>
      <w:r w:rsidRPr="00627ADD">
        <w:rPr>
          <w:rFonts w:hint="cs"/>
          <w:rtl/>
        </w:rPr>
        <w:t>ٍ وضعيف فمم</w:t>
      </w:r>
      <w:r w:rsidR="00627ADD">
        <w:rPr>
          <w:rFonts w:hint="cs"/>
          <w:rtl/>
        </w:rPr>
        <w:t>ّ</w:t>
      </w:r>
      <w:r w:rsidRPr="00627ADD">
        <w:rPr>
          <w:rFonts w:hint="cs"/>
          <w:rtl/>
        </w:rPr>
        <w:t>ا لا يسو</w:t>
      </w:r>
      <w:r w:rsidR="00627ADD">
        <w:rPr>
          <w:rFonts w:hint="cs"/>
          <w:rtl/>
        </w:rPr>
        <w:t>ّ</w:t>
      </w:r>
      <w:r w:rsidRPr="00627ADD">
        <w:rPr>
          <w:rFonts w:hint="cs"/>
          <w:rtl/>
        </w:rPr>
        <w:t xml:space="preserve">ِغه عاقل منصف، والتعارض المزعوم مِن هذا القبيل) </w:t>
      </w:r>
      <w:r w:rsidRPr="001C6CDB">
        <w:rPr>
          <w:rStyle w:val="libFootnotenumChar"/>
          <w:rFonts w:hint="cs"/>
          <w:rtl/>
        </w:rPr>
        <w:t>(107)</w:t>
      </w:r>
      <w:r w:rsidRPr="00627ADD">
        <w:rPr>
          <w:rFonts w:hint="cs"/>
          <w:rtl/>
        </w:rPr>
        <w:t xml:space="preserve">. </w:t>
      </w:r>
    </w:p>
    <w:p w:rsidR="001C6CDB" w:rsidRDefault="001C6CDB" w:rsidP="001C6CDB">
      <w:pPr>
        <w:pStyle w:val="libCenter"/>
        <w:rPr>
          <w:rFonts w:hint="cs"/>
          <w:rtl/>
        </w:rPr>
      </w:pPr>
      <w:r>
        <w:rPr>
          <w:rFonts w:hint="cs"/>
          <w:rtl/>
        </w:rPr>
        <w:t xml:space="preserve">* * * </w:t>
      </w:r>
    </w:p>
    <w:p w:rsidR="001C6CDB" w:rsidRDefault="001C6CDB" w:rsidP="001C6CDB">
      <w:pPr>
        <w:pStyle w:val="libLine"/>
        <w:rPr>
          <w:rFonts w:hint="cs"/>
          <w:rtl/>
        </w:rPr>
      </w:pPr>
      <w:r>
        <w:rPr>
          <w:rFonts w:hint="cs"/>
          <w:rtl/>
        </w:rPr>
        <w:t xml:space="preserve">____________________ </w:t>
      </w:r>
    </w:p>
    <w:p w:rsidR="001C6CDB" w:rsidRDefault="001C6CDB" w:rsidP="001C6CDB">
      <w:pPr>
        <w:pStyle w:val="libFootnote0"/>
        <w:rPr>
          <w:rFonts w:hint="cs"/>
          <w:rtl/>
        </w:rPr>
      </w:pPr>
      <w:r>
        <w:rPr>
          <w:rFonts w:hint="cs"/>
          <w:rtl/>
        </w:rPr>
        <w:t>(106) لوائح الأنوار البهية، نقلاً عن الإمام المهدي (عليه السلام) عند أهل السن</w:t>
      </w:r>
      <w:r w:rsidR="00627ADD">
        <w:rPr>
          <w:rFonts w:hint="cs"/>
          <w:rtl/>
        </w:rPr>
        <w:t>ّ</w:t>
      </w:r>
      <w:r>
        <w:rPr>
          <w:rFonts w:hint="cs"/>
          <w:rtl/>
        </w:rPr>
        <w:t>ة، 2، 10 (وعبارة اللوائح مصو</w:t>
      </w:r>
      <w:r w:rsidR="00627ADD">
        <w:rPr>
          <w:rFonts w:hint="cs"/>
          <w:rtl/>
        </w:rPr>
        <w:t>ّ</w:t>
      </w:r>
      <w:r>
        <w:rPr>
          <w:rFonts w:hint="cs"/>
          <w:rtl/>
        </w:rPr>
        <w:t xml:space="preserve">رة فيه). </w:t>
      </w:r>
    </w:p>
    <w:p w:rsidR="00526821" w:rsidRDefault="001C6CDB" w:rsidP="001C6CDB">
      <w:pPr>
        <w:pStyle w:val="libFootnote0"/>
        <w:rPr>
          <w:rtl/>
        </w:rPr>
      </w:pPr>
      <w:r>
        <w:rPr>
          <w:rFonts w:hint="cs"/>
          <w:rtl/>
        </w:rPr>
        <w:t xml:space="preserve">(107) حول المهدي، 646. </w:t>
      </w:r>
    </w:p>
    <w:p w:rsidR="00526821" w:rsidRDefault="00526821" w:rsidP="00526821">
      <w:pPr>
        <w:pStyle w:val="libNormal"/>
        <w:rPr>
          <w:rtl/>
        </w:rPr>
      </w:pPr>
      <w:r>
        <w:rPr>
          <w:rtl/>
        </w:rPr>
        <w:br w:type="page"/>
      </w:r>
    </w:p>
    <w:sdt>
      <w:sdtPr>
        <w:rPr>
          <w:rtl/>
        </w:rPr>
        <w:id w:val="8219085"/>
        <w:docPartObj>
          <w:docPartGallery w:val="Table of Contents"/>
          <w:docPartUnique/>
        </w:docPartObj>
      </w:sdtPr>
      <w:sdtEndPr>
        <w:rPr>
          <w:b w:val="0"/>
          <w:bCs w:val="0"/>
        </w:rPr>
      </w:sdtEndPr>
      <w:sdtContent>
        <w:p w:rsidR="00526821" w:rsidRDefault="00526821" w:rsidP="00526821">
          <w:pPr>
            <w:pStyle w:val="libCenterBold1"/>
          </w:pPr>
          <w:r>
            <w:rPr>
              <w:rFonts w:hint="cs"/>
              <w:rtl/>
            </w:rPr>
            <w:t>الفهرس</w:t>
          </w:r>
        </w:p>
        <w:p w:rsidR="00526821" w:rsidRDefault="00526821">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9104767" w:history="1">
            <w:r w:rsidRPr="00FC6249">
              <w:rPr>
                <w:rStyle w:val="Hyperlink"/>
                <w:rFonts w:hint="eastAsia"/>
                <w:noProof/>
                <w:rtl/>
              </w:rPr>
              <w:t>المقدمة</w:t>
            </w:r>
            <w:r w:rsidRPr="00FC624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Toc419104767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526821" w:rsidRDefault="00526821">
          <w:pPr>
            <w:pStyle w:val="TOC2"/>
            <w:tabs>
              <w:tab w:val="right" w:leader="dot" w:pos="7786"/>
            </w:tabs>
            <w:rPr>
              <w:rFonts w:asciiTheme="minorHAnsi" w:eastAsiaTheme="minorEastAsia" w:hAnsiTheme="minorHAnsi" w:cstheme="minorBidi"/>
              <w:noProof/>
              <w:color w:val="auto"/>
              <w:sz w:val="22"/>
              <w:szCs w:val="22"/>
              <w:rtl/>
            </w:rPr>
          </w:pPr>
          <w:hyperlink w:anchor="_Toc419104768" w:history="1">
            <w:r w:rsidRPr="00FC6249">
              <w:rPr>
                <w:rStyle w:val="Hyperlink"/>
                <w:rFonts w:hint="eastAsia"/>
                <w:noProof/>
                <w:rtl/>
              </w:rPr>
              <w:t>تواتر</w:t>
            </w:r>
            <w:r w:rsidRPr="00FC6249">
              <w:rPr>
                <w:rStyle w:val="Hyperlink"/>
                <w:noProof/>
                <w:rtl/>
              </w:rPr>
              <w:t xml:space="preserve"> </w:t>
            </w:r>
            <w:r w:rsidRPr="00FC6249">
              <w:rPr>
                <w:rStyle w:val="Hyperlink"/>
                <w:rFonts w:hint="eastAsia"/>
                <w:noProof/>
                <w:rtl/>
              </w:rPr>
              <w:t>أحاديث</w:t>
            </w:r>
            <w:r w:rsidRPr="00FC6249">
              <w:rPr>
                <w:rStyle w:val="Hyperlink"/>
                <w:noProof/>
                <w:rtl/>
              </w:rPr>
              <w:t xml:space="preserve"> </w:t>
            </w:r>
            <w:r w:rsidRPr="00FC6249">
              <w:rPr>
                <w:rStyle w:val="Hyperlink"/>
                <w:rFonts w:hint="eastAsia"/>
                <w:noProof/>
                <w:rtl/>
              </w:rPr>
              <w:t>المهديّ</w:t>
            </w:r>
            <w:r w:rsidRPr="00FC6249">
              <w:rPr>
                <w:rStyle w:val="Hyperlink"/>
                <w:noProof/>
                <w:rtl/>
              </w:rPr>
              <w:t xml:space="preserve"> (</w:t>
            </w:r>
            <w:r w:rsidRPr="00FC6249">
              <w:rPr>
                <w:rStyle w:val="Hyperlink"/>
                <w:rFonts w:hint="eastAsia"/>
                <w:noProof/>
                <w:rtl/>
              </w:rPr>
              <w:t>عليه</w:t>
            </w:r>
            <w:r w:rsidRPr="00FC6249">
              <w:rPr>
                <w:rStyle w:val="Hyperlink"/>
                <w:noProof/>
                <w:rtl/>
              </w:rPr>
              <w:t xml:space="preserve"> </w:t>
            </w:r>
            <w:r w:rsidRPr="00FC6249">
              <w:rPr>
                <w:rStyle w:val="Hyperlink"/>
                <w:rFonts w:hint="eastAsia"/>
                <w:noProof/>
                <w:rtl/>
              </w:rPr>
              <w:t>السلام</w:t>
            </w:r>
            <w:r w:rsidRPr="00FC624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Toc419104768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526821" w:rsidRDefault="00526821">
          <w:pPr>
            <w:pStyle w:val="TOC2"/>
            <w:tabs>
              <w:tab w:val="right" w:leader="dot" w:pos="7786"/>
            </w:tabs>
            <w:rPr>
              <w:rFonts w:asciiTheme="minorHAnsi" w:eastAsiaTheme="minorEastAsia" w:hAnsiTheme="minorHAnsi" w:cstheme="minorBidi"/>
              <w:noProof/>
              <w:color w:val="auto"/>
              <w:sz w:val="22"/>
              <w:szCs w:val="22"/>
              <w:rtl/>
            </w:rPr>
          </w:pPr>
          <w:hyperlink w:anchor="_Toc419104769" w:history="1">
            <w:r w:rsidRPr="00FC6249">
              <w:rPr>
                <w:rStyle w:val="Hyperlink"/>
                <w:rFonts w:hint="eastAsia"/>
                <w:noProof/>
                <w:rtl/>
              </w:rPr>
              <w:t>اختلاف</w:t>
            </w:r>
            <w:r w:rsidRPr="00FC6249">
              <w:rPr>
                <w:rStyle w:val="Hyperlink"/>
                <w:noProof/>
                <w:rtl/>
              </w:rPr>
              <w:t xml:space="preserve"> </w:t>
            </w:r>
            <w:r w:rsidRPr="00FC6249">
              <w:rPr>
                <w:rStyle w:val="Hyperlink"/>
                <w:rFonts w:hint="eastAsia"/>
                <w:noProof/>
                <w:rtl/>
              </w:rPr>
              <w:t>الأحاديث</w:t>
            </w:r>
            <w:r w:rsidRPr="00FC6249">
              <w:rPr>
                <w:rStyle w:val="Hyperlink"/>
                <w:noProof/>
                <w:rtl/>
              </w:rPr>
              <w:t xml:space="preserve"> </w:t>
            </w:r>
            <w:r w:rsidRPr="00FC6249">
              <w:rPr>
                <w:rStyle w:val="Hyperlink"/>
                <w:rFonts w:hint="eastAsia"/>
                <w:noProof/>
                <w:rtl/>
              </w:rPr>
              <w:t>في</w:t>
            </w:r>
            <w:r w:rsidRPr="00FC6249">
              <w:rPr>
                <w:rStyle w:val="Hyperlink"/>
                <w:noProof/>
                <w:rtl/>
              </w:rPr>
              <w:t xml:space="preserve"> </w:t>
            </w:r>
            <w:r w:rsidRPr="00FC6249">
              <w:rPr>
                <w:rStyle w:val="Hyperlink"/>
                <w:rFonts w:hint="eastAsia"/>
                <w:noProof/>
                <w:rtl/>
              </w:rPr>
              <w:t>نَسَبْ</w:t>
            </w:r>
            <w:r w:rsidRPr="00FC6249">
              <w:rPr>
                <w:rStyle w:val="Hyperlink"/>
                <w:noProof/>
                <w:rtl/>
              </w:rPr>
              <w:t xml:space="preserve"> </w:t>
            </w:r>
            <w:r w:rsidRPr="00FC6249">
              <w:rPr>
                <w:rStyle w:val="Hyperlink"/>
                <w:rFonts w:hint="eastAsia"/>
                <w:noProof/>
                <w:rtl/>
              </w:rPr>
              <w:t>الإمام</w:t>
            </w:r>
            <w:r w:rsidRPr="00FC6249">
              <w:rPr>
                <w:rStyle w:val="Hyperlink"/>
                <w:noProof/>
                <w:rtl/>
              </w:rPr>
              <w:t xml:space="preserve"> </w:t>
            </w:r>
            <w:r w:rsidRPr="00FC6249">
              <w:rPr>
                <w:rStyle w:val="Hyperlink"/>
                <w:rFonts w:hint="eastAsia"/>
                <w:noProof/>
                <w:rtl/>
              </w:rPr>
              <w:t>المهديّ</w:t>
            </w:r>
            <w:r w:rsidRPr="00FC6249">
              <w:rPr>
                <w:rStyle w:val="Hyperlink"/>
                <w:noProof/>
                <w:rtl/>
              </w:rPr>
              <w:t xml:space="preserve"> (</w:t>
            </w:r>
            <w:r w:rsidRPr="00FC6249">
              <w:rPr>
                <w:rStyle w:val="Hyperlink"/>
                <w:rFonts w:hint="eastAsia"/>
                <w:noProof/>
                <w:rtl/>
              </w:rPr>
              <w:t>عليه</w:t>
            </w:r>
            <w:r w:rsidRPr="00FC6249">
              <w:rPr>
                <w:rStyle w:val="Hyperlink"/>
                <w:noProof/>
                <w:rtl/>
              </w:rPr>
              <w:t xml:space="preserve"> </w:t>
            </w:r>
            <w:r w:rsidRPr="00FC6249">
              <w:rPr>
                <w:rStyle w:val="Hyperlink"/>
                <w:rFonts w:hint="eastAsia"/>
                <w:noProof/>
                <w:rtl/>
              </w:rPr>
              <w:t>السلام</w:t>
            </w:r>
            <w:r w:rsidRPr="00FC624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Toc419104769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526821" w:rsidRDefault="00526821">
          <w:pPr>
            <w:pStyle w:val="TOC2"/>
            <w:tabs>
              <w:tab w:val="right" w:leader="dot" w:pos="7786"/>
            </w:tabs>
            <w:rPr>
              <w:rFonts w:asciiTheme="minorHAnsi" w:eastAsiaTheme="minorEastAsia" w:hAnsiTheme="minorHAnsi" w:cstheme="minorBidi"/>
              <w:noProof/>
              <w:color w:val="auto"/>
              <w:sz w:val="22"/>
              <w:szCs w:val="22"/>
              <w:rtl/>
            </w:rPr>
          </w:pPr>
          <w:hyperlink w:anchor="_Toc419104770" w:history="1">
            <w:r w:rsidRPr="00FC6249">
              <w:rPr>
                <w:rStyle w:val="Hyperlink"/>
                <w:rFonts w:hint="eastAsia"/>
                <w:noProof/>
                <w:rtl/>
              </w:rPr>
              <w:t>أحاديث</w:t>
            </w:r>
            <w:r w:rsidRPr="00FC6249">
              <w:rPr>
                <w:rStyle w:val="Hyperlink"/>
                <w:noProof/>
                <w:rtl/>
              </w:rPr>
              <w:t xml:space="preserve"> </w:t>
            </w:r>
            <w:r w:rsidRPr="00FC6249">
              <w:rPr>
                <w:rStyle w:val="Hyperlink"/>
                <w:rFonts w:hint="eastAsia"/>
                <w:noProof/>
                <w:rtl/>
              </w:rPr>
              <w:t>المهديّ</w:t>
            </w:r>
            <w:r w:rsidRPr="00FC6249">
              <w:rPr>
                <w:rStyle w:val="Hyperlink"/>
                <w:noProof/>
                <w:rtl/>
              </w:rPr>
              <w:t xml:space="preserve"> </w:t>
            </w:r>
            <w:r w:rsidRPr="00FC6249">
              <w:rPr>
                <w:rStyle w:val="Hyperlink"/>
                <w:rFonts w:hint="eastAsia"/>
                <w:noProof/>
                <w:rtl/>
              </w:rPr>
              <w:t>مِن</w:t>
            </w:r>
            <w:r w:rsidRPr="00FC6249">
              <w:rPr>
                <w:rStyle w:val="Hyperlink"/>
                <w:noProof/>
                <w:rtl/>
              </w:rPr>
              <w:t xml:space="preserve"> </w:t>
            </w:r>
            <w:r w:rsidRPr="00FC6249">
              <w:rPr>
                <w:rStyle w:val="Hyperlink"/>
                <w:rFonts w:hint="eastAsia"/>
                <w:noProof/>
                <w:rtl/>
              </w:rPr>
              <w:t>وُلْد</w:t>
            </w:r>
            <w:r w:rsidRPr="00FC6249">
              <w:rPr>
                <w:rStyle w:val="Hyperlink"/>
                <w:noProof/>
                <w:rtl/>
              </w:rPr>
              <w:t xml:space="preserve"> </w:t>
            </w:r>
            <w:r w:rsidRPr="00FC6249">
              <w:rPr>
                <w:rStyle w:val="Hyperlink"/>
                <w:rFonts w:hint="eastAsia"/>
                <w:noProof/>
                <w:rtl/>
              </w:rPr>
              <w:t>العبّاس</w:t>
            </w:r>
            <w:r w:rsidRPr="00FC6249">
              <w:rPr>
                <w:rStyle w:val="Hyperlink"/>
                <w:noProof/>
                <w:rtl/>
              </w:rPr>
              <w:t xml:space="preserve"> </w:t>
            </w:r>
            <w:r w:rsidRPr="00FC6249">
              <w:rPr>
                <w:rStyle w:val="Hyperlink"/>
                <w:rFonts w:hint="eastAsia"/>
                <w:noProof/>
                <w:rtl/>
              </w:rPr>
              <w:t>عمّ</w:t>
            </w:r>
            <w:r w:rsidRPr="00FC6249">
              <w:rPr>
                <w:rStyle w:val="Hyperlink"/>
                <w:noProof/>
                <w:rtl/>
              </w:rPr>
              <w:t xml:space="preserve"> </w:t>
            </w:r>
            <w:r w:rsidRPr="00FC6249">
              <w:rPr>
                <w:rStyle w:val="Hyperlink"/>
                <w:rFonts w:hint="eastAsia"/>
                <w:noProof/>
                <w:rtl/>
              </w:rPr>
              <w:t>النبيّ</w:t>
            </w:r>
            <w:r w:rsidRPr="00FC6249">
              <w:rPr>
                <w:rStyle w:val="Hyperlink"/>
                <w:noProof/>
                <w:rtl/>
              </w:rPr>
              <w:t xml:space="preserve"> (</w:t>
            </w:r>
            <w:r w:rsidRPr="00FC6249">
              <w:rPr>
                <w:rStyle w:val="Hyperlink"/>
                <w:rFonts w:hint="eastAsia"/>
                <w:noProof/>
                <w:rtl/>
              </w:rPr>
              <w:t>صلّى</w:t>
            </w:r>
            <w:r w:rsidRPr="00FC6249">
              <w:rPr>
                <w:rStyle w:val="Hyperlink"/>
                <w:noProof/>
                <w:rtl/>
              </w:rPr>
              <w:t xml:space="preserve"> </w:t>
            </w:r>
            <w:r w:rsidRPr="00FC6249">
              <w:rPr>
                <w:rStyle w:val="Hyperlink"/>
                <w:rFonts w:hint="eastAsia"/>
                <w:noProof/>
                <w:rtl/>
              </w:rPr>
              <w:t>الله</w:t>
            </w:r>
            <w:r w:rsidRPr="00FC6249">
              <w:rPr>
                <w:rStyle w:val="Hyperlink"/>
                <w:noProof/>
                <w:rtl/>
              </w:rPr>
              <w:t xml:space="preserve"> </w:t>
            </w:r>
            <w:r w:rsidRPr="00FC6249">
              <w:rPr>
                <w:rStyle w:val="Hyperlink"/>
                <w:rFonts w:hint="eastAsia"/>
                <w:noProof/>
                <w:rtl/>
              </w:rPr>
              <w:t>عليه</w:t>
            </w:r>
            <w:r w:rsidRPr="00FC6249">
              <w:rPr>
                <w:rStyle w:val="Hyperlink"/>
                <w:noProof/>
                <w:rtl/>
              </w:rPr>
              <w:t xml:space="preserve"> </w:t>
            </w:r>
            <w:r w:rsidRPr="00FC6249">
              <w:rPr>
                <w:rStyle w:val="Hyperlink"/>
                <w:rFonts w:hint="eastAsia"/>
                <w:noProof/>
                <w:rtl/>
              </w:rPr>
              <w:t>وآله</w:t>
            </w:r>
            <w:r w:rsidRPr="00FC6249">
              <w:rPr>
                <w:rStyle w:val="Hyperlink"/>
                <w:noProof/>
                <w:rtl/>
              </w:rPr>
              <w:t xml:space="preserve"> </w:t>
            </w:r>
            <w:r w:rsidRPr="00FC6249">
              <w:rPr>
                <w:rStyle w:val="Hyperlink"/>
                <w:rFonts w:hint="eastAsia"/>
                <w:noProof/>
                <w:rtl/>
              </w:rPr>
              <w:t>وسلّم</w:t>
            </w:r>
            <w:r w:rsidRPr="00FC624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Toc419104770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526821" w:rsidRDefault="00526821">
          <w:pPr>
            <w:pStyle w:val="TOC3"/>
            <w:rPr>
              <w:rFonts w:asciiTheme="minorHAnsi" w:eastAsiaTheme="minorEastAsia" w:hAnsiTheme="minorHAnsi" w:cstheme="minorBidi"/>
              <w:noProof/>
              <w:color w:val="auto"/>
              <w:sz w:val="22"/>
              <w:szCs w:val="22"/>
              <w:rtl/>
            </w:rPr>
          </w:pPr>
          <w:hyperlink w:anchor="_Toc419104771" w:history="1">
            <w:r w:rsidRPr="00FC6249">
              <w:rPr>
                <w:rStyle w:val="Hyperlink"/>
                <w:noProof/>
                <w:rtl/>
              </w:rPr>
              <w:t xml:space="preserve">1 - </w:t>
            </w:r>
            <w:r w:rsidRPr="00FC6249">
              <w:rPr>
                <w:rStyle w:val="Hyperlink"/>
                <w:rFonts w:hint="eastAsia"/>
                <w:noProof/>
                <w:rtl/>
              </w:rPr>
              <w:t>حديث</w:t>
            </w:r>
            <w:r w:rsidRPr="00FC6249">
              <w:rPr>
                <w:rStyle w:val="Hyperlink"/>
                <w:noProof/>
                <w:rtl/>
              </w:rPr>
              <w:t xml:space="preserve"> </w:t>
            </w:r>
            <w:r w:rsidRPr="00FC6249">
              <w:rPr>
                <w:rStyle w:val="Hyperlink"/>
                <w:rFonts w:hint="eastAsia"/>
                <w:noProof/>
                <w:rtl/>
              </w:rPr>
              <w:t>الرايات</w:t>
            </w:r>
            <w:r w:rsidRPr="00FC6249">
              <w:rPr>
                <w:rStyle w:val="Hyperlink"/>
                <w:noProof/>
                <w:rtl/>
              </w:rPr>
              <w:t xml:space="preserve"> </w:t>
            </w:r>
            <w:r w:rsidRPr="00FC6249">
              <w:rPr>
                <w:rStyle w:val="Hyperlink"/>
                <w:rFonts w:hint="eastAsia"/>
                <w:noProof/>
                <w:rtl/>
              </w:rPr>
              <w:t>السود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Toc419104771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526821" w:rsidRDefault="00526821">
          <w:pPr>
            <w:pStyle w:val="TOC3"/>
            <w:rPr>
              <w:rFonts w:asciiTheme="minorHAnsi" w:eastAsiaTheme="minorEastAsia" w:hAnsiTheme="minorHAnsi" w:cstheme="minorBidi"/>
              <w:noProof/>
              <w:color w:val="auto"/>
              <w:sz w:val="22"/>
              <w:szCs w:val="22"/>
              <w:rtl/>
            </w:rPr>
          </w:pPr>
          <w:hyperlink w:anchor="_Toc419104772" w:history="1">
            <w:r w:rsidRPr="00FC6249">
              <w:rPr>
                <w:rStyle w:val="Hyperlink"/>
                <w:noProof/>
                <w:rtl/>
              </w:rPr>
              <w:t xml:space="preserve">2 - </w:t>
            </w:r>
            <w:r w:rsidRPr="00FC6249">
              <w:rPr>
                <w:rStyle w:val="Hyperlink"/>
                <w:rFonts w:hint="eastAsia"/>
                <w:noProof/>
                <w:rtl/>
              </w:rPr>
              <w:t>حديث</w:t>
            </w:r>
            <w:r w:rsidRPr="00FC6249">
              <w:rPr>
                <w:rStyle w:val="Hyperlink"/>
                <w:noProof/>
                <w:rtl/>
              </w:rPr>
              <w:t xml:space="preserve"> </w:t>
            </w:r>
            <w:r w:rsidRPr="00FC6249">
              <w:rPr>
                <w:rStyle w:val="Hyperlink"/>
                <w:rFonts w:hint="eastAsia"/>
                <w:noProof/>
                <w:rtl/>
              </w:rPr>
              <w:t>نصب</w:t>
            </w:r>
            <w:r w:rsidRPr="00FC6249">
              <w:rPr>
                <w:rStyle w:val="Hyperlink"/>
                <w:noProof/>
                <w:rtl/>
              </w:rPr>
              <w:t xml:space="preserve"> </w:t>
            </w:r>
            <w:r w:rsidRPr="00FC6249">
              <w:rPr>
                <w:rStyle w:val="Hyperlink"/>
                <w:rFonts w:hint="eastAsia"/>
                <w:noProof/>
                <w:rtl/>
              </w:rPr>
              <w:t>الرايات</w:t>
            </w:r>
            <w:r w:rsidRPr="00FC6249">
              <w:rPr>
                <w:rStyle w:val="Hyperlink"/>
                <w:noProof/>
                <w:rtl/>
              </w:rPr>
              <w:t xml:space="preserve"> </w:t>
            </w:r>
            <w:r w:rsidRPr="00FC6249">
              <w:rPr>
                <w:rStyle w:val="Hyperlink"/>
                <w:rFonts w:hint="eastAsia"/>
                <w:noProof/>
                <w:rtl/>
              </w:rPr>
              <w:t>السود</w:t>
            </w:r>
            <w:r w:rsidRPr="00FC6249">
              <w:rPr>
                <w:rStyle w:val="Hyperlink"/>
                <w:noProof/>
                <w:rtl/>
              </w:rPr>
              <w:t xml:space="preserve"> </w:t>
            </w:r>
            <w:r w:rsidRPr="00FC6249">
              <w:rPr>
                <w:rStyle w:val="Hyperlink"/>
                <w:rFonts w:hint="eastAsia"/>
                <w:noProof/>
                <w:rtl/>
              </w:rPr>
              <w:t>بإيلياء</w:t>
            </w:r>
            <w:r w:rsidRPr="00FC624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Toc419104772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526821" w:rsidRDefault="00526821">
          <w:pPr>
            <w:pStyle w:val="TOC3"/>
            <w:rPr>
              <w:rFonts w:asciiTheme="minorHAnsi" w:eastAsiaTheme="minorEastAsia" w:hAnsiTheme="minorHAnsi" w:cstheme="minorBidi"/>
              <w:noProof/>
              <w:color w:val="auto"/>
              <w:sz w:val="22"/>
              <w:szCs w:val="22"/>
              <w:rtl/>
            </w:rPr>
          </w:pPr>
          <w:hyperlink w:anchor="_Toc419104773" w:history="1">
            <w:r w:rsidRPr="00FC6249">
              <w:rPr>
                <w:rStyle w:val="Hyperlink"/>
                <w:noProof/>
                <w:rtl/>
              </w:rPr>
              <w:t xml:space="preserve">3 - </w:t>
            </w:r>
            <w:r w:rsidRPr="00FC6249">
              <w:rPr>
                <w:rStyle w:val="Hyperlink"/>
                <w:rFonts w:hint="eastAsia"/>
                <w:noProof/>
                <w:rtl/>
              </w:rPr>
              <w:t>حديث</w:t>
            </w:r>
            <w:r w:rsidRPr="00FC6249">
              <w:rPr>
                <w:rStyle w:val="Hyperlink"/>
                <w:noProof/>
                <w:rtl/>
              </w:rPr>
              <w:t xml:space="preserve">: </w:t>
            </w:r>
            <w:r w:rsidRPr="00FC6249">
              <w:rPr>
                <w:rStyle w:val="Hyperlink"/>
                <w:rFonts w:hint="eastAsia"/>
                <w:noProof/>
                <w:rtl/>
              </w:rPr>
              <w:t>المهديّ</w:t>
            </w:r>
            <w:r w:rsidRPr="00FC6249">
              <w:rPr>
                <w:rStyle w:val="Hyperlink"/>
                <w:noProof/>
                <w:rtl/>
              </w:rPr>
              <w:t xml:space="preserve"> </w:t>
            </w:r>
            <w:r w:rsidRPr="00FC6249">
              <w:rPr>
                <w:rStyle w:val="Hyperlink"/>
                <w:rFonts w:hint="eastAsia"/>
                <w:noProof/>
                <w:rtl/>
              </w:rPr>
              <w:t>مِن</w:t>
            </w:r>
            <w:r w:rsidRPr="00FC6249">
              <w:rPr>
                <w:rStyle w:val="Hyperlink"/>
                <w:noProof/>
                <w:rtl/>
              </w:rPr>
              <w:t xml:space="preserve"> </w:t>
            </w:r>
            <w:r w:rsidRPr="00FC6249">
              <w:rPr>
                <w:rStyle w:val="Hyperlink"/>
                <w:rFonts w:hint="eastAsia"/>
                <w:noProof/>
                <w:rtl/>
              </w:rPr>
              <w:t>وُلْد</w:t>
            </w:r>
            <w:r w:rsidRPr="00FC6249">
              <w:rPr>
                <w:rStyle w:val="Hyperlink"/>
                <w:noProof/>
                <w:rtl/>
              </w:rPr>
              <w:t xml:space="preserve"> </w:t>
            </w:r>
            <w:r w:rsidRPr="00FC6249">
              <w:rPr>
                <w:rStyle w:val="Hyperlink"/>
                <w:rFonts w:hint="eastAsia"/>
                <w:noProof/>
                <w:rtl/>
              </w:rPr>
              <w:t>العبّاس</w:t>
            </w:r>
            <w:r w:rsidRPr="00FC6249">
              <w:rPr>
                <w:rStyle w:val="Hyperlink"/>
                <w:noProof/>
                <w:rtl/>
              </w:rPr>
              <w:t xml:space="preserve"> </w:t>
            </w:r>
            <w:r w:rsidRPr="00FC6249">
              <w:rPr>
                <w:rStyle w:val="Hyperlink"/>
                <w:rFonts w:hint="eastAsia"/>
                <w:noProof/>
                <w:rtl/>
              </w:rPr>
              <w:t>عمّي</w:t>
            </w:r>
            <w:r w:rsidRPr="00FC624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Toc419104773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526821" w:rsidRDefault="00526821">
          <w:pPr>
            <w:pStyle w:val="TOC3"/>
            <w:rPr>
              <w:rFonts w:asciiTheme="minorHAnsi" w:eastAsiaTheme="minorEastAsia" w:hAnsiTheme="minorHAnsi" w:cstheme="minorBidi"/>
              <w:noProof/>
              <w:color w:val="auto"/>
              <w:sz w:val="22"/>
              <w:szCs w:val="22"/>
              <w:rtl/>
            </w:rPr>
          </w:pPr>
          <w:hyperlink w:anchor="_Toc419104774" w:history="1">
            <w:r w:rsidRPr="00FC6249">
              <w:rPr>
                <w:rStyle w:val="Hyperlink"/>
                <w:noProof/>
                <w:rtl/>
              </w:rPr>
              <w:t xml:space="preserve">4 - </w:t>
            </w:r>
            <w:r w:rsidRPr="00FC6249">
              <w:rPr>
                <w:rStyle w:val="Hyperlink"/>
                <w:rFonts w:hint="eastAsia"/>
                <w:noProof/>
                <w:rtl/>
              </w:rPr>
              <w:t>حديث</w:t>
            </w:r>
            <w:r w:rsidRPr="00FC6249">
              <w:rPr>
                <w:rStyle w:val="Hyperlink"/>
                <w:noProof/>
                <w:rtl/>
              </w:rPr>
              <w:t xml:space="preserve"> </w:t>
            </w:r>
            <w:r w:rsidRPr="00FC6249">
              <w:rPr>
                <w:rStyle w:val="Hyperlink"/>
                <w:rFonts w:hint="eastAsia"/>
                <w:noProof/>
                <w:rtl/>
              </w:rPr>
              <w:t>أُمّ</w:t>
            </w:r>
            <w:r w:rsidRPr="00FC6249">
              <w:rPr>
                <w:rStyle w:val="Hyperlink"/>
                <w:noProof/>
                <w:rtl/>
              </w:rPr>
              <w:t xml:space="preserve"> </w:t>
            </w:r>
            <w:r w:rsidRPr="00FC6249">
              <w:rPr>
                <w:rStyle w:val="Hyperlink"/>
                <w:rFonts w:hint="eastAsia"/>
                <w:noProof/>
                <w:rtl/>
              </w:rPr>
              <w:t>الفضل</w:t>
            </w:r>
            <w:r w:rsidRPr="00FC624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Toc419104774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526821" w:rsidRDefault="00526821">
          <w:pPr>
            <w:pStyle w:val="TOC3"/>
            <w:rPr>
              <w:rFonts w:asciiTheme="minorHAnsi" w:eastAsiaTheme="minorEastAsia" w:hAnsiTheme="minorHAnsi" w:cstheme="minorBidi"/>
              <w:noProof/>
              <w:color w:val="auto"/>
              <w:sz w:val="22"/>
              <w:szCs w:val="22"/>
              <w:rtl/>
            </w:rPr>
          </w:pPr>
          <w:hyperlink w:anchor="_Toc419104775" w:history="1">
            <w:r w:rsidRPr="00FC6249">
              <w:rPr>
                <w:rStyle w:val="Hyperlink"/>
                <w:noProof/>
                <w:rtl/>
              </w:rPr>
              <w:t xml:space="preserve">5 - </w:t>
            </w:r>
            <w:r w:rsidRPr="00FC6249">
              <w:rPr>
                <w:rStyle w:val="Hyperlink"/>
                <w:rFonts w:hint="eastAsia"/>
                <w:noProof/>
                <w:rtl/>
              </w:rPr>
              <w:t>حديث</w:t>
            </w:r>
            <w:r w:rsidRPr="00FC6249">
              <w:rPr>
                <w:rStyle w:val="Hyperlink"/>
                <w:noProof/>
                <w:rtl/>
              </w:rPr>
              <w:t xml:space="preserve"> </w:t>
            </w:r>
            <w:r w:rsidRPr="00FC6249">
              <w:rPr>
                <w:rStyle w:val="Hyperlink"/>
                <w:rFonts w:hint="eastAsia"/>
                <w:noProof/>
                <w:rtl/>
              </w:rPr>
              <w:t>عبدالله</w:t>
            </w:r>
            <w:r w:rsidRPr="00FC6249">
              <w:rPr>
                <w:rStyle w:val="Hyperlink"/>
                <w:noProof/>
                <w:rtl/>
              </w:rPr>
              <w:t xml:space="preserve"> </w:t>
            </w:r>
            <w:r w:rsidRPr="00FC6249">
              <w:rPr>
                <w:rStyle w:val="Hyperlink"/>
                <w:rFonts w:hint="eastAsia"/>
                <w:noProof/>
                <w:rtl/>
              </w:rPr>
              <w:t>بن</w:t>
            </w:r>
            <w:r w:rsidRPr="00FC6249">
              <w:rPr>
                <w:rStyle w:val="Hyperlink"/>
                <w:noProof/>
                <w:rtl/>
              </w:rPr>
              <w:t xml:space="preserve"> </w:t>
            </w:r>
            <w:r w:rsidRPr="00FC6249">
              <w:rPr>
                <w:rStyle w:val="Hyperlink"/>
                <w:rFonts w:hint="eastAsia"/>
                <w:noProof/>
                <w:rtl/>
              </w:rPr>
              <w:t>عبّاس</w:t>
            </w:r>
            <w:r w:rsidRPr="00FC624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Toc419104775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526821" w:rsidRDefault="00526821">
          <w:pPr>
            <w:pStyle w:val="TOC3"/>
            <w:rPr>
              <w:rFonts w:asciiTheme="minorHAnsi" w:eastAsiaTheme="minorEastAsia" w:hAnsiTheme="minorHAnsi" w:cstheme="minorBidi"/>
              <w:noProof/>
              <w:color w:val="auto"/>
              <w:sz w:val="22"/>
              <w:szCs w:val="22"/>
              <w:rtl/>
            </w:rPr>
          </w:pPr>
          <w:hyperlink w:anchor="_Toc419104776" w:history="1">
            <w:r w:rsidRPr="00FC6249">
              <w:rPr>
                <w:rStyle w:val="Hyperlink"/>
                <w:noProof/>
                <w:rtl/>
              </w:rPr>
              <w:t xml:space="preserve">6 - </w:t>
            </w:r>
            <w:r w:rsidRPr="00FC6249">
              <w:rPr>
                <w:rStyle w:val="Hyperlink"/>
                <w:rFonts w:hint="eastAsia"/>
                <w:noProof/>
                <w:rtl/>
              </w:rPr>
              <w:t>حديث</w:t>
            </w:r>
            <w:r w:rsidRPr="00FC6249">
              <w:rPr>
                <w:rStyle w:val="Hyperlink"/>
                <w:noProof/>
                <w:rtl/>
              </w:rPr>
              <w:t xml:space="preserve"> </w:t>
            </w:r>
            <w:r w:rsidRPr="00FC6249">
              <w:rPr>
                <w:rStyle w:val="Hyperlink"/>
                <w:rFonts w:hint="eastAsia"/>
                <w:noProof/>
                <w:rtl/>
              </w:rPr>
              <w:t>آخر</w:t>
            </w:r>
            <w:r w:rsidRPr="00FC6249">
              <w:rPr>
                <w:rStyle w:val="Hyperlink"/>
                <w:noProof/>
                <w:rtl/>
              </w:rPr>
              <w:t xml:space="preserve"> </w:t>
            </w:r>
            <w:r w:rsidRPr="00FC6249">
              <w:rPr>
                <w:rStyle w:val="Hyperlink"/>
                <w:rFonts w:hint="eastAsia"/>
                <w:noProof/>
                <w:rtl/>
              </w:rPr>
              <w:t>لابن</w:t>
            </w:r>
            <w:r w:rsidRPr="00FC6249">
              <w:rPr>
                <w:rStyle w:val="Hyperlink"/>
                <w:noProof/>
                <w:rtl/>
              </w:rPr>
              <w:t xml:space="preserve"> </w:t>
            </w:r>
            <w:r w:rsidRPr="00FC6249">
              <w:rPr>
                <w:rStyle w:val="Hyperlink"/>
                <w:rFonts w:hint="eastAsia"/>
                <w:noProof/>
                <w:rtl/>
              </w:rPr>
              <w:t>عبّاس</w:t>
            </w:r>
            <w:r w:rsidRPr="00FC624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Toc419104776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526821" w:rsidRDefault="00526821" w:rsidP="00526821">
          <w:pPr>
            <w:pStyle w:val="libNormal"/>
          </w:pPr>
          <w:r>
            <w:fldChar w:fldCharType="end"/>
          </w:r>
        </w:p>
      </w:sdtContent>
    </w:sdt>
    <w:sectPr w:rsidR="00526821"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CDB" w:rsidRDefault="001C6CDB">
      <w:r>
        <w:separator/>
      </w:r>
    </w:p>
  </w:endnote>
  <w:endnote w:type="continuationSeparator" w:id="0">
    <w:p w:rsidR="001C6CDB" w:rsidRDefault="001C6C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DB" w:rsidRPr="00627ADD" w:rsidRDefault="001C6CD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65DC7">
      <w:rPr>
        <w:rFonts w:ascii="Traditional Arabic" w:hAnsi="Traditional Arabic"/>
        <w:noProof/>
        <w:sz w:val="28"/>
        <w:szCs w:val="28"/>
        <w:rtl/>
      </w:rPr>
      <w:t>36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DB" w:rsidRPr="00627ADD" w:rsidRDefault="001C6CD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26821">
      <w:rPr>
        <w:rFonts w:ascii="Traditional Arabic" w:hAnsi="Traditional Arabic"/>
        <w:noProof/>
        <w:sz w:val="28"/>
        <w:szCs w:val="28"/>
        <w:rtl/>
      </w:rPr>
      <w:t>37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DB" w:rsidRPr="00627ADD" w:rsidRDefault="001C6CD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65DC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CDB" w:rsidRDefault="001C6CDB">
      <w:r>
        <w:separator/>
      </w:r>
    </w:p>
  </w:footnote>
  <w:footnote w:type="continuationSeparator" w:id="0">
    <w:p w:rsidR="001C6CDB" w:rsidRDefault="001C6C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27ADD"/>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C6C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4F44"/>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26821"/>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27ADD"/>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5DC7"/>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DB"/>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657EC-62C7-48BD-8DCA-F3984EF0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24</TotalTime>
  <Pages>37</Pages>
  <Words>7942</Words>
  <Characters>37873</Characters>
  <Application>Microsoft Office Word</Application>
  <DocSecurity>0</DocSecurity>
  <Lines>315</Lines>
  <Paragraphs>91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3</cp:revision>
  <cp:lastPrinted>2014-01-25T18:18:00Z</cp:lastPrinted>
  <dcterms:created xsi:type="dcterms:W3CDTF">2015-05-11T05:56:00Z</dcterms:created>
  <dcterms:modified xsi:type="dcterms:W3CDTF">2015-05-11T06:20:00Z</dcterms:modified>
</cp:coreProperties>
</file>