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C4" w:rsidRPr="009834C4" w:rsidRDefault="009834C4" w:rsidP="009834C4">
      <w:pPr>
        <w:pStyle w:val="libCenterBold1"/>
        <w:rPr>
          <w:rtl/>
        </w:rPr>
      </w:pPr>
      <w:r w:rsidRPr="00B07206">
        <w:rPr>
          <w:rFonts w:hint="cs"/>
          <w:rtl/>
        </w:rPr>
        <w:t>الأذان</w:t>
      </w:r>
      <w:bookmarkStart w:id="0" w:name="01"/>
      <w:bookmarkEnd w:id="0"/>
    </w:p>
    <w:p w:rsidR="009834C4" w:rsidRDefault="009834C4" w:rsidP="009834C4">
      <w:pPr>
        <w:pStyle w:val="libCenterBold1"/>
        <w:rPr>
          <w:rtl/>
        </w:rPr>
      </w:pPr>
      <w:r w:rsidRPr="00B07206">
        <w:rPr>
          <w:rFonts w:hint="cs"/>
          <w:rtl/>
        </w:rPr>
        <w:t>بين الأصالة والتّحريف</w:t>
      </w:r>
    </w:p>
    <w:p w:rsidR="00CD33B6" w:rsidRDefault="00CD33B6" w:rsidP="009834C4">
      <w:pPr>
        <w:pStyle w:val="libCenterBold1"/>
        <w:rPr>
          <w:rtl/>
        </w:rPr>
      </w:pPr>
    </w:p>
    <w:p w:rsidR="00CD33B6" w:rsidRPr="009834C4" w:rsidRDefault="00CD33B6" w:rsidP="009834C4">
      <w:pPr>
        <w:pStyle w:val="libCenterBold1"/>
        <w:rPr>
          <w:rtl/>
        </w:rPr>
      </w:pPr>
    </w:p>
    <w:p w:rsidR="009834C4" w:rsidRPr="009834C4" w:rsidRDefault="009834C4" w:rsidP="009834C4">
      <w:pPr>
        <w:pStyle w:val="libBold1"/>
        <w:rPr>
          <w:rtl/>
        </w:rPr>
      </w:pPr>
      <w:r w:rsidRPr="00B07206">
        <w:rPr>
          <w:rFonts w:hint="cs"/>
          <w:rtl/>
        </w:rPr>
        <w:t>ملاحظتان مهمتان</w:t>
      </w:r>
      <w:r w:rsidR="00752998">
        <w:rPr>
          <w:rFonts w:hint="cs"/>
          <w:rtl/>
        </w:rPr>
        <w:t>:</w:t>
      </w:r>
    </w:p>
    <w:p w:rsidR="009834C4" w:rsidRPr="009834C4" w:rsidRDefault="009834C4" w:rsidP="00CD33B6">
      <w:pPr>
        <w:pStyle w:val="libVar"/>
        <w:rPr>
          <w:rtl/>
        </w:rPr>
      </w:pPr>
      <w:r w:rsidRPr="009834C4">
        <w:rPr>
          <w:rStyle w:val="libBold2Char"/>
          <w:rFonts w:hint="cs"/>
          <w:rtl/>
        </w:rPr>
        <w:t>الملاحظة الأولى</w:t>
      </w:r>
      <w:r w:rsidR="00752998">
        <w:rPr>
          <w:rStyle w:val="libBold2Char"/>
          <w:rFonts w:hint="cs"/>
          <w:rtl/>
        </w:rPr>
        <w:t>:</w:t>
      </w:r>
      <w:r w:rsidRPr="009834C4">
        <w:rPr>
          <w:rFonts w:hint="cs"/>
          <w:rtl/>
        </w:rPr>
        <w:t xml:space="preserve"> كل ما سيجده القارئ في نشرتنا هذه</w:t>
      </w:r>
      <w:r w:rsidR="0066179E">
        <w:rPr>
          <w:rFonts w:hint="cs"/>
          <w:rtl/>
        </w:rPr>
        <w:t>،</w:t>
      </w:r>
      <w:r w:rsidRPr="009834C4">
        <w:rPr>
          <w:rFonts w:hint="cs"/>
          <w:rtl/>
        </w:rPr>
        <w:t xml:space="preserve"> لا سيَّما بعض الفوارق مع المطبوع</w:t>
      </w:r>
      <w:r w:rsidR="0066179E">
        <w:rPr>
          <w:rFonts w:hint="cs"/>
          <w:rtl/>
        </w:rPr>
        <w:t>،</w:t>
      </w:r>
      <w:r w:rsidRPr="009834C4">
        <w:rPr>
          <w:rFonts w:hint="cs"/>
          <w:rtl/>
        </w:rPr>
        <w:t xml:space="preserve"> كان بالتنسيق المباشر مع المؤلف السيد الشهرستاني (حفظه الله)</w:t>
      </w:r>
      <w:r w:rsidR="0066179E">
        <w:rPr>
          <w:rFonts w:hint="cs"/>
          <w:rtl/>
        </w:rPr>
        <w:t>.</w:t>
      </w:r>
    </w:p>
    <w:p w:rsidR="009834C4" w:rsidRPr="009834C4" w:rsidRDefault="009834C4" w:rsidP="00CD33B6">
      <w:pPr>
        <w:pStyle w:val="libVar"/>
        <w:rPr>
          <w:rtl/>
        </w:rPr>
      </w:pPr>
      <w:r w:rsidRPr="009834C4">
        <w:rPr>
          <w:rStyle w:val="libBold2Char"/>
          <w:rFonts w:hint="cs"/>
          <w:rtl/>
        </w:rPr>
        <w:t>الملاحظة الثانية</w:t>
      </w:r>
      <w:r w:rsidR="00752998">
        <w:rPr>
          <w:rStyle w:val="libBold2Char"/>
          <w:rFonts w:hint="cs"/>
          <w:rtl/>
        </w:rPr>
        <w:t>:</w:t>
      </w:r>
      <w:r w:rsidRPr="009834C4">
        <w:rPr>
          <w:rFonts w:hint="cs"/>
          <w:rtl/>
        </w:rPr>
        <w:t xml:space="preserve"> ترقيم الهوامش في الطبعة التي عملنا على ضوئها كان بحسب كل صفحةٍ صفحة</w:t>
      </w:r>
      <w:r w:rsidR="0066179E">
        <w:rPr>
          <w:rFonts w:hint="cs"/>
          <w:rtl/>
        </w:rPr>
        <w:t>،</w:t>
      </w:r>
      <w:r w:rsidRPr="009834C4">
        <w:rPr>
          <w:rFonts w:hint="cs"/>
          <w:rtl/>
        </w:rPr>
        <w:t xml:space="preserve"> ولم يكن متسلسلاً كما هو في نشرتنا هذه (باستثناء الهامش في الصفحة 349)</w:t>
      </w:r>
      <w:r w:rsidR="0066179E">
        <w:rPr>
          <w:rFonts w:hint="cs"/>
          <w:rtl/>
        </w:rPr>
        <w:t>،</w:t>
      </w:r>
      <w:r w:rsidRPr="009834C4">
        <w:rPr>
          <w:rFonts w:hint="cs"/>
          <w:rtl/>
        </w:rPr>
        <w:t xml:space="preserve"> وهو الشيء الذي أملته علينا ضرورات العمل</w:t>
      </w:r>
      <w:r w:rsidR="0066179E">
        <w:rPr>
          <w:rFonts w:hint="cs"/>
          <w:rtl/>
        </w:rPr>
        <w:t>.</w:t>
      </w:r>
      <w:r w:rsidRPr="009834C4">
        <w:rPr>
          <w:rFonts w:hint="cs"/>
          <w:rtl/>
        </w:rPr>
        <w:t xml:space="preserve"> والأمر سهل على أية حال</w:t>
      </w:r>
      <w:r w:rsidR="0066179E">
        <w:rPr>
          <w:rFonts w:hint="cs"/>
          <w:rtl/>
        </w:rPr>
        <w:t>؛</w:t>
      </w:r>
      <w:r w:rsidRPr="009834C4">
        <w:rPr>
          <w:rFonts w:hint="cs"/>
          <w:rtl/>
        </w:rPr>
        <w:t xml:space="preserve"> فبوسع القارئ الكريم أن يتعامل مع كل رقم هامش متسلسل في نشرتنا على أنه رقم مستقل في كل صفحة على انفراد وذلك طبقاً لمحله داخل الصفحة</w:t>
      </w:r>
      <w:r w:rsidR="0066179E">
        <w:rPr>
          <w:rFonts w:hint="cs"/>
          <w:rtl/>
        </w:rPr>
        <w:t>،</w:t>
      </w:r>
      <w:r w:rsidRPr="009834C4">
        <w:rPr>
          <w:rFonts w:hint="cs"/>
          <w:rtl/>
        </w:rPr>
        <w:t xml:space="preserve"> عندها يكون الترقيم موافقاً تماماً لترقيم الطبعة التي اعتمدناها</w:t>
      </w:r>
      <w:r w:rsidR="0066179E">
        <w:rPr>
          <w:rFonts w:hint="cs"/>
          <w:rtl/>
        </w:rPr>
        <w:t>.</w:t>
      </w:r>
    </w:p>
    <w:p w:rsidR="009834C4" w:rsidRDefault="009834C4" w:rsidP="00CD33B6">
      <w:pPr>
        <w:pStyle w:val="libVarCenter"/>
        <w:rPr>
          <w:rtl/>
        </w:rPr>
      </w:pPr>
      <w:r w:rsidRPr="00B07206">
        <w:rPr>
          <w:rFonts w:hint="cs"/>
          <w:rtl/>
        </w:rPr>
        <w:t>شبكة الإمامين الحسنين (عليهما السلام) للتراث والفكر الإسلامي</w:t>
      </w:r>
    </w:p>
    <w:p w:rsidR="009834C4" w:rsidRDefault="009834C4" w:rsidP="009834C4">
      <w:pPr>
        <w:pStyle w:val="libNormal"/>
      </w:pPr>
      <w:r>
        <w:rPr>
          <w:rtl/>
        </w:rPr>
        <w:br w:type="page"/>
      </w:r>
    </w:p>
    <w:p w:rsidR="009834C4" w:rsidRDefault="009834C4" w:rsidP="009834C4">
      <w:pPr>
        <w:pStyle w:val="libNormal"/>
      </w:pPr>
      <w:r>
        <w:rPr>
          <w:rtl/>
        </w:rPr>
        <w:lastRenderedPageBreak/>
        <w:br w:type="page"/>
      </w:r>
    </w:p>
    <w:p w:rsidR="009834C4" w:rsidRPr="009834C4" w:rsidRDefault="009834C4" w:rsidP="009834C4">
      <w:pPr>
        <w:pStyle w:val="libCenterBold1"/>
        <w:rPr>
          <w:rtl/>
        </w:rPr>
      </w:pPr>
      <w:r w:rsidRPr="00B07206">
        <w:rPr>
          <w:rFonts w:hint="cs"/>
          <w:rtl/>
        </w:rPr>
        <w:lastRenderedPageBreak/>
        <w:t>الأذان</w:t>
      </w:r>
    </w:p>
    <w:p w:rsidR="009834C4" w:rsidRPr="009834C4" w:rsidRDefault="009834C4" w:rsidP="009834C4">
      <w:pPr>
        <w:pStyle w:val="libCenterBold1"/>
        <w:rPr>
          <w:rtl/>
        </w:rPr>
      </w:pPr>
      <w:r w:rsidRPr="00B07206">
        <w:rPr>
          <w:rFonts w:hint="cs"/>
          <w:rtl/>
        </w:rPr>
        <w:t>بين الأصالة والتّحريف</w:t>
      </w:r>
    </w:p>
    <w:p w:rsidR="009834C4" w:rsidRPr="009834C4" w:rsidRDefault="009834C4" w:rsidP="009834C4">
      <w:pPr>
        <w:pStyle w:val="libCenterBold1"/>
        <w:rPr>
          <w:rtl/>
        </w:rPr>
      </w:pPr>
      <w:r w:rsidRPr="00B07206">
        <w:rPr>
          <w:rFonts w:hint="cs"/>
          <w:rtl/>
        </w:rPr>
        <w:t>حيّ على خير العمل</w:t>
      </w:r>
    </w:p>
    <w:p w:rsidR="009834C4" w:rsidRPr="009834C4" w:rsidRDefault="009834C4" w:rsidP="009834C4">
      <w:pPr>
        <w:pStyle w:val="libCenterBold1"/>
        <w:rPr>
          <w:rtl/>
        </w:rPr>
      </w:pPr>
      <w:r w:rsidRPr="00B07206">
        <w:rPr>
          <w:rFonts w:hint="cs"/>
          <w:rtl/>
        </w:rPr>
        <w:t>الشّرعيّة والشِّعاريّة</w:t>
      </w:r>
    </w:p>
    <w:p w:rsidR="009834C4" w:rsidRPr="009834C4" w:rsidRDefault="009834C4" w:rsidP="009834C4">
      <w:pPr>
        <w:pStyle w:val="libCenterBold1"/>
        <w:rPr>
          <w:rtl/>
        </w:rPr>
      </w:pPr>
      <w:r w:rsidRPr="00B07206">
        <w:rPr>
          <w:rtl/>
        </w:rPr>
        <w:t>تأليف</w:t>
      </w:r>
      <w:r w:rsidR="00752998">
        <w:rPr>
          <w:rtl/>
        </w:rPr>
        <w:t>:</w:t>
      </w:r>
    </w:p>
    <w:p w:rsidR="009834C4" w:rsidRPr="009834C4" w:rsidRDefault="009834C4" w:rsidP="009834C4">
      <w:pPr>
        <w:pStyle w:val="libCenterBold1"/>
        <w:rPr>
          <w:rtl/>
        </w:rPr>
      </w:pPr>
      <w:r w:rsidRPr="009834C4">
        <w:rPr>
          <w:rtl/>
        </w:rPr>
        <w:t>السّيّد عليّ الشّهرستاني</w:t>
      </w:r>
    </w:p>
    <w:p w:rsidR="009834C4" w:rsidRPr="009834C4" w:rsidRDefault="009834C4" w:rsidP="009834C4">
      <w:pPr>
        <w:pStyle w:val="libCenterBold1"/>
        <w:rPr>
          <w:rtl/>
        </w:rPr>
      </w:pPr>
      <w:r w:rsidRPr="00B07206">
        <w:rPr>
          <w:rtl/>
        </w:rPr>
        <w:t>تمتاز هذه الطبعة بتنقيح وإضافات قيّمة من المؤلّف</w:t>
      </w:r>
    </w:p>
    <w:p w:rsidR="0066179E" w:rsidRDefault="009834C4" w:rsidP="009834C4">
      <w:pPr>
        <w:pStyle w:val="libNormal"/>
      </w:pPr>
      <w:r>
        <w:rPr>
          <w:rtl/>
        </w:rPr>
        <w:br w:type="page"/>
      </w:r>
    </w:p>
    <w:p w:rsidR="0066179E" w:rsidRDefault="009834C4" w:rsidP="009834C4">
      <w:pPr>
        <w:pStyle w:val="libNormal"/>
      </w:pPr>
      <w:r>
        <w:rPr>
          <w:rtl/>
        </w:rPr>
        <w:lastRenderedPageBreak/>
        <w:br w:type="page"/>
      </w:r>
    </w:p>
    <w:p w:rsidR="0066179E" w:rsidRPr="00752998" w:rsidRDefault="009834C4" w:rsidP="00752998">
      <w:pPr>
        <w:pStyle w:val="libCenterBold2"/>
        <w:rPr>
          <w:rtl/>
        </w:rPr>
      </w:pPr>
      <w:r w:rsidRPr="00B07206">
        <w:rPr>
          <w:rFonts w:hint="cs"/>
          <w:rtl/>
        </w:rPr>
        <w:lastRenderedPageBreak/>
        <w:t>الإهداء</w:t>
      </w:r>
    </w:p>
    <w:p w:rsidR="0066179E" w:rsidRDefault="009834C4" w:rsidP="00752998">
      <w:pPr>
        <w:pStyle w:val="libNormal"/>
        <w:rPr>
          <w:rtl/>
        </w:rPr>
      </w:pPr>
      <w:r w:rsidRPr="00B07206">
        <w:rPr>
          <w:rFonts w:hint="cs"/>
          <w:rtl/>
        </w:rPr>
        <w:t>إلى من آمن باللَّه والناس مشركون</w:t>
      </w:r>
      <w:r w:rsidR="0066179E">
        <w:rPr>
          <w:rFonts w:hint="cs"/>
          <w:rtl/>
        </w:rPr>
        <w:t>.</w:t>
      </w:r>
    </w:p>
    <w:p w:rsidR="0066179E" w:rsidRDefault="009834C4" w:rsidP="00752998">
      <w:pPr>
        <w:pStyle w:val="libNormal"/>
        <w:rPr>
          <w:rtl/>
        </w:rPr>
      </w:pPr>
      <w:r w:rsidRPr="00B07206">
        <w:rPr>
          <w:rFonts w:hint="cs"/>
          <w:rtl/>
        </w:rPr>
        <w:t>إلى من تحمّل كلّ شي‏ء من أجل الرسول والرسالة</w:t>
      </w:r>
      <w:r w:rsidR="0066179E">
        <w:rPr>
          <w:rFonts w:hint="cs"/>
          <w:rtl/>
        </w:rPr>
        <w:t>.</w:t>
      </w:r>
    </w:p>
    <w:p w:rsidR="0066179E" w:rsidRDefault="009834C4" w:rsidP="00752998">
      <w:pPr>
        <w:pStyle w:val="libNormal"/>
        <w:rPr>
          <w:rtl/>
        </w:rPr>
      </w:pPr>
      <w:r w:rsidRPr="00B07206">
        <w:rPr>
          <w:rFonts w:hint="cs"/>
          <w:rtl/>
        </w:rPr>
        <w:t>إلى من صبر على أذى قريش وهو يقول</w:t>
      </w:r>
      <w:r w:rsidR="00752998">
        <w:rPr>
          <w:rFonts w:hint="cs"/>
          <w:rtl/>
        </w:rPr>
        <w:t>:</w:t>
      </w:r>
      <w:r w:rsidRPr="00B07206">
        <w:rPr>
          <w:rFonts w:hint="cs"/>
          <w:rtl/>
        </w:rPr>
        <w:t xml:space="preserve"> أحد</w:t>
      </w:r>
      <w:r w:rsidR="0066179E">
        <w:rPr>
          <w:rFonts w:hint="cs"/>
          <w:rtl/>
        </w:rPr>
        <w:t>،</w:t>
      </w:r>
      <w:r w:rsidRPr="00B07206">
        <w:rPr>
          <w:rFonts w:hint="cs"/>
          <w:rtl/>
        </w:rPr>
        <w:t xml:space="preserve"> أحد</w:t>
      </w:r>
      <w:r w:rsidR="0066179E">
        <w:rPr>
          <w:rFonts w:hint="cs"/>
          <w:rtl/>
        </w:rPr>
        <w:t>.</w:t>
      </w:r>
    </w:p>
    <w:p w:rsidR="0066179E" w:rsidRDefault="009834C4" w:rsidP="00752998">
      <w:pPr>
        <w:pStyle w:val="libNormal"/>
        <w:rPr>
          <w:rtl/>
        </w:rPr>
      </w:pPr>
      <w:r w:rsidRPr="00B07206">
        <w:rPr>
          <w:rFonts w:hint="cs"/>
          <w:rtl/>
        </w:rPr>
        <w:t>إلى من رفع نداء التوحيد وحطّم بتكبيره شوكة قريش</w:t>
      </w:r>
      <w:r w:rsidR="0066179E">
        <w:rPr>
          <w:rFonts w:hint="cs"/>
          <w:rtl/>
        </w:rPr>
        <w:t>.</w:t>
      </w:r>
    </w:p>
    <w:p w:rsidR="0066179E" w:rsidRDefault="009834C4" w:rsidP="00752998">
      <w:pPr>
        <w:pStyle w:val="libNormal"/>
        <w:rPr>
          <w:rtl/>
        </w:rPr>
      </w:pPr>
      <w:r w:rsidRPr="00B07206">
        <w:rPr>
          <w:rFonts w:hint="cs"/>
          <w:rtl/>
        </w:rPr>
        <w:t>إلى من لم يؤذّن لأحد بعد رسول اللَّه إلّا للزهراء والحسنين</w:t>
      </w:r>
      <w:r w:rsidR="0066179E">
        <w:rPr>
          <w:rFonts w:hint="cs"/>
          <w:rtl/>
        </w:rPr>
        <w:t>.</w:t>
      </w:r>
    </w:p>
    <w:p w:rsidR="0066179E" w:rsidRDefault="009834C4" w:rsidP="00752998">
      <w:pPr>
        <w:pStyle w:val="libNormal"/>
        <w:rPr>
          <w:rtl/>
        </w:rPr>
      </w:pPr>
      <w:r w:rsidRPr="00B07206">
        <w:rPr>
          <w:rFonts w:hint="cs"/>
          <w:rtl/>
        </w:rPr>
        <w:t>إلى من أُبعد أو ابتعد عن مجريات الأحداث بعد رسول اللَّه‏ (صلَّى الله عليه وآله)</w:t>
      </w:r>
      <w:r w:rsidR="0066179E">
        <w:rPr>
          <w:rFonts w:hint="cs"/>
          <w:rtl/>
        </w:rPr>
        <w:t>.</w:t>
      </w:r>
    </w:p>
    <w:p w:rsidR="0066179E" w:rsidRDefault="009834C4" w:rsidP="00752998">
      <w:pPr>
        <w:pStyle w:val="libNormal"/>
        <w:rPr>
          <w:rtl/>
        </w:rPr>
      </w:pPr>
      <w:r w:rsidRPr="00B07206">
        <w:rPr>
          <w:rFonts w:hint="cs"/>
          <w:rtl/>
        </w:rPr>
        <w:t>إلى من وقف أمام التحريف داعياً إلى الأصالة</w:t>
      </w:r>
      <w:r w:rsidR="0066179E">
        <w:rPr>
          <w:rFonts w:hint="cs"/>
          <w:rtl/>
        </w:rPr>
        <w:t>.</w:t>
      </w:r>
    </w:p>
    <w:p w:rsidR="0066179E" w:rsidRDefault="009834C4" w:rsidP="00752998">
      <w:pPr>
        <w:pStyle w:val="libNormal"/>
        <w:rPr>
          <w:rtl/>
        </w:rPr>
      </w:pPr>
      <w:r w:rsidRPr="00B07206">
        <w:rPr>
          <w:rFonts w:hint="cs"/>
          <w:rtl/>
        </w:rPr>
        <w:t>إلى مؤذّن رسول اللَّه ومحبّ عترته وآل بيته</w:t>
      </w:r>
      <w:r w:rsidR="0066179E">
        <w:rPr>
          <w:rFonts w:hint="cs"/>
          <w:rtl/>
        </w:rPr>
        <w:t>.</w:t>
      </w:r>
    </w:p>
    <w:p w:rsidR="0066179E" w:rsidRDefault="009834C4" w:rsidP="00752998">
      <w:pPr>
        <w:pStyle w:val="libNormal"/>
        <w:rPr>
          <w:rtl/>
        </w:rPr>
      </w:pPr>
      <w:r w:rsidRPr="00752998">
        <w:rPr>
          <w:rFonts w:hint="cs"/>
          <w:rtl/>
        </w:rPr>
        <w:t xml:space="preserve">إلى الصحابيّ الجليل </w:t>
      </w:r>
      <w:r w:rsidRPr="00752998">
        <w:rPr>
          <w:rStyle w:val="libBold2Char"/>
          <w:rFonts w:hint="cs"/>
          <w:rtl/>
        </w:rPr>
        <w:t>بلال الحبشيّ</w:t>
      </w:r>
      <w:r w:rsidRPr="00752998">
        <w:rPr>
          <w:rFonts w:hint="cs"/>
          <w:rtl/>
        </w:rPr>
        <w:t xml:space="preserve"> (رضوان اللَّه تعالى عليه)</w:t>
      </w:r>
      <w:r w:rsidR="0066179E" w:rsidRPr="00752998">
        <w:rPr>
          <w:rFonts w:hint="cs"/>
          <w:rtl/>
        </w:rPr>
        <w:t>.</w:t>
      </w:r>
      <w:r w:rsidRPr="00752998">
        <w:rPr>
          <w:rFonts w:hint="cs"/>
          <w:rtl/>
        </w:rPr>
        <w:t>. أهدي دراستي هذه</w:t>
      </w:r>
      <w:r w:rsidR="0066179E" w:rsidRPr="00752998">
        <w:rPr>
          <w:rFonts w:hint="cs"/>
          <w:rtl/>
        </w:rPr>
        <w:t>.</w:t>
      </w:r>
    </w:p>
    <w:p w:rsidR="0066179E" w:rsidRDefault="009834C4" w:rsidP="00752998">
      <w:pPr>
        <w:pStyle w:val="libBold2"/>
        <w:rPr>
          <w:rtl/>
        </w:rPr>
      </w:pPr>
      <w:r w:rsidRPr="00B07206">
        <w:rPr>
          <w:rFonts w:hint="cs"/>
          <w:rtl/>
        </w:rPr>
        <w:t>المؤلِّف</w:t>
      </w:r>
    </w:p>
    <w:p w:rsidR="0066179E" w:rsidRDefault="009834C4" w:rsidP="009834C4">
      <w:pPr>
        <w:pStyle w:val="libNormal"/>
      </w:pPr>
      <w:r>
        <w:rPr>
          <w:rtl/>
        </w:rPr>
        <w:br w:type="page"/>
      </w:r>
    </w:p>
    <w:p w:rsidR="0066179E" w:rsidRDefault="009834C4" w:rsidP="009834C4">
      <w:pPr>
        <w:pStyle w:val="libNormal"/>
      </w:pPr>
      <w:r>
        <w:rPr>
          <w:rtl/>
        </w:rPr>
        <w:lastRenderedPageBreak/>
        <w:br w:type="page"/>
      </w:r>
    </w:p>
    <w:p w:rsidR="009834C4" w:rsidRPr="00752998" w:rsidRDefault="009834C4" w:rsidP="001D7608">
      <w:pPr>
        <w:pStyle w:val="libBold1"/>
        <w:rPr>
          <w:rtl/>
        </w:rPr>
      </w:pPr>
      <w:bookmarkStart w:id="1" w:name="02"/>
      <w:r w:rsidRPr="00B07206">
        <w:rPr>
          <w:rFonts w:hint="cs"/>
          <w:rtl/>
        </w:rPr>
        <w:lastRenderedPageBreak/>
        <w:t>مقدّمة المؤلف</w:t>
      </w:r>
      <w:r w:rsidR="00752998">
        <w:rPr>
          <w:rFonts w:hint="cs"/>
          <w:rtl/>
        </w:rPr>
        <w:t>:</w:t>
      </w:r>
    </w:p>
    <w:bookmarkEnd w:id="1"/>
    <w:p w:rsidR="0066179E" w:rsidRDefault="009834C4" w:rsidP="00752998">
      <w:pPr>
        <w:pStyle w:val="libNormal"/>
        <w:rPr>
          <w:rtl/>
        </w:rPr>
      </w:pPr>
      <w:r w:rsidRPr="00B07206">
        <w:rPr>
          <w:rFonts w:hint="cs"/>
          <w:rtl/>
        </w:rPr>
        <w:t>مرّ الفقه الإسلامي بمراحل وأدوار متعددة</w:t>
      </w:r>
      <w:r w:rsidR="0066179E">
        <w:rPr>
          <w:rFonts w:hint="cs"/>
          <w:rtl/>
        </w:rPr>
        <w:t>،</w:t>
      </w:r>
      <w:r w:rsidRPr="00B07206">
        <w:rPr>
          <w:rFonts w:hint="cs"/>
          <w:rtl/>
        </w:rPr>
        <w:t xml:space="preserve"> وكُتب بأساليب ورؤى مختلفة</w:t>
      </w:r>
      <w:r w:rsidR="0066179E">
        <w:rPr>
          <w:rFonts w:hint="cs"/>
          <w:rtl/>
        </w:rPr>
        <w:t>،</w:t>
      </w:r>
      <w:r w:rsidRPr="00B07206">
        <w:rPr>
          <w:rFonts w:hint="cs"/>
          <w:rtl/>
        </w:rPr>
        <w:t xml:space="preserve"> وطبق مناهج خاصة لفقهاء الإسلام</w:t>
      </w:r>
      <w:r w:rsidR="0066179E">
        <w:rPr>
          <w:rFonts w:hint="cs"/>
          <w:rtl/>
        </w:rPr>
        <w:t>.</w:t>
      </w:r>
      <w:r w:rsidRPr="00B07206">
        <w:rPr>
          <w:rFonts w:hint="cs"/>
          <w:rtl/>
        </w:rPr>
        <w:t xml:space="preserve"> فالبعض أجمل فيه</w:t>
      </w:r>
      <w:r w:rsidR="0066179E">
        <w:rPr>
          <w:rFonts w:hint="cs"/>
          <w:rtl/>
        </w:rPr>
        <w:t>،</w:t>
      </w:r>
      <w:r w:rsidRPr="00B07206">
        <w:rPr>
          <w:rFonts w:hint="cs"/>
          <w:rtl/>
        </w:rPr>
        <w:t xml:space="preserve"> والآخر فصّل</w:t>
      </w:r>
      <w:r w:rsidR="0066179E">
        <w:rPr>
          <w:rFonts w:hint="cs"/>
          <w:rtl/>
        </w:rPr>
        <w:t>.</w:t>
      </w:r>
      <w:r w:rsidRPr="00B07206">
        <w:rPr>
          <w:rFonts w:hint="cs"/>
          <w:rtl/>
        </w:rPr>
        <w:t xml:space="preserve"> وثالث عُني بذكر الأدلّة</w:t>
      </w:r>
      <w:r w:rsidR="0066179E">
        <w:rPr>
          <w:rFonts w:hint="cs"/>
          <w:rtl/>
        </w:rPr>
        <w:t>،</w:t>
      </w:r>
      <w:r w:rsidRPr="00B07206">
        <w:rPr>
          <w:rFonts w:hint="cs"/>
          <w:rtl/>
        </w:rPr>
        <w:t xml:space="preserve"> ورابع بتكثير الفروع</w:t>
      </w:r>
      <w:r w:rsidR="0066179E">
        <w:rPr>
          <w:rFonts w:hint="cs"/>
          <w:rtl/>
        </w:rPr>
        <w:t>،</w:t>
      </w:r>
      <w:r w:rsidRPr="00B07206">
        <w:rPr>
          <w:rFonts w:hint="cs"/>
          <w:rtl/>
        </w:rPr>
        <w:t xml:space="preserve"> وخامس بمسائل الخلاف</w:t>
      </w:r>
      <w:r w:rsidR="0066179E">
        <w:rPr>
          <w:rFonts w:hint="cs"/>
          <w:rtl/>
        </w:rPr>
        <w:t>،</w:t>
      </w:r>
      <w:r w:rsidRPr="00B07206">
        <w:rPr>
          <w:rFonts w:hint="cs"/>
          <w:rtl/>
        </w:rPr>
        <w:t xml:space="preserve"> وسادس بفقه الوفاق</w:t>
      </w:r>
      <w:r w:rsidR="0066179E">
        <w:rPr>
          <w:rFonts w:hint="cs"/>
          <w:rtl/>
        </w:rPr>
        <w:t>،</w:t>
      </w:r>
      <w:r w:rsidRPr="00B07206">
        <w:rPr>
          <w:rFonts w:hint="cs"/>
          <w:rtl/>
        </w:rPr>
        <w:t xml:space="preserve"> واهتمّ غيرهم بجوانب أُخرى منه</w:t>
      </w:r>
      <w:r w:rsidR="0066179E">
        <w:rPr>
          <w:rFonts w:hint="cs"/>
          <w:rtl/>
        </w:rPr>
        <w:t xml:space="preserve">. </w:t>
      </w:r>
      <w:r w:rsidRPr="00B07206">
        <w:rPr>
          <w:rFonts w:hint="cs"/>
          <w:rtl/>
        </w:rPr>
        <w:t>وقد دُوّنت تلك المصنّفات تارة أصلاً ومتناً</w:t>
      </w:r>
      <w:r w:rsidR="0066179E">
        <w:rPr>
          <w:rFonts w:hint="cs"/>
          <w:rtl/>
        </w:rPr>
        <w:t>،</w:t>
      </w:r>
      <w:r w:rsidRPr="00B07206">
        <w:rPr>
          <w:rFonts w:hint="cs"/>
          <w:rtl/>
        </w:rPr>
        <w:t xml:space="preserve"> وأخرى تعليقاً وشرحاً</w:t>
      </w:r>
      <w:r w:rsidR="0066179E">
        <w:rPr>
          <w:rFonts w:hint="cs"/>
          <w:rtl/>
        </w:rPr>
        <w:t>،</w:t>
      </w:r>
      <w:r w:rsidRPr="00B07206">
        <w:rPr>
          <w:rFonts w:hint="cs"/>
          <w:rtl/>
        </w:rPr>
        <w:t xml:space="preserve"> وثالثة نظماً وشعراً</w:t>
      </w:r>
      <w:r w:rsidR="0066179E">
        <w:rPr>
          <w:rFonts w:hint="cs"/>
          <w:rtl/>
        </w:rPr>
        <w:t>،</w:t>
      </w:r>
      <w:r w:rsidRPr="00B07206">
        <w:rPr>
          <w:rFonts w:hint="cs"/>
          <w:rtl/>
        </w:rPr>
        <w:t xml:space="preserve"> وغير ذلك</w:t>
      </w:r>
      <w:r w:rsidR="0066179E">
        <w:rPr>
          <w:rFonts w:hint="cs"/>
          <w:rtl/>
        </w:rPr>
        <w:t>.</w:t>
      </w:r>
    </w:p>
    <w:p w:rsidR="0066179E" w:rsidRDefault="009834C4" w:rsidP="00752998">
      <w:pPr>
        <w:pStyle w:val="libNormal"/>
        <w:rPr>
          <w:rtl/>
        </w:rPr>
      </w:pPr>
      <w:r w:rsidRPr="00B07206">
        <w:rPr>
          <w:rFonts w:hint="cs"/>
          <w:rtl/>
        </w:rPr>
        <w:t>وقد اختططتُ منهجاً بين تلك المناهج</w:t>
      </w:r>
      <w:r w:rsidR="0066179E">
        <w:rPr>
          <w:rFonts w:hint="cs"/>
          <w:rtl/>
        </w:rPr>
        <w:t>،</w:t>
      </w:r>
      <w:r w:rsidRPr="00B07206">
        <w:rPr>
          <w:rFonts w:hint="cs"/>
          <w:rtl/>
        </w:rPr>
        <w:t xml:space="preserve"> مسلِّطاً الضوء على العلل والأسباب التي أدّت إلى اختلاف المسلمين في الأحكام الشرعيّة</w:t>
      </w:r>
      <w:r w:rsidR="0066179E">
        <w:rPr>
          <w:rFonts w:hint="cs"/>
          <w:rtl/>
        </w:rPr>
        <w:t>،</w:t>
      </w:r>
      <w:r w:rsidRPr="00B07206">
        <w:rPr>
          <w:rFonts w:hint="cs"/>
          <w:rtl/>
        </w:rPr>
        <w:t xml:space="preserve"> موضّحاً فيه ملابسات التشريع</w:t>
      </w:r>
      <w:r w:rsidR="0066179E">
        <w:rPr>
          <w:rFonts w:hint="cs"/>
          <w:rtl/>
        </w:rPr>
        <w:t>،</w:t>
      </w:r>
      <w:r w:rsidRPr="00B07206">
        <w:rPr>
          <w:rFonts w:hint="cs"/>
          <w:rtl/>
        </w:rPr>
        <w:t xml:space="preserve"> غير مُتناسٍ لمنهج الأقدمين في دراسة الفروع</w:t>
      </w:r>
      <w:r w:rsidR="0066179E">
        <w:rPr>
          <w:rFonts w:hint="cs"/>
          <w:rtl/>
        </w:rPr>
        <w:t>،</w:t>
      </w:r>
      <w:r w:rsidRPr="00B07206">
        <w:rPr>
          <w:rFonts w:hint="cs"/>
          <w:rtl/>
        </w:rPr>
        <w:t xml:space="preserve"> آخذاً بنظر الاعتبار ما يلائم عقليّة المسلم المعاصر من التعرّف على جذور الخلاف وأسبابه</w:t>
      </w:r>
      <w:r w:rsidR="0066179E">
        <w:rPr>
          <w:rFonts w:hint="cs"/>
          <w:rtl/>
        </w:rPr>
        <w:t>.</w:t>
      </w:r>
    </w:p>
    <w:p w:rsidR="0066179E" w:rsidRDefault="009834C4" w:rsidP="00752998">
      <w:pPr>
        <w:pStyle w:val="libNormal"/>
        <w:rPr>
          <w:rtl/>
        </w:rPr>
      </w:pPr>
      <w:r w:rsidRPr="00B07206">
        <w:rPr>
          <w:rFonts w:hint="cs"/>
          <w:rtl/>
        </w:rPr>
        <w:t>فالفقيه لو جمع إلى أدلّته القرآنيّة والحديثيّة شيئاً من تاريخ التشريع وملابسات الأحكام الشرعية لاتّضح للسامع والقارئ حقائق كثيرة في هذا السياق</w:t>
      </w:r>
      <w:r w:rsidR="0066179E">
        <w:rPr>
          <w:rFonts w:hint="cs"/>
          <w:rtl/>
        </w:rPr>
        <w:t>.</w:t>
      </w:r>
      <w:r w:rsidRPr="00B07206">
        <w:rPr>
          <w:rFonts w:hint="cs"/>
          <w:rtl/>
        </w:rPr>
        <w:t xml:space="preserve"> وكذا المؤرّخ عليه أن يدرس الأحداث دراسة تحليلية استنباطية كما يفعل الفقيه بالأحاديث</w:t>
      </w:r>
      <w:r w:rsidR="0066179E">
        <w:rPr>
          <w:rFonts w:hint="cs"/>
          <w:rtl/>
        </w:rPr>
        <w:t>،</w:t>
      </w:r>
      <w:r w:rsidRPr="00B07206">
        <w:rPr>
          <w:rFonts w:hint="cs"/>
          <w:rtl/>
        </w:rPr>
        <w:t xml:space="preserve"> وأن لا يكتفي بنقل البلاذري والطبري والواقدي وابن سعد وغيرهم من أعلام المؤرِّخين</w:t>
      </w:r>
      <w:r w:rsidR="0066179E">
        <w:rPr>
          <w:rFonts w:hint="cs"/>
          <w:rtl/>
        </w:rPr>
        <w:t>.</w:t>
      </w:r>
    </w:p>
    <w:p w:rsidR="0066179E" w:rsidRDefault="009834C4" w:rsidP="00752998">
      <w:pPr>
        <w:pStyle w:val="libNormal"/>
        <w:rPr>
          <w:rtl/>
        </w:rPr>
      </w:pPr>
      <w:r w:rsidRPr="00752998">
        <w:rPr>
          <w:rFonts w:hint="cs"/>
          <w:rtl/>
        </w:rPr>
        <w:t xml:space="preserve">وقد أوضحنا بعض معالم منهجنا في مقدمة كتابنا </w:t>
      </w:r>
      <w:r w:rsidRPr="00752998">
        <w:rPr>
          <w:rStyle w:val="libBold2Char"/>
          <w:rFonts w:hint="cs"/>
          <w:rtl/>
        </w:rPr>
        <w:t>"وضوء النبيّ"</w:t>
      </w:r>
      <w:r w:rsidR="0066179E" w:rsidRPr="00752998">
        <w:rPr>
          <w:rStyle w:val="libBold2Char"/>
          <w:rFonts w:hint="cs"/>
          <w:rtl/>
        </w:rPr>
        <w:t>،</w:t>
      </w:r>
      <w:r w:rsidRPr="00752998">
        <w:rPr>
          <w:rStyle w:val="libBold2Char"/>
          <w:rFonts w:hint="cs"/>
          <w:rtl/>
        </w:rPr>
        <w:t xml:space="preserve"> </w:t>
      </w:r>
      <w:r w:rsidRPr="00752998">
        <w:rPr>
          <w:rFonts w:hint="cs"/>
          <w:rtl/>
        </w:rPr>
        <w:t>وأكّدنا على ضرورة دراسة المتن والسند معاً</w:t>
      </w:r>
      <w:r w:rsidR="0066179E" w:rsidRPr="00752998">
        <w:rPr>
          <w:rFonts w:hint="cs"/>
          <w:rtl/>
        </w:rPr>
        <w:t>،</w:t>
      </w:r>
      <w:r w:rsidRPr="00752998">
        <w:rPr>
          <w:rFonts w:hint="cs"/>
          <w:rtl/>
        </w:rPr>
        <w:t xml:space="preserve"> مع بيان الجذور السياسية والاجتماعية والتاريخية والجغرافية للأحداث</w:t>
      </w:r>
      <w:r w:rsidR="0066179E" w:rsidRPr="00752998">
        <w:rPr>
          <w:rFonts w:hint="cs"/>
          <w:rtl/>
        </w:rPr>
        <w:t>،</w:t>
      </w:r>
      <w:r w:rsidRPr="00752998">
        <w:rPr>
          <w:rFonts w:hint="cs"/>
          <w:rtl/>
        </w:rPr>
        <w:t xml:space="preserve"> وأن لا يكتفي المؤرّخ أو الفقيه بواحد منها دون الآخر</w:t>
      </w:r>
      <w:r w:rsidR="0066179E" w:rsidRPr="00752998">
        <w:rPr>
          <w:rFonts w:hint="cs"/>
          <w:rtl/>
        </w:rPr>
        <w:t>؛</w:t>
      </w:r>
      <w:r w:rsidRPr="00752998">
        <w:rPr>
          <w:rFonts w:hint="cs"/>
          <w:rtl/>
        </w:rPr>
        <w:t xml:space="preserve"> لأن اتّخاذ أحد الأسلوبين</w:t>
      </w:r>
      <w:r w:rsidR="0066179E" w:rsidRPr="00752998">
        <w:rPr>
          <w:rFonts w:hint="cs"/>
          <w:rtl/>
        </w:rPr>
        <w:t>،</w:t>
      </w:r>
      <w:r w:rsidRPr="00752998">
        <w:rPr>
          <w:rFonts w:hint="cs"/>
          <w:rtl/>
        </w:rPr>
        <w:t xml:space="preserve"> القديم أو الجديد</w:t>
      </w:r>
      <w:r w:rsidR="0066179E" w:rsidRPr="00752998">
        <w:rPr>
          <w:rFonts w:hint="cs"/>
          <w:rtl/>
        </w:rPr>
        <w:t>،</w:t>
      </w:r>
      <w:r w:rsidRPr="00752998">
        <w:rPr>
          <w:rFonts w:hint="cs"/>
          <w:rtl/>
        </w:rPr>
        <w:t xml:space="preserve"> ربما لا يقنع المطالع وخصوصاً في القضايا الخلافية</w:t>
      </w:r>
      <w:r w:rsidR="0066179E" w:rsidRPr="00752998">
        <w:rPr>
          <w:rFonts w:hint="cs"/>
          <w:rtl/>
        </w:rPr>
        <w:t>،</w:t>
      </w:r>
      <w:r w:rsidRPr="00752998">
        <w:rPr>
          <w:rFonts w:hint="cs"/>
          <w:rtl/>
        </w:rPr>
        <w:t xml:space="preserve"> فالبحوث الإسنادية مثلاً هي بحوث تخصّصية بحتة لا يستسيغها الأكاديمي (= الجامعي)</w:t>
      </w:r>
      <w:r w:rsidR="0066179E" w:rsidRPr="00752998">
        <w:rPr>
          <w:rFonts w:hint="cs"/>
          <w:rtl/>
        </w:rPr>
        <w:t>،</w:t>
      </w:r>
      <w:r w:rsidRPr="00752998">
        <w:rPr>
          <w:rFonts w:hint="cs"/>
          <w:rtl/>
        </w:rPr>
        <w:t xml:space="preserve"> وقد تثقل على مسامع غير المتخصّصين</w:t>
      </w:r>
      <w:r w:rsidR="0066179E" w:rsidRPr="00752998">
        <w:rPr>
          <w:rFonts w:hint="cs"/>
          <w:rtl/>
        </w:rPr>
        <w:t>.</w:t>
      </w:r>
      <w:r w:rsidRPr="00752998">
        <w:rPr>
          <w:rFonts w:hint="cs"/>
          <w:rtl/>
        </w:rPr>
        <w:t xml:space="preserve"> وكذلك الحال بالنسبة إلى البحوث التاريخية التشريعية</w:t>
      </w:r>
      <w:r w:rsidR="0066179E" w:rsidRPr="00752998">
        <w:rPr>
          <w:rFonts w:hint="cs"/>
          <w:rtl/>
        </w:rPr>
        <w:t>،</w:t>
      </w:r>
      <w:r w:rsidRPr="00752998">
        <w:rPr>
          <w:rFonts w:hint="cs"/>
          <w:rtl/>
        </w:rPr>
        <w:t xml:space="preserve"> فرّبما لا يرى الطالب الحوزوي والأزهري كثير فائدة في طرحها</w:t>
      </w:r>
      <w:r w:rsidR="0066179E" w:rsidRPr="00752998">
        <w:rPr>
          <w:rFonts w:hint="cs"/>
          <w:rtl/>
        </w:rPr>
        <w:t>،</w:t>
      </w:r>
      <w:r w:rsidRPr="00752998">
        <w:rPr>
          <w:rFonts w:hint="cs"/>
          <w:rtl/>
        </w:rPr>
        <w:t xml:space="preserve"> ومن هنا سَعَينا أن نجمع في دراساتنا بين الأسلوبين</w:t>
      </w:r>
      <w:r w:rsidR="0066179E" w:rsidRPr="00752998">
        <w:rPr>
          <w:rFonts w:hint="cs"/>
          <w:rtl/>
        </w:rPr>
        <w:t>،</w:t>
      </w:r>
      <w:r w:rsidRPr="00752998">
        <w:rPr>
          <w:rFonts w:hint="cs"/>
          <w:rtl/>
        </w:rPr>
        <w:t xml:space="preserve"> كي نخاطب أكبر عدد ممكن من القرّاء الأعزاء</w:t>
      </w:r>
      <w:r w:rsidR="0066179E" w:rsidRPr="00752998">
        <w:rPr>
          <w:rFonts w:hint="cs"/>
          <w:rtl/>
        </w:rPr>
        <w:t>،</w:t>
      </w:r>
      <w:r w:rsidRPr="00752998">
        <w:rPr>
          <w:rFonts w:hint="cs"/>
          <w:rtl/>
        </w:rPr>
        <w:t xml:space="preserve"> مبسّطين العبارة والفكرة بقدر المستطاع</w:t>
      </w:r>
      <w:r w:rsidR="0066179E" w:rsidRPr="00752998">
        <w:rPr>
          <w:rFonts w:hint="cs"/>
          <w:rtl/>
        </w:rPr>
        <w:t>.</w:t>
      </w:r>
      <w:r w:rsidRPr="00752998">
        <w:rPr>
          <w:rFonts w:hint="cs"/>
          <w:rtl/>
        </w:rPr>
        <w:t xml:space="preserve"> وأشرنا إلى بعض أهدافنا صراحةً بالقول</w:t>
      </w:r>
      <w:r w:rsidR="00752998">
        <w:rPr>
          <w:rFonts w:hint="cs"/>
          <w:rtl/>
        </w:rPr>
        <w:t>:</w:t>
      </w:r>
    </w:p>
    <w:p w:rsidR="009834C4" w:rsidRPr="00B07206" w:rsidRDefault="009834C4" w:rsidP="00752998">
      <w:pPr>
        <w:pStyle w:val="libNormal"/>
        <w:rPr>
          <w:rtl/>
        </w:rPr>
      </w:pPr>
      <w:r w:rsidRPr="00B07206">
        <w:rPr>
          <w:rFonts w:hint="cs"/>
          <w:rtl/>
        </w:rPr>
        <w:t>لقد انتهجنا هذا الأسلوب في دراستنا واتّبعناه لا لشي‏ء إلّا لتطوير و إشاعة مثل هذه الدراسات في معاهدنا العلمية وجامعاتنا الإسلامية</w:t>
      </w:r>
      <w:r w:rsidR="0066179E">
        <w:rPr>
          <w:rFonts w:hint="cs"/>
          <w:rtl/>
        </w:rPr>
        <w:t>،</w:t>
      </w:r>
      <w:r w:rsidRPr="00B07206">
        <w:rPr>
          <w:rFonts w:hint="cs"/>
          <w:rtl/>
        </w:rPr>
        <w:t xml:space="preserve"> على أمل تعاون المعنيّين معنا في ترسيخ هذه الفكرة وتطويرها</w:t>
      </w:r>
      <w:r w:rsidR="0066179E">
        <w:rPr>
          <w:rFonts w:hint="cs"/>
          <w:rtl/>
        </w:rPr>
        <w:t>،</w:t>
      </w:r>
      <w:r w:rsidRPr="00B07206">
        <w:rPr>
          <w:rFonts w:hint="cs"/>
          <w:rtl/>
        </w:rPr>
        <w:t xml:space="preserve"> وأن لا يدرسوا الفقه دراسة إسنادية متْنية فقط</w:t>
      </w:r>
      <w:r w:rsidR="0066179E">
        <w:rPr>
          <w:rFonts w:hint="cs"/>
          <w:rtl/>
        </w:rPr>
        <w:t>،</w:t>
      </w:r>
      <w:r w:rsidRPr="00B07206">
        <w:rPr>
          <w:rFonts w:hint="cs"/>
          <w:rtl/>
        </w:rPr>
        <w:t xml:space="preserve"> دون معرفة ملابسات الحكم التاريخية والسياسية</w:t>
      </w:r>
      <w:r w:rsidR="0066179E">
        <w:rPr>
          <w:rFonts w:hint="cs"/>
          <w:rtl/>
        </w:rPr>
        <w:t>.</w:t>
      </w:r>
      <w:r w:rsidRPr="00B07206">
        <w:rPr>
          <w:rFonts w:hint="cs"/>
          <w:rtl/>
        </w:rPr>
        <w:t xml:space="preserve"> ونرى في طرح مثل هذه الدراسات رُقيّاً للمستوى الفقهي والأُصولي لدى المذاهب الإسلامية</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وتقريباً لوجهات النظر بين المسلمين</w:t>
      </w:r>
      <w:r w:rsidR="0066179E">
        <w:rPr>
          <w:rFonts w:hint="cs"/>
          <w:rtl/>
        </w:rPr>
        <w:t>،</w:t>
      </w:r>
      <w:r w:rsidRPr="00B07206">
        <w:rPr>
          <w:rFonts w:hint="cs"/>
          <w:rtl/>
        </w:rPr>
        <w:t xml:space="preserve"> وترسيخاً لروح الانفتاح فيهم</w:t>
      </w:r>
      <w:r w:rsidR="0066179E">
        <w:rPr>
          <w:rFonts w:hint="cs"/>
          <w:rtl/>
        </w:rPr>
        <w:t>،</w:t>
      </w:r>
      <w:r w:rsidRPr="00B07206">
        <w:rPr>
          <w:rFonts w:hint="cs"/>
          <w:rtl/>
        </w:rPr>
        <w:t xml:space="preserve"> ومحاولة للقضاء على مختلف النزعات العاطفية و إبعادها عن مجالات البحث العلمي</w:t>
      </w:r>
      <w:r w:rsidR="0066179E">
        <w:rPr>
          <w:rFonts w:hint="cs"/>
          <w:rtl/>
        </w:rPr>
        <w:t>،</w:t>
      </w:r>
      <w:r w:rsidRPr="00B07206">
        <w:rPr>
          <w:rFonts w:hint="cs"/>
          <w:rtl/>
        </w:rPr>
        <w:t xml:space="preserve"> وعدم السماح لتحكّم الخلفيات الطائفية والرواسب الذهنية في هذه البحوث العلمية النظرية</w:t>
      </w:r>
      <w:r w:rsidR="0066179E">
        <w:rPr>
          <w:rFonts w:hint="cs"/>
          <w:rtl/>
        </w:rPr>
        <w:t>.</w:t>
      </w:r>
    </w:p>
    <w:p w:rsidR="0066179E" w:rsidRDefault="009834C4" w:rsidP="00752998">
      <w:pPr>
        <w:pStyle w:val="libNormal"/>
        <w:rPr>
          <w:rtl/>
        </w:rPr>
      </w:pPr>
      <w:r w:rsidRPr="00B07206">
        <w:rPr>
          <w:rFonts w:hint="cs"/>
          <w:rtl/>
        </w:rPr>
        <w:t>ولو اتّبعنا مثل هذا الأُسلوب في جميع أبواب الفقه لوصلنا إلى حقيقة الفقه الإسلامي من أيسر طرقه وأسلمها</w:t>
      </w:r>
      <w:r w:rsidR="0066179E">
        <w:rPr>
          <w:rFonts w:hint="cs"/>
          <w:rtl/>
        </w:rPr>
        <w:t>،</w:t>
      </w:r>
      <w:r w:rsidRPr="00B07206">
        <w:rPr>
          <w:rFonts w:hint="cs"/>
          <w:rtl/>
        </w:rPr>
        <w:t xml:space="preserve"> ولوقفنا على تاريخ التشريع وملابساته</w:t>
      </w:r>
      <w:r w:rsidR="0066179E">
        <w:rPr>
          <w:rFonts w:hint="cs"/>
          <w:rtl/>
        </w:rPr>
        <w:t>،</w:t>
      </w:r>
      <w:r w:rsidRPr="00B07206">
        <w:rPr>
          <w:rFonts w:hint="cs"/>
          <w:rtl/>
        </w:rPr>
        <w:t xml:space="preserve"> ولاتّضحت لنا خلفيات صدور بعض الأحكام</w:t>
      </w:r>
      <w:r w:rsidR="0066179E">
        <w:rPr>
          <w:rFonts w:hint="cs"/>
          <w:rtl/>
        </w:rPr>
        <w:t>،</w:t>
      </w:r>
      <w:r w:rsidRPr="00B07206">
        <w:rPr>
          <w:rFonts w:hint="cs"/>
          <w:rtl/>
        </w:rPr>
        <w:t xml:space="preserve"> وعرفنا حكم اللَّه الواحد الذي ينشده الجميع</w:t>
      </w:r>
      <w:r w:rsidR="0066179E">
        <w:rPr>
          <w:rFonts w:hint="cs"/>
          <w:rtl/>
        </w:rPr>
        <w:t>.</w:t>
      </w:r>
    </w:p>
    <w:p w:rsidR="0066179E" w:rsidRDefault="009834C4" w:rsidP="00752998">
      <w:pPr>
        <w:pStyle w:val="libNormal"/>
        <w:rPr>
          <w:rtl/>
        </w:rPr>
      </w:pPr>
      <w:r w:rsidRPr="00B07206">
        <w:rPr>
          <w:rFonts w:hint="cs"/>
          <w:rtl/>
        </w:rPr>
        <w:t>وممّا يجب التأكيد عليه أنّ مشروعنا سيطبَّق إن شاء اللَّه تعالى في إطارين</w:t>
      </w:r>
      <w:r w:rsidR="00752998">
        <w:rPr>
          <w:rFonts w:hint="cs"/>
          <w:rtl/>
        </w:rPr>
        <w:t>:</w:t>
      </w:r>
    </w:p>
    <w:p w:rsidR="0066179E" w:rsidRDefault="009834C4" w:rsidP="00752998">
      <w:pPr>
        <w:pStyle w:val="libNormal"/>
        <w:rPr>
          <w:rtl/>
        </w:rPr>
      </w:pPr>
      <w:r w:rsidRPr="00752998">
        <w:rPr>
          <w:rFonts w:hint="cs"/>
          <w:rtl/>
        </w:rPr>
        <w:t xml:space="preserve">1 - </w:t>
      </w:r>
      <w:r w:rsidRPr="00752998">
        <w:rPr>
          <w:rStyle w:val="libBold2Char"/>
          <w:rFonts w:hint="cs"/>
          <w:rtl/>
        </w:rPr>
        <w:t>الإطار التأسيسي</w:t>
      </w:r>
      <w:r w:rsidR="0066179E" w:rsidRPr="00752998">
        <w:rPr>
          <w:rFonts w:hint="cs"/>
          <w:rtl/>
        </w:rPr>
        <w:t>.</w:t>
      </w:r>
    </w:p>
    <w:p w:rsidR="0066179E" w:rsidRDefault="009834C4" w:rsidP="00752998">
      <w:pPr>
        <w:pStyle w:val="libNormal"/>
        <w:rPr>
          <w:rtl/>
        </w:rPr>
      </w:pPr>
      <w:r w:rsidRPr="00752998">
        <w:rPr>
          <w:rFonts w:hint="cs"/>
          <w:rtl/>
        </w:rPr>
        <w:t xml:space="preserve">2 - </w:t>
      </w:r>
      <w:r w:rsidRPr="00752998">
        <w:rPr>
          <w:rStyle w:val="libBold2Char"/>
          <w:rFonts w:hint="cs"/>
          <w:rtl/>
        </w:rPr>
        <w:t>الإطار التطبيقي</w:t>
      </w:r>
      <w:r w:rsidR="0066179E" w:rsidRPr="00752998">
        <w:rPr>
          <w:rFonts w:hint="cs"/>
          <w:rtl/>
        </w:rPr>
        <w:t>.</w:t>
      </w:r>
    </w:p>
    <w:p w:rsidR="0066179E" w:rsidRDefault="009834C4" w:rsidP="00752998">
      <w:pPr>
        <w:pStyle w:val="libNormal"/>
        <w:rPr>
          <w:rtl/>
        </w:rPr>
      </w:pPr>
      <w:r w:rsidRPr="00752998">
        <w:rPr>
          <w:rFonts w:hint="cs"/>
          <w:rtl/>
        </w:rPr>
        <w:t>ولنا دراسات عن السنّة النبوية</w:t>
      </w:r>
      <w:r w:rsidR="0066179E" w:rsidRPr="00752998">
        <w:rPr>
          <w:rFonts w:hint="cs"/>
          <w:rtl/>
        </w:rPr>
        <w:t>،</w:t>
      </w:r>
      <w:r w:rsidRPr="00752998">
        <w:rPr>
          <w:rFonts w:hint="cs"/>
          <w:rtl/>
        </w:rPr>
        <w:t xml:space="preserve"> والقراءات القرآنية</w:t>
      </w:r>
      <w:r w:rsidR="0066179E" w:rsidRPr="00752998">
        <w:rPr>
          <w:rFonts w:hint="cs"/>
          <w:rtl/>
        </w:rPr>
        <w:t>،</w:t>
      </w:r>
      <w:r w:rsidRPr="00752998">
        <w:rPr>
          <w:rFonts w:hint="cs"/>
          <w:rtl/>
        </w:rPr>
        <w:t xml:space="preserve"> والنسخ وأساسيّات نقاط الافتراق بين المذاهب الإسلامية كالعصمة</w:t>
      </w:r>
      <w:r w:rsidR="0066179E" w:rsidRPr="00752998">
        <w:rPr>
          <w:rFonts w:hint="cs"/>
          <w:rtl/>
        </w:rPr>
        <w:t>،</w:t>
      </w:r>
      <w:r w:rsidRPr="00752998">
        <w:rPr>
          <w:rFonts w:hint="cs"/>
          <w:rtl/>
        </w:rPr>
        <w:t xml:space="preserve"> والقياس</w:t>
      </w:r>
      <w:r w:rsidR="0066179E" w:rsidRPr="00752998">
        <w:rPr>
          <w:rFonts w:hint="cs"/>
          <w:rtl/>
        </w:rPr>
        <w:t>،</w:t>
      </w:r>
      <w:r w:rsidRPr="00752998">
        <w:rPr>
          <w:rFonts w:hint="cs"/>
          <w:rtl/>
        </w:rPr>
        <w:t xml:space="preserve"> والاستحسان وسواها</w:t>
      </w:r>
      <w:r w:rsidR="0066179E" w:rsidRPr="00752998">
        <w:rPr>
          <w:rFonts w:hint="cs"/>
          <w:rtl/>
        </w:rPr>
        <w:t>.</w:t>
      </w:r>
      <w:r w:rsidRPr="00752998">
        <w:rPr>
          <w:rFonts w:hint="cs"/>
          <w:rtl/>
        </w:rPr>
        <w:t xml:space="preserve"> وقد قدّمنا سابقاً بعض النماذج التطبيقية للفكرة</w:t>
      </w:r>
      <w:r w:rsidR="0066179E" w:rsidRPr="00752998">
        <w:rPr>
          <w:rFonts w:hint="cs"/>
          <w:rtl/>
        </w:rPr>
        <w:t>،</w:t>
      </w:r>
      <w:r w:rsidRPr="00752998">
        <w:rPr>
          <w:rFonts w:hint="cs"/>
          <w:rtl/>
        </w:rPr>
        <w:t xml:space="preserve"> فكان</w:t>
      </w:r>
      <w:r w:rsidRPr="00752998">
        <w:rPr>
          <w:rStyle w:val="libBold2Char"/>
          <w:rFonts w:hint="cs"/>
          <w:rtl/>
        </w:rPr>
        <w:t xml:space="preserve"> "وضوء النبيّ"</w:t>
      </w:r>
      <w:r w:rsidRPr="00752998">
        <w:rPr>
          <w:rFonts w:hint="cs"/>
          <w:rtl/>
        </w:rPr>
        <w:t xml:space="preserve"> هو الأوّل</w:t>
      </w:r>
      <w:r w:rsidR="0066179E" w:rsidRPr="00752998">
        <w:rPr>
          <w:rFonts w:hint="cs"/>
          <w:rtl/>
        </w:rPr>
        <w:t>،</w:t>
      </w:r>
      <w:r w:rsidRPr="00752998">
        <w:rPr>
          <w:rFonts w:hint="cs"/>
          <w:rtl/>
        </w:rPr>
        <w:t xml:space="preserve"> ثمّ أردفناه بـ </w:t>
      </w:r>
      <w:r w:rsidRPr="00752998">
        <w:rPr>
          <w:rStyle w:val="libBold2Char"/>
          <w:rFonts w:hint="cs"/>
          <w:rtl/>
        </w:rPr>
        <w:t>"الأذان"</w:t>
      </w:r>
      <w:r w:rsidR="0066179E" w:rsidRPr="00752998">
        <w:rPr>
          <w:rFonts w:hint="cs"/>
          <w:rtl/>
        </w:rPr>
        <w:t>،</w:t>
      </w:r>
      <w:r w:rsidRPr="00752998">
        <w:rPr>
          <w:rFonts w:hint="cs"/>
          <w:rtl/>
        </w:rPr>
        <w:t xml:space="preserve"> آملين أن نُلحق به الصلاة والحجّ والزكاة وغيرها بإذن اللَّه تعالى</w:t>
      </w:r>
      <w:r w:rsidR="0066179E" w:rsidRPr="00752998">
        <w:rPr>
          <w:rFonts w:hint="cs"/>
          <w:rtl/>
        </w:rPr>
        <w:t>.</w:t>
      </w:r>
    </w:p>
    <w:p w:rsidR="009834C4" w:rsidRPr="00B07206" w:rsidRDefault="009834C4" w:rsidP="00752998">
      <w:pPr>
        <w:pStyle w:val="libNormal"/>
        <w:rPr>
          <w:rtl/>
        </w:rPr>
      </w:pPr>
      <w:r w:rsidRPr="00B07206">
        <w:rPr>
          <w:rFonts w:hint="cs"/>
          <w:rtl/>
        </w:rPr>
        <w:t>ولا نقصد من عملنا هذا إعطاء وجهة نظر فقهيه خاصّة بنا</w:t>
      </w:r>
      <w:r w:rsidR="0066179E">
        <w:rPr>
          <w:rFonts w:hint="cs"/>
          <w:rtl/>
        </w:rPr>
        <w:t>،</w:t>
      </w:r>
      <w:r w:rsidRPr="00B07206">
        <w:rPr>
          <w:rFonts w:hint="cs"/>
          <w:rtl/>
        </w:rPr>
        <w:t xml:space="preserve"> بل كانت تلك الدراسات بياناً لكليّاتٍ عقائدية تاريخية فقهية ينبغي أن يعرفها و يتعرّف عليها كلّ مسلم غير جامدٍ على منهجٍ خاصّ ونسق معروف عند طبقة خاصّة</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B07206">
        <w:rPr>
          <w:rFonts w:hint="cs"/>
          <w:rtl/>
        </w:rPr>
        <w:lastRenderedPageBreak/>
        <w:t>من الفقهاء والمؤرّخين والكتّاب</w:t>
      </w:r>
      <w:r w:rsidR="0066179E">
        <w:rPr>
          <w:rFonts w:hint="cs"/>
          <w:rtl/>
        </w:rPr>
        <w:t>.</w:t>
      </w:r>
    </w:p>
    <w:p w:rsidR="0066179E" w:rsidRDefault="009834C4" w:rsidP="00752998">
      <w:pPr>
        <w:pStyle w:val="libNormal"/>
        <w:rPr>
          <w:rtl/>
        </w:rPr>
      </w:pPr>
      <w:r w:rsidRPr="00B07206">
        <w:rPr>
          <w:rFonts w:hint="cs"/>
          <w:rtl/>
        </w:rPr>
        <w:t>وقد عنيتُ في عملي هذا برفع الغامض وحلّ المبهم من المسائل</w:t>
      </w:r>
      <w:r w:rsidR="0066179E">
        <w:rPr>
          <w:rFonts w:hint="cs"/>
          <w:rtl/>
        </w:rPr>
        <w:t>،</w:t>
      </w:r>
      <w:r w:rsidRPr="00B07206">
        <w:rPr>
          <w:rFonts w:hint="cs"/>
          <w:rtl/>
        </w:rPr>
        <w:t xml:space="preserve"> وأردت أن أنتقل بالقارئ الكريم إلى واحات العلم</w:t>
      </w:r>
      <w:r w:rsidR="0066179E">
        <w:rPr>
          <w:rFonts w:hint="cs"/>
          <w:rtl/>
        </w:rPr>
        <w:t>،</w:t>
      </w:r>
      <w:r w:rsidRPr="00B07206">
        <w:rPr>
          <w:rFonts w:hint="cs"/>
          <w:rtl/>
        </w:rPr>
        <w:t xml:space="preserve"> وميادين المعرفة</w:t>
      </w:r>
      <w:r w:rsidR="0066179E">
        <w:rPr>
          <w:rFonts w:hint="cs"/>
          <w:rtl/>
        </w:rPr>
        <w:t>،</w:t>
      </w:r>
      <w:r w:rsidRPr="00B07206">
        <w:rPr>
          <w:rFonts w:hint="cs"/>
          <w:rtl/>
        </w:rPr>
        <w:t xml:space="preserve"> من غصن إلى غصن</w:t>
      </w:r>
      <w:r w:rsidR="0066179E">
        <w:rPr>
          <w:rFonts w:hint="cs"/>
          <w:rtl/>
        </w:rPr>
        <w:t>،</w:t>
      </w:r>
      <w:r w:rsidRPr="00B07206">
        <w:rPr>
          <w:rFonts w:hint="cs"/>
          <w:rtl/>
        </w:rPr>
        <w:t xml:space="preserve"> ومن فنن إلى فنن على شجرة المعرفة لنقنطف من الثمار أحلاها</w:t>
      </w:r>
      <w:r w:rsidR="0066179E">
        <w:rPr>
          <w:rFonts w:hint="cs"/>
          <w:rtl/>
        </w:rPr>
        <w:t>.</w:t>
      </w:r>
      <w:r w:rsidRPr="00B07206">
        <w:rPr>
          <w:rFonts w:hint="cs"/>
          <w:rtl/>
        </w:rPr>
        <w:t>.. من الفقه</w:t>
      </w:r>
      <w:r w:rsidR="0066179E">
        <w:rPr>
          <w:rFonts w:hint="cs"/>
          <w:rtl/>
        </w:rPr>
        <w:t>،</w:t>
      </w:r>
      <w:r w:rsidRPr="00B07206">
        <w:rPr>
          <w:rFonts w:hint="cs"/>
          <w:rtl/>
        </w:rPr>
        <w:t xml:space="preserve"> إلى التفسير</w:t>
      </w:r>
      <w:r w:rsidR="0066179E">
        <w:rPr>
          <w:rFonts w:hint="cs"/>
          <w:rtl/>
        </w:rPr>
        <w:t>،</w:t>
      </w:r>
      <w:r w:rsidRPr="00B07206">
        <w:rPr>
          <w:rFonts w:hint="cs"/>
          <w:rtl/>
        </w:rPr>
        <w:t xml:space="preserve"> إلى التاريخ</w:t>
      </w:r>
      <w:r w:rsidR="0066179E">
        <w:rPr>
          <w:rFonts w:hint="cs"/>
          <w:rtl/>
        </w:rPr>
        <w:t>،</w:t>
      </w:r>
      <w:r w:rsidRPr="00B07206">
        <w:rPr>
          <w:rFonts w:hint="cs"/>
          <w:rtl/>
        </w:rPr>
        <w:t xml:space="preserve"> إلى الرجال</w:t>
      </w:r>
      <w:r w:rsidR="0066179E">
        <w:rPr>
          <w:rFonts w:hint="cs"/>
          <w:rtl/>
        </w:rPr>
        <w:t>،</w:t>
      </w:r>
      <w:r w:rsidRPr="00B07206">
        <w:rPr>
          <w:rFonts w:hint="cs"/>
          <w:rtl/>
        </w:rPr>
        <w:t xml:space="preserve"> إلى الحديث</w:t>
      </w:r>
      <w:r w:rsidR="0066179E">
        <w:rPr>
          <w:rFonts w:hint="cs"/>
          <w:rtl/>
        </w:rPr>
        <w:t>،</w:t>
      </w:r>
      <w:r w:rsidRPr="00B07206">
        <w:rPr>
          <w:rFonts w:hint="cs"/>
          <w:rtl/>
        </w:rPr>
        <w:t xml:space="preserve"> إلى اللغة</w:t>
      </w:r>
      <w:r w:rsidR="0066179E">
        <w:rPr>
          <w:rFonts w:hint="cs"/>
          <w:rtl/>
        </w:rPr>
        <w:t>،</w:t>
      </w:r>
      <w:r w:rsidRPr="00B07206">
        <w:rPr>
          <w:rFonts w:hint="cs"/>
          <w:rtl/>
        </w:rPr>
        <w:t xml:space="preserve"> و إلى كلّ شي‏ء يمتّ للبحث بصلة</w:t>
      </w:r>
      <w:r w:rsidR="0066179E">
        <w:rPr>
          <w:rFonts w:hint="cs"/>
          <w:rtl/>
        </w:rPr>
        <w:t>.</w:t>
      </w:r>
    </w:p>
    <w:p w:rsidR="0066179E" w:rsidRDefault="009834C4" w:rsidP="00752998">
      <w:pPr>
        <w:pStyle w:val="libNormal"/>
        <w:rPr>
          <w:rtl/>
        </w:rPr>
      </w:pPr>
      <w:r w:rsidRPr="00B07206">
        <w:rPr>
          <w:rFonts w:hint="cs"/>
          <w:rtl/>
        </w:rPr>
        <w:t>فالغاية من دراساتنا إذاً هي بيان كليّات وأمّهات المسائل لا جزئيّاتها وسننها ومستحباتها</w:t>
      </w:r>
      <w:r w:rsidR="0066179E">
        <w:rPr>
          <w:rFonts w:hint="cs"/>
          <w:rtl/>
        </w:rPr>
        <w:t>،</w:t>
      </w:r>
      <w:r w:rsidRPr="00B07206">
        <w:rPr>
          <w:rFonts w:hint="cs"/>
          <w:rtl/>
        </w:rPr>
        <w:t xml:space="preserve"> فلا تعني بحوثنا بمثل فضل الأذان والمؤذّن</w:t>
      </w:r>
      <w:r w:rsidR="0066179E">
        <w:rPr>
          <w:rFonts w:hint="cs"/>
          <w:rtl/>
        </w:rPr>
        <w:t>،</w:t>
      </w:r>
      <w:r w:rsidRPr="00B07206">
        <w:rPr>
          <w:rFonts w:hint="cs"/>
          <w:rtl/>
        </w:rPr>
        <w:t xml:space="preserve"> أو جواز أذان المرأة والصبيّ وعدمهما</w:t>
      </w:r>
      <w:r w:rsidR="0066179E">
        <w:rPr>
          <w:rFonts w:hint="cs"/>
          <w:rtl/>
        </w:rPr>
        <w:t>،</w:t>
      </w:r>
      <w:r w:rsidRPr="00B07206">
        <w:rPr>
          <w:rFonts w:hint="cs"/>
          <w:rtl/>
        </w:rPr>
        <w:t xml:space="preserve"> أو جواز إعطاء الأجرة على الأذان أم لا</w:t>
      </w:r>
      <w:r w:rsidR="0066179E">
        <w:rPr>
          <w:rFonts w:hint="cs"/>
          <w:rtl/>
        </w:rPr>
        <w:t>،</w:t>
      </w:r>
      <w:r w:rsidRPr="00B07206">
        <w:rPr>
          <w:rFonts w:hint="cs"/>
          <w:rtl/>
        </w:rPr>
        <w:t xml:space="preserve"> وغيرها من عشرات المسائل المطروحة</w:t>
      </w:r>
      <w:r w:rsidR="0066179E">
        <w:rPr>
          <w:rFonts w:hint="cs"/>
          <w:rtl/>
        </w:rPr>
        <w:t>.</w:t>
      </w:r>
    </w:p>
    <w:p w:rsidR="0066179E" w:rsidRDefault="009834C4" w:rsidP="00752998">
      <w:pPr>
        <w:pStyle w:val="libNormal"/>
        <w:rPr>
          <w:rtl/>
        </w:rPr>
      </w:pPr>
      <w:r w:rsidRPr="00B07206">
        <w:rPr>
          <w:rFonts w:hint="cs"/>
          <w:rtl/>
        </w:rPr>
        <w:t>وكذلك ما يتّصل بالوضوء</w:t>
      </w:r>
      <w:r w:rsidR="0066179E">
        <w:rPr>
          <w:rFonts w:hint="cs"/>
          <w:rtl/>
        </w:rPr>
        <w:t>،</w:t>
      </w:r>
      <w:r w:rsidRPr="00B07206">
        <w:rPr>
          <w:rFonts w:hint="cs"/>
          <w:rtl/>
        </w:rPr>
        <w:t xml:space="preserve"> فلم تكن الدراسة متجهة إلى البحث عن الأسباب والموجبات والنواقض والمستحبات</w:t>
      </w:r>
      <w:r w:rsidR="0066179E">
        <w:rPr>
          <w:rFonts w:hint="cs"/>
          <w:rtl/>
        </w:rPr>
        <w:t>،</w:t>
      </w:r>
      <w:r w:rsidRPr="00B07206">
        <w:rPr>
          <w:rFonts w:hint="cs"/>
          <w:rtl/>
        </w:rPr>
        <w:t xml:space="preserve"> بل متجهة إلى بيان حدود الأعضاء المغسولة والممسوحة</w:t>
      </w:r>
      <w:r w:rsidR="0066179E">
        <w:rPr>
          <w:rFonts w:hint="cs"/>
          <w:rtl/>
        </w:rPr>
        <w:t>،</w:t>
      </w:r>
      <w:r w:rsidRPr="00B07206">
        <w:rPr>
          <w:rFonts w:hint="cs"/>
          <w:rtl/>
        </w:rPr>
        <w:t xml:space="preserve"> وكيفيّة وضوء رسول اللَّه (صلّى الله عليه وآله)</w:t>
      </w:r>
      <w:r w:rsidR="0066179E">
        <w:rPr>
          <w:rFonts w:hint="cs"/>
          <w:rtl/>
        </w:rPr>
        <w:t>.</w:t>
      </w:r>
    </w:p>
    <w:p w:rsidR="0066179E" w:rsidRDefault="009834C4" w:rsidP="00752998">
      <w:pPr>
        <w:pStyle w:val="libNormal"/>
        <w:rPr>
          <w:rtl/>
        </w:rPr>
      </w:pPr>
      <w:r w:rsidRPr="00B07206">
        <w:rPr>
          <w:rFonts w:hint="cs"/>
          <w:rtl/>
        </w:rPr>
        <w:t>وهكذا الحال بالنسبة إلى دراساتنا اللاحقة</w:t>
      </w:r>
      <w:r w:rsidR="0066179E">
        <w:rPr>
          <w:rFonts w:hint="cs"/>
          <w:rtl/>
        </w:rPr>
        <w:t xml:space="preserve"> </w:t>
      </w:r>
      <w:r>
        <w:rPr>
          <w:rFonts w:hint="cs"/>
          <w:rtl/>
        </w:rPr>
        <w:t xml:space="preserve">- </w:t>
      </w:r>
      <w:r w:rsidRPr="00B07206">
        <w:rPr>
          <w:rFonts w:hint="cs"/>
          <w:rtl/>
        </w:rPr>
        <w:t>إن وفّق اللَّه لإتمامها</w:t>
      </w:r>
      <w:r>
        <w:rPr>
          <w:rFonts w:hint="cs"/>
          <w:rtl/>
        </w:rPr>
        <w:t xml:space="preserve"> -</w:t>
      </w:r>
      <w:r w:rsidR="0066179E">
        <w:rPr>
          <w:rFonts w:hint="cs"/>
          <w:rtl/>
        </w:rPr>
        <w:t xml:space="preserve"> </w:t>
      </w:r>
      <w:r w:rsidRPr="00B07206">
        <w:rPr>
          <w:rFonts w:hint="cs"/>
          <w:rtl/>
        </w:rPr>
        <w:t>فهي بحوث عن الكليّات والأمّهات لا عن التشعبّات والتفريعات وما يتعلّق بالآداب والسنن</w:t>
      </w:r>
      <w:r w:rsidR="0066179E">
        <w:rPr>
          <w:rFonts w:hint="cs"/>
          <w:rtl/>
        </w:rPr>
        <w:t>.</w:t>
      </w:r>
    </w:p>
    <w:p w:rsidR="0066179E" w:rsidRPr="00752998" w:rsidRDefault="009834C4" w:rsidP="00752998">
      <w:pPr>
        <w:pStyle w:val="libBold1"/>
        <w:rPr>
          <w:rtl/>
        </w:rPr>
      </w:pPr>
      <w:r w:rsidRPr="00B07206">
        <w:rPr>
          <w:rFonts w:hint="cs"/>
          <w:rtl/>
        </w:rPr>
        <w:t>هذا</w:t>
      </w:r>
      <w:r w:rsidR="0066179E">
        <w:rPr>
          <w:rFonts w:hint="cs"/>
          <w:rtl/>
        </w:rPr>
        <w:t>،</w:t>
      </w:r>
      <w:r w:rsidRPr="00B07206">
        <w:rPr>
          <w:rFonts w:hint="cs"/>
          <w:rtl/>
        </w:rPr>
        <w:t xml:space="preserve"> وقد جعلت دراستي عن الأذان عما هو الأصيل منه والمحرَّف</w:t>
      </w:r>
      <w:r w:rsidR="0066179E">
        <w:rPr>
          <w:rFonts w:hint="cs"/>
          <w:rtl/>
        </w:rPr>
        <w:t>،</w:t>
      </w:r>
      <w:r w:rsidRPr="00B07206">
        <w:rPr>
          <w:rFonts w:hint="cs"/>
          <w:rtl/>
        </w:rPr>
        <w:t xml:space="preserve"> فجاءت في ثلاثة أبواب</w:t>
      </w:r>
      <w:r w:rsidR="00752998">
        <w:rPr>
          <w:rFonts w:hint="cs"/>
          <w:rtl/>
        </w:rPr>
        <w:t>:</w:t>
      </w:r>
    </w:p>
    <w:p w:rsidR="0066179E" w:rsidRDefault="009834C4" w:rsidP="00752998">
      <w:pPr>
        <w:pStyle w:val="libNormal"/>
        <w:rPr>
          <w:rtl/>
        </w:rPr>
      </w:pPr>
      <w:r w:rsidRPr="00752998">
        <w:rPr>
          <w:rStyle w:val="libBold2Char"/>
          <w:rFonts w:hint="cs"/>
          <w:rtl/>
        </w:rPr>
        <w:t>الباب الأول</w:t>
      </w:r>
      <w:r w:rsidR="00752998" w:rsidRPr="00752998">
        <w:rPr>
          <w:rStyle w:val="libBold2Char"/>
          <w:rFonts w:hint="cs"/>
          <w:rtl/>
        </w:rPr>
        <w:t>:</w:t>
      </w:r>
      <w:r w:rsidRPr="00752998">
        <w:rPr>
          <w:rFonts w:hint="cs"/>
          <w:rtl/>
        </w:rPr>
        <w:t xml:space="preserve"> (حيّ على خير العمل) الشرعية والشعارية</w:t>
      </w:r>
      <w:r w:rsidR="0066179E" w:rsidRPr="00752998">
        <w:rPr>
          <w:rFonts w:hint="cs"/>
          <w:rtl/>
        </w:rPr>
        <w:t>.</w:t>
      </w:r>
    </w:p>
    <w:p w:rsidR="0066179E" w:rsidRDefault="009834C4" w:rsidP="00752998">
      <w:pPr>
        <w:pStyle w:val="libNormal"/>
        <w:rPr>
          <w:rtl/>
        </w:rPr>
      </w:pPr>
      <w:r w:rsidRPr="00752998">
        <w:rPr>
          <w:rStyle w:val="libBold2Char"/>
          <w:rFonts w:hint="cs"/>
          <w:rtl/>
        </w:rPr>
        <w:t>الباب الثاني</w:t>
      </w:r>
      <w:r w:rsidR="00752998" w:rsidRPr="00752998">
        <w:rPr>
          <w:rStyle w:val="libBold2Char"/>
          <w:rFonts w:hint="cs"/>
          <w:rtl/>
        </w:rPr>
        <w:t>:</w:t>
      </w:r>
      <w:r w:rsidRPr="00752998">
        <w:rPr>
          <w:rFonts w:hint="cs"/>
          <w:rtl/>
        </w:rPr>
        <w:t xml:space="preserve"> (الصلاة خير من النوم) شِرعة أم بِدعة</w:t>
      </w:r>
      <w:r w:rsidR="0066179E" w:rsidRPr="00752998">
        <w:rPr>
          <w:rFonts w:hint="cs"/>
          <w:rtl/>
        </w:rPr>
        <w:t>؟</w:t>
      </w:r>
    </w:p>
    <w:p w:rsidR="0066179E" w:rsidRDefault="009834C4" w:rsidP="00752998">
      <w:pPr>
        <w:pStyle w:val="libNormal"/>
        <w:rPr>
          <w:rtl/>
        </w:rPr>
      </w:pPr>
      <w:r w:rsidRPr="00752998">
        <w:rPr>
          <w:rStyle w:val="libBold2Char"/>
          <w:rFonts w:hint="cs"/>
          <w:rtl/>
        </w:rPr>
        <w:t>الباب الثالث</w:t>
      </w:r>
      <w:r w:rsidR="00752998" w:rsidRPr="00752998">
        <w:rPr>
          <w:rStyle w:val="libBold2Char"/>
          <w:rFonts w:hint="cs"/>
          <w:rtl/>
        </w:rPr>
        <w:t>:</w:t>
      </w:r>
      <w:r w:rsidRPr="00752998">
        <w:rPr>
          <w:rFonts w:hint="cs"/>
          <w:rtl/>
        </w:rPr>
        <w:t xml:space="preserve"> (أشهد أن عليّاً وليّ اللَّه) بين الشرعية والابتداع</w:t>
      </w:r>
      <w:r w:rsidR="0066179E" w:rsidRPr="00752998">
        <w:rPr>
          <w:rFonts w:hint="cs"/>
          <w:rtl/>
        </w:rPr>
        <w:t>.</w:t>
      </w:r>
    </w:p>
    <w:p w:rsidR="009834C4" w:rsidRPr="00B07206" w:rsidRDefault="009834C4" w:rsidP="00752998">
      <w:pPr>
        <w:pStyle w:val="libNormal"/>
        <w:rPr>
          <w:rtl/>
        </w:rPr>
      </w:pPr>
      <w:r w:rsidRPr="00B07206">
        <w:rPr>
          <w:rFonts w:hint="cs"/>
          <w:rtl/>
        </w:rPr>
        <w:t>وقدمت لهذه الأبواب ببعض البحوث التمهيدية</w:t>
      </w:r>
      <w:r w:rsidR="0066179E">
        <w:rPr>
          <w:rFonts w:hint="cs"/>
          <w:rtl/>
        </w:rPr>
        <w:t>،</w:t>
      </w:r>
      <w:r w:rsidRPr="00B07206">
        <w:rPr>
          <w:rFonts w:hint="cs"/>
          <w:rtl/>
        </w:rPr>
        <w:t xml:space="preserve"> كالأذان لغة واصطلاحاً</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وكَبيان ما قاله أهل السنّة والجماعة بمذاهبهم الأربعة</w:t>
      </w:r>
      <w:r w:rsidR="0066179E">
        <w:rPr>
          <w:rFonts w:hint="cs"/>
          <w:rtl/>
        </w:rPr>
        <w:t>،</w:t>
      </w:r>
      <w:r w:rsidRPr="00B07206">
        <w:rPr>
          <w:rFonts w:hint="cs"/>
          <w:rtl/>
        </w:rPr>
        <w:t xml:space="preserve"> والشيعة</w:t>
      </w:r>
      <w:r w:rsidR="0066179E">
        <w:rPr>
          <w:rFonts w:hint="cs"/>
          <w:rtl/>
        </w:rPr>
        <w:t xml:space="preserve"> </w:t>
      </w:r>
      <w:r>
        <w:rPr>
          <w:rFonts w:hint="cs"/>
          <w:rtl/>
        </w:rPr>
        <w:t xml:space="preserve">- </w:t>
      </w:r>
      <w:r w:rsidRPr="00B07206">
        <w:rPr>
          <w:rFonts w:hint="cs"/>
          <w:rtl/>
        </w:rPr>
        <w:t>بفرقها الثلاث</w:t>
      </w:r>
      <w:r>
        <w:rPr>
          <w:rFonts w:hint="cs"/>
          <w:rtl/>
        </w:rPr>
        <w:t xml:space="preserve"> -</w:t>
      </w:r>
      <w:r w:rsidR="0066179E">
        <w:rPr>
          <w:rFonts w:hint="cs"/>
          <w:rtl/>
        </w:rPr>
        <w:t xml:space="preserve"> </w:t>
      </w:r>
      <w:r w:rsidRPr="00B07206">
        <w:rPr>
          <w:rFonts w:hint="cs"/>
          <w:rtl/>
        </w:rPr>
        <w:t>في بدء الأذان</w:t>
      </w:r>
      <w:r w:rsidR="0066179E">
        <w:rPr>
          <w:rFonts w:hint="cs"/>
          <w:rtl/>
        </w:rPr>
        <w:t>،</w:t>
      </w:r>
      <w:r w:rsidRPr="00B07206">
        <w:rPr>
          <w:rFonts w:hint="cs"/>
          <w:rtl/>
        </w:rPr>
        <w:t xml:space="preserve"> ثمّ كانت لنا وقفه مع أحاديث الرؤيا</w:t>
      </w:r>
      <w:r w:rsidR="0066179E">
        <w:rPr>
          <w:rFonts w:hint="cs"/>
          <w:rtl/>
        </w:rPr>
        <w:t>،</w:t>
      </w:r>
      <w:r w:rsidRPr="00B07206">
        <w:rPr>
          <w:rFonts w:hint="cs"/>
          <w:rtl/>
        </w:rPr>
        <w:t xml:space="preserve"> ثمّ تحقيق في ما وراء نظرية الرؤيا</w:t>
      </w:r>
      <w:r w:rsidR="0066179E">
        <w:rPr>
          <w:rFonts w:hint="cs"/>
          <w:rtl/>
        </w:rPr>
        <w:t>.</w:t>
      </w:r>
    </w:p>
    <w:p w:rsidR="0066179E" w:rsidRDefault="009834C4" w:rsidP="00752998">
      <w:pPr>
        <w:pStyle w:val="libNormal"/>
        <w:rPr>
          <w:rtl/>
        </w:rPr>
      </w:pPr>
      <w:r w:rsidRPr="00B07206">
        <w:rPr>
          <w:rFonts w:hint="cs"/>
          <w:rtl/>
        </w:rPr>
        <w:t>منبهاً القارئ ‏الكريم على أن هذه الدراسة هي مواضيع مترابط بعضها ببعض ترابطاً وثيقاً</w:t>
      </w:r>
      <w:r w:rsidR="0066179E">
        <w:rPr>
          <w:rFonts w:hint="cs"/>
          <w:rtl/>
        </w:rPr>
        <w:t>،</w:t>
      </w:r>
      <w:r w:rsidRPr="00B07206">
        <w:rPr>
          <w:rFonts w:hint="cs"/>
          <w:rtl/>
        </w:rPr>
        <w:t xml:space="preserve"> فلا يمكن فهم مكانة الشهادة الثالثة في الأذان إلّا بعد قراءة (حيّ على خير العمل)</w:t>
      </w:r>
      <w:r w:rsidR="0066179E">
        <w:rPr>
          <w:rFonts w:hint="cs"/>
          <w:rtl/>
        </w:rPr>
        <w:t>.</w:t>
      </w:r>
    </w:p>
    <w:p w:rsidR="0066179E" w:rsidRDefault="009834C4" w:rsidP="00752998">
      <w:pPr>
        <w:pStyle w:val="libNormal"/>
        <w:rPr>
          <w:rtl/>
        </w:rPr>
      </w:pPr>
      <w:r w:rsidRPr="00B07206">
        <w:rPr>
          <w:rFonts w:hint="cs"/>
          <w:rtl/>
        </w:rPr>
        <w:t>ونظير هذا ما يتعلق بالحَيعَلة الثالثة (حيّ على خير العمل)</w:t>
      </w:r>
      <w:r w:rsidR="0066179E">
        <w:rPr>
          <w:rFonts w:hint="cs"/>
          <w:rtl/>
        </w:rPr>
        <w:t>،</w:t>
      </w:r>
      <w:r w:rsidRPr="00B07206">
        <w:rPr>
          <w:rFonts w:hint="cs"/>
          <w:rtl/>
        </w:rPr>
        <w:t xml:space="preserve"> فإن معناها لا</w:t>
      </w:r>
      <w:r w:rsidR="0066179E">
        <w:rPr>
          <w:rFonts w:hint="cs"/>
          <w:rtl/>
        </w:rPr>
        <w:t xml:space="preserve"> </w:t>
      </w:r>
      <w:r w:rsidRPr="00B07206">
        <w:rPr>
          <w:rFonts w:hint="cs"/>
          <w:rtl/>
        </w:rPr>
        <w:t>يتّضح كاملاً إلّا بعد قراءة الشهادة الثالثة (أشهد أن عليّاً وليّ اللَّه)</w:t>
      </w:r>
      <w:r w:rsidR="0066179E">
        <w:rPr>
          <w:rFonts w:hint="cs"/>
          <w:rtl/>
        </w:rPr>
        <w:t>.</w:t>
      </w:r>
    </w:p>
    <w:p w:rsidR="009834C4" w:rsidRPr="00B07206" w:rsidRDefault="009834C4" w:rsidP="00752998">
      <w:pPr>
        <w:pStyle w:val="libNormal"/>
        <w:rPr>
          <w:rtl/>
        </w:rPr>
      </w:pPr>
      <w:r w:rsidRPr="00B07206">
        <w:rPr>
          <w:rFonts w:hint="cs"/>
          <w:rtl/>
        </w:rPr>
        <w:t>أ مّا (الصلاة خير من النوم) فهي الجدار الحائل بين البابَين</w:t>
      </w:r>
      <w:r w:rsidR="0066179E">
        <w:rPr>
          <w:rFonts w:hint="cs"/>
          <w:rtl/>
        </w:rPr>
        <w:t>،</w:t>
      </w:r>
      <w:r w:rsidRPr="00B07206">
        <w:rPr>
          <w:rFonts w:hint="cs"/>
          <w:rtl/>
        </w:rPr>
        <w:t xml:space="preserve"> والموضح لأسرار محاربة شرعية وشعارية الشهادة والحيعلة الثالثتين</w:t>
      </w:r>
      <w:r w:rsidR="0066179E">
        <w:rPr>
          <w:rFonts w:hint="cs"/>
          <w:rtl/>
        </w:rPr>
        <w:t>.</w:t>
      </w:r>
    </w:p>
    <w:p w:rsidR="009834C4" w:rsidRPr="00752998" w:rsidRDefault="009834C4" w:rsidP="009834C4">
      <w:pPr>
        <w:pStyle w:val="libCenter"/>
        <w:rPr>
          <w:rtl/>
        </w:rPr>
      </w:pPr>
      <w:r w:rsidRPr="00B07206">
        <w:rPr>
          <w:rFonts w:hint="cs"/>
          <w:rtl/>
        </w:rPr>
        <w:t>وآخِرُ دعوانا أنِ الحمدُ للَّه ربِّ العالمين</w:t>
      </w:r>
    </w:p>
    <w:p w:rsidR="009834C4" w:rsidRDefault="009834C4" w:rsidP="009834C4">
      <w:pPr>
        <w:pStyle w:val="libNormal"/>
      </w:pPr>
      <w:r>
        <w:rPr>
          <w:rtl/>
        </w:rPr>
        <w:br w:type="page"/>
      </w:r>
    </w:p>
    <w:p w:rsidR="009834C4" w:rsidRDefault="009834C4" w:rsidP="009834C4">
      <w:pPr>
        <w:pStyle w:val="libNormal"/>
      </w:pPr>
      <w:r>
        <w:rPr>
          <w:rtl/>
        </w:rPr>
        <w:lastRenderedPageBreak/>
        <w:br w:type="page"/>
      </w:r>
    </w:p>
    <w:p w:rsidR="009834C4" w:rsidRPr="00752998" w:rsidRDefault="009834C4" w:rsidP="009834C4">
      <w:pPr>
        <w:pStyle w:val="Heading2Center"/>
        <w:rPr>
          <w:rtl/>
        </w:rPr>
      </w:pPr>
      <w:bookmarkStart w:id="2" w:name="_Toc423775671"/>
      <w:r w:rsidRPr="00B07206">
        <w:rPr>
          <w:rFonts w:hint="cs"/>
          <w:rtl/>
        </w:rPr>
        <w:lastRenderedPageBreak/>
        <w:t>بحوث تمهيدية</w:t>
      </w:r>
      <w:bookmarkEnd w:id="2"/>
    </w:p>
    <w:p w:rsidR="009834C4" w:rsidRPr="00752998" w:rsidRDefault="009834C4" w:rsidP="009834C4">
      <w:pPr>
        <w:pStyle w:val="libBold1"/>
        <w:rPr>
          <w:rtl/>
        </w:rPr>
      </w:pPr>
      <w:r w:rsidRPr="00B07206">
        <w:rPr>
          <w:rFonts w:hint="cs"/>
          <w:rtl/>
        </w:rPr>
        <w:t>* الأذان لغة واصطلاحاً</w:t>
      </w:r>
      <w:r w:rsidR="0066179E">
        <w:rPr>
          <w:rFonts w:hint="cs"/>
          <w:rtl/>
        </w:rPr>
        <w:t>.</w:t>
      </w:r>
    </w:p>
    <w:p w:rsidR="009834C4" w:rsidRPr="00752998" w:rsidRDefault="009834C4" w:rsidP="009834C4">
      <w:pPr>
        <w:pStyle w:val="libBold1"/>
        <w:rPr>
          <w:rtl/>
        </w:rPr>
      </w:pPr>
      <w:r w:rsidRPr="00B07206">
        <w:rPr>
          <w:rFonts w:hint="cs"/>
          <w:rtl/>
        </w:rPr>
        <w:t>* تاريخ الأذان</w:t>
      </w:r>
      <w:r w:rsidR="0066179E">
        <w:rPr>
          <w:rFonts w:hint="cs"/>
          <w:rtl/>
        </w:rPr>
        <w:t>.</w:t>
      </w:r>
    </w:p>
    <w:p w:rsidR="009834C4" w:rsidRPr="00752998" w:rsidRDefault="009834C4" w:rsidP="009834C4">
      <w:pPr>
        <w:pStyle w:val="libBold1"/>
        <w:rPr>
          <w:rtl/>
        </w:rPr>
      </w:pPr>
      <w:r w:rsidRPr="00B07206">
        <w:rPr>
          <w:rFonts w:hint="cs"/>
          <w:rtl/>
        </w:rPr>
        <w:t>* بدء الأذان عند أهل السنّة والجماعة</w:t>
      </w:r>
      <w:r w:rsidR="0066179E">
        <w:rPr>
          <w:rFonts w:hint="cs"/>
          <w:rtl/>
        </w:rPr>
        <w:t>.</w:t>
      </w:r>
    </w:p>
    <w:p w:rsidR="009834C4" w:rsidRPr="00752998" w:rsidRDefault="009834C4" w:rsidP="009834C4">
      <w:pPr>
        <w:pStyle w:val="libBold1"/>
        <w:rPr>
          <w:rtl/>
        </w:rPr>
      </w:pPr>
      <w:r w:rsidRPr="00B07206">
        <w:rPr>
          <w:rFonts w:hint="cs"/>
          <w:rtl/>
        </w:rPr>
        <w:t>* أهل البيت وبدء الأذان</w:t>
      </w:r>
      <w:r w:rsidR="0066179E">
        <w:rPr>
          <w:rFonts w:hint="cs"/>
          <w:rtl/>
        </w:rPr>
        <w:t>.</w:t>
      </w:r>
    </w:p>
    <w:p w:rsidR="009834C4" w:rsidRPr="00752998" w:rsidRDefault="009834C4" w:rsidP="009834C4">
      <w:pPr>
        <w:pStyle w:val="libBold1"/>
        <w:rPr>
          <w:rtl/>
        </w:rPr>
      </w:pPr>
      <w:r w:rsidRPr="00B07206">
        <w:rPr>
          <w:rFonts w:hint="cs"/>
          <w:rtl/>
        </w:rPr>
        <w:t>* وقفة مع أحاديث الرؤيا</w:t>
      </w:r>
      <w:r w:rsidR="0066179E">
        <w:rPr>
          <w:rFonts w:hint="cs"/>
          <w:rtl/>
        </w:rPr>
        <w:t>.</w:t>
      </w:r>
    </w:p>
    <w:p w:rsidR="009834C4" w:rsidRPr="00752998" w:rsidRDefault="009834C4" w:rsidP="009834C4">
      <w:pPr>
        <w:pStyle w:val="libBold1"/>
        <w:rPr>
          <w:rtl/>
        </w:rPr>
      </w:pPr>
      <w:r w:rsidRPr="00B07206">
        <w:rPr>
          <w:rFonts w:hint="cs"/>
          <w:rtl/>
        </w:rPr>
        <w:t>* تحقيق فيما وراء نظرية الرؤيا</w:t>
      </w:r>
      <w:r w:rsidR="0066179E">
        <w:rPr>
          <w:rFonts w:hint="cs"/>
          <w:rtl/>
        </w:rPr>
        <w:t>.</w:t>
      </w:r>
    </w:p>
    <w:p w:rsidR="009834C4" w:rsidRPr="00752998" w:rsidRDefault="009834C4" w:rsidP="009834C4">
      <w:pPr>
        <w:pStyle w:val="libBold1"/>
        <w:rPr>
          <w:rtl/>
        </w:rPr>
      </w:pPr>
      <w:r w:rsidRPr="00B07206">
        <w:rPr>
          <w:rFonts w:hint="cs"/>
          <w:rtl/>
        </w:rPr>
        <w:t>* الأذان إعلام للصلاة أم بيان لأصول العقيدة</w:t>
      </w:r>
      <w:r w:rsidR="0066179E">
        <w:rPr>
          <w:rFonts w:hint="cs"/>
          <w:rtl/>
        </w:rPr>
        <w:t>؟</w:t>
      </w:r>
    </w:p>
    <w:p w:rsidR="009834C4" w:rsidRPr="00752998" w:rsidRDefault="009834C4" w:rsidP="009834C4">
      <w:pPr>
        <w:pStyle w:val="libBold1"/>
        <w:rPr>
          <w:rtl/>
        </w:rPr>
      </w:pPr>
      <w:r w:rsidRPr="00B07206">
        <w:rPr>
          <w:rFonts w:hint="cs"/>
          <w:rtl/>
        </w:rPr>
        <w:t>* الأذان وآثاره في الحياة الاجتماعية</w:t>
      </w:r>
      <w:r w:rsidR="0066179E">
        <w:rPr>
          <w:rFonts w:hint="cs"/>
          <w:rtl/>
        </w:rPr>
        <w:t>.</w:t>
      </w:r>
    </w:p>
    <w:p w:rsidR="0066179E" w:rsidRDefault="009834C4" w:rsidP="009834C4">
      <w:pPr>
        <w:pStyle w:val="libNormal"/>
      </w:pPr>
      <w:r>
        <w:rPr>
          <w:rtl/>
        </w:rPr>
        <w:br w:type="page"/>
      </w:r>
    </w:p>
    <w:p w:rsidR="0066179E" w:rsidRDefault="009834C4" w:rsidP="009834C4">
      <w:pPr>
        <w:pStyle w:val="libNormal"/>
      </w:pPr>
      <w:r>
        <w:rPr>
          <w:rtl/>
        </w:rPr>
        <w:lastRenderedPageBreak/>
        <w:br w:type="page"/>
      </w:r>
    </w:p>
    <w:p w:rsidR="009834C4" w:rsidRPr="00B07206" w:rsidRDefault="009834C4" w:rsidP="00752998">
      <w:pPr>
        <w:pStyle w:val="libNormal"/>
        <w:rPr>
          <w:rtl/>
        </w:rPr>
      </w:pPr>
      <w:r w:rsidRPr="00B07206">
        <w:rPr>
          <w:rFonts w:hint="cs"/>
          <w:rtl/>
        </w:rPr>
        <w:lastRenderedPageBreak/>
        <w:t>الأذان نغمة الوحي في سماء الدنيا</w:t>
      </w:r>
      <w:r w:rsidR="0066179E">
        <w:rPr>
          <w:rFonts w:hint="cs"/>
          <w:rtl/>
        </w:rPr>
        <w:t>،</w:t>
      </w:r>
      <w:r w:rsidRPr="00B07206">
        <w:rPr>
          <w:rFonts w:hint="cs"/>
          <w:rtl/>
        </w:rPr>
        <w:t xml:space="preserve"> يُرتّلها المؤذِّن آناء الليل وأطراف النهار</w:t>
      </w:r>
      <w:r w:rsidR="0066179E">
        <w:rPr>
          <w:rFonts w:hint="cs"/>
          <w:rtl/>
        </w:rPr>
        <w:t>،</w:t>
      </w:r>
      <w:r w:rsidRPr="00B07206">
        <w:rPr>
          <w:rFonts w:hint="cs"/>
          <w:rtl/>
        </w:rPr>
        <w:t xml:space="preserve"> داعياً عباد اللَّه إلى عبادته جلّ شأنه</w:t>
      </w:r>
      <w:r w:rsidR="0066179E">
        <w:rPr>
          <w:rFonts w:hint="cs"/>
          <w:rtl/>
        </w:rPr>
        <w:t>،</w:t>
      </w:r>
      <w:r w:rsidRPr="00B07206">
        <w:rPr>
          <w:rFonts w:hint="cs"/>
          <w:rtl/>
        </w:rPr>
        <w:t xml:space="preserve"> ناطقاً بالحقيقة الخالدة</w:t>
      </w:r>
      <w:r w:rsidR="0066179E">
        <w:rPr>
          <w:rFonts w:hint="cs"/>
          <w:rtl/>
        </w:rPr>
        <w:t>،</w:t>
      </w:r>
      <w:r w:rsidRPr="00B07206">
        <w:rPr>
          <w:rFonts w:hint="cs"/>
          <w:rtl/>
        </w:rPr>
        <w:t xml:space="preserve"> معلناً حقائق الدين الحنيف بكلّ صراحة ووضوح</w:t>
      </w:r>
      <w:r w:rsidR="0066179E">
        <w:rPr>
          <w:rFonts w:hint="cs"/>
          <w:rtl/>
        </w:rPr>
        <w:t>،</w:t>
      </w:r>
      <w:r w:rsidRPr="00B07206">
        <w:rPr>
          <w:rFonts w:hint="cs"/>
          <w:rtl/>
        </w:rPr>
        <w:t xml:space="preserve"> مُذَكِّراً بحلول وقت مناجاة الربّ الكريم</w:t>
      </w:r>
      <w:r w:rsidR="0066179E">
        <w:rPr>
          <w:rFonts w:hint="cs"/>
          <w:rtl/>
        </w:rPr>
        <w:t>،</w:t>
      </w:r>
      <w:r w:rsidRPr="00B07206">
        <w:rPr>
          <w:rFonts w:hint="cs"/>
          <w:rtl/>
        </w:rPr>
        <w:t xml:space="preserve"> والدخول في حضرة الجليل</w:t>
      </w:r>
      <w:r w:rsidR="0066179E">
        <w:rPr>
          <w:rFonts w:hint="cs"/>
          <w:rtl/>
        </w:rPr>
        <w:t xml:space="preserve">. </w:t>
      </w:r>
      <w:r w:rsidRPr="00B07206">
        <w:rPr>
          <w:rFonts w:hint="cs"/>
          <w:rtl/>
        </w:rPr>
        <w:t>كلمات تهزّ المشاعر والعواطف وتشدّ الأرواح إلى مالكها الذي إليه الرُّجعى و إليه المصير</w:t>
      </w:r>
      <w:r w:rsidR="0066179E">
        <w:rPr>
          <w:rFonts w:hint="cs"/>
          <w:rtl/>
        </w:rPr>
        <w:t xml:space="preserve">. </w:t>
      </w:r>
      <w:r w:rsidRPr="00B07206">
        <w:rPr>
          <w:rFonts w:hint="cs"/>
          <w:rtl/>
        </w:rPr>
        <w:t>أسماء مباركة تردّدها شفاه المؤمنين</w:t>
      </w:r>
      <w:r w:rsidR="0066179E">
        <w:rPr>
          <w:rFonts w:hint="cs"/>
          <w:rtl/>
        </w:rPr>
        <w:t>،</w:t>
      </w:r>
      <w:r w:rsidRPr="00B07206">
        <w:rPr>
          <w:rFonts w:hint="cs"/>
          <w:rtl/>
        </w:rPr>
        <w:t xml:space="preserve"> فتزيد المؤمن إيماناً</w:t>
      </w:r>
      <w:r w:rsidR="0066179E">
        <w:rPr>
          <w:rFonts w:hint="cs"/>
          <w:rtl/>
        </w:rPr>
        <w:t>،</w:t>
      </w:r>
      <w:r w:rsidRPr="00B07206">
        <w:rPr>
          <w:rFonts w:hint="cs"/>
          <w:rtl/>
        </w:rPr>
        <w:t xml:space="preserve"> والكافر عناداً وخسراناً</w:t>
      </w:r>
      <w:r w:rsidR="0066179E">
        <w:rPr>
          <w:rFonts w:hint="cs"/>
          <w:rtl/>
        </w:rPr>
        <w:t xml:space="preserve">. </w:t>
      </w:r>
      <w:r w:rsidRPr="00B07206">
        <w:rPr>
          <w:rFonts w:hint="cs"/>
          <w:rtl/>
        </w:rPr>
        <w:t>إنّه دعوة الرحمن أولياءه إلى الطاعة والرحمة والمغفرة</w:t>
      </w:r>
      <w:r w:rsidR="0066179E">
        <w:rPr>
          <w:rFonts w:hint="cs"/>
          <w:rtl/>
        </w:rPr>
        <w:t>،</w:t>
      </w:r>
      <w:r w:rsidRPr="00B07206">
        <w:rPr>
          <w:rFonts w:hint="cs"/>
          <w:rtl/>
        </w:rPr>
        <w:t xml:space="preserve"> وهو نداء ملائكة السماء</w:t>
      </w:r>
      <w:r w:rsidR="0066179E">
        <w:rPr>
          <w:rFonts w:hint="cs"/>
          <w:rtl/>
        </w:rPr>
        <w:t>،</w:t>
      </w:r>
      <w:r w:rsidRPr="00B07206">
        <w:rPr>
          <w:rFonts w:hint="cs"/>
          <w:rtl/>
        </w:rPr>
        <w:t xml:space="preserve"> وأُنشودة المؤمنين إلى قيام يوم الدين</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وما أن يتمّ المؤذن نداءه للظهر والعصر</w:t>
      </w:r>
      <w:r w:rsidR="0066179E">
        <w:rPr>
          <w:rFonts w:hint="cs"/>
          <w:rtl/>
        </w:rPr>
        <w:t>،</w:t>
      </w:r>
      <w:r w:rsidRPr="00B07206">
        <w:rPr>
          <w:rFonts w:hint="cs"/>
          <w:rtl/>
        </w:rPr>
        <w:t xml:space="preserve"> حتّى يحلّ الغروب وظلام الليل</w:t>
      </w:r>
      <w:r w:rsidR="0066179E">
        <w:rPr>
          <w:rFonts w:hint="cs"/>
          <w:rtl/>
        </w:rPr>
        <w:t>،</w:t>
      </w:r>
      <w:r w:rsidRPr="00B07206">
        <w:rPr>
          <w:rFonts w:hint="cs"/>
          <w:rtl/>
        </w:rPr>
        <w:t xml:space="preserve"> و إذا بتراتيل الإسلام</w:t>
      </w:r>
      <w:r w:rsidR="00752998">
        <w:rPr>
          <w:rFonts w:hint="cs"/>
          <w:rtl/>
        </w:rPr>
        <w:t>:</w:t>
      </w:r>
    </w:p>
    <w:p w:rsidR="0066179E" w:rsidRDefault="009834C4" w:rsidP="00752998">
      <w:pPr>
        <w:pStyle w:val="libNormal"/>
        <w:rPr>
          <w:rtl/>
        </w:rPr>
      </w:pPr>
      <w:r w:rsidRPr="00B07206">
        <w:rPr>
          <w:rFonts w:hint="cs"/>
          <w:rtl/>
        </w:rPr>
        <w:t>أشهدُ أن لا إله إلاّ اللَّه</w:t>
      </w:r>
      <w:r w:rsidR="0066179E">
        <w:rPr>
          <w:rFonts w:hint="cs"/>
          <w:rtl/>
        </w:rPr>
        <w:t>،</w:t>
      </w:r>
      <w:r w:rsidRPr="00B07206">
        <w:rPr>
          <w:rFonts w:hint="cs"/>
          <w:rtl/>
        </w:rPr>
        <w:t xml:space="preserve"> أشهدُ أن لا إله إلاّ اللَّه</w:t>
      </w:r>
      <w:r w:rsidR="0066179E">
        <w:rPr>
          <w:rFonts w:hint="cs"/>
          <w:rtl/>
        </w:rPr>
        <w:t>.</w:t>
      </w:r>
    </w:p>
    <w:p w:rsidR="0066179E" w:rsidRDefault="009834C4" w:rsidP="00752998">
      <w:pPr>
        <w:pStyle w:val="libNormal"/>
        <w:rPr>
          <w:rtl/>
        </w:rPr>
      </w:pPr>
      <w:r w:rsidRPr="00B07206">
        <w:rPr>
          <w:rFonts w:hint="cs"/>
          <w:rtl/>
        </w:rPr>
        <w:t>أشهدُ أن محمّداً رسول اللَّه</w:t>
      </w:r>
      <w:r w:rsidR="0066179E">
        <w:rPr>
          <w:rFonts w:hint="cs"/>
          <w:rtl/>
        </w:rPr>
        <w:t>،</w:t>
      </w:r>
      <w:r w:rsidRPr="00B07206">
        <w:rPr>
          <w:rFonts w:hint="cs"/>
          <w:rtl/>
        </w:rPr>
        <w:t xml:space="preserve"> أشهدُ أن محمّداً رسول اللَّه</w:t>
      </w:r>
      <w:r w:rsidR="0066179E">
        <w:rPr>
          <w:rFonts w:hint="cs"/>
          <w:rtl/>
        </w:rPr>
        <w:t>.</w:t>
      </w:r>
      <w:r w:rsidRPr="00B07206">
        <w:rPr>
          <w:rFonts w:hint="cs"/>
          <w:rtl/>
        </w:rPr>
        <w:t>.. تعلو من المآذن</w:t>
      </w:r>
      <w:r w:rsidR="0066179E">
        <w:rPr>
          <w:rFonts w:hint="cs"/>
          <w:rtl/>
        </w:rPr>
        <w:t>.</w:t>
      </w:r>
    </w:p>
    <w:p w:rsidR="0066179E" w:rsidRDefault="009834C4" w:rsidP="00752998">
      <w:pPr>
        <w:pStyle w:val="libNormal"/>
        <w:rPr>
          <w:rtl/>
        </w:rPr>
      </w:pPr>
      <w:r w:rsidRPr="00B07206">
        <w:rPr>
          <w:rFonts w:hint="cs"/>
          <w:rtl/>
        </w:rPr>
        <w:t>فالأذان حينذاك إعلام لإقامة الصلاة في غسق الليل</w:t>
      </w:r>
      <w:r w:rsidR="0066179E">
        <w:rPr>
          <w:rFonts w:hint="cs"/>
          <w:rtl/>
        </w:rPr>
        <w:t>،</w:t>
      </w:r>
      <w:r w:rsidRPr="00B07206">
        <w:rPr>
          <w:rFonts w:hint="cs"/>
          <w:rtl/>
        </w:rPr>
        <w:t xml:space="preserve"> وما أن يتمّ المؤمن صلاته ومناجاته مع ربّه حتّى ينصرف إلى الرقاد</w:t>
      </w:r>
      <w:r w:rsidR="0066179E">
        <w:rPr>
          <w:rFonts w:hint="cs"/>
          <w:rtl/>
        </w:rPr>
        <w:t>،</w:t>
      </w:r>
      <w:r w:rsidRPr="00B07206">
        <w:rPr>
          <w:rFonts w:hint="cs"/>
          <w:rtl/>
        </w:rPr>
        <w:t xml:space="preserve"> و إذا بالصبح يطلع عليه بفجره الصادق هاتفاً المؤذن فيه باسم الربّ الجليل</w:t>
      </w:r>
      <w:r w:rsidR="0066179E">
        <w:rPr>
          <w:rFonts w:hint="cs"/>
          <w:rtl/>
        </w:rPr>
        <w:t>،</w:t>
      </w:r>
      <w:r w:rsidRPr="00B07206">
        <w:rPr>
          <w:rFonts w:hint="cs"/>
          <w:rtl/>
        </w:rPr>
        <w:t xml:space="preserve"> وباسم الرسول الأمين تارة أُخرى</w:t>
      </w:r>
      <w:r w:rsidR="00752998">
        <w:rPr>
          <w:rFonts w:hint="cs"/>
          <w:rtl/>
        </w:rPr>
        <w:t>:</w:t>
      </w:r>
    </w:p>
    <w:p w:rsidR="0066179E" w:rsidRDefault="009834C4" w:rsidP="00752998">
      <w:pPr>
        <w:pStyle w:val="libNormal"/>
        <w:rPr>
          <w:rtl/>
        </w:rPr>
      </w:pPr>
      <w:r w:rsidRPr="00B07206">
        <w:rPr>
          <w:rFonts w:hint="cs"/>
          <w:rtl/>
        </w:rPr>
        <w:t>أشهد أن لا إله إلا اللَّه</w:t>
      </w:r>
      <w:r w:rsidR="0066179E">
        <w:rPr>
          <w:rFonts w:hint="cs"/>
          <w:rtl/>
        </w:rPr>
        <w:t>،</w:t>
      </w:r>
      <w:r w:rsidRPr="00B07206">
        <w:rPr>
          <w:rFonts w:hint="cs"/>
          <w:rtl/>
        </w:rPr>
        <w:t xml:space="preserve"> أشهد أن لا إله إلا اللَّه</w:t>
      </w:r>
      <w:r w:rsidR="0066179E">
        <w:rPr>
          <w:rFonts w:hint="cs"/>
          <w:rtl/>
        </w:rPr>
        <w:t>.</w:t>
      </w:r>
    </w:p>
    <w:p w:rsidR="0066179E" w:rsidRDefault="009834C4" w:rsidP="00752998">
      <w:pPr>
        <w:pStyle w:val="libNormal"/>
        <w:rPr>
          <w:rtl/>
        </w:rPr>
      </w:pPr>
      <w:r w:rsidRPr="00B07206">
        <w:rPr>
          <w:rFonts w:hint="cs"/>
          <w:rtl/>
        </w:rPr>
        <w:t>أشهد أنّ محمداً رسول اللَّه</w:t>
      </w:r>
      <w:r w:rsidR="0066179E">
        <w:rPr>
          <w:rFonts w:hint="cs"/>
          <w:rtl/>
        </w:rPr>
        <w:t>،</w:t>
      </w:r>
      <w:r w:rsidRPr="00B07206">
        <w:rPr>
          <w:rFonts w:hint="cs"/>
          <w:rtl/>
        </w:rPr>
        <w:t xml:space="preserve"> أشهد أنّ محمداً رسول اللَّه</w:t>
      </w:r>
      <w:r w:rsidR="0066179E">
        <w:rPr>
          <w:rFonts w:hint="cs"/>
          <w:rtl/>
        </w:rPr>
        <w:t>.</w:t>
      </w:r>
    </w:p>
    <w:p w:rsidR="009834C4" w:rsidRPr="00B07206" w:rsidRDefault="009834C4" w:rsidP="00752998">
      <w:pPr>
        <w:pStyle w:val="libNormal"/>
        <w:rPr>
          <w:rtl/>
        </w:rPr>
      </w:pPr>
      <w:r w:rsidRPr="00752998">
        <w:rPr>
          <w:rFonts w:hint="cs"/>
          <w:rtl/>
        </w:rPr>
        <w:t xml:space="preserve">ليقيم ما أمر به اللَّه في كتابه </w:t>
      </w:r>
      <w:r w:rsidRPr="008922A0">
        <w:rPr>
          <w:rStyle w:val="libAlaemChar"/>
          <w:rFonts w:hint="cs"/>
          <w:rtl/>
        </w:rPr>
        <w:t>(</w:t>
      </w:r>
      <w:r w:rsidRPr="009834C4">
        <w:rPr>
          <w:rStyle w:val="libAieChar"/>
          <w:rFonts w:hint="cs"/>
          <w:rtl/>
        </w:rPr>
        <w:t>أَقِمِ الصَّلَاةَ لِدُلُوكِ الشَّمْسِ إِلَى غَسَقِ اللَّيْلِ وَقُرْآَنَ الْفَجْرِ إِنَّ قُرْآَنَ الْفَجْرِ كَانَ مَشْهُوداً</w:t>
      </w:r>
      <w:r w:rsidRPr="008922A0">
        <w:rPr>
          <w:rStyle w:val="libAlaemChar"/>
          <w:rFonts w:hint="cs"/>
          <w:rtl/>
        </w:rPr>
        <w:t>)</w:t>
      </w:r>
      <w:r w:rsidRPr="009834C4">
        <w:rPr>
          <w:rStyle w:val="libFootnotenumChar"/>
          <w:rFonts w:hint="cs"/>
          <w:rtl/>
        </w:rPr>
        <w:t xml:space="preserve"> (1)</w:t>
      </w:r>
      <w:r w:rsidR="0066179E" w:rsidRPr="008922A0">
        <w:rPr>
          <w:rFonts w:hint="cs"/>
          <w:rtl/>
        </w:rPr>
        <w:t>.</w:t>
      </w:r>
    </w:p>
    <w:p w:rsidR="009834C4" w:rsidRPr="009834C4" w:rsidRDefault="009834C4" w:rsidP="009834C4">
      <w:pPr>
        <w:pStyle w:val="libCenter"/>
        <w:rPr>
          <w:rtl/>
        </w:rPr>
      </w:pPr>
      <w:r w:rsidRPr="00B07206">
        <w:t>***</w:t>
      </w:r>
    </w:p>
    <w:p w:rsidR="0066179E" w:rsidRDefault="009834C4" w:rsidP="00752998">
      <w:pPr>
        <w:pStyle w:val="libNormal"/>
        <w:rPr>
          <w:rtl/>
        </w:rPr>
      </w:pPr>
      <w:r w:rsidRPr="00B07206">
        <w:rPr>
          <w:rFonts w:hint="cs"/>
          <w:rtl/>
        </w:rPr>
        <w:t>والأذان من السنن المؤكّدة التي حثّ عليها الشارع المقدّس</w:t>
      </w:r>
      <w:r w:rsidR="0066179E">
        <w:rPr>
          <w:rFonts w:hint="cs"/>
          <w:rtl/>
        </w:rPr>
        <w:t>،</w:t>
      </w:r>
      <w:r w:rsidRPr="00B07206">
        <w:rPr>
          <w:rFonts w:hint="cs"/>
          <w:rtl/>
        </w:rPr>
        <w:t xml:space="preserve"> وهي دعوة الخالق لعباده إلى الدخول في أجواء رحابه المباركة اللامتناهية</w:t>
      </w:r>
      <w:r w:rsidR="0066179E">
        <w:rPr>
          <w:rFonts w:hint="cs"/>
          <w:rtl/>
        </w:rPr>
        <w:t>،</w:t>
      </w:r>
      <w:r w:rsidRPr="00B07206">
        <w:rPr>
          <w:rFonts w:hint="cs"/>
          <w:rtl/>
        </w:rPr>
        <w:t xml:space="preserve"> فُرادى أو مجتمعين</w:t>
      </w:r>
      <w:r w:rsidR="0066179E">
        <w:rPr>
          <w:rFonts w:hint="cs"/>
          <w:rtl/>
        </w:rPr>
        <w:t>،</w:t>
      </w:r>
      <w:r w:rsidRPr="00B07206">
        <w:rPr>
          <w:rFonts w:hint="cs"/>
          <w:rtl/>
        </w:rPr>
        <w:t xml:space="preserve"> متراصّين متحابّين</w:t>
      </w:r>
      <w:r w:rsidR="0066179E">
        <w:rPr>
          <w:rFonts w:hint="cs"/>
          <w:rtl/>
        </w:rPr>
        <w:t>،</w:t>
      </w:r>
      <w:r w:rsidRPr="00B07206">
        <w:rPr>
          <w:rFonts w:hint="cs"/>
          <w:rtl/>
        </w:rPr>
        <w:t xml:space="preserve"> مؤمنين</w:t>
      </w:r>
      <w:r w:rsidR="0066179E">
        <w:rPr>
          <w:rFonts w:hint="cs"/>
          <w:rtl/>
        </w:rPr>
        <w:t>،</w:t>
      </w:r>
      <w:r w:rsidRPr="00B07206">
        <w:rPr>
          <w:rFonts w:hint="cs"/>
          <w:rtl/>
        </w:rPr>
        <w:t xml:space="preserve"> في زمان معيّن ومكان واحد</w:t>
      </w:r>
      <w:r w:rsidR="0066179E">
        <w:rPr>
          <w:rFonts w:hint="cs"/>
          <w:rtl/>
        </w:rPr>
        <w:t>،</w:t>
      </w:r>
      <w:r w:rsidRPr="00B07206">
        <w:rPr>
          <w:rFonts w:hint="cs"/>
          <w:rtl/>
        </w:rPr>
        <w:t xml:space="preserve"> وباتّجاه محور وقبلة واحدة</w:t>
      </w:r>
      <w:r w:rsidR="0066179E">
        <w:rPr>
          <w:rFonts w:hint="cs"/>
          <w:rtl/>
        </w:rPr>
        <w:t>،</w:t>
      </w:r>
      <w:r w:rsidRPr="00B07206">
        <w:rPr>
          <w:rFonts w:hint="cs"/>
          <w:rtl/>
        </w:rPr>
        <w:t xml:space="preserve"> يرهبون باجتماعهم أعداء اللَّه وجند إبليس</w:t>
      </w:r>
      <w:r w:rsidR="0066179E">
        <w:rPr>
          <w:rFonts w:hint="cs"/>
          <w:rtl/>
        </w:rPr>
        <w:t>.</w:t>
      </w:r>
    </w:p>
    <w:p w:rsidR="009834C4" w:rsidRPr="009834C4" w:rsidRDefault="009834C4" w:rsidP="00752998">
      <w:pPr>
        <w:pStyle w:val="libNormal"/>
        <w:rPr>
          <w:rStyle w:val="libAieChar"/>
          <w:rtl/>
        </w:rPr>
      </w:pPr>
      <w:r w:rsidRPr="00752998">
        <w:rPr>
          <w:rFonts w:hint="cs"/>
          <w:rtl/>
        </w:rPr>
        <w:t>إنّه إذاً من أعظم الشعائر الإسلاميّة</w:t>
      </w:r>
      <w:r w:rsidR="0066179E" w:rsidRPr="00752998">
        <w:rPr>
          <w:rFonts w:hint="cs"/>
          <w:rtl/>
        </w:rPr>
        <w:t>؛</w:t>
      </w:r>
      <w:r w:rsidRPr="00752998">
        <w:rPr>
          <w:rFonts w:hint="cs"/>
          <w:rtl/>
        </w:rPr>
        <w:t xml:space="preserve"> لكونه دعوة الحيّ القيّوم لتنبيه الغافلين و إيقاظ النائمين وتذكير الناسين</w:t>
      </w:r>
      <w:r w:rsidR="0066179E" w:rsidRPr="00752998">
        <w:rPr>
          <w:rFonts w:hint="cs"/>
          <w:rtl/>
        </w:rPr>
        <w:t>،</w:t>
      </w:r>
      <w:r w:rsidRPr="00752998">
        <w:rPr>
          <w:rFonts w:hint="cs"/>
          <w:rtl/>
        </w:rPr>
        <w:t xml:space="preserve"> بل هو من مصاديق قوله جلّ شأنه</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وَمَنْ أَحْسَنُ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(1) الإسراء</w:t>
      </w:r>
      <w:r w:rsidR="00752998">
        <w:rPr>
          <w:rFonts w:hint="cs"/>
          <w:rtl/>
        </w:rPr>
        <w:t>:</w:t>
      </w:r>
      <w:r w:rsidRPr="00B07206">
        <w:rPr>
          <w:rFonts w:hint="cs"/>
          <w:rtl/>
        </w:rPr>
        <w:t xml:space="preserve"> 78</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9834C4">
        <w:rPr>
          <w:rStyle w:val="libAieChar"/>
          <w:rFonts w:hint="cs"/>
          <w:rtl/>
        </w:rPr>
        <w:lastRenderedPageBreak/>
        <w:t>قَوْلاً مِمَّنْ دَعَا إِلَى اللَّهِ وَعَمِلَ صَالِحاً وَقَالَ إِنَّنِي مِنَ الْمُسْلِمِينَ</w:t>
      </w:r>
      <w:r w:rsidRPr="008922A0">
        <w:rPr>
          <w:rStyle w:val="libAlaemChar"/>
          <w:rFonts w:hint="cs"/>
          <w:rtl/>
        </w:rPr>
        <w:t>)</w:t>
      </w:r>
      <w:r w:rsidRPr="00752998">
        <w:rPr>
          <w:rFonts w:hint="cs"/>
          <w:rtl/>
        </w:rPr>
        <w:t xml:space="preserve"> </w:t>
      </w:r>
      <w:r w:rsidRPr="009834C4">
        <w:rPr>
          <w:rStyle w:val="libFootnotenumChar"/>
          <w:rFonts w:hint="cs"/>
          <w:rtl/>
        </w:rPr>
        <w:t>(2)</w:t>
      </w:r>
      <w:r w:rsidR="0066179E" w:rsidRPr="008922A0">
        <w:rPr>
          <w:rFonts w:hint="cs"/>
          <w:rtl/>
        </w:rPr>
        <w:t>.</w:t>
      </w:r>
    </w:p>
    <w:p w:rsidR="0066179E" w:rsidRDefault="009834C4" w:rsidP="00752998">
      <w:pPr>
        <w:pStyle w:val="libNormal"/>
        <w:rPr>
          <w:rtl/>
        </w:rPr>
      </w:pPr>
      <w:r w:rsidRPr="00B07206">
        <w:rPr>
          <w:rFonts w:hint="cs"/>
          <w:rtl/>
        </w:rPr>
        <w:t>ولعلّ من الغرابة بمكان أن نرى وقوع الاختلاف في أمر بديهيّ و إعلاميّ كالأذان الذي ينادي به مؤذّنو المسلمين في كلّ يوم وليلة عدّة مرات</w:t>
      </w:r>
      <w:r w:rsidR="0066179E">
        <w:rPr>
          <w:rFonts w:hint="cs"/>
          <w:rtl/>
        </w:rPr>
        <w:t xml:space="preserve"> </w:t>
      </w:r>
      <w:r>
        <w:rPr>
          <w:rFonts w:hint="cs"/>
          <w:rtl/>
        </w:rPr>
        <w:t xml:space="preserve">- </w:t>
      </w:r>
      <w:r w:rsidRPr="00B07206">
        <w:rPr>
          <w:rFonts w:hint="cs"/>
          <w:rtl/>
        </w:rPr>
        <w:t>على اختلاف ألسنة الناس</w:t>
      </w:r>
      <w:r>
        <w:rPr>
          <w:rFonts w:hint="cs"/>
          <w:rtl/>
        </w:rPr>
        <w:t xml:space="preserve"> -</w:t>
      </w:r>
      <w:r w:rsidR="0066179E">
        <w:rPr>
          <w:rFonts w:hint="cs"/>
          <w:rtl/>
        </w:rPr>
        <w:t xml:space="preserve"> </w:t>
      </w:r>
      <w:r w:rsidRPr="00B07206">
        <w:rPr>
          <w:rFonts w:hint="cs"/>
          <w:rtl/>
        </w:rPr>
        <w:t>بلسان عربي مبين</w:t>
      </w:r>
      <w:r w:rsidR="0066179E">
        <w:rPr>
          <w:rFonts w:hint="cs"/>
          <w:rtl/>
        </w:rPr>
        <w:t>،</w:t>
      </w:r>
      <w:r w:rsidRPr="00B07206">
        <w:rPr>
          <w:rFonts w:hint="cs"/>
          <w:rtl/>
        </w:rPr>
        <w:t xml:space="preserve"> ومن على المآذن وبصوت عال يسمعه الجميع</w:t>
      </w:r>
      <w:r w:rsidR="0066179E">
        <w:rPr>
          <w:rFonts w:hint="cs"/>
          <w:rtl/>
        </w:rPr>
        <w:t>.</w:t>
      </w:r>
    </w:p>
    <w:p w:rsidR="0066179E" w:rsidRDefault="009834C4" w:rsidP="00752998">
      <w:pPr>
        <w:pStyle w:val="libNormal"/>
        <w:rPr>
          <w:rtl/>
        </w:rPr>
      </w:pPr>
      <w:r w:rsidRPr="00752998">
        <w:rPr>
          <w:rFonts w:hint="cs"/>
          <w:rtl/>
        </w:rPr>
        <w:t>فنتساءل عن سبب الاختلاف والتنازع في فصول هذه الشَّعيرة الإسلاميّة</w:t>
      </w:r>
      <w:r w:rsidR="0066179E" w:rsidRPr="00752998">
        <w:rPr>
          <w:rFonts w:hint="cs"/>
          <w:rtl/>
        </w:rPr>
        <w:t>؟</w:t>
      </w:r>
      <w:r w:rsidRPr="00752998">
        <w:rPr>
          <w:rFonts w:hint="cs"/>
          <w:rtl/>
        </w:rPr>
        <w:t xml:space="preserve"> ولماذا يكون اختلاف في مثل هذه المسألة بين المذاهب الإسلاميّة</w:t>
      </w:r>
      <w:r w:rsidR="0066179E" w:rsidRPr="00752998">
        <w:rPr>
          <w:rFonts w:hint="cs"/>
          <w:rtl/>
        </w:rPr>
        <w:t>؟</w:t>
      </w:r>
      <w:r w:rsidRPr="00752998">
        <w:rPr>
          <w:rFonts w:hint="cs"/>
          <w:rtl/>
        </w:rPr>
        <w:t xml:space="preserve"> بل لماذا تذهب الشافعيّة إلى تربيع التكبير بخلاف المالكيّة القائلة بتثنيته</w:t>
      </w:r>
      <w:r w:rsidR="0066179E" w:rsidRPr="00752998">
        <w:rPr>
          <w:rFonts w:hint="cs"/>
          <w:rtl/>
        </w:rPr>
        <w:t xml:space="preserve">؟ </w:t>
      </w:r>
      <w:r w:rsidRPr="00752998">
        <w:rPr>
          <w:rFonts w:hint="cs"/>
          <w:rtl/>
        </w:rPr>
        <w:t>وهل هناك أُمور خفيّة وراء اختلافهم في إفراد أو تثنية الإقامة</w:t>
      </w:r>
      <w:r w:rsidR="0066179E" w:rsidRPr="00752998">
        <w:rPr>
          <w:rFonts w:hint="cs"/>
          <w:rtl/>
        </w:rPr>
        <w:t>؟</w:t>
      </w:r>
      <w:r w:rsidRPr="00752998">
        <w:rPr>
          <w:rFonts w:hint="cs"/>
          <w:rtl/>
        </w:rPr>
        <w:t>!</w:t>
      </w:r>
      <w:r w:rsidR="0066179E" w:rsidRPr="00752998">
        <w:rPr>
          <w:rFonts w:hint="cs"/>
          <w:rtl/>
        </w:rPr>
        <w:t xml:space="preserve"> </w:t>
      </w:r>
      <w:r w:rsidRPr="00752998">
        <w:rPr>
          <w:rFonts w:hint="cs"/>
          <w:rtl/>
        </w:rPr>
        <w:t>وهل حقاً أنّ هناك تثويباً</w:t>
      </w:r>
      <w:r w:rsidRPr="009834C4">
        <w:rPr>
          <w:rStyle w:val="libFootnotenumChar"/>
          <w:rFonts w:hint="cs"/>
          <w:rtl/>
        </w:rPr>
        <w:t>(3)</w:t>
      </w:r>
      <w:r w:rsidRPr="00752998">
        <w:rPr>
          <w:rFonts w:hint="cs"/>
          <w:rtl/>
        </w:rPr>
        <w:t xml:space="preserve"> أوَّلاً وتثويباً ثانياً</w:t>
      </w:r>
      <w:r w:rsidR="0066179E" w:rsidRPr="00752998">
        <w:rPr>
          <w:rFonts w:hint="cs"/>
          <w:rtl/>
        </w:rPr>
        <w:t xml:space="preserve">؟ </w:t>
      </w:r>
      <w:r w:rsidRPr="00752998">
        <w:rPr>
          <w:rFonts w:hint="cs"/>
          <w:rtl/>
        </w:rPr>
        <w:t>وهل يجب أن يؤتى بالتثويب في أثناء فصول الأذان</w:t>
      </w:r>
      <w:r w:rsidR="0066179E" w:rsidRPr="00752998">
        <w:rPr>
          <w:rFonts w:hint="cs"/>
          <w:rtl/>
        </w:rPr>
        <w:t>،</w:t>
      </w:r>
      <w:r w:rsidRPr="00752998">
        <w:rPr>
          <w:rFonts w:hint="cs"/>
          <w:rtl/>
        </w:rPr>
        <w:t xml:space="preserve"> أم بعدها قبل الإقامة</w:t>
      </w:r>
      <w:r w:rsidR="0066179E" w:rsidRPr="00752998">
        <w:rPr>
          <w:rFonts w:hint="cs"/>
          <w:rtl/>
        </w:rPr>
        <w:t>؟</w:t>
      </w:r>
      <w:r w:rsidRPr="00752998">
        <w:rPr>
          <w:rFonts w:hint="cs"/>
          <w:rtl/>
        </w:rPr>
        <w:t xml:space="preserve"> بل ما هو المعني بالتثويب</w:t>
      </w:r>
      <w:r w:rsidR="0066179E" w:rsidRPr="00752998">
        <w:rPr>
          <w:rFonts w:hint="cs"/>
          <w:rtl/>
        </w:rPr>
        <w:t>؟</w:t>
      </w:r>
      <w:r w:rsidRPr="00752998">
        <w:rPr>
          <w:rFonts w:hint="cs"/>
          <w:rtl/>
        </w:rPr>
        <w:t xml:space="preserve"> هل هو</w:t>
      </w:r>
      <w:r w:rsidR="00752998">
        <w:rPr>
          <w:rFonts w:hint="cs"/>
          <w:rtl/>
        </w:rPr>
        <w:t>:</w:t>
      </w:r>
      <w:r w:rsidRPr="00752998">
        <w:rPr>
          <w:rFonts w:hint="cs"/>
          <w:rtl/>
        </w:rPr>
        <w:t xml:space="preserve"> (الصلاة خير من النوم) أو (قد قامت الصلاة) أو</w:t>
      </w:r>
      <w:r w:rsidR="00752998">
        <w:rPr>
          <w:rFonts w:hint="cs"/>
          <w:rtl/>
        </w:rPr>
        <w:t>:</w:t>
      </w:r>
      <w:r w:rsidRPr="00752998">
        <w:rPr>
          <w:rFonts w:hint="cs"/>
          <w:rtl/>
        </w:rPr>
        <w:t xml:space="preserve"> (حيّ على خير العمل) أو هو شي‏ء آخر</w:t>
      </w:r>
      <w:r w:rsidR="0066179E" w:rsidRPr="00752998">
        <w:rPr>
          <w:rFonts w:hint="cs"/>
          <w:rtl/>
        </w:rPr>
        <w:t>؟</w:t>
      </w:r>
    </w:p>
    <w:p w:rsidR="009834C4" w:rsidRPr="00B07206" w:rsidRDefault="009834C4" w:rsidP="00752998">
      <w:pPr>
        <w:pStyle w:val="libNormal"/>
        <w:rPr>
          <w:rtl/>
        </w:rPr>
      </w:pPr>
      <w:r w:rsidRPr="00B07206">
        <w:rPr>
          <w:rFonts w:hint="cs"/>
          <w:rtl/>
        </w:rPr>
        <w:t>ثُمَّ لماذا اختلفت رواية عبد اللَّه بن ز يد بن عبد ربّه بن ثعلبة الأنصاري في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(2) فصّلت</w:t>
      </w:r>
      <w:r w:rsidR="00752998">
        <w:rPr>
          <w:rFonts w:hint="cs"/>
          <w:rtl/>
        </w:rPr>
        <w:t>:</w:t>
      </w:r>
      <w:r w:rsidRPr="00B07206">
        <w:rPr>
          <w:rFonts w:hint="cs"/>
          <w:rtl/>
        </w:rPr>
        <w:t xml:space="preserve"> 23</w:t>
      </w:r>
      <w:r w:rsidR="0066179E">
        <w:rPr>
          <w:rFonts w:hint="cs"/>
          <w:rtl/>
        </w:rPr>
        <w:t>.</w:t>
      </w:r>
      <w:r w:rsidRPr="00B07206">
        <w:rPr>
          <w:rFonts w:hint="cs"/>
          <w:rtl/>
        </w:rPr>
        <w:t xml:space="preserve"> وانظر في ذلك الحاوي الكبير للماوردي 2: 40.</w:t>
      </w:r>
    </w:p>
    <w:p w:rsidR="009834C4" w:rsidRPr="009834C4" w:rsidRDefault="009834C4" w:rsidP="009834C4">
      <w:pPr>
        <w:pStyle w:val="libFootnote0"/>
        <w:rPr>
          <w:rtl/>
        </w:rPr>
      </w:pPr>
      <w:r w:rsidRPr="00B07206">
        <w:rPr>
          <w:rFonts w:hint="cs"/>
          <w:rtl/>
        </w:rPr>
        <w:t>(3) التثويب من ثاب يثوب</w:t>
      </w:r>
      <w:r w:rsidR="0066179E">
        <w:rPr>
          <w:rFonts w:hint="cs"/>
          <w:rtl/>
        </w:rPr>
        <w:t>،</w:t>
      </w:r>
      <w:r w:rsidRPr="00B07206">
        <w:rPr>
          <w:rFonts w:hint="cs"/>
          <w:rtl/>
        </w:rPr>
        <w:t xml:space="preserve"> ومعناه</w:t>
      </w:r>
      <w:r w:rsidR="00752998">
        <w:rPr>
          <w:rFonts w:hint="cs"/>
          <w:rtl/>
        </w:rPr>
        <w:t>:</w:t>
      </w:r>
      <w:r w:rsidRPr="00B07206">
        <w:rPr>
          <w:rFonts w:hint="cs"/>
          <w:rtl/>
        </w:rPr>
        <w:t xml:space="preserve"> العَود إلى الإعلام بعد الإعلام</w:t>
      </w:r>
      <w:r w:rsidR="0066179E">
        <w:rPr>
          <w:rFonts w:hint="cs"/>
          <w:rtl/>
        </w:rPr>
        <w:t>،</w:t>
      </w:r>
      <w:r w:rsidRPr="00B07206">
        <w:rPr>
          <w:rFonts w:hint="cs"/>
          <w:rtl/>
        </w:rPr>
        <w:t xml:space="preserve"> كقول المؤذّن</w:t>
      </w:r>
      <w:r w:rsidR="00752998">
        <w:rPr>
          <w:rFonts w:hint="cs"/>
          <w:rtl/>
        </w:rPr>
        <w:t>:</w:t>
      </w:r>
      <w:r w:rsidRPr="00B07206">
        <w:rPr>
          <w:rFonts w:hint="cs"/>
          <w:rtl/>
        </w:rPr>
        <w:t xml:space="preserve"> (حيّ على الصلاة)</w:t>
      </w:r>
      <w:r w:rsidR="0066179E">
        <w:rPr>
          <w:rFonts w:hint="cs"/>
          <w:rtl/>
        </w:rPr>
        <w:t>،</w:t>
      </w:r>
      <w:r w:rsidRPr="00B07206">
        <w:rPr>
          <w:rFonts w:hint="cs"/>
          <w:rtl/>
        </w:rPr>
        <w:t xml:space="preserve"> فإنّه يعود ويرجع إلى دعوته تارة أخرى فيقول</w:t>
      </w:r>
      <w:r w:rsidR="00752998">
        <w:rPr>
          <w:rFonts w:hint="cs"/>
          <w:rtl/>
        </w:rPr>
        <w:t>:</w:t>
      </w:r>
      <w:r w:rsidRPr="00B07206">
        <w:rPr>
          <w:rFonts w:hint="cs"/>
          <w:rtl/>
        </w:rPr>
        <w:t xml:space="preserve"> (قد قامت الصلاة) و(الصلاة خير من النوم) و(الصلاة الصلاة يرحمك اللَّه) وأيّ شي‏ء آخر</w:t>
      </w:r>
      <w:r w:rsidR="0066179E">
        <w:rPr>
          <w:rFonts w:hint="cs"/>
          <w:rtl/>
        </w:rPr>
        <w:t>.</w:t>
      </w:r>
    </w:p>
    <w:p w:rsidR="009834C4" w:rsidRPr="009834C4" w:rsidRDefault="009834C4" w:rsidP="009834C4">
      <w:pPr>
        <w:pStyle w:val="libFootnote0"/>
        <w:rPr>
          <w:rtl/>
        </w:rPr>
      </w:pPr>
      <w:r w:rsidRPr="00B07206">
        <w:rPr>
          <w:rFonts w:hint="cs"/>
          <w:rtl/>
        </w:rPr>
        <w:t>وقالوا عن (الصلاة خير من النوم)</w:t>
      </w:r>
      <w:r w:rsidR="00752998">
        <w:rPr>
          <w:rFonts w:hint="cs"/>
          <w:rtl/>
        </w:rPr>
        <w:t>:</w:t>
      </w:r>
      <w:r w:rsidRPr="00B07206">
        <w:rPr>
          <w:rFonts w:hint="cs"/>
          <w:rtl/>
        </w:rPr>
        <w:t xml:space="preserve"> إنّه التثويب الأوّل</w:t>
      </w:r>
      <w:r w:rsidR="0066179E">
        <w:rPr>
          <w:rFonts w:hint="cs"/>
          <w:rtl/>
        </w:rPr>
        <w:t>،</w:t>
      </w:r>
      <w:r w:rsidRPr="00B07206">
        <w:rPr>
          <w:rFonts w:hint="cs"/>
          <w:rtl/>
        </w:rPr>
        <w:t xml:space="preserve"> وما يقوله المؤذّن بعد الأذان</w:t>
      </w:r>
      <w:r>
        <w:rPr>
          <w:rFonts w:hint="cs"/>
          <w:rtl/>
        </w:rPr>
        <w:t xml:space="preserve"> - </w:t>
      </w:r>
      <w:r w:rsidRPr="00B07206">
        <w:rPr>
          <w:rFonts w:hint="cs"/>
          <w:rtl/>
        </w:rPr>
        <w:t>مثل</w:t>
      </w:r>
      <w:r w:rsidR="00752998">
        <w:rPr>
          <w:rFonts w:hint="cs"/>
          <w:rtl/>
        </w:rPr>
        <w:t>:</w:t>
      </w:r>
      <w:r w:rsidRPr="00B07206">
        <w:rPr>
          <w:rFonts w:hint="cs"/>
          <w:rtl/>
        </w:rPr>
        <w:t xml:space="preserve"> (السّلام عليك أيّها الأمير</w:t>
      </w:r>
      <w:r w:rsidR="0066179E">
        <w:rPr>
          <w:rFonts w:hint="cs"/>
          <w:rtl/>
        </w:rPr>
        <w:t>،</w:t>
      </w:r>
      <w:r w:rsidRPr="00B07206">
        <w:rPr>
          <w:rFonts w:hint="cs"/>
          <w:rtl/>
        </w:rPr>
        <w:t xml:space="preserve"> حيّ على الصلاة) وأمثاله</w:t>
      </w:r>
      <w:r>
        <w:rPr>
          <w:rFonts w:hint="cs"/>
          <w:rtl/>
        </w:rPr>
        <w:t xml:space="preserve"> -</w:t>
      </w:r>
      <w:r w:rsidR="00752998">
        <w:rPr>
          <w:rFonts w:hint="cs"/>
          <w:rtl/>
        </w:rPr>
        <w:t>:</w:t>
      </w:r>
      <w:r w:rsidRPr="00B07206">
        <w:rPr>
          <w:rFonts w:hint="cs"/>
          <w:rtl/>
        </w:rPr>
        <w:t xml:space="preserve"> إنّه التثويب الثاني</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الأذان</w:t>
      </w:r>
      <w:r w:rsidRPr="009834C4">
        <w:rPr>
          <w:rStyle w:val="libFootnotenumChar"/>
          <w:rFonts w:hint="cs"/>
          <w:rtl/>
        </w:rPr>
        <w:t xml:space="preserve"> (4) </w:t>
      </w:r>
      <w:r w:rsidRPr="00752998">
        <w:rPr>
          <w:rFonts w:hint="cs"/>
          <w:rtl/>
        </w:rPr>
        <w:t>عن رواية أبي محذورة القرشي</w:t>
      </w:r>
      <w:r w:rsidR="0066179E" w:rsidRPr="00752998">
        <w:rPr>
          <w:rFonts w:hint="cs"/>
          <w:rtl/>
        </w:rPr>
        <w:t>؟</w:t>
      </w:r>
    </w:p>
    <w:p w:rsidR="0066179E" w:rsidRDefault="009834C4" w:rsidP="00752998">
      <w:pPr>
        <w:pStyle w:val="libNormal"/>
        <w:rPr>
          <w:rtl/>
        </w:rPr>
      </w:pPr>
      <w:r w:rsidRPr="00B07206">
        <w:rPr>
          <w:rFonts w:hint="cs"/>
          <w:rtl/>
        </w:rPr>
        <w:t>ولماذا تجيز المذاهب الأربعة الأذان قبل الوقت لصلاة الفجر خاصّة</w:t>
      </w:r>
      <w:r w:rsidR="0066179E">
        <w:rPr>
          <w:rFonts w:hint="cs"/>
          <w:rtl/>
        </w:rPr>
        <w:t>،</w:t>
      </w:r>
      <w:r w:rsidRPr="00B07206">
        <w:rPr>
          <w:rFonts w:hint="cs"/>
          <w:rtl/>
        </w:rPr>
        <w:t xml:space="preserve"> مع تأكيدهم المبرم على عدم جواز ذلك في سائر الأوقات المعيّنة</w:t>
      </w:r>
      <w:r w:rsidR="0066179E">
        <w:rPr>
          <w:rFonts w:hint="cs"/>
          <w:rtl/>
        </w:rPr>
        <w:t>؟</w:t>
      </w:r>
    </w:p>
    <w:p w:rsidR="0066179E" w:rsidRDefault="009834C4" w:rsidP="00752998">
      <w:pPr>
        <w:pStyle w:val="libNormal"/>
        <w:rPr>
          <w:rtl/>
        </w:rPr>
      </w:pPr>
      <w:r w:rsidRPr="00B07206">
        <w:rPr>
          <w:rFonts w:hint="cs"/>
          <w:rtl/>
        </w:rPr>
        <w:t>وكيف يمكن تصحيح خبر تأذين ابن أُمّ مكتوم الأعمى للفجر</w:t>
      </w:r>
      <w:r w:rsidR="0066179E">
        <w:rPr>
          <w:rFonts w:hint="cs"/>
          <w:rtl/>
        </w:rPr>
        <w:t>،</w:t>
      </w:r>
      <w:r w:rsidRPr="00B07206">
        <w:rPr>
          <w:rFonts w:hint="cs"/>
          <w:rtl/>
        </w:rPr>
        <w:t xml:space="preserve"> وتضعيفهم لروايات صحيحة أخرى تطابق العقل والشرع في أنّه كان يؤذّن بالليل وفي شهر رمضان خاصة</w:t>
      </w:r>
      <w:r w:rsidR="0066179E">
        <w:rPr>
          <w:rFonts w:hint="cs"/>
          <w:rtl/>
        </w:rPr>
        <w:t>؟</w:t>
      </w:r>
    </w:p>
    <w:p w:rsidR="0066179E" w:rsidRDefault="009834C4" w:rsidP="00752998">
      <w:pPr>
        <w:pStyle w:val="libNormal"/>
        <w:rPr>
          <w:rtl/>
        </w:rPr>
      </w:pPr>
      <w:r w:rsidRPr="00B07206">
        <w:rPr>
          <w:rFonts w:hint="cs"/>
          <w:rtl/>
        </w:rPr>
        <w:t>بل كيف يقولون بتأذين ابن أُم مكتوم مع قولهم بكراهة تأذين الأعمى</w:t>
      </w:r>
      <w:r w:rsidR="0066179E">
        <w:rPr>
          <w:rFonts w:hint="cs"/>
          <w:rtl/>
        </w:rPr>
        <w:t>؟</w:t>
      </w:r>
    </w:p>
    <w:p w:rsidR="0066179E" w:rsidRDefault="009834C4" w:rsidP="00752998">
      <w:pPr>
        <w:pStyle w:val="libNormal"/>
        <w:rPr>
          <w:rtl/>
        </w:rPr>
      </w:pPr>
      <w:r w:rsidRPr="00B07206">
        <w:rPr>
          <w:rFonts w:hint="cs"/>
          <w:rtl/>
        </w:rPr>
        <w:t>أضف إلى ذلك كله أنّه ما الداعي إلى اختلاف أذان أهل مكّة عن أذان أهل المدينة</w:t>
      </w:r>
      <w:r w:rsidR="0066179E">
        <w:rPr>
          <w:rFonts w:hint="cs"/>
          <w:rtl/>
        </w:rPr>
        <w:t>،</w:t>
      </w:r>
      <w:r w:rsidRPr="00B07206">
        <w:rPr>
          <w:rFonts w:hint="cs"/>
          <w:rtl/>
        </w:rPr>
        <w:t xml:space="preserve"> واختلاف الأذانين عن أذاني أهل الكوفة وأهل البصرة</w:t>
      </w:r>
      <w:r w:rsidR="0066179E">
        <w:rPr>
          <w:rFonts w:hint="cs"/>
          <w:rtl/>
        </w:rPr>
        <w:t>؟</w:t>
      </w:r>
    </w:p>
    <w:p w:rsidR="0066179E" w:rsidRDefault="009834C4" w:rsidP="00752998">
      <w:pPr>
        <w:pStyle w:val="libNormal"/>
        <w:rPr>
          <w:rtl/>
        </w:rPr>
      </w:pPr>
      <w:r w:rsidRPr="00752998">
        <w:rPr>
          <w:rFonts w:hint="cs"/>
          <w:rtl/>
        </w:rPr>
        <w:t>ولماذا يختلفون فيما هو</w:t>
      </w:r>
      <w:r w:rsidR="0066179E" w:rsidRPr="00752998">
        <w:rPr>
          <w:rFonts w:hint="cs"/>
          <w:rtl/>
        </w:rPr>
        <w:t xml:space="preserve"> </w:t>
      </w:r>
      <w:r w:rsidRPr="00752998">
        <w:rPr>
          <w:rFonts w:hint="cs"/>
          <w:rtl/>
        </w:rPr>
        <w:t>- واللفظ لابن حزم -</w:t>
      </w:r>
      <w:r w:rsidR="0066179E" w:rsidRPr="00752998">
        <w:rPr>
          <w:rFonts w:hint="cs"/>
          <w:rtl/>
        </w:rPr>
        <w:t xml:space="preserve"> </w:t>
      </w:r>
      <w:r w:rsidRPr="00752998">
        <w:rPr>
          <w:rFonts w:hint="cs"/>
          <w:rtl/>
        </w:rPr>
        <w:t>(منقول نقل الكافّة بمكّة وبالمدينة وبالكوفة</w:t>
      </w:r>
      <w:r w:rsidR="0066179E" w:rsidRPr="00752998">
        <w:rPr>
          <w:rFonts w:hint="cs"/>
          <w:rtl/>
        </w:rPr>
        <w:t>،</w:t>
      </w:r>
      <w:r w:rsidRPr="00752998">
        <w:rPr>
          <w:rFonts w:hint="cs"/>
          <w:rtl/>
        </w:rPr>
        <w:t xml:space="preserve"> لأنّه لم يمرّ بأهل الإسلام يوم إلّا وهم يؤذّنون فيه في كلّ مسجد من مساجدهم خمس مرّات فأكثر</w:t>
      </w:r>
      <w:r w:rsidR="0066179E" w:rsidRPr="00752998">
        <w:rPr>
          <w:rFonts w:hint="cs"/>
          <w:rtl/>
        </w:rPr>
        <w:t>،</w:t>
      </w:r>
      <w:r w:rsidRPr="00752998">
        <w:rPr>
          <w:rFonts w:hint="cs"/>
          <w:rtl/>
        </w:rPr>
        <w:t xml:space="preserve"> فمثل هذا لا يجوز أن يُنسى ولا أن يُحرّف) </w:t>
      </w:r>
      <w:r w:rsidRPr="009834C4">
        <w:rPr>
          <w:rStyle w:val="libFootnotenumChar"/>
          <w:rFonts w:hint="cs"/>
          <w:rtl/>
        </w:rPr>
        <w:t>(5)</w:t>
      </w:r>
      <w:r w:rsidR="0066179E" w:rsidRPr="00752998">
        <w:rPr>
          <w:rFonts w:hint="cs"/>
          <w:rtl/>
        </w:rPr>
        <w:t>.</w:t>
      </w:r>
    </w:p>
    <w:p w:rsidR="0066179E" w:rsidRDefault="009834C4" w:rsidP="00752998">
      <w:pPr>
        <w:pStyle w:val="libNormal"/>
        <w:rPr>
          <w:rtl/>
        </w:rPr>
      </w:pPr>
      <w:r w:rsidRPr="00B07206">
        <w:rPr>
          <w:rFonts w:hint="cs"/>
          <w:rtl/>
        </w:rPr>
        <w:t>فلماذا نُسي أو حُرّف هذا الأذان واختُلف فيه بين مصر وآخر</w:t>
      </w:r>
      <w:r w:rsidR="0066179E">
        <w:rPr>
          <w:rFonts w:hint="cs"/>
          <w:rtl/>
        </w:rPr>
        <w:t>؟</w:t>
      </w:r>
    </w:p>
    <w:p w:rsidR="009834C4" w:rsidRPr="00B07206" w:rsidRDefault="009834C4" w:rsidP="00752998">
      <w:pPr>
        <w:pStyle w:val="libNormal"/>
        <w:rPr>
          <w:rtl/>
        </w:rPr>
      </w:pPr>
      <w:r w:rsidRPr="00752998">
        <w:rPr>
          <w:rFonts w:hint="cs"/>
          <w:rtl/>
        </w:rPr>
        <w:t>ولو صحّ ما قاله ابن حزم</w:t>
      </w:r>
      <w:r w:rsidR="0066179E" w:rsidRPr="00752998">
        <w:rPr>
          <w:rFonts w:hint="cs"/>
          <w:rtl/>
        </w:rPr>
        <w:t xml:space="preserve"> </w:t>
      </w:r>
      <w:r w:rsidRPr="00752998">
        <w:rPr>
          <w:rFonts w:hint="cs"/>
          <w:rtl/>
        </w:rPr>
        <w:t>- من صحّة جميع منقولات الأذان على اختلافها -</w:t>
      </w:r>
      <w:r w:rsidR="0066179E" w:rsidRPr="00752998">
        <w:rPr>
          <w:rFonts w:hint="cs"/>
          <w:rtl/>
        </w:rPr>
        <w:t xml:space="preserve"> </w:t>
      </w:r>
      <w:r w:rsidRPr="00752998">
        <w:rPr>
          <w:rFonts w:hint="cs"/>
          <w:rtl/>
        </w:rPr>
        <w:t>عند جمعه بين الوجوه في الأذان</w:t>
      </w:r>
      <w:r w:rsidR="0066179E" w:rsidRPr="00752998">
        <w:rPr>
          <w:rFonts w:hint="cs"/>
          <w:rtl/>
        </w:rPr>
        <w:t>؛</w:t>
      </w:r>
      <w:r w:rsidRPr="00752998">
        <w:rPr>
          <w:rFonts w:hint="cs"/>
          <w:rtl/>
        </w:rPr>
        <w:t xml:space="preserve"> فكيف يمكننا أن نوفّق بين وحدة الشريعة وبين تعدّدية الأذان</w:t>
      </w:r>
      <w:r w:rsidR="0066179E" w:rsidRPr="00752998">
        <w:rPr>
          <w:rFonts w:hint="cs"/>
          <w:rtl/>
        </w:rPr>
        <w:t>؟</w:t>
      </w:r>
      <w:r w:rsidRPr="00752998">
        <w:rPr>
          <w:rFonts w:hint="cs"/>
          <w:rtl/>
        </w:rPr>
        <w:t xml:space="preserve"> فهل كان رسول اللَّه قد صحّح الجميع</w:t>
      </w:r>
      <w:r w:rsidR="0066179E" w:rsidRPr="00752998">
        <w:rPr>
          <w:rFonts w:hint="cs"/>
          <w:rtl/>
        </w:rPr>
        <w:t>؟</w:t>
      </w:r>
      <w:r w:rsidRPr="00752998">
        <w:rPr>
          <w:rFonts w:hint="cs"/>
          <w:rtl/>
        </w:rPr>
        <w:t xml:space="preserve"> أم وقع في الأذان تغيير يشهد به إحداث عثمان بن عفان للأذان الثالث يوم الجمعة</w:t>
      </w:r>
      <w:r w:rsidRPr="009834C4">
        <w:rPr>
          <w:rStyle w:val="libFootnotenumChar"/>
          <w:rFonts w:hint="cs"/>
          <w:rtl/>
        </w:rPr>
        <w:t>(6)</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(4) كما سيأتي في صفحة 30</w:t>
      </w:r>
      <w:r w:rsidR="0066179E">
        <w:rPr>
          <w:rFonts w:hint="cs"/>
          <w:rtl/>
        </w:rPr>
        <w:t>.</w:t>
      </w:r>
    </w:p>
    <w:p w:rsidR="009834C4" w:rsidRPr="009834C4" w:rsidRDefault="009834C4" w:rsidP="009834C4">
      <w:pPr>
        <w:pStyle w:val="libFootnote0"/>
        <w:rPr>
          <w:rtl/>
        </w:rPr>
      </w:pPr>
      <w:r w:rsidRPr="00B07206">
        <w:rPr>
          <w:rFonts w:hint="cs"/>
          <w:rtl/>
        </w:rPr>
        <w:t>(5) المحلَّى لابن حزم 3</w:t>
      </w:r>
      <w:r w:rsidR="00752998">
        <w:rPr>
          <w:rFonts w:hint="cs"/>
          <w:rtl/>
        </w:rPr>
        <w:t>:</w:t>
      </w:r>
      <w:r w:rsidRPr="00B07206">
        <w:rPr>
          <w:rFonts w:hint="cs"/>
          <w:rtl/>
        </w:rPr>
        <w:t xml:space="preserve"> 153.</w:t>
      </w:r>
    </w:p>
    <w:p w:rsidR="009834C4" w:rsidRPr="009834C4" w:rsidRDefault="009834C4" w:rsidP="009834C4">
      <w:pPr>
        <w:pStyle w:val="libFootnote0"/>
        <w:rPr>
          <w:rtl/>
        </w:rPr>
      </w:pPr>
      <w:r w:rsidRPr="00B07206">
        <w:rPr>
          <w:rFonts w:hint="cs"/>
          <w:rtl/>
        </w:rPr>
        <w:t>(6) انظر</w:t>
      </w:r>
      <w:r w:rsidR="00752998">
        <w:rPr>
          <w:rFonts w:hint="cs"/>
          <w:rtl/>
        </w:rPr>
        <w:t>:</w:t>
      </w:r>
      <w:r w:rsidRPr="00B07206">
        <w:rPr>
          <w:rFonts w:hint="cs"/>
          <w:rtl/>
        </w:rPr>
        <w:t xml:space="preserve"> تحفة الأحوذي 3</w:t>
      </w:r>
      <w:r w:rsidR="00752998">
        <w:rPr>
          <w:rFonts w:hint="cs"/>
          <w:rtl/>
        </w:rPr>
        <w:t>:</w:t>
      </w:r>
      <w:r w:rsidRPr="00B07206">
        <w:rPr>
          <w:rFonts w:hint="cs"/>
          <w:rtl/>
        </w:rPr>
        <w:t xml:space="preserve"> 41 / أبواب الجمعة</w:t>
      </w:r>
      <w:r>
        <w:rPr>
          <w:rFonts w:hint="cs"/>
          <w:rtl/>
        </w:rPr>
        <w:t xml:space="preserve"> - </w:t>
      </w:r>
      <w:r w:rsidRPr="00B07206">
        <w:rPr>
          <w:rFonts w:hint="cs"/>
          <w:rtl/>
        </w:rPr>
        <w:t>باب ما جاء في أذان الجمعة</w:t>
      </w:r>
      <w:r w:rsidR="0066179E">
        <w:rPr>
          <w:rFonts w:hint="cs"/>
          <w:rtl/>
        </w:rPr>
        <w:t>؛</w:t>
      </w:r>
      <w:r w:rsidRPr="00B07206">
        <w:rPr>
          <w:rFonts w:hint="cs"/>
          <w:rtl/>
        </w:rPr>
        <w:t xml:space="preserve"> عون المعبود</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قال ابن حزم جامعاً بين كلّ تلك الوجوه</w:t>
      </w:r>
      <w:r w:rsidR="00752998">
        <w:rPr>
          <w:rFonts w:hint="cs"/>
          <w:rtl/>
        </w:rPr>
        <w:t>:</w:t>
      </w:r>
    </w:p>
    <w:p w:rsidR="0066179E" w:rsidRDefault="009834C4" w:rsidP="00752998">
      <w:pPr>
        <w:pStyle w:val="libNormal"/>
        <w:rPr>
          <w:rtl/>
        </w:rPr>
      </w:pPr>
      <w:r w:rsidRPr="00B07206">
        <w:rPr>
          <w:rFonts w:hint="cs"/>
          <w:rtl/>
        </w:rPr>
        <w:t>(... كلّ هذه الوجوه قد كان يُؤذّن بها على عهد رسول اللَّه بلا شكّ</w:t>
      </w:r>
      <w:r w:rsidR="0066179E">
        <w:rPr>
          <w:rFonts w:hint="cs"/>
          <w:rtl/>
        </w:rPr>
        <w:t>،</w:t>
      </w:r>
      <w:r w:rsidRPr="00B07206">
        <w:rPr>
          <w:rFonts w:hint="cs"/>
          <w:rtl/>
        </w:rPr>
        <w:t xml:space="preserve"> وكان الأذان بمكّة على عهد رسول اللَّه يسمعه عليه السلام إذا حجّ</w:t>
      </w:r>
      <w:r w:rsidR="0066179E">
        <w:rPr>
          <w:rFonts w:hint="cs"/>
          <w:rtl/>
        </w:rPr>
        <w:t>،</w:t>
      </w:r>
      <w:r w:rsidRPr="00B07206">
        <w:rPr>
          <w:rFonts w:hint="cs"/>
          <w:rtl/>
        </w:rPr>
        <w:t xml:space="preserve"> ثمّ يسمعه أبو بكر وعمر</w:t>
      </w:r>
      <w:r w:rsidR="0066179E">
        <w:rPr>
          <w:rFonts w:hint="cs"/>
          <w:rtl/>
        </w:rPr>
        <w:t>،</w:t>
      </w:r>
      <w:r w:rsidRPr="00B07206">
        <w:rPr>
          <w:rFonts w:hint="cs"/>
          <w:rtl/>
        </w:rPr>
        <w:t xml:space="preserve"> ثم عثمان بعده عليه السلام</w:t>
      </w:r>
      <w:r w:rsidR="0066179E">
        <w:rPr>
          <w:rFonts w:hint="cs"/>
          <w:rtl/>
        </w:rPr>
        <w:t>.</w:t>
      </w:r>
      <w:r w:rsidRPr="00B07206">
        <w:rPr>
          <w:rFonts w:hint="cs"/>
          <w:rtl/>
        </w:rPr>
        <w:t>.. فمن الباطل الممتنع المحال الذي لا يحلّ أن يظنّ بهم أنّ أهل مكّة بدّلوا الأذان وسمعه أحد هؤلاء الخلفاء (رضي اللَّه عنهم)</w:t>
      </w:r>
      <w:r w:rsidR="0066179E">
        <w:rPr>
          <w:rFonts w:hint="cs"/>
          <w:rtl/>
        </w:rPr>
        <w:t>،</w:t>
      </w:r>
      <w:r w:rsidRPr="00B07206">
        <w:rPr>
          <w:rFonts w:hint="cs"/>
          <w:rtl/>
        </w:rPr>
        <w:t xml:space="preserve"> أو بلغه والخلافة بيده فلم يغيّر</w:t>
      </w:r>
      <w:r w:rsidR="0066179E">
        <w:rPr>
          <w:rFonts w:hint="cs"/>
          <w:rtl/>
        </w:rPr>
        <w:t>.</w:t>
      </w:r>
      <w:r w:rsidRPr="00B07206">
        <w:rPr>
          <w:rFonts w:hint="cs"/>
          <w:rtl/>
        </w:rPr>
        <w:t>..</w:t>
      </w:r>
      <w:r w:rsidR="0066179E">
        <w:rPr>
          <w:rFonts w:hint="cs"/>
          <w:rtl/>
        </w:rPr>
        <w:t>.</w:t>
      </w:r>
      <w:r w:rsidRPr="00B07206">
        <w:rPr>
          <w:rFonts w:hint="cs"/>
          <w:rtl/>
        </w:rPr>
        <w:t xml:space="preserve"> وكذلك فُتحت الكوفة ونزل بها طوائف من الصحابة (رضي اللَّه عنهم)</w:t>
      </w:r>
      <w:r w:rsidR="0066179E">
        <w:rPr>
          <w:rFonts w:hint="cs"/>
          <w:rtl/>
        </w:rPr>
        <w:t>،</w:t>
      </w:r>
      <w:r w:rsidRPr="00B07206">
        <w:rPr>
          <w:rFonts w:hint="cs"/>
          <w:rtl/>
        </w:rPr>
        <w:t xml:space="preserve"> وتداولها عمّال عمر بن الخطاب</w:t>
      </w:r>
      <w:r w:rsidR="0066179E">
        <w:rPr>
          <w:rFonts w:hint="cs"/>
          <w:rtl/>
        </w:rPr>
        <w:t>،</w:t>
      </w:r>
      <w:r w:rsidRPr="00B07206">
        <w:rPr>
          <w:rFonts w:hint="cs"/>
          <w:rtl/>
        </w:rPr>
        <w:t xml:space="preserve"> وعمّال عثمان (رضي اللَّه عنهما)</w:t>
      </w:r>
      <w:r w:rsidR="0066179E">
        <w:rPr>
          <w:rFonts w:hint="cs"/>
          <w:rtl/>
        </w:rPr>
        <w:t>،</w:t>
      </w:r>
      <w:r w:rsidRPr="00B07206">
        <w:rPr>
          <w:rFonts w:hint="cs"/>
          <w:rtl/>
        </w:rPr>
        <w:t xml:space="preserve"> كأبي موسى الأشعري</w:t>
      </w:r>
      <w:r w:rsidR="0066179E">
        <w:rPr>
          <w:rFonts w:hint="cs"/>
          <w:rtl/>
        </w:rPr>
        <w:t>،</w:t>
      </w:r>
      <w:r w:rsidRPr="00B07206">
        <w:rPr>
          <w:rFonts w:hint="cs"/>
          <w:rtl/>
        </w:rPr>
        <w:t xml:space="preserve"> وابن مسعود</w:t>
      </w:r>
      <w:r w:rsidR="0066179E">
        <w:rPr>
          <w:rFonts w:hint="cs"/>
          <w:rtl/>
        </w:rPr>
        <w:t>،</w:t>
      </w:r>
      <w:r w:rsidRPr="00B07206">
        <w:rPr>
          <w:rFonts w:hint="cs"/>
          <w:rtl/>
        </w:rPr>
        <w:t xml:space="preserve"> وعمّار</w:t>
      </w:r>
      <w:r w:rsidR="0066179E">
        <w:rPr>
          <w:rFonts w:hint="cs"/>
          <w:rtl/>
        </w:rPr>
        <w:t>،</w:t>
      </w:r>
      <w:r w:rsidRPr="00B07206">
        <w:rPr>
          <w:rFonts w:hint="cs"/>
          <w:rtl/>
        </w:rPr>
        <w:t xml:space="preserve"> والمغيرة</w:t>
      </w:r>
      <w:r w:rsidR="0066179E">
        <w:rPr>
          <w:rFonts w:hint="cs"/>
          <w:rtl/>
        </w:rPr>
        <w:t>،</w:t>
      </w:r>
      <w:r w:rsidRPr="00B07206">
        <w:rPr>
          <w:rFonts w:hint="cs"/>
          <w:rtl/>
        </w:rPr>
        <w:t xml:space="preserve"> وسعد بن أبي وقّاص</w:t>
      </w:r>
      <w:r w:rsidR="0066179E">
        <w:rPr>
          <w:rFonts w:hint="cs"/>
          <w:rtl/>
        </w:rPr>
        <w:t>.</w:t>
      </w:r>
      <w:r w:rsidRPr="00B07206">
        <w:rPr>
          <w:rFonts w:hint="cs"/>
          <w:rtl/>
        </w:rPr>
        <w:t xml:space="preserve"> ولم يَزَل الصحابة الخارجون عن الكوفة يؤذّنون في كلّ يوم سفرهم خمس مرات</w:t>
      </w:r>
      <w:r w:rsidR="0066179E">
        <w:rPr>
          <w:rFonts w:hint="cs"/>
          <w:rtl/>
        </w:rPr>
        <w:t>،</w:t>
      </w:r>
      <w:r w:rsidRPr="00B07206">
        <w:rPr>
          <w:rFonts w:hint="cs"/>
          <w:rtl/>
        </w:rPr>
        <w:t xml:space="preserve"> إلى أن بَنَوها وسكنوها</w:t>
      </w:r>
      <w:r w:rsidR="0066179E">
        <w:rPr>
          <w:rFonts w:hint="cs"/>
          <w:rtl/>
        </w:rPr>
        <w:t>،</w:t>
      </w:r>
      <w:r w:rsidRPr="00B07206">
        <w:rPr>
          <w:rFonts w:hint="cs"/>
          <w:rtl/>
        </w:rPr>
        <w:t xml:space="preserve"> فمن الباطل المحال أن يُحال الأذان بحضرة من ذكرنا و يخفى ذلك على عمر وعثمان أو يعلمه أحدهما فيقرّه ولا ينكره</w:t>
      </w:r>
      <w:r w:rsidR="0066179E">
        <w:rPr>
          <w:rFonts w:hint="cs"/>
          <w:rtl/>
        </w:rPr>
        <w:t>.</w:t>
      </w:r>
    </w:p>
    <w:p w:rsidR="009834C4" w:rsidRPr="00B07206" w:rsidRDefault="009834C4" w:rsidP="00752998">
      <w:pPr>
        <w:pStyle w:val="libNormal"/>
        <w:rPr>
          <w:rtl/>
        </w:rPr>
      </w:pPr>
      <w:r w:rsidRPr="00B07206">
        <w:rPr>
          <w:rFonts w:hint="cs"/>
          <w:rtl/>
        </w:rPr>
        <w:t>ثم سكن الكوفة عليّ بن أبي طالب إلى أن مات</w:t>
      </w:r>
      <w:r w:rsidR="0066179E">
        <w:rPr>
          <w:rFonts w:hint="cs"/>
          <w:rtl/>
        </w:rPr>
        <w:t>،</w:t>
      </w:r>
      <w:r w:rsidRPr="00B07206">
        <w:rPr>
          <w:rFonts w:hint="cs"/>
          <w:rtl/>
        </w:rPr>
        <w:t xml:space="preserve"> وأنفذ العمّال من قِبله إلى مكّة والمدينة</w:t>
      </w:r>
      <w:r w:rsidR="0066179E">
        <w:rPr>
          <w:rFonts w:hint="cs"/>
          <w:rtl/>
        </w:rPr>
        <w:t>،</w:t>
      </w:r>
      <w:r w:rsidRPr="00B07206">
        <w:rPr>
          <w:rFonts w:hint="cs"/>
          <w:rtl/>
        </w:rPr>
        <w:t xml:space="preserve"> ثمّ الحسن ابنهُ (رضي اللَّه عنه) إلى أن سلّم الأمر لمعاوية</w:t>
      </w:r>
      <w:r w:rsidR="0066179E">
        <w:rPr>
          <w:rFonts w:hint="cs"/>
          <w:rtl/>
        </w:rPr>
        <w:t>،</w:t>
      </w:r>
      <w:r w:rsidRPr="00B07206">
        <w:rPr>
          <w:rFonts w:hint="cs"/>
          <w:rtl/>
        </w:rPr>
        <w:t xml:space="preserve"> فمن المحال أن يُغيَّر الأذان ولا ينكر تغييره عليّ ولا الحسن</w:t>
      </w:r>
      <w:r w:rsidR="0066179E">
        <w:rPr>
          <w:rFonts w:hint="cs"/>
          <w:rtl/>
        </w:rPr>
        <w:t>،</w:t>
      </w:r>
      <w:r w:rsidRPr="00B07206">
        <w:rPr>
          <w:rFonts w:hint="cs"/>
          <w:rtl/>
        </w:rPr>
        <w:t xml:space="preserve"> ولو جاز ذلك</w:t>
      </w:r>
    </w:p>
    <w:p w:rsidR="009834C4" w:rsidRPr="009834C4" w:rsidRDefault="009834C4" w:rsidP="009834C4">
      <w:pPr>
        <w:pStyle w:val="libLine"/>
        <w:rPr>
          <w:rtl/>
        </w:rPr>
      </w:pPr>
      <w:r>
        <w:rPr>
          <w:rFonts w:hint="cs"/>
          <w:rtl/>
        </w:rPr>
        <w:t>____________________</w:t>
      </w:r>
    </w:p>
    <w:p w:rsidR="0066179E" w:rsidRDefault="009834C4" w:rsidP="009834C4">
      <w:pPr>
        <w:pStyle w:val="libFootnote0"/>
        <w:rPr>
          <w:rtl/>
        </w:rPr>
      </w:pPr>
      <w:r w:rsidRPr="009834C4">
        <w:rPr>
          <w:rtl/>
        </w:rPr>
        <w:t>=</w:t>
      </w:r>
    </w:p>
    <w:p w:rsidR="009834C4" w:rsidRPr="009834C4" w:rsidRDefault="009834C4" w:rsidP="009834C4">
      <w:pPr>
        <w:pStyle w:val="libFootnote0"/>
        <w:rPr>
          <w:rtl/>
        </w:rPr>
      </w:pPr>
      <w:r w:rsidRPr="00B07206">
        <w:rPr>
          <w:rFonts w:hint="cs"/>
          <w:rtl/>
        </w:rPr>
        <w:t>3: 302</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على عليّ لجاز مثله على أبي بكر وعمر وعثمان</w:t>
      </w:r>
      <w:r w:rsidR="0066179E">
        <w:rPr>
          <w:rFonts w:hint="cs"/>
          <w:rtl/>
        </w:rPr>
        <w:t>،</w:t>
      </w:r>
      <w:r w:rsidRPr="00B07206">
        <w:rPr>
          <w:rFonts w:hint="cs"/>
          <w:rtl/>
        </w:rPr>
        <w:t xml:space="preserve"> وحاشا لهم من هذا فما يَظنُّ هذا بهم ولا بأحد منهم مسلمٌ أصلاً</w:t>
      </w:r>
      <w:r w:rsidR="0066179E">
        <w:rPr>
          <w:rFonts w:hint="cs"/>
          <w:rtl/>
        </w:rPr>
        <w:t>.</w:t>
      </w:r>
    </w:p>
    <w:p w:rsidR="0066179E" w:rsidRDefault="009834C4" w:rsidP="00752998">
      <w:pPr>
        <w:pStyle w:val="libNormal"/>
        <w:rPr>
          <w:rtl/>
        </w:rPr>
      </w:pPr>
      <w:r w:rsidRPr="00B07206">
        <w:rPr>
          <w:rFonts w:hint="cs"/>
          <w:rtl/>
        </w:rPr>
        <w:t>فإن قالوا</w:t>
      </w:r>
      <w:r w:rsidR="00752998">
        <w:rPr>
          <w:rFonts w:hint="cs"/>
          <w:rtl/>
        </w:rPr>
        <w:t>:</w:t>
      </w:r>
      <w:r w:rsidRPr="00B07206">
        <w:rPr>
          <w:rFonts w:hint="cs"/>
          <w:rtl/>
        </w:rPr>
        <w:t xml:space="preserve"> ليس أذان مكّة ولا أذان الكوفة نقل كافّة</w:t>
      </w:r>
      <w:r w:rsidR="0066179E">
        <w:rPr>
          <w:rFonts w:hint="cs"/>
          <w:rtl/>
        </w:rPr>
        <w:t>.</w:t>
      </w:r>
    </w:p>
    <w:p w:rsidR="0066179E" w:rsidRDefault="009834C4" w:rsidP="00752998">
      <w:pPr>
        <w:pStyle w:val="libNormal"/>
        <w:rPr>
          <w:rtl/>
        </w:rPr>
      </w:pPr>
      <w:r w:rsidRPr="00B07206">
        <w:rPr>
          <w:rFonts w:hint="cs"/>
          <w:rtl/>
        </w:rPr>
        <w:t>قيل لهم</w:t>
      </w:r>
      <w:r w:rsidR="00752998">
        <w:rPr>
          <w:rFonts w:hint="cs"/>
          <w:rtl/>
        </w:rPr>
        <w:t>:</w:t>
      </w:r>
      <w:r w:rsidRPr="00B07206">
        <w:rPr>
          <w:rFonts w:hint="cs"/>
          <w:rtl/>
        </w:rPr>
        <w:t xml:space="preserve"> فإن قالوا لكم</w:t>
      </w:r>
      <w:r w:rsidR="00752998">
        <w:rPr>
          <w:rFonts w:hint="cs"/>
          <w:rtl/>
        </w:rPr>
        <w:t>:</w:t>
      </w:r>
      <w:r w:rsidRPr="00B07206">
        <w:rPr>
          <w:rFonts w:hint="cs"/>
          <w:rtl/>
        </w:rPr>
        <w:t xml:space="preserve"> بل أذان أهل المدينة ليس هو نقل كافة</w:t>
      </w:r>
      <w:r w:rsidR="0066179E">
        <w:rPr>
          <w:rFonts w:hint="cs"/>
          <w:rtl/>
        </w:rPr>
        <w:t>،</w:t>
      </w:r>
      <w:r w:rsidRPr="00B07206">
        <w:rPr>
          <w:rFonts w:hint="cs"/>
          <w:rtl/>
        </w:rPr>
        <w:t xml:space="preserve"> فما الفرق</w:t>
      </w:r>
      <w:r w:rsidR="0066179E">
        <w:rPr>
          <w:rFonts w:hint="cs"/>
          <w:rtl/>
        </w:rPr>
        <w:t xml:space="preserve">؟ </w:t>
      </w:r>
      <w:r w:rsidRPr="00B07206">
        <w:rPr>
          <w:rFonts w:hint="cs"/>
          <w:rtl/>
        </w:rPr>
        <w:t>فإنِ ادّعوا في هذا محالاً ادُّعي عليهم مثله</w:t>
      </w:r>
      <w:r w:rsidR="0066179E">
        <w:rPr>
          <w:rFonts w:hint="cs"/>
          <w:rtl/>
        </w:rPr>
        <w:t>.</w:t>
      </w:r>
    </w:p>
    <w:p w:rsidR="0066179E" w:rsidRDefault="009834C4" w:rsidP="00752998">
      <w:pPr>
        <w:pStyle w:val="libNormal"/>
        <w:rPr>
          <w:rtl/>
        </w:rPr>
      </w:pPr>
      <w:r w:rsidRPr="00B07206">
        <w:rPr>
          <w:rFonts w:hint="cs"/>
          <w:rtl/>
        </w:rPr>
        <w:t>فإن قالوا</w:t>
      </w:r>
      <w:r w:rsidR="00752998">
        <w:rPr>
          <w:rFonts w:hint="cs"/>
          <w:rtl/>
        </w:rPr>
        <w:t>:</w:t>
      </w:r>
      <w:r w:rsidRPr="00B07206">
        <w:rPr>
          <w:rFonts w:hint="cs"/>
          <w:rtl/>
        </w:rPr>
        <w:t xml:space="preserve"> إن أذان أهل مكّة وأهل الكوفة يرجع إلى قوم محصور عددهم</w:t>
      </w:r>
      <w:r w:rsidR="0066179E">
        <w:rPr>
          <w:rFonts w:hint="cs"/>
          <w:rtl/>
        </w:rPr>
        <w:t>.</w:t>
      </w:r>
    </w:p>
    <w:p w:rsidR="0066179E" w:rsidRDefault="009834C4" w:rsidP="00752998">
      <w:pPr>
        <w:pStyle w:val="libNormal"/>
        <w:rPr>
          <w:rtl/>
        </w:rPr>
      </w:pPr>
      <w:r w:rsidRPr="00B07206">
        <w:rPr>
          <w:rFonts w:hint="cs"/>
          <w:rtl/>
        </w:rPr>
        <w:t>قيل لهم</w:t>
      </w:r>
      <w:r w:rsidR="00752998">
        <w:rPr>
          <w:rFonts w:hint="cs"/>
          <w:rtl/>
        </w:rPr>
        <w:t>:</w:t>
      </w:r>
      <w:r w:rsidRPr="00B07206">
        <w:rPr>
          <w:rFonts w:hint="cs"/>
          <w:rtl/>
        </w:rPr>
        <w:t xml:space="preserve"> وأذان أهل المدينة يرجع إلى ثلاثة رجال لا أكثر</w:t>
      </w:r>
      <w:r w:rsidR="0066179E">
        <w:rPr>
          <w:rFonts w:hint="cs"/>
          <w:rtl/>
        </w:rPr>
        <w:t>،</w:t>
      </w:r>
      <w:r w:rsidRPr="00B07206">
        <w:rPr>
          <w:rFonts w:hint="cs"/>
          <w:rtl/>
        </w:rPr>
        <w:t xml:space="preserve"> مالك وابن الماجشون وابن أبي ذئب فقط</w:t>
      </w:r>
      <w:r w:rsidR="0066179E">
        <w:rPr>
          <w:rFonts w:hint="cs"/>
          <w:rtl/>
        </w:rPr>
        <w:t>،</w:t>
      </w:r>
      <w:r w:rsidRPr="00B07206">
        <w:rPr>
          <w:rFonts w:hint="cs"/>
          <w:rtl/>
        </w:rPr>
        <w:t xml:space="preserve"> و إنّما أخذه أصحاب هؤلاء عن هؤلاء فقط</w:t>
      </w:r>
      <w:r w:rsidR="0066179E">
        <w:rPr>
          <w:rFonts w:hint="cs"/>
          <w:rtl/>
        </w:rPr>
        <w:t>.</w:t>
      </w:r>
    </w:p>
    <w:p w:rsidR="0066179E" w:rsidRDefault="009834C4" w:rsidP="00752998">
      <w:pPr>
        <w:pStyle w:val="libNormal"/>
        <w:rPr>
          <w:rtl/>
        </w:rPr>
      </w:pPr>
      <w:r w:rsidRPr="00752998">
        <w:rPr>
          <w:rFonts w:hint="cs"/>
          <w:rtl/>
        </w:rPr>
        <w:t>فإن قالوا</w:t>
      </w:r>
      <w:r w:rsidR="00752998">
        <w:rPr>
          <w:rFonts w:hint="cs"/>
          <w:rtl/>
        </w:rPr>
        <w:t>:</w:t>
      </w:r>
      <w:r w:rsidRPr="00752998">
        <w:rPr>
          <w:rFonts w:hint="cs"/>
          <w:rtl/>
        </w:rPr>
        <w:t xml:space="preserve"> لم يختلف في..</w:t>
      </w:r>
      <w:r w:rsidR="0066179E" w:rsidRPr="00752998">
        <w:rPr>
          <w:rFonts w:hint="cs"/>
          <w:rtl/>
        </w:rPr>
        <w:t>)</w:t>
      </w:r>
      <w:r w:rsidRPr="00752998">
        <w:rPr>
          <w:rFonts w:hint="cs"/>
          <w:rtl/>
        </w:rPr>
        <w:t xml:space="preserve"> </w:t>
      </w:r>
      <w:r w:rsidRPr="009834C4">
        <w:rPr>
          <w:rStyle w:val="libFootnotenumChar"/>
          <w:rFonts w:hint="cs"/>
          <w:rtl/>
        </w:rPr>
        <w:t>(7)</w:t>
      </w:r>
      <w:r w:rsidR="0066179E" w:rsidRPr="008922A0">
        <w:rPr>
          <w:rFonts w:hint="cs"/>
          <w:rtl/>
        </w:rPr>
        <w:t>.</w:t>
      </w:r>
    </w:p>
    <w:p w:rsidR="009834C4" w:rsidRPr="00B07206" w:rsidRDefault="009834C4" w:rsidP="00752998">
      <w:pPr>
        <w:pStyle w:val="libNormal"/>
        <w:rPr>
          <w:rtl/>
        </w:rPr>
      </w:pPr>
      <w:r w:rsidRPr="00B07206">
        <w:rPr>
          <w:rFonts w:hint="cs"/>
          <w:rtl/>
        </w:rPr>
        <w:t>إلى غيرها من عشرات الأسئلة التي طرحها ابن حزم وسعى لرفعها</w:t>
      </w:r>
      <w:r w:rsidR="0066179E">
        <w:rPr>
          <w:rFonts w:hint="cs"/>
          <w:rtl/>
        </w:rPr>
        <w:t>،</w:t>
      </w:r>
      <w:r w:rsidRPr="00B07206">
        <w:rPr>
          <w:rFonts w:hint="cs"/>
          <w:rtl/>
        </w:rPr>
        <w:t xml:space="preserve"> لكن المشكلة بقيت كما هي</w:t>
      </w:r>
      <w:r w:rsidR="0066179E">
        <w:rPr>
          <w:rFonts w:hint="cs"/>
          <w:rtl/>
        </w:rPr>
        <w:t>،</w:t>
      </w:r>
      <w:r w:rsidRPr="00B07206">
        <w:rPr>
          <w:rFonts w:hint="cs"/>
          <w:rtl/>
        </w:rPr>
        <w:t xml:space="preserve"> فما الذي تكتنفه هذه المسألة من الملابسات إذاً</w:t>
      </w:r>
      <w:r w:rsidR="0066179E">
        <w:rPr>
          <w:rFonts w:hint="cs"/>
          <w:rtl/>
        </w:rPr>
        <w:t xml:space="preserve">؟ </w:t>
      </w:r>
      <w:r w:rsidRPr="00B07206">
        <w:rPr>
          <w:rFonts w:hint="cs"/>
          <w:rtl/>
        </w:rPr>
        <w:t>وهل يُعدّ هذا الاختلاف حقاً من الاختلاف المسموح به في الشريعة</w:t>
      </w:r>
      <w:r w:rsidR="0066179E">
        <w:rPr>
          <w:rFonts w:hint="cs"/>
          <w:rtl/>
        </w:rPr>
        <w:t>،</w:t>
      </w:r>
      <w:r w:rsidRPr="00B07206">
        <w:rPr>
          <w:rFonts w:hint="cs"/>
          <w:rtl/>
        </w:rPr>
        <w:t xml:space="preserve"> أم أنّه شي‏ء آخر</w:t>
      </w:r>
      <w:r w:rsidR="0066179E">
        <w:rPr>
          <w:rFonts w:hint="cs"/>
          <w:rtl/>
        </w:rPr>
        <w:t xml:space="preserve">؟ </w:t>
      </w:r>
      <w:r w:rsidRPr="00B07206">
        <w:rPr>
          <w:rFonts w:hint="cs"/>
          <w:rtl/>
        </w:rPr>
        <w:t>بل لِم اشتدّ أُوار النزاع بين المسلمين في أمور بديهية</w:t>
      </w:r>
      <w:r w:rsidR="0066179E">
        <w:rPr>
          <w:rFonts w:hint="cs"/>
          <w:rtl/>
        </w:rPr>
        <w:t>،</w:t>
      </w:r>
      <w:r w:rsidRPr="00B07206">
        <w:rPr>
          <w:rFonts w:hint="cs"/>
          <w:rtl/>
        </w:rPr>
        <w:t xml:space="preserve"> كالوضوء والأذان</w:t>
      </w:r>
      <w:r w:rsidR="0066179E">
        <w:rPr>
          <w:rFonts w:hint="cs"/>
          <w:rtl/>
        </w:rPr>
        <w:t xml:space="preserve"> </w:t>
      </w:r>
      <w:r>
        <w:rPr>
          <w:rFonts w:hint="cs"/>
          <w:rtl/>
        </w:rPr>
        <w:t xml:space="preserve">- </w:t>
      </w:r>
      <w:r w:rsidRPr="00B07206">
        <w:rPr>
          <w:rFonts w:hint="cs"/>
          <w:rtl/>
        </w:rPr>
        <w:t>مثلاً</w:t>
      </w:r>
      <w:r>
        <w:rPr>
          <w:rFonts w:hint="cs"/>
          <w:rtl/>
        </w:rPr>
        <w:t xml:space="preserve"> -</w:t>
      </w:r>
      <w:r w:rsidR="0066179E">
        <w:rPr>
          <w:rFonts w:hint="cs"/>
          <w:rtl/>
        </w:rPr>
        <w:t xml:space="preserve"> </w:t>
      </w:r>
      <w:r w:rsidRPr="00B07206">
        <w:rPr>
          <w:rFonts w:hint="cs"/>
          <w:rtl/>
        </w:rPr>
        <w:t>وهما من الأمور العبادية التي يؤدّيها كلّ مسلم عدّة مرّات في اليوم والليلة</w:t>
      </w:r>
      <w:r w:rsidR="0066179E">
        <w:rPr>
          <w:rFonts w:hint="cs"/>
          <w:rtl/>
        </w:rPr>
        <w:t>؟</w:t>
      </w:r>
    </w:p>
    <w:p w:rsidR="009834C4" w:rsidRPr="00B07206" w:rsidRDefault="009834C4" w:rsidP="00752998">
      <w:pPr>
        <w:pStyle w:val="libNormal"/>
        <w:rPr>
          <w:rtl/>
        </w:rPr>
      </w:pPr>
      <w:r w:rsidRPr="00B07206">
        <w:rPr>
          <w:rFonts w:hint="cs"/>
          <w:rtl/>
        </w:rPr>
        <w:t>قال ابن حزم</w:t>
      </w:r>
      <w:r w:rsidR="00752998">
        <w:rPr>
          <w:rFonts w:hint="cs"/>
          <w:rtl/>
        </w:rPr>
        <w:t>:</w:t>
      </w:r>
      <w:r w:rsidRPr="00B07206">
        <w:rPr>
          <w:rFonts w:hint="cs"/>
          <w:rtl/>
        </w:rPr>
        <w:t xml:space="preserve"> (أربعة أشياء تَنازَع الناسُ فيها</w:t>
      </w:r>
      <w:r w:rsidR="00752998">
        <w:rPr>
          <w:rFonts w:hint="cs"/>
          <w:rtl/>
        </w:rPr>
        <w:t>:</w:t>
      </w:r>
      <w:r w:rsidRPr="00B07206">
        <w:rPr>
          <w:rFonts w:hint="cs"/>
          <w:rtl/>
        </w:rPr>
        <w:t xml:space="preserve"> الوضوء</w:t>
      </w:r>
      <w:r w:rsidR="0066179E">
        <w:rPr>
          <w:rFonts w:hint="cs"/>
          <w:rtl/>
        </w:rPr>
        <w:t>،</w:t>
      </w:r>
      <w:r w:rsidRPr="00B07206">
        <w:rPr>
          <w:rFonts w:hint="cs"/>
          <w:rtl/>
        </w:rPr>
        <w:t xml:space="preserve"> والأذان</w:t>
      </w:r>
      <w:r w:rsidR="0066179E">
        <w:rPr>
          <w:rFonts w:hint="cs"/>
          <w:rtl/>
        </w:rPr>
        <w:t>،</w:t>
      </w:r>
      <w:r w:rsidRPr="00B07206">
        <w:rPr>
          <w:rFonts w:hint="cs"/>
          <w:rtl/>
        </w:rPr>
        <w:t xml:space="preserve"> والإقامة</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(7) المحلّى لابن حزم 3: 154</w:t>
      </w:r>
      <w:r>
        <w:rPr>
          <w:rFonts w:hint="cs"/>
          <w:rtl/>
        </w:rPr>
        <w:t xml:space="preserve"> - </w:t>
      </w:r>
      <w:r w:rsidRPr="00B07206">
        <w:rPr>
          <w:rFonts w:hint="cs"/>
          <w:rtl/>
        </w:rPr>
        <w:t>155.</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 xml:space="preserve">والطواف بالبيت) </w:t>
      </w:r>
      <w:r w:rsidRPr="009834C4">
        <w:rPr>
          <w:rStyle w:val="libFootnotenumChar"/>
          <w:rFonts w:hint="cs"/>
          <w:rtl/>
        </w:rPr>
        <w:t>(8)</w:t>
      </w:r>
      <w:r w:rsidR="0066179E" w:rsidRPr="00752998">
        <w:rPr>
          <w:rFonts w:hint="cs"/>
          <w:rtl/>
        </w:rPr>
        <w:t>.</w:t>
      </w:r>
    </w:p>
    <w:p w:rsidR="0066179E" w:rsidRDefault="009834C4" w:rsidP="00752998">
      <w:pPr>
        <w:pStyle w:val="libNormal"/>
        <w:rPr>
          <w:rtl/>
        </w:rPr>
      </w:pPr>
      <w:r w:rsidRPr="00B07206">
        <w:rPr>
          <w:rFonts w:hint="cs"/>
          <w:rtl/>
        </w:rPr>
        <w:t>وهل يمكن جعل معيار الاختلاف في الأذان بمثابة الاختلاف في تعيين المُدِّ والصاع والوسق الذي يُختلف فيه بين منطقة وأُخرى</w:t>
      </w:r>
      <w:r w:rsidR="0066179E">
        <w:rPr>
          <w:rFonts w:hint="cs"/>
          <w:rtl/>
        </w:rPr>
        <w:t>،</w:t>
      </w:r>
      <w:r w:rsidRPr="00B07206">
        <w:rPr>
          <w:rFonts w:hint="cs"/>
          <w:rtl/>
        </w:rPr>
        <w:t xml:space="preserve"> أو يُغيَّر</w:t>
      </w:r>
      <w:r>
        <w:rPr>
          <w:rFonts w:hint="cs"/>
          <w:rtl/>
        </w:rPr>
        <w:t xml:space="preserve"> - </w:t>
      </w:r>
      <w:r w:rsidRPr="00B07206">
        <w:rPr>
          <w:rFonts w:hint="cs"/>
          <w:rtl/>
        </w:rPr>
        <w:t>أي يُحدَثُ فيه</w:t>
      </w:r>
      <w:r>
        <w:rPr>
          <w:rFonts w:hint="cs"/>
          <w:rtl/>
        </w:rPr>
        <w:t xml:space="preserve"> - </w:t>
      </w:r>
      <w:r w:rsidRPr="00B07206">
        <w:rPr>
          <w:rFonts w:hint="cs"/>
          <w:rtl/>
        </w:rPr>
        <w:t>من قبل الأمير والخليفة لحاجةٍ له فيه</w:t>
      </w:r>
      <w:r w:rsidR="0066179E">
        <w:rPr>
          <w:rFonts w:hint="cs"/>
          <w:rtl/>
        </w:rPr>
        <w:t>؟</w:t>
      </w:r>
    </w:p>
    <w:p w:rsidR="0066179E" w:rsidRDefault="009834C4" w:rsidP="00752998">
      <w:pPr>
        <w:pStyle w:val="libNormal"/>
        <w:rPr>
          <w:rtl/>
        </w:rPr>
      </w:pPr>
      <w:r w:rsidRPr="00752998">
        <w:rPr>
          <w:rFonts w:hint="cs"/>
          <w:rtl/>
        </w:rPr>
        <w:t>كلا (ليس هذا من المدّ والصاع والوسق في شي‏ء</w:t>
      </w:r>
      <w:r w:rsidR="0066179E" w:rsidRPr="00752998">
        <w:rPr>
          <w:rFonts w:hint="cs"/>
          <w:rtl/>
        </w:rPr>
        <w:t>،</w:t>
      </w:r>
      <w:r w:rsidRPr="00752998">
        <w:rPr>
          <w:rFonts w:hint="cs"/>
          <w:rtl/>
        </w:rPr>
        <w:t xml:space="preserve"> لأنّ كل مدّ أو قفيز أُحدث بالمدينة وبالكوفة قد عُرف</w:t>
      </w:r>
      <w:r w:rsidR="0066179E" w:rsidRPr="00752998">
        <w:rPr>
          <w:rFonts w:hint="cs"/>
          <w:rtl/>
        </w:rPr>
        <w:t>،</w:t>
      </w:r>
      <w:r w:rsidRPr="00752998">
        <w:rPr>
          <w:rFonts w:hint="cs"/>
          <w:rtl/>
        </w:rPr>
        <w:t xml:space="preserve"> كما عُرف بالمدينة مُدّ هشام الذي أُحدِث</w:t>
      </w:r>
      <w:r w:rsidR="0066179E" w:rsidRPr="00752998">
        <w:rPr>
          <w:rFonts w:hint="cs"/>
          <w:rtl/>
        </w:rPr>
        <w:t>،</w:t>
      </w:r>
      <w:r w:rsidRPr="00752998">
        <w:rPr>
          <w:rFonts w:hint="cs"/>
          <w:rtl/>
        </w:rPr>
        <w:t xml:space="preserve"> والمدّ الذي ذكره مالك في مُوطّئه</w:t>
      </w:r>
      <w:r w:rsidR="00752998">
        <w:rPr>
          <w:rFonts w:hint="cs"/>
          <w:rtl/>
        </w:rPr>
        <w:t>:</w:t>
      </w:r>
      <w:r w:rsidRPr="00752998">
        <w:rPr>
          <w:rFonts w:hint="cs"/>
          <w:rtl/>
        </w:rPr>
        <w:t xml:space="preserve"> أن الصاع هو مدّ وثلث بالمدّ الآخر</w:t>
      </w:r>
      <w:r w:rsidR="0066179E" w:rsidRPr="00752998">
        <w:rPr>
          <w:rFonts w:hint="cs"/>
          <w:rtl/>
        </w:rPr>
        <w:t>،</w:t>
      </w:r>
      <w:r w:rsidRPr="00752998">
        <w:rPr>
          <w:rFonts w:hint="cs"/>
          <w:rtl/>
        </w:rPr>
        <w:t xml:space="preserve"> وكمُدّ أهل الكوفة الحجّاجي</w:t>
      </w:r>
      <w:r w:rsidR="0066179E" w:rsidRPr="00752998">
        <w:rPr>
          <w:rFonts w:hint="cs"/>
          <w:rtl/>
        </w:rPr>
        <w:t>،</w:t>
      </w:r>
      <w:r w:rsidRPr="00752998">
        <w:rPr>
          <w:rFonts w:hint="cs"/>
          <w:rtl/>
        </w:rPr>
        <w:t xml:space="preserve"> وكصاع عمر بن الخطّاب</w:t>
      </w:r>
      <w:r w:rsidR="0066179E" w:rsidRPr="00752998">
        <w:rPr>
          <w:rFonts w:hint="cs"/>
          <w:rtl/>
        </w:rPr>
        <w:t>.</w:t>
      </w:r>
      <w:r w:rsidRPr="00752998">
        <w:rPr>
          <w:rFonts w:hint="cs"/>
          <w:rtl/>
        </w:rPr>
        <w:t xml:space="preserve"> ولا حرج في إحداث الأمير أو غيره مدّاً أو صاعاً لبعض حاجته</w:t>
      </w:r>
      <w:r w:rsidR="0066179E" w:rsidRPr="00752998">
        <w:rPr>
          <w:rFonts w:hint="cs"/>
          <w:rtl/>
        </w:rPr>
        <w:t>،</w:t>
      </w:r>
      <w:r w:rsidRPr="00752998">
        <w:rPr>
          <w:rFonts w:hint="cs"/>
          <w:rtl/>
        </w:rPr>
        <w:t xml:space="preserve"> وبقي مُدُّ النبيّ وصاعه ووسقه منقولاً إليه نقل الكافّة إليه)</w:t>
      </w:r>
      <w:r w:rsidRPr="009834C4">
        <w:rPr>
          <w:rStyle w:val="libFootnotenumChar"/>
          <w:rFonts w:hint="cs"/>
          <w:rtl/>
        </w:rPr>
        <w:t xml:space="preserve"> (9)</w:t>
      </w:r>
      <w:r w:rsidR="0066179E" w:rsidRPr="00752998">
        <w:rPr>
          <w:rFonts w:hint="cs"/>
          <w:rtl/>
        </w:rPr>
        <w:t>!</w:t>
      </w:r>
    </w:p>
    <w:p w:rsidR="009834C4" w:rsidRPr="00B07206" w:rsidRDefault="009834C4" w:rsidP="00752998">
      <w:pPr>
        <w:pStyle w:val="libNormal"/>
        <w:rPr>
          <w:rtl/>
        </w:rPr>
      </w:pPr>
      <w:r w:rsidRPr="00752998">
        <w:rPr>
          <w:rFonts w:hint="cs"/>
          <w:rtl/>
        </w:rPr>
        <w:t>فكيف يختلفون في الأذان إذاً</w:t>
      </w:r>
      <w:r w:rsidR="0066179E" w:rsidRPr="00752998">
        <w:rPr>
          <w:rFonts w:hint="cs"/>
          <w:rtl/>
        </w:rPr>
        <w:t>،</w:t>
      </w:r>
      <w:r w:rsidRPr="00752998">
        <w:rPr>
          <w:rFonts w:hint="cs"/>
          <w:rtl/>
        </w:rPr>
        <w:t xml:space="preserve"> فيذهب بعضهم إلى أنّه شُرّع في السماء</w:t>
      </w:r>
      <w:r w:rsidR="0066179E" w:rsidRPr="00752998">
        <w:rPr>
          <w:rFonts w:hint="cs"/>
          <w:rtl/>
        </w:rPr>
        <w:t>،</w:t>
      </w:r>
      <w:r w:rsidRPr="00752998">
        <w:rPr>
          <w:rFonts w:hint="cs"/>
          <w:rtl/>
        </w:rPr>
        <w:t xml:space="preserve"> و يقول الآخر إنّه شُرّع بعد رؤيا رآها صحابيٌّ أو عدد من الصحابة</w:t>
      </w:r>
      <w:r w:rsidR="0066179E" w:rsidRPr="00752998">
        <w:rPr>
          <w:rFonts w:hint="cs"/>
          <w:rtl/>
        </w:rPr>
        <w:t>؟</w:t>
      </w:r>
      <w:r w:rsidRPr="00752998">
        <w:rPr>
          <w:rFonts w:hint="cs"/>
          <w:rtl/>
        </w:rPr>
        <w:t xml:space="preserve"> وهل يصحّ تشريع العبادة بمنام يراه أحد الناس</w:t>
      </w:r>
      <w:r w:rsidR="0066179E" w:rsidRPr="00752998">
        <w:rPr>
          <w:rFonts w:hint="cs"/>
          <w:rtl/>
        </w:rPr>
        <w:t>،</w:t>
      </w:r>
      <w:r w:rsidRPr="00752998">
        <w:rPr>
          <w:rFonts w:hint="cs"/>
          <w:rtl/>
        </w:rPr>
        <w:t xml:space="preserve"> أم أنّ تشريعها يجب أن يكون بوحي من اللَّه</w:t>
      </w:r>
      <w:r w:rsidR="0066179E" w:rsidRPr="00752998">
        <w:rPr>
          <w:rFonts w:hint="cs"/>
          <w:rtl/>
        </w:rPr>
        <w:t>؟</w:t>
      </w:r>
      <w:r w:rsidRPr="00752998">
        <w:rPr>
          <w:rFonts w:hint="cs"/>
          <w:rtl/>
        </w:rPr>
        <w:t xml:space="preserve"> وكيف يسوغ تشريع الأذان استناداً إلى رؤيا رآها عبد اللَّه بن زيد بن عبد ربه في منامه</w:t>
      </w:r>
      <w:r w:rsidR="0066179E" w:rsidRPr="00752998">
        <w:rPr>
          <w:rFonts w:hint="cs"/>
          <w:rtl/>
        </w:rPr>
        <w:t>،</w:t>
      </w:r>
      <w:r w:rsidRPr="00752998">
        <w:rPr>
          <w:rFonts w:hint="cs"/>
          <w:rtl/>
        </w:rPr>
        <w:t xml:space="preserve"> أو ركوناً إلى اقتراح الصحابة </w:t>
      </w:r>
      <w:r w:rsidRPr="009834C4">
        <w:rPr>
          <w:rStyle w:val="libFootnotenumChar"/>
          <w:rFonts w:hint="cs"/>
          <w:rtl/>
        </w:rPr>
        <w:t>(10)</w:t>
      </w:r>
      <w:r w:rsidR="0066179E" w:rsidRPr="00752998">
        <w:rPr>
          <w:rFonts w:hint="cs"/>
          <w:rtl/>
        </w:rPr>
        <w:t>،</w:t>
      </w:r>
      <w:r w:rsidRPr="00752998">
        <w:rPr>
          <w:rFonts w:hint="cs"/>
          <w:rtl/>
        </w:rPr>
        <w:t xml:space="preserve"> و يرجح هذا الفهم وهذه الرؤية على أن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(8) المحلّى لابن حزم 3: 161 ضمن بحثه عن جواز التقديم والتأخير في الأذان والإقامة وعدمه</w:t>
      </w:r>
      <w:r w:rsidR="0066179E">
        <w:rPr>
          <w:rFonts w:hint="cs"/>
          <w:rtl/>
        </w:rPr>
        <w:t>.</w:t>
      </w:r>
    </w:p>
    <w:p w:rsidR="009834C4" w:rsidRPr="009834C4" w:rsidRDefault="009834C4" w:rsidP="009834C4">
      <w:pPr>
        <w:pStyle w:val="libFootnote0"/>
        <w:rPr>
          <w:rtl/>
        </w:rPr>
      </w:pPr>
      <w:r w:rsidRPr="00B07206">
        <w:rPr>
          <w:rFonts w:hint="cs"/>
          <w:rtl/>
        </w:rPr>
        <w:t>(9) المحلّى لابن حزم 3: 156</w:t>
      </w:r>
      <w:r>
        <w:rPr>
          <w:rFonts w:hint="cs"/>
          <w:rtl/>
        </w:rPr>
        <w:t xml:space="preserve"> - </w:t>
      </w:r>
      <w:r w:rsidRPr="00B07206">
        <w:rPr>
          <w:rFonts w:hint="cs"/>
          <w:rtl/>
        </w:rPr>
        <w:t>157.</w:t>
      </w:r>
    </w:p>
    <w:p w:rsidR="009834C4" w:rsidRPr="009834C4" w:rsidRDefault="009834C4" w:rsidP="009834C4">
      <w:pPr>
        <w:pStyle w:val="libFootnote0"/>
        <w:rPr>
          <w:rtl/>
        </w:rPr>
      </w:pPr>
      <w:r w:rsidRPr="00B07206">
        <w:rPr>
          <w:rFonts w:hint="cs"/>
          <w:rtl/>
        </w:rPr>
        <w:t>(10) سنن أبي داود 1: 134 كتاب الصلاة باب بدء الأذان ح 498</w:t>
      </w:r>
      <w:r w:rsidR="0066179E">
        <w:rPr>
          <w:rFonts w:hint="cs"/>
          <w:rtl/>
        </w:rPr>
        <w:t>،</w:t>
      </w:r>
      <w:r w:rsidRPr="00B07206">
        <w:rPr>
          <w:rFonts w:hint="cs"/>
          <w:rtl/>
        </w:rPr>
        <w:t xml:space="preserve"> مصنف عبد الرزاق 1: 456/ 1775 كتاب الصلاة باب بدء الأذان</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يكون تشريع الأذان من الحكيم العليم</w:t>
      </w:r>
      <w:r w:rsidR="0066179E">
        <w:rPr>
          <w:rFonts w:hint="cs"/>
          <w:rtl/>
        </w:rPr>
        <w:t>؟</w:t>
      </w:r>
    </w:p>
    <w:p w:rsidR="0066179E" w:rsidRDefault="009834C4" w:rsidP="00752998">
      <w:pPr>
        <w:pStyle w:val="libNormal"/>
        <w:rPr>
          <w:rtl/>
        </w:rPr>
      </w:pPr>
      <w:r w:rsidRPr="00B07206">
        <w:rPr>
          <w:rFonts w:hint="cs"/>
          <w:rtl/>
        </w:rPr>
        <w:t>ألا تحمل هذه الرؤية نَيْلاً من قدسية الأمور العبادية الإلهيّة</w:t>
      </w:r>
      <w:r w:rsidR="0066179E">
        <w:rPr>
          <w:rFonts w:hint="cs"/>
          <w:rtl/>
        </w:rPr>
        <w:t>،</w:t>
      </w:r>
      <w:r w:rsidRPr="00B07206">
        <w:rPr>
          <w:rFonts w:hint="cs"/>
          <w:rtl/>
        </w:rPr>
        <w:t xml:space="preserve"> وتقلل من منزلتها المعنويّة</w:t>
      </w:r>
      <w:r w:rsidR="0066179E">
        <w:rPr>
          <w:rFonts w:hint="cs"/>
          <w:rtl/>
        </w:rPr>
        <w:t>؟</w:t>
      </w:r>
      <w:r w:rsidRPr="00B07206">
        <w:rPr>
          <w:rFonts w:hint="cs"/>
          <w:rtl/>
        </w:rPr>
        <w:t>!</w:t>
      </w:r>
    </w:p>
    <w:p w:rsidR="0066179E" w:rsidRDefault="009834C4" w:rsidP="00752998">
      <w:pPr>
        <w:pStyle w:val="libNormal"/>
        <w:rPr>
          <w:rtl/>
        </w:rPr>
      </w:pPr>
      <w:r w:rsidRPr="00752998">
        <w:rPr>
          <w:rFonts w:hint="cs"/>
          <w:rtl/>
        </w:rPr>
        <w:t>ثمّ مَن هو الذي رأى في المنام</w:t>
      </w:r>
      <w:r w:rsidR="0066179E" w:rsidRPr="00752998">
        <w:rPr>
          <w:rFonts w:hint="cs"/>
          <w:rtl/>
        </w:rPr>
        <w:t>،</w:t>
      </w:r>
      <w:r w:rsidRPr="00752998">
        <w:rPr>
          <w:rFonts w:hint="cs"/>
          <w:rtl/>
        </w:rPr>
        <w:t xml:space="preserve"> هل هو</w:t>
      </w:r>
      <w:r w:rsidR="00752998">
        <w:rPr>
          <w:rFonts w:hint="cs"/>
          <w:rtl/>
        </w:rPr>
        <w:t>:</w:t>
      </w:r>
      <w:r w:rsidRPr="00752998">
        <w:rPr>
          <w:rFonts w:hint="cs"/>
          <w:rtl/>
        </w:rPr>
        <w:t xml:space="preserve"> عبد اللَّه بن زيد </w:t>
      </w:r>
      <w:r w:rsidRPr="009834C4">
        <w:rPr>
          <w:rStyle w:val="libFootnotenumChar"/>
          <w:rFonts w:hint="cs"/>
          <w:rtl/>
        </w:rPr>
        <w:t>(11)</w:t>
      </w:r>
      <w:r w:rsidR="0066179E" w:rsidRPr="00752998">
        <w:rPr>
          <w:rFonts w:hint="cs"/>
          <w:rtl/>
        </w:rPr>
        <w:t>؟،</w:t>
      </w:r>
      <w:r w:rsidRPr="00752998">
        <w:rPr>
          <w:rFonts w:hint="cs"/>
          <w:rtl/>
        </w:rPr>
        <w:t xml:space="preserve"> أو</w:t>
      </w:r>
      <w:r w:rsidR="00752998">
        <w:rPr>
          <w:rFonts w:hint="cs"/>
          <w:rtl/>
        </w:rPr>
        <w:t>:</w:t>
      </w:r>
      <w:r w:rsidRPr="00752998">
        <w:rPr>
          <w:rFonts w:hint="cs"/>
          <w:rtl/>
        </w:rPr>
        <w:t xml:space="preserve"> عمر ابن الخطّاب </w:t>
      </w:r>
      <w:r w:rsidRPr="009834C4">
        <w:rPr>
          <w:rStyle w:val="libFootnotenumChar"/>
          <w:rFonts w:hint="cs"/>
          <w:rtl/>
        </w:rPr>
        <w:t>(12)</w:t>
      </w:r>
      <w:r w:rsidR="0066179E" w:rsidRPr="00752998">
        <w:rPr>
          <w:rFonts w:hint="cs"/>
          <w:rtl/>
        </w:rPr>
        <w:t>؟،</w:t>
      </w:r>
      <w:r w:rsidRPr="00752998">
        <w:rPr>
          <w:rFonts w:hint="cs"/>
          <w:rtl/>
        </w:rPr>
        <w:t xml:space="preserve"> أو</w:t>
      </w:r>
      <w:r w:rsidR="00752998">
        <w:rPr>
          <w:rFonts w:hint="cs"/>
          <w:rtl/>
        </w:rPr>
        <w:t>:</w:t>
      </w:r>
      <w:r w:rsidRPr="00752998">
        <w:rPr>
          <w:rFonts w:hint="cs"/>
          <w:rtl/>
        </w:rPr>
        <w:t xml:space="preserve"> أبو بكر</w:t>
      </w:r>
      <w:r w:rsidRPr="009834C4">
        <w:rPr>
          <w:rStyle w:val="libFootnotenumChar"/>
          <w:rFonts w:hint="cs"/>
          <w:rtl/>
        </w:rPr>
        <w:t xml:space="preserve"> (13)</w:t>
      </w:r>
      <w:r w:rsidR="0066179E" w:rsidRPr="00752998">
        <w:rPr>
          <w:rFonts w:hint="cs"/>
          <w:rtl/>
        </w:rPr>
        <w:t>؟،</w:t>
      </w:r>
      <w:r w:rsidRPr="00752998">
        <w:rPr>
          <w:rFonts w:hint="cs"/>
          <w:rtl/>
        </w:rPr>
        <w:t xml:space="preserve"> أو</w:t>
      </w:r>
      <w:r w:rsidR="00752998">
        <w:rPr>
          <w:rFonts w:hint="cs"/>
          <w:rtl/>
        </w:rPr>
        <w:t>:</w:t>
      </w:r>
      <w:r w:rsidRPr="00752998">
        <w:rPr>
          <w:rFonts w:hint="cs"/>
          <w:rtl/>
        </w:rPr>
        <w:t xml:space="preserve"> أُبَي بن كعب </w:t>
      </w:r>
      <w:r w:rsidRPr="009834C4">
        <w:rPr>
          <w:rStyle w:val="libFootnotenumChar"/>
          <w:rFonts w:hint="cs"/>
          <w:rtl/>
        </w:rPr>
        <w:t>(14)</w:t>
      </w:r>
      <w:r w:rsidR="0066179E" w:rsidRPr="00752998">
        <w:rPr>
          <w:rFonts w:hint="cs"/>
          <w:rtl/>
        </w:rPr>
        <w:t>؟،</w:t>
      </w:r>
      <w:r w:rsidRPr="00752998">
        <w:rPr>
          <w:rFonts w:hint="cs"/>
          <w:rtl/>
        </w:rPr>
        <w:t xml:space="preserve"> أو</w:t>
      </w:r>
      <w:r w:rsidR="00752998">
        <w:rPr>
          <w:rFonts w:hint="cs"/>
          <w:rtl/>
        </w:rPr>
        <w:t>:</w:t>
      </w:r>
      <w:r w:rsidRPr="00752998">
        <w:rPr>
          <w:rFonts w:hint="cs"/>
          <w:rtl/>
        </w:rPr>
        <w:t xml:space="preserve"> سبعة من الصحابة </w:t>
      </w:r>
      <w:r w:rsidRPr="009834C4">
        <w:rPr>
          <w:rStyle w:val="libFootnotenumChar"/>
          <w:rFonts w:hint="cs"/>
          <w:rtl/>
        </w:rPr>
        <w:t>(15)</w:t>
      </w:r>
      <w:r w:rsidR="0066179E" w:rsidRPr="00752998">
        <w:rPr>
          <w:rFonts w:hint="cs"/>
          <w:rtl/>
        </w:rPr>
        <w:t>،</w:t>
      </w:r>
      <w:r w:rsidRPr="00752998">
        <w:rPr>
          <w:rFonts w:hint="cs"/>
          <w:rtl/>
        </w:rPr>
        <w:t xml:space="preserve"> أو</w:t>
      </w:r>
      <w:r w:rsidR="00752998">
        <w:rPr>
          <w:rFonts w:hint="cs"/>
          <w:rtl/>
        </w:rPr>
        <w:t>:</w:t>
      </w:r>
      <w:r w:rsidRPr="00752998">
        <w:rPr>
          <w:rFonts w:hint="cs"/>
          <w:rtl/>
        </w:rPr>
        <w:t xml:space="preserve"> أربعة عشر منهم</w:t>
      </w:r>
      <w:r w:rsidRPr="009834C4">
        <w:rPr>
          <w:rStyle w:val="libFootnotenumChar"/>
          <w:rFonts w:hint="cs"/>
          <w:rtl/>
        </w:rPr>
        <w:t xml:space="preserve"> (16)</w:t>
      </w:r>
      <w:r w:rsidR="0066179E" w:rsidRPr="00752998">
        <w:rPr>
          <w:rFonts w:hint="cs"/>
          <w:rtl/>
        </w:rPr>
        <w:t>،؟</w:t>
      </w:r>
      <w:r w:rsidRPr="00752998">
        <w:rPr>
          <w:rFonts w:hint="cs"/>
          <w:rtl/>
        </w:rPr>
        <w:t xml:space="preserve"> أو أكثر من هذا العدد أو أقلّ</w:t>
      </w:r>
      <w:r w:rsidR="0066179E" w:rsidRPr="00752998">
        <w:rPr>
          <w:rFonts w:hint="cs"/>
          <w:rtl/>
        </w:rPr>
        <w:t>؟</w:t>
      </w:r>
    </w:p>
    <w:p w:rsidR="0066179E" w:rsidRDefault="009834C4" w:rsidP="00752998">
      <w:pPr>
        <w:pStyle w:val="libNormal"/>
        <w:rPr>
          <w:rtl/>
        </w:rPr>
      </w:pPr>
      <w:r w:rsidRPr="00B07206">
        <w:rPr>
          <w:rFonts w:hint="cs"/>
          <w:rtl/>
        </w:rPr>
        <w:t>وكيف يراه هؤلاء ولا يراه النبيّ المرسل الصادق الرؤيا بلا شكّ وريب</w:t>
      </w:r>
      <w:r w:rsidR="0066179E">
        <w:rPr>
          <w:rFonts w:hint="cs"/>
          <w:rtl/>
        </w:rPr>
        <w:t>؟</w:t>
      </w:r>
    </w:p>
    <w:p w:rsidR="0066179E" w:rsidRDefault="009834C4" w:rsidP="00752998">
      <w:pPr>
        <w:pStyle w:val="libNormal"/>
        <w:rPr>
          <w:rtl/>
        </w:rPr>
      </w:pPr>
      <w:r w:rsidRPr="00B07206">
        <w:rPr>
          <w:rFonts w:hint="cs"/>
          <w:rtl/>
        </w:rPr>
        <w:t>وماذا نقول عن</w:t>
      </w:r>
      <w:r w:rsidR="00752998">
        <w:rPr>
          <w:rFonts w:hint="cs"/>
          <w:rtl/>
        </w:rPr>
        <w:t>:</w:t>
      </w:r>
      <w:r w:rsidRPr="00B07206">
        <w:rPr>
          <w:rFonts w:hint="cs"/>
          <w:rtl/>
        </w:rPr>
        <w:t xml:space="preserve"> (الصلاة خير من النوم) و</w:t>
      </w:r>
      <w:r w:rsidR="00752998">
        <w:rPr>
          <w:rFonts w:hint="cs"/>
          <w:rtl/>
        </w:rPr>
        <w:t>:</w:t>
      </w:r>
      <w:r w:rsidRPr="00B07206">
        <w:rPr>
          <w:rFonts w:hint="cs"/>
          <w:rtl/>
        </w:rPr>
        <w:t xml:space="preserve"> (حيّ على خير العمل)</w:t>
      </w:r>
      <w:r w:rsidR="0066179E">
        <w:rPr>
          <w:rFonts w:hint="cs"/>
          <w:rtl/>
        </w:rPr>
        <w:t>؟</w:t>
      </w:r>
      <w:r w:rsidRPr="00B07206">
        <w:rPr>
          <w:rFonts w:hint="cs"/>
          <w:rtl/>
        </w:rPr>
        <w:t xml:space="preserve"> وهل ثمّةَ ترابط بين رفع (حيّ على خير العمل) ووضع (الصلاة خير من النوم)</w:t>
      </w:r>
      <w:r w:rsidR="0066179E">
        <w:rPr>
          <w:rFonts w:hint="cs"/>
          <w:rtl/>
        </w:rPr>
        <w:t>؟</w:t>
      </w:r>
      <w:r w:rsidRPr="00B07206">
        <w:rPr>
          <w:rFonts w:hint="cs"/>
          <w:rtl/>
        </w:rPr>
        <w:t xml:space="preserve"> أم أنّ الأمر جاء بشكل عفوي دون تدبير</w:t>
      </w:r>
      <w:r w:rsidR="0066179E">
        <w:rPr>
          <w:rFonts w:hint="cs"/>
          <w:rtl/>
        </w:rPr>
        <w:t>؟</w:t>
      </w:r>
      <w:r w:rsidRPr="00B07206">
        <w:rPr>
          <w:rFonts w:hint="cs"/>
          <w:rtl/>
        </w:rPr>
        <w:t>!</w:t>
      </w:r>
    </w:p>
    <w:p w:rsidR="0066179E" w:rsidRDefault="009834C4" w:rsidP="00752998">
      <w:pPr>
        <w:pStyle w:val="libNormal"/>
        <w:rPr>
          <w:rtl/>
        </w:rPr>
      </w:pPr>
      <w:r w:rsidRPr="00B07206">
        <w:rPr>
          <w:rFonts w:hint="cs"/>
          <w:rtl/>
        </w:rPr>
        <w:t>و إذا كان الأمر عفويّاً</w:t>
      </w:r>
      <w:r w:rsidR="0066179E">
        <w:rPr>
          <w:rFonts w:hint="cs"/>
          <w:rtl/>
        </w:rPr>
        <w:t>،</w:t>
      </w:r>
      <w:r w:rsidRPr="00B07206">
        <w:rPr>
          <w:rFonts w:hint="cs"/>
          <w:rtl/>
        </w:rPr>
        <w:t xml:space="preserve"> فلماذا نرى أنّ من يقول بشرعيّة (حيّ على خير العمل) لا يقول بشرعيّة (الصلاة خير من النوم)</w:t>
      </w:r>
      <w:r w:rsidR="0066179E">
        <w:rPr>
          <w:rFonts w:hint="cs"/>
          <w:rtl/>
        </w:rPr>
        <w:t>،</w:t>
      </w:r>
      <w:r w:rsidRPr="00B07206">
        <w:rPr>
          <w:rFonts w:hint="cs"/>
          <w:rtl/>
        </w:rPr>
        <w:t xml:space="preserve"> ومن يقول بشرعيّة (الصلاة خير من النوم) يرفع (حيّ على خير العمل) من الأذان</w:t>
      </w:r>
      <w:r w:rsidR="0066179E">
        <w:rPr>
          <w:rFonts w:hint="cs"/>
          <w:rtl/>
        </w:rPr>
        <w:t>؟</w:t>
      </w:r>
    </w:p>
    <w:p w:rsidR="009834C4" w:rsidRPr="00B07206" w:rsidRDefault="009834C4" w:rsidP="00752998">
      <w:pPr>
        <w:pStyle w:val="libNormal"/>
        <w:rPr>
          <w:rtl/>
        </w:rPr>
      </w:pPr>
      <w:r w:rsidRPr="00B07206">
        <w:rPr>
          <w:rFonts w:hint="cs"/>
          <w:rtl/>
        </w:rPr>
        <w:t>وهل أنّهما شرعيان</w:t>
      </w:r>
      <w:r w:rsidR="0066179E">
        <w:rPr>
          <w:rFonts w:hint="cs"/>
          <w:rtl/>
        </w:rPr>
        <w:t>؟</w:t>
      </w:r>
      <w:r w:rsidRPr="00B07206">
        <w:rPr>
          <w:rFonts w:hint="cs"/>
          <w:rtl/>
        </w:rPr>
        <w:t xml:space="preserve"> أم أنّ أحدهما شرعيّ والآخر بِدْعيّ</w:t>
      </w:r>
      <w:r w:rsidR="0066179E">
        <w:rPr>
          <w:rFonts w:hint="cs"/>
          <w:rtl/>
        </w:rPr>
        <w:t>؟</w:t>
      </w:r>
      <w:r w:rsidRPr="00B07206">
        <w:rPr>
          <w:rFonts w:hint="cs"/>
          <w:rtl/>
        </w:rPr>
        <w:t xml:space="preserve"> فأيّهما الشرعي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(11) هو المشهور عند أهل السنّة والجماعة</w:t>
      </w:r>
      <w:r w:rsidR="0066179E">
        <w:rPr>
          <w:rFonts w:hint="cs"/>
          <w:rtl/>
        </w:rPr>
        <w:t>،</w:t>
      </w:r>
      <w:r w:rsidRPr="00B07206">
        <w:rPr>
          <w:rFonts w:hint="cs"/>
          <w:rtl/>
        </w:rPr>
        <w:t xml:space="preserve"> وفيه روايات كثيرة</w:t>
      </w:r>
      <w:r w:rsidR="0066179E">
        <w:rPr>
          <w:rFonts w:hint="cs"/>
          <w:rtl/>
        </w:rPr>
        <w:t>.</w:t>
      </w:r>
    </w:p>
    <w:p w:rsidR="009834C4" w:rsidRPr="009834C4" w:rsidRDefault="009834C4" w:rsidP="009834C4">
      <w:pPr>
        <w:pStyle w:val="libFootnote0"/>
        <w:rPr>
          <w:rtl/>
        </w:rPr>
      </w:pPr>
      <w:r w:rsidRPr="00B07206">
        <w:rPr>
          <w:rFonts w:hint="cs"/>
          <w:rtl/>
        </w:rPr>
        <w:t>(12) سنن أبي داود 1: 134 كتاب الصلاة باب بدء الأذان ح 498</w:t>
      </w:r>
      <w:r w:rsidR="0066179E">
        <w:rPr>
          <w:rFonts w:hint="cs"/>
          <w:rtl/>
        </w:rPr>
        <w:t>.</w:t>
      </w:r>
      <w:r w:rsidRPr="00B07206">
        <w:rPr>
          <w:rFonts w:hint="cs"/>
          <w:rtl/>
        </w:rPr>
        <w:t xml:space="preserve"> السنن الكبرى للبيهقي 1: 390.</w:t>
      </w:r>
    </w:p>
    <w:p w:rsidR="009834C4" w:rsidRPr="009834C4" w:rsidRDefault="009834C4" w:rsidP="009834C4">
      <w:pPr>
        <w:pStyle w:val="libFootnote0"/>
        <w:rPr>
          <w:rtl/>
        </w:rPr>
      </w:pPr>
      <w:r w:rsidRPr="00B07206">
        <w:rPr>
          <w:rFonts w:hint="cs"/>
          <w:rtl/>
        </w:rPr>
        <w:t>(13) مجمع الزوائد 1: 329 كتاب الصلاة باب بدء الأذان</w:t>
      </w:r>
      <w:r w:rsidR="0066179E">
        <w:rPr>
          <w:rFonts w:hint="cs"/>
          <w:rtl/>
        </w:rPr>
        <w:t>،</w:t>
      </w:r>
      <w:r w:rsidRPr="00B07206">
        <w:rPr>
          <w:rFonts w:hint="cs"/>
          <w:rtl/>
        </w:rPr>
        <w:t xml:space="preserve"> جامع المسانيد 1: 299، تفسير القرطبي 6: 225 المائدة الآية 58</w:t>
      </w:r>
      <w:r w:rsidR="0066179E">
        <w:rPr>
          <w:rFonts w:hint="cs"/>
          <w:rtl/>
        </w:rPr>
        <w:t>.</w:t>
      </w:r>
      <w:r w:rsidRPr="00B07206">
        <w:rPr>
          <w:rFonts w:hint="cs"/>
          <w:rtl/>
        </w:rPr>
        <w:t xml:space="preserve"> شرح الزرقاني على الموطأ 1: 136عن الأوسط للطبراني</w:t>
      </w:r>
      <w:r w:rsidR="0066179E">
        <w:rPr>
          <w:rFonts w:hint="cs"/>
          <w:rtl/>
        </w:rPr>
        <w:t>.</w:t>
      </w:r>
    </w:p>
    <w:p w:rsidR="009834C4" w:rsidRPr="009834C4" w:rsidRDefault="009834C4" w:rsidP="009834C4">
      <w:pPr>
        <w:pStyle w:val="libFootnote0"/>
        <w:rPr>
          <w:rtl/>
        </w:rPr>
      </w:pPr>
      <w:r w:rsidRPr="00B07206">
        <w:rPr>
          <w:rFonts w:hint="cs"/>
          <w:rtl/>
        </w:rPr>
        <w:t>(14) علل الشرائع ح1</w:t>
      </w:r>
      <w:r w:rsidR="00752998">
        <w:rPr>
          <w:rFonts w:hint="cs"/>
          <w:rtl/>
        </w:rPr>
        <w:t>:</w:t>
      </w:r>
      <w:r w:rsidRPr="00B07206">
        <w:rPr>
          <w:rFonts w:hint="cs"/>
          <w:rtl/>
        </w:rPr>
        <w:t xml:space="preserve"> 312 وعنه في بحار الأنوار 81: 354.</w:t>
      </w:r>
    </w:p>
    <w:p w:rsidR="009834C4" w:rsidRPr="009834C4" w:rsidRDefault="009834C4" w:rsidP="009834C4">
      <w:pPr>
        <w:pStyle w:val="libFootnote0"/>
        <w:rPr>
          <w:rtl/>
        </w:rPr>
      </w:pPr>
      <w:r w:rsidRPr="00B07206">
        <w:rPr>
          <w:rFonts w:hint="cs"/>
          <w:rtl/>
        </w:rPr>
        <w:t>(15) المبسوط للسرخسي 1: 128 كتاب الصلاة باب بدء الأذان</w:t>
      </w:r>
      <w:r w:rsidR="0066179E">
        <w:rPr>
          <w:rFonts w:hint="cs"/>
          <w:rtl/>
        </w:rPr>
        <w:t>.</w:t>
      </w:r>
    </w:p>
    <w:p w:rsidR="009834C4" w:rsidRPr="009834C4" w:rsidRDefault="009834C4" w:rsidP="009834C4">
      <w:pPr>
        <w:pStyle w:val="libFootnote0"/>
        <w:rPr>
          <w:rtl/>
        </w:rPr>
      </w:pPr>
      <w:r w:rsidRPr="00B07206">
        <w:rPr>
          <w:rFonts w:hint="cs"/>
          <w:rtl/>
        </w:rPr>
        <w:t>(16) السيرة الحلبية 2</w:t>
      </w:r>
      <w:r w:rsidR="00752998">
        <w:rPr>
          <w:rFonts w:hint="cs"/>
          <w:rtl/>
        </w:rPr>
        <w:t>:</w:t>
      </w:r>
      <w:r w:rsidRPr="00B07206">
        <w:rPr>
          <w:rFonts w:hint="cs"/>
          <w:rtl/>
        </w:rPr>
        <w:t xml:space="preserve"> 300 باب بدء الأذان ومشروعيته</w:t>
      </w:r>
      <w:r w:rsidR="0066179E">
        <w:rPr>
          <w:rFonts w:hint="cs"/>
          <w:rtl/>
        </w:rPr>
        <w:t>.</w:t>
      </w:r>
      <w:r w:rsidRPr="00B07206">
        <w:rPr>
          <w:rFonts w:hint="cs"/>
          <w:rtl/>
        </w:rPr>
        <w:t xml:space="preserve"> وفتح المعين لشرح قرة العين بمهمات الدين للمليباري المطبوع في هامش حاشية إغاثة الطالبين 1</w:t>
      </w:r>
      <w:r w:rsidR="00752998">
        <w:rPr>
          <w:rFonts w:hint="cs"/>
          <w:rtl/>
        </w:rPr>
        <w:t>:</w:t>
      </w:r>
      <w:r w:rsidRPr="00B07206">
        <w:rPr>
          <w:rFonts w:hint="cs"/>
          <w:rtl/>
        </w:rPr>
        <w:t xml:space="preserve"> 330</w:t>
      </w:r>
      <w:r w:rsidR="0066179E">
        <w:rPr>
          <w:rFonts w:hint="cs"/>
          <w:rtl/>
        </w:rPr>
        <w:t>،</w:t>
      </w:r>
      <w:r w:rsidRPr="00B07206">
        <w:rPr>
          <w:rFonts w:hint="cs"/>
          <w:rtl/>
        </w:rPr>
        <w:t xml:space="preserve"> وشرح الزرقاني على موطأ مالك 1</w:t>
      </w:r>
      <w:r w:rsidR="00752998">
        <w:rPr>
          <w:rFonts w:hint="cs"/>
          <w:rtl/>
        </w:rPr>
        <w:t>:</w:t>
      </w:r>
      <w:r w:rsidRPr="00B07206">
        <w:rPr>
          <w:rFonts w:hint="cs"/>
          <w:rtl/>
        </w:rPr>
        <w:t xml:space="preserve"> 136.</w:t>
      </w:r>
    </w:p>
    <w:p w:rsidR="0066179E"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وأيّهما البدعي إذاً</w:t>
      </w:r>
      <w:r w:rsidR="0066179E">
        <w:rPr>
          <w:rFonts w:hint="cs"/>
          <w:rtl/>
        </w:rPr>
        <w:t>؟</w:t>
      </w:r>
    </w:p>
    <w:p w:rsidR="0066179E" w:rsidRDefault="009834C4" w:rsidP="00752998">
      <w:pPr>
        <w:pStyle w:val="libNormal"/>
        <w:rPr>
          <w:rtl/>
        </w:rPr>
      </w:pPr>
      <w:r w:rsidRPr="00B07206">
        <w:rPr>
          <w:rFonts w:hint="cs"/>
          <w:rtl/>
        </w:rPr>
        <w:t>وما هو حكم الشهادة الثالثة التي تقول بها الشيعة الإمامية (أشهدُ أنّ عليّاً وليُّ اللَّه)</w:t>
      </w:r>
      <w:r w:rsidR="0066179E">
        <w:rPr>
          <w:rFonts w:hint="cs"/>
          <w:rtl/>
        </w:rPr>
        <w:t>،</w:t>
      </w:r>
      <w:r w:rsidRPr="00B07206">
        <w:rPr>
          <w:rFonts w:hint="cs"/>
          <w:rtl/>
        </w:rPr>
        <w:t xml:space="preserve"> فهل هي من الشرع أم أنّها بدعة</w:t>
      </w:r>
      <w:r w:rsidR="0066179E">
        <w:rPr>
          <w:rFonts w:hint="cs"/>
          <w:rtl/>
        </w:rPr>
        <w:t>؟</w:t>
      </w:r>
    </w:p>
    <w:p w:rsidR="0066179E" w:rsidRDefault="009834C4" w:rsidP="00752998">
      <w:pPr>
        <w:pStyle w:val="libNormal"/>
        <w:rPr>
          <w:rtl/>
        </w:rPr>
      </w:pPr>
      <w:r w:rsidRPr="00B07206">
        <w:rPr>
          <w:rFonts w:hint="cs"/>
          <w:rtl/>
        </w:rPr>
        <w:t>وما هو عدد التكبيرات في أوّل الأذان</w:t>
      </w:r>
      <w:r w:rsidR="0066179E">
        <w:rPr>
          <w:rFonts w:hint="cs"/>
          <w:rtl/>
        </w:rPr>
        <w:t>،</w:t>
      </w:r>
      <w:r w:rsidRPr="00B07206">
        <w:rPr>
          <w:rFonts w:hint="cs"/>
          <w:rtl/>
        </w:rPr>
        <w:t xml:space="preserve"> أهي أربع تكبيرات أو تكبيرتان</w:t>
      </w:r>
      <w:r w:rsidR="0066179E">
        <w:rPr>
          <w:rFonts w:hint="cs"/>
          <w:rtl/>
        </w:rPr>
        <w:t>؟</w:t>
      </w:r>
    </w:p>
    <w:p w:rsidR="0066179E" w:rsidRDefault="009834C4" w:rsidP="00752998">
      <w:pPr>
        <w:pStyle w:val="libNormal"/>
        <w:rPr>
          <w:rtl/>
        </w:rPr>
      </w:pPr>
      <w:r w:rsidRPr="00B07206">
        <w:rPr>
          <w:rFonts w:hint="cs"/>
          <w:rtl/>
        </w:rPr>
        <w:t>ثمّ ما هي خاتمة الأذان</w:t>
      </w:r>
      <w:r w:rsidR="0066179E">
        <w:rPr>
          <w:rFonts w:hint="cs"/>
          <w:rtl/>
        </w:rPr>
        <w:t>،</w:t>
      </w:r>
      <w:r w:rsidRPr="00B07206">
        <w:rPr>
          <w:rFonts w:hint="cs"/>
          <w:rtl/>
        </w:rPr>
        <w:t xml:space="preserve"> هل هي (اللَّه أكبر) أو (لا إله إلَّا اللَّه)</w:t>
      </w:r>
      <w:r w:rsidR="0066179E">
        <w:rPr>
          <w:rFonts w:hint="cs"/>
          <w:rtl/>
        </w:rPr>
        <w:t>؟</w:t>
      </w:r>
    </w:p>
    <w:p w:rsidR="0066179E" w:rsidRDefault="009834C4" w:rsidP="00752998">
      <w:pPr>
        <w:pStyle w:val="libNormal"/>
        <w:rPr>
          <w:rtl/>
        </w:rPr>
      </w:pPr>
      <w:r w:rsidRPr="00B07206">
        <w:rPr>
          <w:rFonts w:hint="cs"/>
          <w:rtl/>
        </w:rPr>
        <w:t>وهل أن الأذان بيان لأصول العقيدة وكلّيّات الإسلام من</w:t>
      </w:r>
      <w:r w:rsidR="00752998">
        <w:rPr>
          <w:rFonts w:hint="cs"/>
          <w:rtl/>
        </w:rPr>
        <w:t>:</w:t>
      </w:r>
      <w:r w:rsidRPr="00B07206">
        <w:rPr>
          <w:rFonts w:hint="cs"/>
          <w:rtl/>
        </w:rPr>
        <w:t xml:space="preserve"> التوحيد</w:t>
      </w:r>
      <w:r w:rsidR="0066179E">
        <w:rPr>
          <w:rFonts w:hint="cs"/>
          <w:rtl/>
        </w:rPr>
        <w:t>،</w:t>
      </w:r>
      <w:r w:rsidRPr="00B07206">
        <w:rPr>
          <w:rFonts w:hint="cs"/>
          <w:rtl/>
        </w:rPr>
        <w:t xml:space="preserve"> والنبوة و</w:t>
      </w:r>
      <w:r w:rsidR="0066179E">
        <w:rPr>
          <w:rFonts w:hint="cs"/>
          <w:rtl/>
        </w:rPr>
        <w:t>.</w:t>
      </w:r>
      <w:r w:rsidRPr="00B07206">
        <w:rPr>
          <w:rFonts w:hint="cs"/>
          <w:rtl/>
        </w:rPr>
        <w:t>..</w:t>
      </w:r>
      <w:r w:rsidR="0066179E">
        <w:rPr>
          <w:rFonts w:hint="cs"/>
          <w:rtl/>
        </w:rPr>
        <w:t>،</w:t>
      </w:r>
      <w:r w:rsidRPr="00B07206">
        <w:rPr>
          <w:rFonts w:hint="cs"/>
          <w:rtl/>
        </w:rPr>
        <w:t xml:space="preserve"> أم أنّه مجرّد إعلام لوقت الصلاة خاصّة</w:t>
      </w:r>
      <w:r w:rsidR="0066179E">
        <w:rPr>
          <w:rFonts w:hint="cs"/>
          <w:rtl/>
        </w:rPr>
        <w:t>؟</w:t>
      </w:r>
    </w:p>
    <w:p w:rsidR="0066179E" w:rsidRDefault="009834C4" w:rsidP="00752998">
      <w:pPr>
        <w:pStyle w:val="libNormal"/>
        <w:rPr>
          <w:rtl/>
        </w:rPr>
      </w:pPr>
      <w:r w:rsidRPr="00B07206">
        <w:rPr>
          <w:rFonts w:hint="cs"/>
          <w:rtl/>
        </w:rPr>
        <w:t>ولماذا الاختلاف في أمر بديهيّ و إعلاميّ كهذا</w:t>
      </w:r>
      <w:r w:rsidR="0066179E">
        <w:rPr>
          <w:rFonts w:hint="cs"/>
          <w:rtl/>
        </w:rPr>
        <w:t>؟</w:t>
      </w:r>
    </w:p>
    <w:p w:rsidR="0066179E" w:rsidRDefault="009834C4" w:rsidP="00752998">
      <w:pPr>
        <w:pStyle w:val="libNormal"/>
        <w:rPr>
          <w:rtl/>
        </w:rPr>
      </w:pPr>
      <w:r w:rsidRPr="00B07206">
        <w:rPr>
          <w:rFonts w:hint="cs"/>
          <w:rtl/>
        </w:rPr>
        <w:t>تُرى</w:t>
      </w:r>
      <w:r w:rsidR="0066179E">
        <w:rPr>
          <w:rFonts w:hint="cs"/>
          <w:rtl/>
        </w:rPr>
        <w:t>،</w:t>
      </w:r>
      <w:r w:rsidRPr="00B07206">
        <w:rPr>
          <w:rFonts w:hint="cs"/>
          <w:rtl/>
        </w:rPr>
        <w:t xml:space="preserve"> هل نشأ هذا الخلاف في عصر الصحابة الذين يقال عن قرْنِهم إنّه خير القرون</w:t>
      </w:r>
      <w:r w:rsidR="0066179E">
        <w:rPr>
          <w:rFonts w:hint="cs"/>
          <w:rtl/>
        </w:rPr>
        <w:t>،</w:t>
      </w:r>
      <w:r w:rsidRPr="00B07206">
        <w:rPr>
          <w:rFonts w:hint="cs"/>
          <w:rtl/>
        </w:rPr>
        <w:t xml:space="preserve"> أو حدث في عهد التابعين وتابعي التابعين ومَن تَلاهُم</w:t>
      </w:r>
      <w:r w:rsidR="0066179E">
        <w:rPr>
          <w:rFonts w:hint="cs"/>
          <w:rtl/>
        </w:rPr>
        <w:t>؟</w:t>
      </w:r>
      <w:r w:rsidRPr="00B07206">
        <w:rPr>
          <w:rFonts w:hint="cs"/>
          <w:rtl/>
        </w:rPr>
        <w:t xml:space="preserve"> وهل ثمة ملابسات لهذه الأمور في الصدر الأوّل</w:t>
      </w:r>
      <w:r w:rsidR="0066179E">
        <w:rPr>
          <w:rFonts w:hint="cs"/>
          <w:rtl/>
        </w:rPr>
        <w:t>؟</w:t>
      </w:r>
      <w:r w:rsidRPr="00B07206">
        <w:rPr>
          <w:rFonts w:hint="cs"/>
          <w:rtl/>
        </w:rPr>
        <w:t xml:space="preserve"> أم أنّها جاءت في العصور اللاحقة</w:t>
      </w:r>
      <w:r w:rsidR="0066179E">
        <w:rPr>
          <w:rFonts w:hint="cs"/>
          <w:rtl/>
        </w:rPr>
        <w:t>؟</w:t>
      </w:r>
      <w:r w:rsidRPr="00B07206">
        <w:rPr>
          <w:rFonts w:hint="cs"/>
          <w:rtl/>
        </w:rPr>
        <w:t>!</w:t>
      </w:r>
    </w:p>
    <w:p w:rsidR="009834C4" w:rsidRPr="00B07206" w:rsidRDefault="009834C4" w:rsidP="00752998">
      <w:pPr>
        <w:pStyle w:val="libNormal"/>
        <w:rPr>
          <w:rtl/>
        </w:rPr>
      </w:pPr>
      <w:r w:rsidRPr="00B07206">
        <w:rPr>
          <w:rFonts w:hint="cs"/>
          <w:rtl/>
        </w:rPr>
        <w:t>لقد نقل الصنعاني كلام بعض المتأخّرين</w:t>
      </w:r>
      <w:r>
        <w:rPr>
          <w:rFonts w:hint="cs"/>
          <w:rtl/>
        </w:rPr>
        <w:t xml:space="preserve"> - </w:t>
      </w:r>
      <w:r w:rsidRPr="00B07206">
        <w:rPr>
          <w:rFonts w:hint="cs"/>
          <w:rtl/>
        </w:rPr>
        <w:t>وهو يسعى لرفع الخلاف في أَلفاظ الأذان</w:t>
      </w:r>
      <w:r>
        <w:rPr>
          <w:rFonts w:hint="cs"/>
          <w:rtl/>
        </w:rPr>
        <w:t xml:space="preserve"> - </w:t>
      </w:r>
      <w:r w:rsidRPr="00B07206">
        <w:rPr>
          <w:rFonts w:hint="cs"/>
          <w:rtl/>
        </w:rPr>
        <w:t>بقوله</w:t>
      </w:r>
      <w:r w:rsidR="00752998">
        <w:rPr>
          <w:rFonts w:hint="cs"/>
          <w:rtl/>
        </w:rPr>
        <w:t>:</w:t>
      </w:r>
    </w:p>
    <w:p w:rsidR="009834C4" w:rsidRPr="00B07206" w:rsidRDefault="009834C4" w:rsidP="00752998">
      <w:pPr>
        <w:pStyle w:val="libNormal"/>
        <w:rPr>
          <w:rtl/>
        </w:rPr>
      </w:pPr>
      <w:r w:rsidRPr="00B07206">
        <w:rPr>
          <w:rFonts w:hint="cs"/>
          <w:rtl/>
        </w:rPr>
        <w:t>(هذه المسألة من غرائب الواقعات يقلّ نظيرها في الشريعة</w:t>
      </w:r>
      <w:r w:rsidR="0066179E">
        <w:rPr>
          <w:rFonts w:hint="cs"/>
          <w:rtl/>
        </w:rPr>
        <w:t>،</w:t>
      </w:r>
      <w:r w:rsidRPr="00B07206">
        <w:rPr>
          <w:rFonts w:hint="cs"/>
          <w:rtl/>
        </w:rPr>
        <w:t xml:space="preserve"> بل وفي العبادات</w:t>
      </w:r>
      <w:r w:rsidR="0066179E">
        <w:rPr>
          <w:rFonts w:hint="cs"/>
          <w:rtl/>
        </w:rPr>
        <w:t>؛</w:t>
      </w:r>
      <w:r w:rsidRPr="00B07206">
        <w:rPr>
          <w:rFonts w:hint="cs"/>
          <w:rtl/>
        </w:rPr>
        <w:t xml:space="preserve"> وذلك أنّ هذه الألفاظ في الأذان والإقامة قليلة محصورة معيّنة يُصاح بها في كلّ يوم وليلة خمس مرّات في أعلى مكان</w:t>
      </w:r>
      <w:r w:rsidR="0066179E">
        <w:rPr>
          <w:rFonts w:hint="cs"/>
          <w:rtl/>
        </w:rPr>
        <w:t>،</w:t>
      </w:r>
      <w:r w:rsidRPr="00B07206">
        <w:rPr>
          <w:rFonts w:hint="cs"/>
          <w:rtl/>
        </w:rPr>
        <w:t xml:space="preserve"> وقد أُمر كلّ سامع أن يقول كما يقول المؤذّن</w:t>
      </w:r>
      <w:r w:rsidR="0066179E">
        <w:rPr>
          <w:rFonts w:hint="cs"/>
          <w:rtl/>
        </w:rPr>
        <w:t>،</w:t>
      </w:r>
      <w:r w:rsidRPr="00B07206">
        <w:rPr>
          <w:rFonts w:hint="cs"/>
          <w:rtl/>
        </w:rPr>
        <w:t xml:space="preserve"> وهم خير القرون</w:t>
      </w:r>
      <w:r w:rsidR="0066179E">
        <w:rPr>
          <w:rFonts w:hint="cs"/>
          <w:rtl/>
        </w:rPr>
        <w:t>،</w:t>
      </w:r>
      <w:r w:rsidRPr="00B07206">
        <w:rPr>
          <w:rFonts w:hint="cs"/>
          <w:rtl/>
        </w:rPr>
        <w:t xml:space="preserve"> في غرّة الإسلام</w:t>
      </w:r>
      <w:r w:rsidR="0066179E">
        <w:rPr>
          <w:rFonts w:hint="cs"/>
          <w:rtl/>
        </w:rPr>
        <w:t>،</w:t>
      </w:r>
      <w:r w:rsidRPr="00B07206">
        <w:rPr>
          <w:rFonts w:hint="cs"/>
          <w:rtl/>
        </w:rPr>
        <w:t xml:space="preserve"> شديدو المحافظة على الفضائل</w:t>
      </w:r>
      <w:r w:rsidR="0066179E">
        <w:rPr>
          <w:rFonts w:hint="cs"/>
          <w:rtl/>
        </w:rPr>
        <w:t>،</w:t>
      </w:r>
      <w:r w:rsidRPr="00B07206">
        <w:rPr>
          <w:rFonts w:hint="cs"/>
          <w:rtl/>
        </w:rPr>
        <w:t xml:space="preserve"> ومع هذا كلّه لم يذكر خوض الصحابة ولا التابعين واختلافهم فيها</w:t>
      </w:r>
      <w:r w:rsidR="0066179E">
        <w:rPr>
          <w:rFonts w:hint="cs"/>
          <w:rtl/>
        </w:rPr>
        <w:t>،</w:t>
      </w:r>
      <w:r w:rsidRPr="00B07206">
        <w:rPr>
          <w:rFonts w:hint="cs"/>
          <w:rtl/>
        </w:rPr>
        <w:t xml:space="preserve"> ثمّ جاء الخلاف الشديد من المتأخّرين</w:t>
      </w:r>
      <w:r w:rsidR="0066179E">
        <w:rPr>
          <w:rFonts w:hint="cs"/>
          <w:rtl/>
        </w:rPr>
        <w:t>،</w:t>
      </w:r>
      <w:r w:rsidRPr="00B07206">
        <w:rPr>
          <w:rFonts w:hint="cs"/>
          <w:rtl/>
        </w:rPr>
        <w:t xml:space="preserve"> ثمّ كلّ من المتفرّقين أدلى بشي‏ء صالح في</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الجملة و إن تَفاوَت)</w:t>
      </w:r>
      <w:r w:rsidRPr="009834C4">
        <w:rPr>
          <w:rStyle w:val="libFootnotenumChar"/>
          <w:rFonts w:hint="cs"/>
          <w:rtl/>
        </w:rPr>
        <w:t xml:space="preserve"> (17)</w:t>
      </w:r>
      <w:r w:rsidR="0066179E" w:rsidRPr="00752998">
        <w:rPr>
          <w:rFonts w:hint="cs"/>
          <w:rtl/>
        </w:rPr>
        <w:t>.</w:t>
      </w:r>
    </w:p>
    <w:p w:rsidR="0066179E" w:rsidRDefault="009834C4" w:rsidP="00752998">
      <w:pPr>
        <w:pStyle w:val="libNormal"/>
        <w:rPr>
          <w:rtl/>
        </w:rPr>
      </w:pPr>
      <w:r w:rsidRPr="00752998">
        <w:rPr>
          <w:rFonts w:hint="cs"/>
          <w:rtl/>
        </w:rPr>
        <w:t>ترى ما مدى مصداقية هذا الكلام وقربه من الواقع</w:t>
      </w:r>
      <w:r w:rsidR="0066179E" w:rsidRPr="00752998">
        <w:rPr>
          <w:rFonts w:hint="cs"/>
          <w:rtl/>
        </w:rPr>
        <w:t>؟</w:t>
      </w:r>
      <w:r w:rsidRPr="00752998">
        <w:rPr>
          <w:rFonts w:hint="cs"/>
          <w:rtl/>
        </w:rPr>
        <w:t xml:space="preserve"> وهل من الصحيح أنّ الصحابة لم يختلفوا في الأذان كما ادّعى هذا القائل من المتأخرين</w:t>
      </w:r>
      <w:r w:rsidR="0066179E" w:rsidRPr="00752998">
        <w:rPr>
          <w:rFonts w:hint="cs"/>
          <w:rtl/>
        </w:rPr>
        <w:t>؟</w:t>
      </w:r>
      <w:r w:rsidRPr="00752998">
        <w:rPr>
          <w:rFonts w:hint="cs"/>
          <w:rtl/>
        </w:rPr>
        <w:t>! بل هل يصحّ ما قاله ابن حزم عن الصحابة</w:t>
      </w:r>
      <w:r w:rsidR="0066179E" w:rsidRPr="00752998">
        <w:rPr>
          <w:rFonts w:hint="cs"/>
          <w:rtl/>
        </w:rPr>
        <w:t>،</w:t>
      </w:r>
      <w:r w:rsidRPr="00752998">
        <w:rPr>
          <w:rFonts w:hint="cs"/>
          <w:rtl/>
        </w:rPr>
        <w:t xml:space="preserve"> كما مرّ بنا قبل قليل </w:t>
      </w:r>
      <w:r w:rsidRPr="009834C4">
        <w:rPr>
          <w:rStyle w:val="libFootnotenumChar"/>
          <w:rFonts w:hint="cs"/>
          <w:rtl/>
        </w:rPr>
        <w:t>(18)</w:t>
      </w:r>
      <w:r w:rsidR="0066179E" w:rsidRPr="00752998">
        <w:rPr>
          <w:rFonts w:hint="cs"/>
          <w:rtl/>
        </w:rPr>
        <w:t>؟</w:t>
      </w:r>
    </w:p>
    <w:p w:rsidR="0066179E" w:rsidRDefault="009834C4" w:rsidP="00752998">
      <w:pPr>
        <w:pStyle w:val="libNormal"/>
        <w:rPr>
          <w:rtl/>
        </w:rPr>
      </w:pPr>
      <w:r w:rsidRPr="00B07206">
        <w:rPr>
          <w:rFonts w:hint="cs"/>
          <w:rtl/>
        </w:rPr>
        <w:t>للإجابة عن أهمّ الملابسات والتساؤلات</w:t>
      </w:r>
      <w:r w:rsidR="0066179E">
        <w:rPr>
          <w:rFonts w:hint="cs"/>
          <w:rtl/>
        </w:rPr>
        <w:t>،</w:t>
      </w:r>
      <w:r w:rsidRPr="00B07206">
        <w:rPr>
          <w:rFonts w:hint="cs"/>
          <w:rtl/>
        </w:rPr>
        <w:t xml:space="preserve"> لابُدّ من البحث وتنقيح المطالب ووضع النقاط على الحروف</w:t>
      </w:r>
      <w:r w:rsidR="0066179E">
        <w:rPr>
          <w:rFonts w:hint="cs"/>
          <w:rtl/>
        </w:rPr>
        <w:t>،</w:t>
      </w:r>
      <w:r w:rsidRPr="00B07206">
        <w:rPr>
          <w:rFonts w:hint="cs"/>
          <w:rtl/>
        </w:rPr>
        <w:t xml:space="preserve"> فنقول مستعينين باللَّه</w:t>
      </w:r>
      <w:r w:rsidR="00752998">
        <w:rPr>
          <w:rFonts w:hint="cs"/>
          <w:rtl/>
        </w:rPr>
        <w:t>:</w:t>
      </w:r>
    </w:p>
    <w:p w:rsidR="0066179E" w:rsidRPr="00752998" w:rsidRDefault="009834C4" w:rsidP="001D7608">
      <w:pPr>
        <w:pStyle w:val="Heading2"/>
        <w:rPr>
          <w:rtl/>
        </w:rPr>
      </w:pPr>
      <w:bookmarkStart w:id="3" w:name="04"/>
      <w:bookmarkStart w:id="4" w:name="_Toc423775672"/>
      <w:r w:rsidRPr="00B07206">
        <w:rPr>
          <w:rFonts w:hint="cs"/>
          <w:rtl/>
        </w:rPr>
        <w:t>الأذان لغة واصطلاحاً</w:t>
      </w:r>
      <w:bookmarkEnd w:id="3"/>
      <w:bookmarkEnd w:id="4"/>
    </w:p>
    <w:p w:rsidR="0066179E" w:rsidRDefault="009834C4" w:rsidP="00752998">
      <w:pPr>
        <w:pStyle w:val="libNormal"/>
        <w:rPr>
          <w:rtl/>
        </w:rPr>
      </w:pPr>
      <w:r w:rsidRPr="00B07206">
        <w:rPr>
          <w:rFonts w:hint="cs"/>
          <w:rtl/>
        </w:rPr>
        <w:t>من المفيد قبل البدء في تفاصيل هذه الدراسة أن نتعرّف على المعنى اللغويّ والمفهوم الاصطلاحي للأذان</w:t>
      </w:r>
      <w:r w:rsidR="0066179E">
        <w:rPr>
          <w:rFonts w:hint="cs"/>
          <w:rtl/>
        </w:rPr>
        <w:t>،</w:t>
      </w:r>
      <w:r w:rsidRPr="00B07206">
        <w:rPr>
          <w:rFonts w:hint="cs"/>
          <w:rtl/>
        </w:rPr>
        <w:t xml:space="preserve"> وبيان تاريخ تشريعه وما قيل في الملابسات الدائرة حوله</w:t>
      </w:r>
      <w:r w:rsidR="0066179E">
        <w:rPr>
          <w:rFonts w:hint="cs"/>
          <w:rtl/>
        </w:rPr>
        <w:t>.</w:t>
      </w:r>
    </w:p>
    <w:p w:rsidR="0066179E" w:rsidRDefault="009834C4" w:rsidP="00752998">
      <w:pPr>
        <w:pStyle w:val="libNormal"/>
        <w:rPr>
          <w:rtl/>
        </w:rPr>
      </w:pPr>
      <w:r w:rsidRPr="00B07206">
        <w:rPr>
          <w:rFonts w:hint="cs"/>
          <w:rtl/>
        </w:rPr>
        <w:t>الأذان في اللغة</w:t>
      </w:r>
      <w:r w:rsidR="0066179E">
        <w:rPr>
          <w:rFonts w:hint="cs"/>
          <w:rtl/>
        </w:rPr>
        <w:t>،</w:t>
      </w:r>
      <w:r w:rsidRPr="00B07206">
        <w:rPr>
          <w:rFonts w:hint="cs"/>
          <w:rtl/>
        </w:rPr>
        <w:t xml:space="preserve"> هو</w:t>
      </w:r>
      <w:r w:rsidR="00752998">
        <w:rPr>
          <w:rFonts w:hint="cs"/>
          <w:rtl/>
        </w:rPr>
        <w:t>:</w:t>
      </w:r>
      <w:r w:rsidRPr="00B07206">
        <w:rPr>
          <w:rFonts w:hint="cs"/>
          <w:rtl/>
        </w:rPr>
        <w:t xml:space="preserve"> مطلق الإعلام</w:t>
      </w:r>
      <w:r w:rsidR="0066179E">
        <w:rPr>
          <w:rFonts w:hint="cs"/>
          <w:rtl/>
        </w:rPr>
        <w:t>.</w:t>
      </w:r>
    </w:p>
    <w:p w:rsidR="0066179E" w:rsidRDefault="009834C4" w:rsidP="00752998">
      <w:pPr>
        <w:pStyle w:val="libNormal"/>
        <w:rPr>
          <w:rtl/>
        </w:rPr>
      </w:pPr>
      <w:r w:rsidRPr="00752998">
        <w:rPr>
          <w:rFonts w:hint="cs"/>
          <w:rtl/>
        </w:rPr>
        <w:t>وفي الشرع</w:t>
      </w:r>
      <w:r w:rsidR="00752998">
        <w:rPr>
          <w:rFonts w:hint="cs"/>
          <w:rtl/>
        </w:rPr>
        <w:t>:</w:t>
      </w:r>
      <w:r w:rsidRPr="00752998">
        <w:rPr>
          <w:rFonts w:hint="cs"/>
          <w:rtl/>
        </w:rPr>
        <w:t xml:space="preserve"> الإعلام والنداء للفريضة الواجبة - الصلاة - بفصول معهودة في أوقات مخصوصة</w:t>
      </w:r>
      <w:r w:rsidR="0066179E" w:rsidRPr="00752998">
        <w:rPr>
          <w:rFonts w:hint="cs"/>
          <w:rtl/>
        </w:rPr>
        <w:t>،</w:t>
      </w:r>
      <w:r w:rsidRPr="00752998">
        <w:rPr>
          <w:rFonts w:hint="cs"/>
          <w:rtl/>
        </w:rPr>
        <w:t xml:space="preserve"> قال تعالى</w:t>
      </w:r>
      <w:r w:rsidR="00752998">
        <w:rPr>
          <w:rFonts w:hint="cs"/>
          <w:rtl/>
        </w:rPr>
        <w:t>:</w:t>
      </w:r>
      <w:r w:rsidRPr="009834C4">
        <w:rPr>
          <w:rStyle w:val="libAieChar"/>
          <w:rFonts w:hint="cs"/>
          <w:rtl/>
        </w:rPr>
        <w:t xml:space="preserve"> </w:t>
      </w:r>
      <w:r w:rsidRPr="008922A0">
        <w:rPr>
          <w:rStyle w:val="libAlaemChar"/>
          <w:rFonts w:hint="cs"/>
          <w:rtl/>
        </w:rPr>
        <w:t>(</w:t>
      </w:r>
      <w:r w:rsidRPr="009834C4">
        <w:rPr>
          <w:rStyle w:val="libAieChar"/>
          <w:rFonts w:hint="cs"/>
          <w:rtl/>
        </w:rPr>
        <w:t>وَإِذَا نَادَيْتُمْ إِلَى الصَّلَاةِ اتَّخَذُوهَا هُزُواً وَلَعِباً ذَلِكَ بِأَنَّهُمْ قَوْمٌ لَا يَعْقِلُونَ</w:t>
      </w:r>
      <w:r w:rsidRPr="008922A0">
        <w:rPr>
          <w:rStyle w:val="libAlaemChar"/>
          <w:rFonts w:hint="cs"/>
          <w:rtl/>
        </w:rPr>
        <w:t>)</w:t>
      </w:r>
      <w:r w:rsidRPr="009834C4">
        <w:rPr>
          <w:rStyle w:val="libAieChar"/>
          <w:rFonts w:hint="cs"/>
          <w:rtl/>
        </w:rPr>
        <w:t xml:space="preserve"> </w:t>
      </w:r>
      <w:r w:rsidRPr="009834C4">
        <w:rPr>
          <w:rStyle w:val="libFootnotenumChar"/>
          <w:rFonts w:hint="cs"/>
          <w:rtl/>
        </w:rPr>
        <w:t>(19)</w:t>
      </w:r>
      <w:r w:rsidR="0066179E" w:rsidRPr="00752998">
        <w:rPr>
          <w:rFonts w:hint="cs"/>
          <w:rtl/>
        </w:rPr>
        <w:t>.</w:t>
      </w:r>
    </w:p>
    <w:p w:rsidR="009834C4" w:rsidRPr="00B07206" w:rsidRDefault="009834C4" w:rsidP="00752998">
      <w:pPr>
        <w:pStyle w:val="libNormal"/>
        <w:rPr>
          <w:rtl/>
        </w:rPr>
      </w:pPr>
      <w:r w:rsidRPr="00752998">
        <w:rPr>
          <w:rFonts w:hint="cs"/>
          <w:rtl/>
        </w:rPr>
        <w:t>وقال جلّ جلاله</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يَا أَيُّهَا الَّذِينَ آَمَنُوا إِذَا نُودِيَ لِلصَّلَاةِ مِنْ يَوْمِ الْجُمُعَةِ فَاسْعَوْا إِلَى ذِكْرِ اللَّهِ وَذَرُوا الْبَيْعَ ذَلِكُمْ خَيْرٌ لَكُمْ إِنْ كُنْتُمْ تَعْلَمُونَ</w:t>
      </w:r>
      <w:r w:rsidRPr="008922A0">
        <w:rPr>
          <w:rStyle w:val="libAlaemChar"/>
          <w:rFonts w:hint="cs"/>
          <w:rtl/>
        </w:rPr>
        <w:t>)</w:t>
      </w:r>
      <w:r w:rsidRPr="009834C4">
        <w:rPr>
          <w:rStyle w:val="libFootnotenumChar"/>
          <w:rFonts w:hint="cs"/>
          <w:rtl/>
        </w:rPr>
        <w:t xml:space="preserve"> (20)</w:t>
      </w:r>
      <w:r w:rsidR="0066179E" w:rsidRPr="00752998">
        <w:rPr>
          <w:rFonts w:hint="cs"/>
          <w:rtl/>
        </w:rPr>
        <w:t>.</w:t>
      </w:r>
    </w:p>
    <w:p w:rsid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(17) سبل السلام 1</w:t>
      </w:r>
      <w:r w:rsidR="00752998">
        <w:rPr>
          <w:rFonts w:hint="cs"/>
          <w:rtl/>
        </w:rPr>
        <w:t>:</w:t>
      </w:r>
      <w:r w:rsidRPr="00B07206">
        <w:rPr>
          <w:rFonts w:hint="cs"/>
          <w:rtl/>
        </w:rPr>
        <w:t xml:space="preserve"> 122.</w:t>
      </w:r>
    </w:p>
    <w:p w:rsidR="009834C4" w:rsidRPr="009834C4" w:rsidRDefault="009834C4" w:rsidP="009834C4">
      <w:pPr>
        <w:pStyle w:val="libFootnote0"/>
        <w:rPr>
          <w:rtl/>
        </w:rPr>
      </w:pPr>
      <w:r w:rsidRPr="00B07206">
        <w:rPr>
          <w:rFonts w:hint="cs"/>
          <w:rtl/>
        </w:rPr>
        <w:t>(18) مر في صفحة 18</w:t>
      </w:r>
      <w:r>
        <w:rPr>
          <w:rFonts w:hint="cs"/>
          <w:rtl/>
        </w:rPr>
        <w:t xml:space="preserve"> - </w:t>
      </w:r>
      <w:r w:rsidRPr="00B07206">
        <w:rPr>
          <w:rFonts w:hint="cs"/>
          <w:rtl/>
        </w:rPr>
        <w:t>20</w:t>
      </w:r>
      <w:r w:rsidR="0066179E">
        <w:rPr>
          <w:rFonts w:hint="cs"/>
          <w:rtl/>
        </w:rPr>
        <w:t>.</w:t>
      </w:r>
    </w:p>
    <w:p w:rsidR="009834C4" w:rsidRPr="009834C4" w:rsidRDefault="009834C4" w:rsidP="009834C4">
      <w:pPr>
        <w:pStyle w:val="libFootnote0"/>
        <w:rPr>
          <w:rtl/>
        </w:rPr>
      </w:pPr>
      <w:r w:rsidRPr="00B07206">
        <w:rPr>
          <w:rFonts w:hint="cs"/>
          <w:rtl/>
        </w:rPr>
        <w:t>(19) المائدة</w:t>
      </w:r>
      <w:r w:rsidR="00752998">
        <w:rPr>
          <w:rFonts w:hint="cs"/>
          <w:rtl/>
        </w:rPr>
        <w:t>:</w:t>
      </w:r>
      <w:r w:rsidRPr="00B07206">
        <w:rPr>
          <w:rFonts w:hint="cs"/>
          <w:rtl/>
        </w:rPr>
        <w:t xml:space="preserve"> 58</w:t>
      </w:r>
      <w:r w:rsidR="0066179E">
        <w:rPr>
          <w:rFonts w:hint="cs"/>
          <w:rtl/>
        </w:rPr>
        <w:t>.</w:t>
      </w:r>
    </w:p>
    <w:p w:rsidR="009834C4" w:rsidRPr="009834C4" w:rsidRDefault="009834C4" w:rsidP="009834C4">
      <w:pPr>
        <w:pStyle w:val="libFootnote0"/>
        <w:rPr>
          <w:rtl/>
        </w:rPr>
      </w:pPr>
      <w:r w:rsidRPr="00B07206">
        <w:rPr>
          <w:rFonts w:hint="cs"/>
          <w:rtl/>
        </w:rPr>
        <w:t>(20) الجمعة</w:t>
      </w:r>
      <w:r w:rsidR="00752998">
        <w:rPr>
          <w:rFonts w:hint="cs"/>
          <w:rtl/>
        </w:rPr>
        <w:t>:</w:t>
      </w:r>
      <w:r w:rsidRPr="00B07206">
        <w:rPr>
          <w:rFonts w:hint="cs"/>
          <w:rtl/>
        </w:rPr>
        <w:t xml:space="preserve"> 9</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وقال عزَّ مِن قائل</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رَبَّنَا إِنَّنَا سَمِعْنَا مُنَادِيًا يُنَادِي لِلْإِيمَانِ أَنْ آَمِنُوا بِرَبِّكُمْ فَآَمَنَّا</w:t>
      </w:r>
      <w:r w:rsidRPr="008922A0">
        <w:rPr>
          <w:rStyle w:val="libAlaemChar"/>
          <w:rFonts w:hint="cs"/>
          <w:rtl/>
        </w:rPr>
        <w:t>)</w:t>
      </w:r>
      <w:r w:rsidRPr="00752998">
        <w:rPr>
          <w:rFonts w:hint="cs"/>
          <w:rtl/>
        </w:rPr>
        <w:t xml:space="preserve"> </w:t>
      </w:r>
      <w:r w:rsidRPr="009834C4">
        <w:rPr>
          <w:rStyle w:val="libFootnotenumChar"/>
          <w:rFonts w:hint="cs"/>
          <w:rtl/>
        </w:rPr>
        <w:t>(21)</w:t>
      </w:r>
      <w:r w:rsidR="0066179E" w:rsidRPr="00752998">
        <w:rPr>
          <w:rFonts w:hint="cs"/>
          <w:rtl/>
        </w:rPr>
        <w:t>.</w:t>
      </w:r>
    </w:p>
    <w:p w:rsidR="0066179E" w:rsidRDefault="009834C4" w:rsidP="00752998">
      <w:pPr>
        <w:pStyle w:val="libNormal"/>
        <w:rPr>
          <w:rtl/>
        </w:rPr>
      </w:pPr>
      <w:r w:rsidRPr="00752998">
        <w:rPr>
          <w:rFonts w:hint="cs"/>
          <w:rtl/>
        </w:rPr>
        <w:t>وقد وردت لفظة الأذان بمعناها اللغوي في الذكر الحكيم</w:t>
      </w:r>
      <w:r w:rsidR="0066179E" w:rsidRPr="00752998">
        <w:rPr>
          <w:rFonts w:hint="cs"/>
          <w:rtl/>
        </w:rPr>
        <w:t>،</w:t>
      </w:r>
      <w:r w:rsidRPr="00752998">
        <w:rPr>
          <w:rFonts w:hint="cs"/>
          <w:rtl/>
        </w:rPr>
        <w:t xml:space="preserve"> كما في قوله تعالى</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وَأَذِّنْ فِي النَّاسِ بِالْحَجِّ يَأْتُوكَ رِجَالاً</w:t>
      </w:r>
      <w:r w:rsidR="0066179E">
        <w:rPr>
          <w:rStyle w:val="libAieChar"/>
          <w:rFonts w:hint="cs"/>
          <w:rtl/>
        </w:rPr>
        <w:t>.</w:t>
      </w:r>
      <w:r w:rsidRPr="009834C4">
        <w:rPr>
          <w:rStyle w:val="libAieChar"/>
          <w:rFonts w:hint="cs"/>
          <w:rtl/>
        </w:rPr>
        <w:t>..</w:t>
      </w:r>
      <w:r w:rsidRPr="008922A0">
        <w:rPr>
          <w:rStyle w:val="libAlaemChar"/>
          <w:rFonts w:hint="cs"/>
          <w:rtl/>
        </w:rPr>
        <w:t>)</w:t>
      </w:r>
      <w:r w:rsidRPr="009834C4">
        <w:rPr>
          <w:rStyle w:val="libAieChar"/>
          <w:rFonts w:hint="cs"/>
          <w:rtl/>
        </w:rPr>
        <w:t xml:space="preserve"> </w:t>
      </w:r>
      <w:r w:rsidRPr="009834C4">
        <w:rPr>
          <w:rStyle w:val="libFootnotenumChar"/>
          <w:rFonts w:hint="cs"/>
          <w:rtl/>
        </w:rPr>
        <w:t>(22)</w:t>
      </w:r>
      <w:r w:rsidR="0066179E" w:rsidRPr="00752998">
        <w:rPr>
          <w:rFonts w:hint="cs"/>
          <w:rtl/>
        </w:rPr>
        <w:t>،</w:t>
      </w:r>
      <w:r w:rsidRPr="00752998">
        <w:rPr>
          <w:rFonts w:hint="cs"/>
          <w:rtl/>
        </w:rPr>
        <w:t xml:space="preserve"> وقوله</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وَأَذَانٌ مِنَ اللَّهِ وَرَسُولِهِ إِلَى النَّاسِ يَوْمَ الْحَجِّ الْأَكْبَرِ</w:t>
      </w:r>
      <w:r w:rsidR="0066179E">
        <w:rPr>
          <w:rStyle w:val="libAieChar"/>
          <w:rFonts w:hint="cs"/>
          <w:rtl/>
        </w:rPr>
        <w:t>.</w:t>
      </w:r>
      <w:r w:rsidRPr="009834C4">
        <w:rPr>
          <w:rStyle w:val="libAieChar"/>
          <w:rFonts w:hint="cs"/>
          <w:rtl/>
        </w:rPr>
        <w:t>..</w:t>
      </w:r>
      <w:r w:rsidRPr="008922A0">
        <w:rPr>
          <w:rStyle w:val="libAlaemChar"/>
          <w:rFonts w:hint="cs"/>
          <w:rtl/>
        </w:rPr>
        <w:t>)</w:t>
      </w:r>
      <w:r w:rsidRPr="009834C4">
        <w:rPr>
          <w:rStyle w:val="libAieChar"/>
          <w:rFonts w:hint="cs"/>
          <w:rtl/>
        </w:rPr>
        <w:t xml:space="preserve"> </w:t>
      </w:r>
      <w:r w:rsidRPr="009834C4">
        <w:rPr>
          <w:rStyle w:val="libFootnotenumChar"/>
          <w:rFonts w:hint="cs"/>
          <w:rtl/>
        </w:rPr>
        <w:t>(23)</w:t>
      </w:r>
      <w:r w:rsidRPr="00752998">
        <w:rPr>
          <w:rFonts w:hint="cs"/>
          <w:rtl/>
        </w:rPr>
        <w:t xml:space="preserve"> وغيرها من الاستعمالات الكثيرة الدالَّة على معنى الإعلام والنداء</w:t>
      </w:r>
      <w:r w:rsidR="0066179E" w:rsidRPr="00752998">
        <w:rPr>
          <w:rFonts w:hint="cs"/>
          <w:rtl/>
        </w:rPr>
        <w:t>.</w:t>
      </w:r>
    </w:p>
    <w:p w:rsidR="0066179E" w:rsidRDefault="009834C4" w:rsidP="00752998">
      <w:pPr>
        <w:pStyle w:val="libNormal"/>
        <w:rPr>
          <w:rtl/>
        </w:rPr>
      </w:pPr>
      <w:r w:rsidRPr="00B07206">
        <w:rPr>
          <w:rFonts w:hint="cs"/>
          <w:rtl/>
        </w:rPr>
        <w:t>منبّهين القارئ الكريم على أن الأذان وإن كان إعلاماً للفريضة الواجبة</w:t>
      </w:r>
      <w:r w:rsidR="0066179E">
        <w:rPr>
          <w:rFonts w:hint="cs"/>
          <w:rtl/>
        </w:rPr>
        <w:t>،</w:t>
      </w:r>
      <w:r w:rsidRPr="00B07206">
        <w:rPr>
          <w:rFonts w:hint="cs"/>
          <w:rtl/>
        </w:rPr>
        <w:t xml:space="preserve"> إلّا أنّه يحمل في طيّاته جوانب أُخرى وفوائد كثيرة للمرء المسلم</w:t>
      </w:r>
      <w:r w:rsidR="0066179E">
        <w:rPr>
          <w:rFonts w:hint="cs"/>
          <w:rtl/>
        </w:rPr>
        <w:t>،</w:t>
      </w:r>
      <w:r w:rsidRPr="00B07206">
        <w:rPr>
          <w:rFonts w:hint="cs"/>
          <w:rtl/>
        </w:rPr>
        <w:t xml:space="preserve"> سنذكر بعضاً منها</w:t>
      </w:r>
      <w:r w:rsidR="0066179E">
        <w:rPr>
          <w:rFonts w:hint="cs"/>
          <w:rtl/>
        </w:rPr>
        <w:t>،</w:t>
      </w:r>
      <w:r w:rsidRPr="00B07206">
        <w:rPr>
          <w:rFonts w:hint="cs"/>
          <w:rtl/>
        </w:rPr>
        <w:t xml:space="preserve"> ممّا يؤكد لنا أنَّ الأذان ليس إعلاماً محضاً للصلاة</w:t>
      </w:r>
      <w:r w:rsidR="0066179E">
        <w:rPr>
          <w:rFonts w:hint="cs"/>
          <w:rtl/>
        </w:rPr>
        <w:t>،</w:t>
      </w:r>
      <w:r w:rsidRPr="00B07206">
        <w:rPr>
          <w:rFonts w:hint="cs"/>
          <w:rtl/>
        </w:rPr>
        <w:t xml:space="preserve"> بل هو فصول لها أكثر من واقع في الحياة الإسلاميّة</w:t>
      </w:r>
      <w:r w:rsidR="0066179E">
        <w:rPr>
          <w:rFonts w:hint="cs"/>
          <w:rtl/>
        </w:rPr>
        <w:t>،</w:t>
      </w:r>
      <w:r w:rsidRPr="00B07206">
        <w:rPr>
          <w:rFonts w:hint="cs"/>
          <w:rtl/>
        </w:rPr>
        <w:t xml:space="preserve"> تَجمَع تحت ألفاظها معانيَ الإسلام وأصولَه وعقيدته</w:t>
      </w:r>
      <w:r w:rsidR="0066179E">
        <w:rPr>
          <w:rFonts w:hint="cs"/>
          <w:rtl/>
        </w:rPr>
        <w:t>.</w:t>
      </w:r>
    </w:p>
    <w:p w:rsidR="0066179E" w:rsidRPr="00752998" w:rsidRDefault="009834C4" w:rsidP="001D7608">
      <w:pPr>
        <w:pStyle w:val="Heading2"/>
        <w:rPr>
          <w:rtl/>
        </w:rPr>
      </w:pPr>
      <w:bookmarkStart w:id="5" w:name="05"/>
      <w:bookmarkStart w:id="6" w:name="_Toc423775673"/>
      <w:r w:rsidRPr="00B07206">
        <w:rPr>
          <w:rFonts w:hint="cs"/>
          <w:rtl/>
        </w:rPr>
        <w:t>تاريخ الأذان</w:t>
      </w:r>
      <w:bookmarkEnd w:id="5"/>
      <w:bookmarkEnd w:id="6"/>
    </w:p>
    <w:p w:rsidR="0066179E" w:rsidRDefault="009834C4" w:rsidP="00752998">
      <w:pPr>
        <w:pStyle w:val="libNormal"/>
        <w:rPr>
          <w:rtl/>
        </w:rPr>
      </w:pPr>
      <w:r w:rsidRPr="00B07206">
        <w:rPr>
          <w:rFonts w:hint="cs"/>
          <w:rtl/>
        </w:rPr>
        <w:t>هناك أقوال متعدِّدة ومتفاوتة في تاريخ تشريع الأذان من حيث الزمان والمكان</w:t>
      </w:r>
      <w:r w:rsidR="00752998">
        <w:rPr>
          <w:rFonts w:hint="cs"/>
          <w:rtl/>
        </w:rPr>
        <w:t>:</w:t>
      </w:r>
    </w:p>
    <w:p w:rsidR="009834C4" w:rsidRPr="00B07206" w:rsidRDefault="009834C4" w:rsidP="00752998">
      <w:pPr>
        <w:pStyle w:val="libNormal"/>
        <w:rPr>
          <w:rtl/>
        </w:rPr>
      </w:pPr>
      <w:r w:rsidRPr="00752998">
        <w:rPr>
          <w:rStyle w:val="libBold2Char"/>
          <w:rFonts w:hint="cs"/>
          <w:rtl/>
        </w:rPr>
        <w:t>أحدها</w:t>
      </w:r>
      <w:r w:rsidR="00752998" w:rsidRPr="00752998">
        <w:rPr>
          <w:rStyle w:val="libBold2Char"/>
          <w:rFonts w:hint="cs"/>
          <w:rtl/>
        </w:rPr>
        <w:t>:</w:t>
      </w:r>
      <w:r w:rsidRPr="00752998">
        <w:rPr>
          <w:rFonts w:hint="cs"/>
          <w:rtl/>
        </w:rPr>
        <w:t xml:space="preserve"> تشريعه في الإسراء والمعراج</w:t>
      </w:r>
      <w:r w:rsidR="0066179E" w:rsidRPr="00752998">
        <w:rPr>
          <w:rFonts w:hint="cs"/>
          <w:rtl/>
        </w:rPr>
        <w:t>،</w:t>
      </w:r>
      <w:r w:rsidRPr="00752998">
        <w:rPr>
          <w:rFonts w:hint="cs"/>
          <w:rtl/>
        </w:rPr>
        <w:t xml:space="preserve"> حيث أذَّن جبرئيل وأقام</w:t>
      </w:r>
      <w:r w:rsidR="0066179E" w:rsidRPr="00752998">
        <w:rPr>
          <w:rFonts w:hint="cs"/>
          <w:rtl/>
        </w:rPr>
        <w:t>،</w:t>
      </w:r>
      <w:r w:rsidRPr="00752998">
        <w:rPr>
          <w:rFonts w:hint="cs"/>
          <w:rtl/>
        </w:rPr>
        <w:t xml:space="preserve"> ثمّ صلَّى رسول اللَّه (صلّى الله عليه وآله) بالأنبياء </w:t>
      </w:r>
      <w:r w:rsidRPr="009834C4">
        <w:rPr>
          <w:rStyle w:val="libFootnotenumChar"/>
          <w:rFonts w:hint="cs"/>
          <w:rtl/>
        </w:rPr>
        <w:t>(24)</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(21) آل عمران</w:t>
      </w:r>
      <w:r w:rsidR="00752998">
        <w:rPr>
          <w:rFonts w:hint="cs"/>
          <w:rtl/>
        </w:rPr>
        <w:t>:</w:t>
      </w:r>
      <w:r w:rsidRPr="00B07206">
        <w:rPr>
          <w:rFonts w:hint="cs"/>
          <w:rtl/>
        </w:rPr>
        <w:t xml:space="preserve"> 193</w:t>
      </w:r>
      <w:r w:rsidR="0066179E">
        <w:rPr>
          <w:rFonts w:hint="cs"/>
          <w:rtl/>
        </w:rPr>
        <w:t>.</w:t>
      </w:r>
    </w:p>
    <w:p w:rsidR="009834C4" w:rsidRPr="009834C4" w:rsidRDefault="009834C4" w:rsidP="009834C4">
      <w:pPr>
        <w:pStyle w:val="libFootnote0"/>
        <w:rPr>
          <w:rtl/>
        </w:rPr>
      </w:pPr>
      <w:r w:rsidRPr="00B07206">
        <w:rPr>
          <w:rFonts w:hint="cs"/>
          <w:rtl/>
        </w:rPr>
        <w:t>(22) الحجّ</w:t>
      </w:r>
      <w:r w:rsidR="00752998">
        <w:rPr>
          <w:rFonts w:hint="cs"/>
          <w:rtl/>
        </w:rPr>
        <w:t>:</w:t>
      </w:r>
      <w:r w:rsidRPr="00B07206">
        <w:rPr>
          <w:rFonts w:hint="cs"/>
          <w:rtl/>
        </w:rPr>
        <w:t xml:space="preserve"> 27</w:t>
      </w:r>
      <w:r w:rsidR="0066179E">
        <w:rPr>
          <w:rFonts w:hint="cs"/>
          <w:rtl/>
        </w:rPr>
        <w:t>.</w:t>
      </w:r>
    </w:p>
    <w:p w:rsidR="009834C4" w:rsidRPr="009834C4" w:rsidRDefault="009834C4" w:rsidP="009834C4">
      <w:pPr>
        <w:pStyle w:val="libFootnote0"/>
        <w:rPr>
          <w:rtl/>
        </w:rPr>
      </w:pPr>
      <w:r w:rsidRPr="00B07206">
        <w:rPr>
          <w:rFonts w:hint="cs"/>
          <w:rtl/>
        </w:rPr>
        <w:t>(23) التوبة</w:t>
      </w:r>
      <w:r w:rsidR="00752998">
        <w:rPr>
          <w:rFonts w:hint="cs"/>
          <w:rtl/>
        </w:rPr>
        <w:t>:</w:t>
      </w:r>
      <w:r w:rsidRPr="00B07206">
        <w:rPr>
          <w:rFonts w:hint="cs"/>
          <w:rtl/>
        </w:rPr>
        <w:t xml:space="preserve"> 3</w:t>
      </w:r>
      <w:r w:rsidR="0066179E">
        <w:rPr>
          <w:rFonts w:hint="cs"/>
          <w:rtl/>
        </w:rPr>
        <w:t>.</w:t>
      </w:r>
    </w:p>
    <w:p w:rsidR="009834C4" w:rsidRPr="009834C4" w:rsidRDefault="009834C4" w:rsidP="009834C4">
      <w:pPr>
        <w:pStyle w:val="libFootnote0"/>
        <w:rPr>
          <w:rtl/>
        </w:rPr>
      </w:pPr>
      <w:r w:rsidRPr="00B07206">
        <w:rPr>
          <w:rFonts w:hint="cs"/>
          <w:rtl/>
        </w:rPr>
        <w:t>(24) مجمع الزوائد 1: 328</w:t>
      </w:r>
      <w:r w:rsidR="0066179E">
        <w:rPr>
          <w:rFonts w:hint="cs"/>
          <w:rtl/>
        </w:rPr>
        <w:t>،</w:t>
      </w:r>
      <w:r w:rsidRPr="00B07206">
        <w:rPr>
          <w:rFonts w:hint="cs"/>
          <w:rtl/>
        </w:rPr>
        <w:t xml:space="preserve"> الأوسط للطبراني 10</w:t>
      </w:r>
      <w:r w:rsidR="00752998">
        <w:rPr>
          <w:rFonts w:hint="cs"/>
          <w:rtl/>
        </w:rPr>
        <w:t>:</w:t>
      </w:r>
      <w:r w:rsidRPr="00B07206">
        <w:rPr>
          <w:rFonts w:hint="cs"/>
          <w:rtl/>
        </w:rPr>
        <w:t xml:space="preserve"> 114ح 9243، نصب الراية 1</w:t>
      </w:r>
      <w:r w:rsidR="00752998">
        <w:rPr>
          <w:rFonts w:hint="cs"/>
          <w:rtl/>
        </w:rPr>
        <w:t>:</w:t>
      </w:r>
      <w:r w:rsidRPr="00B07206">
        <w:rPr>
          <w:rFonts w:hint="cs"/>
          <w:rtl/>
        </w:rPr>
        <w:t xml:space="preserve"> 260</w:t>
      </w:r>
      <w:r w:rsidR="0066179E">
        <w:rPr>
          <w:rFonts w:hint="cs"/>
          <w:rtl/>
        </w:rPr>
        <w:t>،</w:t>
      </w:r>
      <w:r w:rsidRPr="00B07206">
        <w:rPr>
          <w:rFonts w:hint="cs"/>
          <w:rtl/>
        </w:rPr>
        <w:t xml:space="preserve"> السيرة الحلبية 2: 93</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Style w:val="libBold2Char"/>
          <w:rFonts w:hint="cs"/>
          <w:rtl/>
        </w:rPr>
        <w:lastRenderedPageBreak/>
        <w:t>ثانيها</w:t>
      </w:r>
      <w:r w:rsidR="00752998" w:rsidRPr="00752998">
        <w:rPr>
          <w:rStyle w:val="libBold2Char"/>
          <w:rFonts w:hint="cs"/>
          <w:rtl/>
        </w:rPr>
        <w:t>:</w:t>
      </w:r>
      <w:r w:rsidRPr="00752998">
        <w:rPr>
          <w:rFonts w:hint="cs"/>
          <w:rtl/>
        </w:rPr>
        <w:t xml:space="preserve"> تشريعه بمكّة قبل الهجرة</w:t>
      </w:r>
      <w:r w:rsidRPr="009834C4">
        <w:rPr>
          <w:rStyle w:val="libFootnotenumChar"/>
          <w:rFonts w:hint="cs"/>
          <w:rtl/>
        </w:rPr>
        <w:t xml:space="preserve"> (25)</w:t>
      </w:r>
      <w:r w:rsidR="0066179E" w:rsidRPr="00752998">
        <w:rPr>
          <w:rFonts w:hint="cs"/>
          <w:rtl/>
        </w:rPr>
        <w:t>.</w:t>
      </w:r>
    </w:p>
    <w:p w:rsidR="0066179E" w:rsidRDefault="009834C4" w:rsidP="00752998">
      <w:pPr>
        <w:pStyle w:val="libNormal"/>
        <w:rPr>
          <w:rtl/>
        </w:rPr>
      </w:pPr>
      <w:r w:rsidRPr="00752998">
        <w:rPr>
          <w:rStyle w:val="libBold2Char"/>
          <w:rFonts w:hint="cs"/>
          <w:rtl/>
        </w:rPr>
        <w:t>ثالثها</w:t>
      </w:r>
      <w:r w:rsidR="00752998" w:rsidRPr="00752998">
        <w:rPr>
          <w:rStyle w:val="libBold2Char"/>
          <w:rFonts w:hint="cs"/>
          <w:rtl/>
        </w:rPr>
        <w:t>:</w:t>
      </w:r>
      <w:r w:rsidRPr="00752998">
        <w:rPr>
          <w:rStyle w:val="libBold2Char"/>
          <w:rFonts w:hint="cs"/>
          <w:rtl/>
        </w:rPr>
        <w:t xml:space="preserve"> </w:t>
      </w:r>
      <w:r w:rsidRPr="00752998">
        <w:rPr>
          <w:rFonts w:hint="cs"/>
          <w:rtl/>
        </w:rPr>
        <w:t>تشريعه في المدينة المنورة في السنة الأُولى للهجرة</w:t>
      </w:r>
      <w:r w:rsidRPr="009834C4">
        <w:rPr>
          <w:rStyle w:val="libFootnotenumChar"/>
          <w:rFonts w:hint="cs"/>
          <w:rtl/>
        </w:rPr>
        <w:t xml:space="preserve"> (26)</w:t>
      </w:r>
      <w:r w:rsidR="0066179E" w:rsidRPr="00752998">
        <w:rPr>
          <w:rFonts w:hint="cs"/>
          <w:rtl/>
        </w:rPr>
        <w:t>،</w:t>
      </w:r>
      <w:r w:rsidRPr="00752998">
        <w:rPr>
          <w:rFonts w:hint="cs"/>
          <w:rtl/>
        </w:rPr>
        <w:t xml:space="preserve"> وذلك بعد بناء النبيّ (صلّى الله عليه وآله) مسجده المبارك</w:t>
      </w:r>
      <w:r w:rsidR="0066179E" w:rsidRPr="00752998">
        <w:rPr>
          <w:rFonts w:hint="cs"/>
          <w:rtl/>
        </w:rPr>
        <w:t>،</w:t>
      </w:r>
      <w:r w:rsidRPr="00752998">
        <w:rPr>
          <w:rFonts w:hint="cs"/>
          <w:rtl/>
        </w:rPr>
        <w:t xml:space="preserve"> وهذا القول هو المشهور عند أهل السنة والجماعة</w:t>
      </w:r>
      <w:r w:rsidR="0066179E" w:rsidRPr="00752998">
        <w:rPr>
          <w:rFonts w:hint="cs"/>
          <w:rtl/>
        </w:rPr>
        <w:t>.</w:t>
      </w:r>
    </w:p>
    <w:p w:rsidR="0066179E" w:rsidRDefault="009834C4" w:rsidP="00752998">
      <w:pPr>
        <w:pStyle w:val="libNormal"/>
        <w:rPr>
          <w:rtl/>
        </w:rPr>
      </w:pPr>
      <w:r w:rsidRPr="00752998">
        <w:rPr>
          <w:rStyle w:val="libBold2Char"/>
          <w:rFonts w:hint="cs"/>
          <w:rtl/>
        </w:rPr>
        <w:t>رابعها</w:t>
      </w:r>
      <w:r w:rsidR="00752998" w:rsidRPr="00752998">
        <w:rPr>
          <w:rStyle w:val="libBold2Char"/>
          <w:rFonts w:hint="cs"/>
          <w:rtl/>
        </w:rPr>
        <w:t>:</w:t>
      </w:r>
      <w:r w:rsidRPr="00752998">
        <w:rPr>
          <w:rFonts w:hint="cs"/>
          <w:rtl/>
        </w:rPr>
        <w:t xml:space="preserve"> تشريعه في السنة الثانية للهجرة </w:t>
      </w:r>
      <w:r w:rsidRPr="009834C4">
        <w:rPr>
          <w:rStyle w:val="libFootnotenumChar"/>
          <w:rFonts w:hint="cs"/>
          <w:rtl/>
        </w:rPr>
        <w:t>(27)</w:t>
      </w:r>
      <w:r w:rsidR="0066179E" w:rsidRPr="00752998">
        <w:rPr>
          <w:rFonts w:hint="cs"/>
          <w:rtl/>
        </w:rPr>
        <w:t>.</w:t>
      </w:r>
    </w:p>
    <w:p w:rsidR="009834C4" w:rsidRPr="00B07206" w:rsidRDefault="009834C4" w:rsidP="00752998">
      <w:pPr>
        <w:pStyle w:val="libNormal"/>
        <w:rPr>
          <w:rtl/>
        </w:rPr>
      </w:pPr>
      <w:r w:rsidRPr="00752998">
        <w:rPr>
          <w:rStyle w:val="libBold2Char"/>
          <w:rFonts w:hint="cs"/>
          <w:rtl/>
        </w:rPr>
        <w:t>خامسها</w:t>
      </w:r>
      <w:r w:rsidR="00752998" w:rsidRPr="00752998">
        <w:rPr>
          <w:rStyle w:val="libBold2Char"/>
          <w:rFonts w:hint="cs"/>
          <w:rtl/>
        </w:rPr>
        <w:t>:</w:t>
      </w:r>
      <w:r w:rsidRPr="00752998">
        <w:rPr>
          <w:rStyle w:val="libBold2Char"/>
          <w:rFonts w:hint="cs"/>
          <w:rtl/>
        </w:rPr>
        <w:t xml:space="preserve"> </w:t>
      </w:r>
      <w:r w:rsidRPr="00752998">
        <w:rPr>
          <w:rFonts w:hint="cs"/>
          <w:rtl/>
        </w:rPr>
        <w:t xml:space="preserve">أن جبرئيل أوَّل مَن أذَّن به في السماء </w:t>
      </w:r>
      <w:r w:rsidRPr="009834C4">
        <w:rPr>
          <w:rStyle w:val="libFootnotenumChar"/>
          <w:rFonts w:hint="cs"/>
          <w:rtl/>
        </w:rPr>
        <w:t>(28)</w:t>
      </w:r>
      <w:r w:rsidR="0066179E" w:rsidRPr="00752998">
        <w:rPr>
          <w:rFonts w:hint="cs"/>
          <w:rtl/>
        </w:rPr>
        <w:t>،</w:t>
      </w:r>
      <w:r w:rsidRPr="00752998">
        <w:rPr>
          <w:rFonts w:hint="cs"/>
          <w:rtl/>
        </w:rPr>
        <w:t xml:space="preserve"> لكنَّ تشريعه في الأرض جاء بعد دخول رسول اللَّه (صلّى الله عليه وآله) المدينة</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(25) قال ابن عبد ين في حاشية ردّ المحتار 1: 413</w:t>
      </w:r>
      <w:r w:rsidR="00752998">
        <w:rPr>
          <w:rFonts w:hint="cs"/>
          <w:rtl/>
        </w:rPr>
        <w:t>:</w:t>
      </w:r>
      <w:r w:rsidRPr="00B07206">
        <w:rPr>
          <w:rFonts w:hint="cs"/>
          <w:rtl/>
        </w:rPr>
        <w:t xml:space="preserve"> في حاشية الشبراملسي على شرح المنهاج للرملي عن شرح البخاري لابن حجر إنّه وردت أحاديث تدلّ على أنّ الأذان شرّع بمكة قبل الهجرة</w:t>
      </w:r>
      <w:r w:rsidR="00752998">
        <w:rPr>
          <w:rFonts w:hint="cs"/>
          <w:rtl/>
        </w:rPr>
        <w:t>:</w:t>
      </w:r>
      <w:r w:rsidRPr="00B07206">
        <w:rPr>
          <w:rFonts w:hint="cs"/>
          <w:rtl/>
        </w:rPr>
        <w:t xml:space="preserve"> منها للطبراني أنّه لما أُسري بالنبيّ‏ (صلَّى الله عليه وآله) أوحي إليه الأذان فنزل به فعلّمه بلالاً</w:t>
      </w:r>
      <w:r w:rsidR="0066179E">
        <w:rPr>
          <w:rFonts w:hint="cs"/>
          <w:rtl/>
        </w:rPr>
        <w:t>،</w:t>
      </w:r>
      <w:r w:rsidRPr="00B07206">
        <w:rPr>
          <w:rFonts w:hint="cs"/>
          <w:rtl/>
        </w:rPr>
        <w:t xml:space="preserve"> وللدارقطني في الإفراد من حديث أنس أنّ جبرئيل أمر النبيّ‏ (صلَّى الله عليه وآله) بالأذان حين فُرضت الصلاة</w:t>
      </w:r>
      <w:r w:rsidR="0066179E">
        <w:rPr>
          <w:rFonts w:hint="cs"/>
          <w:rtl/>
        </w:rPr>
        <w:t>.</w:t>
      </w:r>
      <w:r w:rsidRPr="00B07206">
        <w:rPr>
          <w:rFonts w:hint="cs"/>
          <w:rtl/>
        </w:rPr>
        <w:t>.. إلخ</w:t>
      </w:r>
      <w:r w:rsidR="0066179E">
        <w:rPr>
          <w:rFonts w:hint="cs"/>
          <w:rtl/>
        </w:rPr>
        <w:t>.</w:t>
      </w:r>
      <w:r w:rsidRPr="00B07206">
        <w:rPr>
          <w:rFonts w:hint="cs"/>
          <w:rtl/>
        </w:rPr>
        <w:t xml:space="preserve"> وانظر</w:t>
      </w:r>
      <w:r w:rsidR="00752998">
        <w:rPr>
          <w:rFonts w:hint="cs"/>
          <w:rtl/>
        </w:rPr>
        <w:t>:</w:t>
      </w:r>
      <w:r w:rsidRPr="00B07206">
        <w:rPr>
          <w:rFonts w:hint="cs"/>
          <w:rtl/>
        </w:rPr>
        <w:t xml:space="preserve"> فتح الباري 2: 94 كذلك وشرح الزرقاني 1: 136</w:t>
      </w:r>
      <w:r w:rsidR="0066179E">
        <w:rPr>
          <w:rFonts w:hint="cs"/>
          <w:rtl/>
        </w:rPr>
        <w:t>.</w:t>
      </w:r>
    </w:p>
    <w:p w:rsidR="009834C4" w:rsidRPr="009834C4" w:rsidRDefault="009834C4" w:rsidP="009834C4">
      <w:pPr>
        <w:pStyle w:val="libFootnote0"/>
        <w:rPr>
          <w:rtl/>
        </w:rPr>
      </w:pPr>
      <w:r w:rsidRPr="00B07206">
        <w:rPr>
          <w:rFonts w:hint="cs"/>
          <w:rtl/>
        </w:rPr>
        <w:t>(26) صحيح ابن خزيمة 1: 190</w:t>
      </w:r>
      <w:r w:rsidR="0066179E">
        <w:rPr>
          <w:rFonts w:hint="cs"/>
          <w:rtl/>
        </w:rPr>
        <w:t>،</w:t>
      </w:r>
      <w:r w:rsidRPr="00B07206">
        <w:rPr>
          <w:rFonts w:hint="cs"/>
          <w:rtl/>
        </w:rPr>
        <w:t xml:space="preserve"> السيرة الحلبية 2: 93</w:t>
      </w:r>
      <w:r w:rsidR="0066179E">
        <w:rPr>
          <w:rFonts w:hint="cs"/>
          <w:rtl/>
        </w:rPr>
        <w:t>.</w:t>
      </w:r>
      <w:r w:rsidRPr="00B07206">
        <w:rPr>
          <w:rFonts w:hint="cs"/>
          <w:rtl/>
        </w:rPr>
        <w:t xml:space="preserve"> حواشي الشرواني وابن قاسم العبدي على تحفة المحتاج بشرح المنهاج لابن حجر الهثيمي 1: 459</w:t>
      </w:r>
      <w:r w:rsidR="0066179E">
        <w:rPr>
          <w:rFonts w:hint="cs"/>
          <w:rtl/>
        </w:rPr>
        <w:t>.</w:t>
      </w:r>
      <w:r w:rsidRPr="00B07206">
        <w:rPr>
          <w:rFonts w:hint="cs"/>
          <w:rtl/>
        </w:rPr>
        <w:t xml:space="preserve"> وشرح الزرقاني على موطأ مالك 1: 135.</w:t>
      </w:r>
    </w:p>
    <w:p w:rsidR="009834C4" w:rsidRPr="009834C4" w:rsidRDefault="009834C4" w:rsidP="009834C4">
      <w:pPr>
        <w:pStyle w:val="libFootnote0"/>
        <w:rPr>
          <w:rtl/>
        </w:rPr>
      </w:pPr>
      <w:r w:rsidRPr="00B07206">
        <w:rPr>
          <w:rFonts w:hint="cs"/>
          <w:rtl/>
        </w:rPr>
        <w:t>(27) انظر</w:t>
      </w:r>
      <w:r w:rsidR="00752998">
        <w:rPr>
          <w:rFonts w:hint="cs"/>
          <w:rtl/>
        </w:rPr>
        <w:t>:</w:t>
      </w:r>
      <w:r w:rsidRPr="00B07206">
        <w:rPr>
          <w:rFonts w:hint="cs"/>
          <w:rtl/>
        </w:rPr>
        <w:t xml:space="preserve"> فتح الباري 2: 62 للعسقلاني</w:t>
      </w:r>
      <w:r w:rsidR="0066179E">
        <w:rPr>
          <w:rFonts w:hint="cs"/>
          <w:rtl/>
        </w:rPr>
        <w:t>،</w:t>
      </w:r>
      <w:r w:rsidRPr="00B07206">
        <w:rPr>
          <w:rFonts w:hint="cs"/>
          <w:rtl/>
        </w:rPr>
        <w:t xml:space="preserve"> وفي فتح الباري لابن رجب 3: 407 وبعد أن أتى برواية معمر عن الزهري عن ابن المسيب قال</w:t>
      </w:r>
      <w:r w:rsidR="00752998">
        <w:rPr>
          <w:rFonts w:hint="cs"/>
          <w:rtl/>
        </w:rPr>
        <w:t>:</w:t>
      </w:r>
      <w:r w:rsidRPr="00B07206">
        <w:rPr>
          <w:rFonts w:hint="cs"/>
          <w:rtl/>
        </w:rPr>
        <w:t xml:space="preserve"> ففي هذه الرواية أن الأذان كان بعد صرف القبلة إلى الكعبة وكان صرف القبلة إلى الكعبة في السنة الثانية</w:t>
      </w:r>
      <w:r w:rsidR="0066179E">
        <w:rPr>
          <w:rFonts w:hint="cs"/>
          <w:rtl/>
        </w:rPr>
        <w:t>.</w:t>
      </w:r>
      <w:r w:rsidRPr="00B07206">
        <w:rPr>
          <w:rFonts w:hint="cs"/>
          <w:rtl/>
        </w:rPr>
        <w:t xml:space="preserve"> وقد روى فاستبدل به على أن الأذان إنما شرع بعد غزوة بدر بعد صرف القبلة يسير</w:t>
      </w:r>
      <w:r w:rsidR="0066179E">
        <w:rPr>
          <w:rFonts w:hint="cs"/>
          <w:rtl/>
        </w:rPr>
        <w:t>.</w:t>
      </w:r>
    </w:p>
    <w:p w:rsidR="009834C4" w:rsidRPr="009834C4" w:rsidRDefault="009834C4" w:rsidP="009834C4">
      <w:pPr>
        <w:pStyle w:val="libFootnote0"/>
        <w:rPr>
          <w:rtl/>
        </w:rPr>
      </w:pPr>
      <w:r w:rsidRPr="00B07206">
        <w:rPr>
          <w:rFonts w:hint="cs"/>
          <w:rtl/>
        </w:rPr>
        <w:t>(28) وسائل الشيعة 5: 439 ح 7028 عن عيون أخبار الرضا (عليه السلام) 2: 238</w:t>
      </w:r>
      <w:r w:rsidR="0066179E">
        <w:rPr>
          <w:rFonts w:hint="cs"/>
          <w:rtl/>
        </w:rPr>
        <w:t>.</w:t>
      </w:r>
    </w:p>
    <w:p w:rsidR="0066179E" w:rsidRDefault="009834C4" w:rsidP="009834C4">
      <w:pPr>
        <w:pStyle w:val="libNormal"/>
      </w:pPr>
      <w:r>
        <w:rPr>
          <w:rtl/>
        </w:rPr>
        <w:br w:type="page"/>
      </w:r>
    </w:p>
    <w:p w:rsidR="009834C4" w:rsidRPr="00752998" w:rsidRDefault="009834C4" w:rsidP="001D7608">
      <w:pPr>
        <w:pStyle w:val="Heading2"/>
        <w:rPr>
          <w:rtl/>
        </w:rPr>
      </w:pPr>
      <w:bookmarkStart w:id="7" w:name="06"/>
      <w:bookmarkStart w:id="8" w:name="_Toc423775674"/>
      <w:r w:rsidRPr="00B07206">
        <w:rPr>
          <w:rFonts w:hint="cs"/>
          <w:rtl/>
        </w:rPr>
        <w:lastRenderedPageBreak/>
        <w:t>بدء الأذان عند أهل السنّة والجماعة</w:t>
      </w:r>
      <w:bookmarkEnd w:id="7"/>
      <w:bookmarkEnd w:id="8"/>
    </w:p>
    <w:p w:rsidR="009834C4" w:rsidRPr="00B07206" w:rsidRDefault="009834C4" w:rsidP="00752998">
      <w:pPr>
        <w:pStyle w:val="libNormal"/>
        <w:rPr>
          <w:rtl/>
        </w:rPr>
      </w:pPr>
      <w:r w:rsidRPr="00B07206">
        <w:rPr>
          <w:rFonts w:hint="cs"/>
          <w:rtl/>
        </w:rPr>
        <w:t>هناك نقولات وأقوال مختلفة في بدء الأذان وكيفيّته</w:t>
      </w:r>
      <w:r w:rsidR="0066179E">
        <w:rPr>
          <w:rFonts w:hint="cs"/>
          <w:rtl/>
        </w:rPr>
        <w:t>،</w:t>
      </w:r>
      <w:r w:rsidRPr="00B07206">
        <w:rPr>
          <w:rFonts w:hint="cs"/>
          <w:rtl/>
        </w:rPr>
        <w:t xml:space="preserve"> مذكورة في الصحاح والسنن</w:t>
      </w:r>
      <w:r w:rsidR="0066179E">
        <w:rPr>
          <w:rFonts w:hint="cs"/>
          <w:rtl/>
        </w:rPr>
        <w:t>،</w:t>
      </w:r>
      <w:r w:rsidRPr="00B07206">
        <w:rPr>
          <w:rFonts w:hint="cs"/>
          <w:rtl/>
        </w:rPr>
        <w:t xml:space="preserve"> المشهور منها</w:t>
      </w:r>
      <w:r>
        <w:rPr>
          <w:rFonts w:hint="cs"/>
          <w:rtl/>
        </w:rPr>
        <w:t xml:space="preserve"> - </w:t>
      </w:r>
      <w:r w:rsidRPr="00B07206">
        <w:rPr>
          <w:rFonts w:hint="cs"/>
          <w:rtl/>
        </w:rPr>
        <w:t>الذي قد استقرّ عليه رأيهم</w:t>
      </w:r>
      <w:r>
        <w:rPr>
          <w:rFonts w:hint="cs"/>
          <w:rtl/>
        </w:rPr>
        <w:t xml:space="preserve"> - </w:t>
      </w:r>
      <w:r w:rsidRPr="00B07206">
        <w:rPr>
          <w:rFonts w:hint="cs"/>
          <w:rtl/>
        </w:rPr>
        <w:t>أنَّه قد شُرِّع في المدينة المنوّرة في السنة الأُولى من الهجرة المباركة</w:t>
      </w:r>
      <w:r w:rsidR="0066179E">
        <w:rPr>
          <w:rFonts w:hint="cs"/>
          <w:rtl/>
        </w:rPr>
        <w:t>،</w:t>
      </w:r>
      <w:r w:rsidRPr="00B07206">
        <w:rPr>
          <w:rFonts w:hint="cs"/>
          <w:rtl/>
        </w:rPr>
        <w:t xml:space="preserve"> على أثر منام رآه بعض الصحابة</w:t>
      </w:r>
      <w:r w:rsidR="0066179E">
        <w:rPr>
          <w:rFonts w:hint="cs"/>
          <w:rtl/>
        </w:rPr>
        <w:t>،</w:t>
      </w:r>
      <w:r w:rsidRPr="00B07206">
        <w:rPr>
          <w:rFonts w:hint="cs"/>
          <w:rtl/>
        </w:rPr>
        <w:t xml:space="preserve"> و إليك أهمّ تلك الأقوال</w:t>
      </w:r>
      <w:r w:rsidR="00752998">
        <w:rPr>
          <w:rFonts w:hint="cs"/>
          <w:rtl/>
        </w:rPr>
        <w:t>:</w:t>
      </w:r>
    </w:p>
    <w:p w:rsidR="009834C4" w:rsidRPr="00752998" w:rsidRDefault="009834C4" w:rsidP="00752998">
      <w:pPr>
        <w:pStyle w:val="libBold1"/>
        <w:rPr>
          <w:rtl/>
        </w:rPr>
      </w:pPr>
      <w:r w:rsidRPr="00B07206">
        <w:rPr>
          <w:rFonts w:hint="cs"/>
          <w:rtl/>
        </w:rPr>
        <w:t>الأوّل</w:t>
      </w:r>
      <w:r w:rsidR="00752998">
        <w:rPr>
          <w:rFonts w:hint="cs"/>
          <w:rtl/>
        </w:rPr>
        <w:t>:</w:t>
      </w:r>
      <w:r w:rsidRPr="00B07206">
        <w:rPr>
          <w:rFonts w:hint="cs"/>
          <w:rtl/>
        </w:rPr>
        <w:t xml:space="preserve"> تشريعه باقتراح من الصحابة</w:t>
      </w:r>
      <w:r w:rsidR="0066179E">
        <w:rPr>
          <w:rFonts w:hint="cs"/>
          <w:rtl/>
        </w:rPr>
        <w:t>،</w:t>
      </w:r>
      <w:r w:rsidRPr="00B07206">
        <w:rPr>
          <w:rFonts w:hint="cs"/>
          <w:rtl/>
        </w:rPr>
        <w:t xml:space="preserve"> وخصوصاً عمر بن الخطّاب</w:t>
      </w:r>
      <w:r w:rsidR="0066179E">
        <w:rPr>
          <w:rFonts w:hint="cs"/>
          <w:rtl/>
        </w:rPr>
        <w:t>.</w:t>
      </w:r>
    </w:p>
    <w:p w:rsidR="009834C4" w:rsidRPr="00B07206" w:rsidRDefault="009834C4" w:rsidP="00752998">
      <w:pPr>
        <w:pStyle w:val="libNormal"/>
        <w:rPr>
          <w:rtl/>
        </w:rPr>
      </w:pPr>
      <w:r w:rsidRPr="00752998">
        <w:rPr>
          <w:rtl/>
        </w:rPr>
        <w:t>-</w:t>
      </w:r>
      <w:r w:rsidRPr="00752998">
        <w:rPr>
          <w:rStyle w:val="libBold2Char"/>
          <w:rFonts w:hint="cs"/>
          <w:rtl/>
        </w:rPr>
        <w:t xml:space="preserve"> </w:t>
      </w:r>
      <w:r w:rsidRPr="00752998">
        <w:rPr>
          <w:rFonts w:hint="cs"/>
          <w:rtl/>
        </w:rPr>
        <w:t>أخرج البخاريّ ومسلم</w:t>
      </w:r>
      <w:r w:rsidR="0066179E" w:rsidRPr="00752998">
        <w:rPr>
          <w:rFonts w:hint="cs"/>
          <w:rtl/>
        </w:rPr>
        <w:t>،</w:t>
      </w:r>
      <w:r w:rsidRPr="00752998">
        <w:rPr>
          <w:rFonts w:hint="cs"/>
          <w:rtl/>
        </w:rPr>
        <w:t xml:space="preserve"> والترمذي</w:t>
      </w:r>
      <w:r w:rsidR="0066179E" w:rsidRPr="00752998">
        <w:rPr>
          <w:rFonts w:hint="cs"/>
          <w:rtl/>
        </w:rPr>
        <w:t>،</w:t>
      </w:r>
      <w:r w:rsidRPr="00752998">
        <w:rPr>
          <w:rFonts w:hint="cs"/>
          <w:rtl/>
        </w:rPr>
        <w:t xml:space="preserve"> والنسائي</w:t>
      </w:r>
      <w:r w:rsidR="0066179E" w:rsidRPr="00752998">
        <w:rPr>
          <w:rFonts w:hint="cs"/>
          <w:rtl/>
        </w:rPr>
        <w:t>،</w:t>
      </w:r>
      <w:r w:rsidRPr="00752998">
        <w:rPr>
          <w:rFonts w:hint="cs"/>
          <w:rtl/>
        </w:rPr>
        <w:t xml:space="preserve"> وغيرهم - والنصّ للأوّل - عن عبد اللَّه بن عمر</w:t>
      </w:r>
      <w:r w:rsidR="0066179E" w:rsidRPr="00752998">
        <w:rPr>
          <w:rFonts w:hint="cs"/>
          <w:rtl/>
        </w:rPr>
        <w:t>،</w:t>
      </w:r>
      <w:r w:rsidRPr="00752998">
        <w:rPr>
          <w:rFonts w:hint="cs"/>
          <w:rtl/>
        </w:rPr>
        <w:t xml:space="preserve"> أنّه قال</w:t>
      </w:r>
      <w:r w:rsidR="00752998">
        <w:rPr>
          <w:rFonts w:hint="cs"/>
          <w:rtl/>
        </w:rPr>
        <w:t>:</w:t>
      </w:r>
      <w:r w:rsidRPr="00752998">
        <w:rPr>
          <w:rFonts w:hint="cs"/>
          <w:rtl/>
        </w:rPr>
        <w:t xml:space="preserve"> كان المسلمون حين قَدِموا المدينة يجتمعون</w:t>
      </w:r>
      <w:r w:rsidR="0066179E" w:rsidRPr="00752998">
        <w:rPr>
          <w:rFonts w:hint="cs"/>
          <w:rtl/>
        </w:rPr>
        <w:t>،</w:t>
      </w:r>
      <w:r w:rsidRPr="00752998">
        <w:rPr>
          <w:rFonts w:hint="cs"/>
          <w:rtl/>
        </w:rPr>
        <w:t xml:space="preserve"> فيتحيّنون الصلاة</w:t>
      </w:r>
      <w:r w:rsidR="0066179E" w:rsidRPr="00752998">
        <w:rPr>
          <w:rFonts w:hint="cs"/>
          <w:rtl/>
        </w:rPr>
        <w:t>،</w:t>
      </w:r>
      <w:r w:rsidRPr="00752998">
        <w:rPr>
          <w:rFonts w:hint="cs"/>
          <w:rtl/>
        </w:rPr>
        <w:t xml:space="preserve"> ليس يُنادى لها</w:t>
      </w:r>
      <w:r w:rsidR="0066179E" w:rsidRPr="00752998">
        <w:rPr>
          <w:rFonts w:hint="cs"/>
          <w:rtl/>
        </w:rPr>
        <w:t>،</w:t>
      </w:r>
      <w:r w:rsidRPr="00752998">
        <w:rPr>
          <w:rFonts w:hint="cs"/>
          <w:rtl/>
        </w:rPr>
        <w:t xml:space="preserve"> فتكلّموا يوماً في ذلك</w:t>
      </w:r>
      <w:r w:rsidR="0066179E" w:rsidRPr="00752998">
        <w:rPr>
          <w:rFonts w:hint="cs"/>
          <w:rtl/>
        </w:rPr>
        <w:t>،</w:t>
      </w:r>
      <w:r w:rsidRPr="00752998">
        <w:rPr>
          <w:rFonts w:hint="cs"/>
          <w:rtl/>
        </w:rPr>
        <w:t xml:space="preserve"> فقال بعضهم</w:t>
      </w:r>
      <w:r w:rsidR="00752998">
        <w:rPr>
          <w:rFonts w:hint="cs"/>
          <w:rtl/>
        </w:rPr>
        <w:t>:</w:t>
      </w:r>
      <w:r w:rsidRPr="00752998">
        <w:rPr>
          <w:rFonts w:hint="cs"/>
          <w:rtl/>
        </w:rPr>
        <w:t xml:space="preserve"> اتَّخِذوا ناقوساً مثل ناقوس النصارى</w:t>
      </w:r>
      <w:r w:rsidR="0066179E" w:rsidRPr="00752998">
        <w:rPr>
          <w:rFonts w:hint="cs"/>
          <w:rtl/>
        </w:rPr>
        <w:t>،</w:t>
      </w:r>
      <w:r w:rsidRPr="00752998">
        <w:rPr>
          <w:rFonts w:hint="cs"/>
          <w:rtl/>
        </w:rPr>
        <w:t xml:space="preserve"> وقال بعضهم</w:t>
      </w:r>
      <w:r w:rsidR="00752998">
        <w:rPr>
          <w:rFonts w:hint="cs"/>
          <w:rtl/>
        </w:rPr>
        <w:t>:</w:t>
      </w:r>
      <w:r w:rsidRPr="00752998">
        <w:rPr>
          <w:rFonts w:hint="cs"/>
          <w:rtl/>
        </w:rPr>
        <w:t xml:space="preserve"> بل بُوقاً مثل قرن اليهود</w:t>
      </w:r>
      <w:r w:rsidR="0066179E" w:rsidRPr="00752998">
        <w:rPr>
          <w:rFonts w:hint="cs"/>
          <w:rtl/>
        </w:rPr>
        <w:t>،</w:t>
      </w:r>
      <w:r w:rsidRPr="00752998">
        <w:rPr>
          <w:rFonts w:hint="cs"/>
          <w:rtl/>
        </w:rPr>
        <w:t xml:space="preserve"> فقال عمر</w:t>
      </w:r>
      <w:r w:rsidR="00752998">
        <w:rPr>
          <w:rFonts w:hint="cs"/>
          <w:rtl/>
        </w:rPr>
        <w:t>:</w:t>
      </w:r>
      <w:r w:rsidRPr="00752998">
        <w:rPr>
          <w:rFonts w:hint="cs"/>
          <w:rtl/>
        </w:rPr>
        <w:t xml:space="preserve"> أوَلا تبعثون رجلاً ينادي بالصلاة</w:t>
      </w:r>
      <w:r w:rsidR="0066179E" w:rsidRPr="00752998">
        <w:rPr>
          <w:rFonts w:hint="cs"/>
          <w:rtl/>
        </w:rPr>
        <w:t>؟</w:t>
      </w:r>
      <w:r w:rsidRPr="00752998">
        <w:rPr>
          <w:rFonts w:hint="cs"/>
          <w:rtl/>
        </w:rPr>
        <w:t xml:space="preserve"> فقال رسول اللَّه</w:t>
      </w:r>
      <w:r w:rsidR="00752998">
        <w:rPr>
          <w:rFonts w:hint="cs"/>
          <w:rtl/>
        </w:rPr>
        <w:t>:</w:t>
      </w:r>
      <w:r w:rsidRPr="00752998">
        <w:rPr>
          <w:rFonts w:hint="cs"/>
          <w:rtl/>
        </w:rPr>
        <w:t xml:space="preserve"> يا بلال</w:t>
      </w:r>
      <w:r w:rsidR="0066179E" w:rsidRPr="00752998">
        <w:rPr>
          <w:rFonts w:hint="cs"/>
          <w:rtl/>
        </w:rPr>
        <w:t>!</w:t>
      </w:r>
      <w:r w:rsidRPr="00752998">
        <w:rPr>
          <w:rFonts w:hint="cs"/>
          <w:rtl/>
        </w:rPr>
        <w:t xml:space="preserve"> قم فنادِ بالصلاة</w:t>
      </w:r>
      <w:r w:rsidRPr="009834C4">
        <w:rPr>
          <w:rStyle w:val="libFootnotenumChar"/>
          <w:rFonts w:hint="cs"/>
          <w:rtl/>
        </w:rPr>
        <w:t xml:space="preserve"> (29)</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(29) صحيح البخاري 1: 306 كتاب الأذان باب بدء الأذان ح 570</w:t>
      </w:r>
      <w:r w:rsidR="0066179E">
        <w:rPr>
          <w:rFonts w:hint="cs"/>
          <w:rtl/>
        </w:rPr>
        <w:t>،</w:t>
      </w:r>
      <w:r w:rsidRPr="00B07206">
        <w:rPr>
          <w:rFonts w:hint="cs"/>
          <w:rtl/>
        </w:rPr>
        <w:t xml:space="preserve"> صحيح مسلم 1: 1/285، سنن الترمذي 1: 362</w:t>
      </w:r>
      <w:r>
        <w:rPr>
          <w:rFonts w:hint="cs"/>
          <w:rtl/>
        </w:rPr>
        <w:t xml:space="preserve"> - </w:t>
      </w:r>
      <w:r w:rsidRPr="00B07206">
        <w:rPr>
          <w:rFonts w:hint="cs"/>
          <w:rtl/>
        </w:rPr>
        <w:t>363 أبواب الصلاة باب ما جاء في بدء الأذان ح 190</w:t>
      </w:r>
      <w:r w:rsidR="0066179E">
        <w:rPr>
          <w:rFonts w:hint="cs"/>
          <w:rtl/>
        </w:rPr>
        <w:t>،</w:t>
      </w:r>
      <w:r w:rsidRPr="00B07206">
        <w:rPr>
          <w:rFonts w:hint="cs"/>
          <w:rtl/>
        </w:rPr>
        <w:t xml:space="preserve"> سنن النسائي 2: 2</w:t>
      </w:r>
      <w:r>
        <w:rPr>
          <w:rFonts w:hint="cs"/>
          <w:rtl/>
        </w:rPr>
        <w:t xml:space="preserve"> - </w:t>
      </w:r>
      <w:r w:rsidRPr="00B07206">
        <w:rPr>
          <w:rFonts w:hint="cs"/>
          <w:rtl/>
        </w:rPr>
        <w:t>3 كتاب الأذان باب بدء الأذان</w:t>
      </w:r>
      <w:r w:rsidR="0066179E">
        <w:rPr>
          <w:rFonts w:hint="cs"/>
          <w:rtl/>
        </w:rPr>
        <w:t>،</w:t>
      </w:r>
      <w:r w:rsidRPr="00B07206">
        <w:rPr>
          <w:rFonts w:hint="cs"/>
          <w:rtl/>
        </w:rPr>
        <w:t xml:space="preserve"> مسند أحمد 2: 148</w:t>
      </w:r>
      <w:r w:rsidR="0066179E">
        <w:rPr>
          <w:rFonts w:hint="cs"/>
          <w:rtl/>
        </w:rPr>
        <w:t>،</w:t>
      </w:r>
      <w:r w:rsidRPr="00B07206">
        <w:rPr>
          <w:rFonts w:hint="cs"/>
          <w:rtl/>
        </w:rPr>
        <w:t xml:space="preserve"> مسند عبد اللَّه بن عمر بن الخطّاب</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قال ابن خزيمة في صحيحه في باب (ذكر الدليل على أنّ بدء الأذان إنّما كان بعد هجرة النبيّ إلى المدينة</w:t>
      </w:r>
      <w:r w:rsidR="0066179E" w:rsidRPr="00752998">
        <w:rPr>
          <w:rFonts w:hint="cs"/>
          <w:rtl/>
        </w:rPr>
        <w:t>،</w:t>
      </w:r>
      <w:r w:rsidRPr="00752998">
        <w:rPr>
          <w:rFonts w:hint="cs"/>
          <w:rtl/>
        </w:rPr>
        <w:t xml:space="preserve"> وأنّ صلاته بمكّة إنّما كانت من غير نداء لها ولا إقامة)</w:t>
      </w:r>
      <w:r w:rsidR="00752998">
        <w:rPr>
          <w:rFonts w:hint="cs"/>
          <w:rtl/>
        </w:rPr>
        <w:t>:</w:t>
      </w:r>
      <w:r w:rsidRPr="00752998">
        <w:rPr>
          <w:rFonts w:hint="cs"/>
          <w:rtl/>
        </w:rPr>
        <w:t xml:space="preserve"> (قال أبو بكر</w:t>
      </w:r>
      <w:r w:rsidR="0066179E" w:rsidRPr="00752998">
        <w:rPr>
          <w:rFonts w:hint="cs"/>
          <w:rtl/>
        </w:rPr>
        <w:t>،</w:t>
      </w:r>
      <w:r w:rsidRPr="00752998">
        <w:rPr>
          <w:rFonts w:hint="cs"/>
          <w:rtl/>
        </w:rPr>
        <w:t xml:space="preserve"> في خبر عبد اللَّه بن زيد</w:t>
      </w:r>
      <w:r w:rsidR="00752998">
        <w:rPr>
          <w:rFonts w:hint="cs"/>
          <w:rtl/>
        </w:rPr>
        <w:t>:</w:t>
      </w:r>
      <w:r w:rsidRPr="00752998">
        <w:rPr>
          <w:rFonts w:hint="cs"/>
          <w:rtl/>
        </w:rPr>
        <w:t xml:space="preserve"> كان رسول اللَّه حين قَدِمَ المدينة إنّما يجتمع الناس إليه للصلاة بحين مواقيتها بغير دعوة)</w:t>
      </w:r>
      <w:r w:rsidRPr="009834C4">
        <w:rPr>
          <w:rStyle w:val="libFootnotenumChar"/>
          <w:rFonts w:hint="cs"/>
          <w:rtl/>
        </w:rPr>
        <w:t xml:space="preserve"> (30)</w:t>
      </w:r>
      <w:r w:rsidR="0066179E" w:rsidRPr="00752998">
        <w:rPr>
          <w:rFonts w:hint="cs"/>
          <w:rtl/>
        </w:rPr>
        <w:t>.</w:t>
      </w:r>
    </w:p>
    <w:p w:rsidR="0066179E" w:rsidRDefault="009834C4" w:rsidP="00752998">
      <w:pPr>
        <w:pStyle w:val="libNormal"/>
        <w:rPr>
          <w:rtl/>
        </w:rPr>
      </w:pPr>
      <w:r w:rsidRPr="00B07206">
        <w:rPr>
          <w:rFonts w:hint="cs"/>
          <w:rtl/>
        </w:rPr>
        <w:t>وهذا الرأي يشير إلى أن الأذان شُرّع بالمدينة و إن كانت الصلاة قد شُرّعت بمكّة</w:t>
      </w:r>
      <w:r w:rsidR="00752998">
        <w:rPr>
          <w:rFonts w:hint="cs"/>
          <w:rtl/>
        </w:rPr>
        <w:t>:</w:t>
      </w:r>
    </w:p>
    <w:p w:rsidR="0066179E" w:rsidRDefault="009834C4" w:rsidP="00752998">
      <w:pPr>
        <w:pStyle w:val="libNormal"/>
        <w:rPr>
          <w:rtl/>
        </w:rPr>
      </w:pPr>
      <w:r w:rsidRPr="00752998">
        <w:rPr>
          <w:rFonts w:hint="cs"/>
          <w:rtl/>
        </w:rPr>
        <w:t>قال ابن المنذر</w:t>
      </w:r>
      <w:r w:rsidR="00752998">
        <w:rPr>
          <w:rFonts w:hint="cs"/>
          <w:rtl/>
        </w:rPr>
        <w:t>:</w:t>
      </w:r>
      <w:r w:rsidRPr="00752998">
        <w:rPr>
          <w:rFonts w:hint="cs"/>
          <w:rtl/>
        </w:rPr>
        <w:t xml:space="preserve"> هو [صلّى الله عليه وآله] كان يصلّي بغير أذان منذ فُرضت الصلاة بمكّة إلى أن هاجر إلى المدينة وإلى أن وقع التشاور</w:t>
      </w:r>
      <w:r w:rsidRPr="009834C4">
        <w:rPr>
          <w:rStyle w:val="libFootnotenumChar"/>
          <w:rFonts w:hint="cs"/>
          <w:rtl/>
        </w:rPr>
        <w:t>(31)</w:t>
      </w:r>
      <w:r w:rsidR="0066179E" w:rsidRPr="00752998">
        <w:rPr>
          <w:rFonts w:hint="cs"/>
          <w:rtl/>
        </w:rPr>
        <w:t>.</w:t>
      </w:r>
    </w:p>
    <w:p w:rsidR="0066179E" w:rsidRDefault="009834C4" w:rsidP="00752998">
      <w:pPr>
        <w:pStyle w:val="libNormal"/>
        <w:rPr>
          <w:rtl/>
        </w:rPr>
      </w:pPr>
      <w:r w:rsidRPr="00752998">
        <w:rPr>
          <w:rFonts w:hint="cs"/>
          <w:rtl/>
        </w:rPr>
        <w:t xml:space="preserve">لكن السيوطي في </w:t>
      </w:r>
      <w:r w:rsidRPr="00752998">
        <w:rPr>
          <w:rStyle w:val="libBold2Char"/>
          <w:rFonts w:hint="cs"/>
          <w:rtl/>
        </w:rPr>
        <w:t>الدرّ المنثور</w:t>
      </w:r>
      <w:r w:rsidRPr="00752998">
        <w:rPr>
          <w:rFonts w:hint="cs"/>
          <w:rtl/>
        </w:rPr>
        <w:t xml:space="preserve"> - ضمن تفسير قوله تعالى</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وَمَنْ أَحْسَنُ قَوْلاً مِمَّنْ دَعَا إِلَى اللَّهِ وَعَمِلَ صَالِحاً</w:t>
      </w:r>
      <w:r w:rsidRPr="008922A0">
        <w:rPr>
          <w:rStyle w:val="libAlaemChar"/>
          <w:rFonts w:hint="cs"/>
          <w:rtl/>
        </w:rPr>
        <w:t>)</w:t>
      </w:r>
      <w:r>
        <w:rPr>
          <w:rStyle w:val="libAieChar"/>
          <w:rFonts w:hint="cs"/>
          <w:rtl/>
        </w:rPr>
        <w:t xml:space="preserve"> - </w:t>
      </w:r>
      <w:r w:rsidRPr="00752998">
        <w:rPr>
          <w:rFonts w:hint="cs"/>
          <w:rtl/>
        </w:rPr>
        <w:t>روى عن عائشة أنّها قالت</w:t>
      </w:r>
      <w:r w:rsidR="00752998">
        <w:rPr>
          <w:rFonts w:hint="cs"/>
          <w:rtl/>
        </w:rPr>
        <w:t>:</w:t>
      </w:r>
      <w:r w:rsidRPr="00752998">
        <w:rPr>
          <w:rFonts w:hint="cs"/>
          <w:rtl/>
        </w:rPr>
        <w:t xml:space="preserve"> ما أرى هذه الآية نزلت إلّا في المؤذّنين</w:t>
      </w:r>
      <w:r w:rsidRPr="009834C4">
        <w:rPr>
          <w:rStyle w:val="libFootnotenumChar"/>
          <w:rFonts w:hint="cs"/>
          <w:rtl/>
        </w:rPr>
        <w:t xml:space="preserve"> (32)</w:t>
      </w:r>
      <w:r w:rsidR="0066179E" w:rsidRPr="00752998">
        <w:rPr>
          <w:rFonts w:hint="cs"/>
          <w:rtl/>
        </w:rPr>
        <w:t>.</w:t>
      </w:r>
      <w:r w:rsidRPr="00752998">
        <w:rPr>
          <w:rFonts w:hint="cs"/>
          <w:rtl/>
        </w:rPr>
        <w:t xml:space="preserve"> وهذه الآية مكّيّة </w:t>
      </w:r>
      <w:r w:rsidRPr="009834C4">
        <w:rPr>
          <w:rStyle w:val="libFootnotenumChar"/>
          <w:rFonts w:hint="cs"/>
          <w:rtl/>
        </w:rPr>
        <w:t>(33)</w:t>
      </w:r>
      <w:r w:rsidR="0066179E" w:rsidRPr="008922A0">
        <w:rPr>
          <w:rFonts w:hint="cs"/>
          <w:rtl/>
        </w:rPr>
        <w:t>.</w:t>
      </w:r>
    </w:p>
    <w:p w:rsidR="0066179E" w:rsidRDefault="009834C4" w:rsidP="00752998">
      <w:pPr>
        <w:pStyle w:val="libNormal"/>
        <w:rPr>
          <w:rtl/>
        </w:rPr>
      </w:pPr>
      <w:r w:rsidRPr="00752998">
        <w:rPr>
          <w:rFonts w:hint="cs"/>
          <w:rtl/>
        </w:rPr>
        <w:t>ثمّ علّق الحلبي في سيرته على هذا بقوله</w:t>
      </w:r>
      <w:r w:rsidR="00752998">
        <w:rPr>
          <w:rFonts w:hint="cs"/>
          <w:rtl/>
        </w:rPr>
        <w:t>:</w:t>
      </w:r>
      <w:r w:rsidRPr="00752998">
        <w:rPr>
          <w:rFonts w:hint="cs"/>
          <w:rtl/>
        </w:rPr>
        <w:t xml:space="preserve"> والأذان إنّما شُرّع في المدينة فهي ممّا تأخّر حكمه عن نزوله</w:t>
      </w:r>
      <w:r w:rsidRPr="009834C4">
        <w:rPr>
          <w:rStyle w:val="libFootnotenumChar"/>
          <w:rFonts w:hint="cs"/>
          <w:rtl/>
        </w:rPr>
        <w:t xml:space="preserve"> (34)</w:t>
      </w:r>
      <w:r w:rsidR="0066179E" w:rsidRPr="00752998">
        <w:rPr>
          <w:rFonts w:hint="cs"/>
          <w:rtl/>
        </w:rPr>
        <w:t>.</w:t>
      </w:r>
    </w:p>
    <w:p w:rsidR="009834C4" w:rsidRPr="00B07206" w:rsidRDefault="009834C4" w:rsidP="00752998">
      <w:pPr>
        <w:pStyle w:val="libNormal"/>
        <w:rPr>
          <w:rtl/>
        </w:rPr>
      </w:pPr>
      <w:r w:rsidRPr="00B07206">
        <w:rPr>
          <w:rFonts w:hint="cs"/>
          <w:rtl/>
        </w:rPr>
        <w:t>وقد سئل الحافظ السيوطي</w:t>
      </w:r>
      <w:r w:rsidR="00752998">
        <w:rPr>
          <w:rFonts w:hint="cs"/>
          <w:rtl/>
        </w:rPr>
        <w:t>:</w:t>
      </w:r>
      <w:r w:rsidRPr="00B07206">
        <w:rPr>
          <w:rFonts w:hint="cs"/>
          <w:rtl/>
        </w:rPr>
        <w:t xml:space="preserve"> هل ورد أن بلالاً أو غيره أذّن بمكّة قبل الهجرة</w:t>
      </w:r>
      <w:r w:rsidR="0066179E">
        <w:rPr>
          <w:rFonts w:hint="cs"/>
          <w:rtl/>
        </w:rPr>
        <w:t>؟</w:t>
      </w:r>
      <w:r w:rsidRPr="00B07206">
        <w:rPr>
          <w:rFonts w:hint="cs"/>
          <w:rtl/>
        </w:rPr>
        <w:t xml:space="preserve"> فأجاب بقوله</w:t>
      </w:r>
      <w:r w:rsidR="00752998">
        <w:rPr>
          <w:rFonts w:hint="cs"/>
          <w:rtl/>
        </w:rPr>
        <w:t>:</w:t>
      </w:r>
      <w:r w:rsidRPr="00B07206">
        <w:rPr>
          <w:rFonts w:hint="cs"/>
          <w:rtl/>
        </w:rPr>
        <w:t xml:space="preserve"> ورد ذلك بأسانيد ضعيفة لا يُعتمد عليها</w:t>
      </w:r>
      <w:r w:rsidR="0066179E">
        <w:rPr>
          <w:rFonts w:hint="cs"/>
          <w:rtl/>
        </w:rPr>
        <w:t>،</w:t>
      </w:r>
      <w:r w:rsidRPr="00B07206">
        <w:rPr>
          <w:rFonts w:hint="cs"/>
          <w:rtl/>
        </w:rPr>
        <w:t xml:space="preserve"> والمشهور الذي صحّحه أكثر العلماء ودلّت عليه الأحاديث الصحيحة أن الأذان شُرّع بعد الهجرة وأنّه لم</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(30) صحيح ابن خزيمة 1: 190 كتاب الصلاة باب الأذان والإقامة ح 365</w:t>
      </w:r>
      <w:r w:rsidR="0066179E">
        <w:rPr>
          <w:rFonts w:hint="cs"/>
          <w:rtl/>
        </w:rPr>
        <w:t>.</w:t>
      </w:r>
    </w:p>
    <w:p w:rsidR="009834C4" w:rsidRPr="009834C4" w:rsidRDefault="009834C4" w:rsidP="009834C4">
      <w:pPr>
        <w:pStyle w:val="libFootnote0"/>
        <w:rPr>
          <w:rtl/>
        </w:rPr>
      </w:pPr>
      <w:r w:rsidRPr="00B07206">
        <w:rPr>
          <w:rFonts w:hint="cs"/>
          <w:rtl/>
        </w:rPr>
        <w:t>(31) السيرة الحلبية 2: 296</w:t>
      </w:r>
      <w:r w:rsidR="0066179E">
        <w:rPr>
          <w:rFonts w:hint="cs"/>
          <w:rtl/>
        </w:rPr>
        <w:t>.</w:t>
      </w:r>
    </w:p>
    <w:p w:rsidR="009834C4" w:rsidRPr="009834C4" w:rsidRDefault="009834C4" w:rsidP="009834C4">
      <w:pPr>
        <w:pStyle w:val="libFootnote0"/>
        <w:rPr>
          <w:rtl/>
        </w:rPr>
      </w:pPr>
      <w:r w:rsidRPr="00B07206">
        <w:rPr>
          <w:rFonts w:hint="cs"/>
          <w:rtl/>
        </w:rPr>
        <w:t>(32) الدرّ المنثور 5: 364</w:t>
      </w:r>
      <w:r w:rsidR="0066179E">
        <w:rPr>
          <w:rFonts w:hint="cs"/>
          <w:rtl/>
        </w:rPr>
        <w:t>،</w:t>
      </w:r>
      <w:r w:rsidRPr="00B07206">
        <w:rPr>
          <w:rFonts w:hint="cs"/>
          <w:rtl/>
        </w:rPr>
        <w:t xml:space="preserve"> المصنّف لابن أبي شيبة 1: 204</w:t>
      </w:r>
      <w:r w:rsidR="0066179E">
        <w:rPr>
          <w:rFonts w:hint="cs"/>
          <w:rtl/>
        </w:rPr>
        <w:t>،</w:t>
      </w:r>
      <w:r w:rsidRPr="00B07206">
        <w:rPr>
          <w:rFonts w:hint="cs"/>
          <w:rtl/>
        </w:rPr>
        <w:t xml:space="preserve"> باب في فضل الأذان وثوابه ح 2347</w:t>
      </w:r>
      <w:r w:rsidR="0066179E">
        <w:rPr>
          <w:rFonts w:hint="cs"/>
          <w:rtl/>
        </w:rPr>
        <w:t>.</w:t>
      </w:r>
    </w:p>
    <w:p w:rsidR="009834C4" w:rsidRPr="009834C4" w:rsidRDefault="009834C4" w:rsidP="009834C4">
      <w:pPr>
        <w:pStyle w:val="libFootnote0"/>
        <w:rPr>
          <w:rtl/>
        </w:rPr>
      </w:pPr>
      <w:r w:rsidRPr="00B07206">
        <w:rPr>
          <w:rFonts w:hint="cs"/>
          <w:rtl/>
        </w:rPr>
        <w:t>(33) انظر</w:t>
      </w:r>
      <w:r w:rsidR="00752998">
        <w:rPr>
          <w:rFonts w:hint="cs"/>
          <w:rtl/>
        </w:rPr>
        <w:t>:</w:t>
      </w:r>
      <w:r w:rsidRPr="00B07206">
        <w:rPr>
          <w:rFonts w:hint="cs"/>
          <w:rtl/>
        </w:rPr>
        <w:t xml:space="preserve"> تفسير القرطبي 15: 360</w:t>
      </w:r>
      <w:r w:rsidR="0066179E">
        <w:rPr>
          <w:rFonts w:hint="cs"/>
          <w:rtl/>
        </w:rPr>
        <w:t>،</w:t>
      </w:r>
      <w:r w:rsidRPr="00B07206">
        <w:rPr>
          <w:rFonts w:hint="cs"/>
          <w:rtl/>
        </w:rPr>
        <w:t xml:space="preserve"> وتفسير الثعالبي 5: 139</w:t>
      </w:r>
      <w:r w:rsidR="0066179E">
        <w:rPr>
          <w:rFonts w:hint="cs"/>
          <w:rtl/>
        </w:rPr>
        <w:t>.</w:t>
      </w:r>
    </w:p>
    <w:p w:rsidR="009834C4" w:rsidRPr="009834C4" w:rsidRDefault="009834C4" w:rsidP="009834C4">
      <w:pPr>
        <w:pStyle w:val="libFootnote0"/>
        <w:rPr>
          <w:rtl/>
        </w:rPr>
      </w:pPr>
      <w:r w:rsidRPr="00B07206">
        <w:rPr>
          <w:rFonts w:hint="cs"/>
          <w:rtl/>
        </w:rPr>
        <w:t>(34) السيرة الحلبية 2: 297</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يؤذِّن قبلها لا بلال ولا غيرُه </w:t>
      </w:r>
      <w:r w:rsidRPr="009834C4">
        <w:rPr>
          <w:rStyle w:val="libFootnotenumChar"/>
          <w:rFonts w:hint="cs"/>
          <w:rtl/>
        </w:rPr>
        <w:t>(35)</w:t>
      </w:r>
      <w:r w:rsidR="0066179E" w:rsidRPr="00752998">
        <w:rPr>
          <w:rFonts w:hint="cs"/>
          <w:rtl/>
        </w:rPr>
        <w:t>.</w:t>
      </w:r>
    </w:p>
    <w:p w:rsidR="009834C4" w:rsidRPr="00B07206" w:rsidRDefault="009834C4" w:rsidP="00752998">
      <w:pPr>
        <w:pStyle w:val="libNormal"/>
        <w:rPr>
          <w:rtl/>
        </w:rPr>
      </w:pPr>
      <w:r w:rsidRPr="00752998">
        <w:rPr>
          <w:rFonts w:hint="cs"/>
          <w:rtl/>
        </w:rPr>
        <w:t>هذا</w:t>
      </w:r>
      <w:r w:rsidR="0066179E" w:rsidRPr="00752998">
        <w:rPr>
          <w:rFonts w:hint="cs"/>
          <w:rtl/>
        </w:rPr>
        <w:t>،</w:t>
      </w:r>
      <w:r w:rsidRPr="00752998">
        <w:rPr>
          <w:rFonts w:hint="cs"/>
          <w:rtl/>
        </w:rPr>
        <w:t xml:space="preserve"> وإن النووي بعد أن أتى بخبر ابن عمر الدالّ على مشاورة الرسول للصحابة</w:t>
      </w:r>
      <w:r w:rsidR="0066179E" w:rsidRPr="00752998">
        <w:rPr>
          <w:rFonts w:hint="cs"/>
          <w:rtl/>
        </w:rPr>
        <w:t>،</w:t>
      </w:r>
      <w:r w:rsidRPr="00752998">
        <w:rPr>
          <w:rFonts w:hint="cs"/>
          <w:rtl/>
        </w:rPr>
        <w:t xml:space="preserve"> تساءل عن هذه المشاورة هل هي واجبة على رسول اللَّه أم لا</w:t>
      </w:r>
      <w:r w:rsidR="0066179E" w:rsidRPr="00752998">
        <w:rPr>
          <w:rFonts w:hint="cs"/>
          <w:rtl/>
        </w:rPr>
        <w:t>؟</w:t>
      </w:r>
      <w:r w:rsidRPr="00752998">
        <w:rPr>
          <w:rFonts w:hint="cs"/>
          <w:rtl/>
        </w:rPr>
        <w:t>! فقال</w:t>
      </w:r>
      <w:r w:rsidR="00752998">
        <w:rPr>
          <w:rFonts w:hint="cs"/>
          <w:rtl/>
        </w:rPr>
        <w:t>:</w:t>
      </w:r>
      <w:r w:rsidRPr="00752998">
        <w:rPr>
          <w:rFonts w:hint="cs"/>
          <w:rtl/>
        </w:rPr>
        <w:t xml:space="preserve"> (... واختلف أصحابنا</w:t>
      </w:r>
      <w:r w:rsidR="0066179E" w:rsidRPr="00752998">
        <w:rPr>
          <w:rFonts w:hint="cs"/>
          <w:rtl/>
        </w:rPr>
        <w:t>،</w:t>
      </w:r>
      <w:r w:rsidRPr="00752998">
        <w:rPr>
          <w:rFonts w:hint="cs"/>
          <w:rtl/>
        </w:rPr>
        <w:t xml:space="preserve"> هل كانت المشاورة واجبة على رسول اللَّه أم كانت سُنّة من حقّه كما في حقّنا</w:t>
      </w:r>
      <w:r w:rsidR="0066179E" w:rsidRPr="00752998">
        <w:rPr>
          <w:rFonts w:hint="cs"/>
          <w:rtl/>
        </w:rPr>
        <w:t>؟</w:t>
      </w:r>
      <w:r w:rsidRPr="00752998">
        <w:rPr>
          <w:rFonts w:hint="cs"/>
          <w:rtl/>
        </w:rPr>
        <w:t xml:space="preserve"> والصحيح عندهم وجوبها</w:t>
      </w:r>
      <w:r w:rsidR="0066179E" w:rsidRPr="00752998">
        <w:rPr>
          <w:rFonts w:hint="cs"/>
          <w:rtl/>
        </w:rPr>
        <w:t>،</w:t>
      </w:r>
      <w:r w:rsidRPr="00752998">
        <w:rPr>
          <w:rFonts w:hint="cs"/>
          <w:rtl/>
        </w:rPr>
        <w:t xml:space="preserve"> وهو المختار</w:t>
      </w:r>
      <w:r w:rsidR="0066179E" w:rsidRPr="00752998">
        <w:rPr>
          <w:rFonts w:hint="cs"/>
          <w:rtl/>
        </w:rPr>
        <w:t>.</w:t>
      </w:r>
      <w:r w:rsidRPr="00752998">
        <w:rPr>
          <w:rFonts w:hint="cs"/>
          <w:rtl/>
        </w:rPr>
        <w:t xml:space="preserve"> قال اللَّه تعالى</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وَشَاوِرْهُمْ فِي الْأَمْرِ</w:t>
      </w:r>
      <w:r w:rsidRPr="008922A0">
        <w:rPr>
          <w:rStyle w:val="libAlaemChar"/>
          <w:rFonts w:hint="cs"/>
          <w:rtl/>
        </w:rPr>
        <w:t>)</w:t>
      </w:r>
      <w:r w:rsidRPr="009834C4">
        <w:rPr>
          <w:rStyle w:val="libFootnotenumChar"/>
          <w:rFonts w:hint="cs"/>
          <w:rtl/>
        </w:rPr>
        <w:t xml:space="preserve"> (36)</w:t>
      </w:r>
      <w:r w:rsidR="0066179E" w:rsidRPr="00752998">
        <w:rPr>
          <w:rFonts w:hint="cs"/>
          <w:rtl/>
        </w:rPr>
        <w:t>،</w:t>
      </w:r>
      <w:r w:rsidRPr="00752998">
        <w:rPr>
          <w:rFonts w:hint="cs"/>
          <w:rtl/>
        </w:rPr>
        <w:t xml:space="preserve"> والمختار الذي عليه جمهور الفقهاء ومحقّقو أهل الأُصول أنَّ الأمر للوجوب</w:t>
      </w:r>
      <w:r w:rsidR="0066179E" w:rsidRPr="00752998">
        <w:rPr>
          <w:rFonts w:hint="cs"/>
          <w:rtl/>
        </w:rPr>
        <w:t>.</w:t>
      </w:r>
      <w:r w:rsidRPr="00752998">
        <w:rPr>
          <w:rFonts w:hint="cs"/>
          <w:rtl/>
        </w:rPr>
        <w:t xml:space="preserve"> وفيه أنّه ينبغي للمتشاورين أن يقول كلٌّ منهم ما عنده</w:t>
      </w:r>
      <w:r w:rsidR="0066179E" w:rsidRPr="00752998">
        <w:rPr>
          <w:rFonts w:hint="cs"/>
          <w:rtl/>
        </w:rPr>
        <w:t>،</w:t>
      </w:r>
      <w:r w:rsidRPr="00752998">
        <w:rPr>
          <w:rFonts w:hint="cs"/>
          <w:rtl/>
        </w:rPr>
        <w:t xml:space="preserve"> ثمّ صاحبُ الأمر يفعل ما ظهرت له مصلحة</w:t>
      </w:r>
      <w:r w:rsidR="0066179E" w:rsidRPr="00752998">
        <w:rPr>
          <w:rFonts w:hint="cs"/>
          <w:rtl/>
        </w:rPr>
        <w:t>،</w:t>
      </w:r>
      <w:r w:rsidRPr="00752998">
        <w:rPr>
          <w:rFonts w:hint="cs"/>
          <w:rtl/>
        </w:rPr>
        <w:t xml:space="preserve"> واللَّه أعلم</w:t>
      </w:r>
      <w:r w:rsidRPr="009834C4">
        <w:rPr>
          <w:rStyle w:val="libFootnotenumChar"/>
          <w:rFonts w:hint="cs"/>
          <w:rtl/>
        </w:rPr>
        <w:t xml:space="preserve"> (37)</w:t>
      </w:r>
      <w:r w:rsidR="0066179E" w:rsidRPr="008922A0">
        <w:rPr>
          <w:rFonts w:hint="cs"/>
          <w:rtl/>
        </w:rPr>
        <w:t>.</w:t>
      </w:r>
    </w:p>
    <w:p w:rsidR="009834C4" w:rsidRPr="00752998" w:rsidRDefault="009834C4" w:rsidP="00752998">
      <w:pPr>
        <w:pStyle w:val="libBold1"/>
        <w:rPr>
          <w:rtl/>
        </w:rPr>
      </w:pPr>
      <w:r w:rsidRPr="00B07206">
        <w:rPr>
          <w:rFonts w:hint="cs"/>
          <w:rtl/>
        </w:rPr>
        <w:t>الثاني</w:t>
      </w:r>
      <w:r w:rsidR="00752998">
        <w:rPr>
          <w:rFonts w:hint="cs"/>
          <w:rtl/>
        </w:rPr>
        <w:t>:</w:t>
      </w:r>
      <w:r w:rsidRPr="00B07206">
        <w:rPr>
          <w:rFonts w:hint="cs"/>
          <w:rtl/>
        </w:rPr>
        <w:t xml:space="preserve"> جاء تشريع الأذان بعد منامات رآها بعض الصحابة</w:t>
      </w:r>
      <w:r w:rsidR="00752998">
        <w:rPr>
          <w:rFonts w:hint="cs"/>
          <w:rtl/>
        </w:rPr>
        <w:t>:</w:t>
      </w:r>
    </w:p>
    <w:p w:rsidR="0066179E" w:rsidRDefault="009834C4" w:rsidP="00752998">
      <w:pPr>
        <w:pStyle w:val="libNormal"/>
        <w:rPr>
          <w:rtl/>
        </w:rPr>
      </w:pPr>
      <w:r w:rsidRPr="00752998">
        <w:rPr>
          <w:rtl/>
        </w:rPr>
        <w:t>-</w:t>
      </w:r>
      <w:r w:rsidRPr="00752998">
        <w:rPr>
          <w:rStyle w:val="libBold2Char"/>
          <w:rFonts w:hint="cs"/>
          <w:rtl/>
        </w:rPr>
        <w:t xml:space="preserve"> </w:t>
      </w:r>
      <w:r w:rsidRPr="00752998">
        <w:rPr>
          <w:rFonts w:hint="cs"/>
          <w:rtl/>
        </w:rPr>
        <w:t>أخرج أبو داود بإسناده عن أبي عمير بن أنس</w:t>
      </w:r>
      <w:r w:rsidR="0066179E" w:rsidRPr="00752998">
        <w:rPr>
          <w:rFonts w:hint="cs"/>
          <w:rtl/>
        </w:rPr>
        <w:t>،</w:t>
      </w:r>
      <w:r w:rsidRPr="00752998">
        <w:rPr>
          <w:rFonts w:hint="cs"/>
          <w:rtl/>
        </w:rPr>
        <w:t xml:space="preserve"> عن عُمومةٍ له مِن الأنصار</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(اهتمّ النبيّ للصلاة كيف يجمع الناس لها</w:t>
      </w:r>
      <w:r w:rsidR="0066179E" w:rsidRPr="00752998">
        <w:rPr>
          <w:rFonts w:hint="cs"/>
          <w:rtl/>
        </w:rPr>
        <w:t>؛</w:t>
      </w:r>
      <w:r w:rsidRPr="00752998">
        <w:rPr>
          <w:rFonts w:hint="cs"/>
          <w:rtl/>
        </w:rPr>
        <w:t xml:space="preserve"> فقيل</w:t>
      </w:r>
      <w:r w:rsidR="00752998">
        <w:rPr>
          <w:rFonts w:hint="cs"/>
          <w:rtl/>
        </w:rPr>
        <w:t>:</w:t>
      </w:r>
      <w:r w:rsidRPr="00752998">
        <w:rPr>
          <w:rFonts w:hint="cs"/>
          <w:rtl/>
        </w:rPr>
        <w:t xml:space="preserve"> انصِبْ رايةً عند حضور الصلاة</w:t>
      </w:r>
      <w:r w:rsidR="0066179E" w:rsidRPr="00752998">
        <w:rPr>
          <w:rFonts w:hint="cs"/>
          <w:rtl/>
        </w:rPr>
        <w:t>،</w:t>
      </w:r>
      <w:r w:rsidRPr="00752998">
        <w:rPr>
          <w:rFonts w:hint="cs"/>
          <w:rtl/>
        </w:rPr>
        <w:t xml:space="preserve"> فإذا رأوها آذَنَ بعضُهم بعضاً</w:t>
      </w:r>
      <w:r w:rsidR="0066179E" w:rsidRPr="00752998">
        <w:rPr>
          <w:rFonts w:hint="cs"/>
          <w:rtl/>
        </w:rPr>
        <w:t>،</w:t>
      </w:r>
      <w:r w:rsidRPr="00752998">
        <w:rPr>
          <w:rFonts w:hint="cs"/>
          <w:rtl/>
        </w:rPr>
        <w:t xml:space="preserve"> فلم يعجبه ذلك</w:t>
      </w:r>
      <w:r w:rsidR="0066179E" w:rsidRPr="00752998">
        <w:rPr>
          <w:rFonts w:hint="cs"/>
          <w:rtl/>
        </w:rPr>
        <w:t>،</w:t>
      </w:r>
      <w:r w:rsidRPr="00752998">
        <w:rPr>
          <w:rFonts w:hint="cs"/>
          <w:rtl/>
        </w:rPr>
        <w:t xml:space="preserve"> فذُكِر له القَنْع - يعني الشبّور</w:t>
      </w:r>
      <w:r w:rsidR="0066179E" w:rsidRPr="00752998">
        <w:rPr>
          <w:rFonts w:hint="cs"/>
          <w:rtl/>
        </w:rPr>
        <w:t>،</w:t>
      </w:r>
      <w:r w:rsidRPr="00752998">
        <w:rPr>
          <w:rFonts w:hint="cs"/>
          <w:rtl/>
        </w:rPr>
        <w:t xml:space="preserve"> وقال زياد</w:t>
      </w:r>
      <w:r w:rsidR="00752998">
        <w:rPr>
          <w:rFonts w:hint="cs"/>
          <w:rtl/>
        </w:rPr>
        <w:t>:</w:t>
      </w:r>
      <w:r w:rsidRPr="00752998">
        <w:rPr>
          <w:rFonts w:hint="cs"/>
          <w:rtl/>
        </w:rPr>
        <w:t xml:space="preserve"> شبّور اليهود - فلم يعجبه ذلك</w:t>
      </w:r>
      <w:r w:rsidR="0066179E" w:rsidRPr="00752998">
        <w:rPr>
          <w:rFonts w:hint="cs"/>
          <w:rtl/>
        </w:rPr>
        <w:t>،</w:t>
      </w:r>
      <w:r w:rsidRPr="00752998">
        <w:rPr>
          <w:rFonts w:hint="cs"/>
          <w:rtl/>
        </w:rPr>
        <w:t xml:space="preserve"> وقال</w:t>
      </w:r>
      <w:r w:rsidR="00752998">
        <w:rPr>
          <w:rFonts w:hint="cs"/>
          <w:rtl/>
        </w:rPr>
        <w:t>:</w:t>
      </w:r>
      <w:r w:rsidRPr="00752998">
        <w:rPr>
          <w:rFonts w:hint="cs"/>
          <w:rtl/>
        </w:rPr>
        <w:t xml:space="preserve"> هو مِن أمرِ اليهود</w:t>
      </w:r>
      <w:r w:rsidR="0066179E" w:rsidRPr="00752998">
        <w:rPr>
          <w:rFonts w:hint="cs"/>
          <w:rtl/>
        </w:rPr>
        <w:t>.</w:t>
      </w:r>
    </w:p>
    <w:p w:rsidR="009834C4" w:rsidRPr="00B07206" w:rsidRDefault="009834C4" w:rsidP="00752998">
      <w:pPr>
        <w:pStyle w:val="libNormal"/>
        <w:rPr>
          <w:rtl/>
        </w:rPr>
      </w:pPr>
      <w:r w:rsidRPr="00B07206">
        <w:rPr>
          <w:rFonts w:hint="cs"/>
          <w:rtl/>
        </w:rPr>
        <w:t>قال</w:t>
      </w:r>
      <w:r w:rsidR="00752998">
        <w:rPr>
          <w:rFonts w:hint="cs"/>
          <w:rtl/>
        </w:rPr>
        <w:t>:</w:t>
      </w:r>
      <w:r w:rsidRPr="00B07206">
        <w:rPr>
          <w:rFonts w:hint="cs"/>
          <w:rtl/>
        </w:rPr>
        <w:t xml:space="preserve"> فذُكِر له الناقوس</w:t>
      </w:r>
      <w:r w:rsidR="0066179E">
        <w:rPr>
          <w:rFonts w:hint="cs"/>
          <w:rtl/>
        </w:rPr>
        <w:t>،</w:t>
      </w:r>
      <w:r w:rsidRPr="00B07206">
        <w:rPr>
          <w:rFonts w:hint="cs"/>
          <w:rtl/>
        </w:rPr>
        <w:t xml:space="preserve"> فقال</w:t>
      </w:r>
      <w:r w:rsidR="00752998">
        <w:rPr>
          <w:rFonts w:hint="cs"/>
          <w:rtl/>
        </w:rPr>
        <w:t>:</w:t>
      </w:r>
      <w:r w:rsidRPr="00B07206">
        <w:rPr>
          <w:rFonts w:hint="cs"/>
          <w:rtl/>
        </w:rPr>
        <w:t xml:space="preserve"> هو مِن أمرِ النصارى</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(35) السيرة الحلبية 2: 296</w:t>
      </w:r>
      <w:r w:rsidR="0066179E">
        <w:rPr>
          <w:rFonts w:hint="cs"/>
          <w:rtl/>
        </w:rPr>
        <w:t>.</w:t>
      </w:r>
    </w:p>
    <w:p w:rsidR="009834C4" w:rsidRPr="009834C4" w:rsidRDefault="009834C4" w:rsidP="009834C4">
      <w:pPr>
        <w:pStyle w:val="libFootnote0"/>
        <w:rPr>
          <w:rtl/>
        </w:rPr>
      </w:pPr>
      <w:r w:rsidRPr="00B07206">
        <w:rPr>
          <w:rFonts w:hint="cs"/>
          <w:rtl/>
        </w:rPr>
        <w:t>(36) آل عمران</w:t>
      </w:r>
      <w:r w:rsidR="00752998">
        <w:rPr>
          <w:rFonts w:hint="cs"/>
          <w:rtl/>
        </w:rPr>
        <w:t>:</w:t>
      </w:r>
      <w:r w:rsidRPr="00B07206">
        <w:rPr>
          <w:rFonts w:hint="cs"/>
          <w:rtl/>
        </w:rPr>
        <w:t xml:space="preserve"> 159</w:t>
      </w:r>
      <w:r w:rsidR="0066179E">
        <w:rPr>
          <w:rFonts w:hint="cs"/>
          <w:rtl/>
        </w:rPr>
        <w:t>.</w:t>
      </w:r>
    </w:p>
    <w:p w:rsidR="009834C4" w:rsidRDefault="009834C4" w:rsidP="009834C4">
      <w:pPr>
        <w:pStyle w:val="libFootnote0"/>
        <w:rPr>
          <w:rtl/>
        </w:rPr>
      </w:pPr>
      <w:r w:rsidRPr="00B07206">
        <w:rPr>
          <w:rFonts w:hint="cs"/>
          <w:rtl/>
        </w:rPr>
        <w:t>(37) شرح النوويّ على مسلم 3</w:t>
      </w:r>
      <w:r>
        <w:rPr>
          <w:rFonts w:hint="cs"/>
          <w:rtl/>
        </w:rPr>
        <w:t xml:space="preserve"> - </w:t>
      </w:r>
      <w:r w:rsidRPr="00B07206">
        <w:rPr>
          <w:rFonts w:hint="cs"/>
          <w:rtl/>
        </w:rPr>
        <w:t>4</w:t>
      </w:r>
      <w:r w:rsidR="00752998">
        <w:rPr>
          <w:rFonts w:hint="cs"/>
          <w:rtl/>
        </w:rPr>
        <w:t>:</w:t>
      </w:r>
      <w:r w:rsidRPr="00B07206">
        <w:rPr>
          <w:rFonts w:hint="cs"/>
          <w:rtl/>
        </w:rPr>
        <w:t xml:space="preserve"> 318 كتاب الصلاة باب بدء الأذان</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B07206">
        <w:rPr>
          <w:rFonts w:hint="cs"/>
          <w:rtl/>
        </w:rPr>
        <w:lastRenderedPageBreak/>
        <w:t>فانصرف عبد اللَّه بن زيد وهو مهتمٌّ لهمِّ رسول اللَّه</w:t>
      </w:r>
      <w:r w:rsidR="0066179E">
        <w:rPr>
          <w:rFonts w:hint="cs"/>
          <w:rtl/>
        </w:rPr>
        <w:t>،</w:t>
      </w:r>
      <w:r w:rsidRPr="00B07206">
        <w:rPr>
          <w:rFonts w:hint="cs"/>
          <w:rtl/>
        </w:rPr>
        <w:t xml:space="preserve"> فأُرِيَ الأذانَ في منامه</w:t>
      </w:r>
      <w:r w:rsidR="0066179E">
        <w:rPr>
          <w:rFonts w:hint="cs"/>
          <w:rtl/>
        </w:rPr>
        <w:t>،</w:t>
      </w:r>
      <w:r w:rsidRPr="00B07206">
        <w:rPr>
          <w:rFonts w:hint="cs"/>
          <w:rtl/>
        </w:rPr>
        <w:t xml:space="preserve"> فغدا على رسول اللَّه فأخبره</w:t>
      </w:r>
      <w:r w:rsidR="0066179E">
        <w:rPr>
          <w:rFonts w:hint="cs"/>
          <w:rtl/>
        </w:rPr>
        <w:t>،</w:t>
      </w:r>
      <w:r w:rsidRPr="00B07206">
        <w:rPr>
          <w:rFonts w:hint="cs"/>
          <w:rtl/>
        </w:rPr>
        <w:t xml:space="preserve"> فقال</w:t>
      </w:r>
      <w:r w:rsidR="00752998">
        <w:rPr>
          <w:rFonts w:hint="cs"/>
          <w:rtl/>
        </w:rPr>
        <w:t>:</w:t>
      </w:r>
      <w:r w:rsidRPr="00B07206">
        <w:rPr>
          <w:rFonts w:hint="cs"/>
          <w:rtl/>
        </w:rPr>
        <w:t xml:space="preserve"> يا رسول اللَّه</w:t>
      </w:r>
      <w:r w:rsidR="0066179E">
        <w:rPr>
          <w:rFonts w:hint="cs"/>
          <w:rtl/>
        </w:rPr>
        <w:t>!</w:t>
      </w:r>
      <w:r w:rsidRPr="00B07206">
        <w:rPr>
          <w:rFonts w:hint="cs"/>
          <w:rtl/>
        </w:rPr>
        <w:t xml:space="preserve"> إنّي لَبينَ نائمٍ و يقظان إذ أتاني آتٍ فأراني الأذان</w:t>
      </w:r>
      <w:r w:rsidR="0066179E">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وكان عمر بن الخطّاب قد رآه قبل ذلك فكتمه عشرين يوماً</w:t>
      </w:r>
      <w:r w:rsidR="0066179E">
        <w:rPr>
          <w:rFonts w:hint="cs"/>
          <w:rtl/>
        </w:rPr>
        <w:t>.</w:t>
      </w:r>
      <w:r w:rsidRPr="00B07206">
        <w:rPr>
          <w:rFonts w:hint="cs"/>
          <w:rtl/>
        </w:rPr>
        <w:t xml:space="preserve"> قال</w:t>
      </w:r>
      <w:r w:rsidR="00752998">
        <w:rPr>
          <w:rFonts w:hint="cs"/>
          <w:rtl/>
        </w:rPr>
        <w:t>:</w:t>
      </w:r>
      <w:r w:rsidRPr="00B07206">
        <w:rPr>
          <w:rFonts w:hint="cs"/>
          <w:rtl/>
        </w:rPr>
        <w:t xml:space="preserve"> ثمّ أخبر النبيّ</w:t>
      </w:r>
      <w:r w:rsidR="0066179E">
        <w:rPr>
          <w:rFonts w:hint="cs"/>
          <w:rtl/>
        </w:rPr>
        <w:t>،</w:t>
      </w:r>
      <w:r w:rsidRPr="00B07206">
        <w:rPr>
          <w:rFonts w:hint="cs"/>
          <w:rtl/>
        </w:rPr>
        <w:t xml:space="preserve"> فقال له</w:t>
      </w:r>
      <w:r w:rsidR="00752998">
        <w:rPr>
          <w:rFonts w:hint="cs"/>
          <w:rtl/>
        </w:rPr>
        <w:t>:</w:t>
      </w:r>
      <w:r w:rsidRPr="00B07206">
        <w:rPr>
          <w:rFonts w:hint="cs"/>
          <w:rtl/>
        </w:rPr>
        <w:t xml:space="preserve"> ما منعك أن تخبرني</w:t>
      </w:r>
      <w:r w:rsidR="0066179E">
        <w:rPr>
          <w:rFonts w:hint="cs"/>
          <w:rtl/>
        </w:rPr>
        <w:t>؟</w:t>
      </w:r>
      <w:r w:rsidRPr="00B07206">
        <w:rPr>
          <w:rFonts w:hint="cs"/>
          <w:rtl/>
        </w:rPr>
        <w:t xml:space="preserve"> فقال</w:t>
      </w:r>
      <w:r w:rsidR="00752998">
        <w:rPr>
          <w:rFonts w:hint="cs"/>
          <w:rtl/>
        </w:rPr>
        <w:t>:</w:t>
      </w:r>
      <w:r w:rsidRPr="00B07206">
        <w:rPr>
          <w:rFonts w:hint="cs"/>
          <w:rtl/>
        </w:rPr>
        <w:t xml:space="preserve"> سبقني عبد اللَّه بن ز يد فاستحييت</w:t>
      </w:r>
      <w:r w:rsidR="0066179E">
        <w:rPr>
          <w:rFonts w:hint="cs"/>
          <w:rtl/>
        </w:rPr>
        <w:t>.</w:t>
      </w:r>
    </w:p>
    <w:p w:rsidR="0066179E" w:rsidRDefault="009834C4" w:rsidP="00752998">
      <w:pPr>
        <w:pStyle w:val="libNormal"/>
        <w:rPr>
          <w:rtl/>
        </w:rPr>
      </w:pPr>
      <w:r w:rsidRPr="00B07206">
        <w:rPr>
          <w:rFonts w:hint="cs"/>
          <w:rtl/>
        </w:rPr>
        <w:t>فقال رسول اللَّه</w:t>
      </w:r>
      <w:r w:rsidR="00752998">
        <w:rPr>
          <w:rFonts w:hint="cs"/>
          <w:rtl/>
        </w:rPr>
        <w:t>:</w:t>
      </w:r>
      <w:r w:rsidRPr="00B07206">
        <w:rPr>
          <w:rFonts w:hint="cs"/>
          <w:rtl/>
        </w:rPr>
        <w:t xml:space="preserve"> يا بلال</w:t>
      </w:r>
      <w:r w:rsidR="0066179E">
        <w:rPr>
          <w:rFonts w:hint="cs"/>
          <w:rtl/>
        </w:rPr>
        <w:t>!</w:t>
      </w:r>
      <w:r w:rsidRPr="00B07206">
        <w:rPr>
          <w:rFonts w:hint="cs"/>
          <w:rtl/>
        </w:rPr>
        <w:t xml:space="preserve"> قم فانظر ما يأمرك به عبد اللَّه بن زيد فافعله</w:t>
      </w:r>
      <w:r w:rsidR="0066179E">
        <w:rPr>
          <w:rFonts w:hint="cs"/>
          <w:rtl/>
        </w:rPr>
        <w:t>،</w:t>
      </w:r>
      <w:r w:rsidRPr="00B07206">
        <w:rPr>
          <w:rFonts w:hint="cs"/>
          <w:rtl/>
        </w:rPr>
        <w:t xml:space="preserve"> قال</w:t>
      </w:r>
      <w:r w:rsidR="00752998">
        <w:rPr>
          <w:rFonts w:hint="cs"/>
          <w:rtl/>
        </w:rPr>
        <w:t>:</w:t>
      </w:r>
      <w:r w:rsidRPr="00B07206">
        <w:rPr>
          <w:rFonts w:hint="cs"/>
          <w:rtl/>
        </w:rPr>
        <w:t xml:space="preserve"> فأذَّنَ بلال</w:t>
      </w:r>
      <w:r w:rsidR="0066179E">
        <w:rPr>
          <w:rFonts w:hint="cs"/>
          <w:rtl/>
        </w:rPr>
        <w:t>.</w:t>
      </w:r>
    </w:p>
    <w:p w:rsidR="009834C4" w:rsidRDefault="009834C4" w:rsidP="00752998">
      <w:pPr>
        <w:pStyle w:val="libNormal"/>
        <w:rPr>
          <w:rtl/>
        </w:rPr>
      </w:pPr>
      <w:r w:rsidRPr="00752998">
        <w:rPr>
          <w:rFonts w:hint="cs"/>
          <w:rtl/>
        </w:rPr>
        <w:t>قال أبو بشر [ وهو من رواة الخبر ]</w:t>
      </w:r>
      <w:r w:rsidR="00752998">
        <w:rPr>
          <w:rFonts w:hint="cs"/>
          <w:rtl/>
        </w:rPr>
        <w:t>:</w:t>
      </w:r>
      <w:r w:rsidRPr="00752998">
        <w:rPr>
          <w:rFonts w:hint="cs"/>
          <w:rtl/>
        </w:rPr>
        <w:t xml:space="preserve"> فأخبرني أبو عمير أنّ الأنصار تزعم أنَّ عبد اللَّه بن زيد لولا أنّه كان يومئذٍ مريضاً لجعله رسول اللَّه مؤذِّناً</w:t>
      </w:r>
      <w:r w:rsidRPr="009834C4">
        <w:rPr>
          <w:rStyle w:val="libFootnotenumChar"/>
          <w:rFonts w:hint="cs"/>
          <w:rtl/>
        </w:rPr>
        <w:t>(38)</w:t>
      </w:r>
      <w:r w:rsidR="0066179E" w:rsidRPr="00752998">
        <w:rPr>
          <w:rFonts w:hint="cs"/>
          <w:rtl/>
        </w:rPr>
        <w:t>.</w:t>
      </w:r>
    </w:p>
    <w:p w:rsidR="0066179E" w:rsidRDefault="009834C4" w:rsidP="00752998">
      <w:pPr>
        <w:pStyle w:val="libNormal"/>
        <w:rPr>
          <w:rtl/>
        </w:rPr>
      </w:pPr>
      <w:r w:rsidRPr="00752998">
        <w:rPr>
          <w:rtl/>
        </w:rPr>
        <w:t>-</w:t>
      </w:r>
      <w:r w:rsidRPr="00752998">
        <w:rPr>
          <w:rStyle w:val="libBold2Char"/>
          <w:rFonts w:hint="cs"/>
          <w:rtl/>
        </w:rPr>
        <w:t xml:space="preserve"> </w:t>
      </w:r>
      <w:r w:rsidRPr="00752998">
        <w:rPr>
          <w:rFonts w:hint="cs"/>
          <w:rtl/>
        </w:rPr>
        <w:t>وأخرج الترمذيّ</w:t>
      </w:r>
      <w:r w:rsidR="0066179E" w:rsidRPr="00752998">
        <w:rPr>
          <w:rFonts w:hint="cs"/>
          <w:rtl/>
        </w:rPr>
        <w:t>،</w:t>
      </w:r>
      <w:r w:rsidRPr="00752998">
        <w:rPr>
          <w:rFonts w:hint="cs"/>
          <w:rtl/>
        </w:rPr>
        <w:t xml:space="preserve"> وأبو داود</w:t>
      </w:r>
      <w:r w:rsidR="0066179E" w:rsidRPr="00752998">
        <w:rPr>
          <w:rFonts w:hint="cs"/>
          <w:rtl/>
        </w:rPr>
        <w:t>،</w:t>
      </w:r>
      <w:r w:rsidRPr="00752998">
        <w:rPr>
          <w:rFonts w:hint="cs"/>
          <w:rtl/>
        </w:rPr>
        <w:t xml:space="preserve"> عن عبد اللَّه بن زيد أنّه قال - والنصّ للثاني -</w:t>
      </w:r>
      <w:r w:rsidR="00752998">
        <w:rPr>
          <w:rFonts w:hint="cs"/>
          <w:rtl/>
        </w:rPr>
        <w:t>:</w:t>
      </w:r>
      <w:r w:rsidRPr="00752998">
        <w:rPr>
          <w:rFonts w:hint="cs"/>
          <w:rtl/>
        </w:rPr>
        <w:t xml:space="preserve"> لمَّا أمر رسول اللَّه بالناقوس يُعمَل ليضرب به للناس لجمع الصلاة</w:t>
      </w:r>
      <w:r w:rsidR="0066179E" w:rsidRPr="00752998">
        <w:rPr>
          <w:rFonts w:hint="cs"/>
          <w:rtl/>
        </w:rPr>
        <w:t>،</w:t>
      </w:r>
      <w:r w:rsidRPr="00752998">
        <w:rPr>
          <w:rFonts w:hint="cs"/>
          <w:rtl/>
        </w:rPr>
        <w:t xml:space="preserve"> طاف بي - وأنا نائم - رجل يحمل ناقوساً في يده</w:t>
      </w:r>
      <w:r w:rsidR="0066179E" w:rsidRPr="00752998">
        <w:rPr>
          <w:rFonts w:hint="cs"/>
          <w:rtl/>
        </w:rPr>
        <w:t>،</w:t>
      </w:r>
      <w:r w:rsidRPr="00752998">
        <w:rPr>
          <w:rFonts w:hint="cs"/>
          <w:rtl/>
        </w:rPr>
        <w:t xml:space="preserve"> فقلت</w:t>
      </w:r>
      <w:r w:rsidR="00752998">
        <w:rPr>
          <w:rFonts w:hint="cs"/>
          <w:rtl/>
        </w:rPr>
        <w:t>:</w:t>
      </w:r>
      <w:r w:rsidRPr="00752998">
        <w:rPr>
          <w:rFonts w:hint="cs"/>
          <w:rtl/>
        </w:rPr>
        <w:t xml:space="preserve"> يا عبد اللَّه</w:t>
      </w:r>
      <w:r w:rsidR="0066179E" w:rsidRPr="00752998">
        <w:rPr>
          <w:rFonts w:hint="cs"/>
          <w:rtl/>
        </w:rPr>
        <w:t>!</w:t>
      </w:r>
      <w:r w:rsidRPr="00752998">
        <w:rPr>
          <w:rFonts w:hint="cs"/>
          <w:rtl/>
        </w:rPr>
        <w:t xml:space="preserve"> أتبيع الناقوس</w:t>
      </w:r>
      <w:r w:rsidR="0066179E" w:rsidRPr="00752998">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وما تصنع به</w:t>
      </w:r>
      <w:r w:rsidR="0066179E">
        <w:rPr>
          <w:rFonts w:hint="cs"/>
          <w:rtl/>
        </w:rPr>
        <w:t>؟</w:t>
      </w:r>
    </w:p>
    <w:p w:rsidR="0066179E" w:rsidRDefault="009834C4" w:rsidP="00752998">
      <w:pPr>
        <w:pStyle w:val="libNormal"/>
        <w:rPr>
          <w:rtl/>
        </w:rPr>
      </w:pPr>
      <w:r w:rsidRPr="00B07206">
        <w:rPr>
          <w:rFonts w:hint="cs"/>
          <w:rtl/>
        </w:rPr>
        <w:t>قلتُ</w:t>
      </w:r>
      <w:r w:rsidR="00752998">
        <w:rPr>
          <w:rFonts w:hint="cs"/>
          <w:rtl/>
        </w:rPr>
        <w:t>:</w:t>
      </w:r>
      <w:r w:rsidRPr="00B07206">
        <w:rPr>
          <w:rFonts w:hint="cs"/>
          <w:rtl/>
        </w:rPr>
        <w:t xml:space="preserve"> ندعو به إلى الصلاة</w:t>
      </w:r>
      <w:r w:rsidR="0066179E">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أفلا أدلّك على ما هو خير من ذلك</w:t>
      </w:r>
      <w:r w:rsidR="0066179E">
        <w:rPr>
          <w:rFonts w:hint="cs"/>
          <w:rtl/>
        </w:rPr>
        <w:t>؟</w:t>
      </w:r>
    </w:p>
    <w:p w:rsidR="0066179E" w:rsidRDefault="009834C4" w:rsidP="00752998">
      <w:pPr>
        <w:pStyle w:val="libNormal"/>
        <w:rPr>
          <w:rtl/>
        </w:rPr>
      </w:pPr>
      <w:r w:rsidRPr="00B07206">
        <w:rPr>
          <w:rFonts w:hint="cs"/>
          <w:rtl/>
        </w:rPr>
        <w:t>فقلتُ</w:t>
      </w:r>
      <w:r w:rsidR="00752998">
        <w:rPr>
          <w:rFonts w:hint="cs"/>
          <w:rtl/>
        </w:rPr>
        <w:t>:</w:t>
      </w:r>
      <w:r w:rsidRPr="00B07206">
        <w:rPr>
          <w:rFonts w:hint="cs"/>
          <w:rtl/>
        </w:rPr>
        <w:t xml:space="preserve"> بلى</w:t>
      </w:r>
      <w:r w:rsidR="0066179E">
        <w:rPr>
          <w:rFonts w:hint="cs"/>
          <w:rtl/>
        </w:rPr>
        <w:t>.</w:t>
      </w:r>
    </w:p>
    <w:p w:rsidR="0066179E" w:rsidRDefault="009834C4" w:rsidP="00752998">
      <w:pPr>
        <w:pStyle w:val="libNormal"/>
        <w:rPr>
          <w:rtl/>
        </w:rPr>
      </w:pPr>
      <w:r w:rsidRPr="00B07206">
        <w:rPr>
          <w:rFonts w:hint="cs"/>
          <w:rtl/>
        </w:rPr>
        <w:t>فقال</w:t>
      </w:r>
      <w:r w:rsidR="00752998">
        <w:rPr>
          <w:rFonts w:hint="cs"/>
          <w:rtl/>
        </w:rPr>
        <w:t>:</w:t>
      </w:r>
      <w:r w:rsidRPr="00B07206">
        <w:rPr>
          <w:rFonts w:hint="cs"/>
          <w:rtl/>
        </w:rPr>
        <w:t xml:space="preserve"> تقول</w:t>
      </w:r>
      <w:r w:rsidR="00752998">
        <w:rPr>
          <w:rFonts w:hint="cs"/>
          <w:rtl/>
        </w:rPr>
        <w:t>:</w:t>
      </w:r>
      <w:r w:rsidRPr="00B07206">
        <w:rPr>
          <w:rFonts w:hint="cs"/>
          <w:rtl/>
        </w:rPr>
        <w:t xml:space="preserve"> اللَّه أكبر</w:t>
      </w:r>
      <w:r w:rsidR="0066179E">
        <w:rPr>
          <w:rFonts w:hint="cs"/>
          <w:rtl/>
        </w:rPr>
        <w:t>،</w:t>
      </w:r>
      <w:r w:rsidRPr="00B07206">
        <w:rPr>
          <w:rFonts w:hint="cs"/>
          <w:rtl/>
        </w:rPr>
        <w:t xml:space="preserve"> اللَّه أكبر</w:t>
      </w:r>
      <w:r w:rsidR="0066179E">
        <w:rPr>
          <w:rFonts w:hint="cs"/>
          <w:rtl/>
        </w:rPr>
        <w:t>،</w:t>
      </w:r>
      <w:r w:rsidRPr="00B07206">
        <w:rPr>
          <w:rFonts w:hint="cs"/>
          <w:rtl/>
        </w:rPr>
        <w:t xml:space="preserve"> اللَّه أكبر</w:t>
      </w:r>
      <w:r w:rsidR="0066179E">
        <w:rPr>
          <w:rFonts w:hint="cs"/>
          <w:rtl/>
        </w:rPr>
        <w:t>،</w:t>
      </w:r>
      <w:r w:rsidRPr="00B07206">
        <w:rPr>
          <w:rFonts w:hint="cs"/>
          <w:rtl/>
        </w:rPr>
        <w:t xml:space="preserve"> اللَّه أكبر</w:t>
      </w:r>
    </w:p>
    <w:p w:rsidR="0066179E" w:rsidRDefault="009834C4" w:rsidP="00752998">
      <w:pPr>
        <w:pStyle w:val="libNormal"/>
        <w:rPr>
          <w:rtl/>
        </w:rPr>
      </w:pPr>
      <w:r w:rsidRPr="00B07206">
        <w:rPr>
          <w:rFonts w:hint="cs"/>
          <w:rtl/>
        </w:rPr>
        <w:t>أشهد أن لا إله إلَّا اللَّه</w:t>
      </w:r>
      <w:r w:rsidR="0066179E">
        <w:rPr>
          <w:rFonts w:hint="cs"/>
          <w:rtl/>
        </w:rPr>
        <w:t>،</w:t>
      </w:r>
      <w:r w:rsidRPr="00B07206">
        <w:rPr>
          <w:rFonts w:hint="cs"/>
          <w:rtl/>
        </w:rPr>
        <w:t xml:space="preserve"> أشهد أن لا إله إلَّا اللَّه</w:t>
      </w:r>
      <w:r w:rsidR="0066179E">
        <w:rPr>
          <w:rFonts w:hint="cs"/>
          <w:rtl/>
        </w:rPr>
        <w:t>.</w:t>
      </w:r>
    </w:p>
    <w:p w:rsidR="009834C4" w:rsidRPr="00B07206" w:rsidRDefault="009834C4" w:rsidP="00752998">
      <w:pPr>
        <w:pStyle w:val="libNormal"/>
        <w:rPr>
          <w:rtl/>
        </w:rPr>
      </w:pPr>
      <w:r w:rsidRPr="00B07206">
        <w:rPr>
          <w:rFonts w:hint="cs"/>
          <w:rtl/>
        </w:rPr>
        <w:t>أشهد أنَّ محمّداً رسول اللَّه</w:t>
      </w:r>
      <w:r w:rsidR="0066179E">
        <w:rPr>
          <w:rFonts w:hint="cs"/>
          <w:rtl/>
        </w:rPr>
        <w:t>،</w:t>
      </w:r>
      <w:r w:rsidRPr="00B07206">
        <w:rPr>
          <w:rFonts w:hint="cs"/>
          <w:rtl/>
        </w:rPr>
        <w:t xml:space="preserve"> أشهد أنَّ محمّداً رسول اللَّه</w:t>
      </w:r>
      <w:r w:rsidR="0066179E">
        <w:rPr>
          <w:rFonts w:hint="cs"/>
          <w:rtl/>
        </w:rPr>
        <w:t>.</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(38) سنن أبي داود 1</w:t>
      </w:r>
      <w:r w:rsidR="00752998">
        <w:rPr>
          <w:rFonts w:hint="cs"/>
          <w:rtl/>
        </w:rPr>
        <w:t>:</w:t>
      </w:r>
      <w:r w:rsidRPr="00B07206">
        <w:rPr>
          <w:rFonts w:hint="cs"/>
          <w:rtl/>
        </w:rPr>
        <w:t xml:space="preserve"> 134 كتاب الصلاة باب بدء الأذان</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حيّ على الصلاة</w:t>
      </w:r>
      <w:r w:rsidR="0066179E">
        <w:rPr>
          <w:rFonts w:hint="cs"/>
          <w:rtl/>
        </w:rPr>
        <w:t>،</w:t>
      </w:r>
      <w:r w:rsidRPr="00B07206">
        <w:rPr>
          <w:rFonts w:hint="cs"/>
          <w:rtl/>
        </w:rPr>
        <w:t xml:space="preserve"> حي على الصلاة</w:t>
      </w:r>
      <w:r w:rsidR="0066179E">
        <w:rPr>
          <w:rFonts w:hint="cs"/>
          <w:rtl/>
        </w:rPr>
        <w:t>.</w:t>
      </w:r>
    </w:p>
    <w:p w:rsidR="0066179E" w:rsidRDefault="009834C4" w:rsidP="00752998">
      <w:pPr>
        <w:pStyle w:val="libNormal"/>
        <w:rPr>
          <w:rtl/>
        </w:rPr>
      </w:pPr>
      <w:r w:rsidRPr="00B07206">
        <w:rPr>
          <w:rFonts w:hint="cs"/>
          <w:rtl/>
        </w:rPr>
        <w:t>حيّ على الفلاح</w:t>
      </w:r>
      <w:r w:rsidR="0066179E">
        <w:rPr>
          <w:rFonts w:hint="cs"/>
          <w:rtl/>
        </w:rPr>
        <w:t>،</w:t>
      </w:r>
      <w:r w:rsidRPr="00B07206">
        <w:rPr>
          <w:rFonts w:hint="cs"/>
          <w:rtl/>
        </w:rPr>
        <w:t xml:space="preserve"> حيّ على الفلاح</w:t>
      </w:r>
      <w:r w:rsidR="0066179E">
        <w:rPr>
          <w:rFonts w:hint="cs"/>
          <w:rtl/>
        </w:rPr>
        <w:t>.</w:t>
      </w:r>
    </w:p>
    <w:p w:rsidR="0066179E" w:rsidRDefault="009834C4" w:rsidP="00752998">
      <w:pPr>
        <w:pStyle w:val="libNormal"/>
        <w:rPr>
          <w:rtl/>
        </w:rPr>
      </w:pPr>
      <w:r w:rsidRPr="00B07206">
        <w:rPr>
          <w:rFonts w:hint="cs"/>
          <w:rtl/>
        </w:rPr>
        <w:t>اللَّه أكبر</w:t>
      </w:r>
      <w:r w:rsidR="0066179E">
        <w:rPr>
          <w:rFonts w:hint="cs"/>
          <w:rtl/>
        </w:rPr>
        <w:t>،</w:t>
      </w:r>
      <w:r w:rsidRPr="00B07206">
        <w:rPr>
          <w:rFonts w:hint="cs"/>
          <w:rtl/>
        </w:rPr>
        <w:t xml:space="preserve"> اللَّه أكبر</w:t>
      </w:r>
      <w:r w:rsidR="0066179E">
        <w:rPr>
          <w:rFonts w:hint="cs"/>
          <w:rtl/>
        </w:rPr>
        <w:t>.</w:t>
      </w:r>
    </w:p>
    <w:p w:rsidR="0066179E" w:rsidRDefault="009834C4" w:rsidP="00752998">
      <w:pPr>
        <w:pStyle w:val="libNormal"/>
        <w:rPr>
          <w:rtl/>
        </w:rPr>
      </w:pPr>
      <w:r w:rsidRPr="00B07206">
        <w:rPr>
          <w:rFonts w:hint="cs"/>
          <w:rtl/>
        </w:rPr>
        <w:t>لا إله إلَّا اللَّه</w:t>
      </w:r>
      <w:r w:rsidR="0066179E">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ثمّ استأخر عنّي غير بَعيدٍ</w:t>
      </w:r>
      <w:r w:rsidR="0066179E">
        <w:rPr>
          <w:rFonts w:hint="cs"/>
          <w:rtl/>
        </w:rPr>
        <w:t>،</w:t>
      </w:r>
      <w:r w:rsidRPr="00B07206">
        <w:rPr>
          <w:rFonts w:hint="cs"/>
          <w:rtl/>
        </w:rPr>
        <w:t xml:space="preserve"> ثمّ قال</w:t>
      </w:r>
      <w:r w:rsidR="00752998">
        <w:rPr>
          <w:rFonts w:hint="cs"/>
          <w:rtl/>
        </w:rPr>
        <w:t>:</w:t>
      </w:r>
      <w:r w:rsidRPr="00B07206">
        <w:rPr>
          <w:rFonts w:hint="cs"/>
          <w:rtl/>
        </w:rPr>
        <w:t xml:space="preserve"> وتقول إذا أقمت الصلاة</w:t>
      </w:r>
      <w:r w:rsidR="00752998">
        <w:rPr>
          <w:rFonts w:hint="cs"/>
          <w:rtl/>
        </w:rPr>
        <w:t>:</w:t>
      </w:r>
    </w:p>
    <w:p w:rsidR="0066179E" w:rsidRDefault="009834C4" w:rsidP="00752998">
      <w:pPr>
        <w:pStyle w:val="libNormal"/>
        <w:rPr>
          <w:rtl/>
        </w:rPr>
      </w:pPr>
      <w:r w:rsidRPr="00B07206">
        <w:rPr>
          <w:rFonts w:hint="cs"/>
          <w:rtl/>
        </w:rPr>
        <w:t>اللَّه أكبر</w:t>
      </w:r>
      <w:r w:rsidR="0066179E">
        <w:rPr>
          <w:rFonts w:hint="cs"/>
          <w:rtl/>
        </w:rPr>
        <w:t>،</w:t>
      </w:r>
      <w:r w:rsidRPr="00B07206">
        <w:rPr>
          <w:rFonts w:hint="cs"/>
          <w:rtl/>
        </w:rPr>
        <w:t xml:space="preserve"> اللَّه أكبر</w:t>
      </w:r>
      <w:r w:rsidR="0066179E">
        <w:rPr>
          <w:rFonts w:hint="cs"/>
          <w:rtl/>
        </w:rPr>
        <w:t>.</w:t>
      </w:r>
    </w:p>
    <w:p w:rsidR="0066179E" w:rsidRDefault="009834C4" w:rsidP="00752998">
      <w:pPr>
        <w:pStyle w:val="libNormal"/>
        <w:rPr>
          <w:rtl/>
        </w:rPr>
      </w:pPr>
      <w:r w:rsidRPr="00B07206">
        <w:rPr>
          <w:rFonts w:hint="cs"/>
          <w:rtl/>
        </w:rPr>
        <w:t>أشهد أن لا إله إلَّا اللَّه</w:t>
      </w:r>
      <w:r w:rsidR="0066179E">
        <w:rPr>
          <w:rFonts w:hint="cs"/>
          <w:rtl/>
        </w:rPr>
        <w:t>.</w:t>
      </w:r>
    </w:p>
    <w:p w:rsidR="0066179E" w:rsidRDefault="009834C4" w:rsidP="00752998">
      <w:pPr>
        <w:pStyle w:val="libNormal"/>
        <w:rPr>
          <w:rtl/>
        </w:rPr>
      </w:pPr>
      <w:r w:rsidRPr="00B07206">
        <w:rPr>
          <w:rFonts w:hint="cs"/>
          <w:rtl/>
        </w:rPr>
        <w:t>أشهد أنّ محمّداً رسول اللَّه</w:t>
      </w:r>
      <w:r w:rsidR="0066179E">
        <w:rPr>
          <w:rFonts w:hint="cs"/>
          <w:rtl/>
        </w:rPr>
        <w:t>.</w:t>
      </w:r>
    </w:p>
    <w:p w:rsidR="0066179E" w:rsidRDefault="009834C4" w:rsidP="00752998">
      <w:pPr>
        <w:pStyle w:val="libNormal"/>
        <w:rPr>
          <w:rtl/>
        </w:rPr>
      </w:pPr>
      <w:r w:rsidRPr="00B07206">
        <w:rPr>
          <w:rFonts w:hint="cs"/>
          <w:rtl/>
        </w:rPr>
        <w:t>حيّ على الصلاة</w:t>
      </w:r>
      <w:r w:rsidR="0066179E">
        <w:rPr>
          <w:rFonts w:hint="cs"/>
          <w:rtl/>
        </w:rPr>
        <w:t>.</w:t>
      </w:r>
    </w:p>
    <w:p w:rsidR="0066179E" w:rsidRDefault="009834C4" w:rsidP="00752998">
      <w:pPr>
        <w:pStyle w:val="libNormal"/>
        <w:rPr>
          <w:rtl/>
        </w:rPr>
      </w:pPr>
      <w:r w:rsidRPr="00B07206">
        <w:rPr>
          <w:rFonts w:hint="cs"/>
          <w:rtl/>
        </w:rPr>
        <w:t>حيّ على الفلاح</w:t>
      </w:r>
      <w:r w:rsidR="0066179E">
        <w:rPr>
          <w:rFonts w:hint="cs"/>
          <w:rtl/>
        </w:rPr>
        <w:t>.</w:t>
      </w:r>
    </w:p>
    <w:p w:rsidR="0066179E" w:rsidRDefault="009834C4" w:rsidP="00752998">
      <w:pPr>
        <w:pStyle w:val="libNormal"/>
        <w:rPr>
          <w:rtl/>
        </w:rPr>
      </w:pPr>
      <w:r w:rsidRPr="00B07206">
        <w:rPr>
          <w:rFonts w:hint="cs"/>
          <w:rtl/>
        </w:rPr>
        <w:t>قد قامت الصلاة</w:t>
      </w:r>
      <w:r w:rsidR="0066179E">
        <w:rPr>
          <w:rFonts w:hint="cs"/>
          <w:rtl/>
        </w:rPr>
        <w:t>،</w:t>
      </w:r>
      <w:r w:rsidRPr="00B07206">
        <w:rPr>
          <w:rFonts w:hint="cs"/>
          <w:rtl/>
        </w:rPr>
        <w:t xml:space="preserve"> قد قامت الصلاة</w:t>
      </w:r>
      <w:r w:rsidR="0066179E">
        <w:rPr>
          <w:rFonts w:hint="cs"/>
          <w:rtl/>
        </w:rPr>
        <w:t>.</w:t>
      </w:r>
    </w:p>
    <w:p w:rsidR="0066179E" w:rsidRDefault="009834C4" w:rsidP="00752998">
      <w:pPr>
        <w:pStyle w:val="libNormal"/>
        <w:rPr>
          <w:rtl/>
        </w:rPr>
      </w:pPr>
      <w:r w:rsidRPr="00B07206">
        <w:rPr>
          <w:rFonts w:hint="cs"/>
          <w:rtl/>
        </w:rPr>
        <w:t>اللَّه أكبر</w:t>
      </w:r>
      <w:r w:rsidR="0066179E">
        <w:rPr>
          <w:rFonts w:hint="cs"/>
          <w:rtl/>
        </w:rPr>
        <w:t>،</w:t>
      </w:r>
      <w:r w:rsidRPr="00B07206">
        <w:rPr>
          <w:rFonts w:hint="cs"/>
          <w:rtl/>
        </w:rPr>
        <w:t xml:space="preserve"> اللَّه أكبر</w:t>
      </w:r>
      <w:r w:rsidR="0066179E">
        <w:rPr>
          <w:rFonts w:hint="cs"/>
          <w:rtl/>
        </w:rPr>
        <w:t>.</w:t>
      </w:r>
    </w:p>
    <w:p w:rsidR="0066179E" w:rsidRDefault="009834C4" w:rsidP="00752998">
      <w:pPr>
        <w:pStyle w:val="libNormal"/>
        <w:rPr>
          <w:rtl/>
        </w:rPr>
      </w:pPr>
      <w:r w:rsidRPr="00B07206">
        <w:rPr>
          <w:rFonts w:hint="cs"/>
          <w:rtl/>
        </w:rPr>
        <w:t>لا إله إلَّا اللَّه</w:t>
      </w:r>
      <w:r w:rsidR="0066179E">
        <w:rPr>
          <w:rFonts w:hint="cs"/>
          <w:rtl/>
        </w:rPr>
        <w:t>.</w:t>
      </w:r>
    </w:p>
    <w:p w:rsidR="0066179E" w:rsidRDefault="009834C4" w:rsidP="00752998">
      <w:pPr>
        <w:pStyle w:val="libNormal"/>
        <w:rPr>
          <w:rtl/>
        </w:rPr>
      </w:pPr>
      <w:r w:rsidRPr="00B07206">
        <w:rPr>
          <w:rFonts w:hint="cs"/>
          <w:rtl/>
        </w:rPr>
        <w:t>فلمّا أصبحتُ أتيت رسول اللَّه فأخبرته بما رأيت</w:t>
      </w:r>
      <w:r w:rsidR="0066179E">
        <w:rPr>
          <w:rFonts w:hint="cs"/>
          <w:rtl/>
        </w:rPr>
        <w:t>،</w:t>
      </w:r>
      <w:r w:rsidRPr="00B07206">
        <w:rPr>
          <w:rFonts w:hint="cs"/>
          <w:rtl/>
        </w:rPr>
        <w:t xml:space="preserve"> فقال</w:t>
      </w:r>
      <w:r w:rsidR="00752998">
        <w:rPr>
          <w:rFonts w:hint="cs"/>
          <w:rtl/>
        </w:rPr>
        <w:t>:</w:t>
      </w:r>
      <w:r w:rsidRPr="00B07206">
        <w:rPr>
          <w:rFonts w:hint="cs"/>
          <w:rtl/>
        </w:rPr>
        <w:t xml:space="preserve"> إنَّها لَرُؤيا حقّ إن شاء اللَّه تعالى</w:t>
      </w:r>
      <w:r w:rsidR="0066179E">
        <w:rPr>
          <w:rFonts w:hint="cs"/>
          <w:rtl/>
        </w:rPr>
        <w:t>،</w:t>
      </w:r>
      <w:r w:rsidRPr="00B07206">
        <w:rPr>
          <w:rFonts w:hint="cs"/>
          <w:rtl/>
        </w:rPr>
        <w:t xml:space="preserve"> فقُم مع بلال فألقِ عليه ما رأيت فَلْيُؤذِّن به</w:t>
      </w:r>
      <w:r w:rsidR="0066179E">
        <w:rPr>
          <w:rFonts w:hint="cs"/>
          <w:rtl/>
        </w:rPr>
        <w:t>،</w:t>
      </w:r>
      <w:r w:rsidRPr="00B07206">
        <w:rPr>
          <w:rFonts w:hint="cs"/>
          <w:rtl/>
        </w:rPr>
        <w:t xml:space="preserve"> فإنّه أندى صوتاً منك</w:t>
      </w:r>
      <w:r w:rsidR="0066179E">
        <w:rPr>
          <w:rFonts w:hint="cs"/>
          <w:rtl/>
        </w:rPr>
        <w:t>،</w:t>
      </w:r>
      <w:r w:rsidRPr="00B07206">
        <w:rPr>
          <w:rFonts w:hint="cs"/>
          <w:rtl/>
        </w:rPr>
        <w:t xml:space="preserve"> فقمتُ مع بلال فجعلتُ أُلقيه عليه و يُؤذِّن به</w:t>
      </w:r>
      <w:r w:rsidR="0066179E">
        <w:rPr>
          <w:rFonts w:hint="cs"/>
          <w:rtl/>
        </w:rPr>
        <w:t>.</w:t>
      </w:r>
    </w:p>
    <w:p w:rsidR="009834C4" w:rsidRPr="00B07206" w:rsidRDefault="009834C4" w:rsidP="00752998">
      <w:pPr>
        <w:pStyle w:val="libNormal"/>
        <w:rPr>
          <w:rtl/>
        </w:rPr>
      </w:pPr>
      <w:r w:rsidRPr="00752998">
        <w:rPr>
          <w:rFonts w:hint="cs"/>
          <w:rtl/>
        </w:rPr>
        <w:t>قال</w:t>
      </w:r>
      <w:r w:rsidR="00752998">
        <w:rPr>
          <w:rFonts w:hint="cs"/>
          <w:rtl/>
        </w:rPr>
        <w:t>:</w:t>
      </w:r>
      <w:r w:rsidRPr="00752998">
        <w:rPr>
          <w:rFonts w:hint="cs"/>
          <w:rtl/>
        </w:rPr>
        <w:t xml:space="preserve"> فسمع ذلك عمر بن الخطّاب وهو في بيته</w:t>
      </w:r>
      <w:r w:rsidR="0066179E" w:rsidRPr="00752998">
        <w:rPr>
          <w:rFonts w:hint="cs"/>
          <w:rtl/>
        </w:rPr>
        <w:t>،</w:t>
      </w:r>
      <w:r w:rsidRPr="00752998">
        <w:rPr>
          <w:rFonts w:hint="cs"/>
          <w:rtl/>
        </w:rPr>
        <w:t xml:space="preserve"> فخرج يجرُّ رداءه</w:t>
      </w:r>
      <w:r w:rsidR="0066179E" w:rsidRPr="00752998">
        <w:rPr>
          <w:rFonts w:hint="cs"/>
          <w:rtl/>
        </w:rPr>
        <w:t>،</w:t>
      </w:r>
      <w:r w:rsidRPr="00752998">
        <w:rPr>
          <w:rFonts w:hint="cs"/>
          <w:rtl/>
        </w:rPr>
        <w:t xml:space="preserve"> و يقول</w:t>
      </w:r>
      <w:r w:rsidR="00752998">
        <w:rPr>
          <w:rFonts w:hint="cs"/>
          <w:rtl/>
        </w:rPr>
        <w:t>:</w:t>
      </w:r>
      <w:r w:rsidRPr="00752998">
        <w:rPr>
          <w:rFonts w:hint="cs"/>
          <w:rtl/>
        </w:rPr>
        <w:t xml:space="preserve"> والذي بعثك بالحقِّ يا رسول اللَّه</w:t>
      </w:r>
      <w:r w:rsidR="0066179E" w:rsidRPr="00752998">
        <w:rPr>
          <w:rFonts w:hint="cs"/>
          <w:rtl/>
        </w:rPr>
        <w:t>!</w:t>
      </w:r>
      <w:r w:rsidRPr="00752998">
        <w:rPr>
          <w:rFonts w:hint="cs"/>
          <w:rtl/>
        </w:rPr>
        <w:t xml:space="preserve"> لقد رأيتُ مثل ما رأى</w:t>
      </w:r>
      <w:r w:rsidR="0066179E" w:rsidRPr="00752998">
        <w:rPr>
          <w:rFonts w:hint="cs"/>
          <w:rtl/>
        </w:rPr>
        <w:t>،</w:t>
      </w:r>
      <w:r w:rsidRPr="00752998">
        <w:rPr>
          <w:rFonts w:hint="cs"/>
          <w:rtl/>
        </w:rPr>
        <w:t xml:space="preserve"> فقال رسول اللَّه</w:t>
      </w:r>
      <w:r w:rsidR="00752998">
        <w:rPr>
          <w:rFonts w:hint="cs"/>
          <w:rtl/>
        </w:rPr>
        <w:t>:</w:t>
      </w:r>
      <w:r w:rsidRPr="00752998">
        <w:rPr>
          <w:rFonts w:hint="cs"/>
          <w:rtl/>
        </w:rPr>
        <w:t xml:space="preserve"> فللَّه الحمد </w:t>
      </w:r>
      <w:r w:rsidRPr="009834C4">
        <w:rPr>
          <w:rStyle w:val="libFootnotenumChar"/>
          <w:rFonts w:hint="cs"/>
          <w:rtl/>
        </w:rPr>
        <w:t>(39)</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(39) الجامع الصحيح للترمذي 1: 358 أبواب الصلاة</w:t>
      </w:r>
      <w:r w:rsidR="0066179E">
        <w:rPr>
          <w:rFonts w:hint="cs"/>
          <w:rtl/>
        </w:rPr>
        <w:t>،</w:t>
      </w:r>
      <w:r w:rsidRPr="00B07206">
        <w:rPr>
          <w:rFonts w:hint="cs"/>
          <w:rtl/>
        </w:rPr>
        <w:t xml:space="preserve"> باب</w:t>
      </w:r>
      <w:r w:rsidR="00752998">
        <w:rPr>
          <w:rFonts w:hint="cs"/>
          <w:rtl/>
        </w:rPr>
        <w:t>:</w:t>
      </w:r>
      <w:r w:rsidRPr="00B07206">
        <w:rPr>
          <w:rFonts w:hint="cs"/>
          <w:rtl/>
        </w:rPr>
        <w:t xml:space="preserve"> (ما جاء في بدء الأذان)</w:t>
      </w:r>
      <w:r w:rsidR="0066179E">
        <w:rPr>
          <w:rFonts w:hint="cs"/>
          <w:rtl/>
        </w:rPr>
        <w:t>،</w:t>
      </w:r>
      <w:r w:rsidRPr="00B07206">
        <w:rPr>
          <w:rFonts w:hint="cs"/>
          <w:rtl/>
        </w:rPr>
        <w:t xml:space="preserve"> سنن أبي داود 1: 135 كتاب الصلاة</w:t>
      </w:r>
      <w:r w:rsidR="0066179E">
        <w:rPr>
          <w:rFonts w:hint="cs"/>
          <w:rtl/>
        </w:rPr>
        <w:t>،</w:t>
      </w:r>
      <w:r w:rsidRPr="00B07206">
        <w:rPr>
          <w:rFonts w:hint="cs"/>
          <w:rtl/>
        </w:rPr>
        <w:t xml:space="preserve"> باب (كيف الأذان) وفيه قال أبو داود</w:t>
      </w:r>
      <w:r w:rsidR="00752998">
        <w:rPr>
          <w:rFonts w:hint="cs"/>
          <w:rtl/>
        </w:rPr>
        <w:t>:</w:t>
      </w:r>
      <w:r w:rsidRPr="00B07206">
        <w:rPr>
          <w:rFonts w:hint="cs"/>
          <w:rtl/>
        </w:rPr>
        <w:t xml:space="preserve"> هكذا رواية الزهري عن </w:t>
      </w:r>
      <w:r w:rsidRPr="009834C4">
        <w:rPr>
          <w:rtl/>
        </w:rPr>
        <w:t>=</w:t>
      </w:r>
    </w:p>
    <w:p w:rsidR="009834C4"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وأخرج أبو داود عن ابن أبي ليلى</w:t>
      </w:r>
      <w:r w:rsidR="0066179E">
        <w:rPr>
          <w:rFonts w:hint="cs"/>
          <w:rtl/>
        </w:rPr>
        <w:t>،</w:t>
      </w:r>
      <w:r w:rsidRPr="00B07206">
        <w:rPr>
          <w:rFonts w:hint="cs"/>
          <w:rtl/>
        </w:rPr>
        <w:t xml:space="preserve"> قال: أُحيلت الصلاة ثلاثة أحوال</w:t>
      </w:r>
      <w:r w:rsidR="0066179E">
        <w:rPr>
          <w:rFonts w:hint="cs"/>
          <w:rtl/>
        </w:rPr>
        <w:t>،</w:t>
      </w:r>
      <w:r w:rsidRPr="00B07206">
        <w:rPr>
          <w:rFonts w:hint="cs"/>
          <w:rtl/>
        </w:rPr>
        <w:t xml:space="preserve"> قال</w:t>
      </w:r>
      <w:r w:rsidR="00752998">
        <w:rPr>
          <w:rFonts w:hint="cs"/>
          <w:rtl/>
        </w:rPr>
        <w:t>:</w:t>
      </w:r>
      <w:r w:rsidRPr="00B07206">
        <w:rPr>
          <w:rFonts w:hint="cs"/>
          <w:rtl/>
        </w:rPr>
        <w:t xml:space="preserve"> وحدّثنا أصحابنا أنّ رسول اللَّه قال: لقد أعجبني أن تكون صلاة المسلمين</w:t>
      </w:r>
      <w:r>
        <w:rPr>
          <w:rFonts w:hint="cs"/>
          <w:rtl/>
        </w:rPr>
        <w:t xml:space="preserve"> - </w:t>
      </w:r>
      <w:r w:rsidRPr="00B07206">
        <w:rPr>
          <w:rFonts w:hint="cs"/>
          <w:rtl/>
        </w:rPr>
        <w:t>أو قال</w:t>
      </w:r>
      <w:r w:rsidR="00752998">
        <w:rPr>
          <w:rFonts w:hint="cs"/>
          <w:rtl/>
        </w:rPr>
        <w:t>:</w:t>
      </w:r>
      <w:r w:rsidRPr="00B07206">
        <w:rPr>
          <w:rFonts w:hint="cs"/>
          <w:rtl/>
        </w:rPr>
        <w:t xml:space="preserve"> المؤمنين</w:t>
      </w:r>
      <w:r>
        <w:rPr>
          <w:rFonts w:hint="cs"/>
          <w:rtl/>
        </w:rPr>
        <w:t xml:space="preserve"> - </w:t>
      </w:r>
      <w:r w:rsidRPr="00B07206">
        <w:rPr>
          <w:rFonts w:hint="cs"/>
          <w:rtl/>
        </w:rPr>
        <w:t>واحدة حتّى لقد هَمَمتُ أن أبثّ رجالاً في الدُّور ينادون الناس بحين الصلاة</w:t>
      </w:r>
      <w:r w:rsidR="0066179E">
        <w:rPr>
          <w:rFonts w:hint="cs"/>
          <w:rtl/>
        </w:rPr>
        <w:t>،</w:t>
      </w:r>
      <w:r w:rsidRPr="00B07206">
        <w:rPr>
          <w:rFonts w:hint="cs"/>
          <w:rtl/>
        </w:rPr>
        <w:t xml:space="preserve"> وحتّى هَمَمت أن آمر رجالاً يقومون على الآطام ينادون المسلمين بحين الصلاة حتّى نَقَسُوا أو كادوا [ أن ] ينقسوا</w:t>
      </w:r>
      <w:r w:rsidR="0066179E">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فجاء رجل من الأنصار فقال</w:t>
      </w:r>
      <w:r w:rsidR="00752998">
        <w:rPr>
          <w:rFonts w:hint="cs"/>
          <w:rtl/>
        </w:rPr>
        <w:t>:</w:t>
      </w:r>
      <w:r w:rsidRPr="00B07206">
        <w:rPr>
          <w:rFonts w:hint="cs"/>
          <w:rtl/>
        </w:rPr>
        <w:t xml:space="preserve"> يا رسول اللَّه! إنّي لمّا رجعتُ</w:t>
      </w:r>
      <w:r>
        <w:rPr>
          <w:rFonts w:hint="cs"/>
          <w:rtl/>
        </w:rPr>
        <w:t xml:space="preserve"> - </w:t>
      </w:r>
      <w:r w:rsidRPr="00B07206">
        <w:rPr>
          <w:rFonts w:hint="cs"/>
          <w:rtl/>
        </w:rPr>
        <w:t>لِما رأيتُ من اهتمامك</w:t>
      </w:r>
      <w:r>
        <w:rPr>
          <w:rFonts w:hint="cs"/>
          <w:rtl/>
        </w:rPr>
        <w:t xml:space="preserve"> - </w:t>
      </w:r>
      <w:r w:rsidRPr="00B07206">
        <w:rPr>
          <w:rFonts w:hint="cs"/>
          <w:rtl/>
        </w:rPr>
        <w:t>رأيتُ رجلاً كأنَّ عليه ثوبَين أخضرَين</w:t>
      </w:r>
      <w:r w:rsidR="0066179E">
        <w:rPr>
          <w:rFonts w:hint="cs"/>
          <w:rtl/>
        </w:rPr>
        <w:t>،</w:t>
      </w:r>
      <w:r w:rsidRPr="00B07206">
        <w:rPr>
          <w:rFonts w:hint="cs"/>
          <w:rtl/>
        </w:rPr>
        <w:t xml:space="preserve"> فقام على المسجد فأذَّن ثمّ قعد قعدة</w:t>
      </w:r>
      <w:r w:rsidR="0066179E">
        <w:rPr>
          <w:rFonts w:hint="cs"/>
          <w:rtl/>
        </w:rPr>
        <w:t>،</w:t>
      </w:r>
      <w:r w:rsidRPr="00B07206">
        <w:rPr>
          <w:rFonts w:hint="cs"/>
          <w:rtl/>
        </w:rPr>
        <w:t xml:space="preserve"> ثمّ قام فقال مثلها إلَّا أنّه يقول</w:t>
      </w:r>
      <w:r w:rsidR="00752998">
        <w:rPr>
          <w:rFonts w:hint="cs"/>
          <w:rtl/>
        </w:rPr>
        <w:t>:</w:t>
      </w:r>
      <w:r w:rsidRPr="00B07206">
        <w:rPr>
          <w:rFonts w:hint="cs"/>
          <w:rtl/>
        </w:rPr>
        <w:t xml:space="preserve"> قد قامت الصلاة</w:t>
      </w:r>
      <w:r w:rsidR="0066179E">
        <w:rPr>
          <w:rFonts w:hint="cs"/>
          <w:rtl/>
        </w:rPr>
        <w:t>،</w:t>
      </w:r>
      <w:r w:rsidRPr="00B07206">
        <w:rPr>
          <w:rFonts w:hint="cs"/>
          <w:rtl/>
        </w:rPr>
        <w:t xml:space="preserve"> ولولا أن يقول الناس</w:t>
      </w:r>
      <w:r>
        <w:rPr>
          <w:rFonts w:hint="cs"/>
          <w:rtl/>
        </w:rPr>
        <w:t xml:space="preserve"> - </w:t>
      </w:r>
      <w:r w:rsidRPr="00B07206">
        <w:rPr>
          <w:rFonts w:hint="cs"/>
          <w:rtl/>
        </w:rPr>
        <w:t>قال ابن المثنّى</w:t>
      </w:r>
      <w:r w:rsidR="00752998">
        <w:rPr>
          <w:rFonts w:hint="cs"/>
          <w:rtl/>
        </w:rPr>
        <w:t>:</w:t>
      </w:r>
      <w:r w:rsidRPr="00B07206">
        <w:rPr>
          <w:rFonts w:hint="cs"/>
          <w:rtl/>
        </w:rPr>
        <w:t xml:space="preserve"> أن تقولوا</w:t>
      </w:r>
      <w:r>
        <w:rPr>
          <w:rFonts w:hint="cs"/>
          <w:rtl/>
        </w:rPr>
        <w:t xml:space="preserve"> - </w:t>
      </w:r>
      <w:r w:rsidRPr="00B07206">
        <w:rPr>
          <w:rFonts w:hint="cs"/>
          <w:rtl/>
        </w:rPr>
        <w:t>لقلتُ إنّي كنتُ يقظاناً غير نائم</w:t>
      </w:r>
      <w:r w:rsidR="0066179E">
        <w:rPr>
          <w:rFonts w:hint="cs"/>
          <w:rtl/>
        </w:rPr>
        <w:t>.</w:t>
      </w:r>
    </w:p>
    <w:p w:rsidR="0066179E" w:rsidRDefault="009834C4" w:rsidP="00752998">
      <w:pPr>
        <w:pStyle w:val="libNormal"/>
        <w:rPr>
          <w:rtl/>
        </w:rPr>
      </w:pPr>
      <w:r w:rsidRPr="00B07206">
        <w:rPr>
          <w:rFonts w:hint="cs"/>
          <w:rtl/>
        </w:rPr>
        <w:t>فقال رسول اللَّه</w:t>
      </w:r>
      <w:r w:rsidR="00752998">
        <w:rPr>
          <w:rFonts w:hint="cs"/>
          <w:rtl/>
        </w:rPr>
        <w:t>:</w:t>
      </w:r>
      <w:r w:rsidRPr="00B07206">
        <w:rPr>
          <w:rFonts w:hint="cs"/>
          <w:rtl/>
        </w:rPr>
        <w:t xml:space="preserve"> لقد أراك اللَّه عزّ وجلّ خيراً</w:t>
      </w:r>
      <w:r>
        <w:rPr>
          <w:rFonts w:hint="cs"/>
          <w:rtl/>
        </w:rPr>
        <w:t xml:space="preserve"> - </w:t>
      </w:r>
      <w:r w:rsidRPr="00B07206">
        <w:rPr>
          <w:rFonts w:hint="cs"/>
          <w:rtl/>
        </w:rPr>
        <w:t>كما في رواية ابن المثنّى</w:t>
      </w:r>
      <w:r w:rsidR="0066179E">
        <w:rPr>
          <w:rFonts w:hint="cs"/>
          <w:rtl/>
        </w:rPr>
        <w:t>،</w:t>
      </w:r>
      <w:r w:rsidRPr="00B07206">
        <w:rPr>
          <w:rFonts w:hint="cs"/>
          <w:rtl/>
        </w:rPr>
        <w:t xml:space="preserve"> ولم تأتِ هذه العبارة في رواية عمرو</w:t>
      </w:r>
      <w:r>
        <w:rPr>
          <w:rFonts w:hint="cs"/>
          <w:rtl/>
        </w:rPr>
        <w:t xml:space="preserve"> - </w:t>
      </w:r>
      <w:r w:rsidRPr="00B07206">
        <w:rPr>
          <w:rFonts w:hint="cs"/>
          <w:rtl/>
        </w:rPr>
        <w:t>فَمُرْ بلالاً فليؤذِّن</w:t>
      </w:r>
      <w:r w:rsidR="0066179E">
        <w:rPr>
          <w:rFonts w:hint="cs"/>
          <w:rtl/>
        </w:rPr>
        <w:t>.</w:t>
      </w:r>
    </w:p>
    <w:p w:rsidR="009834C4" w:rsidRDefault="009834C4" w:rsidP="00752998">
      <w:pPr>
        <w:pStyle w:val="libNormal"/>
        <w:rPr>
          <w:rtl/>
        </w:rPr>
      </w:pPr>
      <w:r w:rsidRPr="00752998">
        <w:rPr>
          <w:rFonts w:hint="cs"/>
          <w:rtl/>
        </w:rPr>
        <w:t>قال</w:t>
      </w:r>
      <w:r w:rsidR="00752998">
        <w:rPr>
          <w:rFonts w:hint="cs"/>
          <w:rtl/>
        </w:rPr>
        <w:t>:</w:t>
      </w:r>
      <w:r w:rsidRPr="00752998">
        <w:rPr>
          <w:rFonts w:hint="cs"/>
          <w:rtl/>
        </w:rPr>
        <w:t xml:space="preserve"> فقال عمر: أما إنّي فقد رأيتُ مثل الذي رأى</w:t>
      </w:r>
      <w:r w:rsidR="0066179E" w:rsidRPr="00752998">
        <w:rPr>
          <w:rFonts w:hint="cs"/>
          <w:rtl/>
        </w:rPr>
        <w:t>،</w:t>
      </w:r>
      <w:r w:rsidRPr="00752998">
        <w:rPr>
          <w:rFonts w:hint="cs"/>
          <w:rtl/>
        </w:rPr>
        <w:t xml:space="preserve"> ولكنّي لمّا سُبِقتُ استَحيَيت </w:t>
      </w:r>
      <w:r w:rsidRPr="009834C4">
        <w:rPr>
          <w:rStyle w:val="libFootnotenumChar"/>
          <w:rFonts w:hint="cs"/>
          <w:rtl/>
        </w:rPr>
        <w:t>(40)</w:t>
      </w:r>
      <w:r w:rsidR="0066179E" w:rsidRPr="00752998">
        <w:rPr>
          <w:rFonts w:hint="cs"/>
          <w:rtl/>
        </w:rPr>
        <w:t>.</w:t>
      </w:r>
    </w:p>
    <w:p w:rsidR="009834C4" w:rsidRPr="00B07206" w:rsidRDefault="009834C4" w:rsidP="00752998">
      <w:pPr>
        <w:pStyle w:val="libNormal"/>
        <w:rPr>
          <w:rtl/>
        </w:rPr>
      </w:pPr>
      <w:r w:rsidRPr="00752998">
        <w:rPr>
          <w:rtl/>
        </w:rPr>
        <w:t>-</w:t>
      </w:r>
      <w:r w:rsidRPr="00752998">
        <w:rPr>
          <w:rStyle w:val="libBold2Char"/>
          <w:rFonts w:hint="cs"/>
          <w:rtl/>
        </w:rPr>
        <w:t xml:space="preserve"> </w:t>
      </w:r>
      <w:r w:rsidRPr="00752998">
        <w:rPr>
          <w:rFonts w:hint="cs"/>
          <w:rtl/>
        </w:rPr>
        <w:t xml:space="preserve">وأخرج مالك في </w:t>
      </w:r>
      <w:r w:rsidRPr="00752998">
        <w:rPr>
          <w:rStyle w:val="libBold2Char"/>
          <w:rFonts w:hint="cs"/>
          <w:rtl/>
        </w:rPr>
        <w:t>الموطّأ</w:t>
      </w:r>
      <w:r w:rsidR="00752998">
        <w:rPr>
          <w:rStyle w:val="libBold2Char"/>
          <w:rFonts w:hint="cs"/>
          <w:rtl/>
        </w:rPr>
        <w:t>:</w:t>
      </w:r>
      <w:r w:rsidRPr="00752998">
        <w:rPr>
          <w:rFonts w:hint="cs"/>
          <w:rtl/>
        </w:rPr>
        <w:t xml:space="preserve"> حدّثني يحيى</w:t>
      </w:r>
      <w:r w:rsidR="0066179E" w:rsidRPr="00752998">
        <w:rPr>
          <w:rFonts w:hint="cs"/>
          <w:rtl/>
        </w:rPr>
        <w:t>،</w:t>
      </w:r>
      <w:r w:rsidRPr="00752998">
        <w:rPr>
          <w:rFonts w:hint="cs"/>
          <w:rtl/>
        </w:rPr>
        <w:t xml:space="preserve"> عن مالك</w:t>
      </w:r>
      <w:r w:rsidR="0066179E" w:rsidRPr="00752998">
        <w:rPr>
          <w:rFonts w:hint="cs"/>
          <w:rtl/>
        </w:rPr>
        <w:t>،</w:t>
      </w:r>
      <w:r w:rsidRPr="00752998">
        <w:rPr>
          <w:rFonts w:hint="cs"/>
          <w:rtl/>
        </w:rPr>
        <w:t xml:space="preserve"> عن يحيى بن سعيد أنّه قال</w:t>
      </w:r>
      <w:r w:rsidR="00752998">
        <w:rPr>
          <w:rFonts w:hint="cs"/>
          <w:rtl/>
        </w:rPr>
        <w:t>:</w:t>
      </w:r>
      <w:r w:rsidRPr="00752998">
        <w:rPr>
          <w:rFonts w:hint="cs"/>
          <w:rtl/>
        </w:rPr>
        <w:t xml:space="preserve"> كان رسول اللَّه (صلّى الله عليه وآله) قد أراد أن يتّخذ خشبتَين يضرب بهما ليجتمع الناس للصلاة</w:t>
      </w:r>
      <w:r w:rsidR="0066179E" w:rsidRPr="00752998">
        <w:rPr>
          <w:rFonts w:hint="cs"/>
          <w:rtl/>
        </w:rPr>
        <w:t>،</w:t>
      </w:r>
      <w:r w:rsidRPr="00752998">
        <w:rPr>
          <w:rFonts w:hint="cs"/>
          <w:rtl/>
        </w:rPr>
        <w:t xml:space="preserve"> فأُرِيَ عبد اللَّه بن ز يد الأنصاريّ ثمّ من بني الحارث بن الخزرج خشبتَينِ في النوم</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إنَّ هاتين لَنحو ما يريد رسول اللَّه</w:t>
      </w:r>
      <w:r w:rsidR="0066179E" w:rsidRPr="00752998">
        <w:rPr>
          <w:rFonts w:hint="cs"/>
          <w:rtl/>
        </w:rPr>
        <w:t>،</w:t>
      </w:r>
      <w:r w:rsidRPr="00752998">
        <w:rPr>
          <w:rFonts w:hint="cs"/>
          <w:rtl/>
        </w:rPr>
        <w:t xml:space="preserve"> فقيل</w:t>
      </w:r>
      <w:r w:rsidR="00752998">
        <w:rPr>
          <w:rFonts w:hint="cs"/>
          <w:rtl/>
        </w:rPr>
        <w:t>:</w:t>
      </w:r>
      <w:r w:rsidRPr="00752998">
        <w:rPr>
          <w:rFonts w:hint="cs"/>
          <w:rtl/>
        </w:rPr>
        <w:t xml:space="preserve"> أفلا تُؤَذِّنون للصلاة</w:t>
      </w:r>
      <w:r w:rsidR="0066179E" w:rsidRPr="00752998">
        <w:rPr>
          <w:rFonts w:hint="cs"/>
          <w:rtl/>
        </w:rPr>
        <w:t>؟</w:t>
      </w:r>
      <w:r w:rsidRPr="00752998">
        <w:rPr>
          <w:rFonts w:hint="cs"/>
          <w:rtl/>
        </w:rPr>
        <w:t xml:space="preserve"> فأتى</w:t>
      </w:r>
    </w:p>
    <w:p w:rsidR="009834C4" w:rsidRPr="009834C4" w:rsidRDefault="009834C4" w:rsidP="009834C4">
      <w:pPr>
        <w:pStyle w:val="libLine"/>
        <w:rPr>
          <w:rtl/>
        </w:rPr>
      </w:pPr>
      <w:r>
        <w:rPr>
          <w:rFonts w:hint="cs"/>
          <w:rtl/>
        </w:rPr>
        <w:t>____________________</w:t>
      </w:r>
    </w:p>
    <w:p w:rsidR="0066179E" w:rsidRDefault="009834C4" w:rsidP="009834C4">
      <w:pPr>
        <w:pStyle w:val="libFootnote0"/>
        <w:rPr>
          <w:rtl/>
        </w:rPr>
      </w:pPr>
      <w:r w:rsidRPr="009834C4">
        <w:rPr>
          <w:rtl/>
        </w:rPr>
        <w:t>=</w:t>
      </w:r>
    </w:p>
    <w:p w:rsidR="009834C4" w:rsidRPr="009834C4" w:rsidRDefault="009834C4" w:rsidP="009834C4">
      <w:pPr>
        <w:pStyle w:val="libFootnote0"/>
        <w:rPr>
          <w:rtl/>
        </w:rPr>
      </w:pPr>
      <w:r w:rsidRPr="00B07206">
        <w:rPr>
          <w:rFonts w:hint="cs"/>
          <w:rtl/>
        </w:rPr>
        <w:t>سعيد بن المسيب عن عبد اللَّه بن زيد</w:t>
      </w:r>
      <w:r w:rsidR="0066179E">
        <w:rPr>
          <w:rFonts w:hint="cs"/>
          <w:rtl/>
        </w:rPr>
        <w:t>،</w:t>
      </w:r>
      <w:r w:rsidRPr="00B07206">
        <w:rPr>
          <w:rFonts w:hint="cs"/>
          <w:rtl/>
        </w:rPr>
        <w:t xml:space="preserve"> وقال فيه ابن إسحاق عن الزهري</w:t>
      </w:r>
      <w:r w:rsidR="00752998">
        <w:rPr>
          <w:rFonts w:hint="cs"/>
          <w:rtl/>
        </w:rPr>
        <w:t>:</w:t>
      </w:r>
      <w:r w:rsidRPr="00B07206">
        <w:rPr>
          <w:rFonts w:hint="cs"/>
          <w:rtl/>
        </w:rPr>
        <w:t xml:space="preserve"> اللَّه أكبر</w:t>
      </w:r>
      <w:r w:rsidR="0066179E">
        <w:rPr>
          <w:rFonts w:hint="cs"/>
          <w:rtl/>
        </w:rPr>
        <w:t>،</w:t>
      </w:r>
      <w:r w:rsidRPr="00B07206">
        <w:rPr>
          <w:rFonts w:hint="cs"/>
          <w:rtl/>
        </w:rPr>
        <w:t xml:space="preserve"> اللَّه أكبر</w:t>
      </w:r>
      <w:r w:rsidR="0066179E">
        <w:rPr>
          <w:rFonts w:hint="cs"/>
          <w:rtl/>
        </w:rPr>
        <w:t>،</w:t>
      </w:r>
      <w:r w:rsidRPr="00B07206">
        <w:rPr>
          <w:rFonts w:hint="cs"/>
          <w:rtl/>
        </w:rPr>
        <w:t xml:space="preserve"> اللَّه أكبر</w:t>
      </w:r>
      <w:r w:rsidR="0066179E">
        <w:rPr>
          <w:rFonts w:hint="cs"/>
          <w:rtl/>
        </w:rPr>
        <w:t>،</w:t>
      </w:r>
      <w:r w:rsidRPr="00B07206">
        <w:rPr>
          <w:rFonts w:hint="cs"/>
          <w:rtl/>
        </w:rPr>
        <w:t xml:space="preserve"> اللَّه أكبر</w:t>
      </w:r>
      <w:r w:rsidR="0066179E">
        <w:rPr>
          <w:rFonts w:hint="cs"/>
          <w:rtl/>
        </w:rPr>
        <w:t>،</w:t>
      </w:r>
      <w:r w:rsidRPr="00B07206">
        <w:rPr>
          <w:rFonts w:hint="cs"/>
          <w:rtl/>
        </w:rPr>
        <w:t xml:space="preserve"> وقال معمر ويونس عن الزهري فيه</w:t>
      </w:r>
      <w:r w:rsidR="00752998">
        <w:rPr>
          <w:rFonts w:hint="cs"/>
          <w:rtl/>
        </w:rPr>
        <w:t>:</w:t>
      </w:r>
      <w:r w:rsidRPr="00B07206">
        <w:rPr>
          <w:rFonts w:hint="cs"/>
          <w:rtl/>
        </w:rPr>
        <w:t xml:space="preserve"> اللَّه أكبر</w:t>
      </w:r>
      <w:r w:rsidR="0066179E">
        <w:rPr>
          <w:rFonts w:hint="cs"/>
          <w:rtl/>
        </w:rPr>
        <w:t>،</w:t>
      </w:r>
      <w:r w:rsidRPr="00B07206">
        <w:rPr>
          <w:rFonts w:hint="cs"/>
          <w:rtl/>
        </w:rPr>
        <w:t xml:space="preserve"> اللَّه أكبر لم يثنيّا</w:t>
      </w:r>
      <w:r w:rsidR="0066179E">
        <w:rPr>
          <w:rFonts w:hint="cs"/>
          <w:rtl/>
        </w:rPr>
        <w:t>،</w:t>
      </w:r>
      <w:r w:rsidRPr="00B07206">
        <w:rPr>
          <w:rFonts w:hint="cs"/>
          <w:rtl/>
        </w:rPr>
        <w:t xml:space="preserve"> وانظر</w:t>
      </w:r>
      <w:r w:rsidR="00752998">
        <w:rPr>
          <w:rFonts w:hint="cs"/>
          <w:rtl/>
        </w:rPr>
        <w:t>::</w:t>
      </w:r>
      <w:r w:rsidRPr="00B07206">
        <w:rPr>
          <w:rFonts w:hint="cs"/>
          <w:rtl/>
        </w:rPr>
        <w:t xml:space="preserve"> صحيح ابن خزيمة 1: 193</w:t>
      </w:r>
      <w:r w:rsidR="0066179E">
        <w:rPr>
          <w:rFonts w:hint="cs"/>
          <w:rtl/>
        </w:rPr>
        <w:t>.</w:t>
      </w:r>
    </w:p>
    <w:p w:rsidR="009834C4" w:rsidRPr="009834C4" w:rsidRDefault="009834C4" w:rsidP="009834C4">
      <w:pPr>
        <w:pStyle w:val="libFootnote0"/>
        <w:rPr>
          <w:rtl/>
        </w:rPr>
      </w:pPr>
      <w:r w:rsidRPr="00B07206">
        <w:rPr>
          <w:rFonts w:hint="cs"/>
          <w:rtl/>
        </w:rPr>
        <w:t>(40) سنن أبي داود 1: 139 كتاب الصلاة باب بدء الأذان ح 506</w:t>
      </w:r>
      <w:r w:rsidR="0066179E">
        <w:rPr>
          <w:rFonts w:hint="cs"/>
          <w:rtl/>
        </w:rPr>
        <w:t>.</w:t>
      </w:r>
    </w:p>
    <w:p w:rsidR="0066179E" w:rsidRDefault="009834C4" w:rsidP="009834C4">
      <w:pPr>
        <w:pStyle w:val="libNormal"/>
      </w:pPr>
      <w:r>
        <w:rPr>
          <w:rtl/>
        </w:rPr>
        <w:br w:type="page"/>
      </w:r>
    </w:p>
    <w:p w:rsidR="009834C4" w:rsidRDefault="009834C4" w:rsidP="00752998">
      <w:pPr>
        <w:pStyle w:val="libNormal"/>
        <w:rPr>
          <w:rtl/>
        </w:rPr>
      </w:pPr>
      <w:r w:rsidRPr="00752998">
        <w:rPr>
          <w:rFonts w:hint="cs"/>
          <w:rtl/>
        </w:rPr>
        <w:lastRenderedPageBreak/>
        <w:t>رسول اللَّه</w:t>
      </w:r>
      <w:r w:rsidR="0066179E" w:rsidRPr="00752998">
        <w:rPr>
          <w:rFonts w:hint="cs"/>
          <w:rtl/>
        </w:rPr>
        <w:t>،</w:t>
      </w:r>
      <w:r w:rsidRPr="00752998">
        <w:rPr>
          <w:rFonts w:hint="cs"/>
          <w:rtl/>
        </w:rPr>
        <w:t xml:space="preserve"> حين استيقظ</w:t>
      </w:r>
      <w:r w:rsidR="0066179E" w:rsidRPr="00752998">
        <w:rPr>
          <w:rFonts w:hint="cs"/>
          <w:rtl/>
        </w:rPr>
        <w:t>،</w:t>
      </w:r>
      <w:r w:rsidRPr="00752998">
        <w:rPr>
          <w:rFonts w:hint="cs"/>
          <w:rtl/>
        </w:rPr>
        <w:t xml:space="preserve"> فذكر له ذلك</w:t>
      </w:r>
      <w:r w:rsidR="0066179E" w:rsidRPr="00752998">
        <w:rPr>
          <w:rFonts w:hint="cs"/>
          <w:rtl/>
        </w:rPr>
        <w:t>،</w:t>
      </w:r>
      <w:r w:rsidRPr="00752998">
        <w:rPr>
          <w:rFonts w:hint="cs"/>
          <w:rtl/>
        </w:rPr>
        <w:t xml:space="preserve"> فأمر رسولُ اللَّه بالأذان</w:t>
      </w:r>
      <w:r w:rsidRPr="009834C4">
        <w:rPr>
          <w:rStyle w:val="libFootnotenumChar"/>
          <w:rFonts w:hint="cs"/>
          <w:rtl/>
        </w:rPr>
        <w:t>(41)</w:t>
      </w:r>
      <w:r w:rsidR="0066179E" w:rsidRPr="00752998">
        <w:rPr>
          <w:rFonts w:hint="cs"/>
          <w:rtl/>
        </w:rPr>
        <w:t>.</w:t>
      </w:r>
    </w:p>
    <w:p w:rsidR="0066179E" w:rsidRDefault="009834C4" w:rsidP="00752998">
      <w:pPr>
        <w:pStyle w:val="libNormal"/>
        <w:rPr>
          <w:rtl/>
        </w:rPr>
      </w:pPr>
      <w:r w:rsidRPr="00752998">
        <w:rPr>
          <w:rtl/>
        </w:rPr>
        <w:t>-</w:t>
      </w:r>
      <w:r w:rsidRPr="00752998">
        <w:rPr>
          <w:rStyle w:val="libBold2Char"/>
          <w:rFonts w:hint="cs"/>
          <w:rtl/>
        </w:rPr>
        <w:t xml:space="preserve"> </w:t>
      </w:r>
      <w:r w:rsidRPr="00752998">
        <w:rPr>
          <w:rFonts w:hint="cs"/>
          <w:rtl/>
        </w:rPr>
        <w:t>وفي مصنّف عبد الرزّاق بإسناده عن إبراهيم بن محمّد</w:t>
      </w:r>
      <w:r w:rsidR="0066179E" w:rsidRPr="00752998">
        <w:rPr>
          <w:rFonts w:hint="cs"/>
          <w:rtl/>
        </w:rPr>
        <w:t>،</w:t>
      </w:r>
      <w:r w:rsidRPr="00752998">
        <w:rPr>
          <w:rFonts w:hint="cs"/>
          <w:rtl/>
        </w:rPr>
        <w:t xml:space="preserve"> عن أبي جابر البياضيّ</w:t>
      </w:r>
      <w:r w:rsidR="0066179E" w:rsidRPr="00752998">
        <w:rPr>
          <w:rFonts w:hint="cs"/>
          <w:rtl/>
        </w:rPr>
        <w:t>،</w:t>
      </w:r>
      <w:r w:rsidRPr="00752998">
        <w:rPr>
          <w:rFonts w:hint="cs"/>
          <w:rtl/>
        </w:rPr>
        <w:t xml:space="preserve"> عن سعيد</w:t>
      </w:r>
      <w:r w:rsidR="0066179E" w:rsidRPr="00752998">
        <w:rPr>
          <w:rFonts w:hint="cs"/>
          <w:rtl/>
        </w:rPr>
        <w:t>،</w:t>
      </w:r>
      <w:r w:rsidRPr="00752998">
        <w:rPr>
          <w:rFonts w:hint="cs"/>
          <w:rtl/>
        </w:rPr>
        <w:t xml:space="preserve"> عن عبد اللَّه بن ز يد - أخي بني الحارث بن الخزرج - أنّه</w:t>
      </w:r>
      <w:r w:rsidR="00752998">
        <w:rPr>
          <w:rFonts w:hint="cs"/>
          <w:rtl/>
        </w:rPr>
        <w:t>:</w:t>
      </w:r>
      <w:r w:rsidRPr="00752998">
        <w:rPr>
          <w:rFonts w:hint="cs"/>
          <w:rtl/>
        </w:rPr>
        <w:t xml:space="preserve"> بينما هو نائم إذ رأى رجلاً معه خشبتان</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فقلتُ له في المنام</w:t>
      </w:r>
      <w:r w:rsidR="00752998">
        <w:rPr>
          <w:rFonts w:hint="cs"/>
          <w:rtl/>
        </w:rPr>
        <w:t>:</w:t>
      </w:r>
      <w:r w:rsidRPr="00752998">
        <w:rPr>
          <w:rFonts w:hint="cs"/>
          <w:rtl/>
        </w:rPr>
        <w:t xml:space="preserve"> إنَّ النبيَّ (صلّى الله عليه وآله) يريد أن يشتري هذين العُودَينِ يجعلهما ناقوساً يضرب به للصلاة</w:t>
      </w:r>
      <w:r w:rsidR="0066179E" w:rsidRPr="00752998">
        <w:rPr>
          <w:rFonts w:hint="cs"/>
          <w:rtl/>
        </w:rPr>
        <w:t>.</w:t>
      </w:r>
    </w:p>
    <w:p w:rsidR="0066179E" w:rsidRDefault="009834C4" w:rsidP="00752998">
      <w:pPr>
        <w:pStyle w:val="libNormal"/>
        <w:rPr>
          <w:rtl/>
        </w:rPr>
      </w:pPr>
      <w:r w:rsidRPr="00752998">
        <w:rPr>
          <w:rFonts w:hint="cs"/>
          <w:rtl/>
        </w:rPr>
        <w:t>قال</w:t>
      </w:r>
      <w:r w:rsidR="00752998">
        <w:rPr>
          <w:rFonts w:hint="cs"/>
          <w:rtl/>
        </w:rPr>
        <w:t>:</w:t>
      </w:r>
      <w:r w:rsidRPr="00752998">
        <w:rPr>
          <w:rFonts w:hint="cs"/>
          <w:rtl/>
        </w:rPr>
        <w:t xml:space="preserve"> فالتفتَ إلَيَّ صاحبُ العودينِ برأسه فقال</w:t>
      </w:r>
      <w:r w:rsidR="00752998">
        <w:rPr>
          <w:rFonts w:hint="cs"/>
          <w:rtl/>
        </w:rPr>
        <w:t>:</w:t>
      </w:r>
      <w:r w:rsidRPr="00752998">
        <w:rPr>
          <w:rFonts w:hint="cs"/>
          <w:rtl/>
        </w:rPr>
        <w:t xml:space="preserve"> أنا أدلّكم على ما هو خير من هذا (فبلَّغه رسول اللَّه (صلَّى اللَّه عليه [وآله] وسلَّم)</w:t>
      </w:r>
      <w:r w:rsidR="0066179E" w:rsidRPr="00752998">
        <w:rPr>
          <w:rFonts w:hint="cs"/>
          <w:rtl/>
        </w:rPr>
        <w:t>،</w:t>
      </w:r>
      <w:r w:rsidRPr="00752998">
        <w:rPr>
          <w:rFonts w:hint="cs"/>
          <w:rtl/>
        </w:rPr>
        <w:t xml:space="preserve"> فأمره بالتأذين</w:t>
      </w:r>
      <w:r w:rsidR="0066179E" w:rsidRPr="00752998">
        <w:rPr>
          <w:rFonts w:hint="cs"/>
          <w:rtl/>
        </w:rPr>
        <w:t>)</w:t>
      </w:r>
      <w:r w:rsidRPr="00752998">
        <w:rPr>
          <w:rFonts w:hint="cs"/>
          <w:rtl/>
        </w:rPr>
        <w:t xml:space="preserve"> </w:t>
      </w:r>
      <w:r w:rsidRPr="009834C4">
        <w:rPr>
          <w:rStyle w:val="libFootnotenumChar"/>
          <w:rFonts w:hint="cs"/>
          <w:rtl/>
        </w:rPr>
        <w:t>(42)</w:t>
      </w:r>
      <w:r w:rsidR="0066179E" w:rsidRPr="00752998">
        <w:rPr>
          <w:rFonts w:hint="cs"/>
          <w:rtl/>
        </w:rPr>
        <w:t>.</w:t>
      </w:r>
    </w:p>
    <w:p w:rsidR="0066179E" w:rsidRDefault="009834C4" w:rsidP="00752998">
      <w:pPr>
        <w:pStyle w:val="libNormal"/>
        <w:rPr>
          <w:rtl/>
        </w:rPr>
      </w:pPr>
      <w:r w:rsidRPr="00752998">
        <w:rPr>
          <w:rFonts w:hint="cs"/>
          <w:rtl/>
        </w:rPr>
        <w:t>فاستيقظ عبد اللَّه بن ز يد</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ورأى عمر مثل رؤيا عبد اللَّه بن ز يد</w:t>
      </w:r>
      <w:r w:rsidR="0066179E" w:rsidRPr="00752998">
        <w:rPr>
          <w:rFonts w:hint="cs"/>
          <w:rtl/>
        </w:rPr>
        <w:t>،</w:t>
      </w:r>
      <w:r w:rsidRPr="00752998">
        <w:rPr>
          <w:rFonts w:hint="cs"/>
          <w:rtl/>
        </w:rPr>
        <w:t xml:space="preserve"> فسبقه عبد اللَّه بن ز يد إلى النبيّ</w:t>
      </w:r>
      <w:r w:rsidR="0066179E" w:rsidRPr="00752998">
        <w:rPr>
          <w:rFonts w:hint="cs"/>
          <w:rtl/>
        </w:rPr>
        <w:t>،</w:t>
      </w:r>
      <w:r w:rsidRPr="00752998">
        <w:rPr>
          <w:rFonts w:hint="cs"/>
          <w:rtl/>
        </w:rPr>
        <w:t xml:space="preserve"> فأخبره بذلك</w:t>
      </w:r>
      <w:r w:rsidR="0066179E" w:rsidRPr="00752998">
        <w:rPr>
          <w:rFonts w:hint="cs"/>
          <w:rtl/>
        </w:rPr>
        <w:t>،</w:t>
      </w:r>
      <w:r w:rsidRPr="00752998">
        <w:rPr>
          <w:rFonts w:hint="cs"/>
          <w:rtl/>
        </w:rPr>
        <w:t xml:space="preserve"> فقال له النبيّ</w:t>
      </w:r>
      <w:r w:rsidR="00752998">
        <w:rPr>
          <w:rFonts w:hint="cs"/>
          <w:rtl/>
        </w:rPr>
        <w:t>:</w:t>
      </w:r>
      <w:r w:rsidRPr="00752998">
        <w:rPr>
          <w:rFonts w:hint="cs"/>
          <w:rtl/>
        </w:rPr>
        <w:t xml:space="preserve"> قم فأذِّن</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يا رسول اللَّه</w:t>
      </w:r>
      <w:r w:rsidR="0066179E" w:rsidRPr="00752998">
        <w:rPr>
          <w:rFonts w:hint="cs"/>
          <w:rtl/>
        </w:rPr>
        <w:t>!</w:t>
      </w:r>
      <w:r w:rsidRPr="00752998">
        <w:rPr>
          <w:rFonts w:hint="cs"/>
          <w:rtl/>
        </w:rPr>
        <w:t xml:space="preserve"> إنّي فضيع الصوت</w:t>
      </w:r>
      <w:r w:rsidR="0066179E" w:rsidRPr="00752998">
        <w:rPr>
          <w:rFonts w:hint="cs"/>
          <w:rtl/>
        </w:rPr>
        <w:t>،</w:t>
      </w:r>
      <w:r w:rsidRPr="00752998">
        <w:rPr>
          <w:rFonts w:hint="cs"/>
          <w:rtl/>
        </w:rPr>
        <w:t xml:space="preserve"> فقال له</w:t>
      </w:r>
      <w:r w:rsidR="00752998">
        <w:rPr>
          <w:rFonts w:hint="cs"/>
          <w:rtl/>
        </w:rPr>
        <w:t>:</w:t>
      </w:r>
      <w:r w:rsidRPr="00752998">
        <w:rPr>
          <w:rFonts w:hint="cs"/>
          <w:rtl/>
        </w:rPr>
        <w:t xml:space="preserve"> فعلِّمْ بلالاً ما رأيتَ</w:t>
      </w:r>
      <w:r w:rsidR="0066179E" w:rsidRPr="00752998">
        <w:rPr>
          <w:rFonts w:hint="cs"/>
          <w:rtl/>
        </w:rPr>
        <w:t>،</w:t>
      </w:r>
      <w:r w:rsidRPr="00752998">
        <w:rPr>
          <w:rFonts w:hint="cs"/>
          <w:rtl/>
        </w:rPr>
        <w:t xml:space="preserve"> فعلَّمه فكان بلال يُؤَذِّن</w:t>
      </w:r>
      <w:r w:rsidRPr="009834C4">
        <w:rPr>
          <w:rStyle w:val="libFootnotenumChar"/>
          <w:rFonts w:hint="cs"/>
          <w:rtl/>
        </w:rPr>
        <w:t>(43)</w:t>
      </w:r>
      <w:r w:rsidR="0066179E" w:rsidRPr="00752998">
        <w:rPr>
          <w:rFonts w:hint="cs"/>
          <w:rtl/>
        </w:rPr>
        <w:t>.</w:t>
      </w:r>
    </w:p>
    <w:p w:rsidR="009834C4" w:rsidRPr="00B07206" w:rsidRDefault="009834C4" w:rsidP="00752998">
      <w:pPr>
        <w:pStyle w:val="libNormal"/>
        <w:rPr>
          <w:rtl/>
        </w:rPr>
      </w:pPr>
      <w:r w:rsidRPr="00752998">
        <w:rPr>
          <w:rFonts w:hint="cs"/>
          <w:rtl/>
        </w:rPr>
        <w:t>- وأخرج عبد الرزّاق أيضاً في مصنّفه عن ابن جريج</w:t>
      </w:r>
      <w:r w:rsidR="00752998">
        <w:rPr>
          <w:rFonts w:hint="cs"/>
          <w:rtl/>
        </w:rPr>
        <w:t>:</w:t>
      </w:r>
      <w:r w:rsidRPr="00752998">
        <w:rPr>
          <w:rFonts w:hint="cs"/>
          <w:rtl/>
        </w:rPr>
        <w:t xml:space="preserve"> (قال عطاء</w:t>
      </w:r>
      <w:r w:rsidR="00752998">
        <w:rPr>
          <w:rFonts w:hint="cs"/>
          <w:rtl/>
        </w:rPr>
        <w:t>:</w:t>
      </w:r>
      <w:r w:rsidRPr="00752998">
        <w:rPr>
          <w:rFonts w:hint="cs"/>
          <w:rtl/>
        </w:rPr>
        <w:t xml:space="preserve"> سمعتُ عبيد بن عمير يقول</w:t>
      </w:r>
      <w:r w:rsidR="00752998">
        <w:rPr>
          <w:rFonts w:hint="cs"/>
          <w:rtl/>
        </w:rPr>
        <w:t>:</w:t>
      </w:r>
      <w:r w:rsidRPr="00752998">
        <w:rPr>
          <w:rFonts w:hint="cs"/>
          <w:rtl/>
        </w:rPr>
        <w:t xml:space="preserve"> ائتمر النبيّ وأصحابه كيف يجعلون شيئاً إذا أرادوا جمع الصلاة اجتمعوا لها</w:t>
      </w:r>
      <w:r w:rsidR="0066179E" w:rsidRPr="00752998">
        <w:rPr>
          <w:rFonts w:hint="cs"/>
          <w:rtl/>
        </w:rPr>
        <w:t>،</w:t>
      </w:r>
      <w:r w:rsidRPr="00752998">
        <w:rPr>
          <w:rFonts w:hint="cs"/>
          <w:rtl/>
        </w:rPr>
        <w:t xml:space="preserve"> فائتمروا بالناقوس</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فبينا عمر بن الخطّاب يريد أن يشتري خشبتينِ للناقوس إذ رأى في المنام</w:t>
      </w:r>
      <w:r w:rsidR="00752998">
        <w:rPr>
          <w:rFonts w:hint="cs"/>
          <w:rtl/>
        </w:rPr>
        <w:t>:</w:t>
      </w:r>
      <w:r w:rsidRPr="00752998">
        <w:rPr>
          <w:rFonts w:hint="cs"/>
          <w:rtl/>
        </w:rPr>
        <w:t xml:space="preserve"> أن لا تجعلوا الناقوس بل أذِّنوا بالصلاة</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فذهب عمر إلى النبيّ ليخبره بالذي رأى</w:t>
      </w:r>
      <w:r w:rsidR="0066179E" w:rsidRPr="00752998">
        <w:rPr>
          <w:rFonts w:hint="cs"/>
          <w:rtl/>
        </w:rPr>
        <w:t>،</w:t>
      </w:r>
      <w:r w:rsidRPr="00752998">
        <w:rPr>
          <w:rFonts w:hint="cs"/>
          <w:rtl/>
        </w:rPr>
        <w:t xml:space="preserve"> وقد جاء النبيّ الوحي بذلك</w:t>
      </w:r>
      <w:r w:rsidR="0066179E" w:rsidRPr="00752998">
        <w:rPr>
          <w:rFonts w:hint="cs"/>
          <w:rtl/>
        </w:rPr>
        <w:t>،</w:t>
      </w:r>
      <w:r w:rsidRPr="00752998">
        <w:rPr>
          <w:rFonts w:hint="cs"/>
          <w:rtl/>
        </w:rPr>
        <w:t xml:space="preserve"> فما راع عمر إلّا بلال يؤذِّن</w:t>
      </w:r>
      <w:r w:rsidR="0066179E" w:rsidRPr="00752998">
        <w:rPr>
          <w:rFonts w:hint="cs"/>
          <w:rtl/>
        </w:rPr>
        <w:t>،</w:t>
      </w:r>
      <w:r w:rsidRPr="00752998">
        <w:rPr>
          <w:rFonts w:hint="cs"/>
          <w:rtl/>
        </w:rPr>
        <w:t xml:space="preserve"> فقال النبيّ</w:t>
      </w:r>
      <w:r w:rsidR="00752998">
        <w:rPr>
          <w:rFonts w:hint="cs"/>
          <w:rtl/>
        </w:rPr>
        <w:t>:</w:t>
      </w:r>
      <w:r w:rsidRPr="00752998">
        <w:rPr>
          <w:rFonts w:hint="cs"/>
          <w:rtl/>
        </w:rPr>
        <w:t xml:space="preserve"> قد سبقك بذلك الوحي</w:t>
      </w:r>
      <w:r w:rsidR="0066179E" w:rsidRPr="00752998">
        <w:rPr>
          <w:rFonts w:hint="cs"/>
          <w:rtl/>
        </w:rPr>
        <w:t>،</w:t>
      </w:r>
      <w:r w:rsidRPr="00752998">
        <w:rPr>
          <w:rFonts w:hint="cs"/>
          <w:rtl/>
        </w:rPr>
        <w:t xml:space="preserve"> حين أخبره بذلك عمر)</w:t>
      </w:r>
      <w:r w:rsidRPr="009834C4">
        <w:rPr>
          <w:rStyle w:val="libFootnotenumChar"/>
          <w:rFonts w:hint="cs"/>
          <w:rtl/>
        </w:rPr>
        <w:t xml:space="preserve"> (44)</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(41) الموطأ 1: 67 كتاب الصلاة</w:t>
      </w:r>
      <w:r w:rsidR="0066179E">
        <w:rPr>
          <w:rFonts w:hint="cs"/>
          <w:rtl/>
        </w:rPr>
        <w:t>،</w:t>
      </w:r>
      <w:r w:rsidRPr="00B07206">
        <w:rPr>
          <w:rFonts w:hint="cs"/>
          <w:rtl/>
        </w:rPr>
        <w:t xml:space="preserve"> باب (ما جاء في النداء للصلاة)</w:t>
      </w:r>
      <w:r w:rsidR="0066179E">
        <w:rPr>
          <w:rFonts w:hint="cs"/>
          <w:rtl/>
        </w:rPr>
        <w:t>.</w:t>
      </w:r>
    </w:p>
    <w:p w:rsidR="009834C4" w:rsidRPr="009834C4" w:rsidRDefault="009834C4" w:rsidP="009834C4">
      <w:pPr>
        <w:pStyle w:val="libFootnote0"/>
        <w:rPr>
          <w:rtl/>
        </w:rPr>
      </w:pPr>
      <w:r w:rsidRPr="00B07206">
        <w:rPr>
          <w:rFonts w:hint="cs"/>
          <w:rtl/>
        </w:rPr>
        <w:t>(42) ما بين القوسين ساقط من كنز العمّال</w:t>
      </w:r>
      <w:r w:rsidR="0066179E">
        <w:rPr>
          <w:rFonts w:hint="cs"/>
          <w:rtl/>
        </w:rPr>
        <w:t>.</w:t>
      </w:r>
    </w:p>
    <w:p w:rsidR="009834C4" w:rsidRPr="009834C4" w:rsidRDefault="009834C4" w:rsidP="009834C4">
      <w:pPr>
        <w:pStyle w:val="libFootnote0"/>
        <w:rPr>
          <w:rtl/>
        </w:rPr>
      </w:pPr>
      <w:r w:rsidRPr="00B07206">
        <w:rPr>
          <w:rFonts w:hint="cs"/>
          <w:rtl/>
        </w:rPr>
        <w:t>(43) مصنّف عبد الرزاق 1</w:t>
      </w:r>
      <w:r w:rsidR="00752998">
        <w:rPr>
          <w:rFonts w:hint="cs"/>
          <w:rtl/>
        </w:rPr>
        <w:t>:</w:t>
      </w:r>
      <w:r w:rsidRPr="00B07206">
        <w:rPr>
          <w:rFonts w:hint="cs"/>
          <w:rtl/>
        </w:rPr>
        <w:t xml:space="preserve"> 460 / 1787 كتاب الصلاة باب بدء الأذان كذلك كنز العمال 8</w:t>
      </w:r>
      <w:r w:rsidR="00752998">
        <w:rPr>
          <w:rFonts w:hint="cs"/>
          <w:rtl/>
        </w:rPr>
        <w:t>:</w:t>
      </w:r>
      <w:r w:rsidRPr="00B07206">
        <w:rPr>
          <w:rFonts w:hint="cs"/>
          <w:rtl/>
        </w:rPr>
        <w:t xml:space="preserve"> 329 كتاب الصلاة الباب الخامس ح 23140</w:t>
      </w:r>
      <w:r w:rsidR="0066179E">
        <w:rPr>
          <w:rFonts w:hint="cs"/>
          <w:rtl/>
        </w:rPr>
        <w:t>.</w:t>
      </w:r>
    </w:p>
    <w:p w:rsidR="009834C4" w:rsidRPr="009834C4" w:rsidRDefault="009834C4" w:rsidP="009834C4">
      <w:pPr>
        <w:pStyle w:val="libFootnote0"/>
        <w:rPr>
          <w:rtl/>
        </w:rPr>
      </w:pPr>
      <w:r w:rsidRPr="00B07206">
        <w:rPr>
          <w:rFonts w:hint="cs"/>
          <w:rtl/>
        </w:rPr>
        <w:t>(44) مصنّف عبد الرزّاق 1: 456/ 1775 كتاب الصلاة باب بدء الأذان</w:t>
      </w:r>
      <w:r w:rsidR="0066179E">
        <w:rPr>
          <w:rFonts w:hint="cs"/>
          <w:rtl/>
        </w:rPr>
        <w:t>.</w:t>
      </w:r>
      <w:r w:rsidRPr="00B07206">
        <w:rPr>
          <w:rFonts w:hint="cs"/>
          <w:rtl/>
        </w:rPr>
        <w:t xml:space="preserve"> هذه الرواية وإن كانت</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66179E" w:rsidRDefault="009834C4" w:rsidP="00752998">
      <w:pPr>
        <w:pStyle w:val="libNormal"/>
        <w:rPr>
          <w:rtl/>
        </w:rPr>
      </w:pPr>
      <w:r w:rsidRPr="00752998">
        <w:rPr>
          <w:rtl/>
        </w:rPr>
        <w:lastRenderedPageBreak/>
        <w:t>-</w:t>
      </w:r>
      <w:r w:rsidRPr="00752998">
        <w:rPr>
          <w:rStyle w:val="libBold2Char"/>
          <w:rFonts w:hint="cs"/>
          <w:rtl/>
        </w:rPr>
        <w:t xml:space="preserve"> </w:t>
      </w:r>
      <w:r w:rsidRPr="00752998">
        <w:rPr>
          <w:rFonts w:hint="cs"/>
          <w:rtl/>
        </w:rPr>
        <w:t>وفي</w:t>
      </w:r>
      <w:r w:rsidRPr="00752998">
        <w:rPr>
          <w:rStyle w:val="libBold2Char"/>
          <w:rFonts w:hint="cs"/>
          <w:rtl/>
        </w:rPr>
        <w:t xml:space="preserve"> جامع المسانيد </w:t>
      </w:r>
      <w:r w:rsidRPr="00752998">
        <w:rPr>
          <w:rFonts w:hint="cs"/>
          <w:rtl/>
        </w:rPr>
        <w:t>لأبي حنيفة و</w:t>
      </w:r>
      <w:r w:rsidRPr="00752998">
        <w:rPr>
          <w:rStyle w:val="libBold2Char"/>
          <w:rFonts w:hint="cs"/>
          <w:rtl/>
        </w:rPr>
        <w:t>مجمع الزوائد</w:t>
      </w:r>
      <w:r w:rsidRPr="00752998">
        <w:rPr>
          <w:rFonts w:hint="cs"/>
          <w:rtl/>
        </w:rPr>
        <w:t xml:space="preserve"> - والنصّ للأوّل -</w:t>
      </w:r>
      <w:r w:rsidR="00752998">
        <w:rPr>
          <w:rFonts w:hint="cs"/>
          <w:rtl/>
        </w:rPr>
        <w:t>:</w:t>
      </w:r>
      <w:r w:rsidRPr="00752998">
        <w:rPr>
          <w:rFonts w:hint="cs"/>
          <w:rtl/>
        </w:rPr>
        <w:t xml:space="preserve"> (عن علقمة بن مرثد</w:t>
      </w:r>
      <w:r w:rsidR="0066179E" w:rsidRPr="00752998">
        <w:rPr>
          <w:rFonts w:hint="cs"/>
          <w:rtl/>
        </w:rPr>
        <w:t>،</w:t>
      </w:r>
      <w:r w:rsidRPr="00752998">
        <w:rPr>
          <w:rFonts w:hint="cs"/>
          <w:rtl/>
        </w:rPr>
        <w:t xml:space="preserve"> عن ابن بريدة</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أنَّ رجلاً من الأنصار مرَّ برسول اللَّه فرآه حزيناً</w:t>
      </w:r>
      <w:r w:rsidR="0066179E" w:rsidRPr="00752998">
        <w:rPr>
          <w:rFonts w:hint="cs"/>
          <w:rtl/>
        </w:rPr>
        <w:t>،</w:t>
      </w:r>
      <w:r w:rsidRPr="00752998">
        <w:rPr>
          <w:rFonts w:hint="cs"/>
          <w:rtl/>
        </w:rPr>
        <w:t xml:space="preserve"> وكان الرجل ذا طعام يُجتمَع إليه</w:t>
      </w:r>
      <w:r w:rsidR="0066179E" w:rsidRPr="00752998">
        <w:rPr>
          <w:rFonts w:hint="cs"/>
          <w:rtl/>
        </w:rPr>
        <w:t>،</w:t>
      </w:r>
      <w:r w:rsidRPr="00752998">
        <w:rPr>
          <w:rFonts w:hint="cs"/>
          <w:rtl/>
        </w:rPr>
        <w:t xml:space="preserve"> فانطلق حزيناً لِما رأى من حزن رسول اللَّه</w:t>
      </w:r>
      <w:r w:rsidR="0066179E" w:rsidRPr="00752998">
        <w:rPr>
          <w:rFonts w:hint="cs"/>
          <w:rtl/>
        </w:rPr>
        <w:t>،</w:t>
      </w:r>
      <w:r w:rsidRPr="00752998">
        <w:rPr>
          <w:rFonts w:hint="cs"/>
          <w:rtl/>
        </w:rPr>
        <w:t xml:space="preserve"> وترك طعامه وما كان يجتمع إليه</w:t>
      </w:r>
      <w:r w:rsidR="0066179E" w:rsidRPr="00752998">
        <w:rPr>
          <w:rFonts w:hint="cs"/>
          <w:rtl/>
        </w:rPr>
        <w:t>،</w:t>
      </w:r>
      <w:r w:rsidRPr="00752998">
        <w:rPr>
          <w:rFonts w:hint="cs"/>
          <w:rtl/>
        </w:rPr>
        <w:t xml:space="preserve"> ودخل مسجده يصلِّي</w:t>
      </w:r>
      <w:r w:rsidR="0066179E" w:rsidRPr="00752998">
        <w:rPr>
          <w:rFonts w:hint="cs"/>
          <w:rtl/>
        </w:rPr>
        <w:t>،</w:t>
      </w:r>
      <w:r w:rsidRPr="00752998">
        <w:rPr>
          <w:rFonts w:hint="cs"/>
          <w:rtl/>
        </w:rPr>
        <w:t xml:space="preserve"> فبينما هو كذلك إذ نعس فأتاه آتٍ في النوم</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هل علمت ما حَزَّن رسولَ اللَّه</w:t>
      </w:r>
      <w:r w:rsidR="0066179E" w:rsidRPr="00752998">
        <w:rPr>
          <w:rFonts w:hint="cs"/>
          <w:rtl/>
        </w:rPr>
        <w:t>؟</w:t>
      </w:r>
    </w:p>
    <w:p w:rsidR="0066179E" w:rsidRDefault="009834C4" w:rsidP="00752998">
      <w:pPr>
        <w:pStyle w:val="libNormal"/>
        <w:rPr>
          <w:rtl/>
        </w:rPr>
      </w:pPr>
      <w:r w:rsidRPr="00B07206">
        <w:rPr>
          <w:rFonts w:hint="cs"/>
          <w:rtl/>
        </w:rPr>
        <w:t>فقال</w:t>
      </w:r>
      <w:r w:rsidR="00752998">
        <w:rPr>
          <w:rFonts w:hint="cs"/>
          <w:rtl/>
        </w:rPr>
        <w:t>:</w:t>
      </w:r>
      <w:r w:rsidRPr="00B07206">
        <w:rPr>
          <w:rFonts w:hint="cs"/>
          <w:rtl/>
        </w:rPr>
        <w:t xml:space="preserve"> لا</w:t>
      </w:r>
      <w:r w:rsidR="0066179E">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فهو لهذا الناقوس</w:t>
      </w:r>
      <w:r w:rsidR="0066179E">
        <w:rPr>
          <w:rFonts w:hint="cs"/>
          <w:rtl/>
        </w:rPr>
        <w:t>،</w:t>
      </w:r>
      <w:r w:rsidRPr="00B07206">
        <w:rPr>
          <w:rFonts w:hint="cs"/>
          <w:rtl/>
        </w:rPr>
        <w:t xml:space="preserve"> فأتِهِ فمُرْه أن يأمر بلالاً أن يؤذِّن</w:t>
      </w:r>
      <w:r w:rsidR="0066179E">
        <w:rPr>
          <w:rFonts w:hint="cs"/>
          <w:rtl/>
        </w:rPr>
        <w:t>،</w:t>
      </w:r>
      <w:r w:rsidRPr="00B07206">
        <w:rPr>
          <w:rFonts w:hint="cs"/>
          <w:rtl/>
        </w:rPr>
        <w:t xml:space="preserve"> فعلَّمه الأذان</w:t>
      </w:r>
      <w:r w:rsidR="00752998">
        <w:rPr>
          <w:rFonts w:hint="cs"/>
          <w:rtl/>
        </w:rPr>
        <w:t>:</w:t>
      </w:r>
      <w:r w:rsidRPr="00B07206">
        <w:rPr>
          <w:rFonts w:hint="cs"/>
          <w:rtl/>
        </w:rPr>
        <w:t xml:space="preserve"> اللَّهُ أكبر اللَّهُ أكبر مرّتين</w:t>
      </w:r>
      <w:r w:rsidR="0066179E">
        <w:rPr>
          <w:rFonts w:hint="cs"/>
          <w:rtl/>
        </w:rPr>
        <w:t>،</w:t>
      </w:r>
      <w:r w:rsidRPr="00B07206">
        <w:rPr>
          <w:rFonts w:hint="cs"/>
          <w:rtl/>
        </w:rPr>
        <w:t xml:space="preserve"> أشهد أن لا إله إلّا اللَّه مرّتين</w:t>
      </w:r>
      <w:r w:rsidR="0066179E">
        <w:rPr>
          <w:rFonts w:hint="cs"/>
          <w:rtl/>
        </w:rPr>
        <w:t>،</w:t>
      </w:r>
      <w:r w:rsidRPr="00B07206">
        <w:rPr>
          <w:rFonts w:hint="cs"/>
          <w:rtl/>
        </w:rPr>
        <w:t xml:space="preserve"> أشهد أنَّ محمّداً رسول اللَّه مرّتين</w:t>
      </w:r>
      <w:r w:rsidR="0066179E">
        <w:rPr>
          <w:rFonts w:hint="cs"/>
          <w:rtl/>
        </w:rPr>
        <w:t>،</w:t>
      </w:r>
      <w:r w:rsidRPr="00B07206">
        <w:rPr>
          <w:rFonts w:hint="cs"/>
          <w:rtl/>
        </w:rPr>
        <w:t xml:space="preserve"> حيّ على الصلاة مرّتين</w:t>
      </w:r>
      <w:r w:rsidR="0066179E">
        <w:rPr>
          <w:rFonts w:hint="cs"/>
          <w:rtl/>
        </w:rPr>
        <w:t>،</w:t>
      </w:r>
      <w:r w:rsidRPr="00B07206">
        <w:rPr>
          <w:rFonts w:hint="cs"/>
          <w:rtl/>
        </w:rPr>
        <w:t xml:space="preserve"> حيّ على الفلاح مرّتين</w:t>
      </w:r>
      <w:r w:rsidR="0066179E">
        <w:rPr>
          <w:rFonts w:hint="cs"/>
          <w:rtl/>
        </w:rPr>
        <w:t>،</w:t>
      </w:r>
      <w:r w:rsidRPr="00B07206">
        <w:rPr>
          <w:rFonts w:hint="cs"/>
          <w:rtl/>
        </w:rPr>
        <w:t xml:space="preserve"> اللَّهُ أكبر</w:t>
      </w:r>
      <w:r w:rsidR="0066179E">
        <w:rPr>
          <w:rFonts w:hint="cs"/>
          <w:rtl/>
        </w:rPr>
        <w:t>،</w:t>
      </w:r>
      <w:r w:rsidRPr="00B07206">
        <w:rPr>
          <w:rFonts w:hint="cs"/>
          <w:rtl/>
        </w:rPr>
        <w:t xml:space="preserve"> اللَّهُ أكبر</w:t>
      </w:r>
      <w:r w:rsidR="0066179E">
        <w:rPr>
          <w:rFonts w:hint="cs"/>
          <w:rtl/>
        </w:rPr>
        <w:t>،</w:t>
      </w:r>
      <w:r w:rsidRPr="00B07206">
        <w:rPr>
          <w:rFonts w:hint="cs"/>
          <w:rtl/>
        </w:rPr>
        <w:t xml:space="preserve"> لا إله إلّا اللَّه</w:t>
      </w:r>
      <w:r w:rsidR="0066179E">
        <w:rPr>
          <w:rFonts w:hint="cs"/>
          <w:rtl/>
        </w:rPr>
        <w:t>.</w:t>
      </w:r>
      <w:r w:rsidRPr="00B07206">
        <w:rPr>
          <w:rFonts w:hint="cs"/>
          <w:rtl/>
        </w:rPr>
        <w:t>.</w:t>
      </w:r>
    </w:p>
    <w:p w:rsidR="0066179E" w:rsidRDefault="009834C4" w:rsidP="00752998">
      <w:pPr>
        <w:pStyle w:val="libNormal"/>
        <w:rPr>
          <w:rtl/>
        </w:rPr>
      </w:pPr>
      <w:r w:rsidRPr="00B07206">
        <w:rPr>
          <w:rFonts w:hint="cs"/>
          <w:rtl/>
        </w:rPr>
        <w:t>ثمّ عَلّمه الإقامة مثل ذلك</w:t>
      </w:r>
      <w:r w:rsidR="0066179E">
        <w:rPr>
          <w:rFonts w:hint="cs"/>
          <w:rtl/>
        </w:rPr>
        <w:t>،</w:t>
      </w:r>
      <w:r w:rsidRPr="00B07206">
        <w:rPr>
          <w:rFonts w:hint="cs"/>
          <w:rtl/>
        </w:rPr>
        <w:t xml:space="preserve"> وقال في آخره</w:t>
      </w:r>
      <w:r w:rsidR="00752998">
        <w:rPr>
          <w:rFonts w:hint="cs"/>
          <w:rtl/>
        </w:rPr>
        <w:t>:</w:t>
      </w:r>
      <w:r w:rsidRPr="00B07206">
        <w:rPr>
          <w:rFonts w:hint="cs"/>
          <w:rtl/>
        </w:rPr>
        <w:t xml:space="preserve"> قد قامت الصلاة</w:t>
      </w:r>
      <w:r w:rsidR="0066179E">
        <w:rPr>
          <w:rFonts w:hint="cs"/>
          <w:rtl/>
        </w:rPr>
        <w:t>،</w:t>
      </w:r>
      <w:r w:rsidRPr="00B07206">
        <w:rPr>
          <w:rFonts w:hint="cs"/>
          <w:rtl/>
        </w:rPr>
        <w:t xml:space="preserve"> قد قامت الصلاة</w:t>
      </w:r>
      <w:r w:rsidR="0066179E">
        <w:rPr>
          <w:rFonts w:hint="cs"/>
          <w:rtl/>
        </w:rPr>
        <w:t>،</w:t>
      </w:r>
      <w:r w:rsidRPr="00B07206">
        <w:rPr>
          <w:rFonts w:hint="cs"/>
          <w:rtl/>
        </w:rPr>
        <w:t xml:space="preserve"> اللَّهُ أكبر</w:t>
      </w:r>
      <w:r w:rsidR="0066179E">
        <w:rPr>
          <w:rFonts w:hint="cs"/>
          <w:rtl/>
        </w:rPr>
        <w:t>،</w:t>
      </w:r>
      <w:r w:rsidRPr="00B07206">
        <w:rPr>
          <w:rFonts w:hint="cs"/>
          <w:rtl/>
        </w:rPr>
        <w:t xml:space="preserve"> اللَّهُ أكبر</w:t>
      </w:r>
      <w:r w:rsidR="0066179E">
        <w:rPr>
          <w:rFonts w:hint="cs"/>
          <w:rtl/>
        </w:rPr>
        <w:t>،</w:t>
      </w:r>
      <w:r w:rsidRPr="00B07206">
        <w:rPr>
          <w:rFonts w:hint="cs"/>
          <w:rtl/>
        </w:rPr>
        <w:t xml:space="preserve"> لا إله إلّا اللَّهُ</w:t>
      </w:r>
      <w:r w:rsidR="0066179E">
        <w:rPr>
          <w:rFonts w:hint="cs"/>
          <w:rtl/>
        </w:rPr>
        <w:t>،</w:t>
      </w:r>
      <w:r w:rsidRPr="00B07206">
        <w:rPr>
          <w:rFonts w:hint="cs"/>
          <w:rtl/>
        </w:rPr>
        <w:t xml:space="preserve"> كأذان الناس و إقامتهم</w:t>
      </w:r>
      <w:r w:rsidR="0066179E">
        <w:rPr>
          <w:rFonts w:hint="cs"/>
          <w:rtl/>
        </w:rPr>
        <w:t>.</w:t>
      </w:r>
    </w:p>
    <w:p w:rsidR="0066179E" w:rsidRDefault="009834C4" w:rsidP="00752998">
      <w:pPr>
        <w:pStyle w:val="libNormal"/>
        <w:rPr>
          <w:rtl/>
        </w:rPr>
      </w:pPr>
      <w:r w:rsidRPr="00752998">
        <w:rPr>
          <w:rFonts w:hint="cs"/>
          <w:rtl/>
        </w:rPr>
        <w:t>فأقبل الأنصاريّ فقعد على باب رسول اللَّه</w:t>
      </w:r>
      <w:r w:rsidR="0066179E" w:rsidRPr="00752998">
        <w:rPr>
          <w:rFonts w:hint="cs"/>
          <w:rtl/>
        </w:rPr>
        <w:t>،</w:t>
      </w:r>
      <w:r w:rsidRPr="00752998">
        <w:rPr>
          <w:rFonts w:hint="cs"/>
          <w:rtl/>
        </w:rPr>
        <w:t xml:space="preserve"> فمرّ أبو بكر فقال</w:t>
      </w:r>
      <w:r w:rsidR="00752998">
        <w:rPr>
          <w:rFonts w:hint="cs"/>
          <w:rtl/>
        </w:rPr>
        <w:t>:</w:t>
      </w:r>
      <w:r w:rsidRPr="00752998">
        <w:rPr>
          <w:rFonts w:hint="cs"/>
          <w:rtl/>
        </w:rPr>
        <w:t xml:space="preserve"> استأذن لي</w:t>
      </w:r>
      <w:r w:rsidR="0066179E" w:rsidRPr="00752998">
        <w:rPr>
          <w:rFonts w:hint="cs"/>
          <w:rtl/>
        </w:rPr>
        <w:t>،</w:t>
      </w:r>
      <w:r w:rsidRPr="00752998">
        <w:rPr>
          <w:rFonts w:hint="cs"/>
          <w:rtl/>
        </w:rPr>
        <w:t xml:space="preserve"> فدخل أبو بكر وقد رأى مثل ذلك</w:t>
      </w:r>
      <w:r w:rsidR="0066179E" w:rsidRPr="00752998">
        <w:rPr>
          <w:rFonts w:hint="cs"/>
          <w:rtl/>
        </w:rPr>
        <w:t>،</w:t>
      </w:r>
      <w:r w:rsidRPr="00752998">
        <w:rPr>
          <w:rFonts w:hint="cs"/>
          <w:rtl/>
        </w:rPr>
        <w:t xml:space="preserve"> فأخبر به النبيَّ</w:t>
      </w:r>
      <w:r w:rsidR="0066179E" w:rsidRPr="00752998">
        <w:rPr>
          <w:rFonts w:hint="cs"/>
          <w:rtl/>
        </w:rPr>
        <w:t>،</w:t>
      </w:r>
      <w:r w:rsidRPr="00752998">
        <w:rPr>
          <w:rFonts w:hint="cs"/>
          <w:rtl/>
        </w:rPr>
        <w:t xml:space="preserve"> ثمَّ استأذن للأنصاريّ فدخل وأخبر بالذي رأى</w:t>
      </w:r>
      <w:r w:rsidR="0066179E" w:rsidRPr="00752998">
        <w:rPr>
          <w:rFonts w:hint="cs"/>
          <w:rtl/>
        </w:rPr>
        <w:t>،</w:t>
      </w:r>
      <w:r w:rsidRPr="00752998">
        <w:rPr>
          <w:rFonts w:hint="cs"/>
          <w:rtl/>
        </w:rPr>
        <w:t xml:space="preserve"> فقال النبيُّ</w:t>
      </w:r>
      <w:r w:rsidR="00752998">
        <w:rPr>
          <w:rFonts w:hint="cs"/>
          <w:rtl/>
        </w:rPr>
        <w:t>:</w:t>
      </w:r>
      <w:r w:rsidRPr="00752998">
        <w:rPr>
          <w:rFonts w:hint="cs"/>
          <w:rtl/>
        </w:rPr>
        <w:t xml:space="preserve"> قد أخبرنا أبو بكر بمثل ذلك</w:t>
      </w:r>
      <w:r w:rsidR="0066179E" w:rsidRPr="00752998">
        <w:rPr>
          <w:rFonts w:hint="cs"/>
          <w:rtl/>
        </w:rPr>
        <w:t>،</w:t>
      </w:r>
      <w:r w:rsidRPr="00752998">
        <w:rPr>
          <w:rFonts w:hint="cs"/>
          <w:rtl/>
        </w:rPr>
        <w:t xml:space="preserve"> فأمر بلالاً يؤذِّن بذلك</w:t>
      </w:r>
      <w:r w:rsidRPr="009834C4">
        <w:rPr>
          <w:rStyle w:val="libFootnotenumChar"/>
          <w:rFonts w:hint="cs"/>
          <w:rtl/>
        </w:rPr>
        <w:t>(45)</w:t>
      </w:r>
      <w:r w:rsidR="0066179E" w:rsidRPr="00752998">
        <w:rPr>
          <w:rFonts w:hint="cs"/>
          <w:rtl/>
        </w:rPr>
        <w:t>.</w:t>
      </w:r>
    </w:p>
    <w:p w:rsidR="009834C4" w:rsidRPr="00B07206" w:rsidRDefault="009834C4" w:rsidP="00752998">
      <w:pPr>
        <w:pStyle w:val="libNormal"/>
        <w:rPr>
          <w:rtl/>
        </w:rPr>
      </w:pPr>
      <w:r w:rsidRPr="00752998">
        <w:rPr>
          <w:rStyle w:val="libBold2Char"/>
          <w:rFonts w:hint="cs"/>
          <w:rtl/>
        </w:rPr>
        <w:t xml:space="preserve">فهذه النصوص </w:t>
      </w:r>
      <w:r w:rsidRPr="00752998">
        <w:rPr>
          <w:rFonts w:hint="cs"/>
          <w:rtl/>
        </w:rPr>
        <w:t>و إن كانت مختلفة العبارات لكنّها تشير إلى رؤية متقاربة</w:t>
      </w:r>
      <w:r w:rsidR="0066179E" w:rsidRPr="00752998">
        <w:rPr>
          <w:rFonts w:hint="cs"/>
          <w:rtl/>
        </w:rPr>
        <w:t>؛</w:t>
      </w:r>
      <w:r w:rsidRPr="00752998">
        <w:rPr>
          <w:rFonts w:hint="cs"/>
          <w:rtl/>
        </w:rPr>
        <w:t xml:space="preserve"> فالنصّ الأوّل يشير إلى أن تشريع الأذان جاء على أثر رؤيا رآها عبد اللَّه بن زيد حينما رأى رسول اللَّه مهموماً مغموماً</w:t>
      </w:r>
      <w:r w:rsidR="0066179E" w:rsidRPr="00752998">
        <w:rPr>
          <w:rFonts w:hint="cs"/>
          <w:rtl/>
        </w:rPr>
        <w:t>.</w:t>
      </w:r>
      <w:r w:rsidRPr="00752998">
        <w:rPr>
          <w:rFonts w:hint="cs"/>
          <w:rtl/>
        </w:rPr>
        <w:t xml:space="preserve"> و يظهر أنّ رؤياه كانت ليلاً لقوله</w:t>
      </w:r>
      <w:r w:rsidR="00752998">
        <w:rPr>
          <w:rFonts w:hint="cs"/>
          <w:rtl/>
        </w:rPr>
        <w:t>:</w:t>
      </w:r>
      <w:r w:rsidRPr="00752998">
        <w:rPr>
          <w:rFonts w:hint="cs"/>
          <w:rtl/>
        </w:rPr>
        <w:t xml:space="preserve"> (... فأُرِيَ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tl/>
        </w:rPr>
        <w:t>=</w:t>
      </w:r>
    </w:p>
    <w:p w:rsidR="009834C4" w:rsidRPr="009834C4" w:rsidRDefault="009834C4" w:rsidP="009834C4">
      <w:pPr>
        <w:pStyle w:val="libFootnote0"/>
        <w:rPr>
          <w:rtl/>
        </w:rPr>
      </w:pPr>
      <w:r w:rsidRPr="00B07206">
        <w:rPr>
          <w:rFonts w:hint="cs"/>
          <w:rtl/>
        </w:rPr>
        <w:t>ترتبط بالأذان عن طريق الوحي لكنا أتينا بها هنا لارتباطها بروايات المنامات</w:t>
      </w:r>
      <w:r w:rsidR="0066179E">
        <w:rPr>
          <w:rFonts w:hint="cs"/>
          <w:rtl/>
        </w:rPr>
        <w:t>.</w:t>
      </w:r>
    </w:p>
    <w:p w:rsidR="009834C4" w:rsidRPr="009834C4" w:rsidRDefault="009834C4" w:rsidP="009834C4">
      <w:pPr>
        <w:pStyle w:val="libFootnote0"/>
        <w:rPr>
          <w:rtl/>
        </w:rPr>
      </w:pPr>
      <w:r w:rsidRPr="00B07206">
        <w:rPr>
          <w:rFonts w:hint="cs"/>
          <w:rtl/>
        </w:rPr>
        <w:t>(45) جامع المسانيد 1: 299</w:t>
      </w:r>
      <w:r w:rsidR="0066179E">
        <w:rPr>
          <w:rFonts w:hint="cs"/>
          <w:rtl/>
        </w:rPr>
        <w:t>،</w:t>
      </w:r>
      <w:r w:rsidRPr="00B07206">
        <w:rPr>
          <w:rFonts w:hint="cs"/>
          <w:rtl/>
        </w:rPr>
        <w:t xml:space="preserve"> مجمع الزوائد 1: 329 كتاب الصلاة باب كيف الأذان</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الأذان في منامه</w:t>
      </w:r>
      <w:r w:rsidR="0066179E">
        <w:rPr>
          <w:rFonts w:hint="cs"/>
          <w:rtl/>
        </w:rPr>
        <w:t>،</w:t>
      </w:r>
      <w:r w:rsidRPr="00B07206">
        <w:rPr>
          <w:rFonts w:hint="cs"/>
          <w:rtl/>
        </w:rPr>
        <w:t xml:space="preserve"> فغدا على رسول اللَّه فأخبره) وكذا النصّ الثاني</w:t>
      </w:r>
      <w:r w:rsidR="0066179E">
        <w:rPr>
          <w:rFonts w:hint="cs"/>
          <w:rtl/>
        </w:rPr>
        <w:t>،</w:t>
      </w:r>
      <w:r w:rsidRPr="00B07206">
        <w:rPr>
          <w:rFonts w:hint="cs"/>
          <w:rtl/>
        </w:rPr>
        <w:t xml:space="preserve"> ففيه (فلمّا أصبحتُ أتيت رسول اللَّه فأخبرته بما رأيت)</w:t>
      </w:r>
      <w:r w:rsidR="0066179E">
        <w:rPr>
          <w:rFonts w:hint="cs"/>
          <w:rtl/>
        </w:rPr>
        <w:t>.</w:t>
      </w:r>
    </w:p>
    <w:p w:rsidR="0066179E" w:rsidRDefault="009834C4" w:rsidP="00752998">
      <w:pPr>
        <w:pStyle w:val="libNormal"/>
        <w:rPr>
          <w:rtl/>
        </w:rPr>
      </w:pPr>
      <w:r w:rsidRPr="00B07206">
        <w:rPr>
          <w:rFonts w:hint="cs"/>
          <w:rtl/>
        </w:rPr>
        <w:t>لكن النصّ الذي رواه أبو حنيفة في جامع المسانيد فيه</w:t>
      </w:r>
      <w:r w:rsidR="00752998">
        <w:rPr>
          <w:rFonts w:hint="cs"/>
          <w:rtl/>
        </w:rPr>
        <w:t>:</w:t>
      </w:r>
      <w:r w:rsidRPr="00B07206">
        <w:rPr>
          <w:rFonts w:hint="cs"/>
          <w:rtl/>
        </w:rPr>
        <w:t xml:space="preserve"> أنّ الرجل لمّا رأى حزن رسول اللَّه دخل المسجد يصلّي (فبينما هو كذلك إذ نعس فأتاه آتٍ في النوم</w:t>
      </w:r>
      <w:r w:rsidR="0066179E">
        <w:rPr>
          <w:rFonts w:hint="cs"/>
          <w:rtl/>
        </w:rPr>
        <w:t>.</w:t>
      </w:r>
      <w:r w:rsidRPr="00B07206">
        <w:rPr>
          <w:rFonts w:hint="cs"/>
          <w:rtl/>
        </w:rPr>
        <w:t>... فأقبل الأنصاري فقعد على باب رسول اللَّه فمرّ أبو بكر فقال</w:t>
      </w:r>
      <w:r w:rsidR="00752998">
        <w:rPr>
          <w:rFonts w:hint="cs"/>
          <w:rtl/>
        </w:rPr>
        <w:t>:</w:t>
      </w:r>
      <w:r w:rsidRPr="00B07206">
        <w:rPr>
          <w:rFonts w:hint="cs"/>
          <w:rtl/>
        </w:rPr>
        <w:t xml:space="preserve"> استأذن لي</w:t>
      </w:r>
      <w:r w:rsidR="0066179E">
        <w:rPr>
          <w:rFonts w:hint="cs"/>
          <w:rtl/>
        </w:rPr>
        <w:t>.</w:t>
      </w:r>
      <w:r w:rsidRPr="00B07206">
        <w:rPr>
          <w:rFonts w:hint="cs"/>
          <w:rtl/>
        </w:rPr>
        <w:t>...) وهو يختلف عن الأوّل</w:t>
      </w:r>
      <w:r w:rsidR="0066179E">
        <w:rPr>
          <w:rFonts w:hint="cs"/>
          <w:rtl/>
        </w:rPr>
        <w:t>.</w:t>
      </w:r>
    </w:p>
    <w:p w:rsidR="0066179E" w:rsidRDefault="009834C4" w:rsidP="00752998">
      <w:pPr>
        <w:pStyle w:val="libNormal"/>
        <w:rPr>
          <w:rtl/>
        </w:rPr>
      </w:pPr>
      <w:r w:rsidRPr="00B07206">
        <w:rPr>
          <w:rFonts w:hint="cs"/>
          <w:rtl/>
        </w:rPr>
        <w:t>ويضاف إليه أن الرجل الأنصاري في نصّ جامع المسانيد كان (ذا طعام يُجتَمع إليه</w:t>
      </w:r>
      <w:r w:rsidR="0066179E">
        <w:rPr>
          <w:rFonts w:hint="cs"/>
          <w:rtl/>
        </w:rPr>
        <w:t>،</w:t>
      </w:r>
      <w:r w:rsidRPr="00B07206">
        <w:rPr>
          <w:rFonts w:hint="cs"/>
          <w:rtl/>
        </w:rPr>
        <w:t xml:space="preserve"> فانطلق حزيناً لِما رأى من حزن رسول اللَّه</w:t>
      </w:r>
      <w:r w:rsidR="0066179E">
        <w:rPr>
          <w:rFonts w:hint="cs"/>
          <w:rtl/>
        </w:rPr>
        <w:t>،</w:t>
      </w:r>
      <w:r w:rsidRPr="00B07206">
        <w:rPr>
          <w:rFonts w:hint="cs"/>
          <w:rtl/>
        </w:rPr>
        <w:t xml:space="preserve"> وترك طعامه وما كان يجتمع إليه) وهذا لم يشتهر عن عبد اللَّه بن ز يد بن عبد ربّه بن ثعلبة الذي أُري النداء</w:t>
      </w:r>
      <w:r w:rsidR="0066179E">
        <w:rPr>
          <w:rFonts w:hint="cs"/>
          <w:rtl/>
        </w:rPr>
        <w:t>.</w:t>
      </w:r>
      <w:r w:rsidRPr="00B07206">
        <w:rPr>
          <w:rFonts w:hint="cs"/>
          <w:rtl/>
        </w:rPr>
        <w:t xml:space="preserve"> مع أن نص جامع المسانيد يدّعي أنّ أبا بكر سبق الأنصاري بالرؤيا وإخباره النبي (صلّى الله عليه وآله) بذلك</w:t>
      </w:r>
      <w:r w:rsidR="0066179E">
        <w:rPr>
          <w:rFonts w:hint="cs"/>
          <w:rtl/>
        </w:rPr>
        <w:t>،</w:t>
      </w:r>
      <w:r w:rsidRPr="00B07206">
        <w:rPr>
          <w:rFonts w:hint="cs"/>
          <w:rtl/>
        </w:rPr>
        <w:t xml:space="preserve"> وهو يخالف باقي النصوص التي تسجّل قدمَ السبق للأنصاري</w:t>
      </w:r>
      <w:r w:rsidR="0066179E">
        <w:rPr>
          <w:rFonts w:hint="cs"/>
          <w:rtl/>
        </w:rPr>
        <w:t>.</w:t>
      </w:r>
    </w:p>
    <w:p w:rsidR="0066179E" w:rsidRDefault="009834C4" w:rsidP="00752998">
      <w:pPr>
        <w:pStyle w:val="libNormal"/>
        <w:rPr>
          <w:rtl/>
        </w:rPr>
      </w:pPr>
      <w:r w:rsidRPr="00B07206">
        <w:rPr>
          <w:rFonts w:hint="cs"/>
          <w:rtl/>
        </w:rPr>
        <w:t>نعم</w:t>
      </w:r>
      <w:r w:rsidR="0066179E">
        <w:rPr>
          <w:rFonts w:hint="cs"/>
          <w:rtl/>
        </w:rPr>
        <w:t>،</w:t>
      </w:r>
      <w:r w:rsidRPr="00B07206">
        <w:rPr>
          <w:rFonts w:hint="cs"/>
          <w:rtl/>
        </w:rPr>
        <w:t xml:space="preserve"> اشتهر عن سعد بن عبادة وغيره من الأنصار الذين استضافوا رسول اللَّه عند دخوله (صلّى الله عليه وآله) المدينة</w:t>
      </w:r>
      <w:r w:rsidR="0066179E">
        <w:rPr>
          <w:rFonts w:hint="cs"/>
          <w:rtl/>
        </w:rPr>
        <w:t>،</w:t>
      </w:r>
      <w:r w:rsidRPr="00B07206">
        <w:rPr>
          <w:rFonts w:hint="cs"/>
          <w:rtl/>
        </w:rPr>
        <w:t xml:space="preserve"> وكانوا من الأغنياء المعروفين بالجود والكرم مع أنّ نص جامع المسانيد يّدعي أنّ أبا بكر سبق الأنصاري بالرؤيا وإخباره النبيّ (صلّى الله عليه وآله) بذلك</w:t>
      </w:r>
      <w:r w:rsidR="0066179E">
        <w:rPr>
          <w:rFonts w:hint="cs"/>
          <w:rtl/>
        </w:rPr>
        <w:t>،</w:t>
      </w:r>
      <w:r w:rsidRPr="00B07206">
        <w:rPr>
          <w:rFonts w:hint="cs"/>
          <w:rtl/>
        </w:rPr>
        <w:t xml:space="preserve"> وهو يخالف باقي النصوص التي تسجّل قدمَ السبق للأنصاري</w:t>
      </w:r>
      <w:r w:rsidR="0066179E">
        <w:rPr>
          <w:rFonts w:hint="cs"/>
          <w:rtl/>
        </w:rPr>
        <w:t>.</w:t>
      </w:r>
    </w:p>
    <w:p w:rsidR="0066179E" w:rsidRDefault="009834C4" w:rsidP="00752998">
      <w:pPr>
        <w:pStyle w:val="libNormal"/>
        <w:rPr>
          <w:rtl/>
        </w:rPr>
      </w:pPr>
      <w:r w:rsidRPr="00B07206">
        <w:rPr>
          <w:rFonts w:hint="cs"/>
          <w:rtl/>
        </w:rPr>
        <w:t>أما النصّ الثاني</w:t>
      </w:r>
      <w:r>
        <w:rPr>
          <w:rFonts w:hint="cs"/>
          <w:rtl/>
        </w:rPr>
        <w:t xml:space="preserve"> - </w:t>
      </w:r>
      <w:r w:rsidRPr="00B07206">
        <w:rPr>
          <w:rFonts w:hint="cs"/>
          <w:rtl/>
        </w:rPr>
        <w:t>أي ما أخرجه الترمذي وأبو داود</w:t>
      </w:r>
      <w:r>
        <w:rPr>
          <w:rFonts w:hint="cs"/>
          <w:rtl/>
        </w:rPr>
        <w:t xml:space="preserve"> - </w:t>
      </w:r>
      <w:r w:rsidRPr="00B07206">
        <w:rPr>
          <w:rFonts w:hint="cs"/>
          <w:rtl/>
        </w:rPr>
        <w:t>فيشير إلى أن رسول اللَّه أمر بالناقوس يُعمل ليضرب للناس</w:t>
      </w:r>
      <w:r w:rsidR="0066179E">
        <w:rPr>
          <w:rFonts w:hint="cs"/>
          <w:rtl/>
        </w:rPr>
        <w:t>،</w:t>
      </w:r>
      <w:r w:rsidRPr="00B07206">
        <w:rPr>
          <w:rFonts w:hint="cs"/>
          <w:rtl/>
        </w:rPr>
        <w:t xml:space="preserve"> فرأى عبد اللَّه في المنام الأذان</w:t>
      </w:r>
      <w:r w:rsidR="0066179E">
        <w:rPr>
          <w:rFonts w:hint="cs"/>
          <w:rtl/>
        </w:rPr>
        <w:t>،</w:t>
      </w:r>
      <w:r w:rsidRPr="00B07206">
        <w:rPr>
          <w:rFonts w:hint="cs"/>
          <w:rtl/>
        </w:rPr>
        <w:t xml:space="preserve"> فأمر (صلّى الله عليه وآله) بلالاً أن يأخذ بما قاله عبد اللَّه</w:t>
      </w:r>
      <w:r w:rsidR="0066179E">
        <w:rPr>
          <w:rFonts w:hint="cs"/>
          <w:rtl/>
        </w:rPr>
        <w:t>؛</w:t>
      </w:r>
      <w:r w:rsidRPr="00B07206">
        <w:rPr>
          <w:rFonts w:hint="cs"/>
          <w:rtl/>
        </w:rPr>
        <w:t xml:space="preserve"> وهذا لا يتّفق مع عدم ارتضائه (صلّى الله عليه وآله) للناقوس</w:t>
      </w:r>
      <w:r w:rsidR="0066179E">
        <w:rPr>
          <w:rFonts w:hint="cs"/>
          <w:rtl/>
        </w:rPr>
        <w:t>!</w:t>
      </w:r>
      <w:r w:rsidRPr="00B07206">
        <w:rPr>
          <w:rFonts w:hint="cs"/>
          <w:rtl/>
        </w:rPr>
        <w:t>!</w:t>
      </w:r>
    </w:p>
    <w:p w:rsidR="009834C4" w:rsidRPr="00B07206" w:rsidRDefault="009834C4" w:rsidP="00752998">
      <w:pPr>
        <w:pStyle w:val="libNormal"/>
        <w:rPr>
          <w:rtl/>
        </w:rPr>
      </w:pPr>
      <w:r w:rsidRPr="00B07206">
        <w:rPr>
          <w:rFonts w:hint="cs"/>
          <w:rtl/>
        </w:rPr>
        <w:t>وفي النصّ الثالث نراه‏ (صلّى الله عليه وآله) يقول</w:t>
      </w:r>
      <w:r w:rsidR="00752998">
        <w:rPr>
          <w:rFonts w:hint="cs"/>
          <w:rtl/>
        </w:rPr>
        <w:t>:</w:t>
      </w:r>
      <w:r w:rsidRPr="00B07206">
        <w:rPr>
          <w:rFonts w:hint="cs"/>
          <w:rtl/>
        </w:rPr>
        <w:t xml:space="preserve"> (لقد هَمَمتُ أن أبثّ رجالاً في الدُّور ينادون الناس بحين الصلاة حتّى هَمَمت أن آمر رجالاً يقومون على الآطام ينادون بحين</w:t>
      </w:r>
    </w:p>
    <w:p w:rsidR="0066179E"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الصلاة</w:t>
      </w:r>
      <w:r w:rsidR="0066179E">
        <w:rPr>
          <w:rFonts w:hint="cs"/>
          <w:rtl/>
        </w:rPr>
        <w:t>،</w:t>
      </w:r>
      <w:r w:rsidRPr="00B07206">
        <w:rPr>
          <w:rFonts w:hint="cs"/>
          <w:rtl/>
        </w:rPr>
        <w:t xml:space="preserve"> حتّى نقسوا أو كادوا [ أن ] ينقسوا</w:t>
      </w:r>
      <w:r w:rsidR="0066179E">
        <w:rPr>
          <w:rFonts w:hint="cs"/>
          <w:rtl/>
        </w:rPr>
        <w:t>،</w:t>
      </w:r>
      <w:r w:rsidRPr="00B07206">
        <w:rPr>
          <w:rFonts w:hint="cs"/>
          <w:rtl/>
        </w:rPr>
        <w:t xml:space="preserve"> فجاء رجل من الأنصار</w:t>
      </w:r>
      <w:r w:rsidR="0066179E">
        <w:rPr>
          <w:rFonts w:hint="cs"/>
          <w:rtl/>
        </w:rPr>
        <w:t>.</w:t>
      </w:r>
      <w:r w:rsidRPr="00B07206">
        <w:rPr>
          <w:rFonts w:hint="cs"/>
          <w:rtl/>
        </w:rPr>
        <w:t>..)</w:t>
      </w:r>
      <w:r w:rsidR="0066179E">
        <w:rPr>
          <w:rFonts w:hint="cs"/>
          <w:rtl/>
        </w:rPr>
        <w:t>،</w:t>
      </w:r>
      <w:r w:rsidRPr="00B07206">
        <w:rPr>
          <w:rFonts w:hint="cs"/>
          <w:rtl/>
        </w:rPr>
        <w:t xml:space="preserve"> وهذا لا يتّفق مع ما قيل عن الرجل الأنصاري في كتب الحديث</w:t>
      </w:r>
      <w:r w:rsidR="0066179E">
        <w:rPr>
          <w:rFonts w:hint="cs"/>
          <w:rtl/>
        </w:rPr>
        <w:t>.</w:t>
      </w:r>
    </w:p>
    <w:p w:rsidR="0066179E" w:rsidRDefault="009834C4" w:rsidP="00752998">
      <w:pPr>
        <w:pStyle w:val="libNormal"/>
        <w:rPr>
          <w:rtl/>
        </w:rPr>
      </w:pPr>
      <w:r w:rsidRPr="00752998">
        <w:rPr>
          <w:rFonts w:hint="cs"/>
          <w:rtl/>
        </w:rPr>
        <w:t xml:space="preserve">وفي </w:t>
      </w:r>
      <w:r w:rsidRPr="00752998">
        <w:rPr>
          <w:rStyle w:val="libBold2Char"/>
          <w:rFonts w:hint="cs"/>
          <w:rtl/>
        </w:rPr>
        <w:t>موطّأ</w:t>
      </w:r>
      <w:r w:rsidRPr="00752998">
        <w:rPr>
          <w:rFonts w:hint="cs"/>
          <w:rtl/>
        </w:rPr>
        <w:t xml:space="preserve"> مالك</w:t>
      </w:r>
      <w:r w:rsidR="00752998">
        <w:rPr>
          <w:rFonts w:hint="cs"/>
          <w:rtl/>
        </w:rPr>
        <w:t>:</w:t>
      </w:r>
      <w:r w:rsidRPr="00752998">
        <w:rPr>
          <w:rFonts w:hint="cs"/>
          <w:rtl/>
        </w:rPr>
        <w:t xml:space="preserve"> (كان رسول اللَّه قد أراد أن يتّخذ خشبتين يضرب بهما ليجتمع الناس للصلاة</w:t>
      </w:r>
      <w:r w:rsidR="0066179E" w:rsidRPr="00752998">
        <w:rPr>
          <w:rFonts w:hint="cs"/>
          <w:rtl/>
        </w:rPr>
        <w:t>،</w:t>
      </w:r>
      <w:r w:rsidRPr="00752998">
        <w:rPr>
          <w:rFonts w:hint="cs"/>
          <w:rtl/>
        </w:rPr>
        <w:t xml:space="preserve"> فأُري عبد اللَّه خشبتين في المنام...)</w:t>
      </w:r>
      <w:r w:rsidR="0066179E" w:rsidRPr="00752998">
        <w:rPr>
          <w:rFonts w:hint="cs"/>
          <w:rtl/>
        </w:rPr>
        <w:t>.</w:t>
      </w:r>
    </w:p>
    <w:p w:rsidR="0066179E" w:rsidRDefault="009834C4" w:rsidP="00752998">
      <w:pPr>
        <w:pStyle w:val="libNormal"/>
        <w:rPr>
          <w:rtl/>
        </w:rPr>
      </w:pPr>
      <w:r w:rsidRPr="00B07206">
        <w:rPr>
          <w:rFonts w:hint="cs"/>
          <w:rtl/>
        </w:rPr>
        <w:t>وهذا أيضاً لا يتّفق مع ما رواه عبد الرزّاق عن ابن جريج</w:t>
      </w:r>
      <w:r w:rsidR="0066179E">
        <w:rPr>
          <w:rFonts w:hint="cs"/>
          <w:rtl/>
        </w:rPr>
        <w:t>،</w:t>
      </w:r>
      <w:r w:rsidRPr="00B07206">
        <w:rPr>
          <w:rFonts w:hint="cs"/>
          <w:rtl/>
        </w:rPr>
        <w:t xml:space="preserve"> إذ فيه</w:t>
      </w:r>
      <w:r w:rsidR="00752998">
        <w:rPr>
          <w:rFonts w:hint="cs"/>
          <w:rtl/>
        </w:rPr>
        <w:t>:</w:t>
      </w:r>
      <w:r w:rsidRPr="00B07206">
        <w:rPr>
          <w:rFonts w:hint="cs"/>
          <w:rtl/>
        </w:rPr>
        <w:t xml:space="preserve"> أنّ عمر أراد (أن يشتري خشبتين للناقوس إذ رأى في المنام</w:t>
      </w:r>
      <w:r w:rsidR="00752998">
        <w:rPr>
          <w:rFonts w:hint="cs"/>
          <w:rtl/>
        </w:rPr>
        <w:t>:</w:t>
      </w:r>
      <w:r w:rsidRPr="00B07206">
        <w:rPr>
          <w:rFonts w:hint="cs"/>
          <w:rtl/>
        </w:rPr>
        <w:t xml:space="preserve"> أن لا تجعلوا الناقوس بل أذّنوا للصلاة)</w:t>
      </w:r>
      <w:r w:rsidR="0066179E">
        <w:rPr>
          <w:rFonts w:hint="cs"/>
          <w:rtl/>
        </w:rPr>
        <w:t>.</w:t>
      </w:r>
    </w:p>
    <w:p w:rsidR="0066179E" w:rsidRDefault="009834C4" w:rsidP="00752998">
      <w:pPr>
        <w:pStyle w:val="libNormal"/>
        <w:rPr>
          <w:rtl/>
        </w:rPr>
      </w:pPr>
      <w:r w:rsidRPr="00B07206">
        <w:rPr>
          <w:rFonts w:hint="cs"/>
          <w:rtl/>
        </w:rPr>
        <w:t>هذه بعض النصوص الدالّة على القول الثاني</w:t>
      </w:r>
      <w:r w:rsidR="0066179E">
        <w:rPr>
          <w:rFonts w:hint="cs"/>
          <w:rtl/>
        </w:rPr>
        <w:t>،</w:t>
      </w:r>
      <w:r w:rsidRPr="00B07206">
        <w:rPr>
          <w:rFonts w:hint="cs"/>
          <w:rtl/>
        </w:rPr>
        <w:t xml:space="preserve"> وقد حاولنا أن نوحدها</w:t>
      </w:r>
      <w:r>
        <w:rPr>
          <w:rFonts w:hint="cs"/>
          <w:rtl/>
        </w:rPr>
        <w:t xml:space="preserve"> - </w:t>
      </w:r>
      <w:r w:rsidRPr="00B07206">
        <w:rPr>
          <w:rFonts w:hint="cs"/>
          <w:rtl/>
        </w:rPr>
        <w:t>رغم اختلافاتها</w:t>
      </w:r>
      <w:r>
        <w:rPr>
          <w:rFonts w:hint="cs"/>
          <w:rtl/>
        </w:rPr>
        <w:t xml:space="preserve"> - </w:t>
      </w:r>
      <w:r w:rsidRPr="00B07206">
        <w:rPr>
          <w:rFonts w:hint="cs"/>
          <w:rtl/>
        </w:rPr>
        <w:t>بقدر المستطاع تحت عنوان واحد</w:t>
      </w:r>
      <w:r w:rsidR="0066179E">
        <w:rPr>
          <w:rFonts w:hint="cs"/>
          <w:rtl/>
        </w:rPr>
        <w:t>.</w:t>
      </w:r>
    </w:p>
    <w:p w:rsidR="009834C4" w:rsidRPr="00752998" w:rsidRDefault="009834C4" w:rsidP="00752998">
      <w:pPr>
        <w:pStyle w:val="libBold1"/>
        <w:rPr>
          <w:rtl/>
        </w:rPr>
      </w:pPr>
      <w:r w:rsidRPr="00B07206">
        <w:rPr>
          <w:rFonts w:hint="cs"/>
          <w:rtl/>
        </w:rPr>
        <w:t>الثالث</w:t>
      </w:r>
      <w:r w:rsidR="00752998">
        <w:rPr>
          <w:rFonts w:hint="cs"/>
          <w:rtl/>
        </w:rPr>
        <w:t>:</w:t>
      </w:r>
      <w:r w:rsidR="0066179E">
        <w:rPr>
          <w:rFonts w:hint="cs"/>
          <w:rtl/>
        </w:rPr>
        <w:t xml:space="preserve"> </w:t>
      </w:r>
      <w:r w:rsidRPr="00B07206">
        <w:rPr>
          <w:rFonts w:hint="cs"/>
          <w:rtl/>
        </w:rPr>
        <w:t>نزول الأذان تدريجياً</w:t>
      </w:r>
      <w:r w:rsidR="0066179E">
        <w:rPr>
          <w:rFonts w:hint="cs"/>
          <w:rtl/>
        </w:rPr>
        <w:t>،</w:t>
      </w:r>
      <w:r w:rsidRPr="00B07206">
        <w:rPr>
          <w:rFonts w:hint="cs"/>
          <w:rtl/>
        </w:rPr>
        <w:t xml:space="preserve"> و إضافة عمر الشهادة بالنبوّة إليه</w:t>
      </w:r>
      <w:r w:rsidR="0066179E">
        <w:rPr>
          <w:rFonts w:hint="cs"/>
          <w:rtl/>
        </w:rPr>
        <w:t>.</w:t>
      </w:r>
    </w:p>
    <w:p w:rsidR="009834C4" w:rsidRPr="00B07206" w:rsidRDefault="009834C4" w:rsidP="00752998">
      <w:pPr>
        <w:pStyle w:val="libNormal"/>
        <w:rPr>
          <w:rtl/>
        </w:rPr>
      </w:pPr>
      <w:r w:rsidRPr="00752998">
        <w:rPr>
          <w:rFonts w:hint="cs"/>
          <w:rtl/>
        </w:rPr>
        <w:t>جاء في صحيح ابن خزيمة</w:t>
      </w:r>
      <w:r w:rsidR="00752998">
        <w:rPr>
          <w:rFonts w:hint="cs"/>
          <w:rtl/>
        </w:rPr>
        <w:t>:</w:t>
      </w:r>
      <w:r w:rsidRPr="00752998">
        <w:rPr>
          <w:rFonts w:hint="cs"/>
          <w:rtl/>
        </w:rPr>
        <w:t xml:space="preserve"> حدّثنا بُندار</w:t>
      </w:r>
      <w:r w:rsidR="0066179E" w:rsidRPr="00752998">
        <w:rPr>
          <w:rFonts w:hint="cs"/>
          <w:rtl/>
        </w:rPr>
        <w:t>،</w:t>
      </w:r>
      <w:r w:rsidRPr="00752998">
        <w:rPr>
          <w:rFonts w:hint="cs"/>
          <w:rtl/>
        </w:rPr>
        <w:t xml:space="preserve"> حدّثنا أبو بكر - يعني الحنفيّ - حدّثنا عبد اللَّه بن نافع</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ابن عمر</w:t>
      </w:r>
      <w:r w:rsidR="00752998">
        <w:rPr>
          <w:rFonts w:hint="cs"/>
          <w:rtl/>
        </w:rPr>
        <w:t>:</w:t>
      </w:r>
      <w:r w:rsidRPr="00752998">
        <w:rPr>
          <w:rFonts w:hint="cs"/>
          <w:rtl/>
        </w:rPr>
        <w:t xml:space="preserve"> أنَّ بلالاً كان يقول أوَّل ما أذَّن</w:t>
      </w:r>
      <w:r w:rsidR="00752998">
        <w:rPr>
          <w:rFonts w:hint="cs"/>
          <w:rtl/>
        </w:rPr>
        <w:t>:</w:t>
      </w:r>
      <w:r w:rsidRPr="00752998">
        <w:rPr>
          <w:rFonts w:hint="cs"/>
          <w:rtl/>
        </w:rPr>
        <w:t xml:space="preserve"> أشهد أن لا إله إلَّا اللَّه</w:t>
      </w:r>
      <w:r w:rsidR="0066179E" w:rsidRP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فقال له عمر</w:t>
      </w:r>
      <w:r w:rsidR="00752998">
        <w:rPr>
          <w:rFonts w:hint="cs"/>
          <w:rtl/>
        </w:rPr>
        <w:t>:</w:t>
      </w:r>
      <w:r w:rsidRPr="00752998">
        <w:rPr>
          <w:rFonts w:hint="cs"/>
          <w:rtl/>
        </w:rPr>
        <w:t xml:space="preserve"> قل في إثرها</w:t>
      </w:r>
      <w:r w:rsidR="00752998">
        <w:rPr>
          <w:rFonts w:hint="cs"/>
          <w:rtl/>
        </w:rPr>
        <w:t>:</w:t>
      </w:r>
      <w:r w:rsidRPr="00752998">
        <w:rPr>
          <w:rFonts w:hint="cs"/>
          <w:rtl/>
        </w:rPr>
        <w:t xml:space="preserve"> أشهد أنَّ محمّداً رسول اللَّه</w:t>
      </w:r>
      <w:r w:rsidR="0066179E" w:rsidRPr="00752998">
        <w:rPr>
          <w:rFonts w:hint="cs"/>
          <w:rtl/>
        </w:rPr>
        <w:t>؛</w:t>
      </w:r>
      <w:r w:rsidRPr="00752998">
        <w:rPr>
          <w:rFonts w:hint="cs"/>
          <w:rtl/>
        </w:rPr>
        <w:t xml:space="preserve"> فقال رسول اللَّه</w:t>
      </w:r>
      <w:r w:rsidR="00752998">
        <w:rPr>
          <w:rFonts w:hint="cs"/>
          <w:rtl/>
        </w:rPr>
        <w:t>:</w:t>
      </w:r>
      <w:r w:rsidRPr="00752998">
        <w:rPr>
          <w:rFonts w:hint="cs"/>
          <w:rtl/>
        </w:rPr>
        <w:t xml:space="preserve"> قل كما أمرك عمر</w:t>
      </w:r>
      <w:r w:rsidRPr="009834C4">
        <w:rPr>
          <w:rStyle w:val="libFootnotenumChar"/>
          <w:rFonts w:hint="cs"/>
          <w:rtl/>
        </w:rPr>
        <w:t>(46)</w:t>
      </w:r>
      <w:r w:rsidR="0066179E" w:rsidRPr="00752998">
        <w:rPr>
          <w:rFonts w:hint="cs"/>
          <w:rtl/>
        </w:rPr>
        <w:t>.</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(46) صحيح ابن خزيمة 1: 189</w:t>
      </w:r>
      <w:r w:rsidR="0066179E">
        <w:rPr>
          <w:rFonts w:hint="cs"/>
          <w:rtl/>
        </w:rPr>
        <w:t>،</w:t>
      </w:r>
      <w:r w:rsidRPr="00B07206">
        <w:rPr>
          <w:rFonts w:hint="cs"/>
          <w:rtl/>
        </w:rPr>
        <w:t xml:space="preserve"> كتاب الصلاة باب في بدء الأذان والإقامة ح 362</w:t>
      </w:r>
      <w:r w:rsidR="0066179E">
        <w:rPr>
          <w:rFonts w:hint="cs"/>
          <w:rtl/>
        </w:rPr>
        <w:t>.</w:t>
      </w:r>
      <w:r w:rsidRPr="00B07206">
        <w:rPr>
          <w:rFonts w:hint="cs"/>
          <w:rtl/>
        </w:rPr>
        <w:t xml:space="preserve"> وانظر</w:t>
      </w:r>
      <w:r w:rsidR="00752998">
        <w:rPr>
          <w:rFonts w:hint="cs"/>
          <w:rtl/>
        </w:rPr>
        <w:t>:</w:t>
      </w:r>
      <w:r w:rsidRPr="00B07206">
        <w:rPr>
          <w:rFonts w:hint="cs"/>
          <w:rtl/>
        </w:rPr>
        <w:t xml:space="preserve"> السيرة الحلبية 2: 303</w:t>
      </w:r>
      <w:r w:rsidR="0066179E">
        <w:rPr>
          <w:rFonts w:hint="cs"/>
          <w:rtl/>
        </w:rPr>
        <w:t>،</w:t>
      </w:r>
      <w:r w:rsidRPr="00B07206">
        <w:rPr>
          <w:rFonts w:hint="cs"/>
          <w:rtl/>
        </w:rPr>
        <w:t xml:space="preserve"> كنز العمّال 8: 334 كتاب الصلاة الباب الخامس ح 23150</w:t>
      </w:r>
      <w:r w:rsidR="0066179E">
        <w:rPr>
          <w:rFonts w:hint="cs"/>
          <w:rtl/>
        </w:rPr>
        <w:t>.</w:t>
      </w:r>
    </w:p>
    <w:p w:rsidR="009834C4" w:rsidRDefault="009834C4" w:rsidP="009834C4">
      <w:pPr>
        <w:pStyle w:val="libNormal"/>
      </w:pPr>
      <w:r>
        <w:rPr>
          <w:rtl/>
        </w:rPr>
        <w:br w:type="page"/>
      </w:r>
    </w:p>
    <w:p w:rsidR="009834C4" w:rsidRPr="00752998" w:rsidRDefault="009834C4" w:rsidP="00752998">
      <w:pPr>
        <w:pStyle w:val="libBold1"/>
        <w:rPr>
          <w:rtl/>
        </w:rPr>
      </w:pPr>
      <w:r w:rsidRPr="00B07206">
        <w:rPr>
          <w:rFonts w:hint="cs"/>
          <w:rtl/>
        </w:rPr>
        <w:lastRenderedPageBreak/>
        <w:t>الرابع</w:t>
      </w:r>
      <w:r w:rsidR="00752998">
        <w:rPr>
          <w:rFonts w:hint="cs"/>
          <w:rtl/>
        </w:rPr>
        <w:t>:</w:t>
      </w:r>
      <w:r w:rsidR="0066179E">
        <w:rPr>
          <w:rFonts w:hint="cs"/>
          <w:rtl/>
        </w:rPr>
        <w:t xml:space="preserve"> </w:t>
      </w:r>
      <w:r w:rsidRPr="00B07206">
        <w:rPr>
          <w:rFonts w:hint="cs"/>
          <w:rtl/>
        </w:rPr>
        <w:t>الأذان وحيٌ من اللَّه تلقّاه الرسول من جبرئيل</w:t>
      </w:r>
      <w:r w:rsidR="0066179E">
        <w:rPr>
          <w:rFonts w:hint="cs"/>
          <w:rtl/>
        </w:rPr>
        <w:t>.</w:t>
      </w:r>
    </w:p>
    <w:p w:rsidR="0066179E" w:rsidRDefault="009834C4" w:rsidP="00752998">
      <w:pPr>
        <w:pStyle w:val="libNormal"/>
        <w:rPr>
          <w:rtl/>
        </w:rPr>
      </w:pPr>
      <w:r w:rsidRPr="00B07206">
        <w:rPr>
          <w:rFonts w:hint="cs"/>
          <w:rtl/>
        </w:rPr>
        <w:t>جاء في نصب الراية للزيلعي تحت باب (أحاديث في أنَّ الأذان كان وحياً لا مناماً)</w:t>
      </w:r>
      <w:r w:rsidR="00752998">
        <w:rPr>
          <w:rFonts w:hint="cs"/>
          <w:rtl/>
        </w:rPr>
        <w:t>:</w:t>
      </w:r>
      <w:r w:rsidRPr="00B07206">
        <w:rPr>
          <w:rFonts w:hint="cs"/>
          <w:rtl/>
        </w:rPr>
        <w:t xml:space="preserve"> روى البزّار في مسنده</w:t>
      </w:r>
      <w:r w:rsidR="00752998">
        <w:rPr>
          <w:rFonts w:hint="cs"/>
          <w:rtl/>
        </w:rPr>
        <w:t>:</w:t>
      </w:r>
      <w:r w:rsidRPr="00B07206">
        <w:rPr>
          <w:rFonts w:hint="cs"/>
          <w:rtl/>
        </w:rPr>
        <w:t xml:space="preserve"> حدّثنا محمّد بن عثمان بن مخلّد الواسطيّ</w:t>
      </w:r>
      <w:r w:rsidR="0066179E">
        <w:rPr>
          <w:rFonts w:hint="cs"/>
          <w:rtl/>
        </w:rPr>
        <w:t>،</w:t>
      </w:r>
      <w:r w:rsidRPr="00B07206">
        <w:rPr>
          <w:rFonts w:hint="cs"/>
          <w:rtl/>
        </w:rPr>
        <w:t xml:space="preserve"> حدّثنا أبي</w:t>
      </w:r>
      <w:r w:rsidR="0066179E">
        <w:rPr>
          <w:rFonts w:hint="cs"/>
          <w:rtl/>
        </w:rPr>
        <w:t>،</w:t>
      </w:r>
      <w:r w:rsidRPr="00B07206">
        <w:rPr>
          <w:rFonts w:hint="cs"/>
          <w:rtl/>
        </w:rPr>
        <w:t xml:space="preserve"> حدّثنا زياد بن المنذر</w:t>
      </w:r>
      <w:r w:rsidR="0066179E">
        <w:rPr>
          <w:rFonts w:hint="cs"/>
          <w:rtl/>
        </w:rPr>
        <w:t>،</w:t>
      </w:r>
      <w:r w:rsidRPr="00B07206">
        <w:rPr>
          <w:rFonts w:hint="cs"/>
          <w:rtl/>
        </w:rPr>
        <w:t xml:space="preserve"> عن محمّد بن عليّ بن الحسين</w:t>
      </w:r>
      <w:r w:rsidR="0066179E">
        <w:rPr>
          <w:rFonts w:hint="cs"/>
          <w:rtl/>
        </w:rPr>
        <w:t>،</w:t>
      </w:r>
      <w:r w:rsidRPr="00B07206">
        <w:rPr>
          <w:rFonts w:hint="cs"/>
          <w:rtl/>
        </w:rPr>
        <w:t xml:space="preserve"> عن أبيه</w:t>
      </w:r>
      <w:r w:rsidR="0066179E">
        <w:rPr>
          <w:rFonts w:hint="cs"/>
          <w:rtl/>
        </w:rPr>
        <w:t>،</w:t>
      </w:r>
      <w:r w:rsidRPr="00B07206">
        <w:rPr>
          <w:rFonts w:hint="cs"/>
          <w:rtl/>
        </w:rPr>
        <w:t xml:space="preserve"> عن جدّه</w:t>
      </w:r>
      <w:r w:rsidR="0066179E">
        <w:rPr>
          <w:rFonts w:hint="cs"/>
          <w:rtl/>
        </w:rPr>
        <w:t>،</w:t>
      </w:r>
      <w:r w:rsidRPr="00B07206">
        <w:rPr>
          <w:rFonts w:hint="cs"/>
          <w:rtl/>
        </w:rPr>
        <w:t xml:space="preserve"> عن عليّ بن أبي طالب</w:t>
      </w:r>
      <w:r w:rsidR="0066179E">
        <w:rPr>
          <w:rFonts w:hint="cs"/>
          <w:rtl/>
        </w:rPr>
        <w:t>،</w:t>
      </w:r>
      <w:r w:rsidRPr="00B07206">
        <w:rPr>
          <w:rFonts w:hint="cs"/>
          <w:rtl/>
        </w:rPr>
        <w:t xml:space="preserve"> قال</w:t>
      </w:r>
      <w:r w:rsidR="00752998">
        <w:rPr>
          <w:rFonts w:hint="cs"/>
          <w:rtl/>
        </w:rPr>
        <w:t>:</w:t>
      </w:r>
    </w:p>
    <w:p w:rsidR="0066179E" w:rsidRDefault="009834C4" w:rsidP="00752998">
      <w:pPr>
        <w:pStyle w:val="libNormal"/>
        <w:rPr>
          <w:rtl/>
        </w:rPr>
      </w:pPr>
      <w:r w:rsidRPr="00B07206">
        <w:rPr>
          <w:rFonts w:hint="cs"/>
          <w:rtl/>
        </w:rPr>
        <w:t>(لمّا أراد اللَّه أن يُعَلِّم رسوله الأذانَ أتاه جبرئيل بدابّة يقال لها البُراق</w:t>
      </w:r>
      <w:r w:rsidR="0066179E">
        <w:rPr>
          <w:rFonts w:hint="cs"/>
          <w:rtl/>
        </w:rPr>
        <w:t>،</w:t>
      </w:r>
      <w:r w:rsidRPr="00B07206">
        <w:rPr>
          <w:rFonts w:hint="cs"/>
          <w:rtl/>
        </w:rPr>
        <w:t xml:space="preserve"> فذهب يركبها فاستصعبت</w:t>
      </w:r>
      <w:r w:rsidR="0066179E">
        <w:rPr>
          <w:rFonts w:hint="cs"/>
          <w:rtl/>
        </w:rPr>
        <w:t>،</w:t>
      </w:r>
      <w:r w:rsidRPr="00B07206">
        <w:rPr>
          <w:rFonts w:hint="cs"/>
          <w:rtl/>
        </w:rPr>
        <w:t xml:space="preserve"> فقال لها ] جبرئيل ]</w:t>
      </w:r>
      <w:r w:rsidR="00752998">
        <w:rPr>
          <w:rFonts w:hint="cs"/>
          <w:rtl/>
        </w:rPr>
        <w:t>:</w:t>
      </w:r>
      <w:r w:rsidRPr="00B07206">
        <w:rPr>
          <w:rFonts w:hint="cs"/>
          <w:rtl/>
        </w:rPr>
        <w:t xml:space="preserve"> اسكُني</w:t>
      </w:r>
      <w:r w:rsidR="0066179E">
        <w:rPr>
          <w:rFonts w:hint="cs"/>
          <w:rtl/>
        </w:rPr>
        <w:t>،</w:t>
      </w:r>
      <w:r w:rsidRPr="00B07206">
        <w:rPr>
          <w:rFonts w:hint="cs"/>
          <w:rtl/>
        </w:rPr>
        <w:t xml:space="preserve"> فواللَّه ما رَكِبَك عبدٌ أكرم على اللَّه من محمّد</w:t>
      </w:r>
      <w:r w:rsidR="0066179E">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فركبها حتّى انتهى إلى الحجاب الذي يلي الرحمن تبارك وتعالى</w:t>
      </w:r>
      <w:r w:rsidR="0066179E">
        <w:rPr>
          <w:rFonts w:hint="cs"/>
          <w:rtl/>
        </w:rPr>
        <w:t>،</w:t>
      </w:r>
      <w:r w:rsidRPr="00B07206">
        <w:rPr>
          <w:rFonts w:hint="cs"/>
          <w:rtl/>
        </w:rPr>
        <w:t xml:space="preserve"> فبينما هو كذلك إذ خرج مَلَكٌ مِن الحجاب</w:t>
      </w:r>
      <w:r w:rsidR="0066179E">
        <w:rPr>
          <w:rFonts w:hint="cs"/>
          <w:rtl/>
        </w:rPr>
        <w:t>،</w:t>
      </w:r>
      <w:r w:rsidRPr="00B07206">
        <w:rPr>
          <w:rFonts w:hint="cs"/>
          <w:rtl/>
        </w:rPr>
        <w:t xml:space="preserve"> فقال رسول اللَّه</w:t>
      </w:r>
      <w:r w:rsidR="00752998">
        <w:rPr>
          <w:rFonts w:hint="cs"/>
          <w:rtl/>
        </w:rPr>
        <w:t>:</w:t>
      </w:r>
      <w:r w:rsidRPr="00B07206">
        <w:rPr>
          <w:rFonts w:hint="cs"/>
          <w:rtl/>
        </w:rPr>
        <w:t xml:space="preserve"> يا جبرئيل</w:t>
      </w:r>
      <w:r w:rsidR="0066179E">
        <w:rPr>
          <w:rFonts w:hint="cs"/>
          <w:rtl/>
        </w:rPr>
        <w:t>!</w:t>
      </w:r>
      <w:r w:rsidRPr="00B07206">
        <w:rPr>
          <w:rFonts w:hint="cs"/>
          <w:rtl/>
        </w:rPr>
        <w:t xml:space="preserve"> مَن هذا</w:t>
      </w:r>
      <w:r w:rsidR="0066179E">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والذي بعثك بالحقِّ</w:t>
      </w:r>
      <w:r w:rsidR="0066179E">
        <w:rPr>
          <w:rFonts w:hint="cs"/>
          <w:rtl/>
        </w:rPr>
        <w:t>،</w:t>
      </w:r>
      <w:r w:rsidRPr="00B07206">
        <w:rPr>
          <w:rFonts w:hint="cs"/>
          <w:rtl/>
        </w:rPr>
        <w:t xml:space="preserve"> إنّي لَأقرب الخَلْق مكاناً</w:t>
      </w:r>
      <w:r w:rsidR="0066179E">
        <w:rPr>
          <w:rFonts w:hint="cs"/>
          <w:rtl/>
        </w:rPr>
        <w:t>،</w:t>
      </w:r>
      <w:r w:rsidRPr="00B07206">
        <w:rPr>
          <w:rFonts w:hint="cs"/>
          <w:rtl/>
        </w:rPr>
        <w:t xml:space="preserve"> و إنَّ هذا المَلَك ما رأيته منذ خُلِقتُ قبل ساعتي هذه</w:t>
      </w:r>
      <w:r w:rsidR="0066179E">
        <w:rPr>
          <w:rFonts w:hint="cs"/>
          <w:rtl/>
        </w:rPr>
        <w:t>.</w:t>
      </w:r>
    </w:p>
    <w:p w:rsidR="0066179E" w:rsidRDefault="009834C4" w:rsidP="00752998">
      <w:pPr>
        <w:pStyle w:val="libNormal"/>
        <w:rPr>
          <w:rtl/>
        </w:rPr>
      </w:pPr>
      <w:r w:rsidRPr="00B07206">
        <w:rPr>
          <w:rFonts w:hint="cs"/>
          <w:rtl/>
        </w:rPr>
        <w:t>فقال المَلَك</w:t>
      </w:r>
      <w:r w:rsidR="00752998">
        <w:rPr>
          <w:rFonts w:hint="cs"/>
          <w:rtl/>
        </w:rPr>
        <w:t>:</w:t>
      </w:r>
      <w:r w:rsidRPr="00B07206">
        <w:rPr>
          <w:rFonts w:hint="cs"/>
          <w:rtl/>
        </w:rPr>
        <w:t xml:space="preserve"> اللَّه أكبر</w:t>
      </w:r>
      <w:r w:rsidR="0066179E">
        <w:rPr>
          <w:rFonts w:hint="cs"/>
          <w:rtl/>
        </w:rPr>
        <w:t>،</w:t>
      </w:r>
      <w:r w:rsidRPr="00B07206">
        <w:rPr>
          <w:rFonts w:hint="cs"/>
          <w:rtl/>
        </w:rPr>
        <w:t xml:space="preserve"> اللَّه أكبر</w:t>
      </w:r>
      <w:r w:rsidR="0066179E">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فقيل له مِن وراء الحجاب</w:t>
      </w:r>
      <w:r w:rsidR="00752998">
        <w:rPr>
          <w:rFonts w:hint="cs"/>
          <w:rtl/>
        </w:rPr>
        <w:t>:</w:t>
      </w:r>
      <w:r w:rsidRPr="00B07206">
        <w:rPr>
          <w:rFonts w:hint="cs"/>
          <w:rtl/>
        </w:rPr>
        <w:t xml:space="preserve"> صَدَقَ عبدي</w:t>
      </w:r>
      <w:r w:rsidR="0066179E">
        <w:rPr>
          <w:rFonts w:hint="cs"/>
          <w:rtl/>
        </w:rPr>
        <w:t>،</w:t>
      </w:r>
      <w:r w:rsidRPr="00B07206">
        <w:rPr>
          <w:rFonts w:hint="cs"/>
          <w:rtl/>
        </w:rPr>
        <w:t xml:space="preserve"> أنا أكبر</w:t>
      </w:r>
      <w:r w:rsidR="0066179E">
        <w:rPr>
          <w:rFonts w:hint="cs"/>
          <w:rtl/>
        </w:rPr>
        <w:t>،</w:t>
      </w:r>
      <w:r w:rsidRPr="00B07206">
        <w:rPr>
          <w:rFonts w:hint="cs"/>
          <w:rtl/>
        </w:rPr>
        <w:t xml:space="preserve"> أنا أكبر</w:t>
      </w:r>
      <w:r w:rsidR="0066179E">
        <w:rPr>
          <w:rFonts w:hint="cs"/>
          <w:rtl/>
        </w:rPr>
        <w:t>.</w:t>
      </w:r>
    </w:p>
    <w:p w:rsidR="0066179E" w:rsidRDefault="009834C4" w:rsidP="00752998">
      <w:pPr>
        <w:pStyle w:val="libNormal"/>
        <w:rPr>
          <w:rtl/>
        </w:rPr>
      </w:pPr>
      <w:r w:rsidRPr="00B07206">
        <w:rPr>
          <w:rFonts w:hint="cs"/>
          <w:rtl/>
        </w:rPr>
        <w:t>ثمّ قال المَلَك</w:t>
      </w:r>
      <w:r w:rsidR="00752998">
        <w:rPr>
          <w:rFonts w:hint="cs"/>
          <w:rtl/>
        </w:rPr>
        <w:t>:</w:t>
      </w:r>
      <w:r w:rsidRPr="00B07206">
        <w:rPr>
          <w:rFonts w:hint="cs"/>
          <w:rtl/>
        </w:rPr>
        <w:t xml:space="preserve"> أشهد أن لا إله إلَّا اللَّه</w:t>
      </w:r>
      <w:r w:rsidR="0066179E">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فقيل له مِن وراء الحجاب</w:t>
      </w:r>
      <w:r w:rsidR="00752998">
        <w:rPr>
          <w:rFonts w:hint="cs"/>
          <w:rtl/>
        </w:rPr>
        <w:t>:</w:t>
      </w:r>
      <w:r w:rsidRPr="00B07206">
        <w:rPr>
          <w:rFonts w:hint="cs"/>
          <w:rtl/>
        </w:rPr>
        <w:t xml:space="preserve"> صدق عبدي</w:t>
      </w:r>
      <w:r w:rsidR="0066179E">
        <w:rPr>
          <w:rFonts w:hint="cs"/>
          <w:rtl/>
        </w:rPr>
        <w:t>،</w:t>
      </w:r>
      <w:r w:rsidRPr="00B07206">
        <w:rPr>
          <w:rFonts w:hint="cs"/>
          <w:rtl/>
        </w:rPr>
        <w:t xml:space="preserve"> أنا لا إله إلَّا أنا</w:t>
      </w:r>
      <w:r w:rsidR="0066179E">
        <w:rPr>
          <w:rFonts w:hint="cs"/>
          <w:rtl/>
        </w:rPr>
        <w:t>.</w:t>
      </w:r>
    </w:p>
    <w:p w:rsidR="0066179E" w:rsidRDefault="009834C4" w:rsidP="00752998">
      <w:pPr>
        <w:pStyle w:val="libNormal"/>
        <w:rPr>
          <w:rtl/>
        </w:rPr>
      </w:pPr>
      <w:r w:rsidRPr="00B07206">
        <w:rPr>
          <w:rFonts w:hint="cs"/>
          <w:rtl/>
        </w:rPr>
        <w:t>ثمّ قال المَلَك</w:t>
      </w:r>
      <w:r w:rsidR="00752998">
        <w:rPr>
          <w:rFonts w:hint="cs"/>
          <w:rtl/>
        </w:rPr>
        <w:t>:</w:t>
      </w:r>
      <w:r w:rsidRPr="00B07206">
        <w:rPr>
          <w:rFonts w:hint="cs"/>
          <w:rtl/>
        </w:rPr>
        <w:t xml:space="preserve"> أشهد أنَّ محمّداً رسول اللَّه</w:t>
      </w:r>
      <w:r w:rsidR="0066179E">
        <w:rPr>
          <w:rFonts w:hint="cs"/>
          <w:rtl/>
        </w:rPr>
        <w:t>.</w:t>
      </w:r>
    </w:p>
    <w:p w:rsidR="0066179E" w:rsidRDefault="009834C4" w:rsidP="00752998">
      <w:pPr>
        <w:pStyle w:val="libNormal"/>
        <w:rPr>
          <w:rtl/>
        </w:rPr>
      </w:pPr>
      <w:r w:rsidRPr="00B07206">
        <w:rPr>
          <w:rFonts w:hint="cs"/>
          <w:rtl/>
        </w:rPr>
        <w:t>فقيل له مِن وراء الحجاب</w:t>
      </w:r>
      <w:r w:rsidR="00752998">
        <w:rPr>
          <w:rFonts w:hint="cs"/>
          <w:rtl/>
        </w:rPr>
        <w:t>:</w:t>
      </w:r>
      <w:r w:rsidRPr="00B07206">
        <w:rPr>
          <w:rFonts w:hint="cs"/>
          <w:rtl/>
        </w:rPr>
        <w:t xml:space="preserve"> صدق عبدي</w:t>
      </w:r>
      <w:r w:rsidR="0066179E">
        <w:rPr>
          <w:rFonts w:hint="cs"/>
          <w:rtl/>
        </w:rPr>
        <w:t>،</w:t>
      </w:r>
      <w:r w:rsidRPr="00B07206">
        <w:rPr>
          <w:rFonts w:hint="cs"/>
          <w:rtl/>
        </w:rPr>
        <w:t xml:space="preserve"> أنا أرسلتُ محمّداً</w:t>
      </w:r>
      <w:r w:rsidR="0066179E">
        <w:rPr>
          <w:rFonts w:hint="cs"/>
          <w:rtl/>
        </w:rPr>
        <w:t>.</w:t>
      </w:r>
    </w:p>
    <w:p w:rsidR="009834C4" w:rsidRPr="00B07206" w:rsidRDefault="009834C4" w:rsidP="00752998">
      <w:pPr>
        <w:pStyle w:val="libNormal"/>
        <w:rPr>
          <w:rtl/>
        </w:rPr>
      </w:pPr>
      <w:r w:rsidRPr="00752998">
        <w:rPr>
          <w:rFonts w:hint="cs"/>
          <w:rtl/>
        </w:rPr>
        <w:t>ثمّ قال المَلَك</w:t>
      </w:r>
      <w:r w:rsid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الفلاح [ وفي </w:t>
      </w:r>
      <w:r w:rsidRPr="00752998">
        <w:rPr>
          <w:rStyle w:val="libBold2Char"/>
          <w:rFonts w:hint="cs"/>
          <w:rtl/>
        </w:rPr>
        <w:t>مجمع الزوائد</w:t>
      </w:r>
      <w:r w:rsidRPr="00752998">
        <w:rPr>
          <w:rFonts w:hint="cs"/>
          <w:rtl/>
        </w:rPr>
        <w:t xml:space="preserve"> زيادة</w:t>
      </w:r>
      <w:r w:rsidR="00752998">
        <w:rPr>
          <w:rFonts w:hint="cs"/>
          <w:rtl/>
        </w:rPr>
        <w:t>:</w:t>
      </w:r>
      <w:r w:rsidRPr="00752998">
        <w:rPr>
          <w:rFonts w:hint="cs"/>
          <w:rtl/>
        </w:rPr>
        <w:t xml:space="preserve"> قد</w:t>
      </w:r>
    </w:p>
    <w:p w:rsidR="0066179E"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قامت الصلاة</w:t>
      </w:r>
      <w:r w:rsidR="0066179E">
        <w:rPr>
          <w:rFonts w:hint="cs"/>
          <w:rtl/>
        </w:rPr>
        <w:t>،</w:t>
      </w:r>
      <w:r w:rsidRPr="00B07206">
        <w:rPr>
          <w:rFonts w:hint="cs"/>
          <w:rtl/>
        </w:rPr>
        <w:t xml:space="preserve"> قد قامت الصلاة ]</w:t>
      </w:r>
      <w:r w:rsidR="0066179E">
        <w:rPr>
          <w:rFonts w:hint="cs"/>
          <w:rtl/>
        </w:rPr>
        <w:t>.</w:t>
      </w:r>
      <w:r w:rsidRPr="00B07206">
        <w:rPr>
          <w:rFonts w:hint="cs"/>
          <w:rtl/>
        </w:rPr>
        <w:t xml:space="preserve"> ثمَّ قال الملك</w:t>
      </w:r>
      <w:r w:rsidR="00752998">
        <w:rPr>
          <w:rFonts w:hint="cs"/>
          <w:rtl/>
        </w:rPr>
        <w:t>:</w:t>
      </w:r>
      <w:r w:rsidRPr="00B07206">
        <w:rPr>
          <w:rFonts w:hint="cs"/>
          <w:rtl/>
        </w:rPr>
        <w:t xml:space="preserve"> اللَّه أكبر</w:t>
      </w:r>
      <w:r w:rsidR="0066179E">
        <w:rPr>
          <w:rFonts w:hint="cs"/>
          <w:rtl/>
        </w:rPr>
        <w:t>،</w:t>
      </w:r>
      <w:r w:rsidRPr="00B07206">
        <w:rPr>
          <w:rFonts w:hint="cs"/>
          <w:rtl/>
        </w:rPr>
        <w:t xml:space="preserve"> اللَّه أكبر</w:t>
      </w:r>
      <w:r w:rsidR="0066179E">
        <w:rPr>
          <w:rFonts w:hint="cs"/>
          <w:rtl/>
        </w:rPr>
        <w:t>.</w:t>
      </w:r>
    </w:p>
    <w:p w:rsidR="0066179E" w:rsidRDefault="009834C4" w:rsidP="00752998">
      <w:pPr>
        <w:pStyle w:val="libNormal"/>
        <w:rPr>
          <w:rtl/>
        </w:rPr>
      </w:pPr>
      <w:r w:rsidRPr="00B07206">
        <w:rPr>
          <w:rFonts w:hint="cs"/>
          <w:rtl/>
        </w:rPr>
        <w:t>فقيل له مِن وراء الحجاب</w:t>
      </w:r>
      <w:r w:rsidR="00752998">
        <w:rPr>
          <w:rFonts w:hint="cs"/>
          <w:rtl/>
        </w:rPr>
        <w:t>:</w:t>
      </w:r>
      <w:r w:rsidRPr="00B07206">
        <w:rPr>
          <w:rFonts w:hint="cs"/>
          <w:rtl/>
        </w:rPr>
        <w:t xml:space="preserve"> صَدَق عبدي</w:t>
      </w:r>
      <w:r w:rsidR="0066179E">
        <w:rPr>
          <w:rFonts w:hint="cs"/>
          <w:rtl/>
        </w:rPr>
        <w:t>،</w:t>
      </w:r>
      <w:r w:rsidRPr="00B07206">
        <w:rPr>
          <w:rFonts w:hint="cs"/>
          <w:rtl/>
        </w:rPr>
        <w:t xml:space="preserve"> أنا أكبر</w:t>
      </w:r>
      <w:r w:rsidR="0066179E">
        <w:rPr>
          <w:rFonts w:hint="cs"/>
          <w:rtl/>
        </w:rPr>
        <w:t>،</w:t>
      </w:r>
      <w:r w:rsidRPr="00B07206">
        <w:rPr>
          <w:rFonts w:hint="cs"/>
          <w:rtl/>
        </w:rPr>
        <w:t xml:space="preserve"> أنا أكبر</w:t>
      </w:r>
      <w:r w:rsidR="0066179E">
        <w:rPr>
          <w:rFonts w:hint="cs"/>
          <w:rtl/>
        </w:rPr>
        <w:t>.</w:t>
      </w:r>
    </w:p>
    <w:p w:rsidR="0066179E" w:rsidRDefault="009834C4" w:rsidP="00752998">
      <w:pPr>
        <w:pStyle w:val="libNormal"/>
        <w:rPr>
          <w:rtl/>
        </w:rPr>
      </w:pPr>
      <w:r w:rsidRPr="00B07206">
        <w:rPr>
          <w:rFonts w:hint="cs"/>
          <w:rtl/>
        </w:rPr>
        <w:t>ثمّ قال</w:t>
      </w:r>
      <w:r w:rsidR="00752998">
        <w:rPr>
          <w:rFonts w:hint="cs"/>
          <w:rtl/>
        </w:rPr>
        <w:t>:</w:t>
      </w:r>
      <w:r w:rsidRPr="00B07206">
        <w:rPr>
          <w:rFonts w:hint="cs"/>
          <w:rtl/>
        </w:rPr>
        <w:t xml:space="preserve"> لا إله إلَّا اللَّه</w:t>
      </w:r>
      <w:r w:rsidR="0066179E">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فقيل مِن وراء الحجاب</w:t>
      </w:r>
      <w:r w:rsidR="00752998">
        <w:rPr>
          <w:rFonts w:hint="cs"/>
          <w:rtl/>
        </w:rPr>
        <w:t>:</w:t>
      </w:r>
      <w:r w:rsidRPr="00B07206">
        <w:rPr>
          <w:rFonts w:hint="cs"/>
          <w:rtl/>
        </w:rPr>
        <w:t xml:space="preserve"> صدق عبدي</w:t>
      </w:r>
      <w:r w:rsidR="0066179E">
        <w:rPr>
          <w:rFonts w:hint="cs"/>
          <w:rtl/>
        </w:rPr>
        <w:t>،</w:t>
      </w:r>
      <w:r w:rsidRPr="00B07206">
        <w:rPr>
          <w:rFonts w:hint="cs"/>
          <w:rtl/>
        </w:rPr>
        <w:t xml:space="preserve"> أنا لا إله إلَّا أنا</w:t>
      </w:r>
      <w:r w:rsidR="0066179E">
        <w:rPr>
          <w:rFonts w:hint="cs"/>
          <w:rtl/>
        </w:rPr>
        <w:t>.</w:t>
      </w:r>
    </w:p>
    <w:p w:rsidR="009834C4" w:rsidRPr="00B07206" w:rsidRDefault="009834C4" w:rsidP="00752998">
      <w:pPr>
        <w:pStyle w:val="libNormal"/>
        <w:rPr>
          <w:rtl/>
        </w:rPr>
      </w:pPr>
      <w:r w:rsidRPr="00B07206">
        <w:rPr>
          <w:rFonts w:hint="cs"/>
          <w:rtl/>
        </w:rPr>
        <w:t>قال</w:t>
      </w:r>
      <w:r w:rsidR="00752998">
        <w:rPr>
          <w:rFonts w:hint="cs"/>
          <w:rtl/>
        </w:rPr>
        <w:t>:</w:t>
      </w:r>
      <w:r w:rsidRPr="00B07206">
        <w:rPr>
          <w:rFonts w:hint="cs"/>
          <w:rtl/>
        </w:rPr>
        <w:t xml:space="preserve"> ثمّ أخذ المَلَك بيد محمّد فقدَّمه فأمَّ أهل السماء</w:t>
      </w:r>
      <w:r w:rsidR="0066179E">
        <w:rPr>
          <w:rFonts w:hint="cs"/>
          <w:rtl/>
        </w:rPr>
        <w:t>،</w:t>
      </w:r>
      <w:r w:rsidRPr="00B07206">
        <w:rPr>
          <w:rFonts w:hint="cs"/>
          <w:rtl/>
        </w:rPr>
        <w:t xml:space="preserve"> فيهم آدم ونوح</w:t>
      </w:r>
      <w:r w:rsidR="0066179E">
        <w:rPr>
          <w:rFonts w:hint="cs"/>
          <w:rtl/>
        </w:rPr>
        <w:t>.</w:t>
      </w:r>
      <w:r w:rsidRPr="00B07206">
        <w:rPr>
          <w:rFonts w:hint="cs"/>
          <w:rtl/>
        </w:rPr>
        <w:t>. انتهى</w:t>
      </w:r>
      <w:r w:rsidR="0066179E">
        <w:rPr>
          <w:rFonts w:hint="cs"/>
          <w:rtl/>
        </w:rPr>
        <w:t>.</w:t>
      </w:r>
    </w:p>
    <w:p w:rsidR="009834C4" w:rsidRPr="00B07206" w:rsidRDefault="009834C4" w:rsidP="00752998">
      <w:pPr>
        <w:pStyle w:val="libNormal"/>
        <w:rPr>
          <w:rtl/>
        </w:rPr>
      </w:pPr>
      <w:r w:rsidRPr="00752998">
        <w:rPr>
          <w:rFonts w:hint="cs"/>
          <w:rtl/>
        </w:rPr>
        <w:t>[ وفي</w:t>
      </w:r>
      <w:r w:rsidRPr="00752998">
        <w:rPr>
          <w:rStyle w:val="libBold2Char"/>
          <w:rFonts w:hint="cs"/>
          <w:rtl/>
        </w:rPr>
        <w:t xml:space="preserve"> مجمع الزوائد</w:t>
      </w:r>
      <w:r w:rsidRPr="00752998">
        <w:rPr>
          <w:rFonts w:hint="cs"/>
          <w:rtl/>
        </w:rPr>
        <w:t xml:space="preserve"> زيادة</w:t>
      </w:r>
      <w:r w:rsidR="00752998">
        <w:rPr>
          <w:rFonts w:hint="cs"/>
          <w:rtl/>
        </w:rPr>
        <w:t>:</w:t>
      </w:r>
      <w:r w:rsidRPr="00752998">
        <w:rPr>
          <w:rFonts w:hint="cs"/>
          <w:rtl/>
        </w:rPr>
        <w:t xml:space="preserve"> قال أبو جعفر محمّد بن عليّ</w:t>
      </w:r>
      <w:r w:rsidR="00752998">
        <w:rPr>
          <w:rFonts w:hint="cs"/>
          <w:rtl/>
        </w:rPr>
        <w:t>:</w:t>
      </w:r>
      <w:r w:rsidRPr="00752998">
        <w:rPr>
          <w:rFonts w:hint="cs"/>
          <w:rtl/>
        </w:rPr>
        <w:t xml:space="preserve"> فيومئذٍ أكمل اللَّه لمحمّد الشرف على أهل السماوات والأرض</w:t>
      </w:r>
      <w:r w:rsidRPr="009834C4">
        <w:rPr>
          <w:rStyle w:val="libFootnotenumChar"/>
          <w:rFonts w:hint="cs"/>
          <w:rtl/>
        </w:rPr>
        <w:t xml:space="preserve"> (47)</w:t>
      </w:r>
      <w:r w:rsidRPr="00752998">
        <w:rPr>
          <w:rFonts w:hint="cs"/>
          <w:rtl/>
        </w:rPr>
        <w:t xml:space="preserve"> ]</w:t>
      </w:r>
      <w:r w:rsidR="0066179E" w:rsidRPr="00752998">
        <w:rPr>
          <w:rFonts w:hint="cs"/>
          <w:rtl/>
        </w:rPr>
        <w:t>.</w:t>
      </w:r>
    </w:p>
    <w:p w:rsidR="009834C4" w:rsidRPr="00B07206" w:rsidRDefault="009834C4" w:rsidP="00752998">
      <w:pPr>
        <w:pStyle w:val="libNormal"/>
        <w:rPr>
          <w:rtl/>
        </w:rPr>
      </w:pPr>
      <w:r w:rsidRPr="00752998">
        <w:rPr>
          <w:rFonts w:hint="cs"/>
          <w:rtl/>
        </w:rPr>
        <w:t xml:space="preserve">وروى الطبرانيّ في </w:t>
      </w:r>
      <w:r w:rsidRPr="00752998">
        <w:rPr>
          <w:rStyle w:val="libBold2Char"/>
          <w:rFonts w:hint="cs"/>
          <w:rtl/>
        </w:rPr>
        <w:t>الأوسط</w:t>
      </w:r>
      <w:r w:rsidRPr="00752998">
        <w:rPr>
          <w:rFonts w:hint="cs"/>
          <w:rtl/>
        </w:rPr>
        <w:t xml:space="preserve"> عن ابن عمر</w:t>
      </w:r>
      <w:r w:rsidR="00752998">
        <w:rPr>
          <w:rFonts w:hint="cs"/>
          <w:rtl/>
        </w:rPr>
        <w:t>:</w:t>
      </w:r>
      <w:r w:rsidRPr="00752998">
        <w:rPr>
          <w:rFonts w:hint="cs"/>
          <w:rtl/>
        </w:rPr>
        <w:t xml:space="preserve"> (أنَّ النبيّ لمّا أُسرِيَ به إلى السماء أُوحي إليه بالأذان</w:t>
      </w:r>
      <w:r w:rsidR="0066179E" w:rsidRPr="00752998">
        <w:rPr>
          <w:rFonts w:hint="cs"/>
          <w:rtl/>
        </w:rPr>
        <w:t>،</w:t>
      </w:r>
      <w:r w:rsidRPr="00752998">
        <w:rPr>
          <w:rFonts w:hint="cs"/>
          <w:rtl/>
        </w:rPr>
        <w:t xml:space="preserve"> فنزل به فعلَّمه جبرئيلَ)</w:t>
      </w:r>
      <w:r w:rsidRPr="009834C4">
        <w:rPr>
          <w:rStyle w:val="libFootnotenumChar"/>
          <w:rFonts w:hint="cs"/>
          <w:rtl/>
        </w:rPr>
        <w:t xml:space="preserve"> (48)</w:t>
      </w:r>
      <w:r w:rsidR="0066179E" w:rsidRPr="00752998">
        <w:rPr>
          <w:rFonts w:hint="cs"/>
          <w:rtl/>
        </w:rPr>
        <w:t>.</w:t>
      </w:r>
    </w:p>
    <w:p w:rsidR="009834C4" w:rsidRPr="00B07206" w:rsidRDefault="009834C4" w:rsidP="00752998">
      <w:pPr>
        <w:pStyle w:val="libNormal"/>
        <w:rPr>
          <w:rtl/>
        </w:rPr>
      </w:pPr>
      <w:r w:rsidRPr="00752998">
        <w:rPr>
          <w:rFonts w:hint="cs"/>
          <w:rtl/>
        </w:rPr>
        <w:t>وروى ابن مردويه عن عائشة مرفوعاً</w:t>
      </w:r>
      <w:r w:rsidR="00752998">
        <w:rPr>
          <w:rFonts w:hint="cs"/>
          <w:rtl/>
        </w:rPr>
        <w:t>:</w:t>
      </w:r>
      <w:r w:rsidRPr="00752998">
        <w:rPr>
          <w:rFonts w:hint="cs"/>
          <w:rtl/>
        </w:rPr>
        <w:t xml:space="preserve"> لمّا أسري بي أذّن جبرئيل فظنّت الملائكة أنّه [ أي جبرئيل ] يصلّي بهم</w:t>
      </w:r>
      <w:r w:rsidR="0066179E" w:rsidRPr="00752998">
        <w:rPr>
          <w:rFonts w:hint="cs"/>
          <w:rtl/>
        </w:rPr>
        <w:t>،</w:t>
      </w:r>
      <w:r w:rsidRPr="00752998">
        <w:rPr>
          <w:rFonts w:hint="cs"/>
          <w:rtl/>
        </w:rPr>
        <w:t xml:space="preserve"> فقدّمني فصلّيت </w:t>
      </w:r>
      <w:r w:rsidRPr="009834C4">
        <w:rPr>
          <w:rStyle w:val="libFootnotenumChar"/>
          <w:rFonts w:hint="cs"/>
          <w:rtl/>
        </w:rPr>
        <w:t>(49)</w:t>
      </w:r>
      <w:r w:rsidR="0066179E" w:rsidRPr="00752998">
        <w:rPr>
          <w:rFonts w:hint="cs"/>
          <w:rtl/>
        </w:rPr>
        <w:t>.</w:t>
      </w:r>
    </w:p>
    <w:p w:rsidR="009834C4" w:rsidRPr="00752998" w:rsidRDefault="009834C4" w:rsidP="00752998">
      <w:pPr>
        <w:pStyle w:val="libBold1"/>
        <w:rPr>
          <w:rtl/>
        </w:rPr>
      </w:pPr>
      <w:r w:rsidRPr="00B07206">
        <w:rPr>
          <w:rFonts w:hint="cs"/>
          <w:rtl/>
        </w:rPr>
        <w:t>الخامس</w:t>
      </w:r>
      <w:r w:rsidR="00752998">
        <w:rPr>
          <w:rFonts w:hint="cs"/>
          <w:rtl/>
        </w:rPr>
        <w:t>:</w:t>
      </w:r>
    </w:p>
    <w:p w:rsidR="009834C4" w:rsidRPr="00B07206" w:rsidRDefault="009834C4" w:rsidP="00752998">
      <w:pPr>
        <w:pStyle w:val="libNormal"/>
        <w:rPr>
          <w:rtl/>
        </w:rPr>
      </w:pPr>
      <w:r w:rsidRPr="00752998">
        <w:rPr>
          <w:rFonts w:hint="cs"/>
          <w:rtl/>
        </w:rPr>
        <w:t>إنّ عمر أوّل من سمع أذان جبرئيل ثمّ بلال</w:t>
      </w:r>
      <w:r w:rsidR="00752998">
        <w:rPr>
          <w:rFonts w:hint="cs"/>
          <w:rtl/>
        </w:rPr>
        <w:t>:</w:t>
      </w:r>
      <w:r w:rsidR="0066179E" w:rsidRPr="00752998">
        <w:rPr>
          <w:rFonts w:hint="cs"/>
          <w:rtl/>
        </w:rPr>
        <w:t xml:space="preserve"> </w:t>
      </w:r>
      <w:r w:rsidRPr="00752998">
        <w:rPr>
          <w:rFonts w:hint="cs"/>
          <w:rtl/>
        </w:rPr>
        <w:t xml:space="preserve">جاء في </w:t>
      </w:r>
      <w:r w:rsidRPr="00752998">
        <w:rPr>
          <w:rStyle w:val="libBold2Char"/>
          <w:rFonts w:hint="cs"/>
          <w:rtl/>
        </w:rPr>
        <w:t xml:space="preserve">مختصر إتحاف السادة المهرة بزوائد العشرة </w:t>
      </w:r>
      <w:r w:rsidRPr="00752998">
        <w:rPr>
          <w:rFonts w:hint="cs"/>
          <w:rtl/>
        </w:rPr>
        <w:t>للبوصيري</w:t>
      </w:r>
      <w:r w:rsidR="00752998">
        <w:rPr>
          <w:rFonts w:hint="cs"/>
          <w:rtl/>
        </w:rPr>
        <w:t>:</w:t>
      </w:r>
      <w:r w:rsidRPr="00752998">
        <w:rPr>
          <w:rFonts w:hint="cs"/>
          <w:rtl/>
        </w:rPr>
        <w:t xml:space="preserve"> عن كثير ابن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(47) نصب الراية 1: 260</w:t>
      </w:r>
      <w:r w:rsidR="0066179E">
        <w:rPr>
          <w:rFonts w:hint="cs"/>
          <w:rtl/>
        </w:rPr>
        <w:t>،</w:t>
      </w:r>
      <w:r w:rsidRPr="00B07206">
        <w:rPr>
          <w:rFonts w:hint="cs"/>
          <w:rtl/>
        </w:rPr>
        <w:t xml:space="preserve"> مجمع الزوائد 1: 328 كتاب الصلاة باب بدء الأذان</w:t>
      </w:r>
      <w:r w:rsidR="0066179E">
        <w:rPr>
          <w:rFonts w:hint="cs"/>
          <w:rtl/>
        </w:rPr>
        <w:t>.</w:t>
      </w:r>
      <w:r w:rsidRPr="00B07206">
        <w:rPr>
          <w:rFonts w:hint="cs"/>
          <w:rtl/>
        </w:rPr>
        <w:t xml:space="preserve"> وانظر فتح الباري في شرح صحيح البخاري لابن رجب الحنبلي 3: 396 وقال السهنلي</w:t>
      </w:r>
      <w:r w:rsidR="00752998">
        <w:rPr>
          <w:rFonts w:hint="cs"/>
          <w:rtl/>
        </w:rPr>
        <w:t>:</w:t>
      </w:r>
      <w:r w:rsidRPr="00B07206">
        <w:rPr>
          <w:rFonts w:hint="cs"/>
          <w:rtl/>
        </w:rPr>
        <w:t xml:space="preserve"> وأخلق</w:t>
      </w:r>
      <w:r w:rsidR="0066179E">
        <w:rPr>
          <w:rFonts w:hint="cs"/>
          <w:rtl/>
        </w:rPr>
        <w:t>.</w:t>
      </w:r>
      <w:r w:rsidRPr="00B07206">
        <w:rPr>
          <w:rFonts w:hint="cs"/>
          <w:rtl/>
        </w:rPr>
        <w:t>.. لما يعضده ويشاكله من حديث الإسراء</w:t>
      </w:r>
      <w:r w:rsidR="0066179E">
        <w:rPr>
          <w:rFonts w:hint="cs"/>
          <w:rtl/>
        </w:rPr>
        <w:t>.</w:t>
      </w:r>
      <w:r w:rsidRPr="00B07206">
        <w:rPr>
          <w:rFonts w:hint="cs"/>
          <w:rtl/>
        </w:rPr>
        <w:t xml:space="preserve"> انظر البداية والنهاية 3: 285.</w:t>
      </w:r>
    </w:p>
    <w:p w:rsidR="009834C4" w:rsidRPr="009834C4" w:rsidRDefault="009834C4" w:rsidP="009834C4">
      <w:pPr>
        <w:pStyle w:val="libFootnote0"/>
        <w:rPr>
          <w:rtl/>
        </w:rPr>
      </w:pPr>
      <w:r w:rsidRPr="00B07206">
        <w:rPr>
          <w:rFonts w:hint="cs"/>
          <w:rtl/>
        </w:rPr>
        <w:t>(48) الأوسط للطبرانيّ 10: 114 ح 9247</w:t>
      </w:r>
      <w:r w:rsidR="0066179E">
        <w:rPr>
          <w:rFonts w:hint="cs"/>
          <w:rtl/>
        </w:rPr>
        <w:t>،</w:t>
      </w:r>
      <w:r w:rsidRPr="00B07206">
        <w:rPr>
          <w:rFonts w:hint="cs"/>
          <w:rtl/>
        </w:rPr>
        <w:t xml:space="preserve"> 9243 مجمع الزوائد 1: 329 كتاب الصلاة باب بدء الأذان وفيه</w:t>
      </w:r>
      <w:r w:rsidR="00752998">
        <w:rPr>
          <w:rFonts w:hint="cs"/>
          <w:rtl/>
        </w:rPr>
        <w:t>:</w:t>
      </w:r>
      <w:r w:rsidRPr="00B07206">
        <w:rPr>
          <w:rFonts w:hint="cs"/>
          <w:rtl/>
        </w:rPr>
        <w:t xml:space="preserve"> (رواه الطبراني في الأوسط</w:t>
      </w:r>
      <w:r w:rsidR="0066179E">
        <w:rPr>
          <w:rFonts w:hint="cs"/>
          <w:rtl/>
        </w:rPr>
        <w:t>،</w:t>
      </w:r>
      <w:r w:rsidRPr="00B07206">
        <w:rPr>
          <w:rFonts w:hint="cs"/>
          <w:rtl/>
        </w:rPr>
        <w:t xml:space="preserve"> وفيه طلحة بن زيد ونسب إلى الوضع)</w:t>
      </w:r>
      <w:r w:rsidR="0066179E">
        <w:rPr>
          <w:rFonts w:hint="cs"/>
          <w:rtl/>
        </w:rPr>
        <w:t>.</w:t>
      </w:r>
    </w:p>
    <w:p w:rsidR="009834C4" w:rsidRPr="009834C4" w:rsidRDefault="009834C4" w:rsidP="009834C4">
      <w:pPr>
        <w:pStyle w:val="libFootnote0"/>
        <w:rPr>
          <w:rtl/>
        </w:rPr>
      </w:pPr>
      <w:r w:rsidRPr="00B07206">
        <w:rPr>
          <w:rFonts w:hint="cs"/>
          <w:rtl/>
        </w:rPr>
        <w:t>(49) السيرة الحلبية 2: 296 وفيه</w:t>
      </w:r>
      <w:r w:rsidR="00752998">
        <w:rPr>
          <w:rFonts w:hint="cs"/>
          <w:rtl/>
        </w:rPr>
        <w:t>:</w:t>
      </w:r>
      <w:r w:rsidRPr="00B07206">
        <w:rPr>
          <w:rFonts w:hint="cs"/>
          <w:rtl/>
        </w:rPr>
        <w:t xml:space="preserve"> قال الذهبي</w:t>
      </w:r>
      <w:r w:rsidR="00752998">
        <w:rPr>
          <w:rFonts w:hint="cs"/>
          <w:rtl/>
        </w:rPr>
        <w:t>:</w:t>
      </w:r>
      <w:r w:rsidRPr="00B07206">
        <w:rPr>
          <w:rFonts w:hint="cs"/>
          <w:rtl/>
        </w:rPr>
        <w:t xml:space="preserve"> حديث منكر</w:t>
      </w:r>
      <w:r w:rsidR="0066179E">
        <w:rPr>
          <w:rFonts w:hint="cs"/>
          <w:rtl/>
        </w:rPr>
        <w:t>،</w:t>
      </w:r>
      <w:r w:rsidRPr="00B07206">
        <w:rPr>
          <w:rFonts w:hint="cs"/>
          <w:rtl/>
        </w:rPr>
        <w:t xml:space="preserve"> بل موضوع</w:t>
      </w:r>
      <w:r w:rsidR="0066179E">
        <w:rPr>
          <w:rFonts w:hint="cs"/>
          <w:rtl/>
        </w:rPr>
        <w:t>.</w:t>
      </w:r>
    </w:p>
    <w:p w:rsidR="0066179E" w:rsidRDefault="009834C4" w:rsidP="009834C4">
      <w:pPr>
        <w:pStyle w:val="libNormal"/>
      </w:pPr>
      <w:r>
        <w:rPr>
          <w:rtl/>
        </w:rPr>
        <w:br w:type="page"/>
      </w:r>
    </w:p>
    <w:p w:rsidR="009834C4" w:rsidRPr="00B07206" w:rsidRDefault="009834C4" w:rsidP="00752998">
      <w:pPr>
        <w:pStyle w:val="libNormal"/>
        <w:rPr>
          <w:rtl/>
        </w:rPr>
      </w:pPr>
      <w:r w:rsidRPr="00752998">
        <w:rPr>
          <w:rFonts w:hint="cs"/>
          <w:rtl/>
        </w:rPr>
        <w:lastRenderedPageBreak/>
        <w:t>مرة الحضرميّ</w:t>
      </w:r>
      <w:r w:rsidR="0066179E" w:rsidRPr="00752998">
        <w:rPr>
          <w:rFonts w:hint="cs"/>
          <w:rtl/>
        </w:rPr>
        <w:t>،</w:t>
      </w:r>
      <w:r w:rsidRPr="00752998">
        <w:rPr>
          <w:rFonts w:hint="cs"/>
          <w:rtl/>
        </w:rPr>
        <w:t xml:space="preserve"> أنَّ رسول اللَّه قال</w:t>
      </w:r>
      <w:r w:rsidR="00752998">
        <w:rPr>
          <w:rFonts w:hint="cs"/>
          <w:rtl/>
        </w:rPr>
        <w:t>:</w:t>
      </w:r>
      <w:r w:rsidRPr="00752998">
        <w:rPr>
          <w:rFonts w:hint="cs"/>
          <w:rtl/>
        </w:rPr>
        <w:t xml:space="preserve"> أوّل مَن أذَّن في السماء جبرئيل (عليه السلام)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فسمعه عمر وبلال</w:t>
      </w:r>
      <w:r w:rsidR="0066179E" w:rsidRPr="00752998">
        <w:rPr>
          <w:rFonts w:hint="cs"/>
          <w:rtl/>
        </w:rPr>
        <w:t>،</w:t>
      </w:r>
      <w:r w:rsidRPr="00752998">
        <w:rPr>
          <w:rFonts w:hint="cs"/>
          <w:rtl/>
        </w:rPr>
        <w:t xml:space="preserve"> فأقبل عمر فأخبر النبيَّ بما سمع</w:t>
      </w:r>
      <w:r w:rsidR="0066179E" w:rsidRPr="00752998">
        <w:rPr>
          <w:rFonts w:hint="cs"/>
          <w:rtl/>
        </w:rPr>
        <w:t>،</w:t>
      </w:r>
      <w:r w:rsidRPr="00752998">
        <w:rPr>
          <w:rFonts w:hint="cs"/>
          <w:rtl/>
        </w:rPr>
        <w:t xml:space="preserve"> ثمّ أقبل بلال فأخبر النبيَّ بما سمع</w:t>
      </w:r>
      <w:r w:rsidR="0066179E" w:rsidRPr="00752998">
        <w:rPr>
          <w:rFonts w:hint="cs"/>
          <w:rtl/>
        </w:rPr>
        <w:t>،</w:t>
      </w:r>
      <w:r w:rsidRPr="00752998">
        <w:rPr>
          <w:rFonts w:hint="cs"/>
          <w:rtl/>
        </w:rPr>
        <w:t xml:space="preserve"> فقال له رسول اللَّه</w:t>
      </w:r>
      <w:r w:rsidR="00752998">
        <w:rPr>
          <w:rFonts w:hint="cs"/>
          <w:rtl/>
        </w:rPr>
        <w:t>:</w:t>
      </w:r>
      <w:r w:rsidRPr="00752998">
        <w:rPr>
          <w:rFonts w:hint="cs"/>
          <w:rtl/>
        </w:rPr>
        <w:t xml:space="preserve"> سبقك عمر يا بلال</w:t>
      </w:r>
      <w:r w:rsidR="0066179E" w:rsidRPr="00752998">
        <w:rPr>
          <w:rFonts w:hint="cs"/>
          <w:rtl/>
        </w:rPr>
        <w:t>،</w:t>
      </w:r>
      <w:r w:rsidRPr="00752998">
        <w:rPr>
          <w:rFonts w:hint="cs"/>
          <w:rtl/>
        </w:rPr>
        <w:t xml:space="preserve"> أذِّن كما سمعت</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ثمَّ أمره رسول اللَّه أن يضع إصبعَيه في أُذنَيه استعانةً بهما على الصوت</w:t>
      </w:r>
      <w:r w:rsidR="0066179E" w:rsidRPr="00752998">
        <w:rPr>
          <w:rFonts w:hint="cs"/>
          <w:rtl/>
        </w:rPr>
        <w:t>.</w:t>
      </w:r>
      <w:r w:rsidRPr="00752998">
        <w:rPr>
          <w:rFonts w:hint="cs"/>
          <w:rtl/>
        </w:rPr>
        <w:t xml:space="preserve"> رواه الحارث بن أُسامة مرسلاً بسند ضعيف لضعف سعيد ابن سنان </w:t>
      </w:r>
      <w:r w:rsidRPr="009834C4">
        <w:rPr>
          <w:rStyle w:val="libFootnotenumChar"/>
          <w:rFonts w:hint="cs"/>
          <w:rtl/>
        </w:rPr>
        <w:t>(50)</w:t>
      </w:r>
      <w:r w:rsidR="0066179E" w:rsidRPr="00752998">
        <w:rPr>
          <w:rFonts w:hint="cs"/>
          <w:rtl/>
        </w:rPr>
        <w:t>.</w:t>
      </w:r>
    </w:p>
    <w:p w:rsidR="009834C4" w:rsidRPr="00752998" w:rsidRDefault="009834C4" w:rsidP="00752998">
      <w:pPr>
        <w:pStyle w:val="libBold1"/>
        <w:rPr>
          <w:rtl/>
        </w:rPr>
      </w:pPr>
      <w:r w:rsidRPr="00B07206">
        <w:rPr>
          <w:rFonts w:hint="cs"/>
          <w:rtl/>
        </w:rPr>
        <w:t>السادس</w:t>
      </w:r>
      <w:r w:rsidR="00752998">
        <w:rPr>
          <w:rFonts w:hint="cs"/>
          <w:rtl/>
        </w:rPr>
        <w:t>:</w:t>
      </w:r>
    </w:p>
    <w:p w:rsidR="0066179E" w:rsidRDefault="009834C4" w:rsidP="00752998">
      <w:pPr>
        <w:pStyle w:val="libNormal"/>
        <w:rPr>
          <w:rtl/>
        </w:rPr>
      </w:pPr>
      <w:r w:rsidRPr="00752998">
        <w:rPr>
          <w:rFonts w:hint="cs"/>
          <w:rtl/>
        </w:rPr>
        <w:t>إنّ الأذان نزل به جبرئيل على آدم لمّا استوحش</w:t>
      </w:r>
      <w:r w:rsidR="0066179E" w:rsidRPr="00752998">
        <w:rPr>
          <w:rFonts w:hint="cs"/>
          <w:rtl/>
        </w:rPr>
        <w:t xml:space="preserve">. </w:t>
      </w:r>
      <w:r w:rsidRPr="00752998">
        <w:rPr>
          <w:rFonts w:hint="cs"/>
          <w:rtl/>
        </w:rPr>
        <w:t xml:space="preserve">جاء في </w:t>
      </w:r>
      <w:r w:rsidRPr="00752998">
        <w:rPr>
          <w:rStyle w:val="libBold2Char"/>
          <w:rFonts w:hint="cs"/>
          <w:rtl/>
        </w:rPr>
        <w:t>كشف الغُمَّة</w:t>
      </w:r>
      <w:r w:rsidRPr="00752998">
        <w:rPr>
          <w:rFonts w:hint="cs"/>
          <w:rtl/>
        </w:rPr>
        <w:t xml:space="preserve"> للشعراني</w:t>
      </w:r>
      <w:r w:rsidR="00752998">
        <w:rPr>
          <w:rFonts w:hint="cs"/>
          <w:rtl/>
        </w:rPr>
        <w:t>:</w:t>
      </w:r>
      <w:r w:rsidRPr="00752998">
        <w:rPr>
          <w:rFonts w:hint="cs"/>
          <w:rtl/>
        </w:rPr>
        <w:t>... وكان كعب الأحبار يقول</w:t>
      </w:r>
      <w:r w:rsidR="00752998">
        <w:rPr>
          <w:rFonts w:hint="cs"/>
          <w:rtl/>
        </w:rPr>
        <w:t>:</w:t>
      </w:r>
      <w:r w:rsidRPr="00752998">
        <w:rPr>
          <w:rFonts w:hint="cs"/>
          <w:rtl/>
        </w:rPr>
        <w:t xml:space="preserve"> قال رسول اللَّه</w:t>
      </w:r>
      <w:r w:rsidR="00752998">
        <w:rPr>
          <w:rFonts w:hint="cs"/>
          <w:rtl/>
        </w:rPr>
        <w:t>:</w:t>
      </w:r>
      <w:r w:rsidRPr="00752998">
        <w:rPr>
          <w:rFonts w:hint="cs"/>
          <w:rtl/>
        </w:rPr>
        <w:t xml:space="preserve"> لمَّا نزل آدم بأرض الهند استوحش فنزل جبرئيل فنادى بالأذان</w:t>
      </w:r>
      <w:r w:rsidR="0066179E" w:rsidRPr="00752998">
        <w:rPr>
          <w:rFonts w:hint="cs"/>
          <w:rtl/>
        </w:rPr>
        <w:t>،</w:t>
      </w:r>
      <w:r w:rsidRPr="00752998">
        <w:rPr>
          <w:rFonts w:hint="cs"/>
          <w:rtl/>
        </w:rPr>
        <w:t xml:space="preserve"> فزالت عنه الوحشة</w:t>
      </w:r>
      <w:r w:rsidR="0066179E" w:rsidRPr="00752998">
        <w:rPr>
          <w:rFonts w:hint="cs"/>
          <w:rtl/>
        </w:rPr>
        <w:t>.</w:t>
      </w:r>
    </w:p>
    <w:p w:rsidR="0066179E" w:rsidRDefault="009834C4" w:rsidP="00752998">
      <w:pPr>
        <w:pStyle w:val="libNormal"/>
        <w:rPr>
          <w:rtl/>
        </w:rPr>
      </w:pPr>
      <w:r w:rsidRPr="00B07206">
        <w:rPr>
          <w:rFonts w:hint="cs"/>
          <w:rtl/>
        </w:rPr>
        <w:t>فقال جبرئيل</w:t>
      </w:r>
      <w:r w:rsidR="00752998">
        <w:rPr>
          <w:rFonts w:hint="cs"/>
          <w:rtl/>
        </w:rPr>
        <w:t>:</w:t>
      </w:r>
      <w:r w:rsidRPr="00B07206">
        <w:rPr>
          <w:rFonts w:hint="cs"/>
          <w:rtl/>
        </w:rPr>
        <w:t xml:space="preserve"> اللَّه أكبر اللَّهُ أكبر</w:t>
      </w:r>
      <w:r w:rsidR="0066179E">
        <w:rPr>
          <w:rFonts w:hint="cs"/>
          <w:rtl/>
        </w:rPr>
        <w:t>،</w:t>
      </w:r>
      <w:r w:rsidRPr="00B07206">
        <w:rPr>
          <w:rFonts w:hint="cs"/>
          <w:rtl/>
        </w:rPr>
        <w:t xml:space="preserve"> أشهد أن لا إله إلَّا اللَّه</w:t>
      </w:r>
      <w:r>
        <w:rPr>
          <w:rFonts w:hint="cs"/>
          <w:rtl/>
        </w:rPr>
        <w:t xml:space="preserve"> - </w:t>
      </w:r>
      <w:r w:rsidRPr="00B07206">
        <w:rPr>
          <w:rFonts w:hint="cs"/>
          <w:rtl/>
        </w:rPr>
        <w:t>مرّتين</w:t>
      </w:r>
      <w:r w:rsidR="0066179E">
        <w:rPr>
          <w:rFonts w:hint="cs"/>
          <w:rtl/>
        </w:rPr>
        <w:t>،</w:t>
      </w:r>
      <w:r w:rsidRPr="00B07206">
        <w:rPr>
          <w:rFonts w:hint="cs"/>
          <w:rtl/>
        </w:rPr>
        <w:t xml:space="preserve"> أشهد أنَّ محمّداً رسول اللَّه</w:t>
      </w:r>
      <w:r>
        <w:rPr>
          <w:rFonts w:hint="cs"/>
          <w:rtl/>
        </w:rPr>
        <w:t xml:space="preserve"> - </w:t>
      </w:r>
      <w:r w:rsidRPr="00B07206">
        <w:rPr>
          <w:rFonts w:hint="cs"/>
          <w:rtl/>
        </w:rPr>
        <w:t>مرّتين</w:t>
      </w:r>
      <w:r w:rsidR="0066179E">
        <w:rPr>
          <w:rFonts w:hint="cs"/>
          <w:rtl/>
        </w:rPr>
        <w:t>.</w:t>
      </w:r>
    </w:p>
    <w:p w:rsidR="0066179E" w:rsidRDefault="009834C4" w:rsidP="00752998">
      <w:pPr>
        <w:pStyle w:val="libNormal"/>
        <w:rPr>
          <w:rtl/>
        </w:rPr>
      </w:pPr>
      <w:r w:rsidRPr="00B07206">
        <w:rPr>
          <w:rFonts w:hint="cs"/>
          <w:rtl/>
        </w:rPr>
        <w:t>قال آدم</w:t>
      </w:r>
      <w:r w:rsidR="00752998">
        <w:rPr>
          <w:rFonts w:hint="cs"/>
          <w:rtl/>
        </w:rPr>
        <w:t>:</w:t>
      </w:r>
      <w:r w:rsidRPr="00B07206">
        <w:rPr>
          <w:rFonts w:hint="cs"/>
          <w:rtl/>
        </w:rPr>
        <w:t xml:space="preserve"> مَن محمّد</w:t>
      </w:r>
      <w:r w:rsidR="0066179E">
        <w:rPr>
          <w:rFonts w:hint="cs"/>
          <w:rtl/>
        </w:rPr>
        <w:t>؟</w:t>
      </w:r>
    </w:p>
    <w:p w:rsidR="0066179E" w:rsidRDefault="009834C4" w:rsidP="00752998">
      <w:pPr>
        <w:pStyle w:val="libNormal"/>
        <w:rPr>
          <w:rtl/>
        </w:rPr>
      </w:pPr>
      <w:r w:rsidRPr="00752998">
        <w:rPr>
          <w:rFonts w:hint="cs"/>
          <w:rtl/>
        </w:rPr>
        <w:t>قال</w:t>
      </w:r>
      <w:r w:rsidR="00752998">
        <w:rPr>
          <w:rFonts w:hint="cs"/>
          <w:rtl/>
        </w:rPr>
        <w:t>:</w:t>
      </w:r>
      <w:r w:rsidRPr="00752998">
        <w:rPr>
          <w:rFonts w:hint="cs"/>
          <w:rtl/>
        </w:rPr>
        <w:t xml:space="preserve"> آخِر ولدك مِن الأنبياء</w:t>
      </w:r>
      <w:r w:rsidRPr="009834C4">
        <w:rPr>
          <w:rStyle w:val="libFootnotenumChar"/>
          <w:rFonts w:hint="cs"/>
          <w:rtl/>
        </w:rPr>
        <w:t xml:space="preserve"> (51)</w:t>
      </w:r>
      <w:r w:rsidR="0066179E" w:rsidRPr="00752998">
        <w:rPr>
          <w:rFonts w:hint="cs"/>
          <w:rtl/>
        </w:rPr>
        <w:t>.</w:t>
      </w:r>
    </w:p>
    <w:p w:rsidR="009834C4" w:rsidRPr="00B07206" w:rsidRDefault="009834C4" w:rsidP="00752998">
      <w:pPr>
        <w:pStyle w:val="libNormal"/>
        <w:rPr>
          <w:rtl/>
        </w:rPr>
      </w:pPr>
      <w:r w:rsidRPr="00B07206">
        <w:rPr>
          <w:rFonts w:hint="cs"/>
          <w:rtl/>
        </w:rPr>
        <w:t>قال عليّ بن برهان الدين الحلبي في سيرته</w:t>
      </w:r>
      <w:r w:rsidR="00752998">
        <w:rPr>
          <w:rFonts w:hint="cs"/>
          <w:rtl/>
        </w:rPr>
        <w:t>:</w:t>
      </w:r>
      <w:r w:rsidRPr="00B07206">
        <w:rPr>
          <w:rFonts w:hint="cs"/>
          <w:rtl/>
        </w:rPr>
        <w:t xml:space="preserve"> أقول</w:t>
      </w:r>
      <w:r w:rsidR="00752998">
        <w:rPr>
          <w:rFonts w:hint="cs"/>
          <w:rtl/>
        </w:rPr>
        <w:t>:</w:t>
      </w:r>
      <w:r w:rsidRPr="00B07206">
        <w:rPr>
          <w:rFonts w:hint="cs"/>
          <w:rtl/>
        </w:rPr>
        <w:t xml:space="preserve"> ومن أغرب ما وقع في بدء</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(50) إتحاف السادة المهرة 1</w:t>
      </w:r>
      <w:r>
        <w:rPr>
          <w:rFonts w:hint="cs"/>
          <w:rtl/>
        </w:rPr>
        <w:t xml:space="preserve"> - </w:t>
      </w:r>
      <w:r w:rsidRPr="00B07206">
        <w:rPr>
          <w:rFonts w:hint="cs"/>
          <w:rtl/>
        </w:rPr>
        <w:t>2: 317 كتاب الأذان باب بدء الأذان وصفته ح 983</w:t>
      </w:r>
      <w:r w:rsidR="0066179E">
        <w:rPr>
          <w:rFonts w:hint="cs"/>
          <w:rtl/>
        </w:rPr>
        <w:t>،</w:t>
      </w:r>
      <w:r w:rsidRPr="00B07206">
        <w:rPr>
          <w:rFonts w:hint="cs"/>
          <w:rtl/>
        </w:rPr>
        <w:t xml:space="preserve"> السيرة الحلبية 2: 302 وفيه</w:t>
      </w:r>
      <w:r w:rsidR="00752998">
        <w:rPr>
          <w:rFonts w:hint="cs"/>
          <w:rtl/>
        </w:rPr>
        <w:t>:</w:t>
      </w:r>
      <w:r w:rsidRPr="00B07206">
        <w:rPr>
          <w:rFonts w:hint="cs"/>
          <w:rtl/>
        </w:rPr>
        <w:t xml:space="preserve"> (وروي بسندٍ واهٍ أن أوّل من أذن بالصلاة جبرئيل في سماء الدنيا</w:t>
      </w:r>
      <w:r w:rsidR="0066179E">
        <w:rPr>
          <w:rFonts w:hint="cs"/>
          <w:rtl/>
        </w:rPr>
        <w:t>،</w:t>
      </w:r>
      <w:r w:rsidRPr="00B07206">
        <w:rPr>
          <w:rFonts w:hint="cs"/>
          <w:rtl/>
        </w:rPr>
        <w:t xml:space="preserve"> فسمعه عمر وبلال (رضي اللَّه عنهما) فسبق عمر بلالاً فأخبر النبي ثمّ</w:t>
      </w:r>
      <w:r w:rsidR="0066179E">
        <w:rPr>
          <w:rFonts w:hint="cs"/>
          <w:rtl/>
        </w:rPr>
        <w:t>.</w:t>
      </w:r>
      <w:r w:rsidRPr="00B07206">
        <w:rPr>
          <w:rFonts w:hint="cs"/>
          <w:rtl/>
        </w:rPr>
        <w:t>..)</w:t>
      </w:r>
      <w:r w:rsidR="0066179E">
        <w:rPr>
          <w:rFonts w:hint="cs"/>
          <w:rtl/>
        </w:rPr>
        <w:t>.</w:t>
      </w:r>
    </w:p>
    <w:p w:rsidR="0066179E" w:rsidRDefault="009834C4" w:rsidP="009834C4">
      <w:pPr>
        <w:pStyle w:val="libFootnote0"/>
        <w:rPr>
          <w:rtl/>
        </w:rPr>
      </w:pPr>
      <w:r w:rsidRPr="00B07206">
        <w:rPr>
          <w:rFonts w:hint="cs"/>
          <w:rtl/>
        </w:rPr>
        <w:t>(51) كشف الغمّة 1: 96 كتاب الصلاة باب الأذان وفضله</w:t>
      </w:r>
      <w:r w:rsidR="0066179E">
        <w:rPr>
          <w:rFonts w:hint="cs"/>
          <w:rtl/>
        </w:rPr>
        <w:t>.</w:t>
      </w:r>
      <w:r w:rsidRPr="00B07206">
        <w:rPr>
          <w:rFonts w:hint="cs"/>
          <w:rtl/>
        </w:rPr>
        <w:t xml:space="preserve"> وانظر</w:t>
      </w:r>
      <w:r w:rsidR="00752998">
        <w:rPr>
          <w:rFonts w:hint="cs"/>
          <w:rtl/>
        </w:rPr>
        <w:t>:</w:t>
      </w:r>
      <w:r w:rsidRPr="00B07206">
        <w:rPr>
          <w:rFonts w:hint="cs"/>
          <w:rtl/>
        </w:rPr>
        <w:t xml:space="preserve"> قريباً منه في حلية الأولياء 5: 107 ترجمة عمرو بن قيس الملائي عن أبي هريرة.</w:t>
      </w:r>
    </w:p>
    <w:p w:rsidR="009834C4"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 xml:space="preserve">الأذان ما رواه أبو نعيم في الحلية بسند فيه مجاهيل أنّ جبرئيل نادى بالأذان لآدم حين أُهبط من الجنَّة </w:t>
      </w:r>
      <w:r w:rsidRPr="009834C4">
        <w:rPr>
          <w:rStyle w:val="libFootnotenumChar"/>
          <w:rFonts w:hint="cs"/>
          <w:rtl/>
        </w:rPr>
        <w:t>(52)</w:t>
      </w:r>
      <w:r w:rsidR="0066179E" w:rsidRPr="00752998">
        <w:rPr>
          <w:rFonts w:hint="cs"/>
          <w:rtl/>
        </w:rPr>
        <w:t>.</w:t>
      </w:r>
    </w:p>
    <w:p w:rsidR="0066179E" w:rsidRDefault="009834C4" w:rsidP="00752998">
      <w:pPr>
        <w:pStyle w:val="libNormal"/>
        <w:rPr>
          <w:rtl/>
        </w:rPr>
      </w:pPr>
      <w:r w:rsidRPr="00B07206">
        <w:rPr>
          <w:rFonts w:hint="cs"/>
          <w:rtl/>
        </w:rPr>
        <w:t>ثمّ قال الحلبي</w:t>
      </w:r>
      <w:r w:rsidR="00752998">
        <w:rPr>
          <w:rFonts w:hint="cs"/>
          <w:rtl/>
        </w:rPr>
        <w:t>:</w:t>
      </w:r>
    </w:p>
    <w:p w:rsidR="009834C4" w:rsidRPr="00B07206" w:rsidRDefault="009834C4" w:rsidP="00752998">
      <w:pPr>
        <w:pStyle w:val="libNormal"/>
        <w:rPr>
          <w:rtl/>
        </w:rPr>
      </w:pPr>
      <w:r w:rsidRPr="00752998">
        <w:rPr>
          <w:rFonts w:hint="cs"/>
          <w:rtl/>
        </w:rPr>
        <w:t>وبهذا يعلم ما في</w:t>
      </w:r>
      <w:r w:rsidRPr="00752998">
        <w:rPr>
          <w:rStyle w:val="libBold2Char"/>
          <w:rFonts w:hint="cs"/>
          <w:rtl/>
        </w:rPr>
        <w:t xml:space="preserve"> الخصائص الصغرى</w:t>
      </w:r>
      <w:r w:rsidRPr="00752998">
        <w:rPr>
          <w:rFonts w:hint="cs"/>
          <w:rtl/>
        </w:rPr>
        <w:t xml:space="preserve"> (خُصّ (صلّى الله عليه وآله) بذكر اسمه في الأذان في عهد آدم وفي الملكوت الأعلى) واللَّه أعلم </w:t>
      </w:r>
      <w:r w:rsidRPr="009834C4">
        <w:rPr>
          <w:rStyle w:val="libFootnotenumChar"/>
          <w:rFonts w:hint="cs"/>
          <w:rtl/>
        </w:rPr>
        <w:t>(53)</w:t>
      </w:r>
      <w:r w:rsidR="0066179E" w:rsidRPr="00752998">
        <w:rPr>
          <w:rFonts w:hint="cs"/>
          <w:rtl/>
        </w:rPr>
        <w:t>.</w:t>
      </w:r>
    </w:p>
    <w:p w:rsidR="009834C4" w:rsidRPr="00B07206" w:rsidRDefault="009834C4" w:rsidP="00752998">
      <w:pPr>
        <w:pStyle w:val="libNormal"/>
        <w:rPr>
          <w:rtl/>
        </w:rPr>
      </w:pPr>
      <w:r w:rsidRPr="00B07206">
        <w:rPr>
          <w:rFonts w:hint="cs"/>
          <w:rtl/>
        </w:rPr>
        <w:t>هذا ما قاله أهل السنّة والجماعة في بَدء الأذان</w:t>
      </w:r>
      <w:r w:rsidR="0066179E">
        <w:rPr>
          <w:rFonts w:hint="cs"/>
          <w:rtl/>
        </w:rPr>
        <w:t>،</w:t>
      </w:r>
      <w:r w:rsidRPr="00B07206">
        <w:rPr>
          <w:rFonts w:hint="cs"/>
          <w:rtl/>
        </w:rPr>
        <w:t xml:space="preserve"> ولكنْ</w:t>
      </w:r>
      <w:r w:rsidR="0066179E">
        <w:rPr>
          <w:rFonts w:hint="cs"/>
          <w:rtl/>
        </w:rPr>
        <w:t>.</w:t>
      </w:r>
      <w:r w:rsidRPr="00B07206">
        <w:rPr>
          <w:rFonts w:hint="cs"/>
          <w:rtl/>
        </w:rPr>
        <w:t>. ما هي رؤية أهل البيت: في قضيّة بدء تشريع الأذان</w:t>
      </w:r>
      <w:r w:rsidR="0066179E">
        <w:rPr>
          <w:rFonts w:hint="cs"/>
          <w:rtl/>
        </w:rPr>
        <w:t>؟</w:t>
      </w:r>
      <w:r w:rsidRPr="00B07206">
        <w:rPr>
          <w:rFonts w:hint="cs"/>
          <w:rtl/>
        </w:rPr>
        <w:t xml:space="preserve"> هذا ما سنتعرّف عليه في الصفحات التالية</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(52) السيرة الحلبية 2: 297.</w:t>
      </w:r>
    </w:p>
    <w:p w:rsidR="009834C4" w:rsidRPr="009834C4" w:rsidRDefault="009834C4" w:rsidP="009834C4">
      <w:pPr>
        <w:pStyle w:val="libFootnote0"/>
        <w:rPr>
          <w:rtl/>
        </w:rPr>
      </w:pPr>
      <w:r w:rsidRPr="00B07206">
        <w:rPr>
          <w:rFonts w:hint="cs"/>
          <w:rtl/>
        </w:rPr>
        <w:t>(53) السيرة الحلبية 2: 302.</w:t>
      </w:r>
    </w:p>
    <w:p w:rsidR="009834C4" w:rsidRDefault="009834C4" w:rsidP="009834C4">
      <w:pPr>
        <w:pStyle w:val="libNormal"/>
      </w:pPr>
      <w:r>
        <w:rPr>
          <w:rtl/>
        </w:rPr>
        <w:br w:type="page"/>
      </w:r>
    </w:p>
    <w:p w:rsidR="009834C4" w:rsidRPr="00752998" w:rsidRDefault="009834C4" w:rsidP="001D7608">
      <w:pPr>
        <w:pStyle w:val="Heading2"/>
        <w:rPr>
          <w:rtl/>
        </w:rPr>
      </w:pPr>
      <w:bookmarkStart w:id="9" w:name="07"/>
      <w:bookmarkStart w:id="10" w:name="_Toc423775675"/>
      <w:r w:rsidRPr="00B07206">
        <w:rPr>
          <w:rFonts w:hint="cs"/>
          <w:rtl/>
        </w:rPr>
        <w:lastRenderedPageBreak/>
        <w:t>أهل البيت وبدء الأذان</w:t>
      </w:r>
      <w:bookmarkEnd w:id="9"/>
      <w:bookmarkEnd w:id="10"/>
    </w:p>
    <w:p w:rsidR="009834C4" w:rsidRPr="00B07206" w:rsidRDefault="009834C4" w:rsidP="00752998">
      <w:pPr>
        <w:pStyle w:val="libNormal"/>
        <w:rPr>
          <w:rtl/>
        </w:rPr>
      </w:pPr>
      <w:r w:rsidRPr="00B07206">
        <w:rPr>
          <w:rFonts w:hint="cs"/>
          <w:rtl/>
        </w:rPr>
        <w:t>اتّفقت نصوص أهل بيت النبوّة</w:t>
      </w:r>
      <w:r>
        <w:rPr>
          <w:rFonts w:hint="cs"/>
          <w:rtl/>
        </w:rPr>
        <w:t xml:space="preserve"> - </w:t>
      </w:r>
      <w:r w:rsidRPr="00B07206">
        <w:rPr>
          <w:rFonts w:hint="cs"/>
          <w:rtl/>
        </w:rPr>
        <w:t>المرويّ منها عن طريق الإماميّة الاثني عشريّة أو الإسماعيليّة أو الزيديّة</w:t>
      </w:r>
      <w:r>
        <w:rPr>
          <w:rFonts w:hint="cs"/>
          <w:rtl/>
        </w:rPr>
        <w:t xml:space="preserve"> - </w:t>
      </w:r>
      <w:r w:rsidRPr="00B07206">
        <w:rPr>
          <w:rFonts w:hint="cs"/>
          <w:rtl/>
        </w:rPr>
        <w:t>على أنّ بدء الأذان قد كان في الإسراء</w:t>
      </w:r>
      <w:r w:rsidR="0066179E">
        <w:rPr>
          <w:rFonts w:hint="cs"/>
          <w:rtl/>
        </w:rPr>
        <w:t>.</w:t>
      </w:r>
      <w:r w:rsidRPr="00B07206">
        <w:rPr>
          <w:rFonts w:hint="cs"/>
          <w:rtl/>
        </w:rPr>
        <w:t xml:space="preserve"> وإليك بعض نصوصهم في هذا السياق</w:t>
      </w:r>
      <w:r w:rsidR="00752998">
        <w:rPr>
          <w:rFonts w:hint="cs"/>
          <w:rtl/>
        </w:rPr>
        <w:t>:</w:t>
      </w:r>
    </w:p>
    <w:p w:rsidR="0066179E" w:rsidRPr="00752998" w:rsidRDefault="009834C4" w:rsidP="00752998">
      <w:pPr>
        <w:pStyle w:val="libBold1"/>
        <w:rPr>
          <w:rtl/>
        </w:rPr>
      </w:pPr>
      <w:r w:rsidRPr="00B07206">
        <w:rPr>
          <w:rFonts w:hint="cs"/>
          <w:rtl/>
        </w:rPr>
        <w:t>الإمام عليّ بن أبي طالب (عليه السلام) (ت 40 هـ)</w:t>
      </w:r>
      <w:r w:rsidR="00752998">
        <w:rPr>
          <w:rFonts w:hint="cs"/>
          <w:rtl/>
        </w:rPr>
        <w:t>:</w:t>
      </w:r>
    </w:p>
    <w:p w:rsidR="0066179E" w:rsidRDefault="009834C4" w:rsidP="00752998">
      <w:pPr>
        <w:pStyle w:val="libNormal"/>
        <w:rPr>
          <w:rtl/>
        </w:rPr>
      </w:pPr>
      <w:r w:rsidRPr="00752998">
        <w:rPr>
          <w:rFonts w:hint="cs"/>
          <w:rtl/>
        </w:rPr>
        <w:t xml:space="preserve">جاء في </w:t>
      </w:r>
      <w:r w:rsidRPr="00752998">
        <w:rPr>
          <w:rStyle w:val="libBold2Char"/>
          <w:rFonts w:hint="cs"/>
          <w:rtl/>
        </w:rPr>
        <w:t>صحيفة الرضا عليه السلام</w:t>
      </w:r>
      <w:r w:rsidR="0066179E" w:rsidRPr="00752998">
        <w:rPr>
          <w:rFonts w:hint="cs"/>
          <w:rtl/>
        </w:rPr>
        <w:t>،</w:t>
      </w:r>
      <w:r w:rsidRPr="00752998">
        <w:rPr>
          <w:rFonts w:hint="cs"/>
          <w:rtl/>
        </w:rPr>
        <w:t xml:space="preserve"> عن آبائه</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(قال عليّ بن أبي طالب</w:t>
      </w:r>
      <w:r w:rsidR="00752998" w:rsidRPr="00752998">
        <w:rPr>
          <w:rFonts w:hint="cs"/>
          <w:rtl/>
        </w:rPr>
        <w:t>:</w:t>
      </w:r>
      <w:r w:rsidRPr="00752998">
        <w:rPr>
          <w:rFonts w:hint="cs"/>
          <w:rtl/>
        </w:rPr>
        <w:t xml:space="preserve"> لمّا بُدِي رسول اللَّه بتعليم الأذان</w:t>
      </w:r>
      <w:r w:rsidR="0066179E" w:rsidRPr="00752998">
        <w:rPr>
          <w:rFonts w:hint="cs"/>
          <w:rtl/>
        </w:rPr>
        <w:t>،</w:t>
      </w:r>
      <w:r w:rsidRPr="00752998">
        <w:rPr>
          <w:rFonts w:hint="cs"/>
          <w:rtl/>
        </w:rPr>
        <w:t xml:space="preserve"> أتى جبرئيل بالبُراق فاستعصت عليه</w:t>
      </w:r>
      <w:r w:rsidR="0066179E" w:rsidRPr="00752998">
        <w:rPr>
          <w:rFonts w:hint="cs"/>
          <w:rtl/>
        </w:rPr>
        <w:t>،</w:t>
      </w:r>
      <w:r w:rsidRPr="00752998">
        <w:rPr>
          <w:rFonts w:hint="cs"/>
          <w:rtl/>
        </w:rPr>
        <w:t xml:space="preserve"> فقال لها جبرئيل</w:t>
      </w:r>
      <w:r w:rsidR="00752998" w:rsidRPr="00752998">
        <w:rPr>
          <w:rFonts w:hint="cs"/>
          <w:rtl/>
        </w:rPr>
        <w:t>:</w:t>
      </w:r>
      <w:r w:rsidRPr="00752998">
        <w:rPr>
          <w:rFonts w:hint="cs"/>
          <w:rtl/>
        </w:rPr>
        <w:t xml:space="preserve"> اسكُني برقة</w:t>
      </w:r>
      <w:r w:rsidR="0066179E" w:rsidRPr="00752998">
        <w:rPr>
          <w:rFonts w:hint="cs"/>
          <w:rtl/>
        </w:rPr>
        <w:t>!</w:t>
      </w:r>
      <w:r w:rsidRPr="00752998">
        <w:rPr>
          <w:rFonts w:hint="cs"/>
          <w:rtl/>
        </w:rPr>
        <w:t xml:space="preserve"> فما ركبك أحد أكرم على اللَّه منه</w:t>
      </w:r>
      <w:r w:rsidR="0066179E" w:rsidRPr="00752998">
        <w:rPr>
          <w:rFonts w:hint="cs"/>
          <w:rtl/>
        </w:rPr>
        <w:t>،</w:t>
      </w:r>
      <w:r w:rsidRPr="00752998">
        <w:rPr>
          <w:rFonts w:hint="cs"/>
          <w:rtl/>
        </w:rPr>
        <w:t xml:space="preserve"> فسكنت</w:t>
      </w:r>
      <w:r w:rsidR="0066179E" w:rsidRPr="00752998">
        <w:rPr>
          <w:rFonts w:hint="cs"/>
          <w:rtl/>
        </w:rPr>
        <w:t>.</w:t>
      </w:r>
      <w:r w:rsidRPr="00752998">
        <w:rPr>
          <w:rFonts w:hint="cs"/>
          <w:rtl/>
        </w:rPr>
        <w:t xml:space="preserve"> قال رسول اللَّه</w:t>
      </w:r>
      <w:r w:rsidR="00752998" w:rsidRPr="00752998">
        <w:rPr>
          <w:rFonts w:hint="cs"/>
          <w:rtl/>
        </w:rPr>
        <w:t>:</w:t>
      </w:r>
      <w:r w:rsidRPr="00752998">
        <w:rPr>
          <w:rFonts w:hint="cs"/>
          <w:rtl/>
        </w:rPr>
        <w:t xml:space="preserve"> فركبتها حتّى انتهيت إلى الحجاب الذي يلي الرحمن عَزَّ [ربُّنا] وجَلَّ</w:t>
      </w:r>
      <w:r w:rsidR="0066179E" w:rsidRPr="00752998">
        <w:rPr>
          <w:rFonts w:hint="cs"/>
          <w:rtl/>
        </w:rPr>
        <w:t>،</w:t>
      </w:r>
      <w:r w:rsidRPr="00752998">
        <w:rPr>
          <w:rFonts w:hint="cs"/>
          <w:rtl/>
        </w:rPr>
        <w:t xml:space="preserve"> فخرج مَلَكٌ مِن وراء الحجاب</w:t>
      </w:r>
      <w:r w:rsidR="0066179E" w:rsidRPr="00752998">
        <w:rPr>
          <w:rFonts w:hint="cs"/>
          <w:rtl/>
        </w:rPr>
        <w:t>،</w:t>
      </w:r>
      <w:r w:rsidRPr="00752998">
        <w:rPr>
          <w:rFonts w:hint="cs"/>
          <w:rtl/>
        </w:rPr>
        <w:t xml:space="preserve"> فقال</w:t>
      </w:r>
      <w:r w:rsidR="00752998"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فقال (صلّى الله عليه وآله)</w:t>
      </w:r>
      <w:r w:rsidR="00752998" w:rsidRPr="00752998">
        <w:rPr>
          <w:rFonts w:hint="cs"/>
          <w:rtl/>
        </w:rPr>
        <w:t>:</w:t>
      </w:r>
      <w:r w:rsidRPr="00752998">
        <w:rPr>
          <w:rFonts w:hint="cs"/>
          <w:rtl/>
        </w:rPr>
        <w:t xml:space="preserve"> قلت</w:t>
      </w:r>
      <w:r w:rsidR="00752998" w:rsidRPr="00752998">
        <w:rPr>
          <w:rFonts w:hint="cs"/>
          <w:rtl/>
        </w:rPr>
        <w:t>:</w:t>
      </w:r>
      <w:r w:rsidRPr="00752998">
        <w:rPr>
          <w:rFonts w:hint="cs"/>
          <w:rtl/>
        </w:rPr>
        <w:t xml:space="preserve"> يا جبرئيل</w:t>
      </w:r>
      <w:r w:rsidR="0066179E" w:rsidRPr="00752998">
        <w:rPr>
          <w:rFonts w:hint="cs"/>
          <w:rtl/>
        </w:rPr>
        <w:t>!</w:t>
      </w:r>
      <w:r w:rsidRPr="00752998">
        <w:rPr>
          <w:rFonts w:hint="cs"/>
          <w:rtl/>
        </w:rPr>
        <w:t xml:space="preserve"> مَن هذا المَلَك</w:t>
      </w:r>
      <w:r w:rsidR="0066179E" w:rsidRPr="00752998">
        <w:rPr>
          <w:rFonts w:hint="cs"/>
          <w:rtl/>
        </w:rPr>
        <w:t>؟</w:t>
      </w:r>
    </w:p>
    <w:p w:rsidR="0066179E" w:rsidRDefault="009834C4" w:rsidP="00752998">
      <w:pPr>
        <w:pStyle w:val="libNormal"/>
        <w:rPr>
          <w:rtl/>
        </w:rPr>
      </w:pPr>
      <w:r w:rsidRPr="00752998">
        <w:rPr>
          <w:rFonts w:hint="cs"/>
          <w:rtl/>
        </w:rPr>
        <w:t>قال [جبرئيل]</w:t>
      </w:r>
      <w:r w:rsidR="00752998" w:rsidRPr="00752998">
        <w:rPr>
          <w:rFonts w:hint="cs"/>
          <w:rtl/>
        </w:rPr>
        <w:t>:</w:t>
      </w:r>
      <w:r w:rsidRPr="00752998">
        <w:rPr>
          <w:rFonts w:hint="cs"/>
          <w:rtl/>
        </w:rPr>
        <w:t xml:space="preserve"> والذي أكرمك بالنبوّة ما رأيتُ هذا الملَك قبل ساعتي هذه</w:t>
      </w:r>
      <w:r w:rsidR="0066179E" w:rsidRPr="00752998">
        <w:rPr>
          <w:rFonts w:hint="cs"/>
          <w:rtl/>
        </w:rPr>
        <w:t>.</w:t>
      </w:r>
    </w:p>
    <w:p w:rsidR="0066179E" w:rsidRPr="00752998" w:rsidRDefault="009834C4" w:rsidP="00752998">
      <w:pPr>
        <w:pStyle w:val="libNormal"/>
        <w:rPr>
          <w:rtl/>
        </w:rPr>
      </w:pPr>
      <w:r w:rsidRPr="00B07206">
        <w:rPr>
          <w:rFonts w:hint="cs"/>
          <w:rtl/>
        </w:rPr>
        <w:t>فقال المَلَك</w:t>
      </w:r>
      <w:r w:rsidR="00752998">
        <w:rPr>
          <w:rFonts w:hint="cs"/>
          <w:rtl/>
        </w:rPr>
        <w:t>:</w:t>
      </w:r>
      <w:r w:rsidRPr="00B07206">
        <w:rPr>
          <w:rFonts w:hint="cs"/>
          <w:rtl/>
        </w:rPr>
        <w:t xml:space="preserve"> اللَّهُ أكبر</w:t>
      </w:r>
      <w:r w:rsidR="0066179E">
        <w:rPr>
          <w:rFonts w:hint="cs"/>
          <w:rtl/>
        </w:rPr>
        <w:t>،</w:t>
      </w:r>
      <w:r w:rsidRPr="00B07206">
        <w:rPr>
          <w:rFonts w:hint="cs"/>
          <w:rtl/>
        </w:rPr>
        <w:t xml:space="preserve"> اللَّهُ أكبر</w:t>
      </w:r>
      <w:r w:rsidR="0066179E">
        <w:rPr>
          <w:rFonts w:hint="cs"/>
          <w:rtl/>
        </w:rPr>
        <w:t>؛</w:t>
      </w:r>
      <w:r w:rsidRPr="00B07206">
        <w:rPr>
          <w:rFonts w:hint="cs"/>
          <w:rtl/>
        </w:rPr>
        <w:t xml:space="preserve"> فنودي مِن وراء الحجاب</w:t>
      </w:r>
      <w:r w:rsidR="00752998">
        <w:rPr>
          <w:rFonts w:hint="cs"/>
          <w:rtl/>
        </w:rPr>
        <w:t>:</w:t>
      </w:r>
      <w:r w:rsidRPr="00B07206">
        <w:rPr>
          <w:rFonts w:hint="cs"/>
          <w:rtl/>
        </w:rPr>
        <w:t xml:space="preserve"> صَدَق عبدي</w:t>
      </w:r>
      <w:r w:rsidR="0066179E">
        <w:rPr>
          <w:rFonts w:hint="cs"/>
          <w:rtl/>
        </w:rPr>
        <w:t>،</w:t>
      </w:r>
      <w:r w:rsidRPr="00B07206">
        <w:rPr>
          <w:rFonts w:hint="cs"/>
          <w:rtl/>
        </w:rPr>
        <w:t xml:space="preserve"> أنا أكبر</w:t>
      </w:r>
      <w:r w:rsidR="0066179E">
        <w:rPr>
          <w:rFonts w:hint="cs"/>
          <w:rtl/>
        </w:rPr>
        <w:t>،</w:t>
      </w:r>
      <w:r w:rsidRPr="00B07206">
        <w:rPr>
          <w:rFonts w:hint="cs"/>
          <w:rtl/>
        </w:rPr>
        <w:t xml:space="preserve"> أنا أكبر</w:t>
      </w:r>
      <w:r w:rsidR="0066179E">
        <w:rPr>
          <w:rFonts w:hint="cs"/>
          <w:rtl/>
        </w:rPr>
        <w:t>.</w:t>
      </w:r>
    </w:p>
    <w:p w:rsidR="0066179E" w:rsidRDefault="009834C4" w:rsidP="00752998">
      <w:pPr>
        <w:pStyle w:val="libNormal"/>
        <w:rPr>
          <w:rtl/>
        </w:rPr>
      </w:pPr>
      <w:r w:rsidRPr="00752998">
        <w:rPr>
          <w:rFonts w:hint="cs"/>
          <w:rtl/>
        </w:rPr>
        <w:t>قال (صلّى الله عليه وآله)</w:t>
      </w:r>
      <w:r w:rsidR="00752998" w:rsidRPr="00752998">
        <w:rPr>
          <w:rFonts w:hint="cs"/>
          <w:rtl/>
        </w:rPr>
        <w:t>:</w:t>
      </w:r>
      <w:r w:rsidRPr="00752998">
        <w:rPr>
          <w:rFonts w:hint="cs"/>
          <w:rtl/>
        </w:rPr>
        <w:t xml:space="preserve"> فقال المَلَك</w:t>
      </w:r>
      <w:r w:rsidR="00752998" w:rsidRPr="00752998">
        <w:rPr>
          <w:rFonts w:hint="cs"/>
          <w:rtl/>
        </w:rPr>
        <w:t>:</w:t>
      </w:r>
      <w:r w:rsidRPr="00752998">
        <w:rPr>
          <w:rFonts w:hint="cs"/>
          <w:rtl/>
        </w:rPr>
        <w:t xml:space="preserve"> أشهد أن لا إله إلَّا اللَّهَ</w:t>
      </w:r>
      <w:r w:rsidR="0066179E" w:rsidRPr="00752998">
        <w:rPr>
          <w:rFonts w:hint="cs"/>
          <w:rtl/>
        </w:rPr>
        <w:t>،</w:t>
      </w:r>
      <w:r w:rsidRPr="00752998">
        <w:rPr>
          <w:rFonts w:hint="cs"/>
          <w:rtl/>
        </w:rPr>
        <w:t xml:space="preserve"> أشهد أن لا إله إلَّا اللَّه</w:t>
      </w:r>
      <w:r w:rsidR="0066179E" w:rsidRPr="00752998">
        <w:rPr>
          <w:rFonts w:hint="cs"/>
          <w:rtl/>
        </w:rPr>
        <w:t>؛</w:t>
      </w:r>
      <w:r w:rsidRPr="00752998">
        <w:rPr>
          <w:rFonts w:hint="cs"/>
          <w:rtl/>
        </w:rPr>
        <w:t xml:space="preserve"> فنُودِي مِن وراء الحجاب</w:t>
      </w:r>
      <w:r w:rsidR="00752998" w:rsidRPr="00752998">
        <w:rPr>
          <w:rFonts w:hint="cs"/>
          <w:rtl/>
        </w:rPr>
        <w:t>:</w:t>
      </w:r>
      <w:r w:rsidRPr="00752998">
        <w:rPr>
          <w:rFonts w:hint="cs"/>
          <w:rtl/>
        </w:rPr>
        <w:t xml:space="preserve"> صدق عبدي</w:t>
      </w:r>
      <w:r w:rsidR="0066179E" w:rsidRPr="00752998">
        <w:rPr>
          <w:rFonts w:hint="cs"/>
          <w:rtl/>
        </w:rPr>
        <w:t>،</w:t>
      </w:r>
      <w:r w:rsidRPr="00752998">
        <w:rPr>
          <w:rFonts w:hint="cs"/>
          <w:rtl/>
        </w:rPr>
        <w:t xml:space="preserve"> [أنا اللَّه]</w:t>
      </w:r>
      <w:r w:rsidR="0066179E" w:rsidRPr="00752998">
        <w:rPr>
          <w:rFonts w:hint="cs"/>
          <w:rtl/>
        </w:rPr>
        <w:t>،</w:t>
      </w:r>
      <w:r w:rsidRPr="00752998">
        <w:rPr>
          <w:rFonts w:hint="cs"/>
          <w:rtl/>
        </w:rPr>
        <w:t xml:space="preserve"> لا إله إلَّا أنا</w:t>
      </w:r>
      <w:r w:rsidR="0066179E" w:rsidRPr="00752998">
        <w:rPr>
          <w:rFonts w:hint="cs"/>
          <w:rtl/>
        </w:rPr>
        <w:t>.</w:t>
      </w:r>
    </w:p>
    <w:p w:rsidR="009834C4" w:rsidRPr="00752998" w:rsidRDefault="009834C4" w:rsidP="00752998">
      <w:pPr>
        <w:pStyle w:val="libNormal"/>
        <w:rPr>
          <w:rtl/>
        </w:rPr>
      </w:pPr>
      <w:r w:rsidRPr="00B07206">
        <w:rPr>
          <w:rFonts w:hint="cs"/>
          <w:rtl/>
        </w:rPr>
        <w:t>فقال (صلّى الله عليه وآله)</w:t>
      </w:r>
      <w:r w:rsidR="00752998">
        <w:rPr>
          <w:rFonts w:hint="cs"/>
          <w:rtl/>
        </w:rPr>
        <w:t>:</w:t>
      </w:r>
      <w:r w:rsidRPr="00B07206">
        <w:rPr>
          <w:rFonts w:hint="cs"/>
          <w:rtl/>
        </w:rPr>
        <w:t xml:space="preserve"> فقال المَلَك</w:t>
      </w:r>
      <w:r w:rsidR="00752998">
        <w:rPr>
          <w:rFonts w:hint="cs"/>
          <w:rtl/>
        </w:rPr>
        <w:t>:</w:t>
      </w:r>
      <w:r w:rsidRPr="00B07206">
        <w:rPr>
          <w:rFonts w:hint="cs"/>
          <w:rtl/>
        </w:rPr>
        <w:t xml:space="preserve"> أشهد أنّ محمّداً رسول اللَّه</w:t>
      </w:r>
      <w:r w:rsidR="0066179E">
        <w:rPr>
          <w:rFonts w:hint="cs"/>
          <w:rtl/>
        </w:rPr>
        <w:t>،</w:t>
      </w:r>
      <w:r w:rsidRPr="00B07206">
        <w:rPr>
          <w:rFonts w:hint="cs"/>
          <w:rtl/>
        </w:rPr>
        <w:t xml:space="preserve"> أشهد أنَّ محمّداً رسول اللَّه</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Normal"/>
        <w:rPr>
          <w:rtl/>
        </w:rPr>
      </w:pPr>
      <w:r w:rsidRPr="00B07206">
        <w:rPr>
          <w:rFonts w:hint="cs"/>
          <w:rtl/>
        </w:rPr>
        <w:lastRenderedPageBreak/>
        <w:t>فنودي من وراء الحجاب</w:t>
      </w:r>
      <w:r w:rsidR="00752998">
        <w:rPr>
          <w:rFonts w:hint="cs"/>
          <w:rtl/>
        </w:rPr>
        <w:t>:</w:t>
      </w:r>
      <w:r w:rsidRPr="00B07206">
        <w:rPr>
          <w:rFonts w:hint="cs"/>
          <w:rtl/>
        </w:rPr>
        <w:t xml:space="preserve"> صدق عبدي</w:t>
      </w:r>
      <w:r w:rsidR="0066179E">
        <w:rPr>
          <w:rFonts w:hint="cs"/>
          <w:rtl/>
        </w:rPr>
        <w:t>،</w:t>
      </w:r>
      <w:r w:rsidRPr="00B07206">
        <w:rPr>
          <w:rFonts w:hint="cs"/>
          <w:rtl/>
        </w:rPr>
        <w:t xml:space="preserve"> أنا أرسلتُ محمّداً رسولاً</w:t>
      </w:r>
      <w:r w:rsidR="0066179E">
        <w:rPr>
          <w:rFonts w:hint="cs"/>
          <w:rtl/>
        </w:rPr>
        <w:t>.</w:t>
      </w:r>
    </w:p>
    <w:p w:rsidR="0066179E" w:rsidRPr="00752998" w:rsidRDefault="009834C4" w:rsidP="00752998">
      <w:pPr>
        <w:pStyle w:val="libNormal"/>
        <w:rPr>
          <w:rtl/>
        </w:rPr>
      </w:pPr>
      <w:r w:rsidRPr="00B07206">
        <w:rPr>
          <w:rFonts w:hint="cs"/>
          <w:rtl/>
        </w:rPr>
        <w:t>قال (صلّى الله عليه وآله)</w:t>
      </w:r>
      <w:r w:rsidR="00752998">
        <w:rPr>
          <w:rFonts w:hint="cs"/>
          <w:rtl/>
        </w:rPr>
        <w:t>:</w:t>
      </w:r>
      <w:r w:rsidRPr="00B07206">
        <w:rPr>
          <w:rFonts w:hint="cs"/>
          <w:rtl/>
        </w:rPr>
        <w:t xml:space="preserve"> فقال المَلَك</w:t>
      </w:r>
      <w:r w:rsidR="00752998">
        <w:rPr>
          <w:rFonts w:hint="cs"/>
          <w:rtl/>
        </w:rPr>
        <w:t>:</w:t>
      </w:r>
      <w:r w:rsidRPr="00B07206">
        <w:rPr>
          <w:rFonts w:hint="cs"/>
          <w:rtl/>
        </w:rPr>
        <w:t xml:space="preserve"> حيّ على الصلاة</w:t>
      </w:r>
      <w:r w:rsidR="0066179E">
        <w:rPr>
          <w:rFonts w:hint="cs"/>
          <w:rtl/>
        </w:rPr>
        <w:t>،</w:t>
      </w:r>
      <w:r w:rsidRPr="00B07206">
        <w:rPr>
          <w:rFonts w:hint="cs"/>
          <w:rtl/>
        </w:rPr>
        <w:t xml:space="preserve"> حيّ على الصلاة</w:t>
      </w:r>
      <w:r w:rsidR="0066179E">
        <w:rPr>
          <w:rFonts w:hint="cs"/>
          <w:rtl/>
        </w:rPr>
        <w:t>؛</w:t>
      </w:r>
      <w:r w:rsidRPr="00B07206">
        <w:rPr>
          <w:rFonts w:hint="cs"/>
          <w:rtl/>
        </w:rPr>
        <w:t xml:space="preserve"> فنودي من وراء الحجاب</w:t>
      </w:r>
      <w:r w:rsidR="00752998">
        <w:rPr>
          <w:rFonts w:hint="cs"/>
          <w:rtl/>
        </w:rPr>
        <w:t>:</w:t>
      </w:r>
      <w:r w:rsidRPr="00B07206">
        <w:rPr>
          <w:rFonts w:hint="cs"/>
          <w:rtl/>
        </w:rPr>
        <w:t xml:space="preserve"> صدق عبدي</w:t>
      </w:r>
      <w:r w:rsidR="0066179E">
        <w:rPr>
          <w:rFonts w:hint="cs"/>
          <w:rtl/>
        </w:rPr>
        <w:t>،</w:t>
      </w:r>
      <w:r w:rsidRPr="00B07206">
        <w:rPr>
          <w:rFonts w:hint="cs"/>
          <w:rtl/>
        </w:rPr>
        <w:t xml:space="preserve"> ودعا إلى عبادتي</w:t>
      </w:r>
      <w:r w:rsidR="0066179E">
        <w:rPr>
          <w:rFonts w:hint="cs"/>
          <w:rtl/>
        </w:rPr>
        <w:t>.</w:t>
      </w:r>
    </w:p>
    <w:p w:rsidR="0066179E" w:rsidRPr="00752998" w:rsidRDefault="009834C4" w:rsidP="00752998">
      <w:pPr>
        <w:pStyle w:val="libNormal"/>
        <w:rPr>
          <w:rtl/>
        </w:rPr>
      </w:pPr>
      <w:r w:rsidRPr="00B07206">
        <w:rPr>
          <w:rFonts w:hint="cs"/>
          <w:rtl/>
        </w:rPr>
        <w:t>قال (صلّى الله عليه وآله)</w:t>
      </w:r>
      <w:r w:rsidR="00752998">
        <w:rPr>
          <w:rFonts w:hint="cs"/>
          <w:rtl/>
        </w:rPr>
        <w:t>:</w:t>
      </w:r>
      <w:r w:rsidRPr="00B07206">
        <w:rPr>
          <w:rFonts w:hint="cs"/>
          <w:rtl/>
        </w:rPr>
        <w:t xml:space="preserve"> فقال المَلَك</w:t>
      </w:r>
      <w:r w:rsidR="00752998">
        <w:rPr>
          <w:rFonts w:hint="cs"/>
          <w:rtl/>
        </w:rPr>
        <w:t>:</w:t>
      </w:r>
      <w:r w:rsidRPr="00B07206">
        <w:rPr>
          <w:rFonts w:hint="cs"/>
          <w:rtl/>
        </w:rPr>
        <w:t xml:space="preserve"> حيّ على الفلاح</w:t>
      </w:r>
      <w:r w:rsidR="0066179E">
        <w:rPr>
          <w:rFonts w:hint="cs"/>
          <w:rtl/>
        </w:rPr>
        <w:t>،</w:t>
      </w:r>
      <w:r w:rsidRPr="00B07206">
        <w:rPr>
          <w:rFonts w:hint="cs"/>
          <w:rtl/>
        </w:rPr>
        <w:t xml:space="preserve"> حيّ على الفلاح</w:t>
      </w:r>
      <w:r w:rsidR="0066179E">
        <w:rPr>
          <w:rFonts w:hint="cs"/>
          <w:rtl/>
        </w:rPr>
        <w:t>،</w:t>
      </w:r>
      <w:r w:rsidRPr="00B07206">
        <w:rPr>
          <w:rFonts w:hint="cs"/>
          <w:rtl/>
        </w:rPr>
        <w:t xml:space="preserve"> فنودي من وراء الحجاب</w:t>
      </w:r>
      <w:r w:rsidR="00752998">
        <w:rPr>
          <w:rFonts w:hint="cs"/>
          <w:rtl/>
        </w:rPr>
        <w:t>:</w:t>
      </w:r>
      <w:r w:rsidRPr="00B07206">
        <w:rPr>
          <w:rFonts w:hint="cs"/>
          <w:rtl/>
        </w:rPr>
        <w:t xml:space="preserve"> صدق عبدي</w:t>
      </w:r>
      <w:r w:rsidR="0066179E">
        <w:rPr>
          <w:rFonts w:hint="cs"/>
          <w:rtl/>
        </w:rPr>
        <w:t>،</w:t>
      </w:r>
      <w:r w:rsidRPr="00B07206">
        <w:rPr>
          <w:rFonts w:hint="cs"/>
          <w:rtl/>
        </w:rPr>
        <w:t xml:space="preserve"> ودعا إلى عبادتي</w:t>
      </w:r>
      <w:r w:rsidR="0066179E">
        <w:rPr>
          <w:rFonts w:hint="cs"/>
          <w:rtl/>
        </w:rPr>
        <w:t>،</w:t>
      </w:r>
      <w:r w:rsidRPr="00B07206">
        <w:rPr>
          <w:rFonts w:hint="cs"/>
          <w:rtl/>
        </w:rPr>
        <w:t xml:space="preserve"> فقال الملك</w:t>
      </w:r>
      <w:r w:rsidR="00752998">
        <w:rPr>
          <w:rFonts w:hint="cs"/>
          <w:rtl/>
        </w:rPr>
        <w:t>:</w:t>
      </w:r>
      <w:r w:rsidRPr="00B07206">
        <w:rPr>
          <w:rFonts w:hint="cs"/>
          <w:rtl/>
        </w:rPr>
        <w:t xml:space="preserve"> قد أفلحَ مَن واظب عليها</w:t>
      </w:r>
      <w:r w:rsidR="0066179E">
        <w:rPr>
          <w:rFonts w:hint="cs"/>
          <w:rtl/>
        </w:rPr>
        <w:t>.</w:t>
      </w:r>
    </w:p>
    <w:p w:rsidR="0066179E" w:rsidRDefault="009834C4" w:rsidP="00752998">
      <w:pPr>
        <w:pStyle w:val="libNormal"/>
        <w:rPr>
          <w:rtl/>
        </w:rPr>
      </w:pPr>
      <w:r w:rsidRPr="00752998">
        <w:rPr>
          <w:rFonts w:hint="cs"/>
          <w:rtl/>
        </w:rPr>
        <w:t>قال (صلّى الله عليه وآله)</w:t>
      </w:r>
      <w:r w:rsidR="00752998" w:rsidRPr="00752998">
        <w:rPr>
          <w:rFonts w:hint="cs"/>
          <w:rtl/>
        </w:rPr>
        <w:t>:</w:t>
      </w:r>
      <w:r w:rsidRPr="00752998">
        <w:rPr>
          <w:rFonts w:hint="cs"/>
          <w:rtl/>
        </w:rPr>
        <w:t xml:space="preserve"> فيومئذٍ أكمل اللَّه عزَّ وجلَّ لي الشرف على الأوّلين والآخر ين) </w:t>
      </w:r>
      <w:r w:rsidRPr="009834C4">
        <w:rPr>
          <w:rStyle w:val="libFootnotenumChar"/>
          <w:rFonts w:hint="cs"/>
          <w:rtl/>
        </w:rPr>
        <w:t>(54)</w:t>
      </w:r>
      <w:r w:rsidR="0066179E" w:rsidRPr="00752998">
        <w:rPr>
          <w:rFonts w:hint="cs"/>
          <w:rtl/>
        </w:rPr>
        <w:t>.</w:t>
      </w:r>
    </w:p>
    <w:p w:rsidR="0066179E" w:rsidRPr="00752998" w:rsidRDefault="009834C4" w:rsidP="00752998">
      <w:pPr>
        <w:pStyle w:val="libBold1"/>
        <w:rPr>
          <w:rtl/>
        </w:rPr>
      </w:pPr>
      <w:r w:rsidRPr="00B07206">
        <w:rPr>
          <w:rFonts w:hint="cs"/>
          <w:rtl/>
        </w:rPr>
        <w:t>الإمام الحسن بن عليّ‏ (عليه السلام) (ت 50 هـ)</w:t>
      </w:r>
      <w:r w:rsidR="00752998">
        <w:rPr>
          <w:rFonts w:hint="cs"/>
          <w:rtl/>
        </w:rPr>
        <w:t>:</w:t>
      </w:r>
    </w:p>
    <w:p w:rsidR="0066179E" w:rsidRDefault="009834C4" w:rsidP="00752998">
      <w:pPr>
        <w:pStyle w:val="libNormal"/>
        <w:rPr>
          <w:rtl/>
        </w:rPr>
      </w:pPr>
      <w:r w:rsidRPr="00B07206">
        <w:rPr>
          <w:rFonts w:hint="cs"/>
          <w:rtl/>
        </w:rPr>
        <w:t>عن سفيان بن الليل</w:t>
      </w:r>
      <w:r w:rsidR="0066179E">
        <w:rPr>
          <w:rFonts w:hint="cs"/>
          <w:rtl/>
        </w:rPr>
        <w:t>،</w:t>
      </w:r>
      <w:r w:rsidRPr="00B07206">
        <w:rPr>
          <w:rFonts w:hint="cs"/>
          <w:rtl/>
        </w:rPr>
        <w:t xml:space="preserve"> قال</w:t>
      </w:r>
      <w:r w:rsidR="00752998">
        <w:rPr>
          <w:rFonts w:hint="cs"/>
          <w:rtl/>
        </w:rPr>
        <w:t>:</w:t>
      </w:r>
      <w:r w:rsidRPr="00B07206">
        <w:rPr>
          <w:rFonts w:hint="cs"/>
          <w:rtl/>
        </w:rPr>
        <w:t xml:space="preserve"> لمّا كان من أمر الحسن بن عليّ ومعاوية ما كان</w:t>
      </w:r>
      <w:r w:rsidR="0066179E">
        <w:rPr>
          <w:rFonts w:hint="cs"/>
          <w:rtl/>
        </w:rPr>
        <w:t>،</w:t>
      </w:r>
      <w:r w:rsidRPr="00B07206">
        <w:rPr>
          <w:rFonts w:hint="cs"/>
          <w:rtl/>
        </w:rPr>
        <w:t xml:space="preserve"> قَدِمتُ عليه المدينةَ وهو جالس في أصحابه</w:t>
      </w:r>
      <w:r w:rsidR="0066179E">
        <w:rPr>
          <w:rFonts w:hint="cs"/>
          <w:rtl/>
        </w:rPr>
        <w:t>،</w:t>
      </w:r>
      <w:r w:rsidRPr="00B07206">
        <w:rPr>
          <w:rFonts w:hint="cs"/>
          <w:rtl/>
        </w:rPr>
        <w:t xml:space="preserve"> فذكر الحديث بطوله</w:t>
      </w:r>
      <w:r w:rsidR="0066179E">
        <w:rPr>
          <w:rFonts w:hint="cs"/>
          <w:rtl/>
        </w:rPr>
        <w:t>،</w:t>
      </w:r>
      <w:r w:rsidRPr="00B07206">
        <w:rPr>
          <w:rFonts w:hint="cs"/>
          <w:rtl/>
        </w:rPr>
        <w:t xml:space="preserve"> فقال</w:t>
      </w:r>
      <w:r w:rsidR="00752998">
        <w:rPr>
          <w:rFonts w:hint="cs"/>
          <w:rtl/>
        </w:rPr>
        <w:t>:</w:t>
      </w:r>
      <w:r w:rsidRPr="00B07206">
        <w:rPr>
          <w:rFonts w:hint="cs"/>
          <w:rtl/>
        </w:rPr>
        <w:t xml:space="preserve"> فتذاكرنا عنده الأذان</w:t>
      </w:r>
      <w:r w:rsidR="0066179E">
        <w:rPr>
          <w:rFonts w:hint="cs"/>
          <w:rtl/>
        </w:rPr>
        <w:t>،</w:t>
      </w:r>
      <w:r w:rsidRPr="00B07206">
        <w:rPr>
          <w:rFonts w:hint="cs"/>
          <w:rtl/>
        </w:rPr>
        <w:t xml:space="preserve"> فقال بعضنا</w:t>
      </w:r>
      <w:r w:rsidR="00752998">
        <w:rPr>
          <w:rFonts w:hint="cs"/>
          <w:rtl/>
        </w:rPr>
        <w:t>:</w:t>
      </w:r>
      <w:r w:rsidRPr="00B07206">
        <w:rPr>
          <w:rFonts w:hint="cs"/>
          <w:rtl/>
        </w:rPr>
        <w:t xml:space="preserve"> إنّما كان بدء الأذان برؤيا عبد اللَّه بن ز يد</w:t>
      </w:r>
      <w:r w:rsidR="0066179E">
        <w:rPr>
          <w:rFonts w:hint="cs"/>
          <w:rtl/>
        </w:rPr>
        <w:t>.</w:t>
      </w:r>
    </w:p>
    <w:p w:rsidR="009834C4" w:rsidRPr="00B07206" w:rsidRDefault="009834C4" w:rsidP="00752998">
      <w:pPr>
        <w:pStyle w:val="libNormal"/>
        <w:rPr>
          <w:rtl/>
        </w:rPr>
      </w:pPr>
      <w:r w:rsidRPr="00752998">
        <w:rPr>
          <w:rFonts w:hint="cs"/>
          <w:rtl/>
        </w:rPr>
        <w:t>فقال له الحسن بن عليّ</w:t>
      </w:r>
      <w:r w:rsidR="00752998" w:rsidRPr="00752998">
        <w:rPr>
          <w:rFonts w:hint="cs"/>
          <w:rtl/>
        </w:rPr>
        <w:t>:</w:t>
      </w:r>
      <w:r w:rsidRPr="00752998">
        <w:rPr>
          <w:rFonts w:hint="cs"/>
          <w:rtl/>
        </w:rPr>
        <w:t xml:space="preserve"> (إنّ شأن الأذان أعظم من ذلك</w:t>
      </w:r>
      <w:r w:rsidR="0066179E" w:rsidRPr="00752998">
        <w:rPr>
          <w:rFonts w:hint="cs"/>
          <w:rtl/>
        </w:rPr>
        <w:t>،</w:t>
      </w:r>
      <w:r w:rsidRPr="00752998">
        <w:rPr>
          <w:rFonts w:hint="cs"/>
          <w:rtl/>
        </w:rPr>
        <w:t xml:space="preserve"> أذّنَ جبرئيل في السماء مَثْنى مَثْنى وعلَّمه رسولَ اللَّه</w:t>
      </w:r>
      <w:r w:rsidR="0066179E" w:rsidRPr="00752998">
        <w:rPr>
          <w:rFonts w:hint="cs"/>
          <w:rtl/>
        </w:rPr>
        <w:t>،</w:t>
      </w:r>
      <w:r w:rsidRPr="00752998">
        <w:rPr>
          <w:rFonts w:hint="cs"/>
          <w:rtl/>
        </w:rPr>
        <w:t xml:space="preserve"> وأقام مرّة مرّة فعلَّمه رسولَ اللَّه)</w:t>
      </w:r>
      <w:r w:rsidR="0066179E" w:rsidRPr="00752998">
        <w:rPr>
          <w:rFonts w:hint="cs"/>
          <w:rtl/>
        </w:rPr>
        <w:t>،</w:t>
      </w:r>
      <w:r w:rsidRPr="00752998">
        <w:rPr>
          <w:rFonts w:hint="cs"/>
          <w:rtl/>
        </w:rPr>
        <w:t xml:space="preserve"> فأذَّن به الحسن حتّى ولّى </w:t>
      </w:r>
      <w:r w:rsidRPr="009834C4">
        <w:rPr>
          <w:rStyle w:val="libFootnotenumChar"/>
          <w:rFonts w:hint="cs"/>
          <w:rtl/>
        </w:rPr>
        <w:t>(55)</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(54) صحيفة الرضا (صلَّى الله عليه وآله) 65</w:t>
      </w:r>
      <w:r>
        <w:rPr>
          <w:rFonts w:hint="cs"/>
          <w:rtl/>
        </w:rPr>
        <w:t xml:space="preserve"> - </w:t>
      </w:r>
      <w:r w:rsidRPr="00B07206">
        <w:rPr>
          <w:rFonts w:hint="cs"/>
          <w:rtl/>
        </w:rPr>
        <w:t>66 ح 115، وعنه في بحار الأنوار 81: 151. وانظر الإيضاح للقاضي نعمان ص 106 المطبوع في (ميراث حديث شيعه) دفتر دهم وكذا راب الصدع 1: 196. وقد مرّ عليك قبل قليل في صفحة 37 ما أخرجه البزّار (انظر</w:t>
      </w:r>
      <w:r w:rsidR="00752998">
        <w:rPr>
          <w:rFonts w:hint="cs"/>
          <w:rtl/>
        </w:rPr>
        <w:t>:</w:t>
      </w:r>
      <w:r w:rsidRPr="00B07206">
        <w:rPr>
          <w:rFonts w:hint="cs"/>
          <w:rtl/>
        </w:rPr>
        <w:t xml:space="preserve"> نصب الراية 1: 260).</w:t>
      </w:r>
    </w:p>
    <w:p w:rsidR="009834C4" w:rsidRPr="009834C4" w:rsidRDefault="009834C4" w:rsidP="009834C4">
      <w:pPr>
        <w:pStyle w:val="libFootnote0"/>
        <w:rPr>
          <w:rtl/>
        </w:rPr>
      </w:pPr>
      <w:r w:rsidRPr="00B07206">
        <w:rPr>
          <w:rFonts w:hint="cs"/>
          <w:rtl/>
        </w:rPr>
        <w:t>(55) نصب الراية 1: 261، عن المستدرك للحاكم 3: 171 كتاب معرفة الصحابة</w:t>
      </w:r>
      <w:r w:rsidR="0066179E">
        <w:rPr>
          <w:rFonts w:hint="cs"/>
          <w:rtl/>
        </w:rPr>
        <w:t>،</w:t>
      </w:r>
      <w:r w:rsidRPr="00B07206">
        <w:rPr>
          <w:rFonts w:hint="cs"/>
          <w:rtl/>
        </w:rPr>
        <w:t xml:space="preserve"> باختلاف يسير</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Bold1"/>
        <w:rPr>
          <w:rtl/>
        </w:rPr>
      </w:pPr>
      <w:r w:rsidRPr="00B07206">
        <w:rPr>
          <w:rFonts w:hint="cs"/>
          <w:rtl/>
        </w:rPr>
        <w:lastRenderedPageBreak/>
        <w:t>الإمام الحسين بن عليّ‏ (عليه السلام) (ت 61 هـ)</w:t>
      </w:r>
      <w:r w:rsidR="00752998">
        <w:rPr>
          <w:rFonts w:hint="cs"/>
          <w:rtl/>
        </w:rPr>
        <w:t>:</w:t>
      </w:r>
    </w:p>
    <w:p w:rsidR="0066179E" w:rsidRDefault="009834C4" w:rsidP="00752998">
      <w:pPr>
        <w:pStyle w:val="libNormal"/>
        <w:rPr>
          <w:rtl/>
        </w:rPr>
      </w:pPr>
      <w:r w:rsidRPr="00752998">
        <w:rPr>
          <w:rFonts w:hint="cs"/>
          <w:rtl/>
        </w:rPr>
        <w:t xml:space="preserve">جاء في </w:t>
      </w:r>
      <w:r w:rsidRPr="00752998">
        <w:rPr>
          <w:rStyle w:val="libBold2Char"/>
          <w:rFonts w:hint="cs"/>
          <w:rtl/>
        </w:rPr>
        <w:t>الجعفريّات</w:t>
      </w:r>
      <w:r w:rsidR="00752998" w:rsidRPr="00752998">
        <w:rPr>
          <w:rFonts w:hint="cs"/>
          <w:rtl/>
        </w:rPr>
        <w:t>:</w:t>
      </w:r>
      <w:r w:rsidRPr="00752998">
        <w:rPr>
          <w:rFonts w:hint="cs"/>
          <w:rtl/>
        </w:rPr>
        <w:t xml:space="preserve"> أخبرنا محمّد</w:t>
      </w:r>
      <w:r w:rsidR="0066179E" w:rsidRPr="00752998">
        <w:rPr>
          <w:rFonts w:hint="cs"/>
          <w:rtl/>
        </w:rPr>
        <w:t>،</w:t>
      </w:r>
      <w:r w:rsidRPr="00752998">
        <w:rPr>
          <w:rFonts w:hint="cs"/>
          <w:rtl/>
        </w:rPr>
        <w:t xml:space="preserve"> حدّثني موسى</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حدّثنا أبي</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جدّه جعفر بن محمّد</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جدّه عليّ بن الحسين</w:t>
      </w:r>
      <w:r w:rsidR="0066179E" w:rsidRPr="00752998">
        <w:rPr>
          <w:rFonts w:hint="cs"/>
          <w:rtl/>
        </w:rPr>
        <w:t>،</w:t>
      </w:r>
      <w:r w:rsidRPr="00752998">
        <w:rPr>
          <w:rFonts w:hint="cs"/>
          <w:rtl/>
        </w:rPr>
        <w:t xml:space="preserve"> عن الحسين بن عليّ</w:t>
      </w:r>
      <w:r w:rsidR="00752998" w:rsidRPr="00752998">
        <w:rPr>
          <w:rFonts w:hint="cs"/>
          <w:rtl/>
        </w:rPr>
        <w:t>:</w:t>
      </w:r>
      <w:r w:rsidRPr="00752998">
        <w:rPr>
          <w:rFonts w:hint="cs"/>
          <w:rtl/>
        </w:rPr>
        <w:t xml:space="preserve"> (أنَّه سئل عن الأذان وما يقول الناس [فيه]</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الوحيُ ينزل على نبيّكم</w:t>
      </w:r>
      <w:r w:rsidR="0066179E" w:rsidRPr="00752998">
        <w:rPr>
          <w:rFonts w:hint="cs"/>
          <w:rtl/>
        </w:rPr>
        <w:t>،</w:t>
      </w:r>
      <w:r w:rsidRPr="00752998">
        <w:rPr>
          <w:rFonts w:hint="cs"/>
          <w:rtl/>
        </w:rPr>
        <w:t xml:space="preserve"> وتزعمون أنَّه أخذ الأذان عن عبد اللَّه بن زيد</w:t>
      </w:r>
      <w:r w:rsidR="0066179E" w:rsidRPr="00752998">
        <w:rPr>
          <w:rFonts w:hint="cs"/>
          <w:rtl/>
        </w:rPr>
        <w:t>؟</w:t>
      </w:r>
      <w:r w:rsidRPr="00752998">
        <w:rPr>
          <w:rFonts w:hint="cs"/>
          <w:rtl/>
        </w:rPr>
        <w:t>! بل سمعتُ أبي عليّ ابن أبي طالب (عليه السلام) يقول</w:t>
      </w:r>
      <w:r w:rsidR="00752998" w:rsidRPr="00752998">
        <w:rPr>
          <w:rFonts w:hint="cs"/>
          <w:rtl/>
        </w:rPr>
        <w:t>:</w:t>
      </w:r>
      <w:r w:rsidRPr="00752998">
        <w:rPr>
          <w:rFonts w:hint="cs"/>
          <w:rtl/>
        </w:rPr>
        <w:t xml:space="preserve"> أَهبَطَ اللَّهُ عزَّ وجلَّ مَلَكاً حين عُرِج برسول اللَّه فأذَّن مَثْنى مَثْنى</w:t>
      </w:r>
      <w:r w:rsidR="0066179E" w:rsidRPr="00752998">
        <w:rPr>
          <w:rFonts w:hint="cs"/>
          <w:rtl/>
        </w:rPr>
        <w:t>،</w:t>
      </w:r>
      <w:r w:rsidRPr="00752998">
        <w:rPr>
          <w:rFonts w:hint="cs"/>
          <w:rtl/>
        </w:rPr>
        <w:t xml:space="preserve"> وأقام مَثْنى مَثْنى</w:t>
      </w:r>
      <w:r w:rsidR="0066179E" w:rsidRPr="00752998">
        <w:rPr>
          <w:rFonts w:hint="cs"/>
          <w:rtl/>
        </w:rPr>
        <w:t>،</w:t>
      </w:r>
      <w:r w:rsidRPr="00752998">
        <w:rPr>
          <w:rFonts w:hint="cs"/>
          <w:rtl/>
        </w:rPr>
        <w:t xml:space="preserve"> ثمّ قال له جبرئيل</w:t>
      </w:r>
      <w:r w:rsidR="00752998" w:rsidRPr="00752998">
        <w:rPr>
          <w:rFonts w:hint="cs"/>
          <w:rtl/>
        </w:rPr>
        <w:t>:</w:t>
      </w:r>
      <w:r w:rsidRPr="00752998">
        <w:rPr>
          <w:rFonts w:hint="cs"/>
          <w:rtl/>
        </w:rPr>
        <w:t xml:space="preserve"> يا محمَّد</w:t>
      </w:r>
      <w:r w:rsidR="0066179E" w:rsidRPr="00752998">
        <w:rPr>
          <w:rFonts w:hint="cs"/>
          <w:rtl/>
        </w:rPr>
        <w:t>!</w:t>
      </w:r>
      <w:r w:rsidRPr="00752998">
        <w:rPr>
          <w:rFonts w:hint="cs"/>
          <w:rtl/>
        </w:rPr>
        <w:t xml:space="preserve"> هكذا أذان الصلاة) </w:t>
      </w:r>
      <w:r w:rsidRPr="009834C4">
        <w:rPr>
          <w:rStyle w:val="libFootnotenumChar"/>
          <w:rFonts w:hint="cs"/>
          <w:rtl/>
        </w:rPr>
        <w:t>(56)</w:t>
      </w:r>
      <w:r w:rsidR="0066179E" w:rsidRPr="00752998">
        <w:rPr>
          <w:rFonts w:hint="cs"/>
          <w:rtl/>
        </w:rPr>
        <w:t>.</w:t>
      </w:r>
    </w:p>
    <w:p w:rsidR="009834C4" w:rsidRPr="00B07206" w:rsidRDefault="009834C4" w:rsidP="00752998">
      <w:pPr>
        <w:pStyle w:val="libNormal"/>
        <w:rPr>
          <w:rtl/>
        </w:rPr>
      </w:pPr>
      <w:r w:rsidRPr="00752998">
        <w:rPr>
          <w:rFonts w:hint="cs"/>
          <w:rtl/>
        </w:rPr>
        <w:t xml:space="preserve">وفي </w:t>
      </w:r>
      <w:r w:rsidRPr="00752998">
        <w:rPr>
          <w:rStyle w:val="libBold2Char"/>
          <w:rFonts w:hint="cs"/>
          <w:rtl/>
        </w:rPr>
        <w:t>دعائم الإسلام</w:t>
      </w:r>
      <w:r w:rsidR="0066179E" w:rsidRPr="00752998">
        <w:rPr>
          <w:rFonts w:hint="cs"/>
          <w:rtl/>
        </w:rPr>
        <w:t xml:space="preserve"> </w:t>
      </w:r>
      <w:r w:rsidRPr="00752998">
        <w:rPr>
          <w:rFonts w:hint="cs"/>
          <w:rtl/>
        </w:rPr>
        <w:t>- وهو من كتب الإسماعيليّة -</w:t>
      </w:r>
      <w:r w:rsidR="00752998" w:rsidRPr="00752998">
        <w:rPr>
          <w:rFonts w:hint="cs"/>
          <w:rtl/>
        </w:rPr>
        <w:t>:</w:t>
      </w:r>
      <w:r w:rsidRPr="00752998">
        <w:rPr>
          <w:rFonts w:hint="cs"/>
          <w:rtl/>
        </w:rPr>
        <w:t xml:space="preserve"> روينا عن جعفر بن محمّد</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جدّه</w:t>
      </w:r>
      <w:r w:rsidR="0066179E" w:rsidRPr="00752998">
        <w:rPr>
          <w:rFonts w:hint="cs"/>
          <w:rtl/>
        </w:rPr>
        <w:t>،</w:t>
      </w:r>
      <w:r w:rsidRPr="00752998">
        <w:rPr>
          <w:rFonts w:hint="cs"/>
          <w:rtl/>
        </w:rPr>
        <w:t xml:space="preserve"> عن الحسين بن عليّ</w:t>
      </w:r>
      <w:r w:rsidR="00752998" w:rsidRPr="00752998">
        <w:rPr>
          <w:rFonts w:hint="cs"/>
          <w:rtl/>
        </w:rPr>
        <w:t>:</w:t>
      </w:r>
      <w:r w:rsidRPr="00752998">
        <w:rPr>
          <w:rFonts w:hint="cs"/>
          <w:rtl/>
        </w:rPr>
        <w:t xml:space="preserve"> أنّه سئل عن قول الناس في الأذان</w:t>
      </w:r>
      <w:r w:rsidR="0066179E" w:rsidRPr="00752998">
        <w:rPr>
          <w:rFonts w:hint="cs"/>
          <w:rtl/>
        </w:rPr>
        <w:t>،</w:t>
      </w:r>
      <w:r w:rsidRPr="00752998">
        <w:rPr>
          <w:rFonts w:hint="cs"/>
          <w:rtl/>
        </w:rPr>
        <w:t xml:space="preserve"> إنَّ السبب كان فيه رؤيا رآها عبد اللَّه بن زيد فأخبر بها النبيَّ (صلّى الله عليه وآله)</w:t>
      </w:r>
      <w:r w:rsidR="0066179E" w:rsidRPr="00752998">
        <w:rPr>
          <w:rFonts w:hint="cs"/>
          <w:rtl/>
        </w:rPr>
        <w:t>،</w:t>
      </w:r>
      <w:r w:rsidRPr="00752998">
        <w:rPr>
          <w:rFonts w:hint="cs"/>
          <w:rtl/>
        </w:rPr>
        <w:t xml:space="preserve"> فأمر بالأذان</w:t>
      </w:r>
      <w:r w:rsidR="0066179E" w:rsidRPr="00752998">
        <w:rPr>
          <w:rFonts w:hint="cs"/>
          <w:rtl/>
        </w:rPr>
        <w:t xml:space="preserve">! </w:t>
      </w:r>
      <w:r w:rsidRPr="00752998">
        <w:rPr>
          <w:rFonts w:hint="cs"/>
          <w:rtl/>
        </w:rPr>
        <w:t>فقال الحسين (عليه السلام)</w:t>
      </w:r>
      <w:r w:rsidR="00752998" w:rsidRPr="00752998">
        <w:rPr>
          <w:rFonts w:hint="cs"/>
          <w:rtl/>
        </w:rPr>
        <w:t>:</w:t>
      </w:r>
      <w:r w:rsidRPr="00752998">
        <w:rPr>
          <w:rFonts w:hint="cs"/>
          <w:rtl/>
        </w:rPr>
        <w:t xml:space="preserve"> (الوحيُ يتنزَّل على نبيّكم</w:t>
      </w:r>
      <w:r w:rsidR="0066179E" w:rsidRPr="00752998">
        <w:rPr>
          <w:rFonts w:hint="cs"/>
          <w:rtl/>
        </w:rPr>
        <w:t>،</w:t>
      </w:r>
      <w:r w:rsidRPr="00752998">
        <w:rPr>
          <w:rFonts w:hint="cs"/>
          <w:rtl/>
        </w:rPr>
        <w:t xml:space="preserve"> وتزعمون أنَّه أخذ الأذان عن عبد اللَّه بن زيد</w:t>
      </w:r>
      <w:r w:rsidR="0066179E" w:rsidRPr="00752998">
        <w:rPr>
          <w:rFonts w:hint="cs"/>
          <w:rtl/>
        </w:rPr>
        <w:t>؟</w:t>
      </w:r>
      <w:r w:rsidRPr="00752998">
        <w:rPr>
          <w:rFonts w:hint="cs"/>
          <w:rtl/>
        </w:rPr>
        <w:t>! والأذان وجه دينكم</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وغضب (عليه السلام) ثمّ قال</w:t>
      </w:r>
      <w:r w:rsidR="00752998" w:rsidRPr="00752998">
        <w:rPr>
          <w:rFonts w:hint="cs"/>
          <w:rtl/>
        </w:rPr>
        <w:t>:</w:t>
      </w:r>
      <w:r w:rsidRPr="00752998">
        <w:rPr>
          <w:rFonts w:hint="cs"/>
          <w:rtl/>
        </w:rPr>
        <w:t xml:space="preserve"> (بل سمعتُ أبي عليّ بن أبي طالب يقول</w:t>
      </w:r>
      <w:r w:rsidR="00752998" w:rsidRPr="00752998">
        <w:rPr>
          <w:rFonts w:hint="cs"/>
          <w:rtl/>
        </w:rPr>
        <w:t>:</w:t>
      </w:r>
      <w:r w:rsidRPr="00752998">
        <w:rPr>
          <w:rFonts w:hint="cs"/>
          <w:rtl/>
        </w:rPr>
        <w:t xml:space="preserve"> أهبَطَ اللَّهُ عزّ وجلّ مَلَكاً حين عرج برسول اللَّه (صلّى الله عليه وآله) (وذكر حديث الإسراء بطوله</w:t>
      </w:r>
      <w:r w:rsidR="0066179E" w:rsidRPr="00752998">
        <w:rPr>
          <w:rFonts w:hint="cs"/>
          <w:rtl/>
        </w:rPr>
        <w:t>،</w:t>
      </w:r>
      <w:r w:rsidRPr="00752998">
        <w:rPr>
          <w:rFonts w:hint="cs"/>
          <w:rtl/>
        </w:rPr>
        <w:t xml:space="preserve"> اختصرناه نحن ها هنا) قال فيه</w:t>
      </w:r>
      <w:r w:rsidR="00752998" w:rsidRPr="00752998">
        <w:rPr>
          <w:rFonts w:hint="cs"/>
          <w:rtl/>
        </w:rPr>
        <w:t>:</w:t>
      </w:r>
      <w:r w:rsidRPr="00752998">
        <w:rPr>
          <w:rFonts w:hint="cs"/>
          <w:rtl/>
        </w:rPr>
        <w:t xml:space="preserve"> (وبعث ملكاً لم يُرَ في السماء قبل ذلك الوقت ولا بعده</w:t>
      </w:r>
      <w:r w:rsidR="0066179E" w:rsidRPr="00752998">
        <w:rPr>
          <w:rFonts w:hint="cs"/>
          <w:rtl/>
        </w:rPr>
        <w:t>،</w:t>
      </w:r>
      <w:r w:rsidRPr="00752998">
        <w:rPr>
          <w:rFonts w:hint="cs"/>
          <w:rtl/>
        </w:rPr>
        <w:t xml:space="preserve"> فأذَّن مَثْنى وأقام مَثْنى)</w:t>
      </w:r>
      <w:r w:rsidR="0066179E" w:rsidRPr="00752998">
        <w:rPr>
          <w:rFonts w:hint="cs"/>
          <w:rtl/>
        </w:rPr>
        <w:t>،</w:t>
      </w:r>
      <w:r w:rsidRPr="00752998">
        <w:rPr>
          <w:rFonts w:hint="cs"/>
          <w:rtl/>
        </w:rPr>
        <w:t xml:space="preserve"> وذكر كيفيّة الأذان (وقال جبرئيل للنبيّ (صلّى الله عليه وآله)</w:t>
      </w:r>
      <w:r w:rsidR="00752998" w:rsidRPr="00752998">
        <w:rPr>
          <w:rFonts w:hint="cs"/>
          <w:rtl/>
        </w:rPr>
        <w:t>:</w:t>
      </w:r>
      <w:r w:rsidRPr="00752998">
        <w:rPr>
          <w:rFonts w:hint="cs"/>
          <w:rtl/>
        </w:rPr>
        <w:t xml:space="preserve"> يا محمّد</w:t>
      </w:r>
      <w:r w:rsidR="0066179E" w:rsidRPr="00752998">
        <w:rPr>
          <w:rFonts w:hint="cs"/>
          <w:rtl/>
        </w:rPr>
        <w:t>!</w:t>
      </w:r>
      <w:r w:rsidRPr="00752998">
        <w:rPr>
          <w:rFonts w:hint="cs"/>
          <w:rtl/>
        </w:rPr>
        <w:t xml:space="preserve"> هكذا أذِّن للصلاة) </w:t>
      </w:r>
      <w:r w:rsidRPr="009834C4">
        <w:rPr>
          <w:rStyle w:val="libFootnotenumChar"/>
          <w:rFonts w:hint="cs"/>
          <w:rtl/>
        </w:rPr>
        <w:t>(57)</w:t>
      </w:r>
      <w:r w:rsidR="0066179E" w:rsidRPr="008922A0">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(56) الجعفريّات</w:t>
      </w:r>
      <w:r w:rsidR="00752998">
        <w:rPr>
          <w:rFonts w:hint="cs"/>
          <w:rtl/>
        </w:rPr>
        <w:t>:</w:t>
      </w:r>
      <w:r w:rsidRPr="00B07206">
        <w:rPr>
          <w:rFonts w:hint="cs"/>
          <w:rtl/>
        </w:rPr>
        <w:t xml:space="preserve"> 42</w:t>
      </w:r>
      <w:r w:rsidR="0066179E">
        <w:rPr>
          <w:rFonts w:hint="cs"/>
          <w:rtl/>
        </w:rPr>
        <w:t>،</w:t>
      </w:r>
      <w:r w:rsidRPr="00B07206">
        <w:rPr>
          <w:rFonts w:hint="cs"/>
          <w:rtl/>
        </w:rPr>
        <w:t xml:space="preserve"> مستدرك الوسائل 4: 17. وفي الإيضاح للقاضي نعمان المطبوع في (ميراث دين شيعه) دفتر دهم ص</w:t>
      </w:r>
      <w:r w:rsidR="00752998">
        <w:rPr>
          <w:rFonts w:hint="cs"/>
          <w:rtl/>
        </w:rPr>
        <w:t>:</w:t>
      </w:r>
      <w:r w:rsidRPr="00B07206">
        <w:rPr>
          <w:rFonts w:hint="cs"/>
          <w:rtl/>
        </w:rPr>
        <w:t xml:space="preserve"> 105 في الكتب الجعفرية من رواية أبي علي محمد بن الأشعث الكوفي عن ابن الحسن موسى بن إسماعيل بن موسى بن جعفر عن أبيه عن جده أبي عبد اللَّه جعفر بن محمد عن جده علي بن الحسين</w:t>
      </w:r>
      <w:r w:rsidR="0066179E">
        <w:rPr>
          <w:rFonts w:hint="cs"/>
          <w:rtl/>
        </w:rPr>
        <w:t>.</w:t>
      </w:r>
      <w:r w:rsidRPr="00B07206">
        <w:rPr>
          <w:rFonts w:hint="cs"/>
          <w:rtl/>
        </w:rPr>
        <w:t>..</w:t>
      </w:r>
    </w:p>
    <w:p w:rsidR="009834C4" w:rsidRPr="009834C4" w:rsidRDefault="009834C4" w:rsidP="009834C4">
      <w:pPr>
        <w:pStyle w:val="libFootnote0"/>
        <w:rPr>
          <w:rtl/>
        </w:rPr>
      </w:pPr>
      <w:r w:rsidRPr="00B07206">
        <w:rPr>
          <w:rFonts w:hint="cs"/>
          <w:rtl/>
        </w:rPr>
        <w:t>(57) دعائم الإسلام 1: 142 للقاضي نعمان ذكر الأذان والإقامة</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Bold1"/>
        <w:rPr>
          <w:rtl/>
        </w:rPr>
      </w:pPr>
      <w:r w:rsidRPr="00B07206">
        <w:rPr>
          <w:rFonts w:hint="cs"/>
          <w:rtl/>
        </w:rPr>
        <w:lastRenderedPageBreak/>
        <w:t>محمّد بن علي بن أبي طالب (ابن الحنفيّة) (ت 93</w:t>
      </w:r>
      <w:r>
        <w:rPr>
          <w:rFonts w:hint="cs"/>
          <w:rtl/>
        </w:rPr>
        <w:t xml:space="preserve"> - </w:t>
      </w:r>
      <w:r w:rsidRPr="00B07206">
        <w:rPr>
          <w:rFonts w:hint="cs"/>
          <w:rtl/>
        </w:rPr>
        <w:t>73 هـ)</w:t>
      </w:r>
      <w:r w:rsidR="00752998">
        <w:rPr>
          <w:rFonts w:hint="cs"/>
          <w:rtl/>
        </w:rPr>
        <w:t>:</w:t>
      </w:r>
    </w:p>
    <w:p w:rsidR="009834C4" w:rsidRPr="00B07206" w:rsidRDefault="009834C4" w:rsidP="00752998">
      <w:pPr>
        <w:pStyle w:val="libNormal"/>
        <w:rPr>
          <w:rtl/>
        </w:rPr>
      </w:pPr>
      <w:r w:rsidRPr="00B07206">
        <w:rPr>
          <w:rFonts w:hint="cs"/>
          <w:rtl/>
        </w:rPr>
        <w:t>عن أبي العلاء</w:t>
      </w:r>
      <w:r w:rsidR="0066179E">
        <w:rPr>
          <w:rFonts w:hint="cs"/>
          <w:rtl/>
        </w:rPr>
        <w:t>،</w:t>
      </w:r>
      <w:r w:rsidRPr="00B07206">
        <w:rPr>
          <w:rFonts w:hint="cs"/>
          <w:rtl/>
        </w:rPr>
        <w:t xml:space="preserve"> قال</w:t>
      </w:r>
      <w:r w:rsidR="00752998">
        <w:rPr>
          <w:rFonts w:hint="cs"/>
          <w:rtl/>
        </w:rPr>
        <w:t>:</w:t>
      </w:r>
      <w:r w:rsidRPr="00B07206">
        <w:rPr>
          <w:rFonts w:hint="cs"/>
          <w:rtl/>
        </w:rPr>
        <w:t xml:space="preserve"> قلت لمحمّد بن الحنفيّة</w:t>
      </w:r>
      <w:r w:rsidR="00752998">
        <w:rPr>
          <w:rFonts w:hint="cs"/>
          <w:rtl/>
        </w:rPr>
        <w:t>:</w:t>
      </w:r>
      <w:r w:rsidRPr="00B07206">
        <w:rPr>
          <w:rFonts w:hint="cs"/>
          <w:rtl/>
        </w:rPr>
        <w:t xml:space="preserve"> إنّا لَنتحدّث</w:t>
      </w:r>
      <w:r w:rsidR="00752998">
        <w:rPr>
          <w:rFonts w:hint="cs"/>
          <w:rtl/>
        </w:rPr>
        <w:t>:</w:t>
      </w:r>
      <w:r w:rsidRPr="00B07206">
        <w:rPr>
          <w:rFonts w:hint="cs"/>
          <w:rtl/>
        </w:rPr>
        <w:t xml:space="preserve"> أنّ بدء هذا الأذان كان من رؤيا رآها رجل من الأنصار في منامه</w:t>
      </w:r>
      <w:r w:rsidR="0066179E">
        <w:rPr>
          <w:rFonts w:hint="cs"/>
          <w:rtl/>
        </w:rPr>
        <w:t>.</w:t>
      </w:r>
    </w:p>
    <w:p w:rsidR="009834C4" w:rsidRDefault="009834C4" w:rsidP="00752998">
      <w:pPr>
        <w:pStyle w:val="libNormal"/>
        <w:rPr>
          <w:rtl/>
        </w:rPr>
      </w:pPr>
      <w:r w:rsidRPr="00B07206">
        <w:rPr>
          <w:rFonts w:hint="cs"/>
          <w:rtl/>
        </w:rPr>
        <w:t>قال</w:t>
      </w:r>
      <w:r w:rsidR="00752998">
        <w:rPr>
          <w:rFonts w:hint="cs"/>
          <w:rtl/>
        </w:rPr>
        <w:t>:</w:t>
      </w:r>
      <w:r w:rsidRPr="00B07206">
        <w:rPr>
          <w:rFonts w:hint="cs"/>
          <w:rtl/>
        </w:rPr>
        <w:t xml:space="preserve"> ففزع لذلك محمّد بن الحنفيّة فزعاً شديداً</w:t>
      </w:r>
      <w:r w:rsidR="0066179E">
        <w:rPr>
          <w:rFonts w:hint="cs"/>
          <w:rtl/>
        </w:rPr>
        <w:t>،</w:t>
      </w:r>
      <w:r w:rsidRPr="00B07206">
        <w:rPr>
          <w:rFonts w:hint="cs"/>
          <w:rtl/>
        </w:rPr>
        <w:t xml:space="preserve"> وقال</w:t>
      </w:r>
      <w:r w:rsidR="00752998">
        <w:rPr>
          <w:rFonts w:hint="cs"/>
          <w:rtl/>
        </w:rPr>
        <w:t>:</w:t>
      </w:r>
      <w:r w:rsidRPr="00B07206">
        <w:rPr>
          <w:rFonts w:hint="cs"/>
          <w:rtl/>
        </w:rPr>
        <w:t xml:space="preserve"> عَمَدتُم إلى ما هو الأصل في شرائع الإسلام ومعالم دينكم فزعمتم أنّه إنّما كان رؤيا رآها رجل من الأنصار في منامه تحتمل الصدق والكذب وقد تكون أضغاث أحلام</w:t>
      </w:r>
      <w:r w:rsidR="0066179E">
        <w:rPr>
          <w:rFonts w:hint="cs"/>
          <w:rtl/>
        </w:rPr>
        <w:t>؟</w:t>
      </w:r>
      <w:r w:rsidRPr="00B07206">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فقلتُ (له)</w:t>
      </w:r>
      <w:r w:rsidR="00752998">
        <w:rPr>
          <w:rFonts w:hint="cs"/>
          <w:rtl/>
        </w:rPr>
        <w:t>:</w:t>
      </w:r>
      <w:r w:rsidRPr="00B07206">
        <w:rPr>
          <w:rFonts w:hint="cs"/>
          <w:rtl/>
        </w:rPr>
        <w:t xml:space="preserve"> هذا الحديث قد استفاض في الناس</w:t>
      </w:r>
      <w:r w:rsidR="0066179E">
        <w:rPr>
          <w:rFonts w:hint="cs"/>
          <w:rtl/>
        </w:rPr>
        <w:t>!</w:t>
      </w:r>
    </w:p>
    <w:p w:rsidR="0066179E"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(هذا واللَّه هو الباطل)</w:t>
      </w:r>
      <w:r w:rsidR="0066179E" w:rsidRPr="00752998">
        <w:rPr>
          <w:rFonts w:hint="cs"/>
          <w:rtl/>
        </w:rPr>
        <w:t>.</w:t>
      </w:r>
      <w:r w:rsidRPr="00752998">
        <w:rPr>
          <w:rFonts w:hint="cs"/>
          <w:rtl/>
        </w:rPr>
        <w:t xml:space="preserve"> ثمّ قال</w:t>
      </w:r>
      <w:r w:rsidR="00752998" w:rsidRPr="00752998">
        <w:rPr>
          <w:rFonts w:hint="cs"/>
          <w:rtl/>
        </w:rPr>
        <w:t>:</w:t>
      </w:r>
      <w:r w:rsidRPr="00752998">
        <w:rPr>
          <w:rFonts w:hint="cs"/>
          <w:rtl/>
        </w:rPr>
        <w:t xml:space="preserve"> وإنّما أخبرني أبي</w:t>
      </w:r>
      <w:r w:rsidR="00752998" w:rsidRPr="00752998">
        <w:rPr>
          <w:rFonts w:hint="cs"/>
          <w:rtl/>
        </w:rPr>
        <w:t>:</w:t>
      </w:r>
      <w:r w:rsidRPr="00752998">
        <w:rPr>
          <w:rFonts w:hint="cs"/>
          <w:rtl/>
        </w:rPr>
        <w:t xml:space="preserve"> (أنَّ جبرئيل (عليه السلام) أذَّن في بيت المقدس ليلة الإسراء وأقام</w:t>
      </w:r>
      <w:r w:rsidR="0066179E" w:rsidRPr="00752998">
        <w:rPr>
          <w:rFonts w:hint="cs"/>
          <w:rtl/>
        </w:rPr>
        <w:t>،</w:t>
      </w:r>
      <w:r w:rsidRPr="00752998">
        <w:rPr>
          <w:rFonts w:hint="cs"/>
          <w:rtl/>
        </w:rPr>
        <w:t xml:space="preserve"> ثمّ أعاد جبرئيل الأذان لمّا عرج بالنبيّ إلى السماء</w:t>
      </w:r>
      <w:r w:rsidR="0066179E" w:rsidRPr="00752998">
        <w:rPr>
          <w:rFonts w:hint="cs"/>
          <w:rtl/>
        </w:rPr>
        <w:t>.</w:t>
      </w:r>
      <w:r w:rsidRPr="00752998">
        <w:rPr>
          <w:rFonts w:hint="cs"/>
          <w:rtl/>
        </w:rPr>
        <w:t xml:space="preserve">..) </w:t>
      </w:r>
      <w:r w:rsidRPr="009834C4">
        <w:rPr>
          <w:rStyle w:val="libFootnotenumChar"/>
          <w:rFonts w:hint="cs"/>
          <w:rtl/>
        </w:rPr>
        <w:t>(58)</w:t>
      </w:r>
      <w:r w:rsidR="0066179E" w:rsidRPr="00752998">
        <w:rPr>
          <w:rFonts w:hint="cs"/>
          <w:rtl/>
        </w:rPr>
        <w:t>.</w:t>
      </w:r>
    </w:p>
    <w:p w:rsidR="0066179E" w:rsidRDefault="009834C4" w:rsidP="00752998">
      <w:pPr>
        <w:pStyle w:val="libNormal"/>
        <w:rPr>
          <w:rtl/>
        </w:rPr>
      </w:pPr>
      <w:r w:rsidRPr="00752998">
        <w:rPr>
          <w:rFonts w:hint="cs"/>
          <w:rtl/>
        </w:rPr>
        <w:t>وفي</w:t>
      </w:r>
      <w:r w:rsidRPr="00752998">
        <w:rPr>
          <w:rStyle w:val="libBold2Char"/>
          <w:rFonts w:hint="cs"/>
          <w:rtl/>
        </w:rPr>
        <w:t xml:space="preserve"> معاني الأخبار</w:t>
      </w:r>
      <w:r w:rsidR="00752998" w:rsidRPr="00752998">
        <w:rPr>
          <w:rFonts w:hint="cs"/>
          <w:rtl/>
        </w:rPr>
        <w:t>:</w:t>
      </w:r>
      <w:r w:rsidRPr="00752998">
        <w:rPr>
          <w:rFonts w:hint="cs"/>
          <w:rtl/>
        </w:rPr>
        <w:t xml:space="preserve"> عن عليّ بن عبد اللَّه الورّاق</w:t>
      </w:r>
      <w:r w:rsidR="0066179E" w:rsidRPr="00752998">
        <w:rPr>
          <w:rFonts w:hint="cs"/>
          <w:rtl/>
        </w:rPr>
        <w:t>،</w:t>
      </w:r>
      <w:r w:rsidRPr="00752998">
        <w:rPr>
          <w:rFonts w:hint="cs"/>
          <w:rtl/>
        </w:rPr>
        <w:t xml:space="preserve"> وعليّ بن محمّد بن الحسن القزويني</w:t>
      </w:r>
      <w:r w:rsidR="0066179E" w:rsidRPr="00752998">
        <w:rPr>
          <w:rFonts w:hint="cs"/>
          <w:rtl/>
        </w:rPr>
        <w:t>،</w:t>
      </w:r>
      <w:r w:rsidRPr="00752998">
        <w:rPr>
          <w:rFonts w:hint="cs"/>
          <w:rtl/>
        </w:rPr>
        <w:t xml:space="preserve"> قالا</w:t>
      </w:r>
      <w:r w:rsidR="00752998" w:rsidRPr="00752998">
        <w:rPr>
          <w:rFonts w:hint="cs"/>
          <w:rtl/>
        </w:rPr>
        <w:t>:</w:t>
      </w:r>
      <w:r w:rsidRPr="00752998">
        <w:rPr>
          <w:rFonts w:hint="cs"/>
          <w:rtl/>
        </w:rPr>
        <w:t xml:space="preserve"> حدّثنا سعد بن عبد اللَّه</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حدّثنا العبّاس بن سعيد الأزرق</w:t>
      </w:r>
      <w:r w:rsidR="0066179E" w:rsidRPr="00752998">
        <w:rPr>
          <w:rFonts w:hint="cs"/>
          <w:rtl/>
        </w:rPr>
        <w:t>،</w:t>
      </w:r>
      <w:r w:rsidRPr="00752998">
        <w:rPr>
          <w:rFonts w:hint="cs"/>
          <w:rtl/>
        </w:rPr>
        <w:t xml:space="preserve"> قال: حدّثنا أبو نصر</w:t>
      </w:r>
      <w:r w:rsidR="0066179E" w:rsidRPr="00752998">
        <w:rPr>
          <w:rFonts w:hint="cs"/>
          <w:rtl/>
        </w:rPr>
        <w:t>،</w:t>
      </w:r>
      <w:r w:rsidRPr="00752998">
        <w:rPr>
          <w:rFonts w:hint="cs"/>
          <w:rtl/>
        </w:rPr>
        <w:t xml:space="preserve"> عن عيسى بن مهران</w:t>
      </w:r>
      <w:r w:rsidR="0066179E" w:rsidRPr="00752998">
        <w:rPr>
          <w:rFonts w:hint="cs"/>
          <w:rtl/>
        </w:rPr>
        <w:t>،</w:t>
      </w:r>
      <w:r w:rsidRPr="00752998">
        <w:rPr>
          <w:rFonts w:hint="cs"/>
          <w:rtl/>
        </w:rPr>
        <w:t xml:space="preserve"> عن يحيى بن الحسن بن الفرات</w:t>
      </w:r>
      <w:r w:rsidR="0066179E" w:rsidRPr="00752998">
        <w:rPr>
          <w:rFonts w:hint="cs"/>
          <w:rtl/>
        </w:rPr>
        <w:t>،</w:t>
      </w:r>
      <w:r w:rsidRPr="00752998">
        <w:rPr>
          <w:rFonts w:hint="cs"/>
          <w:rtl/>
        </w:rPr>
        <w:t xml:space="preserve"> عن حمّاد بن يعلى</w:t>
      </w:r>
      <w:r w:rsidR="0066179E" w:rsidRPr="00752998">
        <w:rPr>
          <w:rFonts w:hint="cs"/>
          <w:rtl/>
        </w:rPr>
        <w:t>،</w:t>
      </w:r>
      <w:r w:rsidRPr="00752998">
        <w:rPr>
          <w:rFonts w:hint="cs"/>
          <w:rtl/>
        </w:rPr>
        <w:t xml:space="preserve"> عن عليّ بن الحزور</w:t>
      </w:r>
      <w:r w:rsidR="0066179E" w:rsidRPr="00752998">
        <w:rPr>
          <w:rFonts w:hint="cs"/>
          <w:rtl/>
        </w:rPr>
        <w:t>،</w:t>
      </w:r>
      <w:r w:rsidRPr="00752998">
        <w:rPr>
          <w:rFonts w:hint="cs"/>
          <w:rtl/>
        </w:rPr>
        <w:t xml:space="preserve"> عن الأصبغ بن نُباتة</w:t>
      </w:r>
      <w:r w:rsidR="0066179E" w:rsidRPr="00752998">
        <w:rPr>
          <w:rFonts w:hint="cs"/>
          <w:rtl/>
        </w:rPr>
        <w:t>،</w:t>
      </w:r>
      <w:r w:rsidRPr="00752998">
        <w:rPr>
          <w:rFonts w:hint="cs"/>
          <w:rtl/>
        </w:rPr>
        <w:t xml:space="preserve"> عن محمّد بن الحنفيّة أنَّه ذُكِرَ عنده الأذان فقال</w:t>
      </w:r>
      <w:r w:rsidR="00752998" w:rsidRPr="00752998">
        <w:rPr>
          <w:rFonts w:hint="cs"/>
          <w:rtl/>
        </w:rPr>
        <w:t>:</w:t>
      </w:r>
    </w:p>
    <w:p w:rsidR="009834C4" w:rsidRPr="00B07206" w:rsidRDefault="009834C4" w:rsidP="00752998">
      <w:pPr>
        <w:pStyle w:val="libNormal"/>
        <w:rPr>
          <w:rtl/>
        </w:rPr>
      </w:pPr>
      <w:r w:rsidRPr="00B07206">
        <w:rPr>
          <w:rFonts w:hint="cs"/>
          <w:rtl/>
        </w:rPr>
        <w:t>(لمّا أُسري بالنبيِّ إلى السماء</w:t>
      </w:r>
      <w:r w:rsidR="0066179E">
        <w:rPr>
          <w:rFonts w:hint="cs"/>
          <w:rtl/>
        </w:rPr>
        <w:t>،</w:t>
      </w:r>
      <w:r w:rsidRPr="00B07206">
        <w:rPr>
          <w:rFonts w:hint="cs"/>
          <w:rtl/>
        </w:rPr>
        <w:t xml:space="preserve"> وتناهز إلى السماء السادسة</w:t>
      </w:r>
      <w:r w:rsidR="0066179E">
        <w:rPr>
          <w:rFonts w:hint="cs"/>
          <w:rtl/>
        </w:rPr>
        <w:t>،</w:t>
      </w:r>
      <w:r w:rsidRPr="00B07206">
        <w:rPr>
          <w:rFonts w:hint="cs"/>
          <w:rtl/>
        </w:rPr>
        <w:t xml:space="preserve"> نزل مَلَكٌ من السماء السابعة لم ينزل قبل ذلك اليوم قطّ</w:t>
      </w:r>
      <w:r w:rsidR="0066179E">
        <w:rPr>
          <w:rFonts w:hint="cs"/>
          <w:rtl/>
        </w:rPr>
        <w:t>،</w:t>
      </w:r>
      <w:r w:rsidRPr="00B07206">
        <w:rPr>
          <w:rFonts w:hint="cs"/>
          <w:rtl/>
        </w:rPr>
        <w:t xml:space="preserve"> فقال: اللَّهُ أكبر</w:t>
      </w:r>
      <w:r w:rsidR="0066179E">
        <w:rPr>
          <w:rFonts w:hint="cs"/>
          <w:rtl/>
        </w:rPr>
        <w:t>،</w:t>
      </w:r>
      <w:r w:rsidRPr="00B07206">
        <w:rPr>
          <w:rFonts w:hint="cs"/>
          <w:rtl/>
        </w:rPr>
        <w:t xml:space="preserve"> اللَّهُ أكبر</w:t>
      </w:r>
      <w:r w:rsidR="0066179E">
        <w:rPr>
          <w:rFonts w:hint="cs"/>
          <w:rtl/>
        </w:rPr>
        <w:t>؛</w:t>
      </w:r>
      <w:r w:rsidRPr="00B07206">
        <w:rPr>
          <w:rFonts w:hint="cs"/>
          <w:rtl/>
        </w:rPr>
        <w:t xml:space="preserve"> فقال اللَّه جَلَّ جلاله</w:t>
      </w:r>
      <w:r w:rsidR="00752998">
        <w:rPr>
          <w:rFonts w:hint="cs"/>
          <w:rtl/>
        </w:rPr>
        <w:t>:</w:t>
      </w:r>
      <w:r w:rsidRPr="00B07206">
        <w:rPr>
          <w:rFonts w:hint="cs"/>
          <w:rtl/>
        </w:rPr>
        <w:t xml:space="preserve"> أنا كذلك</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(58) السيرة الحلبيّة 2: 300</w:t>
      </w:r>
      <w:r>
        <w:rPr>
          <w:rFonts w:hint="cs"/>
          <w:rtl/>
        </w:rPr>
        <w:t xml:space="preserve"> - </w:t>
      </w:r>
      <w:r w:rsidRPr="00B07206">
        <w:rPr>
          <w:rFonts w:hint="cs"/>
          <w:rtl/>
        </w:rPr>
        <w:t>301، أمالي أحمد بن عيسى بن زيد 1: 90</w:t>
      </w:r>
      <w:r w:rsidR="0066179E">
        <w:rPr>
          <w:rFonts w:hint="cs"/>
          <w:rtl/>
        </w:rPr>
        <w:t>،</w:t>
      </w:r>
      <w:r w:rsidRPr="00B07206">
        <w:rPr>
          <w:rFonts w:hint="cs"/>
          <w:rtl/>
        </w:rPr>
        <w:t xml:space="preserve"> وعنه في الاعتصام بحبل اللَّه 1: 277. والإيضاح للقاضي نعمان بن محمد بن حيون المتوفَّى 363 ص 106 والمطبوع في (ميراث حديث شيعه) دفتر دهم</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فقال</w:t>
      </w:r>
      <w:r w:rsidR="00752998">
        <w:rPr>
          <w:rFonts w:hint="cs"/>
          <w:rtl/>
        </w:rPr>
        <w:t>:</w:t>
      </w:r>
      <w:r w:rsidRPr="00B07206">
        <w:rPr>
          <w:rFonts w:hint="cs"/>
          <w:rtl/>
        </w:rPr>
        <w:t xml:space="preserve"> أشهد أن لا إله إلَّا اللَّه</w:t>
      </w:r>
      <w:r w:rsidR="0066179E">
        <w:rPr>
          <w:rFonts w:hint="cs"/>
          <w:rtl/>
        </w:rPr>
        <w:t>،</w:t>
      </w:r>
      <w:r w:rsidRPr="00B07206">
        <w:rPr>
          <w:rFonts w:hint="cs"/>
          <w:rtl/>
        </w:rPr>
        <w:t xml:space="preserve"> فقال اللَّه عزّ وجلّ: أنا كذلك</w:t>
      </w:r>
      <w:r w:rsidR="0066179E">
        <w:rPr>
          <w:rFonts w:hint="cs"/>
          <w:rtl/>
        </w:rPr>
        <w:t>،</w:t>
      </w:r>
      <w:r w:rsidRPr="00B07206">
        <w:rPr>
          <w:rFonts w:hint="cs"/>
          <w:rtl/>
        </w:rPr>
        <w:t xml:space="preserve"> لا إله إلَّا أنا</w:t>
      </w:r>
      <w:r w:rsidR="0066179E">
        <w:rPr>
          <w:rFonts w:hint="cs"/>
          <w:rtl/>
        </w:rPr>
        <w:t>.</w:t>
      </w:r>
    </w:p>
    <w:p w:rsidR="0066179E" w:rsidRDefault="009834C4" w:rsidP="00752998">
      <w:pPr>
        <w:pStyle w:val="libNormal"/>
        <w:rPr>
          <w:rtl/>
        </w:rPr>
      </w:pPr>
      <w:r w:rsidRPr="00B07206">
        <w:rPr>
          <w:rFonts w:hint="cs"/>
          <w:rtl/>
        </w:rPr>
        <w:t>فقال</w:t>
      </w:r>
      <w:r w:rsidR="00752998">
        <w:rPr>
          <w:rFonts w:hint="cs"/>
          <w:rtl/>
        </w:rPr>
        <w:t>:</w:t>
      </w:r>
      <w:r w:rsidRPr="00B07206">
        <w:rPr>
          <w:rFonts w:hint="cs"/>
          <w:rtl/>
        </w:rPr>
        <w:t xml:space="preserve"> أشهد أنَّ محمّداً رسول اللَّه</w:t>
      </w:r>
      <w:r w:rsidR="0066179E">
        <w:rPr>
          <w:rFonts w:hint="cs"/>
          <w:rtl/>
        </w:rPr>
        <w:t>،</w:t>
      </w:r>
      <w:r w:rsidRPr="00B07206">
        <w:rPr>
          <w:rFonts w:hint="cs"/>
          <w:rtl/>
        </w:rPr>
        <w:t xml:space="preserve"> فقال اللَّه جلَّ جلاله</w:t>
      </w:r>
      <w:r w:rsidR="00752998">
        <w:rPr>
          <w:rFonts w:hint="cs"/>
          <w:rtl/>
        </w:rPr>
        <w:t>:</w:t>
      </w:r>
      <w:r w:rsidRPr="00B07206">
        <w:rPr>
          <w:rFonts w:hint="cs"/>
          <w:rtl/>
        </w:rPr>
        <w:t xml:space="preserve"> عبدي وأميني على خلقي</w:t>
      </w:r>
      <w:r w:rsidR="0066179E">
        <w:rPr>
          <w:rFonts w:hint="cs"/>
          <w:rtl/>
        </w:rPr>
        <w:t>،</w:t>
      </w:r>
      <w:r w:rsidRPr="00B07206">
        <w:rPr>
          <w:rFonts w:hint="cs"/>
          <w:rtl/>
        </w:rPr>
        <w:t xml:space="preserve"> اصطفيته على عبادي برسالاتي</w:t>
      </w:r>
      <w:r w:rsidR="0066179E">
        <w:rPr>
          <w:rFonts w:hint="cs"/>
          <w:rtl/>
        </w:rPr>
        <w:t>.</w:t>
      </w:r>
    </w:p>
    <w:p w:rsidR="0066179E" w:rsidRDefault="009834C4" w:rsidP="00752998">
      <w:pPr>
        <w:pStyle w:val="libNormal"/>
        <w:rPr>
          <w:rtl/>
        </w:rPr>
      </w:pPr>
      <w:r w:rsidRPr="00B07206">
        <w:rPr>
          <w:rFonts w:hint="cs"/>
          <w:rtl/>
        </w:rPr>
        <w:t>ثمّ قال</w:t>
      </w:r>
      <w:r w:rsidR="00752998">
        <w:rPr>
          <w:rFonts w:hint="cs"/>
          <w:rtl/>
        </w:rPr>
        <w:t>:</w:t>
      </w:r>
      <w:r w:rsidRPr="00B07206">
        <w:rPr>
          <w:rFonts w:hint="cs"/>
          <w:rtl/>
        </w:rPr>
        <w:t xml:space="preserve"> حيّ على الصلاة</w:t>
      </w:r>
      <w:r w:rsidR="0066179E">
        <w:rPr>
          <w:rFonts w:hint="cs"/>
          <w:rtl/>
        </w:rPr>
        <w:t>،</w:t>
      </w:r>
      <w:r w:rsidRPr="00B07206">
        <w:rPr>
          <w:rFonts w:hint="cs"/>
          <w:rtl/>
        </w:rPr>
        <w:t xml:space="preserve"> فقال اللَّه جلَّ جلاله</w:t>
      </w:r>
      <w:r w:rsidR="00752998">
        <w:rPr>
          <w:rFonts w:hint="cs"/>
          <w:rtl/>
        </w:rPr>
        <w:t>:</w:t>
      </w:r>
      <w:r w:rsidRPr="00B07206">
        <w:rPr>
          <w:rFonts w:hint="cs"/>
          <w:rtl/>
        </w:rPr>
        <w:t xml:space="preserve"> فرضتها على عبادي وجعلتها لي دِيناً</w:t>
      </w:r>
      <w:r w:rsidR="0066179E">
        <w:rPr>
          <w:rFonts w:hint="cs"/>
          <w:rtl/>
        </w:rPr>
        <w:t>.</w:t>
      </w:r>
    </w:p>
    <w:p w:rsidR="0066179E" w:rsidRDefault="009834C4" w:rsidP="00752998">
      <w:pPr>
        <w:pStyle w:val="libNormal"/>
        <w:rPr>
          <w:rtl/>
        </w:rPr>
      </w:pPr>
      <w:r w:rsidRPr="00B07206">
        <w:rPr>
          <w:rFonts w:hint="cs"/>
          <w:rtl/>
        </w:rPr>
        <w:t>ثمّ قال</w:t>
      </w:r>
      <w:r w:rsidR="00752998">
        <w:rPr>
          <w:rFonts w:hint="cs"/>
          <w:rtl/>
        </w:rPr>
        <w:t>:</w:t>
      </w:r>
      <w:r w:rsidRPr="00B07206">
        <w:rPr>
          <w:rFonts w:hint="cs"/>
          <w:rtl/>
        </w:rPr>
        <w:t xml:space="preserve"> حيّ على الفلاح</w:t>
      </w:r>
      <w:r w:rsidR="0066179E">
        <w:rPr>
          <w:rFonts w:hint="cs"/>
          <w:rtl/>
        </w:rPr>
        <w:t>،</w:t>
      </w:r>
      <w:r w:rsidRPr="00B07206">
        <w:rPr>
          <w:rFonts w:hint="cs"/>
          <w:rtl/>
        </w:rPr>
        <w:t xml:space="preserve"> فقال اللَّه جلَّ جلاله</w:t>
      </w:r>
      <w:r w:rsidR="00752998">
        <w:rPr>
          <w:rFonts w:hint="cs"/>
          <w:rtl/>
        </w:rPr>
        <w:t>:</w:t>
      </w:r>
      <w:r w:rsidRPr="00B07206">
        <w:rPr>
          <w:rFonts w:hint="cs"/>
          <w:rtl/>
        </w:rPr>
        <w:t xml:space="preserve"> أفلح مَن مشى إليها وواظب عليها ابتغاء وجهي</w:t>
      </w:r>
      <w:r w:rsidR="0066179E">
        <w:rPr>
          <w:rFonts w:hint="cs"/>
          <w:rtl/>
        </w:rPr>
        <w:t>.</w:t>
      </w:r>
    </w:p>
    <w:p w:rsidR="0066179E" w:rsidRDefault="009834C4" w:rsidP="00752998">
      <w:pPr>
        <w:pStyle w:val="libNormal"/>
        <w:rPr>
          <w:rtl/>
        </w:rPr>
      </w:pPr>
      <w:r w:rsidRPr="00B07206">
        <w:rPr>
          <w:rFonts w:hint="cs"/>
          <w:rtl/>
        </w:rPr>
        <w:t>ثمّ قال</w:t>
      </w:r>
      <w:r w:rsidR="00752998">
        <w:rPr>
          <w:rFonts w:hint="cs"/>
          <w:rtl/>
        </w:rPr>
        <w:t>:</w:t>
      </w:r>
      <w:r w:rsidRPr="00B07206">
        <w:rPr>
          <w:rFonts w:hint="cs"/>
          <w:rtl/>
        </w:rPr>
        <w:t xml:space="preserve"> حيّ على خير العمل</w:t>
      </w:r>
      <w:r w:rsidR="0066179E">
        <w:rPr>
          <w:rFonts w:hint="cs"/>
          <w:rtl/>
        </w:rPr>
        <w:t>،</w:t>
      </w:r>
      <w:r w:rsidRPr="00B07206">
        <w:rPr>
          <w:rFonts w:hint="cs"/>
          <w:rtl/>
        </w:rPr>
        <w:t xml:space="preserve"> فقال اللَّهُ جلَّ جلاله</w:t>
      </w:r>
      <w:r w:rsidR="00752998">
        <w:rPr>
          <w:rFonts w:hint="cs"/>
          <w:rtl/>
        </w:rPr>
        <w:t>:</w:t>
      </w:r>
      <w:r w:rsidRPr="00B07206">
        <w:rPr>
          <w:rFonts w:hint="cs"/>
          <w:rtl/>
        </w:rPr>
        <w:t xml:space="preserve"> هي أفضل الأعمال وأزكاها عندي</w:t>
      </w:r>
      <w:r w:rsidR="0066179E">
        <w:rPr>
          <w:rFonts w:hint="cs"/>
          <w:rtl/>
        </w:rPr>
        <w:t>.</w:t>
      </w:r>
    </w:p>
    <w:p w:rsidR="0066179E" w:rsidRDefault="009834C4" w:rsidP="00752998">
      <w:pPr>
        <w:pStyle w:val="libNormal"/>
        <w:rPr>
          <w:rtl/>
        </w:rPr>
      </w:pPr>
      <w:r w:rsidRPr="00752998">
        <w:rPr>
          <w:rFonts w:hint="cs"/>
          <w:rtl/>
        </w:rPr>
        <w:t>ثمّ قال</w:t>
      </w:r>
      <w:r w:rsidR="00752998" w:rsidRPr="00752998">
        <w:rPr>
          <w:rFonts w:hint="cs"/>
          <w:rtl/>
        </w:rPr>
        <w:t>:</w:t>
      </w:r>
      <w:r w:rsidRPr="00752998">
        <w:rPr>
          <w:rFonts w:hint="cs"/>
          <w:rtl/>
        </w:rPr>
        <w:t xml:space="preserve"> قد قامت الصلاة</w:t>
      </w:r>
      <w:r w:rsidR="0066179E" w:rsidRPr="00752998">
        <w:rPr>
          <w:rFonts w:hint="cs"/>
          <w:rtl/>
        </w:rPr>
        <w:t>،</w:t>
      </w:r>
      <w:r w:rsidRPr="00752998">
        <w:rPr>
          <w:rFonts w:hint="cs"/>
          <w:rtl/>
        </w:rPr>
        <w:t xml:space="preserve"> فتقدَّم النبيُّ (صلّى الله عليه وآله) فأمَّ أهلَ السماء</w:t>
      </w:r>
      <w:r w:rsidR="0066179E" w:rsidRPr="00752998">
        <w:rPr>
          <w:rFonts w:hint="cs"/>
          <w:rtl/>
        </w:rPr>
        <w:t>،</w:t>
      </w:r>
      <w:r w:rsidRPr="00752998">
        <w:rPr>
          <w:rFonts w:hint="cs"/>
          <w:rtl/>
        </w:rPr>
        <w:t xml:space="preserve"> فَمِن يومئذٍ تمَّ شرف النبيّ (صلّى الله عليه وآله)</w:t>
      </w:r>
      <w:r w:rsidR="0066179E" w:rsidRPr="00752998">
        <w:rPr>
          <w:rFonts w:hint="cs"/>
          <w:rtl/>
        </w:rPr>
        <w:t>)</w:t>
      </w:r>
      <w:r w:rsidRPr="00752998">
        <w:rPr>
          <w:rFonts w:hint="cs"/>
          <w:rtl/>
        </w:rPr>
        <w:t xml:space="preserve"> </w:t>
      </w:r>
      <w:r w:rsidRPr="009834C4">
        <w:rPr>
          <w:rStyle w:val="libFootnotenumChar"/>
          <w:rFonts w:hint="cs"/>
          <w:rtl/>
        </w:rPr>
        <w:t>(59)</w:t>
      </w:r>
      <w:r w:rsidR="0066179E" w:rsidRPr="00752998">
        <w:rPr>
          <w:rFonts w:hint="cs"/>
          <w:rtl/>
        </w:rPr>
        <w:t>.</w:t>
      </w:r>
    </w:p>
    <w:p w:rsidR="009834C4" w:rsidRPr="00B07206" w:rsidRDefault="009834C4" w:rsidP="00752998">
      <w:pPr>
        <w:pStyle w:val="libNormal"/>
        <w:rPr>
          <w:rtl/>
        </w:rPr>
      </w:pPr>
      <w:r w:rsidRPr="00B07206">
        <w:rPr>
          <w:rFonts w:hint="cs"/>
          <w:rtl/>
        </w:rPr>
        <w:t>وقد جاء ما يماثل هذا في طرق الزيدية</w:t>
      </w:r>
      <w:r w:rsidR="0066179E">
        <w:rPr>
          <w:rFonts w:hint="cs"/>
          <w:rtl/>
        </w:rPr>
        <w:t>.</w:t>
      </w:r>
    </w:p>
    <w:p w:rsidR="009834C4" w:rsidRPr="00B07206" w:rsidRDefault="009834C4" w:rsidP="00752998">
      <w:pPr>
        <w:pStyle w:val="libNormal"/>
        <w:rPr>
          <w:rtl/>
        </w:rPr>
      </w:pPr>
      <w:r w:rsidRPr="00752998">
        <w:rPr>
          <w:rFonts w:hint="cs"/>
          <w:rtl/>
        </w:rPr>
        <w:t xml:space="preserve">وأخرجه الحافظ العلوي في </w:t>
      </w:r>
      <w:r w:rsidRPr="00752998">
        <w:rPr>
          <w:rStyle w:val="libBold2Char"/>
          <w:rFonts w:hint="cs"/>
          <w:rtl/>
        </w:rPr>
        <w:t>الأذان بحيّ على خير العمل</w:t>
      </w:r>
      <w:r w:rsidR="0066179E" w:rsidRPr="00752998">
        <w:rPr>
          <w:rFonts w:hint="cs"/>
          <w:rtl/>
        </w:rPr>
        <w:t>،</w:t>
      </w:r>
      <w:r w:rsidRPr="00752998">
        <w:rPr>
          <w:rFonts w:hint="cs"/>
          <w:rtl/>
        </w:rPr>
        <w:t xml:space="preserve"> فقال</w:t>
      </w:r>
      <w:r w:rsidR="00752998" w:rsidRPr="00752998">
        <w:rPr>
          <w:rFonts w:hint="cs"/>
          <w:rtl/>
        </w:rPr>
        <w:t>:</w:t>
      </w:r>
      <w:r w:rsidRPr="00752998">
        <w:rPr>
          <w:rFonts w:hint="cs"/>
          <w:rtl/>
        </w:rPr>
        <w:t xml:space="preserve"> حدّثنا أبو القاسم الحفص بن محمّد بن أبي عابد قراءةً</w:t>
      </w:r>
      <w:r w:rsidR="0066179E" w:rsidRPr="00752998">
        <w:rPr>
          <w:rFonts w:hint="cs"/>
          <w:rtl/>
        </w:rPr>
        <w:t>،</w:t>
      </w:r>
      <w:r w:rsidRPr="00752998">
        <w:rPr>
          <w:rFonts w:hint="cs"/>
          <w:rtl/>
        </w:rPr>
        <w:t xml:space="preserve"> حدّثنا زيد بن محمّد بن جعفر العامري</w:t>
      </w:r>
      <w:r w:rsidR="0066179E" w:rsidRPr="00752998">
        <w:rPr>
          <w:rFonts w:hint="cs"/>
          <w:rtl/>
        </w:rPr>
        <w:t>،</w:t>
      </w:r>
      <w:r w:rsidRPr="00752998">
        <w:rPr>
          <w:rFonts w:hint="cs"/>
          <w:rtl/>
        </w:rPr>
        <w:t xml:space="preserve"> حدّثنا جعفر بن محمّد بن مروان</w:t>
      </w:r>
      <w:r w:rsidR="0066179E" w:rsidRPr="00752998">
        <w:rPr>
          <w:rFonts w:hint="cs"/>
          <w:rtl/>
        </w:rPr>
        <w:t>،</w:t>
      </w:r>
      <w:r w:rsidRPr="00752998">
        <w:rPr>
          <w:rFonts w:hint="cs"/>
          <w:rtl/>
        </w:rPr>
        <w:t xml:space="preserve"> حدّثنا أبي</w:t>
      </w:r>
      <w:r w:rsidR="0066179E" w:rsidRPr="00752998">
        <w:rPr>
          <w:rFonts w:hint="cs"/>
          <w:rtl/>
        </w:rPr>
        <w:t>،</w:t>
      </w:r>
      <w:r w:rsidRPr="00752998">
        <w:rPr>
          <w:rFonts w:hint="cs"/>
          <w:rtl/>
        </w:rPr>
        <w:t xml:space="preserve"> حدّثنا نصر بن مزاحم المنقري</w:t>
      </w:r>
      <w:r w:rsidR="0066179E" w:rsidRPr="00752998">
        <w:rPr>
          <w:rFonts w:hint="cs"/>
          <w:rtl/>
        </w:rPr>
        <w:t>،</w:t>
      </w:r>
      <w:r w:rsidRPr="00752998">
        <w:rPr>
          <w:rFonts w:hint="cs"/>
          <w:rtl/>
        </w:rPr>
        <w:t xml:space="preserve"> حدّثنا أيّوب بن سليمان الفزاري</w:t>
      </w:r>
      <w:r w:rsidR="0066179E" w:rsidRPr="00752998">
        <w:rPr>
          <w:rFonts w:hint="cs"/>
          <w:rtl/>
        </w:rPr>
        <w:t>،</w:t>
      </w:r>
      <w:r w:rsidRPr="00752998">
        <w:rPr>
          <w:rFonts w:hint="cs"/>
          <w:rtl/>
        </w:rPr>
        <w:t xml:space="preserve"> عن عليّ بن جردل</w:t>
      </w:r>
      <w:r w:rsidR="0066179E" w:rsidRPr="00752998">
        <w:rPr>
          <w:rFonts w:hint="cs"/>
          <w:rtl/>
        </w:rPr>
        <w:t>،</w:t>
      </w:r>
      <w:r w:rsidRPr="00752998">
        <w:rPr>
          <w:rFonts w:hint="cs"/>
          <w:rtl/>
        </w:rPr>
        <w:t xml:space="preserve"> عن محمّد بن بشر</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جاء رجل إلى محمّد بن الحنفية فقال له</w:t>
      </w:r>
      <w:r w:rsidR="00752998" w:rsidRPr="00752998">
        <w:rPr>
          <w:rFonts w:hint="cs"/>
          <w:rtl/>
        </w:rPr>
        <w:t>:</w:t>
      </w:r>
      <w:r w:rsidRPr="00752998">
        <w:rPr>
          <w:rFonts w:hint="cs"/>
          <w:rtl/>
        </w:rPr>
        <w:t xml:space="preserve"> بلغنا أن الأذان إنّما هو رؤيا رآها رجل من الأنصار فقصّها على رسول اللَّه (صلّى الله عليه وآله)</w:t>
      </w:r>
      <w:r w:rsidR="0066179E" w:rsidRPr="00752998">
        <w:rPr>
          <w:rFonts w:hint="cs"/>
          <w:rtl/>
        </w:rPr>
        <w:t>،</w:t>
      </w:r>
      <w:r w:rsidRPr="00752998">
        <w:rPr>
          <w:rFonts w:hint="cs"/>
          <w:rtl/>
        </w:rPr>
        <w:t xml:space="preserve"> فأمر بلالاً فأذّن تلك الرؤيا</w:t>
      </w:r>
      <w:r w:rsidR="0066179E" w:rsidRPr="00752998">
        <w:rPr>
          <w:rFonts w:hint="cs"/>
          <w:rtl/>
        </w:rPr>
        <w:t>!</w:t>
      </w:r>
    </w:p>
    <w:p w:rsidR="009834C4" w:rsidRPr="00B07206" w:rsidRDefault="009834C4" w:rsidP="00752998">
      <w:pPr>
        <w:pStyle w:val="libNormal"/>
        <w:rPr>
          <w:rtl/>
        </w:rPr>
      </w:pPr>
      <w:r w:rsidRPr="00B07206">
        <w:rPr>
          <w:rFonts w:hint="cs"/>
          <w:rtl/>
        </w:rPr>
        <w:t>فقال له محمّد بن الحنفية</w:t>
      </w:r>
      <w:r w:rsidR="00752998">
        <w:rPr>
          <w:rFonts w:hint="cs"/>
          <w:rtl/>
        </w:rPr>
        <w:t>:</w:t>
      </w:r>
      <w:r w:rsidRPr="00B07206">
        <w:rPr>
          <w:rFonts w:hint="cs"/>
          <w:rtl/>
        </w:rPr>
        <w:t xml:space="preserve"> إنّما يقول بهذا الجاهلُ من الناس</w:t>
      </w:r>
      <w:r w:rsidR="0066179E">
        <w:rPr>
          <w:rFonts w:hint="cs"/>
          <w:rtl/>
        </w:rPr>
        <w:t>،</w:t>
      </w:r>
      <w:r w:rsidRPr="00B07206">
        <w:rPr>
          <w:rFonts w:hint="cs"/>
          <w:rtl/>
        </w:rPr>
        <w:t xml:space="preserve"> إن أمر الأذان أعظم من ذلك</w:t>
      </w:r>
      <w:r w:rsidR="0066179E">
        <w:rPr>
          <w:rFonts w:hint="cs"/>
          <w:rtl/>
        </w:rPr>
        <w:t>.</w:t>
      </w:r>
      <w:r w:rsidRPr="00B07206">
        <w:rPr>
          <w:rFonts w:hint="cs"/>
          <w:rtl/>
        </w:rPr>
        <w:t>. إنّه لمّا أسري برسول اللَّه (صلّى الله عليه وآله) فانتُهي به إلى السماء السادسة جمع اللَّهُ له ما</w:t>
      </w:r>
    </w:p>
    <w:p w:rsid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(59) معاني الأخبار</w:t>
      </w:r>
      <w:r w:rsidR="0066179E">
        <w:rPr>
          <w:rFonts w:hint="cs"/>
          <w:rtl/>
        </w:rPr>
        <w:t>،</w:t>
      </w:r>
      <w:r w:rsidRPr="00B07206">
        <w:rPr>
          <w:rFonts w:hint="cs"/>
          <w:rtl/>
        </w:rPr>
        <w:t xml:space="preserve"> للصدوق</w:t>
      </w:r>
      <w:r w:rsidR="00752998">
        <w:rPr>
          <w:rFonts w:hint="cs"/>
          <w:rtl/>
        </w:rPr>
        <w:t>:</w:t>
      </w:r>
      <w:r w:rsidRPr="00B07206">
        <w:rPr>
          <w:rFonts w:hint="cs"/>
          <w:rtl/>
        </w:rPr>
        <w:t xml:space="preserve"> 42 ح 4، وعنه في بحار الأنوار 81: 141.</w:t>
      </w:r>
    </w:p>
    <w:p w:rsidR="0066179E" w:rsidRDefault="009834C4" w:rsidP="009834C4">
      <w:pPr>
        <w:pStyle w:val="libNormal"/>
      </w:pPr>
      <w:r>
        <w:rPr>
          <w:rtl/>
        </w:rPr>
        <w:br w:type="page"/>
      </w:r>
    </w:p>
    <w:p w:rsidR="009834C4" w:rsidRPr="00B07206" w:rsidRDefault="009834C4" w:rsidP="00752998">
      <w:pPr>
        <w:pStyle w:val="libNormal"/>
        <w:rPr>
          <w:rtl/>
        </w:rPr>
      </w:pPr>
      <w:r w:rsidRPr="00B07206">
        <w:rPr>
          <w:rFonts w:hint="cs"/>
          <w:rtl/>
        </w:rPr>
        <w:lastRenderedPageBreak/>
        <w:t>شاء من الرسل والملائكة</w:t>
      </w:r>
      <w:r w:rsidR="0066179E">
        <w:rPr>
          <w:rFonts w:hint="cs"/>
          <w:rtl/>
        </w:rPr>
        <w:t>،</w:t>
      </w:r>
      <w:r w:rsidRPr="00B07206">
        <w:rPr>
          <w:rFonts w:hint="cs"/>
          <w:rtl/>
        </w:rPr>
        <w:t xml:space="preserve"> فنزل مَلَك لم ينزل قبل ذلك اليوم</w:t>
      </w:r>
      <w:r w:rsidR="0066179E">
        <w:rPr>
          <w:rFonts w:hint="cs"/>
          <w:rtl/>
        </w:rPr>
        <w:t>،</w:t>
      </w:r>
      <w:r w:rsidRPr="00B07206">
        <w:rPr>
          <w:rFonts w:hint="cs"/>
          <w:rtl/>
        </w:rPr>
        <w:t xml:space="preserve"> عرفت الملائكة أنّه لم ينزل إلّا لأمر عظيم</w:t>
      </w:r>
      <w:r w:rsidR="0066179E">
        <w:rPr>
          <w:rFonts w:hint="cs"/>
          <w:rtl/>
        </w:rPr>
        <w:t>،</w:t>
      </w:r>
      <w:r w:rsidRPr="00B07206">
        <w:rPr>
          <w:rFonts w:hint="cs"/>
          <w:rtl/>
        </w:rPr>
        <w:t xml:space="preserve"> فكان أوّل ما تكلّم به حين نزل</w:t>
      </w:r>
      <w:r w:rsidR="0066179E">
        <w:rPr>
          <w:rFonts w:hint="cs"/>
          <w:rtl/>
        </w:rPr>
        <w:t>،</w:t>
      </w:r>
      <w:r w:rsidRPr="00B07206">
        <w:rPr>
          <w:rFonts w:hint="cs"/>
          <w:rtl/>
        </w:rPr>
        <w:t xml:space="preserve"> قال</w:t>
      </w:r>
      <w:r w:rsidR="00752998">
        <w:rPr>
          <w:rFonts w:hint="cs"/>
          <w:rtl/>
        </w:rPr>
        <w:t>:</w:t>
      </w:r>
      <w:r w:rsidRPr="00B07206">
        <w:rPr>
          <w:rFonts w:hint="cs"/>
          <w:rtl/>
        </w:rPr>
        <w:t xml:space="preserve"> اللَّه أكبر</w:t>
      </w:r>
      <w:r w:rsidR="0066179E">
        <w:rPr>
          <w:rFonts w:hint="cs"/>
          <w:rtl/>
        </w:rPr>
        <w:t>،</w:t>
      </w:r>
      <w:r w:rsidRPr="00B07206">
        <w:rPr>
          <w:rFonts w:hint="cs"/>
          <w:rtl/>
        </w:rPr>
        <w:t xml:space="preserve"> اللَّه أكبر</w:t>
      </w:r>
      <w:r w:rsidR="0066179E">
        <w:rPr>
          <w:rFonts w:hint="cs"/>
          <w:rtl/>
        </w:rPr>
        <w:t>،</w:t>
      </w:r>
      <w:r w:rsidRPr="00B07206">
        <w:rPr>
          <w:rFonts w:hint="cs"/>
          <w:rtl/>
        </w:rPr>
        <w:t xml:space="preserve"> فقال اللَّه عزّ وجلّ</w:t>
      </w:r>
      <w:r w:rsidR="00752998">
        <w:rPr>
          <w:rFonts w:hint="cs"/>
          <w:rtl/>
        </w:rPr>
        <w:t>:</w:t>
      </w:r>
      <w:r w:rsidRPr="00B07206">
        <w:rPr>
          <w:rFonts w:hint="cs"/>
          <w:rtl/>
        </w:rPr>
        <w:t xml:space="preserve"> أنا كذلك</w:t>
      </w:r>
      <w:r w:rsidR="0066179E">
        <w:rPr>
          <w:rFonts w:hint="cs"/>
          <w:rtl/>
        </w:rPr>
        <w:t>،</w:t>
      </w:r>
      <w:r w:rsidRPr="00B07206">
        <w:rPr>
          <w:rFonts w:hint="cs"/>
          <w:rtl/>
        </w:rPr>
        <w:t xml:space="preserve"> أنا الأكبر لا شي‏ء أكبر مّني</w:t>
      </w:r>
      <w:r w:rsidR="0066179E">
        <w:rPr>
          <w:rFonts w:hint="cs"/>
          <w:rtl/>
        </w:rPr>
        <w:t>.</w:t>
      </w:r>
    </w:p>
    <w:p w:rsidR="009834C4" w:rsidRPr="00B07206" w:rsidRDefault="009834C4" w:rsidP="00752998">
      <w:pPr>
        <w:pStyle w:val="libNormal"/>
        <w:rPr>
          <w:rtl/>
        </w:rPr>
      </w:pPr>
      <w:r w:rsidRPr="00B07206">
        <w:rPr>
          <w:rFonts w:hint="cs"/>
          <w:rtl/>
        </w:rPr>
        <w:t>ثمّ قال</w:t>
      </w:r>
      <w:r w:rsidR="00752998">
        <w:rPr>
          <w:rFonts w:hint="cs"/>
          <w:rtl/>
        </w:rPr>
        <w:t>:</w:t>
      </w:r>
      <w:r w:rsidRPr="00B07206">
        <w:rPr>
          <w:rFonts w:hint="cs"/>
          <w:rtl/>
        </w:rPr>
        <w:t xml:space="preserve"> أشهد أن لا إله إلّا اللَّه</w:t>
      </w:r>
      <w:r w:rsidR="0066179E">
        <w:rPr>
          <w:rFonts w:hint="cs"/>
          <w:rtl/>
        </w:rPr>
        <w:t>،</w:t>
      </w:r>
      <w:r w:rsidRPr="00B07206">
        <w:rPr>
          <w:rFonts w:hint="cs"/>
          <w:rtl/>
        </w:rPr>
        <w:t xml:space="preserve"> فقال اللَّه</w:t>
      </w:r>
      <w:r w:rsidR="00752998">
        <w:rPr>
          <w:rFonts w:hint="cs"/>
          <w:rtl/>
        </w:rPr>
        <w:t>:</w:t>
      </w:r>
      <w:r w:rsidRPr="00B07206">
        <w:rPr>
          <w:rFonts w:hint="cs"/>
          <w:rtl/>
        </w:rPr>
        <w:t xml:space="preserve"> أنا كذلك لا إله إِلّا أنا</w:t>
      </w:r>
      <w:r w:rsidR="0066179E">
        <w:rPr>
          <w:rFonts w:hint="cs"/>
          <w:rtl/>
        </w:rPr>
        <w:t>.</w:t>
      </w:r>
    </w:p>
    <w:p w:rsidR="009834C4" w:rsidRPr="00B07206" w:rsidRDefault="009834C4" w:rsidP="00752998">
      <w:pPr>
        <w:pStyle w:val="libNormal"/>
        <w:rPr>
          <w:rtl/>
        </w:rPr>
      </w:pPr>
      <w:r w:rsidRPr="00B07206">
        <w:rPr>
          <w:rFonts w:hint="cs"/>
          <w:rtl/>
        </w:rPr>
        <w:t>ثمّ قال</w:t>
      </w:r>
      <w:r w:rsidR="00752998">
        <w:rPr>
          <w:rFonts w:hint="cs"/>
          <w:rtl/>
        </w:rPr>
        <w:t>:</w:t>
      </w:r>
      <w:r w:rsidRPr="00B07206">
        <w:rPr>
          <w:rFonts w:hint="cs"/>
          <w:rtl/>
        </w:rPr>
        <w:t xml:space="preserve"> أشهد أن محمّداً رسول اللَّه</w:t>
      </w:r>
      <w:r w:rsidR="0066179E">
        <w:rPr>
          <w:rFonts w:hint="cs"/>
          <w:rtl/>
        </w:rPr>
        <w:t>،</w:t>
      </w:r>
      <w:r w:rsidRPr="00B07206">
        <w:rPr>
          <w:rFonts w:hint="cs"/>
          <w:rtl/>
        </w:rPr>
        <w:t xml:space="preserve"> فقال اللَّه</w:t>
      </w:r>
      <w:r w:rsidR="00752998">
        <w:rPr>
          <w:rFonts w:hint="cs"/>
          <w:rtl/>
        </w:rPr>
        <w:t>:</w:t>
      </w:r>
      <w:r w:rsidRPr="00B07206">
        <w:rPr>
          <w:rFonts w:hint="cs"/>
          <w:rtl/>
        </w:rPr>
        <w:t xml:space="preserve"> نعم</w:t>
      </w:r>
      <w:r w:rsidR="0066179E">
        <w:rPr>
          <w:rFonts w:hint="cs"/>
          <w:rtl/>
        </w:rPr>
        <w:t>،</w:t>
      </w:r>
      <w:r w:rsidRPr="00B07206">
        <w:rPr>
          <w:rFonts w:hint="cs"/>
          <w:rtl/>
        </w:rPr>
        <w:t xml:space="preserve"> هو رسولي بعثته برسالتي وائتمنته على وحيي</w:t>
      </w:r>
      <w:r w:rsidR="0066179E">
        <w:rPr>
          <w:rFonts w:hint="cs"/>
          <w:rtl/>
        </w:rPr>
        <w:t>.</w:t>
      </w:r>
    </w:p>
    <w:p w:rsidR="009834C4" w:rsidRPr="00B07206" w:rsidRDefault="009834C4" w:rsidP="00752998">
      <w:pPr>
        <w:pStyle w:val="libNormal"/>
        <w:rPr>
          <w:rtl/>
        </w:rPr>
      </w:pPr>
      <w:r w:rsidRPr="00B07206">
        <w:rPr>
          <w:rFonts w:hint="cs"/>
          <w:rtl/>
        </w:rPr>
        <w:t>ثمّ قال</w:t>
      </w:r>
      <w:r w:rsidR="00752998">
        <w:rPr>
          <w:rFonts w:hint="cs"/>
          <w:rtl/>
        </w:rPr>
        <w:t>:</w:t>
      </w:r>
      <w:r w:rsidRPr="00B07206">
        <w:rPr>
          <w:rFonts w:hint="cs"/>
          <w:rtl/>
        </w:rPr>
        <w:t xml:space="preserve"> حيّ على الصلاة</w:t>
      </w:r>
      <w:r w:rsidR="0066179E">
        <w:rPr>
          <w:rFonts w:hint="cs"/>
          <w:rtl/>
        </w:rPr>
        <w:t>،</w:t>
      </w:r>
      <w:r w:rsidRPr="00B07206">
        <w:rPr>
          <w:rFonts w:hint="cs"/>
          <w:rtl/>
        </w:rPr>
        <w:t xml:space="preserve"> فقال اللَّه</w:t>
      </w:r>
      <w:r w:rsidR="00752998">
        <w:rPr>
          <w:rFonts w:hint="cs"/>
          <w:rtl/>
        </w:rPr>
        <w:t>:</w:t>
      </w:r>
      <w:r w:rsidRPr="00B07206">
        <w:rPr>
          <w:rFonts w:hint="cs"/>
          <w:rtl/>
        </w:rPr>
        <w:t xml:space="preserve"> أنا افترضتها على عبادي وجعلتها لي رضا</w:t>
      </w:r>
      <w:r w:rsidR="0066179E">
        <w:rPr>
          <w:rFonts w:hint="cs"/>
          <w:rtl/>
        </w:rPr>
        <w:t>.</w:t>
      </w:r>
    </w:p>
    <w:p w:rsidR="009834C4" w:rsidRPr="00B07206" w:rsidRDefault="009834C4" w:rsidP="00752998">
      <w:pPr>
        <w:pStyle w:val="libNormal"/>
        <w:rPr>
          <w:rtl/>
        </w:rPr>
      </w:pPr>
      <w:r w:rsidRPr="00B07206">
        <w:rPr>
          <w:rFonts w:hint="cs"/>
          <w:rtl/>
        </w:rPr>
        <w:t>ثمّ قال</w:t>
      </w:r>
      <w:r w:rsidR="00752998">
        <w:rPr>
          <w:rFonts w:hint="cs"/>
          <w:rtl/>
        </w:rPr>
        <w:t>:</w:t>
      </w:r>
      <w:r w:rsidRPr="00B07206">
        <w:rPr>
          <w:rFonts w:hint="cs"/>
          <w:rtl/>
        </w:rPr>
        <w:t xml:space="preserve"> حيّ على الفلاح</w:t>
      </w:r>
      <w:r w:rsidR="0066179E">
        <w:rPr>
          <w:rFonts w:hint="cs"/>
          <w:rtl/>
        </w:rPr>
        <w:t>،</w:t>
      </w:r>
      <w:r w:rsidRPr="00B07206">
        <w:rPr>
          <w:rFonts w:hint="cs"/>
          <w:rtl/>
        </w:rPr>
        <w:t xml:space="preserve"> فقال اللَّه</w:t>
      </w:r>
      <w:r w:rsidR="00752998">
        <w:rPr>
          <w:rFonts w:hint="cs"/>
          <w:rtl/>
        </w:rPr>
        <w:t>:</w:t>
      </w:r>
      <w:r w:rsidRPr="00B07206">
        <w:rPr>
          <w:rFonts w:hint="cs"/>
          <w:rtl/>
        </w:rPr>
        <w:t xml:space="preserve"> قد أفلح من مشى إليها وواظب عليها ابتغاء وجهي</w:t>
      </w:r>
      <w:r w:rsidR="0066179E">
        <w:rPr>
          <w:rFonts w:hint="cs"/>
          <w:rtl/>
        </w:rPr>
        <w:t>.</w:t>
      </w:r>
    </w:p>
    <w:p w:rsidR="009834C4" w:rsidRPr="00B07206" w:rsidRDefault="009834C4" w:rsidP="00752998">
      <w:pPr>
        <w:pStyle w:val="libNormal"/>
        <w:rPr>
          <w:rtl/>
        </w:rPr>
      </w:pPr>
      <w:r w:rsidRPr="00B07206">
        <w:rPr>
          <w:rFonts w:hint="cs"/>
          <w:rtl/>
        </w:rPr>
        <w:t>ثمّ قال</w:t>
      </w:r>
      <w:r w:rsidR="00752998">
        <w:rPr>
          <w:rFonts w:hint="cs"/>
          <w:rtl/>
        </w:rPr>
        <w:t>:</w:t>
      </w:r>
      <w:r w:rsidRPr="00B07206">
        <w:rPr>
          <w:rFonts w:hint="cs"/>
          <w:rtl/>
        </w:rPr>
        <w:t xml:space="preserve"> حيّ على خير العمل</w:t>
      </w:r>
      <w:r w:rsidR="0066179E">
        <w:rPr>
          <w:rFonts w:hint="cs"/>
          <w:rtl/>
        </w:rPr>
        <w:t>،</w:t>
      </w:r>
      <w:r w:rsidRPr="00B07206">
        <w:rPr>
          <w:rFonts w:hint="cs"/>
          <w:rtl/>
        </w:rPr>
        <w:t xml:space="preserve"> فقال اللَّه</w:t>
      </w:r>
      <w:r w:rsidR="00752998">
        <w:rPr>
          <w:rFonts w:hint="cs"/>
          <w:rtl/>
        </w:rPr>
        <w:t>:</w:t>
      </w:r>
      <w:r w:rsidRPr="00B07206">
        <w:rPr>
          <w:rFonts w:hint="cs"/>
          <w:rtl/>
        </w:rPr>
        <w:t xml:space="preserve"> هي أزكى الأعمال عندي وأحبها إليَّ</w:t>
      </w:r>
      <w:r w:rsidR="0066179E">
        <w:rPr>
          <w:rFonts w:hint="cs"/>
          <w:rtl/>
        </w:rPr>
        <w:t>.</w:t>
      </w:r>
    </w:p>
    <w:p w:rsidR="009834C4" w:rsidRPr="00B07206" w:rsidRDefault="009834C4" w:rsidP="00752998">
      <w:pPr>
        <w:pStyle w:val="libNormal"/>
        <w:rPr>
          <w:rtl/>
        </w:rPr>
      </w:pPr>
      <w:r w:rsidRPr="00752998">
        <w:rPr>
          <w:rFonts w:hint="cs"/>
          <w:rtl/>
        </w:rPr>
        <w:t>ثمّ قال</w:t>
      </w:r>
      <w:r w:rsidR="00752998" w:rsidRPr="00752998">
        <w:rPr>
          <w:rFonts w:hint="cs"/>
          <w:rtl/>
        </w:rPr>
        <w:t>:</w:t>
      </w:r>
      <w:r w:rsidRPr="00752998">
        <w:rPr>
          <w:rFonts w:hint="cs"/>
          <w:rtl/>
        </w:rPr>
        <w:t xml:space="preserve"> قد قامت الصلاة</w:t>
      </w:r>
      <w:r w:rsidR="0066179E" w:rsidRPr="00752998">
        <w:rPr>
          <w:rFonts w:hint="cs"/>
          <w:rtl/>
        </w:rPr>
        <w:t>،</w:t>
      </w:r>
      <w:r w:rsidRPr="00752998">
        <w:rPr>
          <w:rFonts w:hint="cs"/>
          <w:rtl/>
        </w:rPr>
        <w:t xml:space="preserve"> فقام رسول اللَّه (صلّى الله عليه وآله) ومن كان عنده من الرسل والملائكة</w:t>
      </w:r>
      <w:r w:rsidR="0066179E" w:rsidRPr="00752998">
        <w:rPr>
          <w:rFonts w:hint="cs"/>
          <w:rtl/>
        </w:rPr>
        <w:t>.</w:t>
      </w:r>
      <w:r w:rsidRPr="00752998">
        <w:rPr>
          <w:rFonts w:hint="cs"/>
          <w:rtl/>
        </w:rPr>
        <w:t xml:space="preserve"> وكان المَلَك يؤذّن مَثْنى مَثْنى</w:t>
      </w:r>
      <w:r w:rsidR="0066179E" w:rsidRPr="00752998">
        <w:rPr>
          <w:rFonts w:hint="cs"/>
          <w:rtl/>
        </w:rPr>
        <w:t>،</w:t>
      </w:r>
      <w:r w:rsidRPr="00752998">
        <w:rPr>
          <w:rFonts w:hint="cs"/>
          <w:rtl/>
        </w:rPr>
        <w:t xml:space="preserve"> وآخِر أذانه و إقامته</w:t>
      </w:r>
      <w:r w:rsidR="00752998" w:rsidRPr="00752998">
        <w:rPr>
          <w:rFonts w:hint="cs"/>
          <w:rtl/>
        </w:rPr>
        <w:t>:</w:t>
      </w:r>
      <w:r w:rsidRPr="00752998">
        <w:rPr>
          <w:rFonts w:hint="cs"/>
          <w:rtl/>
        </w:rPr>
        <w:t xml:space="preserve"> لا إله إلّا اللَّه</w:t>
      </w:r>
      <w:r w:rsidR="0066179E" w:rsidRPr="00752998">
        <w:rPr>
          <w:rFonts w:hint="cs"/>
          <w:rtl/>
        </w:rPr>
        <w:t>.</w:t>
      </w:r>
      <w:r w:rsidRPr="00752998">
        <w:rPr>
          <w:rFonts w:hint="cs"/>
          <w:rtl/>
        </w:rPr>
        <w:t xml:space="preserve"> وهو الذي ذكر اللَّه في كتابه</w:t>
      </w:r>
      <w:r w:rsidR="00752998" w:rsidRP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وَرَفَعْنا لَكَ ذِكْرَكَ</w:t>
      </w:r>
      <w:r w:rsidRPr="008922A0">
        <w:rPr>
          <w:rStyle w:val="libAlaemChar"/>
          <w:rFonts w:hint="cs"/>
          <w:rtl/>
        </w:rPr>
        <w:t>)</w:t>
      </w:r>
      <w:r w:rsidR="0066179E">
        <w:rPr>
          <w:rStyle w:val="libAieChar"/>
          <w:rFonts w:hint="cs"/>
          <w:rtl/>
        </w:rPr>
        <w:t>.</w:t>
      </w:r>
    </w:p>
    <w:p w:rsidR="009834C4" w:rsidRPr="00B07206" w:rsidRDefault="009834C4" w:rsidP="00752998">
      <w:pPr>
        <w:pStyle w:val="libNormal"/>
        <w:rPr>
          <w:rtl/>
        </w:rPr>
      </w:pPr>
      <w:r w:rsidRPr="00752998">
        <w:rPr>
          <w:rFonts w:hint="cs"/>
          <w:rtl/>
        </w:rPr>
        <w:t>قال محمّد بن الحنفية</w:t>
      </w:r>
      <w:r w:rsidR="00752998" w:rsidRPr="00752998">
        <w:rPr>
          <w:rFonts w:hint="cs"/>
          <w:rtl/>
        </w:rPr>
        <w:t>:</w:t>
      </w:r>
      <w:r w:rsidRPr="00752998">
        <w:rPr>
          <w:rFonts w:hint="cs"/>
          <w:rtl/>
        </w:rPr>
        <w:t xml:space="preserve"> فتَمّ له يومئذٍ شرفُه على الخلق</w:t>
      </w:r>
      <w:r w:rsidR="0066179E" w:rsidRPr="00752998">
        <w:rPr>
          <w:rFonts w:hint="cs"/>
          <w:rtl/>
        </w:rPr>
        <w:t>.</w:t>
      </w:r>
      <w:r w:rsidRPr="00752998">
        <w:rPr>
          <w:rFonts w:hint="cs"/>
          <w:rtl/>
        </w:rPr>
        <w:t xml:space="preserve"> ثمّ نزل فأمر أن يؤذَّن بذلك الأذان</w:t>
      </w:r>
      <w:r w:rsidRPr="009834C4">
        <w:rPr>
          <w:rStyle w:val="libFootnotenumChar"/>
          <w:rFonts w:hint="cs"/>
          <w:rtl/>
        </w:rPr>
        <w:t xml:space="preserve"> (60)</w:t>
      </w:r>
      <w:r w:rsidR="0066179E" w:rsidRPr="008922A0">
        <w:rPr>
          <w:rFonts w:hint="cs"/>
          <w:rtl/>
        </w:rPr>
        <w:t>.</w:t>
      </w:r>
    </w:p>
    <w:p w:rsidR="0066179E" w:rsidRPr="00752998" w:rsidRDefault="009834C4" w:rsidP="00752998">
      <w:pPr>
        <w:pStyle w:val="libBold1"/>
        <w:rPr>
          <w:rtl/>
        </w:rPr>
      </w:pPr>
      <w:r w:rsidRPr="00B07206">
        <w:rPr>
          <w:rFonts w:hint="cs"/>
          <w:rtl/>
        </w:rPr>
        <w:t>الإمام عليّ بن الحسين زين العابدين (‏عليه السلام) (ت 94 هـ) وابنه زيد</w:t>
      </w:r>
      <w:r w:rsidR="00752998">
        <w:rPr>
          <w:rFonts w:hint="cs"/>
          <w:rtl/>
        </w:rPr>
        <w:t>:</w:t>
      </w:r>
    </w:p>
    <w:p w:rsidR="0066179E" w:rsidRDefault="009834C4" w:rsidP="00752998">
      <w:pPr>
        <w:pStyle w:val="libNormal"/>
        <w:rPr>
          <w:rtl/>
        </w:rPr>
      </w:pPr>
      <w:r w:rsidRPr="00752998">
        <w:rPr>
          <w:rFonts w:hint="cs"/>
          <w:rtl/>
        </w:rPr>
        <w:t>عن زيد بن عليّ</w:t>
      </w:r>
      <w:r w:rsidR="0066179E" w:rsidRPr="00752998">
        <w:rPr>
          <w:rFonts w:hint="cs"/>
          <w:rtl/>
        </w:rPr>
        <w:t>،</w:t>
      </w:r>
      <w:r w:rsidRPr="00752998">
        <w:rPr>
          <w:rFonts w:hint="cs"/>
          <w:rtl/>
        </w:rPr>
        <w:t xml:space="preserve"> عن آبائه</w:t>
      </w:r>
      <w:r w:rsidR="0066179E" w:rsidRPr="00752998">
        <w:rPr>
          <w:rFonts w:hint="cs"/>
          <w:rtl/>
        </w:rPr>
        <w:t>،</w:t>
      </w:r>
      <w:r w:rsidRPr="00752998">
        <w:rPr>
          <w:rFonts w:hint="cs"/>
          <w:rtl/>
        </w:rPr>
        <w:t xml:space="preserve"> عن عليّ</w:t>
      </w:r>
      <w:r w:rsidR="00752998" w:rsidRPr="00752998">
        <w:rPr>
          <w:rFonts w:hint="cs"/>
          <w:rtl/>
        </w:rPr>
        <w:t>:</w:t>
      </w:r>
      <w:r w:rsidRPr="00752998">
        <w:rPr>
          <w:rFonts w:hint="cs"/>
          <w:rtl/>
        </w:rPr>
        <w:t xml:space="preserve"> (أنَّ رسول اللَّه عُلِّمَ الأذان ليلة المسرى</w:t>
      </w:r>
      <w:r w:rsidR="0066179E" w:rsidRPr="00752998">
        <w:rPr>
          <w:rFonts w:hint="cs"/>
          <w:rtl/>
        </w:rPr>
        <w:t>،</w:t>
      </w:r>
      <w:r w:rsidRPr="00752998">
        <w:rPr>
          <w:rFonts w:hint="cs"/>
          <w:rtl/>
        </w:rPr>
        <w:t xml:space="preserve"> وبه فُرِضَت عليه) </w:t>
      </w:r>
      <w:r w:rsidRPr="009834C4">
        <w:rPr>
          <w:rStyle w:val="libFootnotenumChar"/>
          <w:rFonts w:hint="cs"/>
          <w:rtl/>
        </w:rPr>
        <w:t>(61)</w:t>
      </w:r>
      <w:r w:rsidR="0066179E" w:rsidRPr="00752998">
        <w:rPr>
          <w:rFonts w:hint="cs"/>
          <w:rtl/>
        </w:rPr>
        <w:t>.</w:t>
      </w:r>
    </w:p>
    <w:p w:rsidR="009834C4" w:rsidRPr="00B07206" w:rsidRDefault="009834C4" w:rsidP="00752998">
      <w:pPr>
        <w:pStyle w:val="libNormal"/>
        <w:rPr>
          <w:rtl/>
        </w:rPr>
      </w:pPr>
      <w:r w:rsidRPr="00752998">
        <w:rPr>
          <w:rFonts w:hint="cs"/>
          <w:rtl/>
        </w:rPr>
        <w:t>وقال الإمام الهادي باللَّه - من أئمّة الزيديّة -</w:t>
      </w:r>
      <w:r w:rsidR="0066179E" w:rsidRPr="00752998">
        <w:rPr>
          <w:rFonts w:hint="cs"/>
          <w:rtl/>
        </w:rPr>
        <w:t xml:space="preserve"> </w:t>
      </w:r>
      <w:r w:rsidRPr="00752998">
        <w:rPr>
          <w:rFonts w:hint="cs"/>
          <w:rtl/>
        </w:rPr>
        <w:t xml:space="preserve">في كتابه </w:t>
      </w:r>
      <w:r w:rsidRPr="00752998">
        <w:rPr>
          <w:rStyle w:val="libBold2Char"/>
          <w:rFonts w:hint="cs"/>
          <w:rtl/>
        </w:rPr>
        <w:t>الأحكام</w:t>
      </w:r>
      <w:r w:rsidR="00752998" w:rsidRPr="00752998">
        <w:rPr>
          <w:rFonts w:hint="cs"/>
          <w:rtl/>
        </w:rPr>
        <w:t>:</w:t>
      </w:r>
      <w:r w:rsidRPr="00752998">
        <w:rPr>
          <w:rFonts w:hint="cs"/>
          <w:rtl/>
        </w:rPr>
        <w:t xml:space="preserve"> (قال يحيى بن الحسين (رضي اللَّه عنه)</w:t>
      </w:r>
      <w:r w:rsidR="00752998" w:rsidRPr="00752998">
        <w:rPr>
          <w:rFonts w:hint="cs"/>
          <w:rtl/>
        </w:rPr>
        <w:t>:</w:t>
      </w:r>
      <w:r w:rsidRPr="00752998">
        <w:rPr>
          <w:rFonts w:hint="cs"/>
          <w:rtl/>
        </w:rPr>
        <w:t xml:space="preserve"> والأذان فأصلُه أنَّ رسول اللَّه (صلّى الله عليه وآله) عُلِّمَه ليلةَ المسرى</w:t>
      </w:r>
      <w:r w:rsidR="0066179E" w:rsidRPr="00752998">
        <w:rPr>
          <w:rFonts w:hint="cs"/>
          <w:rtl/>
        </w:rPr>
        <w:t>،</w:t>
      </w:r>
      <w:r w:rsidRPr="00752998">
        <w:rPr>
          <w:rFonts w:hint="cs"/>
          <w:rtl/>
        </w:rPr>
        <w:t xml:space="preserve"> أرسل</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(60) الأذان بحيّ على خير العمل للحافظ العلوي 19</w:t>
      </w:r>
      <w:r>
        <w:rPr>
          <w:rFonts w:hint="cs"/>
          <w:rtl/>
        </w:rPr>
        <w:t xml:space="preserve"> - </w:t>
      </w:r>
      <w:r w:rsidRPr="00B07206">
        <w:rPr>
          <w:rFonts w:hint="cs"/>
          <w:rtl/>
        </w:rPr>
        <w:t>18</w:t>
      </w:r>
      <w:r w:rsidR="0066179E">
        <w:rPr>
          <w:rFonts w:hint="cs"/>
          <w:rtl/>
        </w:rPr>
        <w:t>.</w:t>
      </w:r>
      <w:r w:rsidRPr="00B07206">
        <w:rPr>
          <w:rFonts w:hint="cs"/>
          <w:rtl/>
        </w:rPr>
        <w:t xml:space="preserve"> وبتحقيق عزّان 58</w:t>
      </w:r>
      <w:r w:rsidR="0066179E">
        <w:rPr>
          <w:rFonts w:hint="cs"/>
          <w:rtl/>
        </w:rPr>
        <w:t>.</w:t>
      </w:r>
      <w:r w:rsidRPr="00B07206">
        <w:rPr>
          <w:rFonts w:hint="cs"/>
          <w:rtl/>
        </w:rPr>
        <w:t xml:space="preserve"> الإيضاح للقاضي نعمان</w:t>
      </w:r>
      <w:r w:rsidR="00752998">
        <w:rPr>
          <w:rFonts w:hint="cs"/>
          <w:rtl/>
        </w:rPr>
        <w:t>:</w:t>
      </w:r>
      <w:r w:rsidRPr="00B07206">
        <w:rPr>
          <w:rFonts w:hint="cs"/>
          <w:rtl/>
        </w:rPr>
        <w:t xml:space="preserve"> 107</w:t>
      </w:r>
      <w:r w:rsidR="0066179E">
        <w:rPr>
          <w:rFonts w:hint="cs"/>
          <w:rtl/>
        </w:rPr>
        <w:t>.</w:t>
      </w:r>
    </w:p>
    <w:p w:rsidR="009834C4" w:rsidRPr="009834C4" w:rsidRDefault="009834C4" w:rsidP="009834C4">
      <w:pPr>
        <w:pStyle w:val="libFootnote0"/>
        <w:rPr>
          <w:rtl/>
        </w:rPr>
      </w:pPr>
      <w:r w:rsidRPr="00B07206">
        <w:rPr>
          <w:rFonts w:hint="cs"/>
          <w:rtl/>
        </w:rPr>
        <w:t>(61) كنز العمّال 12: 350/ 35354</w:t>
      </w:r>
      <w:r w:rsidR="0066179E">
        <w:rPr>
          <w:rFonts w:hint="cs"/>
          <w:rtl/>
        </w:rPr>
        <w:t>،</w:t>
      </w:r>
      <w:r w:rsidRPr="00B07206">
        <w:rPr>
          <w:rFonts w:hint="cs"/>
          <w:rtl/>
        </w:rPr>
        <w:t xml:space="preserve"> عن (ابن مردويه)</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اللَّهُ إليه مَلَكاً فعلَّمه إيّاه</w:t>
      </w:r>
      <w:r w:rsidR="0066179E">
        <w:rPr>
          <w:rFonts w:hint="cs"/>
          <w:rtl/>
        </w:rPr>
        <w:t>.</w:t>
      </w:r>
    </w:p>
    <w:p w:rsidR="0066179E" w:rsidRDefault="009834C4" w:rsidP="00752998">
      <w:pPr>
        <w:pStyle w:val="libNormal"/>
        <w:rPr>
          <w:rtl/>
        </w:rPr>
      </w:pPr>
      <w:r w:rsidRPr="00752998">
        <w:rPr>
          <w:rFonts w:hint="cs"/>
          <w:rtl/>
        </w:rPr>
        <w:t>فأمّا ما يقول به الجهّال مِن أنّه رؤيا رآها بعض الأنصار فأخبر بها النبيَّ (صلّى الله عليه وآله) فأمَرَه أن يُعَلِّمه بلالاً</w:t>
      </w:r>
      <w:r w:rsidR="0066179E" w:rsidRPr="00752998">
        <w:rPr>
          <w:rFonts w:hint="cs"/>
          <w:rtl/>
        </w:rPr>
        <w:t>،</w:t>
      </w:r>
      <w:r w:rsidRPr="00752998">
        <w:rPr>
          <w:rFonts w:hint="cs"/>
          <w:rtl/>
        </w:rPr>
        <w:t xml:space="preserve"> فهذا من القول محالٌ لا تقبله العقول</w:t>
      </w:r>
      <w:r w:rsidR="0066179E" w:rsidRPr="00752998">
        <w:rPr>
          <w:rFonts w:hint="cs"/>
          <w:rtl/>
        </w:rPr>
        <w:t>؛</w:t>
      </w:r>
      <w:r w:rsidRPr="00752998">
        <w:rPr>
          <w:rFonts w:hint="cs"/>
          <w:rtl/>
        </w:rPr>
        <w:t xml:space="preserve"> لأنَّ الأذان من أُصولِ الدين</w:t>
      </w:r>
      <w:r w:rsidR="0066179E" w:rsidRPr="00752998">
        <w:rPr>
          <w:rFonts w:hint="cs"/>
          <w:rtl/>
        </w:rPr>
        <w:t>،</w:t>
      </w:r>
      <w:r w:rsidRPr="00752998">
        <w:rPr>
          <w:rFonts w:hint="cs"/>
          <w:rtl/>
        </w:rPr>
        <w:t xml:space="preserve"> وأُصولُ الدين لا يعلمها رسول اللَّه على لسان بشر من العالمين) </w:t>
      </w:r>
      <w:r w:rsidRPr="009834C4">
        <w:rPr>
          <w:rStyle w:val="libFootnotenumChar"/>
          <w:rFonts w:hint="cs"/>
          <w:rtl/>
        </w:rPr>
        <w:t>(62)</w:t>
      </w:r>
      <w:r w:rsidR="0066179E" w:rsidRPr="00752998">
        <w:rPr>
          <w:rFonts w:hint="cs"/>
          <w:rtl/>
        </w:rPr>
        <w:t>.</w:t>
      </w:r>
    </w:p>
    <w:p w:rsidR="0066179E" w:rsidRPr="00752998" w:rsidRDefault="009834C4" w:rsidP="00752998">
      <w:pPr>
        <w:pStyle w:val="libBold1"/>
        <w:rPr>
          <w:rtl/>
        </w:rPr>
      </w:pPr>
      <w:r w:rsidRPr="00B07206">
        <w:rPr>
          <w:rFonts w:hint="cs"/>
          <w:rtl/>
        </w:rPr>
        <w:t>الإمام محمّد بن عليّ الباقر (عليه السلام) (ت 114 هـ)</w:t>
      </w:r>
      <w:r w:rsidR="00752998">
        <w:rPr>
          <w:rFonts w:hint="cs"/>
          <w:rtl/>
        </w:rPr>
        <w:t>:</w:t>
      </w:r>
    </w:p>
    <w:p w:rsidR="009834C4" w:rsidRPr="00B07206" w:rsidRDefault="009834C4" w:rsidP="00752998">
      <w:pPr>
        <w:pStyle w:val="libNormal"/>
        <w:rPr>
          <w:rtl/>
        </w:rPr>
      </w:pPr>
      <w:r w:rsidRPr="00752998">
        <w:rPr>
          <w:rFonts w:hint="cs"/>
          <w:rtl/>
        </w:rPr>
        <w:t xml:space="preserve">جاء في </w:t>
      </w:r>
      <w:r w:rsidRPr="00752998">
        <w:rPr>
          <w:rStyle w:val="libBold2Char"/>
          <w:rFonts w:hint="cs"/>
          <w:rtl/>
        </w:rPr>
        <w:t>الكافي</w:t>
      </w:r>
      <w:r w:rsidRPr="00752998">
        <w:rPr>
          <w:rFonts w:hint="cs"/>
          <w:rtl/>
        </w:rPr>
        <w:t xml:space="preserve"> و</w:t>
      </w:r>
      <w:r w:rsidRPr="00752998">
        <w:rPr>
          <w:rStyle w:val="libBold2Char"/>
          <w:rFonts w:hint="cs"/>
          <w:rtl/>
        </w:rPr>
        <w:t xml:space="preserve">التهذيب </w:t>
      </w:r>
      <w:r w:rsidRPr="00752998">
        <w:rPr>
          <w:rFonts w:hint="cs"/>
          <w:rtl/>
        </w:rPr>
        <w:t>و</w:t>
      </w:r>
      <w:r w:rsidRPr="00752998">
        <w:rPr>
          <w:rStyle w:val="libBold2Char"/>
          <w:rFonts w:hint="cs"/>
          <w:rtl/>
        </w:rPr>
        <w:t>الاستبصار</w:t>
      </w:r>
      <w:r w:rsidRPr="00752998">
        <w:rPr>
          <w:rFonts w:hint="cs"/>
          <w:rtl/>
        </w:rPr>
        <w:t xml:space="preserve"> - والنصّ للأخيرينِ - بإسناد الشيخ الطوسي عن محمّد بن عليّ بن محبوب</w:t>
      </w:r>
      <w:r w:rsidR="0066179E" w:rsidRPr="00752998">
        <w:rPr>
          <w:rFonts w:hint="cs"/>
          <w:rtl/>
        </w:rPr>
        <w:t>،</w:t>
      </w:r>
      <w:r w:rsidRPr="00752998">
        <w:rPr>
          <w:rFonts w:hint="cs"/>
          <w:rtl/>
        </w:rPr>
        <w:t xml:space="preserve"> عن عليّ بن السنديّ</w:t>
      </w:r>
      <w:r w:rsidR="0066179E" w:rsidRPr="00752998">
        <w:rPr>
          <w:rFonts w:hint="cs"/>
          <w:rtl/>
        </w:rPr>
        <w:t>،</w:t>
      </w:r>
      <w:r w:rsidRPr="00752998">
        <w:rPr>
          <w:rFonts w:hint="cs"/>
          <w:rtl/>
        </w:rPr>
        <w:t xml:space="preserve"> عن ابن أبي عُمير</w:t>
      </w:r>
      <w:r w:rsidR="0066179E" w:rsidRPr="00752998">
        <w:rPr>
          <w:rFonts w:hint="cs"/>
          <w:rtl/>
        </w:rPr>
        <w:t>،</w:t>
      </w:r>
      <w:r w:rsidRPr="00752998">
        <w:rPr>
          <w:rFonts w:hint="cs"/>
          <w:rtl/>
        </w:rPr>
        <w:t xml:space="preserve"> عن ابن أُذينة</w:t>
      </w:r>
      <w:r w:rsidR="0066179E" w:rsidRPr="00752998">
        <w:rPr>
          <w:rFonts w:hint="cs"/>
          <w:rtl/>
        </w:rPr>
        <w:t>،</w:t>
      </w:r>
      <w:r w:rsidRPr="00752998">
        <w:rPr>
          <w:rFonts w:hint="cs"/>
          <w:rtl/>
        </w:rPr>
        <w:t xml:space="preserve"> عن زُرارة والفُضيل بن يسار</w:t>
      </w:r>
      <w:r w:rsidR="0066179E" w:rsidRPr="00752998">
        <w:rPr>
          <w:rFonts w:hint="cs"/>
          <w:rtl/>
        </w:rPr>
        <w:t>،</w:t>
      </w:r>
      <w:r w:rsidRPr="00752998">
        <w:rPr>
          <w:rFonts w:hint="cs"/>
          <w:rtl/>
        </w:rPr>
        <w:t xml:space="preserve"> عن أبي جعفر [الباقر] (عليه السلام)</w:t>
      </w:r>
      <w:r w:rsidR="0066179E" w:rsidRPr="00752998">
        <w:rPr>
          <w:rFonts w:hint="cs"/>
          <w:rtl/>
        </w:rPr>
        <w:t>،</w:t>
      </w:r>
      <w:r w:rsidRPr="00752998">
        <w:rPr>
          <w:rFonts w:hint="cs"/>
          <w:rtl/>
        </w:rPr>
        <w:t xml:space="preserve"> قال</w:t>
      </w:r>
      <w:r w:rsidR="00752998" w:rsidRPr="00752998">
        <w:rPr>
          <w:rFonts w:hint="cs"/>
          <w:rtl/>
        </w:rPr>
        <w:t>:</w:t>
      </w:r>
    </w:p>
    <w:p w:rsidR="0066179E" w:rsidRDefault="009834C4" w:rsidP="00752998">
      <w:pPr>
        <w:pStyle w:val="libNormal"/>
        <w:rPr>
          <w:rtl/>
        </w:rPr>
      </w:pPr>
      <w:r w:rsidRPr="00752998">
        <w:rPr>
          <w:rFonts w:hint="cs"/>
          <w:rtl/>
        </w:rPr>
        <w:t>(لمّا أُسري برسول اللَّه (صلّى الله عليه وآله) فبلغ البيت المعمور حضرت الصلاة</w:t>
      </w:r>
      <w:r w:rsidR="0066179E" w:rsidRPr="00752998">
        <w:rPr>
          <w:rFonts w:hint="cs"/>
          <w:rtl/>
        </w:rPr>
        <w:t>،</w:t>
      </w:r>
      <w:r w:rsidRPr="00752998">
        <w:rPr>
          <w:rFonts w:hint="cs"/>
          <w:rtl/>
        </w:rPr>
        <w:t xml:space="preserve"> فأذَّن جبرئيل وأقام</w:t>
      </w:r>
      <w:r w:rsidR="0066179E" w:rsidRPr="00752998">
        <w:rPr>
          <w:rFonts w:hint="cs"/>
          <w:rtl/>
        </w:rPr>
        <w:t>،</w:t>
      </w:r>
      <w:r w:rsidRPr="00752998">
        <w:rPr>
          <w:rFonts w:hint="cs"/>
          <w:rtl/>
        </w:rPr>
        <w:t xml:space="preserve"> فتقدَّم رسول اللَّه</w:t>
      </w:r>
      <w:r w:rsidR="0066179E" w:rsidRPr="00752998">
        <w:rPr>
          <w:rFonts w:hint="cs"/>
          <w:rtl/>
        </w:rPr>
        <w:t>،</w:t>
      </w:r>
      <w:r w:rsidRPr="00752998">
        <w:rPr>
          <w:rFonts w:hint="cs"/>
          <w:rtl/>
        </w:rPr>
        <w:t xml:space="preserve"> وصفَّ الملائكة والنبيّون خلف رسول اللَّه (صلّى الله عليه وآله))</w:t>
      </w:r>
      <w:r w:rsidR="0066179E" w:rsidRPr="00752998">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فقلنا له</w:t>
      </w:r>
      <w:r w:rsidR="00752998">
        <w:rPr>
          <w:rFonts w:hint="cs"/>
          <w:rtl/>
        </w:rPr>
        <w:t>:</w:t>
      </w:r>
      <w:r w:rsidRPr="00B07206">
        <w:rPr>
          <w:rFonts w:hint="cs"/>
          <w:rtl/>
        </w:rPr>
        <w:t xml:space="preserve"> كيف أذّن</w:t>
      </w:r>
      <w:r w:rsidR="0066179E">
        <w:rPr>
          <w:rFonts w:hint="cs"/>
          <w:rtl/>
        </w:rPr>
        <w:t>؟</w:t>
      </w:r>
    </w:p>
    <w:p w:rsidR="009834C4" w:rsidRPr="00B07206" w:rsidRDefault="009834C4" w:rsidP="00752998">
      <w:pPr>
        <w:pStyle w:val="libNormal"/>
        <w:rPr>
          <w:rtl/>
        </w:rPr>
      </w:pPr>
      <w:r w:rsidRPr="00752998">
        <w:rPr>
          <w:rFonts w:hint="cs"/>
          <w:rtl/>
        </w:rPr>
        <w:t>فقال</w:t>
      </w:r>
      <w:r w:rsidR="00752998"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أشهد أن لا إله إلَّا اللَّه</w:t>
      </w:r>
      <w:r w:rsidR="0066179E" w:rsidRPr="00752998">
        <w:rPr>
          <w:rFonts w:hint="cs"/>
          <w:rtl/>
        </w:rPr>
        <w:t>،</w:t>
      </w:r>
      <w:r w:rsidRPr="00752998">
        <w:rPr>
          <w:rFonts w:hint="cs"/>
          <w:rtl/>
        </w:rPr>
        <w:t xml:space="preserve"> أشهد أن لا إله إلَّا اللَّه</w:t>
      </w:r>
      <w:r w:rsidR="0066179E" w:rsidRPr="00752998">
        <w:rPr>
          <w:rFonts w:hint="cs"/>
          <w:rtl/>
        </w:rPr>
        <w:t>،</w:t>
      </w:r>
      <w:r w:rsidRPr="00752998">
        <w:rPr>
          <w:rFonts w:hint="cs"/>
          <w:rtl/>
        </w:rPr>
        <w:t xml:space="preserve"> أشهد أنَّ محمّداً رسول اللَّه</w:t>
      </w:r>
      <w:r w:rsidR="0066179E" w:rsidRPr="00752998">
        <w:rPr>
          <w:rFonts w:hint="cs"/>
          <w:rtl/>
        </w:rPr>
        <w:t>،</w:t>
      </w:r>
      <w:r w:rsidRPr="00752998">
        <w:rPr>
          <w:rFonts w:hint="cs"/>
          <w:rtl/>
        </w:rPr>
        <w:t xml:space="preserve"> أشهد أنَّ محمّداً رسول اللَّه</w:t>
      </w:r>
      <w:r w:rsidR="0066179E" w:rsidRP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لا إله إلَّا اللَّه</w:t>
      </w:r>
      <w:r w:rsidR="0066179E" w:rsidRPr="00752998">
        <w:rPr>
          <w:rFonts w:hint="cs"/>
          <w:rtl/>
        </w:rPr>
        <w:t>،</w:t>
      </w:r>
      <w:r w:rsidRPr="00752998">
        <w:rPr>
          <w:rFonts w:hint="cs"/>
          <w:rtl/>
        </w:rPr>
        <w:t xml:space="preserve"> لا إله إلَّا اللَّه</w:t>
      </w:r>
      <w:r w:rsidR="0066179E" w:rsidRPr="00752998">
        <w:rPr>
          <w:rFonts w:hint="cs"/>
          <w:rtl/>
        </w:rPr>
        <w:t>.</w:t>
      </w:r>
      <w:r w:rsidRPr="00752998">
        <w:rPr>
          <w:rFonts w:hint="cs"/>
          <w:rtl/>
        </w:rPr>
        <w:t xml:space="preserve"> والإقامة مثلها إلَّا أنَّ فيها</w:t>
      </w:r>
      <w:r w:rsidR="00752998" w:rsidRPr="00752998">
        <w:rPr>
          <w:rFonts w:hint="cs"/>
          <w:rtl/>
        </w:rPr>
        <w:t>:</w:t>
      </w:r>
      <w:r w:rsidRPr="00752998">
        <w:rPr>
          <w:rFonts w:hint="cs"/>
          <w:rtl/>
        </w:rPr>
        <w:t xml:space="preserve"> (قد قامت الصلاة</w:t>
      </w:r>
      <w:r w:rsidR="0066179E" w:rsidRPr="00752998">
        <w:rPr>
          <w:rFonts w:hint="cs"/>
          <w:rtl/>
        </w:rPr>
        <w:t>،</w:t>
      </w:r>
      <w:r w:rsidRPr="00752998">
        <w:rPr>
          <w:rFonts w:hint="cs"/>
          <w:rtl/>
        </w:rPr>
        <w:t xml:space="preserve"> قد قامت الصلاة) بيْنَ</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وبين</w:t>
      </w:r>
      <w:r w:rsidR="00752998" w:rsidRPr="00752998">
        <w:rPr>
          <w:rFonts w:hint="cs"/>
          <w:rtl/>
        </w:rPr>
        <w:t>:</w:t>
      </w:r>
      <w:r w:rsidRPr="00752998">
        <w:rPr>
          <w:rFonts w:hint="cs"/>
          <w:rtl/>
        </w:rPr>
        <w:t xml:space="preserve"> (اللَّهُ أكبر اللَّهُ أكبر)</w:t>
      </w:r>
      <w:r w:rsidR="0066179E" w:rsidRPr="00752998">
        <w:rPr>
          <w:rFonts w:hint="cs"/>
          <w:rtl/>
        </w:rPr>
        <w:t>،</w:t>
      </w:r>
      <w:r w:rsidRPr="00752998">
        <w:rPr>
          <w:rFonts w:hint="cs"/>
          <w:rtl/>
        </w:rPr>
        <w:t xml:space="preserve"> فأمر بها رسولُ اللَّه بلالاً</w:t>
      </w:r>
      <w:r w:rsidR="0066179E" w:rsidRPr="00752998">
        <w:rPr>
          <w:rFonts w:hint="cs"/>
          <w:rtl/>
        </w:rPr>
        <w:t>،</w:t>
      </w:r>
      <w:r w:rsidRPr="00752998">
        <w:rPr>
          <w:rFonts w:hint="cs"/>
          <w:rtl/>
        </w:rPr>
        <w:t xml:space="preserve"> فلم يَزَل يؤذِّن بها حتّى قَبض اللَّهُ رسولَه (صلّى الله عليه وآله)) </w:t>
      </w:r>
      <w:r w:rsidRPr="009834C4">
        <w:rPr>
          <w:rStyle w:val="libFootnotenumChar"/>
          <w:rFonts w:hint="cs"/>
          <w:rtl/>
        </w:rPr>
        <w:t>(63)</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(62) الأحكام</w:t>
      </w:r>
      <w:r w:rsidR="0066179E">
        <w:rPr>
          <w:rFonts w:hint="cs"/>
          <w:rtl/>
        </w:rPr>
        <w:t>،</w:t>
      </w:r>
      <w:r w:rsidRPr="00B07206">
        <w:rPr>
          <w:rFonts w:hint="cs"/>
          <w:rtl/>
        </w:rPr>
        <w:t xml:space="preserve"> للإمام الهادي باللَّه الزيديّ 1: 84</w:t>
      </w:r>
      <w:r w:rsidR="0066179E">
        <w:rPr>
          <w:rFonts w:hint="cs"/>
          <w:rtl/>
        </w:rPr>
        <w:t>.</w:t>
      </w:r>
    </w:p>
    <w:p w:rsidR="009834C4" w:rsidRDefault="009834C4" w:rsidP="009834C4">
      <w:pPr>
        <w:pStyle w:val="libFootnote0"/>
        <w:rPr>
          <w:rtl/>
        </w:rPr>
      </w:pPr>
      <w:r w:rsidRPr="00B07206">
        <w:rPr>
          <w:rFonts w:hint="cs"/>
          <w:rtl/>
        </w:rPr>
        <w:t>(63) الكافي 3: 302/ 1 وفيه صدر الحديث، التهذيب 2: 60/ 210</w:t>
      </w:r>
      <w:r w:rsidR="0066179E">
        <w:rPr>
          <w:rFonts w:hint="cs"/>
          <w:rtl/>
        </w:rPr>
        <w:t>،</w:t>
      </w:r>
      <w:r w:rsidRPr="00B07206">
        <w:rPr>
          <w:rFonts w:hint="cs"/>
          <w:rtl/>
        </w:rPr>
        <w:t xml:space="preserve"> الاستبصار 1: 305/ باب</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وفي </w:t>
      </w:r>
      <w:r w:rsidRPr="00752998">
        <w:rPr>
          <w:rStyle w:val="libBold2Char"/>
          <w:rFonts w:hint="cs"/>
          <w:rtl/>
        </w:rPr>
        <w:t>الكافي</w:t>
      </w:r>
      <w:r w:rsidR="00752998" w:rsidRPr="00752998">
        <w:rPr>
          <w:rFonts w:hint="cs"/>
          <w:rtl/>
        </w:rPr>
        <w:t>:</w:t>
      </w:r>
      <w:r w:rsidRPr="00752998">
        <w:rPr>
          <w:rFonts w:hint="cs"/>
          <w:rtl/>
        </w:rPr>
        <w:t xml:space="preserve"> بإسناده عن أبي حمزة الثماليّ وأبي منصور</w:t>
      </w:r>
      <w:r w:rsidR="0066179E" w:rsidRPr="00752998">
        <w:rPr>
          <w:rFonts w:hint="cs"/>
          <w:rtl/>
        </w:rPr>
        <w:t>،</w:t>
      </w:r>
      <w:r w:rsidRPr="00752998">
        <w:rPr>
          <w:rFonts w:hint="cs"/>
          <w:rtl/>
        </w:rPr>
        <w:t xml:space="preserve"> عن أبي الربيع</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(حَجَجنا مع أبي جعفر [الباقر] (عليه السلام) في السنة التي كان حجّ فيها هشام بن عبد الملك</w:t>
      </w:r>
      <w:r w:rsidR="0066179E" w:rsidRPr="00752998">
        <w:rPr>
          <w:rFonts w:hint="cs"/>
          <w:rtl/>
        </w:rPr>
        <w:t>،</w:t>
      </w:r>
      <w:r w:rsidRPr="00752998">
        <w:rPr>
          <w:rFonts w:hint="cs"/>
          <w:rtl/>
        </w:rPr>
        <w:t xml:space="preserve"> وكان معه نافع مولى عبد اللَّه بن عمر بن الخطّاب</w:t>
      </w:r>
      <w:r w:rsidR="0066179E" w:rsidRPr="00752998">
        <w:rPr>
          <w:rFonts w:hint="cs"/>
          <w:rtl/>
        </w:rPr>
        <w:t>،</w:t>
      </w:r>
      <w:r w:rsidRPr="00752998">
        <w:rPr>
          <w:rFonts w:hint="cs"/>
          <w:rtl/>
        </w:rPr>
        <w:t xml:space="preserve"> فنظر نافع إلى أبي جعفر (عليه السلام) في ركن البيت وقد اجتمع عليه الناس فقال</w:t>
      </w:r>
      <w:r w:rsidR="00752998" w:rsidRPr="00752998">
        <w:rPr>
          <w:rFonts w:hint="cs"/>
          <w:rtl/>
        </w:rPr>
        <w:t>:</w:t>
      </w:r>
      <w:r w:rsidRPr="00752998">
        <w:rPr>
          <w:rFonts w:hint="cs"/>
          <w:rtl/>
        </w:rPr>
        <w:t xml:space="preserve"> يا أمير المؤمنين</w:t>
      </w:r>
      <w:r w:rsidR="0066179E" w:rsidRPr="00752998">
        <w:rPr>
          <w:rFonts w:hint="cs"/>
          <w:rtl/>
        </w:rPr>
        <w:t>،</w:t>
      </w:r>
      <w:r w:rsidRPr="00752998">
        <w:rPr>
          <w:rFonts w:hint="cs"/>
          <w:rtl/>
        </w:rPr>
        <w:t xml:space="preserve"> مَن هذا الذي قد تَداكَّ عليه الناس</w:t>
      </w:r>
      <w:r w:rsidR="0066179E" w:rsidRPr="00752998">
        <w:rPr>
          <w:rFonts w:hint="cs"/>
          <w:rtl/>
        </w:rPr>
        <w:t>؟</w:t>
      </w:r>
      <w:r w:rsidRPr="00752998">
        <w:rPr>
          <w:rFonts w:hint="cs"/>
          <w:rtl/>
        </w:rPr>
        <w:t>!</w:t>
      </w:r>
    </w:p>
    <w:p w:rsidR="0066179E" w:rsidRDefault="009834C4" w:rsidP="00752998">
      <w:pPr>
        <w:pStyle w:val="libNormal"/>
        <w:rPr>
          <w:rtl/>
        </w:rPr>
      </w:pPr>
      <w:r w:rsidRPr="00B07206">
        <w:rPr>
          <w:rFonts w:hint="cs"/>
          <w:rtl/>
        </w:rPr>
        <w:t>فقال</w:t>
      </w:r>
      <w:r w:rsidR="00752998">
        <w:rPr>
          <w:rFonts w:hint="cs"/>
          <w:rtl/>
        </w:rPr>
        <w:t>:</w:t>
      </w:r>
      <w:r w:rsidRPr="00B07206">
        <w:rPr>
          <w:rFonts w:hint="cs"/>
          <w:rtl/>
        </w:rPr>
        <w:t xml:space="preserve"> هذا نبيُّ أهل الكوفة</w:t>
      </w:r>
      <w:r w:rsidR="0066179E">
        <w:rPr>
          <w:rFonts w:hint="cs"/>
          <w:rtl/>
        </w:rPr>
        <w:t>،</w:t>
      </w:r>
      <w:r w:rsidRPr="00B07206">
        <w:rPr>
          <w:rFonts w:hint="cs"/>
          <w:rtl/>
        </w:rPr>
        <w:t xml:space="preserve"> هذا محمّد بن عليّ</w:t>
      </w:r>
      <w:r w:rsidR="0066179E">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أشهد لَآتينّه ولأسألنّه عن مسائل لا يجيبني فيها إلّا نبيّ أو ابن نبيّ أو وصيّ نبيّ</w:t>
      </w:r>
      <w:r w:rsidR="0066179E">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فاذهب إليه وسَله لعلكّ تُخجِلُه</w:t>
      </w:r>
      <w:r w:rsidR="0066179E">
        <w:rPr>
          <w:rFonts w:hint="cs"/>
          <w:rtl/>
        </w:rPr>
        <w:t>!</w:t>
      </w:r>
    </w:p>
    <w:p w:rsidR="009834C4" w:rsidRPr="00B07206" w:rsidRDefault="009834C4" w:rsidP="00752998">
      <w:pPr>
        <w:pStyle w:val="libNormal"/>
        <w:rPr>
          <w:rtl/>
        </w:rPr>
      </w:pPr>
      <w:r w:rsidRPr="00B07206">
        <w:rPr>
          <w:rFonts w:hint="cs"/>
          <w:rtl/>
        </w:rPr>
        <w:t>فجاء نافع حتّى اتّكأ على الناس ثمّ أشرف على أبي جعفر</w:t>
      </w:r>
      <w:r w:rsidR="0066179E">
        <w:rPr>
          <w:rFonts w:hint="cs"/>
          <w:rtl/>
        </w:rPr>
        <w:t>،</w:t>
      </w:r>
      <w:r w:rsidRPr="00B07206">
        <w:rPr>
          <w:rFonts w:hint="cs"/>
          <w:rtl/>
        </w:rPr>
        <w:t xml:space="preserve"> فقال</w:t>
      </w:r>
      <w:r w:rsidR="00752998">
        <w:rPr>
          <w:rFonts w:hint="cs"/>
          <w:rtl/>
        </w:rPr>
        <w:t>:</w:t>
      </w:r>
      <w:r w:rsidRPr="00B07206">
        <w:rPr>
          <w:rFonts w:hint="cs"/>
          <w:rtl/>
        </w:rPr>
        <w:t xml:space="preserve"> يا محمّد بن عليّ</w:t>
      </w:r>
      <w:r w:rsidR="0066179E">
        <w:rPr>
          <w:rFonts w:hint="cs"/>
          <w:rtl/>
        </w:rPr>
        <w:t>!</w:t>
      </w:r>
      <w:r w:rsidRPr="00B07206">
        <w:rPr>
          <w:rFonts w:hint="cs"/>
          <w:rtl/>
        </w:rPr>
        <w:t xml:space="preserve"> إني قرأت التوراة والإنجيل والزّبور والفرقان</w:t>
      </w:r>
      <w:r w:rsidR="0066179E">
        <w:rPr>
          <w:rFonts w:hint="cs"/>
          <w:rtl/>
        </w:rPr>
        <w:t>،</w:t>
      </w:r>
      <w:r w:rsidRPr="00B07206">
        <w:rPr>
          <w:rFonts w:hint="cs"/>
          <w:rtl/>
        </w:rPr>
        <w:t xml:space="preserve"> وقد عرفتُ حلالها وحرامها</w:t>
      </w:r>
      <w:r w:rsidR="0066179E">
        <w:rPr>
          <w:rFonts w:hint="cs"/>
          <w:rtl/>
        </w:rPr>
        <w:t>،</w:t>
      </w:r>
      <w:r w:rsidRPr="00B07206">
        <w:rPr>
          <w:rFonts w:hint="cs"/>
          <w:rtl/>
        </w:rPr>
        <w:t xml:space="preserve"> وقد جئت أسألُك عن مسائل</w:t>
      </w:r>
      <w:r w:rsidR="0066179E">
        <w:rPr>
          <w:rFonts w:hint="cs"/>
          <w:rtl/>
        </w:rPr>
        <w:t>.</w:t>
      </w:r>
      <w:r w:rsidRPr="00B07206">
        <w:rPr>
          <w:rFonts w:hint="cs"/>
          <w:rtl/>
        </w:rPr>
        <w:t>..</w:t>
      </w:r>
    </w:p>
    <w:p w:rsidR="0066179E" w:rsidRDefault="009834C4" w:rsidP="00752998">
      <w:pPr>
        <w:pStyle w:val="libNormal"/>
        <w:rPr>
          <w:rtl/>
        </w:rPr>
      </w:pPr>
      <w:r w:rsidRPr="00752998">
        <w:rPr>
          <w:rFonts w:hint="cs"/>
          <w:rtl/>
        </w:rPr>
        <w:t>[ومنها]</w:t>
      </w:r>
      <w:r w:rsidR="00752998" w:rsidRPr="00752998">
        <w:rPr>
          <w:rFonts w:hint="cs"/>
          <w:rtl/>
        </w:rPr>
        <w:t>:</w:t>
      </w:r>
      <w:r w:rsidRPr="00752998">
        <w:rPr>
          <w:rFonts w:hint="cs"/>
          <w:rtl/>
        </w:rPr>
        <w:t xml:space="preserve"> من الذي سأل محمّدٌ </w:t>
      </w:r>
      <w:r w:rsidRPr="009834C4">
        <w:rPr>
          <w:rStyle w:val="libFootnotenumChar"/>
          <w:rFonts w:hint="cs"/>
          <w:rtl/>
        </w:rPr>
        <w:t>(64)</w:t>
      </w:r>
      <w:r w:rsidRPr="00752998">
        <w:rPr>
          <w:rFonts w:hint="cs"/>
          <w:rtl/>
        </w:rPr>
        <w:t xml:space="preserve"> وكان بينه وبين عيسى خمسمئة سنة</w:t>
      </w:r>
      <w:r w:rsidR="0066179E" w:rsidRPr="00752998">
        <w:rPr>
          <w:rFonts w:hint="cs"/>
          <w:rtl/>
        </w:rPr>
        <w:t>؟</w:t>
      </w:r>
    </w:p>
    <w:p w:rsidR="009834C4" w:rsidRPr="00B07206"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فتلا أبو جعفر (عليه السلام) (هذه الآية</w:t>
      </w:r>
      <w:r w:rsidR="00752998" w:rsidRP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سُبْحَانَ الَّذِي أَسْرَى بِعَبْدِهِ لَيْلًا مِنَ الْمَسْجِدِ الْحَرَامِ إِلَى الْمَسْجِدِ الْأَقْصَى الَّذِي بَارَكْنَا حَوْلَهُ لِنُرِيَهُ مِنْ آَيَاتِنَا</w:t>
      </w:r>
      <w:r w:rsidRPr="008922A0">
        <w:rPr>
          <w:rStyle w:val="libAlaemChar"/>
          <w:rFonts w:hint="cs"/>
          <w:rtl/>
        </w:rPr>
        <w:t>)</w:t>
      </w:r>
      <w:r w:rsidRPr="00752998">
        <w:rPr>
          <w:rFonts w:hint="cs"/>
          <w:rtl/>
        </w:rPr>
        <w:t xml:space="preserve"> </w:t>
      </w:r>
      <w:r w:rsidRPr="009834C4">
        <w:rPr>
          <w:rStyle w:val="libFootnotenumChar"/>
          <w:rFonts w:hint="cs"/>
          <w:rtl/>
        </w:rPr>
        <w:t>(65)</w:t>
      </w:r>
      <w:r w:rsidR="0066179E" w:rsidRPr="00752998">
        <w:rPr>
          <w:rFonts w:hint="cs"/>
          <w:rtl/>
        </w:rPr>
        <w:t>،</w:t>
      </w:r>
      <w:r w:rsidRPr="00752998">
        <w:rPr>
          <w:rFonts w:hint="cs"/>
          <w:rtl/>
        </w:rPr>
        <w:t xml:space="preserve"> فكان من الآيات التي أراها اللَّه تبارك وتعالى محمّداً حيث أسري به إلى بيت المقدس أن حشر اللَّه الأوّلين والآخر ين من النبيّين والمرسلين</w:t>
      </w:r>
      <w:r w:rsidR="0066179E" w:rsidRPr="00752998">
        <w:rPr>
          <w:rFonts w:hint="cs"/>
          <w:rtl/>
        </w:rPr>
        <w:t>،</w:t>
      </w:r>
      <w:r w:rsidRPr="00752998">
        <w:rPr>
          <w:rFonts w:hint="cs"/>
          <w:rtl/>
        </w:rPr>
        <w:t xml:space="preserve"> ثمّ أمر جبرئيل فأذَّن شفعاً</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w:t>
      </w:r>
    </w:p>
    <w:p w:rsidR="009834C4" w:rsidRPr="009834C4" w:rsidRDefault="009834C4" w:rsidP="009834C4">
      <w:pPr>
        <w:pStyle w:val="libFootnote0"/>
        <w:rPr>
          <w:rtl/>
        </w:rPr>
      </w:pPr>
      <w:r w:rsidRPr="00B07206">
        <w:rPr>
          <w:rFonts w:hint="cs"/>
          <w:rtl/>
        </w:rPr>
        <w:t>عدد فصول الأذان ح 3</w:t>
      </w:r>
      <w:r w:rsidR="0066179E">
        <w:rPr>
          <w:rFonts w:hint="cs"/>
          <w:rtl/>
        </w:rPr>
        <w:t>.</w:t>
      </w:r>
    </w:p>
    <w:p w:rsidR="009834C4" w:rsidRPr="009834C4" w:rsidRDefault="009834C4" w:rsidP="009834C4">
      <w:pPr>
        <w:pStyle w:val="libFootnote0"/>
        <w:rPr>
          <w:rtl/>
        </w:rPr>
      </w:pPr>
      <w:r w:rsidRPr="00B07206">
        <w:rPr>
          <w:rFonts w:hint="cs"/>
          <w:rtl/>
        </w:rPr>
        <w:t>(64) في قوله تعالى</w:t>
      </w:r>
      <w:r w:rsidR="00752998">
        <w:rPr>
          <w:rFonts w:hint="cs"/>
          <w:rtl/>
        </w:rPr>
        <w:t>:</w:t>
      </w:r>
      <w:r w:rsidRPr="00B07206">
        <w:rPr>
          <w:rFonts w:hint="cs"/>
          <w:rtl/>
        </w:rPr>
        <w:t xml:space="preserve"> (وَسَئَل مَنْ أَرْسَلْنَا مِن قَبِلْكَ مِن رُسُلِنَاَ) الزخرف</w:t>
      </w:r>
      <w:r w:rsidR="00752998">
        <w:rPr>
          <w:rFonts w:hint="cs"/>
          <w:rtl/>
        </w:rPr>
        <w:t>:</w:t>
      </w:r>
      <w:r w:rsidRPr="00B07206">
        <w:rPr>
          <w:rFonts w:hint="cs"/>
          <w:rtl/>
        </w:rPr>
        <w:t xml:space="preserve"> 45</w:t>
      </w:r>
      <w:r w:rsidR="0066179E">
        <w:rPr>
          <w:rFonts w:hint="cs"/>
          <w:rtl/>
        </w:rPr>
        <w:t>.</w:t>
      </w:r>
    </w:p>
    <w:p w:rsidR="009834C4" w:rsidRPr="009834C4" w:rsidRDefault="009834C4" w:rsidP="009834C4">
      <w:pPr>
        <w:pStyle w:val="libFootnote0"/>
        <w:rPr>
          <w:rtl/>
        </w:rPr>
      </w:pPr>
      <w:r w:rsidRPr="00B07206">
        <w:rPr>
          <w:rFonts w:hint="cs"/>
          <w:rtl/>
        </w:rPr>
        <w:t>(65) الإسراء</w:t>
      </w:r>
      <w:r w:rsidR="00752998">
        <w:rPr>
          <w:rFonts w:hint="cs"/>
          <w:rtl/>
        </w:rPr>
        <w:t>:</w:t>
      </w:r>
      <w:r w:rsidRPr="00B07206">
        <w:rPr>
          <w:rFonts w:hint="cs"/>
          <w:rtl/>
        </w:rPr>
        <w:t xml:space="preserve"> 1</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Normal"/>
        <w:rPr>
          <w:rtl/>
        </w:rPr>
      </w:pPr>
      <w:r w:rsidRPr="00752998">
        <w:rPr>
          <w:rFonts w:hint="cs"/>
          <w:rtl/>
        </w:rPr>
        <w:lastRenderedPageBreak/>
        <w:t>وأقام شفعاً</w:t>
      </w:r>
      <w:r w:rsidR="0066179E" w:rsidRPr="00752998">
        <w:rPr>
          <w:rFonts w:hint="cs"/>
          <w:rtl/>
        </w:rPr>
        <w:t>،</w:t>
      </w:r>
      <w:r w:rsidRPr="00752998">
        <w:rPr>
          <w:rFonts w:hint="cs"/>
          <w:rtl/>
        </w:rPr>
        <w:t xml:space="preserve"> وقال في أذانه</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ثمّ تقدّم محمّدٌ وصلَّى بالقوم) </w:t>
      </w:r>
      <w:r w:rsidRPr="009834C4">
        <w:rPr>
          <w:rStyle w:val="libFootnotenumChar"/>
          <w:rFonts w:hint="cs"/>
          <w:rtl/>
        </w:rPr>
        <w:t>(66)</w:t>
      </w:r>
      <w:r w:rsidR="0066179E" w:rsidRPr="008922A0">
        <w:rPr>
          <w:rFonts w:hint="cs"/>
          <w:rtl/>
        </w:rPr>
        <w:t>.</w:t>
      </w:r>
    </w:p>
    <w:p w:rsidR="0066179E" w:rsidRDefault="009834C4" w:rsidP="00752998">
      <w:pPr>
        <w:pStyle w:val="libNormal"/>
        <w:rPr>
          <w:rtl/>
        </w:rPr>
      </w:pPr>
      <w:r w:rsidRPr="00752998">
        <w:rPr>
          <w:rFonts w:hint="cs"/>
          <w:rtl/>
        </w:rPr>
        <w:t>وجاء في كتاب</w:t>
      </w:r>
      <w:r w:rsidRPr="00752998">
        <w:rPr>
          <w:rStyle w:val="libBold2Char"/>
          <w:rFonts w:hint="cs"/>
          <w:rtl/>
        </w:rPr>
        <w:t xml:space="preserve"> الأذان بحيّ على خير العمل </w:t>
      </w:r>
      <w:r w:rsidRPr="00752998">
        <w:rPr>
          <w:rFonts w:hint="cs"/>
          <w:rtl/>
        </w:rPr>
        <w:t>للحافظ العلوي</w:t>
      </w:r>
      <w:r w:rsidR="00752998" w:rsidRPr="00752998">
        <w:rPr>
          <w:rFonts w:hint="cs"/>
          <w:rtl/>
        </w:rPr>
        <w:t>:</w:t>
      </w:r>
      <w:r w:rsidRPr="00752998">
        <w:rPr>
          <w:rFonts w:hint="cs"/>
          <w:rtl/>
        </w:rPr>
        <w:t xml:space="preserve"> أخبرنا عبد اللَّه بن مخالد </w:t>
      </w:r>
      <w:r w:rsidRPr="009834C4">
        <w:rPr>
          <w:rStyle w:val="libFootnotenumChar"/>
          <w:rFonts w:hint="cs"/>
          <w:rtl/>
        </w:rPr>
        <w:t>(67)</w:t>
      </w:r>
      <w:r w:rsidR="0066179E" w:rsidRPr="008922A0">
        <w:rPr>
          <w:rFonts w:hint="cs"/>
          <w:rtl/>
        </w:rPr>
        <w:t>،</w:t>
      </w:r>
      <w:r w:rsidRPr="00752998">
        <w:rPr>
          <w:rFonts w:hint="cs"/>
          <w:rtl/>
        </w:rPr>
        <w:t xml:space="preserve"> أخبرنا أحمد بن محمّد بن سعيد</w:t>
      </w:r>
      <w:r w:rsidR="0066179E" w:rsidRPr="00752998">
        <w:rPr>
          <w:rFonts w:hint="cs"/>
          <w:rtl/>
        </w:rPr>
        <w:t>،</w:t>
      </w:r>
      <w:r w:rsidRPr="00752998">
        <w:rPr>
          <w:rFonts w:hint="cs"/>
          <w:rtl/>
        </w:rPr>
        <w:t xml:space="preserve"> حدّثنا محمّد بن عمرو بن عثمان</w:t>
      </w:r>
      <w:r w:rsidR="0066179E" w:rsidRPr="00752998">
        <w:rPr>
          <w:rFonts w:hint="cs"/>
          <w:rtl/>
        </w:rPr>
        <w:t>،</w:t>
      </w:r>
      <w:r w:rsidRPr="00752998">
        <w:rPr>
          <w:rFonts w:hint="cs"/>
          <w:rtl/>
        </w:rPr>
        <w:t xml:space="preserve"> حدّثنا محمّد بن سنان</w:t>
      </w:r>
      <w:r w:rsidR="0066179E" w:rsidRPr="00752998">
        <w:rPr>
          <w:rFonts w:hint="cs"/>
          <w:rtl/>
        </w:rPr>
        <w:t>،</w:t>
      </w:r>
      <w:r w:rsidRPr="00752998">
        <w:rPr>
          <w:rFonts w:hint="cs"/>
          <w:rtl/>
        </w:rPr>
        <w:t xml:space="preserve"> حدّثنا عمّار بن مروان</w:t>
      </w:r>
      <w:r w:rsidR="0066179E" w:rsidRPr="00752998">
        <w:rPr>
          <w:rFonts w:hint="cs"/>
          <w:rtl/>
        </w:rPr>
        <w:t>،</w:t>
      </w:r>
      <w:r w:rsidRPr="00752998">
        <w:rPr>
          <w:rFonts w:hint="cs"/>
          <w:rtl/>
        </w:rPr>
        <w:t xml:space="preserve"> عن المنتخل </w:t>
      </w:r>
      <w:r w:rsidRPr="009834C4">
        <w:rPr>
          <w:rStyle w:val="libFootnotenumChar"/>
          <w:rFonts w:hint="cs"/>
          <w:rtl/>
        </w:rPr>
        <w:t>(68)</w:t>
      </w:r>
      <w:r w:rsidR="0066179E" w:rsidRPr="00752998">
        <w:rPr>
          <w:rFonts w:hint="cs"/>
          <w:rtl/>
        </w:rPr>
        <w:t>،</w:t>
      </w:r>
      <w:r w:rsidRPr="00752998">
        <w:rPr>
          <w:rFonts w:hint="cs"/>
          <w:rtl/>
        </w:rPr>
        <w:t xml:space="preserve"> عن جابر قال</w:t>
      </w:r>
      <w:r w:rsidR="00752998" w:rsidRPr="00752998">
        <w:rPr>
          <w:rFonts w:hint="cs"/>
          <w:rtl/>
        </w:rPr>
        <w:t>:</w:t>
      </w:r>
      <w:r w:rsidRPr="00752998">
        <w:rPr>
          <w:rFonts w:hint="cs"/>
          <w:rtl/>
        </w:rPr>
        <w:t xml:space="preserve"> سألت أبا جعفر عن الأذان</w:t>
      </w:r>
      <w:r w:rsidR="00752998" w:rsidRPr="00752998">
        <w:rPr>
          <w:rFonts w:hint="cs"/>
          <w:rtl/>
        </w:rPr>
        <w:t>:</w:t>
      </w:r>
      <w:r w:rsidRPr="00752998">
        <w:rPr>
          <w:rFonts w:hint="cs"/>
          <w:rtl/>
        </w:rPr>
        <w:t xml:space="preserve"> كيف كان بدؤه</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(إن رسول اللَّه (صلّى الله عليه وآله) لما أُسري به إلى السماء</w:t>
      </w:r>
      <w:r w:rsidR="0066179E" w:rsidRPr="00752998">
        <w:rPr>
          <w:rFonts w:hint="cs"/>
          <w:rtl/>
        </w:rPr>
        <w:t>،</w:t>
      </w:r>
      <w:r w:rsidRPr="00752998">
        <w:rPr>
          <w:rFonts w:hint="cs"/>
          <w:rtl/>
        </w:rPr>
        <w:t xml:space="preserve"> نزل إليه جبريل</w:t>
      </w:r>
      <w:r w:rsidR="0066179E" w:rsidRPr="00752998">
        <w:rPr>
          <w:rFonts w:hint="cs"/>
          <w:rtl/>
        </w:rPr>
        <w:t>،</w:t>
      </w:r>
      <w:r w:rsidRPr="00752998">
        <w:rPr>
          <w:rFonts w:hint="cs"/>
          <w:rtl/>
        </w:rPr>
        <w:t xml:space="preserve"> ومعه محملة من محامل الربّ عزّ وجلّ</w:t>
      </w:r>
      <w:r w:rsidR="0066179E" w:rsidRPr="00752998">
        <w:rPr>
          <w:rFonts w:hint="cs"/>
          <w:rtl/>
        </w:rPr>
        <w:t>،</w:t>
      </w:r>
      <w:r w:rsidRPr="00752998">
        <w:rPr>
          <w:rFonts w:hint="cs"/>
          <w:rtl/>
        </w:rPr>
        <w:t xml:space="preserve"> فحمل عليها رسولَ اللَّه (صلّى الله عليه وآله) إلى السماء</w:t>
      </w:r>
      <w:r w:rsidR="0066179E" w:rsidRPr="00752998">
        <w:rPr>
          <w:rFonts w:hint="cs"/>
          <w:rtl/>
        </w:rPr>
        <w:t>،</w:t>
      </w:r>
      <w:r w:rsidRPr="00752998">
        <w:rPr>
          <w:rFonts w:hint="cs"/>
          <w:rtl/>
        </w:rPr>
        <w:t xml:space="preserve"> فأذّن جبريل</w:t>
      </w:r>
      <w:r w:rsidR="0066179E" w:rsidRPr="00752998">
        <w:rPr>
          <w:rFonts w:hint="cs"/>
          <w:rtl/>
        </w:rPr>
        <w:t>،</w:t>
      </w:r>
      <w:r w:rsidRPr="00752998">
        <w:rPr>
          <w:rFonts w:hint="cs"/>
          <w:rtl/>
        </w:rPr>
        <w:t xml:space="preserve"> فقال</w:t>
      </w:r>
      <w:r w:rsidR="00752998"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أشهد أن لا إله إلّا اللَّه</w:t>
      </w:r>
      <w:r w:rsidR="0066179E" w:rsidRPr="00752998">
        <w:rPr>
          <w:rFonts w:hint="cs"/>
          <w:rtl/>
        </w:rPr>
        <w:t>،</w:t>
      </w:r>
      <w:r w:rsidRPr="00752998">
        <w:rPr>
          <w:rFonts w:hint="cs"/>
          <w:rtl/>
        </w:rPr>
        <w:t xml:space="preserve"> أشهد أن لا إله إلّا اللَّه</w:t>
      </w:r>
      <w:r w:rsidR="0066179E" w:rsidRPr="00752998">
        <w:rPr>
          <w:rFonts w:hint="cs"/>
          <w:rtl/>
        </w:rPr>
        <w:t>،</w:t>
      </w:r>
      <w:r w:rsidRPr="00752998">
        <w:rPr>
          <w:rFonts w:hint="cs"/>
          <w:rtl/>
        </w:rPr>
        <w:t xml:space="preserve"> أشهد أن محمّداً رسول اللَّه</w:t>
      </w:r>
      <w:r w:rsidR="0066179E" w:rsidRPr="00752998">
        <w:rPr>
          <w:rFonts w:hint="cs"/>
          <w:rtl/>
        </w:rPr>
        <w:t>،</w:t>
      </w:r>
      <w:r w:rsidRPr="00752998">
        <w:rPr>
          <w:rFonts w:hint="cs"/>
          <w:rtl/>
        </w:rPr>
        <w:t xml:space="preserve"> [أشهد أن محمّداً رسول اللَّه]</w:t>
      </w:r>
      <w:r w:rsidR="0066179E" w:rsidRP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[حيّ على خير العمل]) وذكر الحديث </w:t>
      </w:r>
      <w:r w:rsidRPr="009834C4">
        <w:rPr>
          <w:rStyle w:val="libFootnotenumChar"/>
          <w:rFonts w:hint="cs"/>
          <w:rtl/>
        </w:rPr>
        <w:t>(69)</w:t>
      </w:r>
      <w:r w:rsidR="0066179E" w:rsidRPr="008922A0">
        <w:rPr>
          <w:rFonts w:hint="cs"/>
          <w:rtl/>
        </w:rPr>
        <w:t>.</w:t>
      </w:r>
    </w:p>
    <w:p w:rsidR="0066179E" w:rsidRDefault="009834C4" w:rsidP="00752998">
      <w:pPr>
        <w:pStyle w:val="libNormal"/>
        <w:rPr>
          <w:rtl/>
        </w:rPr>
      </w:pPr>
      <w:r w:rsidRPr="00752998">
        <w:rPr>
          <w:rFonts w:hint="cs"/>
          <w:rtl/>
        </w:rPr>
        <w:t xml:space="preserve">وفي كتاب </w:t>
      </w:r>
      <w:r w:rsidRPr="00752998">
        <w:rPr>
          <w:rStyle w:val="libBold2Char"/>
          <w:rFonts w:hint="cs"/>
          <w:rtl/>
        </w:rPr>
        <w:t>الاعتصام بحبل اللَّه</w:t>
      </w:r>
      <w:r w:rsidR="00752998" w:rsidRPr="00752998">
        <w:rPr>
          <w:rFonts w:hint="cs"/>
          <w:rtl/>
        </w:rPr>
        <w:t>:</w:t>
      </w:r>
      <w:r w:rsidR="0066179E" w:rsidRPr="00752998">
        <w:rPr>
          <w:rFonts w:hint="cs"/>
          <w:rtl/>
        </w:rPr>
        <w:t>.</w:t>
      </w:r>
      <w:r w:rsidRPr="00752998">
        <w:rPr>
          <w:rFonts w:hint="cs"/>
          <w:rtl/>
        </w:rPr>
        <w:t>. وروى محمّد بإسناده عن أبي جعفر (عليه السلام) أنّه قال</w:t>
      </w:r>
      <w:r w:rsidR="00752998" w:rsidRPr="00752998">
        <w:rPr>
          <w:rFonts w:hint="cs"/>
          <w:rtl/>
        </w:rPr>
        <w:t>:</w:t>
      </w:r>
      <w:r w:rsidRPr="00752998">
        <w:rPr>
          <w:rFonts w:hint="cs"/>
          <w:rtl/>
        </w:rPr>
        <w:t xml:space="preserve"> (من جهالة هذه الأمّة أن يزعموا أن رسول اللَّه (صلّى الله عليه وآله) إنّما علم الأذان من رؤيا رآها رجل</w:t>
      </w:r>
      <w:r w:rsidR="0066179E" w:rsidRPr="00752998">
        <w:rPr>
          <w:rFonts w:hint="cs"/>
          <w:rtl/>
        </w:rPr>
        <w:t>،</w:t>
      </w:r>
      <w:r w:rsidRPr="00752998">
        <w:rPr>
          <w:rFonts w:hint="cs"/>
          <w:rtl/>
        </w:rPr>
        <w:t xml:space="preserve"> وكذبوا واللَّه</w:t>
      </w:r>
      <w:r w:rsidR="0066179E" w:rsidRPr="00752998">
        <w:rPr>
          <w:rFonts w:hint="cs"/>
          <w:rtl/>
        </w:rPr>
        <w:t>.</w:t>
      </w:r>
      <w:r w:rsidRPr="00752998">
        <w:rPr>
          <w:rFonts w:hint="cs"/>
          <w:rtl/>
        </w:rPr>
        <w:t xml:space="preserve"> لمَّا أراد اللَّه أن يعلّم نبيّه الأذان جاءه جبريل (عليه السلام) بالبُراق</w:t>
      </w:r>
      <w:r w:rsidR="0066179E" w:rsidRPr="00752998">
        <w:rPr>
          <w:rFonts w:hint="cs"/>
          <w:rtl/>
        </w:rPr>
        <w:t>.</w:t>
      </w:r>
      <w:r w:rsidRPr="00752998">
        <w:rPr>
          <w:rFonts w:hint="cs"/>
          <w:rtl/>
        </w:rPr>
        <w:t xml:space="preserve">.)وذكر الحديث بطوله </w:t>
      </w:r>
      <w:r w:rsidRPr="009834C4">
        <w:rPr>
          <w:rStyle w:val="libFootnotenumChar"/>
          <w:rFonts w:hint="cs"/>
          <w:rtl/>
        </w:rPr>
        <w:t>(70)</w:t>
      </w:r>
      <w:r w:rsidR="0066179E" w:rsidRPr="00752998">
        <w:rPr>
          <w:rFonts w:hint="cs"/>
          <w:rtl/>
        </w:rPr>
        <w:t>.</w:t>
      </w:r>
    </w:p>
    <w:p w:rsidR="009834C4" w:rsidRPr="00B07206" w:rsidRDefault="009834C4" w:rsidP="00752998">
      <w:pPr>
        <w:pStyle w:val="libNormal"/>
        <w:rPr>
          <w:rtl/>
        </w:rPr>
      </w:pPr>
      <w:r w:rsidRPr="00B07206">
        <w:rPr>
          <w:rFonts w:hint="cs"/>
          <w:rtl/>
        </w:rPr>
        <w:t>ثمّ قال بعد ذلك</w:t>
      </w:r>
      <w:r w:rsidR="00752998">
        <w:rPr>
          <w:rFonts w:hint="cs"/>
          <w:rtl/>
        </w:rPr>
        <w:t>:</w:t>
      </w:r>
      <w:r w:rsidR="0066179E">
        <w:rPr>
          <w:rFonts w:hint="cs"/>
          <w:rtl/>
        </w:rPr>
        <w:t>.</w:t>
      </w:r>
      <w:r w:rsidRPr="00B07206">
        <w:rPr>
          <w:rFonts w:hint="cs"/>
          <w:rtl/>
        </w:rPr>
        <w:t>.. وفي الشفا للأمير الحسن</w:t>
      </w:r>
      <w:r w:rsidR="0066179E">
        <w:rPr>
          <w:rFonts w:hint="cs"/>
          <w:rtl/>
        </w:rPr>
        <w:t>،</w:t>
      </w:r>
      <w:r w:rsidRPr="00B07206">
        <w:rPr>
          <w:rFonts w:hint="cs"/>
          <w:rtl/>
        </w:rPr>
        <w:t xml:space="preserve"> روى الباقر محمّد بن عليّ السجّاد</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(66) الكافي 8: 120/ 93 وعنه في بحار الأنوار 81: 136</w:t>
      </w:r>
      <w:r w:rsidR="0066179E">
        <w:rPr>
          <w:rFonts w:hint="cs"/>
          <w:rtl/>
        </w:rPr>
        <w:t>،</w:t>
      </w:r>
      <w:r w:rsidRPr="00B07206">
        <w:rPr>
          <w:rFonts w:hint="cs"/>
          <w:rtl/>
        </w:rPr>
        <w:t xml:space="preserve"> وسائل الشيعة 5: 414</w:t>
      </w:r>
      <w:r w:rsidR="0066179E">
        <w:rPr>
          <w:rFonts w:hint="cs"/>
          <w:rtl/>
        </w:rPr>
        <w:t>،</w:t>
      </w:r>
      <w:r w:rsidRPr="00B07206">
        <w:rPr>
          <w:rFonts w:hint="cs"/>
          <w:rtl/>
        </w:rPr>
        <w:t xml:space="preserve"> الاحتجاج 2: 60.</w:t>
      </w:r>
    </w:p>
    <w:p w:rsidR="009834C4" w:rsidRPr="009834C4" w:rsidRDefault="009834C4" w:rsidP="009834C4">
      <w:pPr>
        <w:pStyle w:val="libFootnote0"/>
        <w:rPr>
          <w:rtl/>
        </w:rPr>
      </w:pPr>
      <w:r w:rsidRPr="00B07206">
        <w:rPr>
          <w:rFonts w:hint="cs"/>
          <w:rtl/>
        </w:rPr>
        <w:t>(67) في تحقيق عزّان</w:t>
      </w:r>
      <w:r w:rsidR="00752998">
        <w:rPr>
          <w:rFonts w:hint="cs"/>
          <w:rtl/>
        </w:rPr>
        <w:t>:</w:t>
      </w:r>
      <w:r w:rsidRPr="00B07206">
        <w:rPr>
          <w:rFonts w:hint="cs"/>
          <w:rtl/>
        </w:rPr>
        <w:t xml:space="preserve"> مجالد البجلي</w:t>
      </w:r>
      <w:r w:rsidR="0066179E">
        <w:rPr>
          <w:rFonts w:hint="cs"/>
          <w:rtl/>
        </w:rPr>
        <w:t>،</w:t>
      </w:r>
      <w:r w:rsidRPr="00B07206">
        <w:rPr>
          <w:rFonts w:hint="cs"/>
          <w:rtl/>
        </w:rPr>
        <w:t xml:space="preserve"> وكذا في الاعتصام 1: 306.</w:t>
      </w:r>
    </w:p>
    <w:p w:rsidR="009834C4" w:rsidRPr="009834C4" w:rsidRDefault="009834C4" w:rsidP="009834C4">
      <w:pPr>
        <w:pStyle w:val="libFootnote0"/>
        <w:rPr>
          <w:rtl/>
        </w:rPr>
      </w:pPr>
      <w:r w:rsidRPr="00B07206">
        <w:rPr>
          <w:rFonts w:hint="cs"/>
          <w:rtl/>
        </w:rPr>
        <w:t>(68) في تحقيق عزّان</w:t>
      </w:r>
      <w:r w:rsidR="00752998">
        <w:rPr>
          <w:rFonts w:hint="cs"/>
          <w:rtl/>
        </w:rPr>
        <w:t>:</w:t>
      </w:r>
      <w:r w:rsidRPr="00B07206">
        <w:rPr>
          <w:rFonts w:hint="cs"/>
          <w:rtl/>
        </w:rPr>
        <w:t xml:space="preserve"> المنخل</w:t>
      </w:r>
      <w:r w:rsidR="0066179E">
        <w:rPr>
          <w:rFonts w:hint="cs"/>
          <w:rtl/>
        </w:rPr>
        <w:t>.</w:t>
      </w:r>
      <w:r w:rsidRPr="00B07206">
        <w:rPr>
          <w:rFonts w:hint="cs"/>
          <w:rtl/>
        </w:rPr>
        <w:t xml:space="preserve"> وفي الاعتصام 1: 306 (المنتحل)</w:t>
      </w:r>
      <w:r w:rsidR="0066179E">
        <w:rPr>
          <w:rFonts w:hint="cs"/>
          <w:rtl/>
        </w:rPr>
        <w:t>.</w:t>
      </w:r>
    </w:p>
    <w:p w:rsidR="009834C4" w:rsidRPr="009834C4" w:rsidRDefault="009834C4" w:rsidP="009834C4">
      <w:pPr>
        <w:pStyle w:val="libFootnote0"/>
        <w:rPr>
          <w:rtl/>
        </w:rPr>
      </w:pPr>
      <w:r w:rsidRPr="00B07206">
        <w:rPr>
          <w:rFonts w:hint="cs"/>
          <w:rtl/>
        </w:rPr>
        <w:t>(69) الأذان بحيّ على خير العمل</w:t>
      </w:r>
      <w:r w:rsidR="0066179E">
        <w:rPr>
          <w:rFonts w:hint="cs"/>
          <w:rtl/>
        </w:rPr>
        <w:t>،</w:t>
      </w:r>
      <w:r w:rsidRPr="00B07206">
        <w:rPr>
          <w:rFonts w:hint="cs"/>
          <w:rtl/>
        </w:rPr>
        <w:t xml:space="preserve"> للحافظ العلوي</w:t>
      </w:r>
      <w:r w:rsidR="00752998">
        <w:rPr>
          <w:rFonts w:hint="cs"/>
          <w:rtl/>
        </w:rPr>
        <w:t>:</w:t>
      </w:r>
      <w:r w:rsidRPr="00B07206">
        <w:rPr>
          <w:rFonts w:hint="cs"/>
          <w:rtl/>
        </w:rPr>
        <w:t xml:space="preserve"> 82</w:t>
      </w:r>
      <w:r w:rsidR="0066179E">
        <w:rPr>
          <w:rFonts w:hint="cs"/>
          <w:rtl/>
        </w:rPr>
        <w:t>،</w:t>
      </w:r>
      <w:r w:rsidRPr="00B07206">
        <w:rPr>
          <w:rFonts w:hint="cs"/>
          <w:rtl/>
        </w:rPr>
        <w:t xml:space="preserve"> بتحقيق الفضيل</w:t>
      </w:r>
      <w:r w:rsidR="0066179E">
        <w:rPr>
          <w:rFonts w:hint="cs"/>
          <w:rtl/>
        </w:rPr>
        <w:t>،</w:t>
      </w:r>
      <w:r w:rsidRPr="00B07206">
        <w:rPr>
          <w:rFonts w:hint="cs"/>
          <w:rtl/>
        </w:rPr>
        <w:t xml:space="preserve"> وانظر</w:t>
      </w:r>
      <w:r w:rsidR="00752998">
        <w:rPr>
          <w:rFonts w:hint="cs"/>
          <w:rtl/>
        </w:rPr>
        <w:t>:</w:t>
      </w:r>
      <w:r w:rsidRPr="00B07206">
        <w:rPr>
          <w:rFonts w:hint="cs"/>
          <w:rtl/>
        </w:rPr>
        <w:t xml:space="preserve"> ص 21 و28 من الكتاب نفسه وبتحقيق عزّان 60</w:t>
      </w:r>
      <w:r w:rsidR="0066179E">
        <w:rPr>
          <w:rFonts w:hint="cs"/>
          <w:rtl/>
        </w:rPr>
        <w:t>.</w:t>
      </w:r>
      <w:r w:rsidRPr="00B07206">
        <w:rPr>
          <w:rFonts w:hint="cs"/>
          <w:rtl/>
        </w:rPr>
        <w:t xml:space="preserve"> والاعتصام بحبل اللَّه 1: 286. والزيادات من الاعتصام 1: 306.</w:t>
      </w:r>
    </w:p>
    <w:p w:rsidR="009834C4" w:rsidRPr="009834C4" w:rsidRDefault="009834C4" w:rsidP="009834C4">
      <w:pPr>
        <w:pStyle w:val="libFootnote0"/>
        <w:rPr>
          <w:rtl/>
        </w:rPr>
      </w:pPr>
      <w:r w:rsidRPr="00B07206">
        <w:rPr>
          <w:rFonts w:hint="cs"/>
          <w:rtl/>
        </w:rPr>
        <w:t>(70) الاعتصام بحبل اللَّه 1: 277.</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بن الحسين السبط الشهيد بن عليّ الوصيّ</w:t>
      </w:r>
      <w:r w:rsidR="0066179E" w:rsidRPr="00752998">
        <w:rPr>
          <w:rFonts w:hint="cs"/>
          <w:rtl/>
        </w:rPr>
        <w:t>،</w:t>
      </w:r>
      <w:r w:rsidRPr="00752998">
        <w:rPr>
          <w:rFonts w:hint="cs"/>
          <w:rtl/>
        </w:rPr>
        <w:t xml:space="preserve"> والقاسم بن إبراهيم والهادي إلى الحقّ يحيى بن الحسين الحافظ</w:t>
      </w:r>
      <w:r w:rsidR="0066179E" w:rsidRPr="00752998">
        <w:rPr>
          <w:rFonts w:hint="cs"/>
          <w:rtl/>
        </w:rPr>
        <w:t>،</w:t>
      </w:r>
      <w:r w:rsidRPr="00752998">
        <w:rPr>
          <w:rFonts w:hint="cs"/>
          <w:rtl/>
        </w:rPr>
        <w:t xml:space="preserve"> والناصر للحقّ الحسن بن عليّ: أن اللَّه عَلَّمه رسول اللَّه (صلَّى الله عليه وآله) ليلة أُسرِيَ به ليلاً من المسجد الحرام إلى المسجد الأقصى</w:t>
      </w:r>
      <w:r w:rsidR="0066179E" w:rsidRPr="00752998">
        <w:rPr>
          <w:rFonts w:hint="cs"/>
          <w:rtl/>
        </w:rPr>
        <w:t>؛</w:t>
      </w:r>
      <w:r w:rsidRPr="00752998">
        <w:rPr>
          <w:rFonts w:hint="cs"/>
          <w:rtl/>
        </w:rPr>
        <w:t xml:space="preserve"> أمر اللَّه مَلَكاً من ملائكته فعلّمه الأذان </w:t>
      </w:r>
      <w:r w:rsidRPr="009834C4">
        <w:rPr>
          <w:rStyle w:val="libFootnotenumChar"/>
          <w:rFonts w:hint="cs"/>
          <w:rtl/>
        </w:rPr>
        <w:t>(71)</w:t>
      </w:r>
      <w:r w:rsidR="0066179E" w:rsidRPr="00752998">
        <w:rPr>
          <w:rFonts w:hint="cs"/>
          <w:rtl/>
        </w:rPr>
        <w:t>.</w:t>
      </w:r>
    </w:p>
    <w:p w:rsidR="0066179E" w:rsidRPr="00752998" w:rsidRDefault="009834C4" w:rsidP="00752998">
      <w:pPr>
        <w:pStyle w:val="libBold1"/>
        <w:rPr>
          <w:rtl/>
        </w:rPr>
      </w:pPr>
      <w:r w:rsidRPr="00B07206">
        <w:rPr>
          <w:rFonts w:hint="cs"/>
          <w:rtl/>
        </w:rPr>
        <w:t>الإمام جعفر بن محمّد الصادق‏ (عليه السلام) (ت 148 هـ):</w:t>
      </w:r>
    </w:p>
    <w:p w:rsidR="0066179E" w:rsidRDefault="009834C4" w:rsidP="00752998">
      <w:pPr>
        <w:pStyle w:val="libNormal"/>
        <w:rPr>
          <w:rtl/>
        </w:rPr>
      </w:pPr>
      <w:r w:rsidRPr="00752998">
        <w:rPr>
          <w:rFonts w:hint="cs"/>
          <w:rtl/>
        </w:rPr>
        <w:t>روى الكلينيّ بسنده عن عليّ بن إبراهيم</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ابن أبي عُمير</w:t>
      </w:r>
      <w:r w:rsidR="0066179E" w:rsidRPr="00752998">
        <w:rPr>
          <w:rFonts w:hint="cs"/>
          <w:rtl/>
        </w:rPr>
        <w:t>،</w:t>
      </w:r>
      <w:r w:rsidRPr="00752998">
        <w:rPr>
          <w:rFonts w:hint="cs"/>
          <w:rtl/>
        </w:rPr>
        <w:t xml:space="preserve"> عن حمّاد</w:t>
      </w:r>
      <w:r w:rsidR="0066179E" w:rsidRPr="00752998">
        <w:rPr>
          <w:rFonts w:hint="cs"/>
          <w:rtl/>
        </w:rPr>
        <w:t>،</w:t>
      </w:r>
      <w:r w:rsidRPr="00752998">
        <w:rPr>
          <w:rFonts w:hint="cs"/>
          <w:rtl/>
        </w:rPr>
        <w:t xml:space="preserve"> عن منصور بن حازم</w:t>
      </w:r>
      <w:r w:rsidR="0066179E" w:rsidRPr="00752998">
        <w:rPr>
          <w:rFonts w:hint="cs"/>
          <w:rtl/>
        </w:rPr>
        <w:t>،</w:t>
      </w:r>
      <w:r w:rsidRPr="00752998">
        <w:rPr>
          <w:rFonts w:hint="cs"/>
          <w:rtl/>
        </w:rPr>
        <w:t xml:space="preserve"> عن أبي عبد اللَّه [الصادق] (عليه السلام)</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(لمّا هبط جبرئيل بالأذان على رسول اللَّه (صلَّى الله عليه وآله) كان رأسه في حِجر عليّ (عليه السلام)</w:t>
      </w:r>
      <w:r w:rsidR="0066179E" w:rsidRPr="00752998">
        <w:rPr>
          <w:rFonts w:hint="cs"/>
          <w:rtl/>
        </w:rPr>
        <w:t>،</w:t>
      </w:r>
      <w:r w:rsidRPr="00752998">
        <w:rPr>
          <w:rFonts w:hint="cs"/>
          <w:rtl/>
        </w:rPr>
        <w:t xml:space="preserve"> فأذَّن جبرئيل وأقام</w:t>
      </w:r>
      <w:r w:rsidR="0066179E" w:rsidRPr="00752998">
        <w:rPr>
          <w:rFonts w:hint="cs"/>
          <w:rtl/>
        </w:rPr>
        <w:t>،</w:t>
      </w:r>
      <w:r w:rsidRPr="00752998">
        <w:rPr>
          <w:rFonts w:hint="cs"/>
          <w:rtl/>
        </w:rPr>
        <w:t xml:space="preserve"> فلمّا انتبه رسول اللَّه</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يا عليّ</w:t>
      </w:r>
      <w:r w:rsidR="0066179E" w:rsidRPr="00752998">
        <w:rPr>
          <w:rFonts w:hint="cs"/>
          <w:rtl/>
        </w:rPr>
        <w:t>!</w:t>
      </w:r>
      <w:r w:rsidRPr="00752998">
        <w:rPr>
          <w:rFonts w:hint="cs"/>
          <w:rtl/>
        </w:rPr>
        <w:t xml:space="preserve"> سمعت</w:t>
      </w:r>
      <w:r w:rsidR="0066179E" w:rsidRPr="00752998">
        <w:rPr>
          <w:rFonts w:hint="cs"/>
          <w:rtl/>
        </w:rPr>
        <w:t>؟</w:t>
      </w:r>
    </w:p>
    <w:p w:rsidR="0066179E" w:rsidRPr="00752998" w:rsidRDefault="009834C4" w:rsidP="00752998">
      <w:pPr>
        <w:pStyle w:val="libNormal"/>
        <w:rPr>
          <w:rtl/>
        </w:rPr>
      </w:pPr>
      <w:r w:rsidRPr="00B07206">
        <w:rPr>
          <w:rFonts w:hint="cs"/>
          <w:rtl/>
        </w:rPr>
        <w:t>قال</w:t>
      </w:r>
      <w:r w:rsidR="00752998">
        <w:rPr>
          <w:rFonts w:hint="cs"/>
          <w:rtl/>
        </w:rPr>
        <w:t>:</w:t>
      </w:r>
      <w:r w:rsidRPr="00B07206">
        <w:rPr>
          <w:rFonts w:hint="cs"/>
          <w:rtl/>
        </w:rPr>
        <w:t xml:space="preserve"> نعم</w:t>
      </w:r>
      <w:r w:rsidR="0066179E">
        <w:rPr>
          <w:rFonts w:hint="cs"/>
          <w:rtl/>
        </w:rPr>
        <w:t>.</w:t>
      </w:r>
    </w:p>
    <w:p w:rsidR="0066179E" w:rsidRPr="00752998" w:rsidRDefault="009834C4" w:rsidP="00752998">
      <w:pPr>
        <w:pStyle w:val="libNormal"/>
        <w:rPr>
          <w:rtl/>
        </w:rPr>
      </w:pPr>
      <w:r w:rsidRPr="00B07206">
        <w:rPr>
          <w:rFonts w:hint="cs"/>
          <w:rtl/>
        </w:rPr>
        <w:t>قال</w:t>
      </w:r>
      <w:r w:rsidR="00752998">
        <w:rPr>
          <w:rFonts w:hint="cs"/>
          <w:rtl/>
        </w:rPr>
        <w:t>:</w:t>
      </w:r>
      <w:r w:rsidRPr="00B07206">
        <w:rPr>
          <w:rFonts w:hint="cs"/>
          <w:rtl/>
        </w:rPr>
        <w:t xml:space="preserve"> حفظت</w:t>
      </w:r>
      <w:r w:rsidR="0066179E">
        <w:rPr>
          <w:rFonts w:hint="cs"/>
          <w:rtl/>
        </w:rPr>
        <w:t>؟</w:t>
      </w:r>
    </w:p>
    <w:p w:rsidR="0066179E" w:rsidRPr="00752998" w:rsidRDefault="009834C4" w:rsidP="00752998">
      <w:pPr>
        <w:pStyle w:val="libNormal"/>
        <w:rPr>
          <w:rtl/>
        </w:rPr>
      </w:pPr>
      <w:r w:rsidRPr="00B07206">
        <w:rPr>
          <w:rFonts w:hint="cs"/>
          <w:rtl/>
        </w:rPr>
        <w:t>قال</w:t>
      </w:r>
      <w:r w:rsidR="00752998">
        <w:rPr>
          <w:rFonts w:hint="cs"/>
          <w:rtl/>
        </w:rPr>
        <w:t>:</w:t>
      </w:r>
      <w:r w:rsidRPr="00B07206">
        <w:rPr>
          <w:rFonts w:hint="cs"/>
          <w:rtl/>
        </w:rPr>
        <w:t xml:space="preserve"> نعم</w:t>
      </w:r>
      <w:r w:rsidR="0066179E">
        <w:rPr>
          <w:rFonts w:hint="cs"/>
          <w:rtl/>
        </w:rPr>
        <w:t>.</w:t>
      </w:r>
    </w:p>
    <w:p w:rsidR="0066179E"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ادعُ بلالاً فعلِّمْه</w:t>
      </w:r>
      <w:r w:rsidR="0066179E" w:rsidRPr="00752998">
        <w:rPr>
          <w:rFonts w:hint="cs"/>
          <w:rtl/>
        </w:rPr>
        <w:t>.</w:t>
      </w:r>
      <w:r w:rsidRPr="00752998">
        <w:rPr>
          <w:rFonts w:hint="cs"/>
          <w:rtl/>
        </w:rPr>
        <w:t xml:space="preserve"> فدعا عليّ بلالاً فعلَّمَه) </w:t>
      </w:r>
      <w:r w:rsidRPr="009834C4">
        <w:rPr>
          <w:rStyle w:val="libFootnotenumChar"/>
          <w:rFonts w:hint="cs"/>
          <w:rtl/>
        </w:rPr>
        <w:t>(72)</w:t>
      </w:r>
      <w:r w:rsidR="0066179E" w:rsidRPr="00752998">
        <w:rPr>
          <w:rFonts w:hint="cs"/>
          <w:rtl/>
        </w:rPr>
        <w:t>.</w:t>
      </w:r>
    </w:p>
    <w:p w:rsidR="009834C4" w:rsidRPr="00B07206" w:rsidRDefault="009834C4" w:rsidP="00752998">
      <w:pPr>
        <w:pStyle w:val="libNormal"/>
        <w:rPr>
          <w:rtl/>
        </w:rPr>
      </w:pPr>
      <w:r w:rsidRPr="00752998">
        <w:rPr>
          <w:rFonts w:hint="cs"/>
          <w:rtl/>
        </w:rPr>
        <w:t xml:space="preserve">وفي </w:t>
      </w:r>
      <w:r w:rsidRPr="00752998">
        <w:rPr>
          <w:rStyle w:val="libBold2Char"/>
          <w:rFonts w:hint="cs"/>
          <w:rtl/>
        </w:rPr>
        <w:t xml:space="preserve">تفسير العيّاشيّ </w:t>
      </w:r>
      <w:r w:rsidRPr="00752998">
        <w:rPr>
          <w:rFonts w:hint="cs"/>
          <w:rtl/>
        </w:rPr>
        <w:t>عن عبد الصمد بن بشير</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ذُكِر عند أبي عبد اللَّه بدء</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(71) الاعتصام بحبل اللَّه 1: 278.</w:t>
      </w:r>
    </w:p>
    <w:p w:rsidR="009834C4" w:rsidRPr="009834C4" w:rsidRDefault="009834C4" w:rsidP="009834C4">
      <w:pPr>
        <w:pStyle w:val="libFootnote0"/>
        <w:rPr>
          <w:rtl/>
        </w:rPr>
      </w:pPr>
      <w:r w:rsidRPr="00B07206">
        <w:rPr>
          <w:rFonts w:hint="cs"/>
          <w:rtl/>
        </w:rPr>
        <w:t>(72) الكافي 3: 302/ 2</w:t>
      </w:r>
      <w:r w:rsidR="0066179E">
        <w:rPr>
          <w:rFonts w:hint="cs"/>
          <w:rtl/>
        </w:rPr>
        <w:t>،</w:t>
      </w:r>
      <w:r w:rsidRPr="00B07206">
        <w:rPr>
          <w:rFonts w:hint="cs"/>
          <w:rtl/>
        </w:rPr>
        <w:t xml:space="preserve"> التهذيب 2: 277/ 1099 مثله</w:t>
      </w:r>
      <w:r w:rsidR="0066179E">
        <w:rPr>
          <w:rFonts w:hint="cs"/>
          <w:rtl/>
        </w:rPr>
        <w:t>،</w:t>
      </w:r>
      <w:r w:rsidRPr="00B07206">
        <w:rPr>
          <w:rFonts w:hint="cs"/>
          <w:rtl/>
        </w:rPr>
        <w:t xml:space="preserve"> ورواه الصدوق في من لا يحضره الفقيه 1: 183/ 865 بإسناده عن منصور بن حازم</w:t>
      </w:r>
      <w:r w:rsidR="0066179E">
        <w:rPr>
          <w:rFonts w:hint="cs"/>
          <w:rtl/>
        </w:rPr>
        <w:t>،</w:t>
      </w:r>
      <w:r w:rsidRPr="00B07206">
        <w:rPr>
          <w:rFonts w:hint="cs"/>
          <w:rtl/>
        </w:rPr>
        <w:t xml:space="preserve"> ولا يخفى عليك بأن هذا النص لا يخالف ما ثبت عند أهل البيت وبعض أهل السنة والجماعة من كون تشريع الأذان كان في الإسراء والمعراج</w:t>
      </w:r>
      <w:r w:rsidR="0066179E">
        <w:rPr>
          <w:rFonts w:hint="cs"/>
          <w:rtl/>
        </w:rPr>
        <w:t>،</w:t>
      </w:r>
      <w:r w:rsidRPr="00B07206">
        <w:rPr>
          <w:rFonts w:hint="cs"/>
          <w:rtl/>
        </w:rPr>
        <w:t xml:space="preserve"> لأن التأذين في المعراج هو في مرحلة الثبوت</w:t>
      </w:r>
      <w:r w:rsidR="0066179E">
        <w:rPr>
          <w:rFonts w:hint="cs"/>
          <w:rtl/>
        </w:rPr>
        <w:t>،</w:t>
      </w:r>
      <w:r w:rsidRPr="00B07206">
        <w:rPr>
          <w:rFonts w:hint="cs"/>
          <w:rtl/>
        </w:rPr>
        <w:t xml:space="preserve"> أما التأذين في الأرض فهو في مرحلة الإثبات</w:t>
      </w:r>
      <w:r w:rsidR="0066179E">
        <w:rPr>
          <w:rFonts w:hint="cs"/>
          <w:rtl/>
        </w:rPr>
        <w:t>،</w:t>
      </w:r>
      <w:r w:rsidRPr="00B07206">
        <w:rPr>
          <w:rFonts w:hint="cs"/>
          <w:rtl/>
        </w:rPr>
        <w:t xml:space="preserve"> وسيتضح معنى كلامنا هذا أكثر في الباب الثالث من هذه الدراسة (اشهد أن عليّاً ولي اللَّه</w:t>
      </w:r>
      <w:r w:rsidR="0066179E">
        <w:rPr>
          <w:rFonts w:hint="cs"/>
          <w:rtl/>
        </w:rPr>
        <w:t>،</w:t>
      </w:r>
      <w:r w:rsidRPr="00B07206">
        <w:rPr>
          <w:rFonts w:hint="cs"/>
          <w:rtl/>
        </w:rPr>
        <w:t xml:space="preserve"> بين الشرعية والابتداع) فانتظر</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الأذان</w:t>
      </w:r>
      <w:r w:rsidR="0066179E">
        <w:rPr>
          <w:rFonts w:hint="cs"/>
          <w:rtl/>
        </w:rPr>
        <w:t>،</w:t>
      </w:r>
      <w:r w:rsidRPr="00B07206">
        <w:rPr>
          <w:rFonts w:hint="cs"/>
          <w:rtl/>
        </w:rPr>
        <w:t xml:space="preserve"> فقال</w:t>
      </w:r>
      <w:r w:rsidR="00752998">
        <w:rPr>
          <w:rFonts w:hint="cs"/>
          <w:rtl/>
        </w:rPr>
        <w:t>:</w:t>
      </w:r>
      <w:r w:rsidRPr="00B07206">
        <w:rPr>
          <w:rFonts w:hint="cs"/>
          <w:rtl/>
        </w:rPr>
        <w:t xml:space="preserve"> إنَّ رجلاً مِن الأنصار رأى في منامه الأذان</w:t>
      </w:r>
      <w:r w:rsidR="0066179E">
        <w:rPr>
          <w:rFonts w:hint="cs"/>
          <w:rtl/>
        </w:rPr>
        <w:t>،</w:t>
      </w:r>
      <w:r w:rsidRPr="00B07206">
        <w:rPr>
          <w:rFonts w:hint="cs"/>
          <w:rtl/>
        </w:rPr>
        <w:t xml:space="preserve"> فقصَّه على رسول اللَّه فأمره الرسول أن يعلّمه بلالاً</w:t>
      </w:r>
      <w:r w:rsidR="0066179E">
        <w:rPr>
          <w:rFonts w:hint="cs"/>
          <w:rtl/>
        </w:rPr>
        <w:t>.</w:t>
      </w:r>
    </w:p>
    <w:p w:rsidR="0066179E" w:rsidRDefault="009834C4" w:rsidP="00752998">
      <w:pPr>
        <w:pStyle w:val="libNormal"/>
        <w:rPr>
          <w:rtl/>
        </w:rPr>
      </w:pPr>
      <w:r w:rsidRPr="00752998">
        <w:rPr>
          <w:rFonts w:hint="cs"/>
          <w:rtl/>
        </w:rPr>
        <w:t>فقال أبو عبد اللَّه</w:t>
      </w:r>
      <w:r w:rsidR="00752998" w:rsidRPr="00752998">
        <w:rPr>
          <w:rFonts w:hint="cs"/>
          <w:rtl/>
        </w:rPr>
        <w:t>:</w:t>
      </w:r>
      <w:r w:rsidRPr="00752998">
        <w:rPr>
          <w:rFonts w:hint="cs"/>
          <w:rtl/>
        </w:rPr>
        <w:t xml:space="preserve"> (كذبوا</w:t>
      </w:r>
      <w:r w:rsidR="0066179E" w:rsidRPr="00752998">
        <w:rPr>
          <w:rFonts w:hint="cs"/>
          <w:rtl/>
        </w:rPr>
        <w:t>؛</w:t>
      </w:r>
      <w:r w:rsidRPr="00752998">
        <w:rPr>
          <w:rFonts w:hint="cs"/>
          <w:rtl/>
        </w:rPr>
        <w:t xml:space="preserve"> إنَّ رسول اللَّه كان نائماً في ظِلّ الكعبة</w:t>
      </w:r>
      <w:r w:rsidR="0066179E" w:rsidRPr="00752998">
        <w:rPr>
          <w:rFonts w:hint="cs"/>
          <w:rtl/>
        </w:rPr>
        <w:t>،</w:t>
      </w:r>
      <w:r w:rsidRPr="00752998">
        <w:rPr>
          <w:rFonts w:hint="cs"/>
          <w:rtl/>
        </w:rPr>
        <w:t xml:space="preserve"> فأتاه جبرئيل ومعه طاس فيه ماء مِن الجنّة فأيقظه</w:t>
      </w:r>
      <w:r w:rsidR="0066179E" w:rsidRPr="00752998">
        <w:rPr>
          <w:rFonts w:hint="cs"/>
          <w:rtl/>
        </w:rPr>
        <w:t>،</w:t>
      </w:r>
      <w:r w:rsidRPr="00752998">
        <w:rPr>
          <w:rFonts w:hint="cs"/>
          <w:rtl/>
        </w:rPr>
        <w:t xml:space="preserve"> وأمره أن يغتسل به</w:t>
      </w:r>
      <w:r w:rsidR="0066179E" w:rsidRPr="00752998">
        <w:rPr>
          <w:rFonts w:hint="cs"/>
          <w:rtl/>
        </w:rPr>
        <w:t>،</w:t>
      </w:r>
      <w:r w:rsidRPr="00752998">
        <w:rPr>
          <w:rFonts w:hint="cs"/>
          <w:rtl/>
        </w:rPr>
        <w:t xml:space="preserve"> ثمّ وضع في محمل له ألف ألف لون مِن نور</w:t>
      </w:r>
      <w:r w:rsidR="0066179E" w:rsidRPr="00752998">
        <w:rPr>
          <w:rFonts w:hint="cs"/>
          <w:rtl/>
        </w:rPr>
        <w:t>،</w:t>
      </w:r>
      <w:r w:rsidRPr="00752998">
        <w:rPr>
          <w:rFonts w:hint="cs"/>
          <w:rtl/>
        </w:rPr>
        <w:t xml:space="preserve"> ثمّ صعد به حتّى انتهى إلى أبواب السماء</w:t>
      </w:r>
      <w:r w:rsidR="0066179E" w:rsidRPr="00752998">
        <w:rPr>
          <w:rFonts w:hint="cs"/>
          <w:rtl/>
        </w:rPr>
        <w:t>،</w:t>
      </w:r>
      <w:r w:rsidRPr="00752998">
        <w:rPr>
          <w:rFonts w:hint="cs"/>
          <w:rtl/>
        </w:rPr>
        <w:t xml:space="preserve"> فلمّا رأته الملائكة نَفَرت عن أبواب السماء</w:t>
      </w:r>
      <w:r w:rsidR="0066179E" w:rsidRPr="00752998">
        <w:rPr>
          <w:rFonts w:hint="cs"/>
          <w:rtl/>
        </w:rPr>
        <w:t>،</w:t>
      </w:r>
      <w:r w:rsidRPr="00752998">
        <w:rPr>
          <w:rFonts w:hint="cs"/>
          <w:rtl/>
        </w:rPr>
        <w:t xml:space="preserve"> وقالت</w:t>
      </w:r>
      <w:r w:rsidR="00752998" w:rsidRPr="00752998">
        <w:rPr>
          <w:rFonts w:hint="cs"/>
          <w:rtl/>
        </w:rPr>
        <w:t>:</w:t>
      </w:r>
      <w:r w:rsidRPr="00752998">
        <w:rPr>
          <w:rFonts w:hint="cs"/>
          <w:rtl/>
        </w:rPr>
        <w:t xml:space="preserve"> إلهانِ</w:t>
      </w:r>
      <w:r w:rsidR="0066179E" w:rsidRPr="00752998">
        <w:rPr>
          <w:rFonts w:hint="cs"/>
          <w:rtl/>
        </w:rPr>
        <w:t>!</w:t>
      </w:r>
      <w:r w:rsidRPr="00752998">
        <w:rPr>
          <w:rFonts w:hint="cs"/>
          <w:rtl/>
        </w:rPr>
        <w:t xml:space="preserve"> إلهٌ في الأرض</w:t>
      </w:r>
      <w:r w:rsidR="0066179E" w:rsidRPr="00752998">
        <w:rPr>
          <w:rFonts w:hint="cs"/>
          <w:rtl/>
        </w:rPr>
        <w:t>،</w:t>
      </w:r>
      <w:r w:rsidRPr="00752998">
        <w:rPr>
          <w:rFonts w:hint="cs"/>
          <w:rtl/>
        </w:rPr>
        <w:t xml:space="preserve"> و إله في السماء</w:t>
      </w:r>
      <w:r w:rsidR="0066179E" w:rsidRPr="00752998">
        <w:rPr>
          <w:rFonts w:hint="cs"/>
          <w:rtl/>
        </w:rPr>
        <w:t>؟</w:t>
      </w:r>
      <w:r w:rsidRPr="00752998">
        <w:rPr>
          <w:rFonts w:hint="cs"/>
          <w:rtl/>
        </w:rPr>
        <w:t>!</w:t>
      </w:r>
    </w:p>
    <w:p w:rsidR="0066179E" w:rsidRPr="00752998" w:rsidRDefault="009834C4" w:rsidP="00752998">
      <w:pPr>
        <w:pStyle w:val="libNormal"/>
        <w:rPr>
          <w:rtl/>
        </w:rPr>
      </w:pPr>
      <w:r w:rsidRPr="00B07206">
        <w:rPr>
          <w:rFonts w:hint="cs"/>
          <w:rtl/>
        </w:rPr>
        <w:t>فأمر اللَّهُ جبرئيلَ</w:t>
      </w:r>
      <w:r w:rsidR="0066179E">
        <w:rPr>
          <w:rFonts w:hint="cs"/>
          <w:rtl/>
        </w:rPr>
        <w:t>،</w:t>
      </w:r>
      <w:r w:rsidRPr="00B07206">
        <w:rPr>
          <w:rFonts w:hint="cs"/>
          <w:rtl/>
        </w:rPr>
        <w:t xml:space="preserve"> فقال</w:t>
      </w:r>
      <w:r w:rsidR="00752998">
        <w:rPr>
          <w:rFonts w:hint="cs"/>
          <w:rtl/>
        </w:rPr>
        <w:t>:</w:t>
      </w:r>
      <w:r w:rsidRPr="00B07206">
        <w:rPr>
          <w:rFonts w:hint="cs"/>
          <w:rtl/>
        </w:rPr>
        <w:t xml:space="preserve"> اللَّهُ أكبر</w:t>
      </w:r>
      <w:r w:rsidR="0066179E">
        <w:rPr>
          <w:rFonts w:hint="cs"/>
          <w:rtl/>
        </w:rPr>
        <w:t>،</w:t>
      </w:r>
      <w:r w:rsidRPr="00B07206">
        <w:rPr>
          <w:rFonts w:hint="cs"/>
          <w:rtl/>
        </w:rPr>
        <w:t xml:space="preserve"> اللَّهُ أكبر</w:t>
      </w:r>
      <w:r w:rsidR="0066179E">
        <w:rPr>
          <w:rFonts w:hint="cs"/>
          <w:rtl/>
        </w:rPr>
        <w:t>،</w:t>
      </w:r>
      <w:r w:rsidRPr="00B07206">
        <w:rPr>
          <w:rFonts w:hint="cs"/>
          <w:rtl/>
        </w:rPr>
        <w:t xml:space="preserve"> فتراجعت الملائكة عن أبواب السماء</w:t>
      </w:r>
      <w:r w:rsidR="0066179E">
        <w:rPr>
          <w:rFonts w:hint="cs"/>
          <w:rtl/>
        </w:rPr>
        <w:t>،</w:t>
      </w:r>
      <w:r w:rsidRPr="00B07206">
        <w:rPr>
          <w:rFonts w:hint="cs"/>
          <w:rtl/>
        </w:rPr>
        <w:t xml:space="preserve"> فقالت</w:t>
      </w:r>
      <w:r w:rsidR="00752998">
        <w:rPr>
          <w:rFonts w:hint="cs"/>
          <w:rtl/>
        </w:rPr>
        <w:t>:</w:t>
      </w:r>
      <w:r w:rsidRPr="00B07206">
        <w:rPr>
          <w:rFonts w:hint="cs"/>
          <w:rtl/>
        </w:rPr>
        <w:t xml:space="preserve"> إلهانِ</w:t>
      </w:r>
      <w:r w:rsidR="0066179E">
        <w:rPr>
          <w:rFonts w:hint="cs"/>
          <w:rtl/>
        </w:rPr>
        <w:t>!</w:t>
      </w:r>
      <w:r w:rsidRPr="00B07206">
        <w:rPr>
          <w:rFonts w:hint="cs"/>
          <w:rtl/>
        </w:rPr>
        <w:t xml:space="preserve"> إله في الأرض و إله في السماء</w:t>
      </w:r>
      <w:r w:rsidR="0066179E">
        <w:rPr>
          <w:rFonts w:hint="cs"/>
          <w:rtl/>
        </w:rPr>
        <w:t>؟</w:t>
      </w:r>
      <w:r w:rsidRPr="00B07206">
        <w:rPr>
          <w:rFonts w:hint="cs"/>
          <w:rtl/>
        </w:rPr>
        <w:t>!</w:t>
      </w:r>
    </w:p>
    <w:p w:rsidR="0066179E" w:rsidRPr="00752998" w:rsidRDefault="009834C4" w:rsidP="00752998">
      <w:pPr>
        <w:pStyle w:val="libNormal"/>
        <w:rPr>
          <w:rtl/>
        </w:rPr>
      </w:pPr>
      <w:r w:rsidRPr="00B07206">
        <w:rPr>
          <w:rFonts w:hint="cs"/>
          <w:rtl/>
        </w:rPr>
        <w:t>فقال جبرئيل</w:t>
      </w:r>
      <w:r w:rsidR="00752998">
        <w:rPr>
          <w:rFonts w:hint="cs"/>
          <w:rtl/>
        </w:rPr>
        <w:t>:</w:t>
      </w:r>
      <w:r w:rsidRPr="00B07206">
        <w:rPr>
          <w:rFonts w:hint="cs"/>
          <w:rtl/>
        </w:rPr>
        <w:t xml:space="preserve"> أشهد أن لا إله إلَّا اللَّه</w:t>
      </w:r>
      <w:r w:rsidR="0066179E">
        <w:rPr>
          <w:rFonts w:hint="cs"/>
          <w:rtl/>
        </w:rPr>
        <w:t>،</w:t>
      </w:r>
      <w:r w:rsidRPr="00B07206">
        <w:rPr>
          <w:rFonts w:hint="cs"/>
          <w:rtl/>
        </w:rPr>
        <w:t xml:space="preserve"> أشهد أن لا إله إلَّا اللَّه</w:t>
      </w:r>
      <w:r w:rsidR="0066179E">
        <w:rPr>
          <w:rFonts w:hint="cs"/>
          <w:rtl/>
        </w:rPr>
        <w:t>،،</w:t>
      </w:r>
      <w:r w:rsidRPr="00B07206">
        <w:rPr>
          <w:rFonts w:hint="cs"/>
          <w:rtl/>
        </w:rPr>
        <w:t xml:space="preserve"> فتراجعت الملائكة وعَلِمتْ أنّه مخلوق</w:t>
      </w:r>
      <w:r w:rsidR="0066179E">
        <w:rPr>
          <w:rFonts w:hint="cs"/>
          <w:rtl/>
        </w:rPr>
        <w:t>.</w:t>
      </w:r>
    </w:p>
    <w:p w:rsidR="0066179E" w:rsidRPr="00752998" w:rsidRDefault="009834C4" w:rsidP="00752998">
      <w:pPr>
        <w:pStyle w:val="libNormal"/>
        <w:rPr>
          <w:rtl/>
        </w:rPr>
      </w:pPr>
      <w:r w:rsidRPr="00B07206">
        <w:rPr>
          <w:rFonts w:hint="cs"/>
          <w:rtl/>
        </w:rPr>
        <w:t>ثمّ فتح الباب فدخل ومَرَّ حتّى انتهى إلى السماء الثالثة</w:t>
      </w:r>
      <w:r w:rsidR="0066179E">
        <w:rPr>
          <w:rFonts w:hint="cs"/>
          <w:rtl/>
        </w:rPr>
        <w:t>،</w:t>
      </w:r>
      <w:r w:rsidRPr="00B07206">
        <w:rPr>
          <w:rFonts w:hint="cs"/>
          <w:rtl/>
        </w:rPr>
        <w:t xml:space="preserve"> فنَفَرت الملائكة عن أبواب السماء</w:t>
      </w:r>
      <w:r w:rsidR="0066179E">
        <w:rPr>
          <w:rFonts w:hint="cs"/>
          <w:rtl/>
        </w:rPr>
        <w:t>،</w:t>
      </w:r>
      <w:r w:rsidRPr="00B07206">
        <w:rPr>
          <w:rFonts w:hint="cs"/>
          <w:rtl/>
        </w:rPr>
        <w:t xml:space="preserve"> فقال جبرئيل</w:t>
      </w:r>
      <w:r w:rsidR="00752998">
        <w:rPr>
          <w:rFonts w:hint="cs"/>
          <w:rtl/>
        </w:rPr>
        <w:t>:</w:t>
      </w:r>
      <w:r w:rsidRPr="00B07206">
        <w:rPr>
          <w:rFonts w:hint="cs"/>
          <w:rtl/>
        </w:rPr>
        <w:t xml:space="preserve"> أشهد أنَّ محمّداً رسول اللَّه</w:t>
      </w:r>
      <w:r w:rsidR="0066179E">
        <w:rPr>
          <w:rFonts w:hint="cs"/>
          <w:rtl/>
        </w:rPr>
        <w:t>،</w:t>
      </w:r>
      <w:r w:rsidRPr="00B07206">
        <w:rPr>
          <w:rFonts w:hint="cs"/>
          <w:rtl/>
        </w:rPr>
        <w:t xml:space="preserve"> أشهد أنَّ محمّداً رسول اللَّه</w:t>
      </w:r>
      <w:r w:rsidR="0066179E">
        <w:rPr>
          <w:rFonts w:hint="cs"/>
          <w:rtl/>
        </w:rPr>
        <w:t>،</w:t>
      </w:r>
      <w:r w:rsidRPr="00B07206">
        <w:rPr>
          <w:rFonts w:hint="cs"/>
          <w:rtl/>
        </w:rPr>
        <w:t xml:space="preserve"> فتراجعت الملائكة</w:t>
      </w:r>
      <w:r w:rsidR="0066179E">
        <w:rPr>
          <w:rFonts w:hint="cs"/>
          <w:rtl/>
        </w:rPr>
        <w:t>،</w:t>
      </w:r>
      <w:r w:rsidRPr="00B07206">
        <w:rPr>
          <w:rFonts w:hint="cs"/>
          <w:rtl/>
        </w:rPr>
        <w:t xml:space="preserve"> وفتح الباب ومَرَّ النبيُّ حتّى انتهى إلى السماء الرابعة</w:t>
      </w:r>
      <w:r w:rsidR="0066179E">
        <w:rPr>
          <w:rFonts w:hint="cs"/>
          <w:rtl/>
        </w:rPr>
        <w:t>.</w:t>
      </w:r>
      <w:r w:rsidRPr="00B07206">
        <w:rPr>
          <w:rFonts w:hint="cs"/>
          <w:rtl/>
        </w:rPr>
        <w:t>..</w:t>
      </w:r>
    </w:p>
    <w:p w:rsidR="009834C4" w:rsidRPr="009834C4" w:rsidRDefault="009834C4" w:rsidP="00752998">
      <w:pPr>
        <w:pStyle w:val="libNormal"/>
        <w:rPr>
          <w:rStyle w:val="libAieChar"/>
          <w:rtl/>
        </w:rPr>
      </w:pPr>
      <w:r w:rsidRPr="00752998">
        <w:rPr>
          <w:rFonts w:hint="cs"/>
          <w:rtl/>
        </w:rPr>
        <w:t>- إلى أن قال -</w:t>
      </w:r>
      <w:r w:rsidR="00752998" w:rsidRPr="00752998">
        <w:rPr>
          <w:rFonts w:hint="cs"/>
          <w:rtl/>
        </w:rPr>
        <w:t>:</w:t>
      </w:r>
      <w:r w:rsidRPr="00752998">
        <w:rPr>
          <w:rFonts w:hint="cs"/>
          <w:rtl/>
        </w:rPr>
        <w:t>... فلمّا فرغ من مناجاة ربّه رُدّ إلى البيت المعمور وهو في السماء السابعة بحذاء الكعبة</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فجمع له النبيّين والمرسلين والملائكة</w:t>
      </w:r>
      <w:r w:rsidR="0066179E" w:rsidRPr="00752998">
        <w:rPr>
          <w:rFonts w:hint="cs"/>
          <w:rtl/>
        </w:rPr>
        <w:t>،</w:t>
      </w:r>
      <w:r w:rsidRPr="00752998">
        <w:rPr>
          <w:rFonts w:hint="cs"/>
          <w:rtl/>
        </w:rPr>
        <w:t xml:space="preserve"> ثمّ أمر جبرئيل فأتمَّ الأذان وأقام الصلاة</w:t>
      </w:r>
      <w:r w:rsidR="0066179E" w:rsidRPr="00752998">
        <w:rPr>
          <w:rFonts w:hint="cs"/>
          <w:rtl/>
        </w:rPr>
        <w:t>،</w:t>
      </w:r>
      <w:r w:rsidRPr="00752998">
        <w:rPr>
          <w:rFonts w:hint="cs"/>
          <w:rtl/>
        </w:rPr>
        <w:t xml:space="preserve"> وتقدّم رسول اللَّه فصلّى بهم</w:t>
      </w:r>
      <w:r w:rsidR="0066179E" w:rsidRPr="00752998">
        <w:rPr>
          <w:rFonts w:hint="cs"/>
          <w:rtl/>
        </w:rPr>
        <w:t>،</w:t>
      </w:r>
      <w:r w:rsidRPr="00752998">
        <w:rPr>
          <w:rFonts w:hint="cs"/>
          <w:rtl/>
        </w:rPr>
        <w:t xml:space="preserve"> فلمّا فرغ التفت إليهم فقال اللَّه له</w:t>
      </w:r>
      <w:r w:rsidR="00752998" w:rsidRP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فَسْئَلِ الَّذيِنَ يَقْرَءُونَ الكِتَابَ مِن قَبْلِكَ لَقَدْ جَآءَكَ الْحَقُّ مِن رَّبِّكَ فَلَا تَكُونَنَّ</w:t>
      </w:r>
    </w:p>
    <w:p w:rsidR="0066179E" w:rsidRDefault="009834C4" w:rsidP="009834C4">
      <w:pPr>
        <w:pStyle w:val="libNormal"/>
      </w:pPr>
      <w:r>
        <w:rPr>
          <w:rtl/>
        </w:rPr>
        <w:br w:type="page"/>
      </w:r>
    </w:p>
    <w:p w:rsidR="0066179E" w:rsidRDefault="009834C4" w:rsidP="00752998">
      <w:pPr>
        <w:pStyle w:val="libNormal"/>
        <w:rPr>
          <w:rtl/>
        </w:rPr>
      </w:pPr>
      <w:r w:rsidRPr="009834C4">
        <w:rPr>
          <w:rStyle w:val="libAieChar"/>
          <w:rFonts w:hint="cs"/>
          <w:rtl/>
        </w:rPr>
        <w:lastRenderedPageBreak/>
        <w:t>مِنَ الْمُمْتَرِينَ</w:t>
      </w:r>
      <w:r w:rsidRPr="008922A0">
        <w:rPr>
          <w:rStyle w:val="libAlaemChar"/>
          <w:rFonts w:hint="cs"/>
          <w:rtl/>
        </w:rPr>
        <w:t>)</w:t>
      </w:r>
      <w:r w:rsidRPr="009834C4">
        <w:rPr>
          <w:rStyle w:val="libAieChar"/>
          <w:rFonts w:hint="cs"/>
          <w:rtl/>
        </w:rPr>
        <w:t xml:space="preserve"> </w:t>
      </w:r>
      <w:r w:rsidRPr="009834C4">
        <w:rPr>
          <w:rStyle w:val="libFootnotenumChar"/>
          <w:rFonts w:hint="cs"/>
          <w:rtl/>
        </w:rPr>
        <w:t>(73)</w:t>
      </w:r>
      <w:r w:rsidR="0066179E" w:rsidRPr="00752998">
        <w:rPr>
          <w:rFonts w:hint="cs"/>
          <w:rtl/>
        </w:rPr>
        <w:t>،</w:t>
      </w:r>
      <w:r w:rsidRPr="00752998">
        <w:rPr>
          <w:rFonts w:hint="cs"/>
          <w:rtl/>
        </w:rPr>
        <w:t xml:space="preserve"> فسألهم يومئذٍ النبيّ (صلَّى الله عليه وآله)</w:t>
      </w:r>
      <w:r w:rsidR="0066179E" w:rsidRPr="00752998">
        <w:rPr>
          <w:rFonts w:hint="cs"/>
          <w:rtl/>
        </w:rPr>
        <w:t>،</w:t>
      </w:r>
      <w:r w:rsidRPr="00752998">
        <w:rPr>
          <w:rFonts w:hint="cs"/>
          <w:rtl/>
        </w:rPr>
        <w:t xml:space="preserve"> ثمّ نزل ومعه صحيفتان فدفعهما إلى أمير المؤمنين (عليه السلام)</w:t>
      </w:r>
      <w:r w:rsidR="0066179E" w:rsidRPr="00752998">
        <w:rPr>
          <w:rFonts w:hint="cs"/>
          <w:rtl/>
        </w:rPr>
        <w:t>)،</w:t>
      </w:r>
      <w:r w:rsidRPr="00752998">
        <w:rPr>
          <w:rFonts w:hint="cs"/>
          <w:rtl/>
        </w:rPr>
        <w:t xml:space="preserve"> فقال أبو عبد اللَّه (عليه السلام)</w:t>
      </w:r>
      <w:r w:rsidR="00752998" w:rsidRPr="00752998">
        <w:rPr>
          <w:rFonts w:hint="cs"/>
          <w:rtl/>
        </w:rPr>
        <w:t>:</w:t>
      </w:r>
      <w:r w:rsidRPr="00752998">
        <w:rPr>
          <w:rFonts w:hint="cs"/>
          <w:rtl/>
        </w:rPr>
        <w:t xml:space="preserve"> (فهذا كان بدء الأذان) </w:t>
      </w:r>
      <w:r w:rsidRPr="009834C4">
        <w:rPr>
          <w:rStyle w:val="libFootnotenumChar"/>
          <w:rFonts w:hint="cs"/>
          <w:rtl/>
        </w:rPr>
        <w:t>(74)</w:t>
      </w:r>
      <w:r w:rsidR="0066179E" w:rsidRPr="00752998">
        <w:rPr>
          <w:rFonts w:hint="cs"/>
          <w:rtl/>
        </w:rPr>
        <w:t>.</w:t>
      </w:r>
    </w:p>
    <w:p w:rsidR="0066179E" w:rsidRDefault="009834C4" w:rsidP="00752998">
      <w:pPr>
        <w:pStyle w:val="libNormal"/>
        <w:rPr>
          <w:rtl/>
        </w:rPr>
      </w:pPr>
      <w:r w:rsidRPr="00752998">
        <w:rPr>
          <w:rFonts w:hint="cs"/>
          <w:rtl/>
        </w:rPr>
        <w:t>وروى الصدوق بإسناده عن الصباح المزنيّ وسدير الصيرفي ومحمّد بن النعمان الأحول وعمر بن أُذينة أنّهم حضروا عند أبي عبد اللَّه (عليه السلام)</w:t>
      </w:r>
      <w:r w:rsidR="0066179E" w:rsidRPr="00752998">
        <w:rPr>
          <w:rFonts w:hint="cs"/>
          <w:rtl/>
        </w:rPr>
        <w:t>،</w:t>
      </w:r>
      <w:r w:rsidRPr="00752998">
        <w:rPr>
          <w:rFonts w:hint="cs"/>
          <w:rtl/>
        </w:rPr>
        <w:t xml:space="preserve"> فقال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يا عمر بن أُذينة</w:t>
      </w:r>
      <w:r w:rsidR="0066179E" w:rsidRPr="00752998">
        <w:rPr>
          <w:rFonts w:hint="cs"/>
          <w:rtl/>
        </w:rPr>
        <w:t>!</w:t>
      </w:r>
      <w:r w:rsidRPr="00752998">
        <w:rPr>
          <w:rFonts w:hint="cs"/>
          <w:rtl/>
        </w:rPr>
        <w:t xml:space="preserve"> ما ترى هذه الناصبة في أذانهم وصلاتهم</w:t>
      </w:r>
      <w:r w:rsidR="0066179E" w:rsidRPr="00752998">
        <w:rPr>
          <w:rFonts w:hint="cs"/>
          <w:rtl/>
        </w:rPr>
        <w:t>؟</w:t>
      </w:r>
    </w:p>
    <w:p w:rsidR="0066179E" w:rsidRPr="00752998" w:rsidRDefault="009834C4" w:rsidP="00752998">
      <w:pPr>
        <w:pStyle w:val="libNormal"/>
        <w:rPr>
          <w:rtl/>
        </w:rPr>
      </w:pPr>
      <w:r w:rsidRPr="00B07206">
        <w:rPr>
          <w:rFonts w:hint="cs"/>
          <w:rtl/>
        </w:rPr>
        <w:t>قال</w:t>
      </w:r>
      <w:r w:rsidR="00752998">
        <w:rPr>
          <w:rFonts w:hint="cs"/>
          <w:rtl/>
        </w:rPr>
        <w:t>:</w:t>
      </w:r>
      <w:r w:rsidRPr="00B07206">
        <w:rPr>
          <w:rFonts w:hint="cs"/>
          <w:rtl/>
        </w:rPr>
        <w:t xml:space="preserve"> جُعِلتُ فداك</w:t>
      </w:r>
      <w:r w:rsidR="0066179E">
        <w:rPr>
          <w:rFonts w:hint="cs"/>
          <w:rtl/>
        </w:rPr>
        <w:t>؛</w:t>
      </w:r>
      <w:r w:rsidRPr="00B07206">
        <w:rPr>
          <w:rFonts w:hint="cs"/>
          <w:rtl/>
        </w:rPr>
        <w:t xml:space="preserve"> إنّهم يقولون</w:t>
      </w:r>
      <w:r w:rsidR="00752998">
        <w:rPr>
          <w:rFonts w:hint="cs"/>
          <w:rtl/>
        </w:rPr>
        <w:t>:</w:t>
      </w:r>
      <w:r w:rsidRPr="00B07206">
        <w:rPr>
          <w:rFonts w:hint="cs"/>
          <w:rtl/>
        </w:rPr>
        <w:t xml:space="preserve"> إنَّ أُبيّ بن كعب الأنصاريّ رآه في النوم</w:t>
      </w:r>
      <w:r w:rsidR="0066179E">
        <w:rPr>
          <w:rFonts w:hint="cs"/>
          <w:rtl/>
        </w:rPr>
        <w:t>.</w:t>
      </w:r>
    </w:p>
    <w:p w:rsidR="0066179E" w:rsidRDefault="009834C4" w:rsidP="00752998">
      <w:pPr>
        <w:pStyle w:val="libNormal"/>
        <w:rPr>
          <w:rtl/>
        </w:rPr>
      </w:pPr>
      <w:r w:rsidRPr="00752998">
        <w:rPr>
          <w:rFonts w:hint="cs"/>
          <w:rtl/>
        </w:rPr>
        <w:t>فقال (عليه السلام)</w:t>
      </w:r>
      <w:r w:rsidR="00752998" w:rsidRPr="00752998">
        <w:rPr>
          <w:rFonts w:hint="cs"/>
          <w:rtl/>
        </w:rPr>
        <w:t>:</w:t>
      </w:r>
      <w:r w:rsidRPr="00752998">
        <w:rPr>
          <w:rFonts w:hint="cs"/>
          <w:rtl/>
        </w:rPr>
        <w:t xml:space="preserve"> كذبوا واللَّه</w:t>
      </w:r>
      <w:r w:rsidR="0066179E" w:rsidRPr="00752998">
        <w:rPr>
          <w:rFonts w:hint="cs"/>
          <w:rtl/>
        </w:rPr>
        <w:t>،</w:t>
      </w:r>
      <w:r w:rsidRPr="00752998">
        <w:rPr>
          <w:rFonts w:hint="cs"/>
          <w:rtl/>
        </w:rPr>
        <w:t xml:space="preserve"> إنَّ دين اللَّه تعالى أعَزُّ من أن يُرى في النوم)</w:t>
      </w:r>
      <w:r w:rsidR="0066179E" w:rsidRPr="00752998">
        <w:rPr>
          <w:rFonts w:hint="cs"/>
          <w:rtl/>
        </w:rPr>
        <w:t>.</w:t>
      </w:r>
      <w:r w:rsidRPr="00752998">
        <w:rPr>
          <w:rFonts w:hint="cs"/>
          <w:rtl/>
        </w:rPr>
        <w:t xml:space="preserve"> وقال أبو عبد اللَّه</w:t>
      </w:r>
      <w:r w:rsidR="00752998" w:rsidRPr="00752998">
        <w:rPr>
          <w:rFonts w:hint="cs"/>
          <w:rtl/>
        </w:rPr>
        <w:t>:</w:t>
      </w:r>
      <w:r w:rsidRPr="00752998">
        <w:rPr>
          <w:rFonts w:hint="cs"/>
          <w:rtl/>
        </w:rPr>
        <w:t xml:space="preserve"> (العزيز الجبّار عَرَج بنبيّه إلى سمائه</w:t>
      </w:r>
      <w:r w:rsidR="0066179E" w:rsidRPr="00752998">
        <w:rPr>
          <w:rFonts w:hint="cs"/>
          <w:rtl/>
        </w:rPr>
        <w:t>.</w:t>
      </w:r>
      <w:r w:rsidRPr="00752998">
        <w:rPr>
          <w:rFonts w:hint="cs"/>
          <w:rtl/>
        </w:rPr>
        <w:t xml:space="preserve">..) فذكر قصّة الإسراء بطولها </w:t>
      </w:r>
      <w:r w:rsidRPr="009834C4">
        <w:rPr>
          <w:rStyle w:val="libFootnotenumChar"/>
          <w:rFonts w:hint="cs"/>
          <w:rtl/>
        </w:rPr>
        <w:t>(75)</w:t>
      </w:r>
      <w:r w:rsidR="0066179E" w:rsidRPr="008922A0">
        <w:rPr>
          <w:rFonts w:hint="cs"/>
          <w:rtl/>
        </w:rPr>
        <w:t>.</w:t>
      </w:r>
    </w:p>
    <w:p w:rsidR="0066179E" w:rsidRDefault="009834C4" w:rsidP="00752998">
      <w:pPr>
        <w:pStyle w:val="libNormal"/>
        <w:rPr>
          <w:rtl/>
        </w:rPr>
      </w:pPr>
      <w:r w:rsidRPr="00752998">
        <w:rPr>
          <w:rFonts w:hint="cs"/>
          <w:rtl/>
        </w:rPr>
        <w:t>وفي نصّ آخر</w:t>
      </w:r>
      <w:r w:rsidR="0066179E" w:rsidRPr="00752998">
        <w:rPr>
          <w:rFonts w:hint="cs"/>
          <w:rtl/>
        </w:rPr>
        <w:t>،</w:t>
      </w:r>
      <w:r w:rsidRPr="00752998">
        <w:rPr>
          <w:rFonts w:hint="cs"/>
          <w:rtl/>
        </w:rPr>
        <w:t xml:space="preserve"> قال (عليه السلام)</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ينزل الوحيُ على نبيِّكم فتزعمون أنَّه أخذ عن عبد اللَّه بن زيد</w:t>
      </w:r>
      <w:r w:rsidR="0066179E" w:rsidRPr="00752998">
        <w:rPr>
          <w:rFonts w:hint="cs"/>
          <w:rtl/>
        </w:rPr>
        <w:t>؟</w:t>
      </w:r>
      <w:r w:rsidRPr="00752998">
        <w:rPr>
          <w:rFonts w:hint="cs"/>
          <w:rtl/>
        </w:rPr>
        <w:t>!</w:t>
      </w:r>
      <w:r w:rsidR="0066179E" w:rsidRPr="00752998">
        <w:rPr>
          <w:rFonts w:hint="cs"/>
          <w:rtl/>
        </w:rPr>
        <w:t>)</w:t>
      </w:r>
      <w:r w:rsidRPr="009834C4">
        <w:rPr>
          <w:rStyle w:val="libFootnotenumChar"/>
          <w:rFonts w:hint="cs"/>
          <w:rtl/>
        </w:rPr>
        <w:t xml:space="preserve"> (76)</w:t>
      </w:r>
      <w:r w:rsidR="0066179E" w:rsidRPr="00752998">
        <w:rPr>
          <w:rFonts w:hint="cs"/>
          <w:rtl/>
        </w:rPr>
        <w:t>.</w:t>
      </w:r>
    </w:p>
    <w:p w:rsidR="0066179E" w:rsidRDefault="009834C4" w:rsidP="00752998">
      <w:pPr>
        <w:pStyle w:val="libNormal"/>
        <w:rPr>
          <w:rtl/>
        </w:rPr>
      </w:pPr>
      <w:r w:rsidRPr="00752998">
        <w:rPr>
          <w:rFonts w:hint="cs"/>
          <w:rtl/>
        </w:rPr>
        <w:t>وعن عليّ بن إبراهيم عن أبيه</w:t>
      </w:r>
      <w:r w:rsidR="0066179E" w:rsidRPr="00752998">
        <w:rPr>
          <w:rFonts w:hint="cs"/>
          <w:rtl/>
        </w:rPr>
        <w:t>،</w:t>
      </w:r>
      <w:r w:rsidRPr="00752998">
        <w:rPr>
          <w:rFonts w:hint="cs"/>
          <w:rtl/>
        </w:rPr>
        <w:t xml:space="preserve"> عن ابن أبي عمير</w:t>
      </w:r>
      <w:r w:rsidR="0066179E" w:rsidRPr="00752998">
        <w:rPr>
          <w:rFonts w:hint="cs"/>
          <w:rtl/>
        </w:rPr>
        <w:t>،</w:t>
      </w:r>
      <w:r w:rsidRPr="00752998">
        <w:rPr>
          <w:rFonts w:hint="cs"/>
          <w:rtl/>
        </w:rPr>
        <w:t xml:space="preserve"> عن ابن أُذينة</w:t>
      </w:r>
      <w:r w:rsidR="0066179E" w:rsidRPr="00752998">
        <w:rPr>
          <w:rFonts w:hint="cs"/>
          <w:rtl/>
        </w:rPr>
        <w:t>،</w:t>
      </w:r>
      <w:r w:rsidRPr="00752998">
        <w:rPr>
          <w:rFonts w:hint="cs"/>
          <w:rtl/>
        </w:rPr>
        <w:t xml:space="preserve"> عن أبي عبد اللَّه (عليه السلام)</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ما تروي هذه الناصبة</w:t>
      </w:r>
      <w:r w:rsidR="0066179E" w:rsidRPr="00752998">
        <w:rPr>
          <w:rFonts w:hint="cs"/>
          <w:rtl/>
        </w:rPr>
        <w:t>؟).</w:t>
      </w:r>
    </w:p>
    <w:p w:rsidR="0066179E" w:rsidRDefault="009834C4" w:rsidP="00752998">
      <w:pPr>
        <w:pStyle w:val="libNormal"/>
        <w:rPr>
          <w:rtl/>
        </w:rPr>
      </w:pPr>
      <w:r w:rsidRPr="00B07206">
        <w:rPr>
          <w:rFonts w:hint="cs"/>
          <w:rtl/>
        </w:rPr>
        <w:t>فقلت</w:t>
      </w:r>
      <w:r w:rsidR="00752998">
        <w:rPr>
          <w:rFonts w:hint="cs"/>
          <w:rtl/>
        </w:rPr>
        <w:t>:</w:t>
      </w:r>
      <w:r w:rsidRPr="00B07206">
        <w:rPr>
          <w:rFonts w:hint="cs"/>
          <w:rtl/>
        </w:rPr>
        <w:t xml:space="preserve"> جُعِلت فداك</w:t>
      </w:r>
      <w:r w:rsidR="0066179E">
        <w:rPr>
          <w:rFonts w:hint="cs"/>
          <w:rtl/>
        </w:rPr>
        <w:t>؛</w:t>
      </w:r>
      <w:r w:rsidRPr="00B07206">
        <w:rPr>
          <w:rFonts w:hint="cs"/>
          <w:rtl/>
        </w:rPr>
        <w:t xml:space="preserve"> في ماذا</w:t>
      </w:r>
      <w:r w:rsidR="0066179E">
        <w:rPr>
          <w:rFonts w:hint="cs"/>
          <w:rtl/>
        </w:rPr>
        <w:t>؟</w:t>
      </w:r>
    </w:p>
    <w:p w:rsidR="0066179E" w:rsidRDefault="009834C4" w:rsidP="00752998">
      <w:pPr>
        <w:pStyle w:val="libNormal"/>
        <w:rPr>
          <w:rtl/>
        </w:rPr>
      </w:pPr>
      <w:r w:rsidRPr="00752998">
        <w:rPr>
          <w:rFonts w:hint="cs"/>
          <w:rtl/>
        </w:rPr>
        <w:t>فقال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في أذانهم وركوعهم وسجودهم</w:t>
      </w:r>
      <w:r w:rsidR="0066179E" w:rsidRPr="00752998">
        <w:rPr>
          <w:rFonts w:hint="cs"/>
          <w:rtl/>
        </w:rPr>
        <w:t>).</w:t>
      </w:r>
    </w:p>
    <w:p w:rsidR="0066179E" w:rsidRDefault="009834C4" w:rsidP="00752998">
      <w:pPr>
        <w:pStyle w:val="libNormal"/>
        <w:rPr>
          <w:rtl/>
        </w:rPr>
      </w:pPr>
      <w:r w:rsidRPr="00B07206">
        <w:rPr>
          <w:rFonts w:hint="cs"/>
          <w:rtl/>
        </w:rPr>
        <w:t>فقلت</w:t>
      </w:r>
      <w:r w:rsidR="00752998">
        <w:rPr>
          <w:rFonts w:hint="cs"/>
          <w:rtl/>
        </w:rPr>
        <w:t>:</w:t>
      </w:r>
      <w:r w:rsidRPr="00B07206">
        <w:rPr>
          <w:rFonts w:hint="cs"/>
          <w:rtl/>
        </w:rPr>
        <w:t xml:space="preserve"> إنّهم يقولون</w:t>
      </w:r>
      <w:r w:rsidR="00752998">
        <w:rPr>
          <w:rFonts w:hint="cs"/>
          <w:rtl/>
        </w:rPr>
        <w:t>:</w:t>
      </w:r>
      <w:r w:rsidRPr="00B07206">
        <w:rPr>
          <w:rFonts w:hint="cs"/>
          <w:rtl/>
        </w:rPr>
        <w:t xml:space="preserve"> إنَّ أُبيَّ بن كعب رآه في النوم</w:t>
      </w:r>
      <w:r w:rsidR="0066179E">
        <w:rPr>
          <w:rFonts w:hint="cs"/>
          <w:rtl/>
        </w:rPr>
        <w:t>.</w:t>
      </w:r>
    </w:p>
    <w:p w:rsidR="0066179E" w:rsidRDefault="009834C4" w:rsidP="00752998">
      <w:pPr>
        <w:pStyle w:val="libNormal"/>
        <w:rPr>
          <w:rtl/>
        </w:rPr>
      </w:pPr>
      <w:r w:rsidRPr="00752998">
        <w:rPr>
          <w:rFonts w:hint="cs"/>
          <w:rtl/>
        </w:rPr>
        <w:t>فقال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كذبوا</w:t>
      </w:r>
      <w:r w:rsidR="0066179E" w:rsidRPr="00752998">
        <w:rPr>
          <w:rFonts w:hint="cs"/>
          <w:rtl/>
        </w:rPr>
        <w:t>،</w:t>
      </w:r>
      <w:r w:rsidRPr="00752998">
        <w:rPr>
          <w:rFonts w:hint="cs"/>
          <w:rtl/>
        </w:rPr>
        <w:t xml:space="preserve"> فإنَّ دين اللَّه (عزَّ وجلّ) أعَزُّ مِن أن يُرى في النوم</w:t>
      </w:r>
      <w:r w:rsidR="0066179E" w:rsidRPr="00752998">
        <w:rPr>
          <w:rFonts w:hint="cs"/>
          <w:rtl/>
        </w:rPr>
        <w:t>).</w:t>
      </w:r>
    </w:p>
    <w:p w:rsidR="009834C4" w:rsidRPr="00B07206" w:rsidRDefault="009834C4" w:rsidP="00752998">
      <w:pPr>
        <w:pStyle w:val="libNormal"/>
        <w:rPr>
          <w:rtl/>
        </w:rPr>
      </w:pPr>
      <w:r w:rsidRPr="00B07206">
        <w:rPr>
          <w:rFonts w:hint="cs"/>
          <w:rtl/>
        </w:rPr>
        <w:t>قال</w:t>
      </w:r>
      <w:r w:rsidR="00752998">
        <w:rPr>
          <w:rFonts w:hint="cs"/>
          <w:rtl/>
        </w:rPr>
        <w:t>:</w:t>
      </w:r>
      <w:r w:rsidRPr="00B07206">
        <w:rPr>
          <w:rFonts w:hint="cs"/>
          <w:rtl/>
        </w:rPr>
        <w:t xml:space="preserve"> فقال له سدير الصيرفيّ</w:t>
      </w:r>
      <w:r w:rsidR="00752998">
        <w:rPr>
          <w:rFonts w:hint="cs"/>
          <w:rtl/>
        </w:rPr>
        <w:t>:</w:t>
      </w:r>
      <w:r w:rsidRPr="00B07206">
        <w:rPr>
          <w:rFonts w:hint="cs"/>
          <w:rtl/>
        </w:rPr>
        <w:t xml:space="preserve"> جُعلت فداك</w:t>
      </w:r>
      <w:r w:rsidR="0066179E">
        <w:rPr>
          <w:rFonts w:hint="cs"/>
          <w:rtl/>
        </w:rPr>
        <w:t>؛</w:t>
      </w:r>
      <w:r w:rsidRPr="00B07206">
        <w:rPr>
          <w:rFonts w:hint="cs"/>
          <w:rtl/>
        </w:rPr>
        <w:t xml:space="preserve"> فأحدِثْ لنا مِن ذلك ذِكراً</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(73) يونس</w:t>
      </w:r>
      <w:r w:rsidR="00752998">
        <w:rPr>
          <w:rFonts w:hint="cs"/>
          <w:rtl/>
        </w:rPr>
        <w:t>:</w:t>
      </w:r>
      <w:r w:rsidRPr="00B07206">
        <w:rPr>
          <w:rFonts w:hint="cs"/>
          <w:rtl/>
        </w:rPr>
        <w:t xml:space="preserve"> 94</w:t>
      </w:r>
      <w:r w:rsidR="0066179E">
        <w:rPr>
          <w:rFonts w:hint="cs"/>
          <w:rtl/>
        </w:rPr>
        <w:t>.</w:t>
      </w:r>
    </w:p>
    <w:p w:rsidR="009834C4" w:rsidRPr="009834C4" w:rsidRDefault="009834C4" w:rsidP="009834C4">
      <w:pPr>
        <w:pStyle w:val="libFootnote0"/>
        <w:rPr>
          <w:rtl/>
        </w:rPr>
      </w:pPr>
      <w:r w:rsidRPr="00B07206">
        <w:rPr>
          <w:rFonts w:hint="cs"/>
          <w:rtl/>
        </w:rPr>
        <w:t>(74) تفسير العيّاشيّ 1: 157/ 530</w:t>
      </w:r>
      <w:r w:rsidR="0066179E">
        <w:rPr>
          <w:rFonts w:hint="cs"/>
          <w:rtl/>
        </w:rPr>
        <w:t>،</w:t>
      </w:r>
      <w:r w:rsidRPr="00B07206">
        <w:rPr>
          <w:rFonts w:hint="cs"/>
          <w:rtl/>
        </w:rPr>
        <w:t xml:space="preserve"> المستدرك 4: 42</w:t>
      </w:r>
      <w:r>
        <w:rPr>
          <w:rFonts w:hint="cs"/>
          <w:rtl/>
        </w:rPr>
        <w:t xml:space="preserve"> - </w:t>
      </w:r>
      <w:r w:rsidRPr="00B07206">
        <w:rPr>
          <w:rFonts w:hint="cs"/>
          <w:rtl/>
        </w:rPr>
        <w:t>43 وانظر</w:t>
      </w:r>
      <w:r w:rsidR="00752998">
        <w:rPr>
          <w:rFonts w:hint="cs"/>
          <w:rtl/>
        </w:rPr>
        <w:t>:</w:t>
      </w:r>
      <w:r w:rsidRPr="00B07206">
        <w:rPr>
          <w:rFonts w:hint="cs"/>
          <w:rtl/>
        </w:rPr>
        <w:t xml:space="preserve"> بيان المجلسيّ في بحار الأنوار 81: 121.</w:t>
      </w:r>
    </w:p>
    <w:p w:rsidR="009834C4" w:rsidRPr="009834C4" w:rsidRDefault="009834C4" w:rsidP="009834C4">
      <w:pPr>
        <w:pStyle w:val="libFootnote0"/>
        <w:rPr>
          <w:rtl/>
        </w:rPr>
      </w:pPr>
      <w:r w:rsidRPr="00B07206">
        <w:rPr>
          <w:rFonts w:hint="cs"/>
          <w:rtl/>
        </w:rPr>
        <w:t>(75) انظر</w:t>
      </w:r>
      <w:r w:rsidR="00752998">
        <w:rPr>
          <w:rFonts w:hint="cs"/>
          <w:rtl/>
        </w:rPr>
        <w:t>:</w:t>
      </w:r>
      <w:r w:rsidRPr="00B07206">
        <w:rPr>
          <w:rFonts w:hint="cs"/>
          <w:rtl/>
        </w:rPr>
        <w:t xml:space="preserve"> علل الشرائع 1/312</w:t>
      </w:r>
      <w:r w:rsidR="0066179E">
        <w:rPr>
          <w:rFonts w:hint="cs"/>
          <w:rtl/>
        </w:rPr>
        <w:t>،</w:t>
      </w:r>
      <w:r w:rsidRPr="00B07206">
        <w:rPr>
          <w:rFonts w:hint="cs"/>
          <w:rtl/>
        </w:rPr>
        <w:t xml:space="preserve"> وعنه في بحار الأنوار 8: 354.</w:t>
      </w:r>
    </w:p>
    <w:p w:rsidR="009834C4" w:rsidRPr="009834C4" w:rsidRDefault="009834C4" w:rsidP="009834C4">
      <w:pPr>
        <w:pStyle w:val="libFootnote0"/>
        <w:rPr>
          <w:rtl/>
        </w:rPr>
      </w:pPr>
      <w:r w:rsidRPr="00B07206">
        <w:rPr>
          <w:rFonts w:hint="cs"/>
          <w:rtl/>
        </w:rPr>
        <w:t>(76) وسائل الشيعة 5: 370/ 6816</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فقال أبو عبد (عليه السلام)</w:t>
      </w:r>
      <w:r w:rsidR="00752998" w:rsidRPr="00752998">
        <w:rPr>
          <w:rFonts w:hint="cs"/>
          <w:rtl/>
        </w:rPr>
        <w:t>:</w:t>
      </w:r>
      <w:r w:rsidRPr="00752998">
        <w:rPr>
          <w:rFonts w:hint="cs"/>
          <w:rtl/>
        </w:rPr>
        <w:t xml:space="preserve"> (إنَّ اللَّه (عزّ وجلّ) لمّا عَرَج بنبيّه (صلَّى الله عليه وآله) إلى سماواته السبع</w:t>
      </w:r>
      <w:r w:rsidR="0066179E" w:rsidRPr="00752998">
        <w:rPr>
          <w:rFonts w:hint="cs"/>
          <w:rtl/>
        </w:rPr>
        <w:t>،</w:t>
      </w:r>
      <w:r w:rsidRPr="00752998">
        <w:rPr>
          <w:rFonts w:hint="cs"/>
          <w:rtl/>
        </w:rPr>
        <w:t xml:space="preserve"> أمّا أُولاهُنَّ فبارَك عليه</w:t>
      </w:r>
      <w:r w:rsidR="0066179E" w:rsidRPr="00752998">
        <w:rPr>
          <w:rFonts w:hint="cs"/>
          <w:rtl/>
        </w:rPr>
        <w:t>،</w:t>
      </w:r>
      <w:r w:rsidRPr="00752998">
        <w:rPr>
          <w:rFonts w:hint="cs"/>
          <w:rtl/>
        </w:rPr>
        <w:t xml:space="preserve"> والثانية علّمه فرضه فأنزل اللَّه محملاً من نور فيه أربعون نوعاً من أنواع النور كانت مُحدِقة بعرش اللَّه تغشي أبصار الناظرين</w:t>
      </w:r>
      <w:r w:rsidR="0066179E" w:rsidRPr="00752998">
        <w:rPr>
          <w:rFonts w:hint="cs"/>
          <w:rtl/>
        </w:rPr>
        <w:t>.</w:t>
      </w:r>
      <w:r w:rsidRPr="00752998">
        <w:rPr>
          <w:rFonts w:hint="cs"/>
          <w:rtl/>
        </w:rPr>
        <w:t xml:space="preserve">.. </w:t>
      </w:r>
      <w:r w:rsidRPr="009834C4">
        <w:rPr>
          <w:rStyle w:val="libFootnotenumChar"/>
          <w:rFonts w:hint="cs"/>
          <w:rtl/>
        </w:rPr>
        <w:t>(77)</w:t>
      </w:r>
      <w:r w:rsidRPr="00752998">
        <w:rPr>
          <w:rFonts w:hint="cs"/>
          <w:rtl/>
        </w:rPr>
        <w:t xml:space="preserve"> قال</w:t>
      </w:r>
      <w:r w:rsidR="00752998" w:rsidRPr="00752998">
        <w:rPr>
          <w:rFonts w:hint="cs"/>
          <w:rtl/>
        </w:rPr>
        <w:t>:</w:t>
      </w:r>
      <w:r w:rsidRPr="00752998">
        <w:rPr>
          <w:rFonts w:hint="cs"/>
          <w:rtl/>
        </w:rPr>
        <w:t xml:space="preserve"> ثمّ زادني ربّي أربعين نوعاً من أنواع النور لا تشبه الأنوار الأُولى</w:t>
      </w:r>
      <w:r w:rsidR="0066179E" w:rsidRPr="00752998">
        <w:rPr>
          <w:rFonts w:hint="cs"/>
          <w:rtl/>
        </w:rPr>
        <w:t>،</w:t>
      </w:r>
      <w:r w:rsidRPr="00752998">
        <w:rPr>
          <w:rFonts w:hint="cs"/>
          <w:rtl/>
        </w:rPr>
        <w:t xml:space="preserve"> ثمّ عرج بي إلى السماء الثالثة</w:t>
      </w:r>
      <w:r w:rsidR="0066179E" w:rsidRPr="00752998">
        <w:rPr>
          <w:rFonts w:hint="cs"/>
          <w:rtl/>
        </w:rPr>
        <w:t>،</w:t>
      </w:r>
      <w:r w:rsidRPr="00752998">
        <w:rPr>
          <w:rFonts w:hint="cs"/>
          <w:rtl/>
        </w:rPr>
        <w:t xml:space="preserve"> فنَفَرت الملائكة وخَرَّتْ سُجَّداً</w:t>
      </w:r>
      <w:r w:rsidR="0066179E" w:rsidRPr="00752998">
        <w:rPr>
          <w:rFonts w:hint="cs"/>
          <w:rtl/>
        </w:rPr>
        <w:t>،</w:t>
      </w:r>
      <w:r w:rsidRPr="00752998">
        <w:rPr>
          <w:rFonts w:hint="cs"/>
          <w:rtl/>
        </w:rPr>
        <w:t xml:space="preserve"> وقالت</w:t>
      </w:r>
      <w:r w:rsidR="00752998" w:rsidRPr="00752998">
        <w:rPr>
          <w:rFonts w:hint="cs"/>
          <w:rtl/>
        </w:rPr>
        <w:t>:</w:t>
      </w:r>
      <w:r w:rsidRPr="00752998">
        <w:rPr>
          <w:rFonts w:hint="cs"/>
          <w:rtl/>
        </w:rPr>
        <w:t xml:space="preserve"> سبُّوح قدُّوس ربُّ الملائكة والرُّوح</w:t>
      </w:r>
      <w:r w:rsidR="0066179E" w:rsidRPr="00752998">
        <w:rPr>
          <w:rFonts w:hint="cs"/>
          <w:rtl/>
        </w:rPr>
        <w:t>،</w:t>
      </w:r>
      <w:r w:rsidRPr="00752998">
        <w:rPr>
          <w:rFonts w:hint="cs"/>
          <w:rtl/>
        </w:rPr>
        <w:t xml:space="preserve"> ما هذا النور الذي يشبه نور ربّنا</w:t>
      </w:r>
      <w:r w:rsidR="0066179E" w:rsidRPr="00752998">
        <w:rPr>
          <w:rFonts w:hint="cs"/>
          <w:rtl/>
        </w:rPr>
        <w:t>؟</w:t>
      </w:r>
      <w:r w:rsidRPr="00752998">
        <w:rPr>
          <w:rFonts w:hint="cs"/>
          <w:rtl/>
        </w:rPr>
        <w:t>!</w:t>
      </w:r>
    </w:p>
    <w:p w:rsidR="0066179E" w:rsidRPr="00752998" w:rsidRDefault="009834C4" w:rsidP="00752998">
      <w:pPr>
        <w:pStyle w:val="libNormal"/>
        <w:rPr>
          <w:rtl/>
        </w:rPr>
      </w:pPr>
      <w:r w:rsidRPr="00B07206">
        <w:rPr>
          <w:rFonts w:hint="cs"/>
          <w:rtl/>
        </w:rPr>
        <w:t>فقال جبرائيل (عليه السلام)</w:t>
      </w:r>
      <w:r w:rsidR="00752998">
        <w:rPr>
          <w:rFonts w:hint="cs"/>
          <w:rtl/>
        </w:rPr>
        <w:t>:</w:t>
      </w:r>
      <w:r w:rsidRPr="00B07206">
        <w:rPr>
          <w:rFonts w:hint="cs"/>
          <w:rtl/>
        </w:rPr>
        <w:t xml:space="preserve"> أشهد أنَّ محمّداً رسول اللَّه</w:t>
      </w:r>
      <w:r w:rsidR="0066179E">
        <w:rPr>
          <w:rFonts w:hint="cs"/>
          <w:rtl/>
        </w:rPr>
        <w:t>،</w:t>
      </w:r>
      <w:r w:rsidRPr="00B07206">
        <w:rPr>
          <w:rFonts w:hint="cs"/>
          <w:rtl/>
        </w:rPr>
        <w:t xml:space="preserve"> أشهد أنَّ محمّداً رسول اللَّه</w:t>
      </w:r>
      <w:r w:rsidR="0066179E">
        <w:rPr>
          <w:rFonts w:hint="cs"/>
          <w:rtl/>
        </w:rPr>
        <w:t>.</w:t>
      </w:r>
    </w:p>
    <w:p w:rsidR="0066179E" w:rsidRPr="00752998" w:rsidRDefault="009834C4" w:rsidP="00752998">
      <w:pPr>
        <w:pStyle w:val="libNormal"/>
        <w:rPr>
          <w:rtl/>
        </w:rPr>
      </w:pPr>
      <w:r w:rsidRPr="00B07206">
        <w:rPr>
          <w:rFonts w:hint="cs"/>
          <w:rtl/>
        </w:rPr>
        <w:t>فاجتمعت الملائكة وقالت</w:t>
      </w:r>
      <w:r w:rsidR="00752998">
        <w:rPr>
          <w:rFonts w:hint="cs"/>
          <w:rtl/>
        </w:rPr>
        <w:t>:</w:t>
      </w:r>
      <w:r w:rsidRPr="00B07206">
        <w:rPr>
          <w:rFonts w:hint="cs"/>
          <w:rtl/>
        </w:rPr>
        <w:t xml:space="preserve"> مرحباً بالأوّل</w:t>
      </w:r>
      <w:r w:rsidR="0066179E">
        <w:rPr>
          <w:rFonts w:hint="cs"/>
          <w:rtl/>
        </w:rPr>
        <w:t>،</w:t>
      </w:r>
      <w:r w:rsidRPr="00B07206">
        <w:rPr>
          <w:rFonts w:hint="cs"/>
          <w:rtl/>
        </w:rPr>
        <w:t xml:space="preserve"> ومرحباً بالآخِر</w:t>
      </w:r>
      <w:r w:rsidR="0066179E">
        <w:rPr>
          <w:rFonts w:hint="cs"/>
          <w:rtl/>
        </w:rPr>
        <w:t>،</w:t>
      </w:r>
      <w:r w:rsidRPr="00B07206">
        <w:rPr>
          <w:rFonts w:hint="cs"/>
          <w:rtl/>
        </w:rPr>
        <w:t xml:space="preserve"> ومرحباً بالحاشر</w:t>
      </w:r>
      <w:r w:rsidR="0066179E">
        <w:rPr>
          <w:rFonts w:hint="cs"/>
          <w:rtl/>
        </w:rPr>
        <w:t>،</w:t>
      </w:r>
      <w:r w:rsidRPr="00B07206">
        <w:rPr>
          <w:rFonts w:hint="cs"/>
          <w:rtl/>
        </w:rPr>
        <w:t xml:space="preserve"> ومرحباً بالناشر</w:t>
      </w:r>
      <w:r w:rsidR="0066179E">
        <w:rPr>
          <w:rFonts w:hint="cs"/>
          <w:rtl/>
        </w:rPr>
        <w:t>،</w:t>
      </w:r>
      <w:r w:rsidRPr="00B07206">
        <w:rPr>
          <w:rFonts w:hint="cs"/>
          <w:rtl/>
        </w:rPr>
        <w:t xml:space="preserve"> محمّد خير النبيّين وعليّ خير الوصيّين</w:t>
      </w:r>
      <w:r w:rsidR="0066179E">
        <w:rPr>
          <w:rFonts w:hint="cs"/>
          <w:rtl/>
        </w:rPr>
        <w:t>.</w:t>
      </w:r>
    </w:p>
    <w:p w:rsidR="0066179E" w:rsidRPr="00752998" w:rsidRDefault="009834C4" w:rsidP="00752998">
      <w:pPr>
        <w:pStyle w:val="libNormal"/>
        <w:rPr>
          <w:rtl/>
        </w:rPr>
      </w:pPr>
      <w:r w:rsidRPr="00B07206">
        <w:rPr>
          <w:rFonts w:hint="cs"/>
          <w:rtl/>
        </w:rPr>
        <w:t>قال النبيُّ (صلَّى الله عليه وآله)</w:t>
      </w:r>
      <w:r w:rsidR="00752998">
        <w:rPr>
          <w:rFonts w:hint="cs"/>
          <w:rtl/>
        </w:rPr>
        <w:t>:</w:t>
      </w:r>
      <w:r w:rsidRPr="00B07206">
        <w:rPr>
          <w:rFonts w:hint="cs"/>
          <w:rtl/>
        </w:rPr>
        <w:t xml:space="preserve"> ثمّ سَلَّموا علَيَّ وسألوني عن أخي</w:t>
      </w:r>
      <w:r w:rsidR="0066179E">
        <w:rPr>
          <w:rFonts w:hint="cs"/>
          <w:rtl/>
        </w:rPr>
        <w:t>،</w:t>
      </w:r>
      <w:r w:rsidRPr="00B07206">
        <w:rPr>
          <w:rFonts w:hint="cs"/>
          <w:rtl/>
        </w:rPr>
        <w:t xml:space="preserve"> قلتُ</w:t>
      </w:r>
      <w:r w:rsidR="00752998">
        <w:rPr>
          <w:rFonts w:hint="cs"/>
          <w:rtl/>
        </w:rPr>
        <w:t>:</w:t>
      </w:r>
      <w:r w:rsidRPr="00B07206">
        <w:rPr>
          <w:rFonts w:hint="cs"/>
          <w:rtl/>
        </w:rPr>
        <w:t xml:space="preserve"> هو في الأرض</w:t>
      </w:r>
      <w:r w:rsidR="0066179E">
        <w:rPr>
          <w:rFonts w:hint="cs"/>
          <w:rtl/>
        </w:rPr>
        <w:t>،</w:t>
      </w:r>
      <w:r w:rsidRPr="00B07206">
        <w:rPr>
          <w:rFonts w:hint="cs"/>
          <w:rtl/>
        </w:rPr>
        <w:t xml:space="preserve"> أفتعرفونه</w:t>
      </w:r>
      <w:r w:rsidR="0066179E">
        <w:rPr>
          <w:rFonts w:hint="cs"/>
          <w:rtl/>
        </w:rPr>
        <w:t>؟</w:t>
      </w:r>
    </w:p>
    <w:p w:rsidR="0066179E" w:rsidRDefault="009834C4" w:rsidP="00752998">
      <w:pPr>
        <w:pStyle w:val="libNormal"/>
        <w:rPr>
          <w:rtl/>
        </w:rPr>
      </w:pPr>
      <w:r w:rsidRPr="00752998">
        <w:rPr>
          <w:rFonts w:hint="cs"/>
          <w:rtl/>
        </w:rPr>
        <w:t>قالوا</w:t>
      </w:r>
      <w:r w:rsidR="00752998" w:rsidRPr="00752998">
        <w:rPr>
          <w:rFonts w:hint="cs"/>
          <w:rtl/>
        </w:rPr>
        <w:t>:</w:t>
      </w:r>
      <w:r w:rsidRPr="00752998">
        <w:rPr>
          <w:rFonts w:hint="cs"/>
          <w:rtl/>
        </w:rPr>
        <w:t xml:space="preserve"> وكيف لا نعرفه وقد نَحجّ البيت المعمور كلَّ سنة وعليه رَقّ أبيض فيه اسم محمّد واسم عليّ والحسن والحسين [والأئمة]</w:t>
      </w:r>
      <w:r w:rsidR="00752998" w:rsidRPr="00752998">
        <w:rPr>
          <w:rFonts w:hint="cs"/>
          <w:rtl/>
        </w:rPr>
        <w:t>:</w:t>
      </w:r>
      <w:r w:rsidRPr="00752998">
        <w:rPr>
          <w:rFonts w:hint="cs"/>
          <w:rtl/>
        </w:rPr>
        <w:t xml:space="preserve"> وشيعتهم إلى يوم القيامة</w:t>
      </w:r>
      <w:r w:rsidR="0066179E" w:rsidRPr="00752998">
        <w:rPr>
          <w:rFonts w:hint="cs"/>
          <w:rtl/>
        </w:rPr>
        <w:t>،</w:t>
      </w:r>
      <w:r w:rsidRPr="00752998">
        <w:rPr>
          <w:rFonts w:hint="cs"/>
          <w:rtl/>
        </w:rPr>
        <w:t xml:space="preserve"> و إنّا لَنُبارِك عليهم كلّ يوم وليلة خمساً</w:t>
      </w:r>
      <w:r w:rsidR="0066179E" w:rsidRPr="00752998">
        <w:rPr>
          <w:rFonts w:hint="cs"/>
          <w:rtl/>
        </w:rPr>
        <w:t xml:space="preserve"> </w:t>
      </w:r>
      <w:r w:rsidRPr="00752998">
        <w:rPr>
          <w:rFonts w:hint="cs"/>
          <w:rtl/>
        </w:rPr>
        <w:t>[يعنون في وقت كلّ صلاة]</w:t>
      </w:r>
      <w:r w:rsidR="0066179E" w:rsidRPr="00752998">
        <w:rPr>
          <w:rFonts w:hint="cs"/>
          <w:rtl/>
        </w:rPr>
        <w:t>.</w:t>
      </w:r>
      <w:r w:rsidRPr="00752998">
        <w:rPr>
          <w:rFonts w:hint="cs"/>
          <w:rtl/>
        </w:rPr>
        <w:t>..</w:t>
      </w:r>
    </w:p>
    <w:p w:rsidR="0066179E" w:rsidRPr="00752998" w:rsidRDefault="009834C4" w:rsidP="00752998">
      <w:pPr>
        <w:pStyle w:val="libNormal"/>
        <w:rPr>
          <w:rtl/>
        </w:rPr>
      </w:pPr>
      <w:r w:rsidRPr="00B07206">
        <w:rPr>
          <w:rFonts w:hint="cs"/>
          <w:rtl/>
        </w:rPr>
        <w:t>قال</w:t>
      </w:r>
      <w:r w:rsidR="00752998">
        <w:rPr>
          <w:rFonts w:hint="cs"/>
          <w:rtl/>
        </w:rPr>
        <w:t>:</w:t>
      </w:r>
      <w:r w:rsidRPr="00B07206">
        <w:rPr>
          <w:rFonts w:hint="cs"/>
          <w:rtl/>
        </w:rPr>
        <w:t xml:space="preserve"> ثمّ زادني ربّي أربعين نوعاً من أنواع النور لا تشبه تلك الأنوار الأُولى</w:t>
      </w:r>
      <w:r w:rsidR="0066179E">
        <w:rPr>
          <w:rFonts w:hint="cs"/>
          <w:rtl/>
        </w:rPr>
        <w:t>،</w:t>
      </w:r>
      <w:r w:rsidRPr="00B07206">
        <w:rPr>
          <w:rFonts w:hint="cs"/>
          <w:rtl/>
        </w:rPr>
        <w:t xml:space="preserve"> ثمّ عرج بي حتّى انتهيت إلى السماء الرابعة</w:t>
      </w:r>
      <w:r w:rsidR="0066179E">
        <w:rPr>
          <w:rFonts w:hint="cs"/>
          <w:rtl/>
        </w:rPr>
        <w:t>،</w:t>
      </w:r>
      <w:r w:rsidRPr="00B07206">
        <w:rPr>
          <w:rFonts w:hint="cs"/>
          <w:rtl/>
        </w:rPr>
        <w:t xml:space="preserve"> فلم تَقُل الملائكة شيئاً</w:t>
      </w:r>
      <w:r w:rsidR="0066179E">
        <w:rPr>
          <w:rFonts w:hint="cs"/>
          <w:rtl/>
        </w:rPr>
        <w:t>،</w:t>
      </w:r>
      <w:r w:rsidRPr="00B07206">
        <w:rPr>
          <w:rFonts w:hint="cs"/>
          <w:rtl/>
        </w:rPr>
        <w:t xml:space="preserve"> وسمعت دَويّاً كأنّه في الصدور</w:t>
      </w:r>
      <w:r w:rsidR="0066179E">
        <w:rPr>
          <w:rFonts w:hint="cs"/>
          <w:rtl/>
        </w:rPr>
        <w:t>،</w:t>
      </w:r>
      <w:r w:rsidRPr="00B07206">
        <w:rPr>
          <w:rFonts w:hint="cs"/>
          <w:rtl/>
        </w:rPr>
        <w:t xml:space="preserve"> فاجتمعت الملائكة ففتحت أبواب السماء وخرجت إليَّ شبه المعانيق</w:t>
      </w:r>
      <w:r w:rsidR="0066179E">
        <w:rPr>
          <w:rFonts w:hint="cs"/>
          <w:rtl/>
        </w:rPr>
        <w:t>،</w:t>
      </w:r>
      <w:r w:rsidRPr="00B07206">
        <w:rPr>
          <w:rFonts w:hint="cs"/>
          <w:rtl/>
        </w:rPr>
        <w:t xml:space="preserve"> فقال جبرئيل (عليه السلام)</w:t>
      </w:r>
      <w:r w:rsidR="00752998">
        <w:rPr>
          <w:rFonts w:hint="cs"/>
          <w:rtl/>
        </w:rPr>
        <w:t>:</w:t>
      </w:r>
      <w:r w:rsidRPr="00B07206">
        <w:rPr>
          <w:rFonts w:hint="cs"/>
          <w:rtl/>
        </w:rPr>
        <w:t xml:space="preserve"> حيّ على الصلاة</w:t>
      </w:r>
      <w:r w:rsidR="0066179E">
        <w:rPr>
          <w:rFonts w:hint="cs"/>
          <w:rtl/>
        </w:rPr>
        <w:t>،</w:t>
      </w:r>
      <w:r w:rsidRPr="00B07206">
        <w:rPr>
          <w:rFonts w:hint="cs"/>
          <w:rtl/>
        </w:rPr>
        <w:t xml:space="preserve"> حيّ على الصلاة</w:t>
      </w:r>
      <w:r w:rsidR="0066179E">
        <w:rPr>
          <w:rFonts w:hint="cs"/>
          <w:rtl/>
        </w:rPr>
        <w:t>؛</w:t>
      </w:r>
      <w:r w:rsidRPr="00B07206">
        <w:rPr>
          <w:rFonts w:hint="cs"/>
          <w:rtl/>
        </w:rPr>
        <w:t xml:space="preserve"> حيّ على الفلاح</w:t>
      </w:r>
      <w:r w:rsidR="0066179E">
        <w:rPr>
          <w:rFonts w:hint="cs"/>
          <w:rtl/>
        </w:rPr>
        <w:t>،</w:t>
      </w:r>
      <w:r w:rsidRPr="00B07206">
        <w:rPr>
          <w:rFonts w:hint="cs"/>
          <w:rtl/>
        </w:rPr>
        <w:t xml:space="preserve"> حيّ على الفلاح</w:t>
      </w:r>
      <w:r w:rsidR="0066179E">
        <w:rPr>
          <w:rFonts w:hint="cs"/>
          <w:rtl/>
        </w:rPr>
        <w:t>.</w:t>
      </w:r>
    </w:p>
    <w:p w:rsidR="009834C4" w:rsidRPr="00752998" w:rsidRDefault="009834C4" w:rsidP="00752998">
      <w:pPr>
        <w:pStyle w:val="libNormal"/>
        <w:rPr>
          <w:rtl/>
        </w:rPr>
      </w:pPr>
      <w:r w:rsidRPr="00B07206">
        <w:rPr>
          <w:rFonts w:hint="cs"/>
          <w:rtl/>
        </w:rPr>
        <w:t>فقالت الملائكة</w:t>
      </w:r>
      <w:r w:rsidR="00752998">
        <w:rPr>
          <w:rFonts w:hint="cs"/>
          <w:rtl/>
        </w:rPr>
        <w:t>:</w:t>
      </w:r>
      <w:r w:rsidRPr="00B07206">
        <w:rPr>
          <w:rFonts w:hint="cs"/>
          <w:rtl/>
        </w:rPr>
        <w:t xml:space="preserve"> صوتان مقرونان معروفان</w:t>
      </w:r>
      <w:r w:rsidR="0066179E">
        <w:rPr>
          <w:rFonts w:hint="cs"/>
          <w:rtl/>
        </w:rPr>
        <w:t>.</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(77) الحديث طويل أخذنا مقاطع منه</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Normal"/>
        <w:rPr>
          <w:rtl/>
        </w:rPr>
      </w:pPr>
      <w:r w:rsidRPr="00B07206">
        <w:rPr>
          <w:rFonts w:hint="cs"/>
          <w:rtl/>
        </w:rPr>
        <w:lastRenderedPageBreak/>
        <w:t>فقال جبرئيل (عليه السلام)</w:t>
      </w:r>
      <w:r w:rsidR="00752998">
        <w:rPr>
          <w:rFonts w:hint="cs"/>
          <w:rtl/>
        </w:rPr>
        <w:t>:</w:t>
      </w:r>
      <w:r w:rsidRPr="00B07206">
        <w:rPr>
          <w:rFonts w:hint="cs"/>
          <w:rtl/>
        </w:rPr>
        <w:t xml:space="preserve"> قد قامت الصلاة</w:t>
      </w:r>
      <w:r w:rsidR="0066179E">
        <w:rPr>
          <w:rFonts w:hint="cs"/>
          <w:rtl/>
        </w:rPr>
        <w:t>،</w:t>
      </w:r>
      <w:r w:rsidRPr="00B07206">
        <w:rPr>
          <w:rFonts w:hint="cs"/>
          <w:rtl/>
        </w:rPr>
        <w:t xml:space="preserve"> قد قامت الصلاة</w:t>
      </w:r>
      <w:r w:rsidR="0066179E">
        <w:rPr>
          <w:rFonts w:hint="cs"/>
          <w:rtl/>
        </w:rPr>
        <w:t>.</w:t>
      </w:r>
      <w:r w:rsidRPr="00B07206">
        <w:rPr>
          <w:rFonts w:hint="cs"/>
          <w:rtl/>
        </w:rPr>
        <w:t>..</w:t>
      </w:r>
    </w:p>
    <w:p w:rsidR="0066179E" w:rsidRPr="00752998" w:rsidRDefault="009834C4" w:rsidP="00752998">
      <w:pPr>
        <w:pStyle w:val="libNormal"/>
        <w:rPr>
          <w:rtl/>
        </w:rPr>
      </w:pPr>
      <w:r w:rsidRPr="00B07206">
        <w:rPr>
          <w:rFonts w:hint="cs"/>
          <w:rtl/>
        </w:rPr>
        <w:t>ثمّ أوحى اللَّه إليَّ</w:t>
      </w:r>
      <w:r w:rsidR="00752998">
        <w:rPr>
          <w:rFonts w:hint="cs"/>
          <w:rtl/>
        </w:rPr>
        <w:t>:</w:t>
      </w:r>
      <w:r w:rsidRPr="00B07206">
        <w:rPr>
          <w:rFonts w:hint="cs"/>
          <w:rtl/>
        </w:rPr>
        <w:t xml:space="preserve"> يا محمّد</w:t>
      </w:r>
      <w:r w:rsidR="0066179E">
        <w:rPr>
          <w:rFonts w:hint="cs"/>
          <w:rtl/>
        </w:rPr>
        <w:t>!</w:t>
      </w:r>
      <w:r w:rsidRPr="00B07206">
        <w:rPr>
          <w:rFonts w:hint="cs"/>
          <w:rtl/>
        </w:rPr>
        <w:t xml:space="preserve"> ادنُ من صاد فاغسل مساجدك وطهّرها وصلِّ لربِّك</w:t>
      </w:r>
      <w:r w:rsidR="0066179E">
        <w:rPr>
          <w:rFonts w:hint="cs"/>
          <w:rtl/>
        </w:rPr>
        <w:t>.</w:t>
      </w:r>
    </w:p>
    <w:p w:rsidR="0066179E" w:rsidRDefault="009834C4" w:rsidP="00752998">
      <w:pPr>
        <w:pStyle w:val="libNormal"/>
        <w:rPr>
          <w:rtl/>
        </w:rPr>
      </w:pPr>
      <w:r w:rsidRPr="00752998">
        <w:rPr>
          <w:rFonts w:hint="cs"/>
          <w:rtl/>
        </w:rPr>
        <w:t xml:space="preserve">فدنا رسول اللَّه (صلَّى الله عليه وآله) من صاد </w:t>
      </w:r>
      <w:r w:rsidRPr="009834C4">
        <w:rPr>
          <w:rStyle w:val="libFootnotenumChar"/>
          <w:rFonts w:hint="cs"/>
          <w:rtl/>
        </w:rPr>
        <w:t>(78)</w:t>
      </w:r>
      <w:r w:rsidR="0066179E" w:rsidRPr="00752998">
        <w:rPr>
          <w:rFonts w:hint="cs"/>
          <w:rtl/>
        </w:rPr>
        <w:t>،</w:t>
      </w:r>
      <w:r w:rsidRPr="00752998">
        <w:rPr>
          <w:rFonts w:hint="cs"/>
          <w:rtl/>
        </w:rPr>
        <w:t xml:space="preserve"> وهو ماءٌ يسيل من ساق العرش الأيمن</w:t>
      </w:r>
      <w:r w:rsidR="0066179E" w:rsidRPr="00752998">
        <w:rPr>
          <w:rFonts w:hint="cs"/>
          <w:rtl/>
        </w:rPr>
        <w:t>،</w:t>
      </w:r>
      <w:r w:rsidRPr="00752998">
        <w:rPr>
          <w:rFonts w:hint="cs"/>
          <w:rtl/>
        </w:rPr>
        <w:t xml:space="preserve"> فتلقّى رسول اللَّه (صلَّى الله عليه وآله) الماء بيده اليمنى</w:t>
      </w:r>
      <w:r w:rsidR="0066179E" w:rsidRPr="00752998">
        <w:rPr>
          <w:rFonts w:hint="cs"/>
          <w:rtl/>
        </w:rPr>
        <w:t>،</w:t>
      </w:r>
      <w:r w:rsidRPr="00752998">
        <w:rPr>
          <w:rFonts w:hint="cs"/>
          <w:rtl/>
        </w:rPr>
        <w:t xml:space="preserve"> فمن أجل ذلك صار الوضوء باليمين</w:t>
      </w:r>
      <w:r w:rsidR="0066179E" w:rsidRPr="00752998">
        <w:rPr>
          <w:rFonts w:hint="cs"/>
          <w:rtl/>
        </w:rPr>
        <w:t>.</w:t>
      </w:r>
    </w:p>
    <w:p w:rsidR="0066179E" w:rsidRDefault="009834C4" w:rsidP="00752998">
      <w:pPr>
        <w:pStyle w:val="libNormal"/>
        <w:rPr>
          <w:rtl/>
        </w:rPr>
      </w:pPr>
      <w:r w:rsidRPr="00752998">
        <w:rPr>
          <w:rFonts w:hint="cs"/>
          <w:rtl/>
        </w:rPr>
        <w:t>ثمّ أوحى اللَّه عزّ وجل إليه أن</w:t>
      </w:r>
      <w:r w:rsidR="00752998" w:rsidRPr="00752998">
        <w:rPr>
          <w:rFonts w:hint="cs"/>
          <w:rtl/>
        </w:rPr>
        <w:t>:</w:t>
      </w:r>
      <w:r w:rsidRPr="00752998">
        <w:rPr>
          <w:rFonts w:hint="cs"/>
          <w:rtl/>
        </w:rPr>
        <w:t xml:space="preserve"> اغسل وجهك</w:t>
      </w:r>
      <w:r w:rsidR="0066179E" w:rsidRPr="00752998">
        <w:rPr>
          <w:rFonts w:hint="cs"/>
          <w:rtl/>
        </w:rPr>
        <w:t>.</w:t>
      </w:r>
      <w:r w:rsidRPr="00752998">
        <w:rPr>
          <w:rFonts w:hint="cs"/>
          <w:rtl/>
        </w:rPr>
        <w:t xml:space="preserve">..) </w:t>
      </w:r>
      <w:r w:rsidRPr="009834C4">
        <w:rPr>
          <w:rStyle w:val="libFootnotenumChar"/>
          <w:rFonts w:hint="cs"/>
          <w:rtl/>
        </w:rPr>
        <w:t>(79)</w:t>
      </w:r>
      <w:r w:rsidR="0066179E" w:rsidRPr="00752998">
        <w:rPr>
          <w:rFonts w:hint="cs"/>
          <w:rtl/>
        </w:rPr>
        <w:t>.</w:t>
      </w:r>
    </w:p>
    <w:p w:rsidR="0066179E" w:rsidRDefault="009834C4" w:rsidP="00752998">
      <w:pPr>
        <w:pStyle w:val="libNormal"/>
        <w:rPr>
          <w:rtl/>
        </w:rPr>
      </w:pPr>
      <w:r w:rsidRPr="00752998">
        <w:rPr>
          <w:rFonts w:hint="cs"/>
          <w:rtl/>
        </w:rPr>
        <w:t xml:space="preserve">وفي تفسير عليّ بن إبراهيم القمّيّ </w:t>
      </w:r>
      <w:r w:rsidR="0066179E" w:rsidRPr="00752998">
        <w:rPr>
          <w:rFonts w:hint="cs"/>
          <w:rtl/>
        </w:rPr>
        <w:t>(</w:t>
      </w:r>
      <w:r w:rsidRPr="00752998">
        <w:rPr>
          <w:rFonts w:hint="cs"/>
          <w:rtl/>
        </w:rPr>
        <w:t>سورة بني إسرائيل</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محمّد بن أبي عمير</w:t>
      </w:r>
      <w:r w:rsidR="0066179E" w:rsidRPr="00752998">
        <w:rPr>
          <w:rFonts w:hint="cs"/>
          <w:rtl/>
        </w:rPr>
        <w:t>،</w:t>
      </w:r>
      <w:r w:rsidRPr="00752998">
        <w:rPr>
          <w:rFonts w:hint="cs"/>
          <w:rtl/>
        </w:rPr>
        <w:t xml:space="preserve"> عن هشام بن سالم</w:t>
      </w:r>
      <w:r w:rsidR="0066179E" w:rsidRPr="00752998">
        <w:rPr>
          <w:rFonts w:hint="cs"/>
          <w:rtl/>
        </w:rPr>
        <w:t>،</w:t>
      </w:r>
      <w:r w:rsidRPr="00752998">
        <w:rPr>
          <w:rFonts w:hint="cs"/>
          <w:rtl/>
        </w:rPr>
        <w:t xml:space="preserve"> عن الصادق (عليه السلام) - في خبر طويل جدّاً - قال فيه</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فإذا مَلَكٌ يُؤَذِّن لم يُرَ في السماء قبل تلك الليلة</w:t>
      </w:r>
      <w:r w:rsidR="0066179E" w:rsidRPr="00752998">
        <w:rPr>
          <w:rFonts w:hint="cs"/>
          <w:rtl/>
        </w:rPr>
        <w:t>،</w:t>
      </w:r>
      <w:r w:rsidRPr="00752998">
        <w:rPr>
          <w:rFonts w:hint="cs"/>
          <w:rtl/>
        </w:rPr>
        <w:t xml:space="preserve"> فقال</w:t>
      </w:r>
      <w:r w:rsidR="00752998"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فقال اللَّه</w:t>
      </w:r>
      <w:r w:rsidR="00752998" w:rsidRPr="00752998">
        <w:rPr>
          <w:rFonts w:hint="cs"/>
          <w:rtl/>
        </w:rPr>
        <w:t>:</w:t>
      </w:r>
      <w:r w:rsidRPr="00752998">
        <w:rPr>
          <w:rFonts w:hint="cs"/>
          <w:rtl/>
        </w:rPr>
        <w:t xml:space="preserve"> صدق عبدي أنا أكبر</w:t>
      </w:r>
      <w:r w:rsidR="0066179E" w:rsidRPr="00752998">
        <w:rPr>
          <w:rFonts w:hint="cs"/>
          <w:rtl/>
        </w:rPr>
        <w:t>.</w:t>
      </w:r>
    </w:p>
    <w:p w:rsidR="0066179E" w:rsidRPr="00752998" w:rsidRDefault="009834C4" w:rsidP="00752998">
      <w:pPr>
        <w:pStyle w:val="libNormal"/>
        <w:rPr>
          <w:rtl/>
        </w:rPr>
      </w:pPr>
      <w:r w:rsidRPr="00B07206">
        <w:rPr>
          <w:rFonts w:hint="cs"/>
          <w:rtl/>
        </w:rPr>
        <w:t>فقال</w:t>
      </w:r>
      <w:r w:rsidR="00752998">
        <w:rPr>
          <w:rFonts w:hint="cs"/>
          <w:rtl/>
        </w:rPr>
        <w:t>:</w:t>
      </w:r>
      <w:r w:rsidRPr="00B07206">
        <w:rPr>
          <w:rFonts w:hint="cs"/>
          <w:rtl/>
        </w:rPr>
        <w:t xml:space="preserve"> أشهد أن لا إله إلَّا اللَّه</w:t>
      </w:r>
      <w:r w:rsidR="0066179E">
        <w:rPr>
          <w:rFonts w:hint="cs"/>
          <w:rtl/>
        </w:rPr>
        <w:t>،</w:t>
      </w:r>
      <w:r w:rsidRPr="00B07206">
        <w:rPr>
          <w:rFonts w:hint="cs"/>
          <w:rtl/>
        </w:rPr>
        <w:t xml:space="preserve"> أشهد أن لا إله إلَّا اللَّه</w:t>
      </w:r>
      <w:r w:rsidR="0066179E">
        <w:rPr>
          <w:rFonts w:hint="cs"/>
          <w:rtl/>
        </w:rPr>
        <w:t>؛</w:t>
      </w:r>
      <w:r w:rsidRPr="00B07206">
        <w:rPr>
          <w:rFonts w:hint="cs"/>
          <w:rtl/>
        </w:rPr>
        <w:t xml:space="preserve"> فقال اللَّه تعالى</w:t>
      </w:r>
      <w:r w:rsidR="00752998">
        <w:rPr>
          <w:rFonts w:hint="cs"/>
          <w:rtl/>
        </w:rPr>
        <w:t>:</w:t>
      </w:r>
      <w:r w:rsidRPr="00B07206">
        <w:rPr>
          <w:rFonts w:hint="cs"/>
          <w:rtl/>
        </w:rPr>
        <w:t xml:space="preserve"> صدق عبدي</w:t>
      </w:r>
      <w:r w:rsidR="0066179E">
        <w:rPr>
          <w:rFonts w:hint="cs"/>
          <w:rtl/>
        </w:rPr>
        <w:t>،</w:t>
      </w:r>
      <w:r w:rsidRPr="00B07206">
        <w:rPr>
          <w:rFonts w:hint="cs"/>
          <w:rtl/>
        </w:rPr>
        <w:t xml:space="preserve"> أنا اللَّه لا إله غيري</w:t>
      </w:r>
      <w:r w:rsidR="0066179E">
        <w:rPr>
          <w:rFonts w:hint="cs"/>
          <w:rtl/>
        </w:rPr>
        <w:t>.</w:t>
      </w:r>
    </w:p>
    <w:p w:rsidR="0066179E" w:rsidRPr="00752998" w:rsidRDefault="009834C4" w:rsidP="00752998">
      <w:pPr>
        <w:pStyle w:val="libNormal"/>
        <w:rPr>
          <w:rtl/>
        </w:rPr>
      </w:pPr>
      <w:r w:rsidRPr="00B07206">
        <w:rPr>
          <w:rFonts w:hint="cs"/>
          <w:rtl/>
        </w:rPr>
        <w:t>فقال</w:t>
      </w:r>
      <w:r w:rsidR="00752998">
        <w:rPr>
          <w:rFonts w:hint="cs"/>
          <w:rtl/>
        </w:rPr>
        <w:t>:</w:t>
      </w:r>
      <w:r w:rsidRPr="00B07206">
        <w:rPr>
          <w:rFonts w:hint="cs"/>
          <w:rtl/>
        </w:rPr>
        <w:t xml:space="preserve"> أشهد أنَّ محمّداً رسول اللَّه</w:t>
      </w:r>
      <w:r w:rsidR="0066179E">
        <w:rPr>
          <w:rFonts w:hint="cs"/>
          <w:rtl/>
        </w:rPr>
        <w:t>،</w:t>
      </w:r>
      <w:r w:rsidRPr="00B07206">
        <w:rPr>
          <w:rFonts w:hint="cs"/>
          <w:rtl/>
        </w:rPr>
        <w:t xml:space="preserve"> أشهد أنَّ محمّداً رسول اللَّه</w:t>
      </w:r>
      <w:r w:rsidR="0066179E">
        <w:rPr>
          <w:rFonts w:hint="cs"/>
          <w:rtl/>
        </w:rPr>
        <w:t>؛</w:t>
      </w:r>
      <w:r w:rsidRPr="00B07206">
        <w:rPr>
          <w:rFonts w:hint="cs"/>
          <w:rtl/>
        </w:rPr>
        <w:t xml:space="preserve"> فقال اللَّه</w:t>
      </w:r>
      <w:r w:rsidR="00752998">
        <w:rPr>
          <w:rFonts w:hint="cs"/>
          <w:rtl/>
        </w:rPr>
        <w:t>:</w:t>
      </w:r>
      <w:r w:rsidRPr="00B07206">
        <w:rPr>
          <w:rFonts w:hint="cs"/>
          <w:rtl/>
        </w:rPr>
        <w:t xml:space="preserve"> صدق عبدي</w:t>
      </w:r>
      <w:r w:rsidR="0066179E">
        <w:rPr>
          <w:rFonts w:hint="cs"/>
          <w:rtl/>
        </w:rPr>
        <w:t>،</w:t>
      </w:r>
      <w:r w:rsidRPr="00B07206">
        <w:rPr>
          <w:rFonts w:hint="cs"/>
          <w:rtl/>
        </w:rPr>
        <w:t xml:space="preserve"> إنَّ محمّداً عبدي ورسولي أنا بعثته وانتجبته</w:t>
      </w:r>
      <w:r w:rsidR="0066179E">
        <w:rPr>
          <w:rFonts w:hint="cs"/>
          <w:rtl/>
        </w:rPr>
        <w:t>.</w:t>
      </w:r>
    </w:p>
    <w:p w:rsidR="0066179E" w:rsidRPr="00752998" w:rsidRDefault="009834C4" w:rsidP="00752998">
      <w:pPr>
        <w:pStyle w:val="libNormal"/>
        <w:rPr>
          <w:rtl/>
        </w:rPr>
      </w:pPr>
      <w:r w:rsidRPr="00B07206">
        <w:rPr>
          <w:rFonts w:hint="cs"/>
          <w:rtl/>
        </w:rPr>
        <w:t>فقال</w:t>
      </w:r>
      <w:r w:rsidR="00752998">
        <w:rPr>
          <w:rFonts w:hint="cs"/>
          <w:rtl/>
        </w:rPr>
        <w:t>:</w:t>
      </w:r>
      <w:r w:rsidRPr="00B07206">
        <w:rPr>
          <w:rFonts w:hint="cs"/>
          <w:rtl/>
        </w:rPr>
        <w:t xml:space="preserve"> حيّ على الصلاة</w:t>
      </w:r>
      <w:r w:rsidR="0066179E">
        <w:rPr>
          <w:rFonts w:hint="cs"/>
          <w:rtl/>
        </w:rPr>
        <w:t>،</w:t>
      </w:r>
      <w:r w:rsidRPr="00B07206">
        <w:rPr>
          <w:rFonts w:hint="cs"/>
          <w:rtl/>
        </w:rPr>
        <w:t xml:space="preserve"> حيّ على الصلاة</w:t>
      </w:r>
      <w:r w:rsidR="0066179E">
        <w:rPr>
          <w:rFonts w:hint="cs"/>
          <w:rtl/>
        </w:rPr>
        <w:t>؛</w:t>
      </w:r>
      <w:r w:rsidRPr="00B07206">
        <w:rPr>
          <w:rFonts w:hint="cs"/>
          <w:rtl/>
        </w:rPr>
        <w:t xml:space="preserve"> فقال</w:t>
      </w:r>
      <w:r w:rsidR="00752998">
        <w:rPr>
          <w:rFonts w:hint="cs"/>
          <w:rtl/>
        </w:rPr>
        <w:t>:</w:t>
      </w:r>
      <w:r w:rsidRPr="00B07206">
        <w:rPr>
          <w:rFonts w:hint="cs"/>
          <w:rtl/>
        </w:rPr>
        <w:t xml:space="preserve"> صدق عبدي</w:t>
      </w:r>
      <w:r w:rsidR="0066179E">
        <w:rPr>
          <w:rFonts w:hint="cs"/>
          <w:rtl/>
        </w:rPr>
        <w:t>،</w:t>
      </w:r>
      <w:r w:rsidRPr="00B07206">
        <w:rPr>
          <w:rFonts w:hint="cs"/>
          <w:rtl/>
        </w:rPr>
        <w:t xml:space="preserve"> دعا إلى فر يضتي</w:t>
      </w:r>
      <w:r w:rsidR="0066179E">
        <w:rPr>
          <w:rFonts w:hint="cs"/>
          <w:rtl/>
        </w:rPr>
        <w:t>،</w:t>
      </w:r>
      <w:r w:rsidRPr="00B07206">
        <w:rPr>
          <w:rFonts w:hint="cs"/>
          <w:rtl/>
        </w:rPr>
        <w:t xml:space="preserve"> فَمَن مشى إليها راغباً فيها محتسباً كانت كفّارة لِما مضى من ذنوبه</w:t>
      </w:r>
      <w:r w:rsidR="0066179E">
        <w:rPr>
          <w:rFonts w:hint="cs"/>
          <w:rtl/>
        </w:rPr>
        <w:t>.</w:t>
      </w:r>
    </w:p>
    <w:p w:rsidR="009834C4" w:rsidRPr="00752998" w:rsidRDefault="009834C4" w:rsidP="00752998">
      <w:pPr>
        <w:pStyle w:val="libNormal"/>
        <w:rPr>
          <w:rtl/>
        </w:rPr>
      </w:pPr>
      <w:r w:rsidRPr="00B07206">
        <w:rPr>
          <w:rFonts w:hint="cs"/>
          <w:rtl/>
        </w:rPr>
        <w:t>فقال</w:t>
      </w:r>
      <w:r w:rsidR="00752998">
        <w:rPr>
          <w:rFonts w:hint="cs"/>
          <w:rtl/>
        </w:rPr>
        <w:t>:</w:t>
      </w:r>
      <w:r w:rsidRPr="00B07206">
        <w:rPr>
          <w:rFonts w:hint="cs"/>
          <w:rtl/>
        </w:rPr>
        <w:t xml:space="preserve"> حيّ على الفلاح [ حيّ على الفلاح ]</w:t>
      </w:r>
      <w:r w:rsidR="0066179E">
        <w:rPr>
          <w:rFonts w:hint="cs"/>
          <w:rtl/>
        </w:rPr>
        <w:t>؛</w:t>
      </w:r>
      <w:r w:rsidRPr="00B07206">
        <w:rPr>
          <w:rFonts w:hint="cs"/>
          <w:rtl/>
        </w:rPr>
        <w:t xml:space="preserve"> فقال اللَّه</w:t>
      </w:r>
      <w:r w:rsidR="00752998">
        <w:rPr>
          <w:rFonts w:hint="cs"/>
          <w:rtl/>
        </w:rPr>
        <w:t>:</w:t>
      </w:r>
      <w:r w:rsidRPr="00B07206">
        <w:rPr>
          <w:rFonts w:hint="cs"/>
          <w:rtl/>
        </w:rPr>
        <w:t xml:space="preserve"> هي الصلاح والنجاح والفلاح</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(78) وللشيخ الجوادي الآملي في كتابه (أسرار الصلاة)</w:t>
      </w:r>
      <w:r w:rsidR="00752998">
        <w:rPr>
          <w:rFonts w:hint="cs"/>
          <w:rtl/>
        </w:rPr>
        <w:t>:</w:t>
      </w:r>
      <w:r w:rsidRPr="00B07206">
        <w:rPr>
          <w:rFonts w:hint="cs"/>
          <w:rtl/>
        </w:rPr>
        <w:t xml:space="preserve"> 22 86 بيان في ذلك فراجع</w:t>
      </w:r>
      <w:r w:rsidR="0066179E">
        <w:rPr>
          <w:rFonts w:hint="cs"/>
          <w:rtl/>
        </w:rPr>
        <w:t>.</w:t>
      </w:r>
    </w:p>
    <w:p w:rsidR="009834C4" w:rsidRPr="009834C4" w:rsidRDefault="009834C4" w:rsidP="009834C4">
      <w:pPr>
        <w:pStyle w:val="libFootnote0"/>
        <w:rPr>
          <w:rtl/>
        </w:rPr>
      </w:pPr>
      <w:r w:rsidRPr="00B07206">
        <w:rPr>
          <w:rFonts w:hint="cs"/>
          <w:rtl/>
        </w:rPr>
        <w:t>(79) الكافي كتاب الصلاة باب النوادر 3: 482</w:t>
      </w:r>
      <w:r>
        <w:rPr>
          <w:rFonts w:hint="cs"/>
          <w:rtl/>
        </w:rPr>
        <w:t xml:space="preserve"> - </w:t>
      </w:r>
      <w:r w:rsidRPr="00B07206">
        <w:rPr>
          <w:rFonts w:hint="cs"/>
          <w:rtl/>
        </w:rPr>
        <w:t>486/ 1</w:t>
      </w:r>
      <w:r w:rsidR="0066179E">
        <w:rPr>
          <w:rFonts w:hint="cs"/>
          <w:rtl/>
        </w:rPr>
        <w:t>،</w:t>
      </w:r>
      <w:r w:rsidRPr="00B07206">
        <w:rPr>
          <w:rFonts w:hint="cs"/>
          <w:rtl/>
        </w:rPr>
        <w:t xml:space="preserve"> وللمزيد يمكن مراجعة خبر الإسراء في تفسير عليّ بن إبراهيم القمّي 2: 11</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ثمّ أمَمتُ الملائكة في السماء كما أمَمتُ الأنبياء في بيت المقدس</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w:t>
      </w:r>
      <w:r w:rsidRPr="009834C4">
        <w:rPr>
          <w:rStyle w:val="libFootnotenumChar"/>
          <w:rFonts w:hint="cs"/>
          <w:rtl/>
        </w:rPr>
        <w:t>(80)</w:t>
      </w:r>
      <w:r w:rsidR="0066179E" w:rsidRPr="00752998">
        <w:rPr>
          <w:rFonts w:hint="cs"/>
          <w:rtl/>
        </w:rPr>
        <w:t>.</w:t>
      </w:r>
    </w:p>
    <w:p w:rsidR="0066179E" w:rsidRDefault="009834C4" w:rsidP="00752998">
      <w:pPr>
        <w:pStyle w:val="libNormal"/>
        <w:rPr>
          <w:rtl/>
        </w:rPr>
      </w:pPr>
      <w:r w:rsidRPr="00752998">
        <w:rPr>
          <w:rFonts w:hint="cs"/>
          <w:rtl/>
        </w:rPr>
        <w:t xml:space="preserve">وقد أخرج الحافظ العلوي في كتابه </w:t>
      </w:r>
      <w:r w:rsidRPr="00752998">
        <w:rPr>
          <w:rStyle w:val="libBold2Char"/>
          <w:rFonts w:hint="cs"/>
          <w:rtl/>
        </w:rPr>
        <w:t>"الأذان</w:t>
      </w:r>
      <w:r w:rsidR="0066179E" w:rsidRPr="00752998">
        <w:rPr>
          <w:rStyle w:val="libBold2Char"/>
          <w:rFonts w:hint="cs"/>
          <w:rtl/>
        </w:rPr>
        <w:t xml:space="preserve"> </w:t>
      </w:r>
      <w:r w:rsidRPr="00752998">
        <w:rPr>
          <w:rStyle w:val="libBold2Char"/>
          <w:rFonts w:hint="cs"/>
          <w:rtl/>
        </w:rPr>
        <w:t>بحيّ على خير العمل"</w:t>
      </w:r>
      <w:r w:rsidRPr="00752998">
        <w:rPr>
          <w:rFonts w:hint="cs"/>
          <w:rtl/>
        </w:rPr>
        <w:t xml:space="preserve"> بقوله</w:t>
      </w:r>
      <w:r w:rsidR="00752998" w:rsidRPr="00752998">
        <w:rPr>
          <w:rFonts w:hint="cs"/>
          <w:rtl/>
        </w:rPr>
        <w:t>:</w:t>
      </w:r>
      <w:r w:rsidRPr="00752998">
        <w:rPr>
          <w:rFonts w:hint="cs"/>
          <w:rtl/>
        </w:rPr>
        <w:t xml:space="preserve"> حدّثنا الحسين بن محمّد بن الحسن</w:t>
      </w:r>
      <w:r w:rsidR="0066179E" w:rsidRPr="00752998">
        <w:rPr>
          <w:rFonts w:hint="cs"/>
          <w:rtl/>
        </w:rPr>
        <w:t>،</w:t>
      </w:r>
      <w:r w:rsidRPr="00752998">
        <w:rPr>
          <w:rFonts w:hint="cs"/>
          <w:rtl/>
        </w:rPr>
        <w:t xml:space="preserve"> حدّثنا عليّ بن الحسين بن يعقوب</w:t>
      </w:r>
      <w:r w:rsidR="0066179E" w:rsidRPr="00752998">
        <w:rPr>
          <w:rFonts w:hint="cs"/>
          <w:rtl/>
        </w:rPr>
        <w:t>،</w:t>
      </w:r>
      <w:r w:rsidRPr="00752998">
        <w:rPr>
          <w:rFonts w:hint="cs"/>
          <w:rtl/>
        </w:rPr>
        <w:t xml:space="preserve"> أخبرنا أحمد بن عيسى العجلي</w:t>
      </w:r>
      <w:r w:rsidR="0066179E" w:rsidRPr="00752998">
        <w:rPr>
          <w:rFonts w:hint="cs"/>
          <w:rtl/>
        </w:rPr>
        <w:t>،</w:t>
      </w:r>
      <w:r w:rsidRPr="00752998">
        <w:rPr>
          <w:rFonts w:hint="cs"/>
          <w:rtl/>
        </w:rPr>
        <w:t xml:space="preserve"> حدّثنا جعفر بن عنبسة اليشكري</w:t>
      </w:r>
      <w:r w:rsidR="0066179E" w:rsidRPr="00752998">
        <w:rPr>
          <w:rFonts w:hint="cs"/>
          <w:rtl/>
        </w:rPr>
        <w:t>،</w:t>
      </w:r>
      <w:r w:rsidRPr="00752998">
        <w:rPr>
          <w:rFonts w:hint="cs"/>
          <w:rtl/>
        </w:rPr>
        <w:t xml:space="preserve"> حدّثنا أحمد بن عمر البجلي</w:t>
      </w:r>
      <w:r w:rsidR="0066179E" w:rsidRPr="00752998">
        <w:rPr>
          <w:rFonts w:hint="cs"/>
          <w:rtl/>
        </w:rPr>
        <w:t>،</w:t>
      </w:r>
      <w:r w:rsidRPr="00752998">
        <w:rPr>
          <w:rFonts w:hint="cs"/>
          <w:rtl/>
        </w:rPr>
        <w:t xml:space="preserve"> حدّثنا سلام بن عبد اللَّه الهاشمي</w:t>
      </w:r>
      <w:r w:rsidR="0066179E" w:rsidRPr="00752998">
        <w:rPr>
          <w:rFonts w:hint="cs"/>
          <w:rtl/>
        </w:rPr>
        <w:t>،</w:t>
      </w:r>
      <w:r w:rsidRPr="00752998">
        <w:rPr>
          <w:rFonts w:hint="cs"/>
          <w:rtl/>
        </w:rPr>
        <w:t xml:space="preserve"> عن سفيان بن السمط</w:t>
      </w:r>
      <w:r w:rsidR="0066179E" w:rsidRPr="00752998">
        <w:rPr>
          <w:rFonts w:hint="cs"/>
          <w:rtl/>
        </w:rPr>
        <w:t>،</w:t>
      </w:r>
      <w:r w:rsidRPr="00752998">
        <w:rPr>
          <w:rFonts w:hint="cs"/>
          <w:rtl/>
        </w:rPr>
        <w:t xml:space="preserve"> عن جعفر بن محمّد</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جدّه قال</w:t>
      </w:r>
      <w:r w:rsidR="00752998" w:rsidRPr="00752998">
        <w:rPr>
          <w:rFonts w:hint="cs"/>
          <w:rtl/>
        </w:rPr>
        <w:t>:</w:t>
      </w:r>
      <w:r w:rsidRPr="00752998">
        <w:rPr>
          <w:rFonts w:hint="cs"/>
          <w:rtl/>
        </w:rPr>
        <w:t xml:space="preserve"> (أوّل مَن أذّن في السماء جبريل (عليه السلام) حين أُسري بالنبي (صلَّى الله عليه وآله)</w:t>
      </w:r>
      <w:r w:rsidR="0066179E" w:rsidRPr="00752998">
        <w:rPr>
          <w:rFonts w:hint="cs"/>
          <w:rtl/>
        </w:rPr>
        <w:t>،</w:t>
      </w:r>
      <w:r w:rsidRPr="00752998">
        <w:rPr>
          <w:rFonts w:hint="cs"/>
          <w:rtl/>
        </w:rPr>
        <w:t xml:space="preserve"> فقال</w:t>
      </w:r>
      <w:r w:rsidR="00752998"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فقالت الملائكة</w:t>
      </w:r>
      <w:r w:rsidR="00752998" w:rsidRPr="00752998">
        <w:rPr>
          <w:rFonts w:hint="cs"/>
          <w:rtl/>
        </w:rPr>
        <w:t>:</w:t>
      </w:r>
      <w:r w:rsidRPr="00752998">
        <w:rPr>
          <w:rFonts w:hint="cs"/>
          <w:rtl/>
        </w:rPr>
        <w:t xml:space="preserve"> اللَّه أكبر من خلقه</w:t>
      </w:r>
      <w:r w:rsidR="0066179E" w:rsidRPr="00752998">
        <w:rPr>
          <w:rFonts w:hint="cs"/>
          <w:rtl/>
        </w:rPr>
        <w:t>.</w:t>
      </w:r>
    </w:p>
    <w:p w:rsidR="0066179E" w:rsidRPr="00752998" w:rsidRDefault="009834C4" w:rsidP="00752998">
      <w:pPr>
        <w:pStyle w:val="libNormal"/>
        <w:rPr>
          <w:rtl/>
        </w:rPr>
      </w:pPr>
      <w:r w:rsidRPr="00B07206">
        <w:rPr>
          <w:rFonts w:hint="cs"/>
          <w:rtl/>
        </w:rPr>
        <w:t>فقال</w:t>
      </w:r>
      <w:r w:rsidR="00752998">
        <w:rPr>
          <w:rFonts w:hint="cs"/>
          <w:rtl/>
        </w:rPr>
        <w:t>:</w:t>
      </w:r>
      <w:r w:rsidRPr="00B07206">
        <w:rPr>
          <w:rFonts w:hint="cs"/>
          <w:rtl/>
        </w:rPr>
        <w:t xml:space="preserve"> أشهد أن لا إله إلّا اللَّه</w:t>
      </w:r>
      <w:r w:rsidR="0066179E">
        <w:rPr>
          <w:rFonts w:hint="cs"/>
          <w:rtl/>
        </w:rPr>
        <w:t>،</w:t>
      </w:r>
      <w:r w:rsidRPr="00B07206">
        <w:rPr>
          <w:rFonts w:hint="cs"/>
          <w:rtl/>
        </w:rPr>
        <w:t xml:space="preserve"> فقالت الملائكة</w:t>
      </w:r>
      <w:r w:rsidR="00752998">
        <w:rPr>
          <w:rFonts w:hint="cs"/>
          <w:rtl/>
        </w:rPr>
        <w:t>:</w:t>
      </w:r>
      <w:r w:rsidRPr="00B07206">
        <w:rPr>
          <w:rFonts w:hint="cs"/>
          <w:rtl/>
        </w:rPr>
        <w:t xml:space="preserve"> ونحن نشهد أن لا إله إلّا اللَّه</w:t>
      </w:r>
      <w:r w:rsidR="0066179E">
        <w:rPr>
          <w:rFonts w:hint="cs"/>
          <w:rtl/>
        </w:rPr>
        <w:t>.</w:t>
      </w:r>
    </w:p>
    <w:p w:rsidR="0066179E" w:rsidRPr="00752998" w:rsidRDefault="009834C4" w:rsidP="00752998">
      <w:pPr>
        <w:pStyle w:val="libNormal"/>
        <w:rPr>
          <w:rtl/>
        </w:rPr>
      </w:pPr>
      <w:r w:rsidRPr="00B07206">
        <w:rPr>
          <w:rFonts w:hint="cs"/>
          <w:rtl/>
        </w:rPr>
        <w:t>فقال</w:t>
      </w:r>
      <w:r w:rsidR="0066179E">
        <w:rPr>
          <w:rFonts w:hint="cs"/>
          <w:rtl/>
        </w:rPr>
        <w:t>،</w:t>
      </w:r>
      <w:r w:rsidRPr="00B07206">
        <w:rPr>
          <w:rFonts w:hint="cs"/>
          <w:rtl/>
        </w:rPr>
        <w:t xml:space="preserve"> أشهد أن محمّداً رسول اللَّه</w:t>
      </w:r>
      <w:r w:rsidR="0066179E">
        <w:rPr>
          <w:rFonts w:hint="cs"/>
          <w:rtl/>
        </w:rPr>
        <w:t>،</w:t>
      </w:r>
      <w:r w:rsidRPr="00B07206">
        <w:rPr>
          <w:rFonts w:hint="cs"/>
          <w:rtl/>
        </w:rPr>
        <w:t xml:space="preserve"> أشهد أن محمّداً رسول اللَّه</w:t>
      </w:r>
      <w:r w:rsidR="0066179E">
        <w:rPr>
          <w:rFonts w:hint="cs"/>
          <w:rtl/>
        </w:rPr>
        <w:t>،</w:t>
      </w:r>
      <w:r w:rsidRPr="00B07206">
        <w:rPr>
          <w:rFonts w:hint="cs"/>
          <w:rtl/>
        </w:rPr>
        <w:t xml:space="preserve"> فقالت الملائكة</w:t>
      </w:r>
      <w:r w:rsidR="00752998">
        <w:rPr>
          <w:rFonts w:hint="cs"/>
          <w:rtl/>
        </w:rPr>
        <w:t>:</w:t>
      </w:r>
      <w:r w:rsidRPr="00B07206">
        <w:rPr>
          <w:rFonts w:hint="cs"/>
          <w:rtl/>
        </w:rPr>
        <w:t xml:space="preserve"> عبد بُعِث</w:t>
      </w:r>
      <w:r w:rsidR="0066179E">
        <w:rPr>
          <w:rFonts w:hint="cs"/>
          <w:rtl/>
        </w:rPr>
        <w:t>.</w:t>
      </w:r>
    </w:p>
    <w:p w:rsidR="0066179E" w:rsidRPr="00752998" w:rsidRDefault="009834C4" w:rsidP="00752998">
      <w:pPr>
        <w:pStyle w:val="libNormal"/>
        <w:rPr>
          <w:rtl/>
        </w:rPr>
      </w:pPr>
      <w:r w:rsidRPr="00B07206">
        <w:rPr>
          <w:rFonts w:hint="cs"/>
          <w:rtl/>
        </w:rPr>
        <w:t>فقال جبريل</w:t>
      </w:r>
      <w:r w:rsidR="00752998">
        <w:rPr>
          <w:rFonts w:hint="cs"/>
          <w:rtl/>
        </w:rPr>
        <w:t>:</w:t>
      </w:r>
      <w:r w:rsidRPr="00B07206">
        <w:rPr>
          <w:rFonts w:hint="cs"/>
          <w:rtl/>
        </w:rPr>
        <w:t xml:space="preserve"> حيّ على الصلاة</w:t>
      </w:r>
      <w:r w:rsidR="0066179E">
        <w:rPr>
          <w:rFonts w:hint="cs"/>
          <w:rtl/>
        </w:rPr>
        <w:t>،</w:t>
      </w:r>
      <w:r w:rsidRPr="00B07206">
        <w:rPr>
          <w:rFonts w:hint="cs"/>
          <w:rtl/>
        </w:rPr>
        <w:t xml:space="preserve"> حيّ على الصلاة</w:t>
      </w:r>
      <w:r w:rsidR="0066179E">
        <w:rPr>
          <w:rFonts w:hint="cs"/>
          <w:rtl/>
        </w:rPr>
        <w:t>؛</w:t>
      </w:r>
      <w:r w:rsidRPr="00B07206">
        <w:rPr>
          <w:rFonts w:hint="cs"/>
          <w:rtl/>
        </w:rPr>
        <w:t xml:space="preserve"> فقالت الملائكة</w:t>
      </w:r>
      <w:r w:rsidR="00752998">
        <w:rPr>
          <w:rFonts w:hint="cs"/>
          <w:rtl/>
        </w:rPr>
        <w:t>:</w:t>
      </w:r>
      <w:r w:rsidRPr="00B07206">
        <w:rPr>
          <w:rFonts w:hint="cs"/>
          <w:rtl/>
        </w:rPr>
        <w:t xml:space="preserve"> أُمِر القوم بالصلاة</w:t>
      </w:r>
      <w:r w:rsidR="0066179E">
        <w:rPr>
          <w:rFonts w:hint="cs"/>
          <w:rtl/>
        </w:rPr>
        <w:t>،</w:t>
      </w:r>
      <w:r w:rsidRPr="00B07206">
        <w:rPr>
          <w:rFonts w:hint="cs"/>
          <w:rtl/>
        </w:rPr>
        <w:t xml:space="preserve"> فقال</w:t>
      </w:r>
      <w:r w:rsidR="00752998">
        <w:rPr>
          <w:rFonts w:hint="cs"/>
          <w:rtl/>
        </w:rPr>
        <w:t>:</w:t>
      </w:r>
      <w:r w:rsidRPr="00B07206">
        <w:rPr>
          <w:rFonts w:hint="cs"/>
          <w:rtl/>
        </w:rPr>
        <w:t xml:space="preserve"> حيّ على الفلاح</w:t>
      </w:r>
      <w:r w:rsidR="0066179E">
        <w:rPr>
          <w:rFonts w:hint="cs"/>
          <w:rtl/>
        </w:rPr>
        <w:t>،</w:t>
      </w:r>
      <w:r w:rsidRPr="00B07206">
        <w:rPr>
          <w:rFonts w:hint="cs"/>
          <w:rtl/>
        </w:rPr>
        <w:t xml:space="preserve"> حيّ على الفلاح</w:t>
      </w:r>
      <w:r w:rsidR="0066179E">
        <w:rPr>
          <w:rFonts w:hint="cs"/>
          <w:rtl/>
        </w:rPr>
        <w:t>؛</w:t>
      </w:r>
      <w:r w:rsidRPr="00B07206">
        <w:rPr>
          <w:rFonts w:hint="cs"/>
          <w:rtl/>
        </w:rPr>
        <w:t xml:space="preserve"> فقالت الملائكة</w:t>
      </w:r>
      <w:r w:rsidR="00752998">
        <w:rPr>
          <w:rFonts w:hint="cs"/>
          <w:rtl/>
        </w:rPr>
        <w:t>:</w:t>
      </w:r>
      <w:r w:rsidRPr="00B07206">
        <w:rPr>
          <w:rFonts w:hint="cs"/>
          <w:rtl/>
        </w:rPr>
        <w:t xml:space="preserve"> أفلح القوم</w:t>
      </w:r>
      <w:r w:rsidR="0066179E">
        <w:rPr>
          <w:rFonts w:hint="cs"/>
          <w:rtl/>
        </w:rPr>
        <w:t>.</w:t>
      </w:r>
    </w:p>
    <w:p w:rsidR="0066179E" w:rsidRDefault="009834C4" w:rsidP="00752998">
      <w:pPr>
        <w:pStyle w:val="libNormal"/>
        <w:rPr>
          <w:rtl/>
        </w:rPr>
      </w:pPr>
      <w:r w:rsidRPr="00752998">
        <w:rPr>
          <w:rFonts w:hint="cs"/>
          <w:rtl/>
        </w:rPr>
        <w:t>فقال</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فقالت الملائكة</w:t>
      </w:r>
      <w:r w:rsidR="00752998" w:rsidRPr="00752998">
        <w:rPr>
          <w:rFonts w:hint="cs"/>
          <w:rtl/>
        </w:rPr>
        <w:t>:</w:t>
      </w:r>
      <w:r w:rsidRPr="00752998">
        <w:rPr>
          <w:rFonts w:hint="cs"/>
          <w:rtl/>
        </w:rPr>
        <w:t xml:space="preserve"> أُمِر القوم بخير العمل</w:t>
      </w:r>
      <w:r w:rsidR="0066179E" w:rsidRPr="00752998">
        <w:rPr>
          <w:rFonts w:hint="cs"/>
          <w:rtl/>
        </w:rPr>
        <w:t>.</w:t>
      </w:r>
      <w:r w:rsidRPr="00752998">
        <w:rPr>
          <w:rFonts w:hint="cs"/>
          <w:rtl/>
        </w:rPr>
        <w:t xml:space="preserve"> وأقام الصلاة</w:t>
      </w:r>
      <w:r w:rsidR="0066179E" w:rsidRPr="00752998">
        <w:rPr>
          <w:rFonts w:hint="cs"/>
          <w:rtl/>
        </w:rPr>
        <w:t>،</w:t>
      </w:r>
      <w:r w:rsidRPr="00752998">
        <w:rPr>
          <w:rFonts w:hint="cs"/>
          <w:rtl/>
        </w:rPr>
        <w:t xml:space="preserve"> فقال النبيّ</w:t>
      </w:r>
      <w:r w:rsidR="00752998" w:rsidRPr="00752998">
        <w:rPr>
          <w:rFonts w:hint="cs"/>
          <w:rtl/>
        </w:rPr>
        <w:t>:</w:t>
      </w:r>
      <w:r w:rsidRPr="00752998">
        <w:rPr>
          <w:rFonts w:hint="cs"/>
          <w:rtl/>
        </w:rPr>
        <w:t xml:space="preserve"> يا جبريل</w:t>
      </w:r>
      <w:r w:rsidR="0066179E" w:rsidRPr="00752998">
        <w:rPr>
          <w:rFonts w:hint="cs"/>
          <w:rtl/>
        </w:rPr>
        <w:t>،</w:t>
      </w:r>
      <w:r w:rsidRPr="00752998">
        <w:rPr>
          <w:rFonts w:hint="cs"/>
          <w:rtl/>
        </w:rPr>
        <w:t xml:space="preserve"> تَقدّمْ صلِّ بنا</w:t>
      </w:r>
      <w:r w:rsidR="0066179E" w:rsidRPr="00752998">
        <w:rPr>
          <w:rFonts w:hint="cs"/>
          <w:rtl/>
        </w:rPr>
        <w:t>،</w:t>
      </w:r>
      <w:r w:rsidRPr="00752998">
        <w:rPr>
          <w:rFonts w:hint="cs"/>
          <w:rtl/>
        </w:rPr>
        <w:t xml:space="preserve"> فقال جبريل</w:t>
      </w:r>
      <w:r w:rsidR="00752998" w:rsidRPr="00752998">
        <w:rPr>
          <w:rFonts w:hint="cs"/>
          <w:rtl/>
        </w:rPr>
        <w:t>:</w:t>
      </w:r>
      <w:r w:rsidRPr="00752998">
        <w:rPr>
          <w:rFonts w:hint="cs"/>
          <w:rtl/>
        </w:rPr>
        <w:t xml:space="preserve"> يا محمّد</w:t>
      </w:r>
      <w:r w:rsidR="0066179E" w:rsidRPr="00752998">
        <w:rPr>
          <w:rFonts w:hint="cs"/>
          <w:rtl/>
        </w:rPr>
        <w:t>،</w:t>
      </w:r>
      <w:r w:rsidRPr="00752998">
        <w:rPr>
          <w:rFonts w:hint="cs"/>
          <w:rtl/>
        </w:rPr>
        <w:t xml:space="preserve"> إنّ اللَّه (عزّ وجلّ) أمرنا أن نسجد لأبيك آدم</w:t>
      </w:r>
      <w:r w:rsidR="0066179E" w:rsidRPr="00752998">
        <w:rPr>
          <w:rFonts w:hint="cs"/>
          <w:rtl/>
        </w:rPr>
        <w:t>،</w:t>
      </w:r>
      <w:r w:rsidRPr="00752998">
        <w:rPr>
          <w:rFonts w:hint="cs"/>
          <w:rtl/>
        </w:rPr>
        <w:t xml:space="preserve"> فلسنا نتقدّم ولدَه</w:t>
      </w:r>
      <w:r w:rsidR="0066179E" w:rsidRPr="00752998">
        <w:rPr>
          <w:rFonts w:hint="cs"/>
          <w:rtl/>
        </w:rPr>
        <w:t>،</w:t>
      </w:r>
      <w:r w:rsidRPr="00752998">
        <w:rPr>
          <w:rFonts w:hint="cs"/>
          <w:rtl/>
        </w:rPr>
        <w:t xml:space="preserve"> فتقدّم رسول اللَّه (صلَّى الله عليه وآله) فصلّى بالملائكة) </w:t>
      </w:r>
      <w:r w:rsidRPr="009834C4">
        <w:rPr>
          <w:rStyle w:val="libFootnotenumChar"/>
          <w:rFonts w:hint="cs"/>
          <w:rtl/>
        </w:rPr>
        <w:t>(81)</w:t>
      </w:r>
      <w:r w:rsidR="0066179E" w:rsidRPr="00752998">
        <w:rPr>
          <w:rFonts w:hint="cs"/>
          <w:rtl/>
        </w:rPr>
        <w:t>.</w:t>
      </w:r>
    </w:p>
    <w:p w:rsidR="009834C4" w:rsidRPr="00B07206" w:rsidRDefault="009834C4" w:rsidP="00752998">
      <w:pPr>
        <w:pStyle w:val="libNormal"/>
        <w:rPr>
          <w:rtl/>
        </w:rPr>
      </w:pPr>
      <w:r w:rsidRPr="00752998">
        <w:rPr>
          <w:rFonts w:hint="cs"/>
          <w:rtl/>
        </w:rPr>
        <w:t xml:space="preserve">وقد نقل محمّد بن مكّيّ - الشهيد الأوّل - في </w:t>
      </w:r>
      <w:r w:rsidRPr="00752998">
        <w:rPr>
          <w:rStyle w:val="libBold2Char"/>
          <w:rFonts w:hint="cs"/>
          <w:rtl/>
        </w:rPr>
        <w:t xml:space="preserve">" ذكرى الشيعة " </w:t>
      </w:r>
      <w:r w:rsidRPr="00752998">
        <w:rPr>
          <w:rFonts w:hint="cs"/>
          <w:rtl/>
        </w:rPr>
        <w:t>قول ابن أبي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(80) تفسير القمّيّ 2: 3 - 12 كما في مستدرك وسائل الشيعة 4: 40</w:t>
      </w:r>
      <w:r w:rsidR="0066179E">
        <w:rPr>
          <w:rFonts w:hint="cs"/>
          <w:rtl/>
        </w:rPr>
        <w:t>،</w:t>
      </w:r>
      <w:r w:rsidRPr="009834C4">
        <w:rPr>
          <w:rFonts w:hint="cs"/>
          <w:rtl/>
        </w:rPr>
        <w:t xml:space="preserve"> وفي تفسير العيّاشي 1: 157 ح 530 عن عبد الصمد بن بشير عن الصادق في حديث المعراج</w:t>
      </w:r>
      <w:r w:rsidR="0066179E">
        <w:rPr>
          <w:rFonts w:hint="cs"/>
          <w:rtl/>
        </w:rPr>
        <w:t>،</w:t>
      </w:r>
      <w:r w:rsidRPr="009834C4">
        <w:rPr>
          <w:rFonts w:hint="cs"/>
          <w:rtl/>
        </w:rPr>
        <w:t xml:space="preserve"> إلى أن قال</w:t>
      </w:r>
      <w:r w:rsidR="00752998">
        <w:rPr>
          <w:rFonts w:hint="cs"/>
          <w:rtl/>
        </w:rPr>
        <w:t>:</w:t>
      </w:r>
      <w:r w:rsidRPr="009834C4">
        <w:rPr>
          <w:rFonts w:hint="cs"/>
          <w:rtl/>
        </w:rPr>
        <w:t xml:space="preserve"> (ثمّ أمر جبرئيل فأتمّ الأذان وأقام الصلاة)</w:t>
      </w:r>
      <w:r w:rsidR="0066179E">
        <w:rPr>
          <w:rFonts w:hint="cs"/>
          <w:rtl/>
        </w:rPr>
        <w:t>.</w:t>
      </w:r>
    </w:p>
    <w:p w:rsidR="009834C4" w:rsidRPr="009834C4" w:rsidRDefault="009834C4" w:rsidP="009834C4">
      <w:pPr>
        <w:pStyle w:val="libFootnote0"/>
        <w:rPr>
          <w:rtl/>
        </w:rPr>
      </w:pPr>
      <w:r w:rsidRPr="00B07206">
        <w:rPr>
          <w:rFonts w:hint="cs"/>
          <w:rtl/>
        </w:rPr>
        <w:t>(81) الأذان بحيّ على خير العمل</w:t>
      </w:r>
      <w:r w:rsidR="0066179E">
        <w:rPr>
          <w:rFonts w:hint="cs"/>
          <w:rtl/>
        </w:rPr>
        <w:t>،</w:t>
      </w:r>
      <w:r w:rsidRPr="00B07206">
        <w:rPr>
          <w:rFonts w:hint="cs"/>
          <w:rtl/>
        </w:rPr>
        <w:t xml:space="preserve"> للحافظ العلوي</w:t>
      </w:r>
      <w:r w:rsidR="00752998">
        <w:rPr>
          <w:rFonts w:hint="cs"/>
          <w:rtl/>
        </w:rPr>
        <w:t>:</w:t>
      </w:r>
      <w:r w:rsidRPr="00B07206">
        <w:rPr>
          <w:rFonts w:hint="cs"/>
          <w:rtl/>
        </w:rPr>
        <w:t xml:space="preserve"> 20</w:t>
      </w:r>
      <w:r w:rsidR="0066179E">
        <w:rPr>
          <w:rFonts w:hint="cs"/>
          <w:rtl/>
        </w:rPr>
        <w:t>،</w:t>
      </w:r>
      <w:r w:rsidRPr="00B07206">
        <w:rPr>
          <w:rFonts w:hint="cs"/>
          <w:rtl/>
        </w:rPr>
        <w:t xml:space="preserve"> بتحقيق الفضيل</w:t>
      </w:r>
      <w:r w:rsidR="0066179E">
        <w:rPr>
          <w:rFonts w:hint="cs"/>
          <w:rtl/>
        </w:rPr>
        <w:t>،</w:t>
      </w:r>
      <w:r w:rsidRPr="00B07206">
        <w:rPr>
          <w:rFonts w:hint="cs"/>
          <w:rtl/>
        </w:rPr>
        <w:t xml:space="preserve"> وبتحقيق عزّان 59</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عقيل</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أجمعت الشيعة عن الصادق (عليه السلام) أنَّه لَعَن قوماً زعموا أنَّ النبيَّ أخذ الأذان من عبد اللَّه بن زيد</w:t>
      </w:r>
      <w:r w:rsidR="0066179E" w:rsidRPr="00752998">
        <w:rPr>
          <w:rFonts w:hint="cs"/>
          <w:rtl/>
        </w:rPr>
        <w:t>،</w:t>
      </w:r>
      <w:r w:rsidRPr="00752998">
        <w:rPr>
          <w:rFonts w:hint="cs"/>
          <w:rtl/>
        </w:rPr>
        <w:t xml:space="preserve"> فقال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ينزل الوحي على نبيِّكم فتزعمون أنَّه أخذ الأذان من عبد اللَّه بن ز يد</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w:t>
      </w:r>
      <w:r w:rsidRPr="009834C4">
        <w:rPr>
          <w:rStyle w:val="libFootnotenumChar"/>
          <w:rFonts w:hint="cs"/>
          <w:rtl/>
        </w:rPr>
        <w:t>(82)</w:t>
      </w:r>
      <w:r w:rsidR="0066179E" w:rsidRPr="00752998">
        <w:rPr>
          <w:rFonts w:hint="cs"/>
          <w:rtl/>
        </w:rPr>
        <w:t>.</w:t>
      </w:r>
    </w:p>
    <w:p w:rsidR="0066179E" w:rsidRPr="00752998" w:rsidRDefault="009834C4" w:rsidP="00752998">
      <w:pPr>
        <w:pStyle w:val="libBold1"/>
        <w:rPr>
          <w:rtl/>
        </w:rPr>
      </w:pPr>
      <w:r w:rsidRPr="00B07206">
        <w:rPr>
          <w:rFonts w:hint="cs"/>
          <w:rtl/>
        </w:rPr>
        <w:t>الإمام عليّ بن موسى الرضا (عليه السلام) (ت 204 هـ)</w:t>
      </w:r>
      <w:r w:rsidR="00752998">
        <w:rPr>
          <w:rFonts w:hint="cs"/>
          <w:rtl/>
        </w:rPr>
        <w:t>:</w:t>
      </w:r>
    </w:p>
    <w:p w:rsidR="0066179E" w:rsidRDefault="009834C4" w:rsidP="00752998">
      <w:pPr>
        <w:pStyle w:val="libNormal"/>
        <w:rPr>
          <w:rtl/>
        </w:rPr>
      </w:pPr>
      <w:r w:rsidRPr="00752998">
        <w:rPr>
          <w:rFonts w:hint="cs"/>
          <w:rtl/>
        </w:rPr>
        <w:t xml:space="preserve">أخرج الصدوق في </w:t>
      </w:r>
      <w:r w:rsidRPr="00752998">
        <w:rPr>
          <w:rStyle w:val="libBold2Char"/>
          <w:rFonts w:hint="cs"/>
          <w:rtl/>
        </w:rPr>
        <w:t xml:space="preserve">"عيون أخبار الرضا" </w:t>
      </w:r>
      <w:r w:rsidRPr="00752998">
        <w:rPr>
          <w:rFonts w:hint="cs"/>
          <w:rtl/>
        </w:rPr>
        <w:t xml:space="preserve">و </w:t>
      </w:r>
      <w:r w:rsidRPr="00752998">
        <w:rPr>
          <w:rStyle w:val="libBold2Char"/>
          <w:rFonts w:hint="cs"/>
          <w:rtl/>
        </w:rPr>
        <w:t xml:space="preserve">"علل الشرائع" </w:t>
      </w:r>
      <w:r w:rsidRPr="00752998">
        <w:rPr>
          <w:rFonts w:hint="cs"/>
          <w:rtl/>
        </w:rPr>
        <w:t>بسنده إلى الرضا (عليه السلام) عن آبائه</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قال رسول اللَّه</w:t>
      </w:r>
      <w:r w:rsidR="00752998" w:rsidRPr="00752998">
        <w:rPr>
          <w:rFonts w:hint="cs"/>
          <w:rtl/>
        </w:rPr>
        <w:t>:</w:t>
      </w:r>
      <w:r w:rsidRPr="00752998">
        <w:rPr>
          <w:rFonts w:hint="cs"/>
          <w:rtl/>
        </w:rPr>
        <w:t xml:space="preserve"> لمّا عُرِج بي إلى السماء أذَّن جبرئيل مَثْنى مَثْنى وأقام مَثْنى مَثْنى</w:t>
      </w:r>
      <w:r w:rsidR="0066179E" w:rsidRPr="00752998">
        <w:rPr>
          <w:rFonts w:hint="cs"/>
          <w:rtl/>
        </w:rPr>
        <w:t>)</w:t>
      </w:r>
      <w:r w:rsidRPr="009834C4">
        <w:rPr>
          <w:rStyle w:val="libFootnotenumChar"/>
          <w:rFonts w:hint="cs"/>
          <w:rtl/>
        </w:rPr>
        <w:t xml:space="preserve"> (83)</w:t>
      </w:r>
      <w:r w:rsidR="0066179E" w:rsidRPr="00752998">
        <w:rPr>
          <w:rFonts w:hint="cs"/>
          <w:rtl/>
        </w:rPr>
        <w:t>.</w:t>
      </w:r>
    </w:p>
    <w:p w:rsidR="009834C4" w:rsidRPr="00B07206" w:rsidRDefault="009834C4" w:rsidP="00752998">
      <w:pPr>
        <w:pStyle w:val="libNormal"/>
        <w:rPr>
          <w:rtl/>
        </w:rPr>
      </w:pPr>
      <w:r w:rsidRPr="00752998">
        <w:rPr>
          <w:rFonts w:hint="cs"/>
          <w:rtl/>
        </w:rPr>
        <w:t xml:space="preserve">وجاء في </w:t>
      </w:r>
      <w:r w:rsidRPr="00752998">
        <w:rPr>
          <w:rStyle w:val="libBold2Char"/>
          <w:rFonts w:hint="cs"/>
          <w:rtl/>
        </w:rPr>
        <w:t xml:space="preserve">الاعتصام بحبل اللَّه </w:t>
      </w:r>
      <w:r w:rsidRPr="00752998">
        <w:rPr>
          <w:rFonts w:hint="cs"/>
          <w:rtl/>
        </w:rPr>
        <w:t xml:space="preserve">عن </w:t>
      </w:r>
      <w:r w:rsidRPr="00752998">
        <w:rPr>
          <w:rStyle w:val="libBold2Char"/>
          <w:rFonts w:hint="cs"/>
          <w:rtl/>
        </w:rPr>
        <w:t>صحيفة عليّ بن موسى الرضا</w:t>
      </w:r>
      <w:r w:rsidR="00752998" w:rsidRPr="00752998">
        <w:rPr>
          <w:rFonts w:hint="cs"/>
          <w:rtl/>
        </w:rPr>
        <w:t>:</w:t>
      </w:r>
      <w:r w:rsidRPr="00752998">
        <w:rPr>
          <w:rFonts w:hint="cs"/>
          <w:rtl/>
        </w:rPr>
        <w:t xml:space="preserve"> (... حدّثني أبي موسى بن جعفر</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حدّثني أبي جعفر بن محمّد</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حدّثني أبي محمّد بن عليّ</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حدّثني أبي عليّ بن الحسين بن عليّ</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حدّثني أبي الحسين بن عليّ</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حدّثني أبي عليّ بن أبي طالب</w:t>
      </w:r>
      <w:r w:rsidR="00752998"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قال رسول اللَّه (صلَّى الله عليه وآله) لمّا بُدئ رسول اللَّه (صلَّى الله عليه وآله) بتعليم الأَذان</w:t>
      </w:r>
      <w:r w:rsidR="0066179E" w:rsidRPr="00752998">
        <w:rPr>
          <w:rFonts w:hint="cs"/>
          <w:rtl/>
        </w:rPr>
        <w:t>،</w:t>
      </w:r>
      <w:r w:rsidRPr="00752998">
        <w:rPr>
          <w:rFonts w:hint="cs"/>
          <w:rtl/>
        </w:rPr>
        <w:t xml:space="preserve"> أتى جبريل (عليه السلام) بالبُراق فاستصعب عليه</w:t>
      </w:r>
      <w:r w:rsidR="0066179E" w:rsidRPr="00752998">
        <w:rPr>
          <w:rFonts w:hint="cs"/>
          <w:rtl/>
        </w:rPr>
        <w:t>،</w:t>
      </w:r>
      <w:r w:rsidRPr="00752998">
        <w:rPr>
          <w:rFonts w:hint="cs"/>
          <w:rtl/>
        </w:rPr>
        <w:t xml:space="preserve"> فأتاني بدابّة يقال لها برقة</w:t>
      </w:r>
      <w:r w:rsidR="0066179E" w:rsidRPr="00752998">
        <w:rPr>
          <w:rFonts w:hint="cs"/>
          <w:rtl/>
        </w:rPr>
        <w:t>.</w:t>
      </w:r>
      <w:r w:rsidRPr="00752998">
        <w:rPr>
          <w:rFonts w:hint="cs"/>
          <w:rtl/>
        </w:rPr>
        <w:t>.. (من حديث طويل) فقال لها جبريل</w:t>
      </w:r>
      <w:r w:rsidR="00752998" w:rsidRPr="00752998">
        <w:rPr>
          <w:rFonts w:hint="cs"/>
          <w:rtl/>
        </w:rPr>
        <w:t>:</w:t>
      </w:r>
      <w:r w:rsidRPr="00752998">
        <w:rPr>
          <w:rFonts w:hint="cs"/>
          <w:rtl/>
        </w:rPr>
        <w:t xml:space="preserve"> اسكُني برقة</w:t>
      </w:r>
      <w:r w:rsidR="0066179E" w:rsidRPr="00752998">
        <w:rPr>
          <w:rFonts w:hint="cs"/>
          <w:rtl/>
        </w:rPr>
        <w:t>.</w:t>
      </w:r>
      <w:r w:rsidRPr="00752998">
        <w:rPr>
          <w:rFonts w:hint="cs"/>
          <w:rtl/>
        </w:rPr>
        <w:t>.. (من حديث طويل)</w:t>
      </w:r>
      <w:r w:rsidR="00752998" w:rsidRPr="00752998">
        <w:rPr>
          <w:rFonts w:hint="cs"/>
          <w:rtl/>
        </w:rPr>
        <w:t>:</w:t>
      </w:r>
      <w:r w:rsidRPr="00752998">
        <w:rPr>
          <w:rFonts w:hint="cs"/>
          <w:rtl/>
        </w:rPr>
        <w:t xml:space="preserve"> فخرج مَلَك من وراء الحجاب فقال</w:t>
      </w:r>
      <w:r w:rsidR="00752998" w:rsidRPr="00752998">
        <w:rPr>
          <w:rFonts w:hint="cs"/>
          <w:rtl/>
        </w:rPr>
        <w:t>:</w:t>
      </w:r>
      <w:r w:rsidRPr="00752998">
        <w:rPr>
          <w:rFonts w:hint="cs"/>
          <w:rtl/>
        </w:rPr>
        <w:t xml:space="preserve"> اللَّه أكبر اللَّه أكبر</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فقلت</w:t>
      </w:r>
      <w:r w:rsidR="00752998" w:rsidRPr="00752998">
        <w:rPr>
          <w:rFonts w:hint="cs"/>
          <w:rtl/>
        </w:rPr>
        <w:t>:</w:t>
      </w:r>
      <w:r w:rsidRPr="00752998">
        <w:rPr>
          <w:rFonts w:hint="cs"/>
          <w:rtl/>
        </w:rPr>
        <w:t xml:space="preserve"> يا جبريل</w:t>
      </w:r>
      <w:r w:rsidR="0066179E" w:rsidRPr="00752998">
        <w:rPr>
          <w:rFonts w:hint="cs"/>
          <w:rtl/>
        </w:rPr>
        <w:t>،</w:t>
      </w:r>
      <w:r w:rsidRPr="00752998">
        <w:rPr>
          <w:rFonts w:hint="cs"/>
          <w:rtl/>
        </w:rPr>
        <w:t xml:space="preserve"> من هذا المَلَك</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والذي أكرمك بالنبوّة</w:t>
      </w:r>
      <w:r w:rsidR="0066179E" w:rsidRPr="00752998">
        <w:rPr>
          <w:rFonts w:hint="cs"/>
          <w:rtl/>
        </w:rPr>
        <w:t>،</w:t>
      </w:r>
      <w:r w:rsidRPr="00752998">
        <w:rPr>
          <w:rFonts w:hint="cs"/>
          <w:rtl/>
        </w:rPr>
        <w:t xml:space="preserve"> ما رأيت هذا المَلَك قبل ساعتي هذه</w:t>
      </w:r>
      <w:r w:rsidR="0066179E" w:rsidRPr="00752998">
        <w:rPr>
          <w:rFonts w:hint="cs"/>
          <w:rtl/>
        </w:rPr>
        <w:t>،</w:t>
      </w:r>
      <w:r w:rsidRPr="00752998">
        <w:rPr>
          <w:rFonts w:hint="cs"/>
          <w:rtl/>
        </w:rPr>
        <w:t xml:space="preserve"> فقال المَلَك</w:t>
      </w:r>
      <w:r w:rsidR="00752998" w:rsidRPr="00752998">
        <w:rPr>
          <w:rFonts w:hint="cs"/>
          <w:rtl/>
        </w:rPr>
        <w:t>:</w:t>
      </w:r>
      <w:r w:rsidRPr="00752998">
        <w:rPr>
          <w:rFonts w:hint="cs"/>
          <w:rtl/>
        </w:rPr>
        <w:t xml:space="preserve"> اللَّه أكبر أللَّه أكبر</w:t>
      </w:r>
      <w:r w:rsidR="0066179E" w:rsidRPr="00752998">
        <w:rPr>
          <w:rFonts w:hint="cs"/>
          <w:rtl/>
        </w:rPr>
        <w:t>.</w:t>
      </w:r>
      <w:r w:rsidRPr="00752998">
        <w:rPr>
          <w:rFonts w:hint="cs"/>
          <w:rtl/>
        </w:rPr>
        <w:t>. فنُودِي من وراء الحجاب</w:t>
      </w:r>
      <w:r w:rsidR="00752998" w:rsidRPr="00752998">
        <w:rPr>
          <w:rFonts w:hint="cs"/>
          <w:rtl/>
        </w:rPr>
        <w:t>:</w:t>
      </w:r>
      <w:r w:rsidRPr="00752998">
        <w:rPr>
          <w:rFonts w:hint="cs"/>
          <w:rtl/>
        </w:rPr>
        <w:t xml:space="preserve"> صدق عبدي</w:t>
      </w:r>
      <w:r w:rsidR="0066179E" w:rsidRPr="00752998">
        <w:rPr>
          <w:rFonts w:hint="cs"/>
          <w:rtl/>
        </w:rPr>
        <w:t>،</w:t>
      </w:r>
      <w:r w:rsidRPr="00752998">
        <w:rPr>
          <w:rFonts w:hint="cs"/>
          <w:rtl/>
        </w:rPr>
        <w:t xml:space="preserve"> أنا أكبر أنا أكبر</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(82) ذكرى الشيعة 3: 195</w:t>
      </w:r>
      <w:r w:rsidR="0066179E">
        <w:rPr>
          <w:rFonts w:hint="cs"/>
          <w:rtl/>
        </w:rPr>
        <w:t>،</w:t>
      </w:r>
      <w:r w:rsidRPr="00B07206">
        <w:rPr>
          <w:rFonts w:hint="cs"/>
          <w:rtl/>
        </w:rPr>
        <w:t xml:space="preserve"> وعنه في وسائل الشيعة 5: 370</w:t>
      </w:r>
      <w:r w:rsidR="0066179E">
        <w:rPr>
          <w:rFonts w:hint="cs"/>
          <w:rtl/>
        </w:rPr>
        <w:t>.</w:t>
      </w:r>
    </w:p>
    <w:p w:rsidR="009834C4" w:rsidRPr="009834C4" w:rsidRDefault="009834C4" w:rsidP="009834C4">
      <w:pPr>
        <w:pStyle w:val="libFootnote0"/>
        <w:rPr>
          <w:rtl/>
        </w:rPr>
      </w:pPr>
      <w:r w:rsidRPr="00B07206">
        <w:rPr>
          <w:rFonts w:hint="cs"/>
          <w:rtl/>
        </w:rPr>
        <w:t>(83) عيون أخبار الرضا (عليه السلام) 1: 204 باب ما جاء عن الرضا في زيد بن عليّ ح 22</w:t>
      </w:r>
      <w:r w:rsidR="0066179E">
        <w:rPr>
          <w:rFonts w:hint="cs"/>
          <w:rtl/>
        </w:rPr>
        <w:t>،</w:t>
      </w:r>
      <w:r w:rsidRPr="00B07206">
        <w:rPr>
          <w:rFonts w:hint="cs"/>
          <w:rtl/>
        </w:rPr>
        <w:t xml:space="preserve"> علل الشرائع 1: 6 وعنه في بحار الأنوار 81: 108.</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فقال الملك</w:t>
      </w:r>
      <w:r w:rsidR="00752998" w:rsidRPr="00752998">
        <w:rPr>
          <w:rFonts w:hint="cs"/>
          <w:rtl/>
        </w:rPr>
        <w:t>:</w:t>
      </w:r>
      <w:r w:rsidRPr="00752998">
        <w:rPr>
          <w:rFonts w:hint="cs"/>
          <w:rtl/>
        </w:rPr>
        <w:t xml:space="preserve"> أشهد أن لا إله إلّا اللَّه</w:t>
      </w:r>
      <w:r w:rsidR="0066179E" w:rsidRPr="00752998">
        <w:rPr>
          <w:rFonts w:hint="cs"/>
          <w:rtl/>
        </w:rPr>
        <w:t>.</w:t>
      </w:r>
      <w:r w:rsidRPr="00752998">
        <w:rPr>
          <w:rFonts w:hint="cs"/>
          <w:rtl/>
        </w:rPr>
        <w:t xml:space="preserve">..) الخبر </w:t>
      </w:r>
      <w:r w:rsidRPr="009834C4">
        <w:rPr>
          <w:rStyle w:val="libFootnotenumChar"/>
          <w:rFonts w:hint="cs"/>
          <w:rtl/>
        </w:rPr>
        <w:t>(84)</w:t>
      </w:r>
      <w:r w:rsidR="0066179E" w:rsidRPr="00752998">
        <w:rPr>
          <w:rFonts w:hint="cs"/>
          <w:rtl/>
        </w:rPr>
        <w:t>.</w:t>
      </w:r>
    </w:p>
    <w:p w:rsidR="0066179E" w:rsidRDefault="009834C4" w:rsidP="00752998">
      <w:pPr>
        <w:pStyle w:val="libNormal"/>
        <w:rPr>
          <w:rtl/>
        </w:rPr>
      </w:pPr>
      <w:r w:rsidRPr="00752998">
        <w:rPr>
          <w:rFonts w:hint="cs"/>
          <w:rtl/>
        </w:rPr>
        <w:t>قال الشيخ الطوسيّ</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الأذان مأخوذٌ من الوحي النازل على النبيِّ دون الرؤيا والمنام</w:t>
      </w:r>
      <w:r w:rsidR="0066179E" w:rsidRPr="00752998">
        <w:rPr>
          <w:rFonts w:hint="cs"/>
          <w:rtl/>
        </w:rPr>
        <w:t>)</w:t>
      </w:r>
      <w:r w:rsidRPr="009834C4">
        <w:rPr>
          <w:rStyle w:val="libFootnotenumChar"/>
          <w:rFonts w:hint="cs"/>
          <w:rtl/>
        </w:rPr>
        <w:t xml:space="preserve"> (85)</w:t>
      </w:r>
      <w:r w:rsidR="0066179E" w:rsidRPr="00752998">
        <w:rPr>
          <w:rFonts w:hint="cs"/>
          <w:rtl/>
        </w:rPr>
        <w:t>.</w:t>
      </w:r>
    </w:p>
    <w:p w:rsidR="0066179E" w:rsidRDefault="009834C4" w:rsidP="00752998">
      <w:pPr>
        <w:pStyle w:val="libNormal"/>
        <w:rPr>
          <w:rtl/>
        </w:rPr>
      </w:pPr>
      <w:r w:rsidRPr="00752998">
        <w:rPr>
          <w:rFonts w:hint="cs"/>
          <w:rtl/>
        </w:rPr>
        <w:t xml:space="preserve">وقال السيّد محمّد العامليّ صاحب </w:t>
      </w:r>
      <w:r w:rsidRPr="00752998">
        <w:rPr>
          <w:rStyle w:val="libBold2Char"/>
          <w:rFonts w:hint="cs"/>
          <w:rtl/>
        </w:rPr>
        <w:t>"المدارك"</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قد أجمع الأصحاب على أنَّ الأذان والإقامة وحيٌ من اللَّه تعالى على لسان جبرئيل (عليه السلام) كسائر العبادات</w:t>
      </w:r>
      <w:r w:rsidR="0066179E" w:rsidRPr="00752998">
        <w:rPr>
          <w:rFonts w:hint="cs"/>
          <w:rtl/>
        </w:rPr>
        <w:t>،</w:t>
      </w:r>
      <w:r w:rsidRPr="00752998">
        <w:rPr>
          <w:rFonts w:hint="cs"/>
          <w:rtl/>
        </w:rPr>
        <w:t xml:space="preserve"> وأخبارُهم به ناطقة</w:t>
      </w:r>
      <w:r w:rsidR="0066179E" w:rsidRPr="00752998">
        <w:rPr>
          <w:rFonts w:hint="cs"/>
          <w:rtl/>
        </w:rPr>
        <w:t>)</w:t>
      </w:r>
      <w:r w:rsidRPr="009834C4">
        <w:rPr>
          <w:rStyle w:val="libFootnotenumChar"/>
          <w:rFonts w:hint="cs"/>
          <w:rtl/>
        </w:rPr>
        <w:t xml:space="preserve"> (86)</w:t>
      </w:r>
      <w:r w:rsidR="0066179E" w:rsidRPr="00752998">
        <w:rPr>
          <w:rFonts w:hint="cs"/>
          <w:rtl/>
        </w:rPr>
        <w:t>.</w:t>
      </w:r>
    </w:p>
    <w:p w:rsidR="0066179E" w:rsidRDefault="009834C4" w:rsidP="00752998">
      <w:pPr>
        <w:pStyle w:val="libNormal"/>
        <w:rPr>
          <w:rtl/>
        </w:rPr>
      </w:pPr>
      <w:r w:rsidRPr="00752998">
        <w:rPr>
          <w:rFonts w:hint="cs"/>
          <w:rtl/>
        </w:rPr>
        <w:t xml:space="preserve">وقال الشهيد في </w:t>
      </w:r>
      <w:r w:rsidRPr="00752998">
        <w:rPr>
          <w:rStyle w:val="libBold2Char"/>
          <w:rFonts w:hint="cs"/>
          <w:rtl/>
        </w:rPr>
        <w:t>الذكرى</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وهما وحيٌ من اللَّه تعالى عندنا كسائر العبادات على لسان جبرئيل (عليه السلام)</w:t>
      </w:r>
      <w:r w:rsidR="0066179E" w:rsidRPr="00752998">
        <w:rPr>
          <w:rFonts w:hint="cs"/>
          <w:rtl/>
        </w:rPr>
        <w:t>)</w:t>
      </w:r>
      <w:r w:rsidRPr="009834C4">
        <w:rPr>
          <w:rStyle w:val="libFootnotenumChar"/>
          <w:rFonts w:hint="cs"/>
          <w:rtl/>
        </w:rPr>
        <w:t xml:space="preserve"> (87)</w:t>
      </w:r>
      <w:r w:rsidR="0066179E" w:rsidRPr="00752998">
        <w:rPr>
          <w:rFonts w:hint="cs"/>
          <w:rtl/>
        </w:rPr>
        <w:t>.</w:t>
      </w:r>
    </w:p>
    <w:p w:rsidR="0066179E" w:rsidRDefault="009834C4" w:rsidP="00752998">
      <w:pPr>
        <w:pStyle w:val="libNormal"/>
        <w:rPr>
          <w:rtl/>
        </w:rPr>
      </w:pPr>
      <w:r w:rsidRPr="00752998">
        <w:rPr>
          <w:rFonts w:hint="cs"/>
          <w:rtl/>
        </w:rPr>
        <w:t>وهذه الرؤية النابعة من النصوص الدالّة على قداسة الأذان وأنّه بوحي من السماء لم تختصّ بمدرسة أهل البيت</w:t>
      </w:r>
      <w:r w:rsidR="0066179E" w:rsidRPr="00752998">
        <w:rPr>
          <w:rFonts w:hint="cs"/>
          <w:rtl/>
        </w:rPr>
        <w:t>،</w:t>
      </w:r>
      <w:r w:rsidRPr="00752998">
        <w:rPr>
          <w:rFonts w:hint="cs"/>
          <w:rtl/>
        </w:rPr>
        <w:t xml:space="preserve"> فقد حكى الداوديّ عن ابن إسحاق أنَّ جبرئيل أتى النبيَّ بالأذان قبل أن يراه عبد اللَّه بن زيد وعمر بثمانية أيّام </w:t>
      </w:r>
      <w:r w:rsidRPr="009834C4">
        <w:rPr>
          <w:rStyle w:val="libFootnotenumChar"/>
          <w:rFonts w:hint="cs"/>
          <w:rtl/>
        </w:rPr>
        <w:t>(88)</w:t>
      </w:r>
      <w:r w:rsidR="0066179E" w:rsidRPr="00752998">
        <w:rPr>
          <w:rFonts w:hint="cs"/>
          <w:rtl/>
        </w:rPr>
        <w:t>،</w:t>
      </w:r>
      <w:r w:rsidRPr="00752998">
        <w:rPr>
          <w:rFonts w:hint="cs"/>
          <w:rtl/>
        </w:rPr>
        <w:t xml:space="preserve"> و يؤيّده ما جاء عن عمر من أنّه ذهب ليشتري ناقوساً فأُخبِر أنَّ ابن زيد قد أُرِي الأذان في المنام</w:t>
      </w:r>
      <w:r w:rsidR="0066179E" w:rsidRPr="00752998">
        <w:rPr>
          <w:rFonts w:hint="cs"/>
          <w:rtl/>
        </w:rPr>
        <w:t>،</w:t>
      </w:r>
      <w:r w:rsidRPr="00752998">
        <w:rPr>
          <w:rFonts w:hint="cs"/>
          <w:rtl/>
        </w:rPr>
        <w:t xml:space="preserve"> فرجع ليخبر رسول اللَّه</w:t>
      </w:r>
      <w:r w:rsidR="0066179E" w:rsidRPr="00752998">
        <w:rPr>
          <w:rFonts w:hint="cs"/>
          <w:rtl/>
        </w:rPr>
        <w:t>،</w:t>
      </w:r>
      <w:r w:rsidRPr="00752998">
        <w:rPr>
          <w:rFonts w:hint="cs"/>
          <w:rtl/>
        </w:rPr>
        <w:t xml:space="preserve"> فقال له</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سبقك بذلك الوحي</w:t>
      </w:r>
      <w:r w:rsidR="0066179E" w:rsidRPr="00752998">
        <w:rPr>
          <w:rFonts w:hint="cs"/>
          <w:rtl/>
        </w:rPr>
        <w:t>)</w:t>
      </w:r>
      <w:r w:rsidRPr="00752998">
        <w:rPr>
          <w:rFonts w:hint="cs"/>
          <w:rtl/>
        </w:rPr>
        <w:t xml:space="preserve"> </w:t>
      </w:r>
      <w:r w:rsidRPr="009834C4">
        <w:rPr>
          <w:rStyle w:val="libFootnotenumChar"/>
          <w:rFonts w:hint="cs"/>
          <w:rtl/>
        </w:rPr>
        <w:t>(89)</w:t>
      </w:r>
      <w:r w:rsidR="0066179E" w:rsidRPr="00752998">
        <w:rPr>
          <w:rFonts w:hint="cs"/>
          <w:rtl/>
        </w:rPr>
        <w:t>.</w:t>
      </w:r>
    </w:p>
    <w:p w:rsidR="0066179E" w:rsidRDefault="009834C4" w:rsidP="00752998">
      <w:pPr>
        <w:pStyle w:val="libNormal"/>
        <w:rPr>
          <w:rtl/>
        </w:rPr>
      </w:pPr>
      <w:r w:rsidRPr="00752998">
        <w:rPr>
          <w:rFonts w:hint="cs"/>
          <w:rtl/>
        </w:rPr>
        <w:t>وقد روى عبد الرزّاق عن ابن جريج عن عطاء أنّه سمع عبيد بن عمير يقول</w:t>
      </w:r>
      <w:r w:rsidR="00752998" w:rsidRPr="00752998">
        <w:rPr>
          <w:rFonts w:hint="cs"/>
          <w:rtl/>
        </w:rPr>
        <w:t>:</w:t>
      </w:r>
      <w:r w:rsidRPr="00752998">
        <w:rPr>
          <w:rFonts w:hint="cs"/>
          <w:rtl/>
        </w:rPr>
        <w:t xml:space="preserve"> إنّ الأذان كان بوحي من اللَّه</w:t>
      </w:r>
      <w:r w:rsidRPr="009834C4">
        <w:rPr>
          <w:rStyle w:val="libFootnotenumChar"/>
          <w:rFonts w:hint="cs"/>
          <w:rtl/>
        </w:rPr>
        <w:t xml:space="preserve"> (90)</w:t>
      </w:r>
      <w:r w:rsidR="0066179E" w:rsidRPr="00752998">
        <w:rPr>
          <w:rFonts w:hint="cs"/>
          <w:rtl/>
        </w:rPr>
        <w:t>.</w:t>
      </w:r>
    </w:p>
    <w:p w:rsidR="009834C4" w:rsidRPr="00B07206" w:rsidRDefault="009834C4" w:rsidP="00752998">
      <w:pPr>
        <w:pStyle w:val="libNormal"/>
        <w:rPr>
          <w:rtl/>
        </w:rPr>
      </w:pPr>
      <w:r w:rsidRPr="00B07206">
        <w:rPr>
          <w:rFonts w:hint="cs"/>
          <w:rtl/>
        </w:rPr>
        <w:t>وروى السيّد ابن طاووس</w:t>
      </w:r>
      <w:r>
        <w:rPr>
          <w:rFonts w:hint="cs"/>
          <w:rtl/>
        </w:rPr>
        <w:t xml:space="preserve"> - </w:t>
      </w:r>
      <w:r w:rsidRPr="00B07206">
        <w:rPr>
          <w:rFonts w:hint="cs"/>
          <w:rtl/>
        </w:rPr>
        <w:t>مِن علماء الشيعة الإماميّة</w:t>
      </w:r>
      <w:r>
        <w:rPr>
          <w:rFonts w:hint="cs"/>
          <w:rtl/>
        </w:rPr>
        <w:t xml:space="preserve"> - </w:t>
      </w:r>
      <w:r w:rsidRPr="00B07206">
        <w:rPr>
          <w:rFonts w:hint="cs"/>
          <w:rtl/>
        </w:rPr>
        <w:t>بإسناده إلى</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(84) الاعتصام بحبل اللَّه 1: 278</w:t>
      </w:r>
      <w:r w:rsidR="0066179E">
        <w:rPr>
          <w:rFonts w:hint="cs"/>
          <w:rtl/>
        </w:rPr>
        <w:t>.</w:t>
      </w:r>
    </w:p>
    <w:p w:rsidR="009834C4" w:rsidRPr="009834C4" w:rsidRDefault="009834C4" w:rsidP="009834C4">
      <w:pPr>
        <w:pStyle w:val="libFootnote0"/>
        <w:rPr>
          <w:rtl/>
        </w:rPr>
      </w:pPr>
      <w:r w:rsidRPr="00B07206">
        <w:rPr>
          <w:rFonts w:hint="cs"/>
          <w:rtl/>
        </w:rPr>
        <w:t>(85) المبسوط 1: 95</w:t>
      </w:r>
      <w:r w:rsidR="0066179E">
        <w:rPr>
          <w:rFonts w:hint="cs"/>
          <w:rtl/>
        </w:rPr>
        <w:t>.</w:t>
      </w:r>
    </w:p>
    <w:p w:rsidR="009834C4" w:rsidRPr="009834C4" w:rsidRDefault="009834C4" w:rsidP="009834C4">
      <w:pPr>
        <w:pStyle w:val="libFootnote0"/>
        <w:rPr>
          <w:rtl/>
        </w:rPr>
      </w:pPr>
      <w:r w:rsidRPr="00B07206">
        <w:rPr>
          <w:rFonts w:hint="cs"/>
          <w:rtl/>
        </w:rPr>
        <w:t>(86) مدارك الأحكام 3: 255 المقدّمة السابعة من الأذان</w:t>
      </w:r>
      <w:r w:rsidR="0066179E">
        <w:rPr>
          <w:rFonts w:hint="cs"/>
          <w:rtl/>
        </w:rPr>
        <w:t>.</w:t>
      </w:r>
    </w:p>
    <w:p w:rsidR="009834C4" w:rsidRPr="009834C4" w:rsidRDefault="009834C4" w:rsidP="009834C4">
      <w:pPr>
        <w:pStyle w:val="libFootnote0"/>
        <w:rPr>
          <w:rtl/>
        </w:rPr>
      </w:pPr>
      <w:r w:rsidRPr="00B07206">
        <w:rPr>
          <w:rFonts w:hint="cs"/>
          <w:rtl/>
        </w:rPr>
        <w:t>(87) ذكرى الشيعة 3: 195.</w:t>
      </w:r>
    </w:p>
    <w:p w:rsidR="009834C4" w:rsidRPr="009834C4" w:rsidRDefault="009834C4" w:rsidP="009834C4">
      <w:pPr>
        <w:pStyle w:val="libFootnote0"/>
        <w:rPr>
          <w:rtl/>
        </w:rPr>
      </w:pPr>
      <w:r w:rsidRPr="00B07206">
        <w:rPr>
          <w:rFonts w:hint="cs"/>
          <w:rtl/>
        </w:rPr>
        <w:t>(88) سبل الهدى والرشاد 3: 361</w:t>
      </w:r>
      <w:r w:rsidR="0066179E">
        <w:rPr>
          <w:rFonts w:hint="cs"/>
          <w:rtl/>
        </w:rPr>
        <w:t>،</w:t>
      </w:r>
      <w:r w:rsidRPr="00B07206">
        <w:rPr>
          <w:rFonts w:hint="cs"/>
          <w:rtl/>
        </w:rPr>
        <w:t xml:space="preserve"> وانظر</w:t>
      </w:r>
      <w:r w:rsidR="00752998">
        <w:rPr>
          <w:rFonts w:hint="cs"/>
          <w:rtl/>
        </w:rPr>
        <w:t>:</w:t>
      </w:r>
      <w:r w:rsidRPr="00B07206">
        <w:rPr>
          <w:rFonts w:hint="cs"/>
          <w:rtl/>
        </w:rPr>
        <w:t xml:space="preserve"> تنوير الحوالك</w:t>
      </w:r>
      <w:r w:rsidR="00752998">
        <w:rPr>
          <w:rFonts w:hint="cs"/>
          <w:rtl/>
        </w:rPr>
        <w:t>:</w:t>
      </w:r>
      <w:r w:rsidRPr="00B07206">
        <w:rPr>
          <w:rFonts w:hint="cs"/>
          <w:rtl/>
        </w:rPr>
        <w:t xml:space="preserve"> 86</w:t>
      </w:r>
      <w:r w:rsidR="0066179E">
        <w:rPr>
          <w:rFonts w:hint="cs"/>
          <w:rtl/>
        </w:rPr>
        <w:t>،</w:t>
      </w:r>
      <w:r w:rsidRPr="00B07206">
        <w:rPr>
          <w:rFonts w:hint="cs"/>
          <w:rtl/>
        </w:rPr>
        <w:t xml:space="preserve"> وفتح الباري 2: 65</w:t>
      </w:r>
      <w:r w:rsidR="0066179E">
        <w:rPr>
          <w:rFonts w:hint="cs"/>
          <w:rtl/>
        </w:rPr>
        <w:t>.</w:t>
      </w:r>
    </w:p>
    <w:p w:rsidR="009834C4" w:rsidRPr="009834C4" w:rsidRDefault="009834C4" w:rsidP="009834C4">
      <w:pPr>
        <w:pStyle w:val="libFootnote0"/>
        <w:rPr>
          <w:rtl/>
        </w:rPr>
      </w:pPr>
      <w:r w:rsidRPr="00B07206">
        <w:rPr>
          <w:rFonts w:hint="cs"/>
          <w:rtl/>
        </w:rPr>
        <w:t>(89) تاريخ الخميس 1: 360</w:t>
      </w:r>
      <w:r w:rsidR="0066179E">
        <w:rPr>
          <w:rFonts w:hint="cs"/>
          <w:rtl/>
        </w:rPr>
        <w:t>،</w:t>
      </w:r>
      <w:r w:rsidRPr="00B07206">
        <w:rPr>
          <w:rFonts w:hint="cs"/>
          <w:rtl/>
        </w:rPr>
        <w:t xml:space="preserve"> وانظر</w:t>
      </w:r>
      <w:r w:rsidR="00752998">
        <w:rPr>
          <w:rFonts w:hint="cs"/>
          <w:rtl/>
        </w:rPr>
        <w:t>:</w:t>
      </w:r>
      <w:r w:rsidRPr="00B07206">
        <w:rPr>
          <w:rFonts w:hint="cs"/>
          <w:rtl/>
        </w:rPr>
        <w:t xml:space="preserve"> السيرة الحلبيّة 3: 301</w:t>
      </w:r>
      <w:r>
        <w:rPr>
          <w:rFonts w:hint="cs"/>
          <w:rtl/>
        </w:rPr>
        <w:t xml:space="preserve"> - </w:t>
      </w:r>
      <w:r w:rsidRPr="00B07206">
        <w:rPr>
          <w:rFonts w:hint="cs"/>
          <w:rtl/>
        </w:rPr>
        <w:t>302</w:t>
      </w:r>
      <w:r w:rsidR="0066179E">
        <w:rPr>
          <w:rFonts w:hint="cs"/>
          <w:rtl/>
        </w:rPr>
        <w:t>.</w:t>
      </w:r>
    </w:p>
    <w:p w:rsidR="009834C4" w:rsidRPr="009834C4" w:rsidRDefault="009834C4" w:rsidP="009834C4">
      <w:pPr>
        <w:pStyle w:val="libFootnote0"/>
        <w:rPr>
          <w:rtl/>
        </w:rPr>
      </w:pPr>
      <w:r w:rsidRPr="00B07206">
        <w:rPr>
          <w:rFonts w:hint="cs"/>
          <w:rtl/>
        </w:rPr>
        <w:t>(90) المصنَّف</w:t>
      </w:r>
      <w:r w:rsidR="0066179E">
        <w:rPr>
          <w:rFonts w:hint="cs"/>
          <w:rtl/>
        </w:rPr>
        <w:t>،</w:t>
      </w:r>
      <w:r w:rsidRPr="00B07206">
        <w:rPr>
          <w:rFonts w:hint="cs"/>
          <w:rtl/>
        </w:rPr>
        <w:t xml:space="preserve"> لعبد الرزّاق 1: 456/ 1775 كتاب الصلاة بدء الأذان</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عبد الرزّاق عن معمر</w:t>
      </w:r>
      <w:r w:rsidR="0066179E" w:rsidRPr="00752998">
        <w:rPr>
          <w:rFonts w:hint="cs"/>
          <w:rtl/>
        </w:rPr>
        <w:t>،</w:t>
      </w:r>
      <w:r w:rsidRPr="00752998">
        <w:rPr>
          <w:rFonts w:hint="cs"/>
          <w:rtl/>
        </w:rPr>
        <w:t xml:space="preserve"> عن ابن حمّاد</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جدّه</w:t>
      </w:r>
      <w:r w:rsidR="0066179E" w:rsidRPr="00752998">
        <w:rPr>
          <w:rFonts w:hint="cs"/>
          <w:rtl/>
        </w:rPr>
        <w:t>،</w:t>
      </w:r>
      <w:r w:rsidRPr="00752998">
        <w:rPr>
          <w:rFonts w:hint="cs"/>
          <w:rtl/>
        </w:rPr>
        <w:t xml:space="preserve"> عن النبيِّ في حديث المعراج</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ثمّ قام جبرئيل فوضع سبّابته اليمنى في أذنه فأذّن مَثْنى مَثْنى</w:t>
      </w:r>
      <w:r w:rsidR="0066179E" w:rsidRPr="00752998">
        <w:rPr>
          <w:rFonts w:hint="cs"/>
          <w:rtl/>
        </w:rPr>
        <w:t>).</w:t>
      </w:r>
      <w:r w:rsidRPr="00752998">
        <w:rPr>
          <w:rFonts w:hint="cs"/>
          <w:rtl/>
        </w:rPr>
        <w:t>. يقول في آخرها</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حتىّ إذا قضى أذانه أقام للصلاة مثنى مثنى</w:t>
      </w:r>
      <w:r w:rsidR="0066179E" w:rsidRPr="00752998">
        <w:rPr>
          <w:rFonts w:hint="cs"/>
          <w:rtl/>
        </w:rPr>
        <w:t>)</w:t>
      </w:r>
      <w:r w:rsidRPr="009834C4">
        <w:rPr>
          <w:rStyle w:val="libFootnotenumChar"/>
          <w:rFonts w:hint="cs"/>
          <w:rtl/>
        </w:rPr>
        <w:t xml:space="preserve"> (91)</w:t>
      </w:r>
      <w:r w:rsidR="0066179E" w:rsidRPr="00752998">
        <w:rPr>
          <w:rFonts w:hint="cs"/>
          <w:rtl/>
        </w:rPr>
        <w:t>.</w:t>
      </w:r>
    </w:p>
    <w:p w:rsidR="0066179E" w:rsidRDefault="009834C4" w:rsidP="00752998">
      <w:pPr>
        <w:pStyle w:val="libNormal"/>
        <w:rPr>
          <w:rtl/>
        </w:rPr>
      </w:pPr>
      <w:r w:rsidRPr="00752998">
        <w:rPr>
          <w:rFonts w:hint="cs"/>
          <w:rtl/>
        </w:rPr>
        <w:t xml:space="preserve">وفي كنز العمّال </w:t>
      </w:r>
      <w:r w:rsidR="0066179E" w:rsidRPr="00752998">
        <w:rPr>
          <w:rFonts w:hint="cs"/>
          <w:rtl/>
        </w:rPr>
        <w:t>(</w:t>
      </w:r>
      <w:r w:rsidRPr="00752998">
        <w:rPr>
          <w:rFonts w:hint="cs"/>
          <w:rtl/>
        </w:rPr>
        <w:t>مسند رافع بن خديج</w:t>
      </w:r>
      <w:r w:rsidR="0066179E" w:rsidRPr="00752998">
        <w:rPr>
          <w:rFonts w:hint="cs"/>
          <w:rtl/>
        </w:rPr>
        <w:t>)</w:t>
      </w:r>
      <w:r w:rsidR="00752998" w:rsidRPr="00752998">
        <w:rPr>
          <w:rFonts w:hint="cs"/>
          <w:rtl/>
        </w:rPr>
        <w:t>:</w:t>
      </w:r>
      <w:r w:rsidRPr="00752998">
        <w:rPr>
          <w:rFonts w:hint="cs"/>
          <w:rtl/>
        </w:rPr>
        <w:t xml:space="preserve"> لمّا أُسرِي برسول اللَّه إلى السماء أوحي إليه بالأذان</w:t>
      </w:r>
      <w:r w:rsidR="0066179E" w:rsidRPr="00752998">
        <w:rPr>
          <w:rFonts w:hint="cs"/>
          <w:rtl/>
        </w:rPr>
        <w:t>،</w:t>
      </w:r>
      <w:r w:rsidRPr="00752998">
        <w:rPr>
          <w:rFonts w:hint="cs"/>
          <w:rtl/>
        </w:rPr>
        <w:t xml:space="preserve"> فنزل به فعلّمه جبرئيل (الطبراني في </w:t>
      </w:r>
      <w:r w:rsidRPr="00752998">
        <w:rPr>
          <w:rStyle w:val="libBold2Char"/>
          <w:rFonts w:hint="cs"/>
          <w:rtl/>
        </w:rPr>
        <w:t>الأوسط</w:t>
      </w:r>
      <w:r w:rsidRPr="00752998">
        <w:rPr>
          <w:rFonts w:hint="cs"/>
          <w:rtl/>
        </w:rPr>
        <w:t xml:space="preserve"> عن ابن عمر) </w:t>
      </w:r>
      <w:r w:rsidRPr="009834C4">
        <w:rPr>
          <w:rStyle w:val="libFootnotenumChar"/>
          <w:rFonts w:hint="cs"/>
          <w:rtl/>
        </w:rPr>
        <w:t>(92)</w:t>
      </w:r>
      <w:r w:rsidR="0066179E" w:rsidRPr="00752998">
        <w:rPr>
          <w:rFonts w:hint="cs"/>
          <w:rtl/>
        </w:rPr>
        <w:t>.</w:t>
      </w:r>
    </w:p>
    <w:p w:rsidR="0066179E" w:rsidRDefault="009834C4" w:rsidP="00752998">
      <w:pPr>
        <w:pStyle w:val="libNormal"/>
        <w:rPr>
          <w:rtl/>
        </w:rPr>
      </w:pPr>
      <w:r w:rsidRPr="00752998">
        <w:rPr>
          <w:rFonts w:hint="cs"/>
          <w:rtl/>
        </w:rPr>
        <w:t xml:space="preserve">ولذلك حاول القسطلانيّ الشافعي في </w:t>
      </w:r>
      <w:r w:rsidRPr="00752998">
        <w:rPr>
          <w:rStyle w:val="libBold2Char"/>
          <w:rFonts w:hint="cs"/>
          <w:rtl/>
        </w:rPr>
        <w:t xml:space="preserve">"إرشاد الساري" </w:t>
      </w:r>
      <w:r w:rsidRPr="00752998">
        <w:rPr>
          <w:rFonts w:hint="cs"/>
          <w:rtl/>
        </w:rPr>
        <w:t>التخلّص من إشكال التشريع بالرؤيا</w:t>
      </w:r>
      <w:r w:rsidR="0066179E" w:rsidRPr="00752998">
        <w:rPr>
          <w:rFonts w:hint="cs"/>
          <w:rtl/>
        </w:rPr>
        <w:t>،</w:t>
      </w:r>
      <w:r w:rsidRPr="00752998">
        <w:rPr>
          <w:rFonts w:hint="cs"/>
          <w:rtl/>
        </w:rPr>
        <w:t xml:space="preserve"> فأدّعى أنّ المشرِّع للأذان هو النصّ الذي أَقَرَّ المنامَ لا نفس المنام</w:t>
      </w:r>
      <w:r w:rsidR="0066179E" w:rsidRPr="00752998">
        <w:rPr>
          <w:rFonts w:hint="cs"/>
          <w:rtl/>
        </w:rPr>
        <w:t>،</w:t>
      </w:r>
      <w:r w:rsidRPr="00752998">
        <w:rPr>
          <w:rFonts w:hint="cs"/>
          <w:rtl/>
        </w:rPr>
        <w:t xml:space="preserve"> فقال</w:t>
      </w:r>
      <w:r w:rsidR="00752998" w:rsidRPr="00752998">
        <w:rPr>
          <w:rFonts w:hint="cs"/>
          <w:rtl/>
        </w:rPr>
        <w:t>:</w:t>
      </w:r>
      <w:r w:rsidRPr="00752998">
        <w:rPr>
          <w:rFonts w:hint="cs"/>
          <w:rtl/>
        </w:rPr>
        <w:t xml:space="preserve"> قوله تبارك وتعالى</w:t>
      </w:r>
      <w:r w:rsidR="00752998" w:rsidRP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وَإِذَا نَادَيْتُمْ إِلَى الصَّلَاةِ اتَّخَذُوهَا هُزُواً وَلَعِباً ذَلِكَ بِأَنَّهُمْ قَوْمٌ لَا يَعْقِلُونَ</w:t>
      </w:r>
      <w:r w:rsidRPr="008922A0">
        <w:rPr>
          <w:rStyle w:val="libAlaemChar"/>
          <w:rFonts w:hint="cs"/>
          <w:rtl/>
        </w:rPr>
        <w:t>)</w:t>
      </w:r>
      <w:r w:rsidRPr="00752998">
        <w:rPr>
          <w:rFonts w:hint="cs"/>
          <w:rtl/>
        </w:rPr>
        <w:t xml:space="preserve"> معانيَ عبادة اللَّه وشرائعه</w:t>
      </w:r>
      <w:r w:rsidR="0066179E" w:rsidRPr="00752998">
        <w:rPr>
          <w:rFonts w:hint="cs"/>
          <w:rtl/>
        </w:rPr>
        <w:t>،</w:t>
      </w:r>
      <w:r w:rsidRPr="00752998">
        <w:rPr>
          <w:rFonts w:hint="cs"/>
          <w:rtl/>
        </w:rPr>
        <w:t xml:space="preserve"> واستدلّ على مشروعيّة الأذان بالنصّ لا بالمنام وحده</w:t>
      </w:r>
      <w:r w:rsidRPr="009834C4">
        <w:rPr>
          <w:rStyle w:val="libFootnotenumChar"/>
          <w:rFonts w:hint="cs"/>
          <w:rtl/>
        </w:rPr>
        <w:t xml:space="preserve"> (93)</w:t>
      </w:r>
      <w:r w:rsidR="0066179E" w:rsidRPr="00752998">
        <w:rPr>
          <w:rFonts w:hint="cs"/>
          <w:rtl/>
        </w:rPr>
        <w:t>.</w:t>
      </w:r>
      <w:r w:rsidRPr="00752998">
        <w:rPr>
          <w:rFonts w:hint="cs"/>
          <w:rtl/>
        </w:rPr>
        <w:t xml:space="preserve"> لكنك تعلم أنّ الإشكال باقٍ بحاله</w:t>
      </w:r>
      <w:r w:rsidR="0066179E" w:rsidRPr="00752998">
        <w:rPr>
          <w:rFonts w:hint="cs"/>
          <w:rtl/>
        </w:rPr>
        <w:t>،</w:t>
      </w:r>
      <w:r w:rsidRPr="00752998">
        <w:rPr>
          <w:rFonts w:hint="cs"/>
          <w:rtl/>
        </w:rPr>
        <w:t xml:space="preserve"> إذ لا معنى للمنام في هذه الحالة</w:t>
      </w:r>
      <w:r w:rsidR="0066179E" w:rsidRPr="00752998">
        <w:rPr>
          <w:rFonts w:hint="cs"/>
          <w:rtl/>
        </w:rPr>
        <w:t>.</w:t>
      </w:r>
    </w:p>
    <w:p w:rsidR="009834C4" w:rsidRPr="00B07206" w:rsidRDefault="009834C4" w:rsidP="00752998">
      <w:pPr>
        <w:pStyle w:val="libNormal"/>
        <w:rPr>
          <w:rtl/>
        </w:rPr>
      </w:pPr>
      <w:r w:rsidRPr="00752998">
        <w:rPr>
          <w:rFonts w:hint="cs"/>
          <w:rtl/>
        </w:rPr>
        <w:t xml:space="preserve">وقال السرخسيّ - مِن أعلام الحنفيّة - في </w:t>
      </w:r>
      <w:r w:rsidRPr="00752998">
        <w:rPr>
          <w:rStyle w:val="libBold2Char"/>
          <w:rFonts w:hint="cs"/>
          <w:rtl/>
        </w:rPr>
        <w:t>"المبسوط"</w:t>
      </w:r>
      <w:r w:rsidR="00752998" w:rsidRPr="00752998">
        <w:rPr>
          <w:rFonts w:hint="cs"/>
          <w:rtl/>
        </w:rPr>
        <w:t>:</w:t>
      </w:r>
      <w:r w:rsidRPr="00752998">
        <w:rPr>
          <w:rFonts w:hint="cs"/>
          <w:rtl/>
        </w:rPr>
        <w:t>... وروي أنَّ سبعة من الصحابة (رضي اللَّه عنهم أجمعين) رأوا تلك الرؤيا في ليلة واحدة</w:t>
      </w:r>
      <w:r w:rsidR="0066179E" w:rsidRPr="00752998">
        <w:rPr>
          <w:rFonts w:hint="cs"/>
          <w:rtl/>
        </w:rPr>
        <w:t>،</w:t>
      </w:r>
      <w:r w:rsidRPr="00752998">
        <w:rPr>
          <w:rFonts w:hint="cs"/>
          <w:rtl/>
        </w:rPr>
        <w:t xml:space="preserve"> وكان أبو حفص محمّد بن عليّ ينكر هذا ويقول</w:t>
      </w:r>
      <w:r w:rsidR="00752998" w:rsidRPr="00752998">
        <w:rPr>
          <w:rFonts w:hint="cs"/>
          <w:rtl/>
        </w:rPr>
        <w:t>:</w:t>
      </w:r>
      <w:r w:rsidRPr="00752998">
        <w:rPr>
          <w:rFonts w:hint="cs"/>
          <w:rtl/>
        </w:rPr>
        <w:t xml:space="preserve"> تعمدون إلى ما هو من معالم الدين فتقولون</w:t>
      </w:r>
      <w:r w:rsidR="00752998" w:rsidRPr="00752998">
        <w:rPr>
          <w:rFonts w:hint="cs"/>
          <w:rtl/>
        </w:rPr>
        <w:t>:</w:t>
      </w:r>
      <w:r w:rsidRPr="00752998">
        <w:rPr>
          <w:rFonts w:hint="cs"/>
          <w:rtl/>
        </w:rPr>
        <w:t xml:space="preserve"> ثَبَت بالرؤيا</w:t>
      </w:r>
      <w:r w:rsidR="0066179E" w:rsidRPr="00752998">
        <w:rPr>
          <w:rFonts w:hint="cs"/>
          <w:rtl/>
        </w:rPr>
        <w:t>!</w:t>
      </w:r>
      <w:r w:rsidRPr="00752998">
        <w:rPr>
          <w:rFonts w:hint="cs"/>
          <w:rtl/>
        </w:rPr>
        <w:t xml:space="preserve"> كلَّا ولكنّ النبيَّ (صلَّى الله عليه وآله) حين أُسري به إلى المسجد الأقصى وجُمِع له النبيّون</w:t>
      </w:r>
      <w:r w:rsidR="0066179E" w:rsidRPr="00752998">
        <w:rPr>
          <w:rFonts w:hint="cs"/>
          <w:rtl/>
        </w:rPr>
        <w:t>،</w:t>
      </w:r>
      <w:r w:rsidRPr="00752998">
        <w:rPr>
          <w:rFonts w:hint="cs"/>
          <w:rtl/>
        </w:rPr>
        <w:t xml:space="preserve"> أذَّنَ مَلَكٌ وأقام</w:t>
      </w:r>
      <w:r w:rsidR="0066179E" w:rsidRPr="00752998">
        <w:rPr>
          <w:rFonts w:hint="cs"/>
          <w:rtl/>
        </w:rPr>
        <w:t>،</w:t>
      </w:r>
      <w:r w:rsidRPr="00752998">
        <w:rPr>
          <w:rFonts w:hint="cs"/>
          <w:rtl/>
        </w:rPr>
        <w:t xml:space="preserve"> فصلَّى بهم رسول اللَّه</w:t>
      </w:r>
      <w:r w:rsidR="0066179E" w:rsidRPr="00752998">
        <w:rPr>
          <w:rFonts w:hint="cs"/>
          <w:rtl/>
        </w:rPr>
        <w:t>.</w:t>
      </w:r>
      <w:r w:rsidRPr="00752998">
        <w:rPr>
          <w:rFonts w:hint="cs"/>
          <w:rtl/>
        </w:rPr>
        <w:t xml:space="preserve"> وقيل</w:t>
      </w:r>
      <w:r w:rsidR="00752998" w:rsidRPr="00752998">
        <w:rPr>
          <w:rFonts w:hint="cs"/>
          <w:rtl/>
        </w:rPr>
        <w:t>:</w:t>
      </w:r>
      <w:r w:rsidRPr="00752998">
        <w:rPr>
          <w:rFonts w:hint="cs"/>
          <w:rtl/>
        </w:rPr>
        <w:t xml:space="preserve"> نزل به جبرئيل (عليه الصلاة والسلام)</w:t>
      </w:r>
      <w:r w:rsidR="0066179E" w:rsidRPr="00752998">
        <w:rPr>
          <w:rFonts w:hint="cs"/>
          <w:rtl/>
        </w:rPr>
        <w:t>،</w:t>
      </w:r>
      <w:r w:rsidRPr="00752998">
        <w:rPr>
          <w:rFonts w:hint="cs"/>
          <w:rtl/>
        </w:rPr>
        <w:t xml:space="preserve"> حتَّى قال كثير بن مرة</w:t>
      </w:r>
      <w:r w:rsidR="00752998" w:rsidRPr="00752998">
        <w:rPr>
          <w:rFonts w:hint="cs"/>
          <w:rtl/>
        </w:rPr>
        <w:t>:</w:t>
      </w:r>
      <w:r w:rsidRPr="00752998">
        <w:rPr>
          <w:rFonts w:hint="cs"/>
          <w:rtl/>
        </w:rPr>
        <w:t xml:space="preserve"> أذَّن جبرئيل في السماء فسمعه عمر</w:t>
      </w:r>
      <w:r w:rsidRPr="009834C4">
        <w:rPr>
          <w:rStyle w:val="libFootnotenumChar"/>
          <w:rFonts w:hint="cs"/>
          <w:rtl/>
        </w:rPr>
        <w:t xml:space="preserve"> (94)</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(91) سعد السعود 100</w:t>
      </w:r>
      <w:r w:rsidR="0066179E">
        <w:rPr>
          <w:rFonts w:hint="cs"/>
          <w:rtl/>
        </w:rPr>
        <w:t>،</w:t>
      </w:r>
      <w:r w:rsidRPr="00B07206">
        <w:rPr>
          <w:rFonts w:hint="cs"/>
          <w:rtl/>
        </w:rPr>
        <w:t xml:space="preserve"> وفي متن بحار الأنوار: 81: 107 (فوضع سبّابته اليمنى في أذنه اليمنى</w:t>
      </w:r>
      <w:r w:rsidR="0066179E">
        <w:rPr>
          <w:rFonts w:hint="cs"/>
          <w:rtl/>
        </w:rPr>
        <w:t>.</w:t>
      </w:r>
      <w:r w:rsidRPr="00B07206">
        <w:rPr>
          <w:rFonts w:hint="cs"/>
          <w:rtl/>
        </w:rPr>
        <w:t>. حيّ على خير العمل مَثْنى مَثْنى</w:t>
      </w:r>
      <w:r w:rsidR="0066179E">
        <w:rPr>
          <w:rFonts w:hint="cs"/>
          <w:rtl/>
        </w:rPr>
        <w:t>.</w:t>
      </w:r>
      <w:r w:rsidRPr="00B07206">
        <w:rPr>
          <w:rFonts w:hint="cs"/>
          <w:rtl/>
        </w:rPr>
        <w:t>..) إلخ</w:t>
      </w:r>
      <w:r w:rsidR="0066179E">
        <w:rPr>
          <w:rFonts w:hint="cs"/>
          <w:rtl/>
        </w:rPr>
        <w:t>.</w:t>
      </w:r>
    </w:p>
    <w:p w:rsidR="009834C4" w:rsidRPr="009834C4" w:rsidRDefault="009834C4" w:rsidP="009834C4">
      <w:pPr>
        <w:pStyle w:val="libFootnote0"/>
        <w:rPr>
          <w:rtl/>
        </w:rPr>
      </w:pPr>
      <w:r w:rsidRPr="00B07206">
        <w:rPr>
          <w:rFonts w:hint="cs"/>
          <w:rtl/>
        </w:rPr>
        <w:t>(92) كنز العمّال 8: 329 كتاب الصلاة فصل من الأذان ح 23138</w:t>
      </w:r>
      <w:r w:rsidR="0066179E">
        <w:rPr>
          <w:rFonts w:hint="cs"/>
          <w:rtl/>
        </w:rPr>
        <w:t>.</w:t>
      </w:r>
      <w:r w:rsidRPr="00B07206">
        <w:rPr>
          <w:rFonts w:hint="cs"/>
          <w:rtl/>
        </w:rPr>
        <w:t xml:space="preserve"> وانظر مجمع الزوائد 1: 329</w:t>
      </w:r>
      <w:r w:rsidR="0066179E">
        <w:rPr>
          <w:rFonts w:hint="cs"/>
          <w:rtl/>
        </w:rPr>
        <w:t>.</w:t>
      </w:r>
    </w:p>
    <w:p w:rsidR="009834C4" w:rsidRPr="009834C4" w:rsidRDefault="009834C4" w:rsidP="009834C4">
      <w:pPr>
        <w:pStyle w:val="libFootnote0"/>
        <w:rPr>
          <w:rtl/>
        </w:rPr>
      </w:pPr>
      <w:r w:rsidRPr="00B07206">
        <w:rPr>
          <w:rFonts w:hint="cs"/>
          <w:rtl/>
        </w:rPr>
        <w:t>(93) إرشاد الساري 2: 2 كتاب الأذان</w:t>
      </w:r>
      <w:r w:rsidR="0066179E">
        <w:rPr>
          <w:rFonts w:hint="cs"/>
          <w:rtl/>
        </w:rPr>
        <w:t>.</w:t>
      </w:r>
      <w:r w:rsidRPr="00B07206">
        <w:rPr>
          <w:rFonts w:hint="cs"/>
          <w:rtl/>
        </w:rPr>
        <w:t xml:space="preserve"> عمدة القارئ 5: 7 و102</w:t>
      </w:r>
      <w:r w:rsidR="0066179E">
        <w:rPr>
          <w:rFonts w:hint="cs"/>
          <w:rtl/>
        </w:rPr>
        <w:t>.</w:t>
      </w:r>
    </w:p>
    <w:p w:rsidR="009834C4" w:rsidRPr="009834C4" w:rsidRDefault="009834C4" w:rsidP="009834C4">
      <w:pPr>
        <w:pStyle w:val="libFootnote0"/>
        <w:rPr>
          <w:rtl/>
        </w:rPr>
      </w:pPr>
      <w:r w:rsidRPr="00B07206">
        <w:rPr>
          <w:rFonts w:hint="cs"/>
          <w:rtl/>
        </w:rPr>
        <w:t>(94) المبسوط للسرخسيّ 1: 128 كتاب الصلاة باب الأذان</w:t>
      </w:r>
      <w:r w:rsidR="0066179E">
        <w:rPr>
          <w:rFonts w:hint="cs"/>
          <w:rtl/>
        </w:rPr>
        <w:t>.</w:t>
      </w:r>
    </w:p>
    <w:p w:rsidR="009834C4" w:rsidRDefault="009834C4" w:rsidP="009834C4">
      <w:pPr>
        <w:pStyle w:val="libNormal"/>
      </w:pPr>
      <w:r>
        <w:rPr>
          <w:rtl/>
        </w:rPr>
        <w:br w:type="page"/>
      </w:r>
    </w:p>
    <w:p w:rsidR="009834C4" w:rsidRPr="00752998" w:rsidRDefault="009834C4" w:rsidP="001D7608">
      <w:pPr>
        <w:pStyle w:val="Heading2"/>
        <w:rPr>
          <w:rtl/>
        </w:rPr>
      </w:pPr>
      <w:bookmarkStart w:id="11" w:name="_Toc423775676"/>
      <w:bookmarkStart w:id="12" w:name="08"/>
      <w:r w:rsidRPr="00B07206">
        <w:rPr>
          <w:rFonts w:hint="cs"/>
          <w:rtl/>
        </w:rPr>
        <w:lastRenderedPageBreak/>
        <w:t>وقفة مع أحاديث الرؤيا</w:t>
      </w:r>
      <w:r w:rsidR="00752998">
        <w:rPr>
          <w:rFonts w:hint="cs"/>
          <w:rtl/>
        </w:rPr>
        <w:t>:</w:t>
      </w:r>
      <w:bookmarkEnd w:id="11"/>
    </w:p>
    <w:bookmarkEnd w:id="12"/>
    <w:p w:rsidR="0066179E" w:rsidRDefault="009834C4" w:rsidP="00752998">
      <w:pPr>
        <w:pStyle w:val="libNormal"/>
        <w:rPr>
          <w:rtl/>
        </w:rPr>
      </w:pPr>
      <w:r w:rsidRPr="00B07206">
        <w:rPr>
          <w:rFonts w:hint="cs"/>
          <w:rtl/>
        </w:rPr>
        <w:t>اتّضح بجلاء</w:t>
      </w:r>
      <w:r>
        <w:rPr>
          <w:rFonts w:hint="cs"/>
          <w:rtl/>
        </w:rPr>
        <w:t xml:space="preserve"> - </w:t>
      </w:r>
      <w:r w:rsidRPr="00B07206">
        <w:rPr>
          <w:rFonts w:hint="cs"/>
          <w:rtl/>
        </w:rPr>
        <w:t>من خلال ما مرّ بنا من أحاديث وأقوال وغيرها</w:t>
      </w:r>
      <w:r>
        <w:rPr>
          <w:rFonts w:hint="cs"/>
          <w:rtl/>
        </w:rPr>
        <w:t xml:space="preserve"> - </w:t>
      </w:r>
      <w:r w:rsidRPr="00B07206">
        <w:rPr>
          <w:rFonts w:hint="cs"/>
          <w:rtl/>
        </w:rPr>
        <w:t>أنّ القول بتشريع الأذان في الإسراء والمعراج</w:t>
      </w:r>
      <w:r w:rsidR="0066179E">
        <w:rPr>
          <w:rFonts w:hint="cs"/>
          <w:rtl/>
        </w:rPr>
        <w:t>،</w:t>
      </w:r>
      <w:r w:rsidRPr="00B07206">
        <w:rPr>
          <w:rFonts w:hint="cs"/>
          <w:rtl/>
        </w:rPr>
        <w:t xml:space="preserve"> ممّا لم ينفرد به الإماميّة الاثنا عشريّة</w:t>
      </w:r>
      <w:r w:rsidR="0066179E">
        <w:rPr>
          <w:rFonts w:hint="cs"/>
          <w:rtl/>
        </w:rPr>
        <w:t>،</w:t>
      </w:r>
      <w:r w:rsidRPr="00B07206">
        <w:rPr>
          <w:rFonts w:hint="cs"/>
          <w:rtl/>
        </w:rPr>
        <w:t xml:space="preserve"> و إنّما قالت به الشيعة الزيدية والإسماعيلية أيضاً</w:t>
      </w:r>
      <w:r w:rsidR="0066179E">
        <w:rPr>
          <w:rFonts w:hint="cs"/>
          <w:rtl/>
        </w:rPr>
        <w:t>،</w:t>
      </w:r>
      <w:r w:rsidRPr="00B07206">
        <w:rPr>
          <w:rFonts w:hint="cs"/>
          <w:rtl/>
        </w:rPr>
        <w:t xml:space="preserve"> إضافةً إلى أعلام من أهل السنّة</w:t>
      </w:r>
      <w:r w:rsidR="0066179E">
        <w:rPr>
          <w:rFonts w:hint="cs"/>
          <w:rtl/>
        </w:rPr>
        <w:t>،</w:t>
      </w:r>
      <w:r w:rsidRPr="00B07206">
        <w:rPr>
          <w:rFonts w:hint="cs"/>
          <w:rtl/>
        </w:rPr>
        <w:t xml:space="preserve"> وهذا يعني أنّ تشريع الأذان</w:t>
      </w:r>
      <w:r>
        <w:rPr>
          <w:rFonts w:hint="cs"/>
          <w:rtl/>
        </w:rPr>
        <w:t xml:space="preserve"> - </w:t>
      </w:r>
      <w:r w:rsidRPr="00B07206">
        <w:rPr>
          <w:rFonts w:hint="cs"/>
          <w:rtl/>
        </w:rPr>
        <w:t>بوصفه فعلاً تعبّدياً</w:t>
      </w:r>
      <w:r>
        <w:rPr>
          <w:rFonts w:hint="cs"/>
          <w:rtl/>
        </w:rPr>
        <w:t xml:space="preserve"> - </w:t>
      </w:r>
      <w:r w:rsidRPr="00B07206">
        <w:rPr>
          <w:rFonts w:hint="cs"/>
          <w:rtl/>
        </w:rPr>
        <w:t>كان سماوياً وعُلْوياً وليس مناماً وأرضياً</w:t>
      </w:r>
      <w:r w:rsidR="0066179E">
        <w:rPr>
          <w:rFonts w:hint="cs"/>
          <w:rtl/>
        </w:rPr>
        <w:t>،</w:t>
      </w:r>
      <w:r w:rsidRPr="00B07206">
        <w:rPr>
          <w:rFonts w:hint="cs"/>
          <w:rtl/>
        </w:rPr>
        <w:t xml:space="preserve"> وهذا القول ينسجم تماماً مع التشريعات السماوية الإلهية</w:t>
      </w:r>
      <w:r w:rsidR="0066179E">
        <w:rPr>
          <w:rFonts w:hint="cs"/>
          <w:rtl/>
        </w:rPr>
        <w:t>،</w:t>
      </w:r>
      <w:r w:rsidRPr="00B07206">
        <w:rPr>
          <w:rFonts w:hint="cs"/>
          <w:rtl/>
        </w:rPr>
        <w:t xml:space="preserve"> ومع الاعتقاد بالنبوّة والوحي</w:t>
      </w:r>
      <w:r w:rsidR="0066179E">
        <w:rPr>
          <w:rFonts w:hint="cs"/>
          <w:rtl/>
        </w:rPr>
        <w:t>،</w:t>
      </w:r>
      <w:r w:rsidRPr="00B07206">
        <w:rPr>
          <w:rFonts w:hint="cs"/>
          <w:rtl/>
        </w:rPr>
        <w:t xml:space="preserve"> التي هي واسطة في التشريع بين اللَّه تعالى وبين خلقه</w:t>
      </w:r>
      <w:r w:rsidR="0066179E">
        <w:rPr>
          <w:rFonts w:hint="cs"/>
          <w:rtl/>
        </w:rPr>
        <w:t>.</w:t>
      </w:r>
    </w:p>
    <w:p w:rsidR="009834C4" w:rsidRPr="00B07206" w:rsidRDefault="009834C4" w:rsidP="00752998">
      <w:pPr>
        <w:pStyle w:val="libNormal"/>
        <w:rPr>
          <w:rtl/>
        </w:rPr>
      </w:pPr>
      <w:r w:rsidRPr="00B07206">
        <w:rPr>
          <w:rFonts w:hint="cs"/>
          <w:rtl/>
        </w:rPr>
        <w:t>أمّا القول بأنّه كان عبر منام رآه رجل وأخبر به النبيَّ (صلَّى الله عليه وآله) فإنّه من منفردات بعض أهل السنّة</w:t>
      </w:r>
      <w:r w:rsidR="0066179E">
        <w:rPr>
          <w:rFonts w:hint="cs"/>
          <w:rtl/>
        </w:rPr>
        <w:t>،</w:t>
      </w:r>
      <w:r w:rsidRPr="00B07206">
        <w:rPr>
          <w:rFonts w:hint="cs"/>
          <w:rtl/>
        </w:rPr>
        <w:t xml:space="preserve"> والذي أمسى قولاً مشهوراً لديهم فيما بعد</w:t>
      </w:r>
      <w:r w:rsidR="0066179E">
        <w:rPr>
          <w:rFonts w:hint="cs"/>
          <w:rtl/>
        </w:rPr>
        <w:t xml:space="preserve">. </w:t>
      </w:r>
      <w:r w:rsidRPr="00B07206">
        <w:rPr>
          <w:rFonts w:hint="cs"/>
          <w:rtl/>
        </w:rPr>
        <w:t>و إزاء اشتهار هذا القول عندهم</w:t>
      </w:r>
      <w:r w:rsidR="0066179E">
        <w:rPr>
          <w:rFonts w:hint="cs"/>
          <w:rtl/>
        </w:rPr>
        <w:t>،</w:t>
      </w:r>
      <w:r w:rsidRPr="00B07206">
        <w:rPr>
          <w:rFonts w:hint="cs"/>
          <w:rtl/>
        </w:rPr>
        <w:t xml:space="preserve"> تبرز طائفة من التساؤلات الملِحَّة التي تصدر من الرؤية الإسلاميّة لحقائق الأشياء وعمق التشريع الإلهي</w:t>
      </w:r>
      <w:r w:rsidR="0066179E">
        <w:rPr>
          <w:rFonts w:hint="cs"/>
          <w:rtl/>
        </w:rPr>
        <w:t xml:space="preserve">. </w:t>
      </w:r>
      <w:r w:rsidRPr="00B07206">
        <w:rPr>
          <w:rFonts w:hint="cs"/>
          <w:rtl/>
        </w:rPr>
        <w:t>ومن هذه التساؤلات</w:t>
      </w:r>
      <w:r w:rsidR="00752998">
        <w:rPr>
          <w:rFonts w:hint="cs"/>
          <w:rtl/>
        </w:rPr>
        <w:t>:</w:t>
      </w:r>
    </w:p>
    <w:p w:rsidR="0066179E" w:rsidRDefault="009834C4" w:rsidP="00752998">
      <w:pPr>
        <w:pStyle w:val="libNormal"/>
        <w:rPr>
          <w:rtl/>
        </w:rPr>
      </w:pPr>
      <w:r w:rsidRPr="00B07206">
        <w:rPr>
          <w:rFonts w:hint="cs"/>
          <w:rtl/>
        </w:rPr>
        <w:t>هل يسوغ لهذا القول</w:t>
      </w:r>
      <w:r>
        <w:rPr>
          <w:rFonts w:hint="cs"/>
          <w:rtl/>
        </w:rPr>
        <w:t xml:space="preserve"> - </w:t>
      </w:r>
      <w:r w:rsidRPr="00B07206">
        <w:rPr>
          <w:rFonts w:hint="cs"/>
          <w:rtl/>
        </w:rPr>
        <w:t>الذي يُسنِد تشريع الأذان إلى رؤيا أحد الناس</w:t>
      </w:r>
      <w:r>
        <w:rPr>
          <w:rFonts w:hint="cs"/>
          <w:rtl/>
        </w:rPr>
        <w:t xml:space="preserve"> - </w:t>
      </w:r>
      <w:r w:rsidRPr="00B07206">
        <w:rPr>
          <w:rFonts w:hint="cs"/>
          <w:rtl/>
        </w:rPr>
        <w:t>أن يتلاءم وأصول الشريعة القائمة على تلقّي النبيّ (صلَّى الله عليه وآله) من اللَّه سبحانه</w:t>
      </w:r>
      <w:r w:rsidR="0066179E">
        <w:rPr>
          <w:rFonts w:hint="cs"/>
          <w:rtl/>
        </w:rPr>
        <w:t>؟</w:t>
      </w:r>
    </w:p>
    <w:p w:rsidR="0066179E" w:rsidRDefault="009834C4" w:rsidP="00752998">
      <w:pPr>
        <w:pStyle w:val="libNormal"/>
        <w:rPr>
          <w:rtl/>
        </w:rPr>
      </w:pPr>
      <w:r w:rsidRPr="00B07206">
        <w:rPr>
          <w:rFonts w:hint="cs"/>
          <w:rtl/>
        </w:rPr>
        <w:t>وهل يسوغ</w:t>
      </w:r>
      <w:r>
        <w:rPr>
          <w:rFonts w:hint="cs"/>
          <w:rtl/>
        </w:rPr>
        <w:t xml:space="preserve"> - </w:t>
      </w:r>
      <w:r w:rsidRPr="00B07206">
        <w:rPr>
          <w:rFonts w:hint="cs"/>
          <w:rtl/>
        </w:rPr>
        <w:t>في منطق الإسلام والوحي</w:t>
      </w:r>
      <w:r>
        <w:rPr>
          <w:rFonts w:hint="cs"/>
          <w:rtl/>
        </w:rPr>
        <w:t xml:space="preserve"> - </w:t>
      </w:r>
      <w:r w:rsidRPr="00B07206">
        <w:rPr>
          <w:rFonts w:hint="cs"/>
          <w:rtl/>
        </w:rPr>
        <w:t>أن تؤخذ الشريعة من الأحلام والمنامات والأقاصيص</w:t>
      </w:r>
      <w:r w:rsidR="0066179E">
        <w:rPr>
          <w:rFonts w:hint="cs"/>
          <w:rtl/>
        </w:rPr>
        <w:t>،</w:t>
      </w:r>
      <w:r w:rsidRPr="00B07206">
        <w:rPr>
          <w:rFonts w:hint="cs"/>
          <w:rtl/>
        </w:rPr>
        <w:t xml:space="preserve"> أو حتّى من المشاورة كما جاء في بعض أحاديث الأذان</w:t>
      </w:r>
      <w:r w:rsidR="0066179E">
        <w:rPr>
          <w:rFonts w:hint="cs"/>
          <w:rtl/>
        </w:rPr>
        <w:t>؟</w:t>
      </w:r>
    </w:p>
    <w:p w:rsidR="009834C4" w:rsidRPr="00B07206" w:rsidRDefault="009834C4" w:rsidP="00752998">
      <w:pPr>
        <w:pStyle w:val="libNormal"/>
        <w:rPr>
          <w:rtl/>
        </w:rPr>
      </w:pPr>
      <w:r w:rsidRPr="00B07206">
        <w:rPr>
          <w:rFonts w:hint="cs"/>
          <w:rtl/>
        </w:rPr>
        <w:t>أوّلاً</w:t>
      </w:r>
      <w:r w:rsidR="00752998">
        <w:rPr>
          <w:rFonts w:hint="cs"/>
          <w:rtl/>
        </w:rPr>
        <w:t>:</w:t>
      </w:r>
      <w:r w:rsidRPr="00B07206">
        <w:rPr>
          <w:rFonts w:hint="cs"/>
          <w:rtl/>
        </w:rPr>
        <w:t xml:space="preserve"> إنّ المنام لا يصحّ أن يُستنَد إليه في القضايا الشرعيّة</w:t>
      </w:r>
      <w:r w:rsidR="0066179E">
        <w:rPr>
          <w:rFonts w:hint="cs"/>
          <w:rtl/>
        </w:rPr>
        <w:t>،</w:t>
      </w:r>
      <w:r w:rsidRPr="00B07206">
        <w:rPr>
          <w:rFonts w:hint="cs"/>
          <w:rtl/>
        </w:rPr>
        <w:t xml:space="preserve"> ولا يمكن أن يُعتمَد عليه في تشريع الأحكام</w:t>
      </w:r>
      <w:r w:rsidR="0066179E">
        <w:rPr>
          <w:rFonts w:hint="cs"/>
          <w:rtl/>
        </w:rPr>
        <w:t>.</w:t>
      </w:r>
      <w:r w:rsidRPr="00B07206">
        <w:rPr>
          <w:rFonts w:hint="cs"/>
          <w:rtl/>
        </w:rPr>
        <w:t>. اللهمّ إلّا أن يكون رؤيا رآها رسول اللَّه نفسه</w:t>
      </w:r>
      <w:r w:rsidR="0066179E">
        <w:rPr>
          <w:rFonts w:hint="cs"/>
          <w:rtl/>
        </w:rPr>
        <w:t>؛</w:t>
      </w:r>
      <w:r w:rsidRPr="00B07206">
        <w:rPr>
          <w:rFonts w:hint="cs"/>
          <w:rtl/>
        </w:rPr>
        <w:t xml:space="preserve"> لأنّها</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B07206">
        <w:rPr>
          <w:rFonts w:hint="cs"/>
          <w:rtl/>
        </w:rPr>
        <w:lastRenderedPageBreak/>
        <w:t>جزء من الوحي</w:t>
      </w:r>
      <w:r w:rsidR="0066179E">
        <w:rPr>
          <w:rFonts w:hint="cs"/>
          <w:rtl/>
        </w:rPr>
        <w:t>.</w:t>
      </w:r>
    </w:p>
    <w:p w:rsidR="0066179E" w:rsidRDefault="009834C4" w:rsidP="00752998">
      <w:pPr>
        <w:pStyle w:val="libNormal"/>
        <w:rPr>
          <w:rtl/>
        </w:rPr>
      </w:pPr>
      <w:r w:rsidRPr="00752998">
        <w:rPr>
          <w:rFonts w:hint="cs"/>
          <w:rtl/>
        </w:rPr>
        <w:t>إنّ التلّقي عن اللَّه وحصر الأخذ عنه (جلّ وعلا) تنفي كلّ ما عدا الوحي الإلهي في التشريع</w:t>
      </w:r>
      <w:r w:rsidR="0066179E" w:rsidRPr="00752998">
        <w:rPr>
          <w:rFonts w:hint="cs"/>
          <w:rtl/>
        </w:rPr>
        <w:t>،</w:t>
      </w:r>
      <w:r w:rsidRPr="00752998">
        <w:rPr>
          <w:rFonts w:hint="cs"/>
          <w:rtl/>
        </w:rPr>
        <w:t xml:space="preserve"> وتؤكّد أنّ هذا الوحي هو وحده المنبع الذي ليس للنبيّ أن يبدّله أو يغيّر فيه من تلقاء نفسه</w:t>
      </w:r>
      <w:r w:rsidR="0066179E" w:rsidRPr="00752998">
        <w:rPr>
          <w:rFonts w:hint="cs"/>
          <w:rtl/>
        </w:rPr>
        <w:t>،</w:t>
      </w:r>
      <w:r w:rsidRPr="00752998">
        <w:rPr>
          <w:rFonts w:hint="cs"/>
          <w:rtl/>
        </w:rPr>
        <w:t xml:space="preserve"> كما عرّفنا اللَّه سبحانه ذلك بقوله</w:t>
      </w:r>
      <w:r w:rsidR="00752998" w:rsidRP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قُلْ مَا يَكُونُ لِي أَنْ أُبَدِّلَهُ مِنْ تِلْقَاءِ نَفْسِي إِنْ أَتَّبِعُ إِلَّا مَا يُوحَى إِلَيَّ إِنِّي أَخَافُ إِنْ عَصَيْتُ رَبِّي عَذَابَ يَوْمٍ عَظِيمٍ</w:t>
      </w:r>
      <w:r w:rsidRPr="008922A0">
        <w:rPr>
          <w:rStyle w:val="libAlaemChar"/>
          <w:rFonts w:hint="cs"/>
          <w:rtl/>
        </w:rPr>
        <w:t>)</w:t>
      </w:r>
      <w:r w:rsidRPr="00752998">
        <w:rPr>
          <w:rFonts w:hint="cs"/>
          <w:rtl/>
        </w:rPr>
        <w:t xml:space="preserve"> </w:t>
      </w:r>
      <w:r w:rsidRPr="009834C4">
        <w:rPr>
          <w:rStyle w:val="libFootnotenumChar"/>
          <w:rFonts w:hint="cs"/>
          <w:rtl/>
        </w:rPr>
        <w:t>(95)</w:t>
      </w:r>
      <w:r w:rsidR="0066179E" w:rsidRPr="00752998">
        <w:rPr>
          <w:rFonts w:hint="cs"/>
          <w:rtl/>
        </w:rPr>
        <w:t>.</w:t>
      </w:r>
    </w:p>
    <w:p w:rsidR="0066179E" w:rsidRDefault="009834C4" w:rsidP="00752998">
      <w:pPr>
        <w:pStyle w:val="libNormal"/>
        <w:rPr>
          <w:rtl/>
        </w:rPr>
      </w:pPr>
      <w:r w:rsidRPr="00752998">
        <w:rPr>
          <w:rFonts w:hint="cs"/>
          <w:rtl/>
        </w:rPr>
        <w:t>وقال</w:t>
      </w:r>
      <w:r w:rsidR="00752998" w:rsidRP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قُلْ مَا كُنْتُ بِدْعًا مِنَ الرُّسُلِ وَمَا أَدْرِي مَا يُفْعَلُ بِي وَلَا بِكُمْ إِنْ أَتَّبِعُ إِلَّا مَا يُوحَى إِلَيَّ وَمَا أَنَا إِلَّا نَذِيرٌ مُبِينٌ</w:t>
      </w:r>
      <w:r w:rsidRPr="008922A0">
        <w:rPr>
          <w:rStyle w:val="libAlaemChar"/>
          <w:rFonts w:hint="cs"/>
          <w:rtl/>
        </w:rPr>
        <w:t>)</w:t>
      </w:r>
      <w:r w:rsidRPr="009834C4">
        <w:rPr>
          <w:rStyle w:val="libAieChar"/>
          <w:rFonts w:hint="cs"/>
          <w:rtl/>
        </w:rPr>
        <w:t xml:space="preserve"> </w:t>
      </w:r>
      <w:r w:rsidRPr="009834C4">
        <w:rPr>
          <w:rStyle w:val="libFootnotenumChar"/>
          <w:rFonts w:hint="cs"/>
          <w:rtl/>
        </w:rPr>
        <w:t>(96)</w:t>
      </w:r>
      <w:r w:rsidR="0066179E" w:rsidRPr="00752998">
        <w:rPr>
          <w:rFonts w:hint="cs"/>
          <w:rtl/>
        </w:rPr>
        <w:t>.</w:t>
      </w:r>
    </w:p>
    <w:p w:rsidR="0066179E" w:rsidRDefault="009834C4" w:rsidP="00752998">
      <w:pPr>
        <w:pStyle w:val="libNormal"/>
        <w:rPr>
          <w:rtl/>
        </w:rPr>
      </w:pPr>
      <w:r w:rsidRPr="00752998">
        <w:rPr>
          <w:rFonts w:hint="cs"/>
          <w:rtl/>
        </w:rPr>
        <w:t>وقال أيضاً</w:t>
      </w:r>
      <w:r w:rsidR="00752998" w:rsidRPr="00752998">
        <w:rPr>
          <w:rFonts w:hint="cs"/>
          <w:rtl/>
        </w:rPr>
        <w:t>:</w:t>
      </w:r>
      <w:r w:rsidRPr="009834C4">
        <w:rPr>
          <w:rStyle w:val="libAieChar"/>
          <w:rFonts w:hint="cs"/>
          <w:rtl/>
        </w:rPr>
        <w:t xml:space="preserve"> </w:t>
      </w:r>
      <w:r w:rsidRPr="008922A0">
        <w:rPr>
          <w:rStyle w:val="libAlaemChar"/>
          <w:rFonts w:hint="cs"/>
          <w:rtl/>
        </w:rPr>
        <w:t>(</w:t>
      </w:r>
      <w:r w:rsidRPr="009834C4">
        <w:rPr>
          <w:rStyle w:val="libAieChar"/>
          <w:rFonts w:hint="cs"/>
          <w:rtl/>
        </w:rPr>
        <w:t>قُلْ إِنَّمَا أَتَّبِعُ مَا يُوحَى إِلَيَّ مِنْ رَبِّي هَذَا بَصَائِرُ مِنْ رَبِّكُمْ وَهُدًى وَرَحْمَةٌ لِقَوْمٍ يُؤْمِنُونَ</w:t>
      </w:r>
      <w:r w:rsidRPr="008922A0">
        <w:rPr>
          <w:rStyle w:val="libAlaemChar"/>
          <w:rFonts w:hint="cs"/>
          <w:rtl/>
        </w:rPr>
        <w:t>)</w:t>
      </w:r>
      <w:r w:rsidRPr="00752998">
        <w:rPr>
          <w:rFonts w:hint="cs"/>
          <w:rtl/>
        </w:rPr>
        <w:t xml:space="preserve"> </w:t>
      </w:r>
      <w:r w:rsidRPr="009834C4">
        <w:rPr>
          <w:rStyle w:val="libFootnotenumChar"/>
          <w:rFonts w:hint="cs"/>
          <w:rtl/>
        </w:rPr>
        <w:t>(97)</w:t>
      </w:r>
      <w:r w:rsidR="0066179E" w:rsidRPr="00752998">
        <w:rPr>
          <w:rFonts w:hint="cs"/>
          <w:rtl/>
        </w:rPr>
        <w:t>.</w:t>
      </w:r>
    </w:p>
    <w:p w:rsidR="0066179E" w:rsidRDefault="009834C4" w:rsidP="00752998">
      <w:pPr>
        <w:pStyle w:val="libNormal"/>
        <w:rPr>
          <w:rtl/>
        </w:rPr>
      </w:pPr>
      <w:r w:rsidRPr="00752998">
        <w:rPr>
          <w:rFonts w:hint="cs"/>
          <w:rtl/>
        </w:rPr>
        <w:t>وقال</w:t>
      </w:r>
      <w:r w:rsidR="00752998" w:rsidRPr="00752998">
        <w:rPr>
          <w:rFonts w:hint="cs"/>
          <w:rtl/>
        </w:rPr>
        <w:t>:</w:t>
      </w:r>
      <w:r w:rsidRPr="009834C4">
        <w:rPr>
          <w:rStyle w:val="libAieChar"/>
          <w:rFonts w:hint="cs"/>
          <w:rtl/>
        </w:rPr>
        <w:t xml:space="preserve"> </w:t>
      </w:r>
      <w:r w:rsidRPr="008922A0">
        <w:rPr>
          <w:rStyle w:val="libAlaemChar"/>
          <w:rFonts w:hint="cs"/>
          <w:rtl/>
        </w:rPr>
        <w:t>(</w:t>
      </w:r>
      <w:r w:rsidRPr="009834C4">
        <w:rPr>
          <w:rStyle w:val="libAieChar"/>
          <w:rFonts w:hint="cs"/>
          <w:rtl/>
        </w:rPr>
        <w:t>وَمَا يَنْطِقُ عَنِ الْهَوَى * إِنْ هُوَ إِلَّا وَحْيٌ يُوحَى * عَلَّمَهُ شَدِيدُ الْقُوَى</w:t>
      </w:r>
      <w:r w:rsidRPr="008922A0">
        <w:rPr>
          <w:rStyle w:val="libAlaemChar"/>
          <w:rFonts w:hint="cs"/>
          <w:rtl/>
        </w:rPr>
        <w:t>)</w:t>
      </w:r>
      <w:r w:rsidRPr="00752998">
        <w:rPr>
          <w:rFonts w:hint="cs"/>
          <w:rtl/>
        </w:rPr>
        <w:t xml:space="preserve"> </w:t>
      </w:r>
      <w:r w:rsidRPr="009834C4">
        <w:rPr>
          <w:rStyle w:val="libFootnotenumChar"/>
          <w:rFonts w:hint="cs"/>
          <w:rtl/>
        </w:rPr>
        <w:t>(98)</w:t>
      </w:r>
      <w:r w:rsidR="0066179E" w:rsidRPr="00752998">
        <w:rPr>
          <w:rFonts w:hint="cs"/>
          <w:rtl/>
        </w:rPr>
        <w:t>.</w:t>
      </w:r>
    </w:p>
    <w:p w:rsidR="0066179E" w:rsidRDefault="009834C4" w:rsidP="00752998">
      <w:pPr>
        <w:pStyle w:val="libNormal"/>
        <w:rPr>
          <w:rtl/>
        </w:rPr>
      </w:pPr>
      <w:r w:rsidRPr="00752998">
        <w:rPr>
          <w:rFonts w:hint="cs"/>
          <w:rtl/>
        </w:rPr>
        <w:t>وقال في ملائكته</w:t>
      </w:r>
      <w:r w:rsidR="00752998" w:rsidRP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بَلْ عِبَادٌ مُكْرَمُونَ * لَا يَسْبِقُونَهُ بِالْقَوْلِ وَهُمْ بِأَمْرِهِ يَعْمَلُونَ</w:t>
      </w:r>
      <w:r w:rsidRPr="008922A0">
        <w:rPr>
          <w:rStyle w:val="libAlaemChar"/>
          <w:rFonts w:hint="cs"/>
          <w:rtl/>
        </w:rPr>
        <w:t>)</w:t>
      </w:r>
      <w:r w:rsidRPr="009834C4">
        <w:rPr>
          <w:rStyle w:val="libAieChar"/>
          <w:rFonts w:hint="cs"/>
          <w:rtl/>
        </w:rPr>
        <w:t xml:space="preserve"> </w:t>
      </w:r>
      <w:r w:rsidRPr="009834C4">
        <w:rPr>
          <w:rStyle w:val="libFootnotenumChar"/>
          <w:rFonts w:hint="cs"/>
          <w:rtl/>
        </w:rPr>
        <w:t>(99)</w:t>
      </w:r>
      <w:r w:rsidR="0066179E" w:rsidRPr="00752998">
        <w:rPr>
          <w:rFonts w:hint="cs"/>
          <w:rtl/>
        </w:rPr>
        <w:t>.</w:t>
      </w:r>
    </w:p>
    <w:p w:rsidR="009834C4" w:rsidRPr="00B07206" w:rsidRDefault="009834C4" w:rsidP="00752998">
      <w:pPr>
        <w:pStyle w:val="libNormal"/>
        <w:rPr>
          <w:rtl/>
        </w:rPr>
      </w:pPr>
      <w:r w:rsidRPr="00B07206">
        <w:rPr>
          <w:rFonts w:hint="cs"/>
          <w:rtl/>
        </w:rPr>
        <w:t>إنّ هذه الآيات الشريفة صريحة في أنّه ليس لرسول اللَّه ولا لملائكته أن يسبقوه بالقول أو أن يُشرِّعوا من قِبَل أنفسهم</w:t>
      </w:r>
      <w:r w:rsidR="0066179E">
        <w:rPr>
          <w:rFonts w:hint="cs"/>
          <w:rtl/>
        </w:rPr>
        <w:t>،</w:t>
      </w:r>
      <w:r w:rsidRPr="00B07206">
        <w:rPr>
          <w:rFonts w:hint="cs"/>
          <w:rtl/>
        </w:rPr>
        <w:t xml:space="preserve"> إذ ليس لهم إلّا الاستماع إلى الوحي وانتظاره</w:t>
      </w:r>
      <w:r w:rsidR="0066179E">
        <w:rPr>
          <w:rFonts w:hint="cs"/>
          <w:rtl/>
        </w:rPr>
        <w:t>،</w:t>
      </w:r>
      <w:r w:rsidRPr="00B07206">
        <w:rPr>
          <w:rFonts w:hint="cs"/>
          <w:rtl/>
        </w:rPr>
        <w:t xml:space="preserve"> وقد انتظر الرسولُ (صلَّى الله عليه وآله) الوحيَ في تغيير القبلة مدّة ستّة شهر أو سبعة حتّى</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(95) يونس</w:t>
      </w:r>
      <w:r w:rsidR="00752998">
        <w:rPr>
          <w:rFonts w:hint="cs"/>
          <w:rtl/>
        </w:rPr>
        <w:t>:</w:t>
      </w:r>
      <w:r w:rsidRPr="00B07206">
        <w:rPr>
          <w:rFonts w:hint="cs"/>
          <w:rtl/>
        </w:rPr>
        <w:t xml:space="preserve"> 15</w:t>
      </w:r>
      <w:r w:rsidR="0066179E">
        <w:rPr>
          <w:rFonts w:hint="cs"/>
          <w:rtl/>
        </w:rPr>
        <w:t>.</w:t>
      </w:r>
    </w:p>
    <w:p w:rsidR="009834C4" w:rsidRPr="009834C4" w:rsidRDefault="009834C4" w:rsidP="009834C4">
      <w:pPr>
        <w:pStyle w:val="libFootnote0"/>
        <w:rPr>
          <w:rtl/>
        </w:rPr>
      </w:pPr>
      <w:r w:rsidRPr="00B07206">
        <w:rPr>
          <w:rFonts w:hint="cs"/>
          <w:rtl/>
        </w:rPr>
        <w:t>(96) الأحقاف</w:t>
      </w:r>
      <w:r w:rsidR="00752998">
        <w:rPr>
          <w:rFonts w:hint="cs"/>
          <w:rtl/>
        </w:rPr>
        <w:t>:</w:t>
      </w:r>
      <w:r w:rsidRPr="00B07206">
        <w:rPr>
          <w:rFonts w:hint="cs"/>
          <w:rtl/>
        </w:rPr>
        <w:t xml:space="preserve"> 9</w:t>
      </w:r>
      <w:r w:rsidR="0066179E">
        <w:rPr>
          <w:rFonts w:hint="cs"/>
          <w:rtl/>
        </w:rPr>
        <w:t>.</w:t>
      </w:r>
    </w:p>
    <w:p w:rsidR="009834C4" w:rsidRPr="009834C4" w:rsidRDefault="009834C4" w:rsidP="009834C4">
      <w:pPr>
        <w:pStyle w:val="libFootnote0"/>
        <w:rPr>
          <w:rtl/>
        </w:rPr>
      </w:pPr>
      <w:r w:rsidRPr="00B07206">
        <w:rPr>
          <w:rFonts w:hint="cs"/>
          <w:rtl/>
        </w:rPr>
        <w:t>(97) الأعراف</w:t>
      </w:r>
      <w:r w:rsidR="00752998">
        <w:rPr>
          <w:rFonts w:hint="cs"/>
          <w:rtl/>
        </w:rPr>
        <w:t>:</w:t>
      </w:r>
      <w:r w:rsidRPr="00B07206">
        <w:rPr>
          <w:rFonts w:hint="cs"/>
          <w:rtl/>
        </w:rPr>
        <w:t xml:space="preserve"> 203</w:t>
      </w:r>
      <w:r w:rsidR="0066179E">
        <w:rPr>
          <w:rFonts w:hint="cs"/>
          <w:rtl/>
        </w:rPr>
        <w:t>.</w:t>
      </w:r>
    </w:p>
    <w:p w:rsidR="009834C4" w:rsidRPr="009834C4" w:rsidRDefault="009834C4" w:rsidP="009834C4">
      <w:pPr>
        <w:pStyle w:val="libFootnote0"/>
        <w:rPr>
          <w:rtl/>
        </w:rPr>
      </w:pPr>
      <w:r w:rsidRPr="00B07206">
        <w:rPr>
          <w:rFonts w:hint="cs"/>
          <w:rtl/>
        </w:rPr>
        <w:t>(98) النجم</w:t>
      </w:r>
      <w:r w:rsidR="00752998">
        <w:rPr>
          <w:rFonts w:hint="cs"/>
          <w:rtl/>
        </w:rPr>
        <w:t>:</w:t>
      </w:r>
      <w:r w:rsidRPr="00B07206">
        <w:rPr>
          <w:rFonts w:hint="cs"/>
          <w:rtl/>
        </w:rPr>
        <w:t xml:space="preserve"> 3</w:t>
      </w:r>
      <w:r>
        <w:rPr>
          <w:rFonts w:hint="cs"/>
          <w:rtl/>
        </w:rPr>
        <w:t xml:space="preserve"> - </w:t>
      </w:r>
      <w:r w:rsidRPr="00B07206">
        <w:rPr>
          <w:rFonts w:hint="cs"/>
          <w:rtl/>
        </w:rPr>
        <w:t>5</w:t>
      </w:r>
      <w:r w:rsidR="0066179E">
        <w:rPr>
          <w:rFonts w:hint="cs"/>
          <w:rtl/>
        </w:rPr>
        <w:t>.</w:t>
      </w:r>
    </w:p>
    <w:p w:rsidR="009834C4" w:rsidRPr="009834C4" w:rsidRDefault="009834C4" w:rsidP="009834C4">
      <w:pPr>
        <w:pStyle w:val="libFootnote0"/>
        <w:rPr>
          <w:rtl/>
        </w:rPr>
      </w:pPr>
      <w:r w:rsidRPr="00B07206">
        <w:rPr>
          <w:rFonts w:hint="cs"/>
          <w:rtl/>
        </w:rPr>
        <w:t>(99) الأنبياء</w:t>
      </w:r>
      <w:r w:rsidR="00752998">
        <w:rPr>
          <w:rFonts w:hint="cs"/>
          <w:rtl/>
        </w:rPr>
        <w:t>:</w:t>
      </w:r>
      <w:r w:rsidRPr="00B07206">
        <w:rPr>
          <w:rFonts w:hint="cs"/>
          <w:rtl/>
        </w:rPr>
        <w:t xml:space="preserve"> 26</w:t>
      </w:r>
      <w:r>
        <w:rPr>
          <w:rFonts w:hint="cs"/>
          <w:rtl/>
        </w:rPr>
        <w:t xml:space="preserve"> - </w:t>
      </w:r>
      <w:r w:rsidRPr="00B07206">
        <w:rPr>
          <w:rFonts w:hint="cs"/>
          <w:rtl/>
        </w:rPr>
        <w:t>27</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نزل قوله تعالى</w:t>
      </w:r>
      <w:r w:rsidR="00752998" w:rsidRP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تَقَلُّبَ وَجْهِكَ فِي السَّمَاءِ فَلَنُوَلِّيَنَّكَ قِبْلَةً تَرْضَاهَا فَوَلِّ وَجْهَكَ شَطْرَ الْمَسْجِدِ الْحَرَامِ وَحَيْثُ مَا كُنْتُمْ فَوَلُّوا وُجُوهَكُمْ شَطْرَهُ</w:t>
      </w:r>
      <w:r w:rsidR="0066179E">
        <w:rPr>
          <w:rStyle w:val="libAieChar"/>
          <w:rFonts w:hint="cs"/>
          <w:rtl/>
        </w:rPr>
        <w:t>.</w:t>
      </w:r>
      <w:r w:rsidRPr="009834C4">
        <w:rPr>
          <w:rStyle w:val="libAieChar"/>
          <w:rFonts w:hint="cs"/>
          <w:rtl/>
        </w:rPr>
        <w:t>..</w:t>
      </w:r>
      <w:r w:rsidR="0066179E" w:rsidRPr="008922A0">
        <w:rPr>
          <w:rStyle w:val="libAlaemChar"/>
          <w:rFonts w:hint="cs"/>
          <w:rtl/>
        </w:rPr>
        <w:t>)</w:t>
      </w:r>
      <w:r w:rsidRPr="009834C4">
        <w:rPr>
          <w:rStyle w:val="libFootnotenumChar"/>
          <w:rFonts w:hint="cs"/>
          <w:rtl/>
        </w:rPr>
        <w:t xml:space="preserve"> (100)</w:t>
      </w:r>
      <w:r w:rsidR="0066179E" w:rsidRPr="00752998">
        <w:rPr>
          <w:rFonts w:hint="cs"/>
          <w:rtl/>
        </w:rPr>
        <w:t>.</w:t>
      </w:r>
    </w:p>
    <w:p w:rsidR="0066179E" w:rsidRDefault="009834C4" w:rsidP="00752998">
      <w:pPr>
        <w:pStyle w:val="libNormal"/>
        <w:rPr>
          <w:rtl/>
        </w:rPr>
      </w:pPr>
      <w:r w:rsidRPr="00752998">
        <w:rPr>
          <w:rFonts w:hint="cs"/>
          <w:rtl/>
        </w:rPr>
        <w:t>أمّا التشاور فهو أبعدُ ما يكون عن أن يتولّد منه حكم شرعيّ</w:t>
      </w:r>
      <w:r w:rsidR="0066179E" w:rsidRPr="00752998">
        <w:rPr>
          <w:rFonts w:hint="cs"/>
          <w:rtl/>
        </w:rPr>
        <w:t>،</w:t>
      </w:r>
      <w:r w:rsidRPr="00752998">
        <w:rPr>
          <w:rFonts w:hint="cs"/>
          <w:rtl/>
        </w:rPr>
        <w:t xml:space="preserve"> ذلك أنّ للَّه الدين الخالص وليس لغيره فيه من شيّ</w:t>
      </w:r>
      <w:r w:rsidR="0066179E" w:rsidRPr="00752998">
        <w:rPr>
          <w:rFonts w:hint="cs"/>
          <w:rtl/>
        </w:rPr>
        <w:t>،</w:t>
      </w:r>
      <w:r w:rsidRPr="00752998">
        <w:rPr>
          <w:rFonts w:hint="cs"/>
          <w:rtl/>
        </w:rPr>
        <w:t xml:space="preserve"> كما قال جلّ جلاله</w:t>
      </w:r>
      <w:r w:rsidR="00752998" w:rsidRPr="00752998">
        <w:rPr>
          <w:rFonts w:hint="cs"/>
          <w:rtl/>
        </w:rPr>
        <w:t>:</w:t>
      </w:r>
      <w:r w:rsidRPr="009834C4">
        <w:rPr>
          <w:rStyle w:val="libAieChar"/>
          <w:rFonts w:hint="cs"/>
          <w:rtl/>
        </w:rPr>
        <w:t xml:space="preserve"> </w:t>
      </w:r>
      <w:r w:rsidRPr="008922A0">
        <w:rPr>
          <w:rStyle w:val="libAlaemChar"/>
          <w:rFonts w:hint="cs"/>
          <w:rtl/>
        </w:rPr>
        <w:t>(</w:t>
      </w:r>
      <w:r w:rsidRPr="009834C4">
        <w:rPr>
          <w:rStyle w:val="libAieChar"/>
          <w:rFonts w:hint="cs"/>
          <w:rtl/>
        </w:rPr>
        <w:t>يَقُولُونَ هَلْ لَنَا مِنَ الْأَمْرِ مِنْ شَيْءٍ قُلْ إِنَّ الْأَمْرَ كُلَّهُ لِلَّهِ</w:t>
      </w:r>
      <w:r w:rsidRPr="008922A0">
        <w:rPr>
          <w:rStyle w:val="libAlaemChar"/>
          <w:rFonts w:hint="cs"/>
          <w:rtl/>
        </w:rPr>
        <w:t>)</w:t>
      </w:r>
      <w:r w:rsidRPr="009834C4">
        <w:rPr>
          <w:rStyle w:val="libFootnotenumChar"/>
          <w:rFonts w:hint="cs"/>
          <w:rtl/>
        </w:rPr>
        <w:t xml:space="preserve"> (101)</w:t>
      </w:r>
      <w:r w:rsidR="0066179E" w:rsidRPr="00752998">
        <w:rPr>
          <w:rFonts w:hint="cs"/>
          <w:rtl/>
        </w:rPr>
        <w:t>.</w:t>
      </w:r>
      <w:r w:rsidRPr="00752998">
        <w:rPr>
          <w:rFonts w:hint="cs"/>
          <w:rtl/>
        </w:rPr>
        <w:t xml:space="preserve"> من هنا يكون قول الحقّ تعالى</w:t>
      </w:r>
      <w:r w:rsidR="00752998" w:rsidRP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وَشَاوِرْهُمْ فِي الْأَمْرِ</w:t>
      </w:r>
      <w:r w:rsidRPr="008922A0">
        <w:rPr>
          <w:rStyle w:val="libAlaemChar"/>
          <w:rFonts w:hint="cs"/>
          <w:rtl/>
        </w:rPr>
        <w:t>)</w:t>
      </w:r>
      <w:r w:rsidRPr="00752998">
        <w:rPr>
          <w:rFonts w:hint="cs"/>
          <w:rtl/>
        </w:rPr>
        <w:t xml:space="preserve"> دالّاً على المشاورة في الموضوعات الخارجية وشئون الحياة اليومية</w:t>
      </w:r>
      <w:r w:rsidR="0066179E" w:rsidRPr="00752998">
        <w:rPr>
          <w:rFonts w:hint="cs"/>
          <w:rtl/>
        </w:rPr>
        <w:t>،</w:t>
      </w:r>
      <w:r w:rsidRPr="00752998">
        <w:rPr>
          <w:rFonts w:hint="cs"/>
          <w:rtl/>
        </w:rPr>
        <w:t xml:space="preserve"> والمواقف العملية من بعض الحوادث</w:t>
      </w:r>
      <w:r w:rsidR="0066179E" w:rsidRPr="00752998">
        <w:rPr>
          <w:rFonts w:hint="cs"/>
          <w:rtl/>
        </w:rPr>
        <w:t>،</w:t>
      </w:r>
      <w:r w:rsidRPr="00752998">
        <w:rPr>
          <w:rFonts w:hint="cs"/>
          <w:rtl/>
        </w:rPr>
        <w:t xml:space="preserve"> كالموقف في الحرب ومواجهة مكائد الأعداء و إمكانيّات سبل السلام</w:t>
      </w:r>
      <w:r w:rsidR="0066179E" w:rsidRPr="00752998">
        <w:rPr>
          <w:rFonts w:hint="cs"/>
          <w:rtl/>
        </w:rPr>
        <w:t>،</w:t>
      </w:r>
      <w:r w:rsidRPr="00752998">
        <w:rPr>
          <w:rFonts w:hint="cs"/>
          <w:rtl/>
        </w:rPr>
        <w:t xml:space="preserve"> وما إليها</w:t>
      </w:r>
      <w:r w:rsidR="0066179E" w:rsidRPr="00752998">
        <w:rPr>
          <w:rFonts w:hint="cs"/>
          <w:rtl/>
        </w:rPr>
        <w:t>.</w:t>
      </w:r>
    </w:p>
    <w:p w:rsidR="0066179E" w:rsidRDefault="009834C4" w:rsidP="00752998">
      <w:pPr>
        <w:pStyle w:val="libNormal"/>
        <w:rPr>
          <w:rtl/>
        </w:rPr>
      </w:pPr>
      <w:r w:rsidRPr="00752998">
        <w:rPr>
          <w:rFonts w:hint="cs"/>
          <w:rtl/>
        </w:rPr>
        <w:t>وهذه المشاورة ذات ثمرات صالحة</w:t>
      </w:r>
      <w:r w:rsidR="0066179E" w:rsidRPr="00752998">
        <w:rPr>
          <w:rFonts w:hint="cs"/>
          <w:rtl/>
        </w:rPr>
        <w:t>،</w:t>
      </w:r>
      <w:r w:rsidRPr="00752998">
        <w:rPr>
          <w:rFonts w:hint="cs"/>
          <w:rtl/>
        </w:rPr>
        <w:t xml:space="preserve"> منها</w:t>
      </w:r>
      <w:r w:rsidR="00752998" w:rsidRPr="00752998">
        <w:rPr>
          <w:rFonts w:hint="cs"/>
          <w:rtl/>
        </w:rPr>
        <w:t>:</w:t>
      </w:r>
      <w:r w:rsidRPr="00752998">
        <w:rPr>
          <w:rFonts w:hint="cs"/>
          <w:rtl/>
        </w:rPr>
        <w:t xml:space="preserve"> أنّها تُشعِر المشاوَرين بالمشاركة في صنع الموقف المسؤول</w:t>
      </w:r>
      <w:r w:rsidR="0066179E" w:rsidRPr="00752998">
        <w:rPr>
          <w:rFonts w:hint="cs"/>
          <w:rtl/>
        </w:rPr>
        <w:t>،</w:t>
      </w:r>
      <w:r w:rsidRPr="00752998">
        <w:rPr>
          <w:rFonts w:hint="cs"/>
          <w:rtl/>
        </w:rPr>
        <w:t xml:space="preserve"> ومنها أنّها تَهَبُهم طاقة للاندفاع في سبيل تنفيذ مقرّرات هذه المشاورة وتحمّل نتائجها</w:t>
      </w:r>
      <w:r w:rsidR="0066179E" w:rsidRPr="00752998">
        <w:rPr>
          <w:rFonts w:hint="cs"/>
          <w:rtl/>
        </w:rPr>
        <w:t>.</w:t>
      </w:r>
      <w:r w:rsidRPr="00752998">
        <w:rPr>
          <w:rFonts w:hint="cs"/>
          <w:rtl/>
        </w:rPr>
        <w:t xml:space="preserve"> ومع ذلك كلّه تظلّ لرسول اللَّه (صلَّى الله عليه وآله) الكلمة الأخيرة في مقرّرات المشاورة</w:t>
      </w:r>
      <w:r w:rsidR="0066179E" w:rsidRPr="00752998">
        <w:rPr>
          <w:rFonts w:hint="cs"/>
          <w:rtl/>
        </w:rPr>
        <w:t>،</w:t>
      </w:r>
      <w:r w:rsidRPr="00752998">
        <w:rPr>
          <w:rFonts w:hint="cs"/>
          <w:rtl/>
        </w:rPr>
        <w:t xml:space="preserve"> فهو الذي يحدّد ما ينبغي وما لا ينبغي</w:t>
      </w:r>
      <w:r w:rsidR="0066179E" w:rsidRPr="00752998">
        <w:rPr>
          <w:rFonts w:hint="cs"/>
          <w:rtl/>
        </w:rPr>
        <w:t>،</w:t>
      </w:r>
      <w:r w:rsidRPr="00752998">
        <w:rPr>
          <w:rFonts w:hint="cs"/>
          <w:rtl/>
        </w:rPr>
        <w:t xml:space="preserve"> و يكون عزمه في المسألة هو الساري الجارى</w:t>
      </w:r>
      <w:r w:rsidRPr="009834C4">
        <w:rPr>
          <w:rStyle w:val="libAieChar"/>
          <w:rFonts w:hint="cs"/>
          <w:rtl/>
        </w:rPr>
        <w:t xml:space="preserve"> </w:t>
      </w:r>
      <w:r w:rsidRPr="008922A0">
        <w:rPr>
          <w:rStyle w:val="libAlaemChar"/>
          <w:rFonts w:hint="cs"/>
          <w:rtl/>
        </w:rPr>
        <w:t>(</w:t>
      </w:r>
      <w:r w:rsidRPr="009834C4">
        <w:rPr>
          <w:rStyle w:val="libAieChar"/>
          <w:rFonts w:hint="cs"/>
          <w:rtl/>
        </w:rPr>
        <w:t>فَإِذَا عَزَمْتَ فَتَوَكَّلْ عَلَى اللَّهِ</w:t>
      </w:r>
      <w:r w:rsidRPr="008922A0">
        <w:rPr>
          <w:rStyle w:val="libAlaemChar"/>
          <w:rFonts w:hint="cs"/>
          <w:rtl/>
        </w:rPr>
        <w:t>)</w:t>
      </w:r>
      <w:r w:rsidR="0066179E" w:rsidRPr="00752998">
        <w:rPr>
          <w:rFonts w:hint="cs"/>
          <w:rtl/>
        </w:rPr>
        <w:t>.</w:t>
      </w:r>
    </w:p>
    <w:p w:rsidR="0066179E" w:rsidRDefault="009834C4" w:rsidP="00752998">
      <w:pPr>
        <w:pStyle w:val="libNormal"/>
        <w:rPr>
          <w:rtl/>
        </w:rPr>
      </w:pPr>
      <w:r w:rsidRPr="00B07206">
        <w:rPr>
          <w:rFonts w:hint="cs"/>
          <w:rtl/>
        </w:rPr>
        <w:t>إنّ الشورى ليس لها دخل في الأحكام</w:t>
      </w:r>
      <w:r w:rsidR="0066179E">
        <w:rPr>
          <w:rFonts w:hint="cs"/>
          <w:rtl/>
        </w:rPr>
        <w:t>،</w:t>
      </w:r>
      <w:r w:rsidRPr="00B07206">
        <w:rPr>
          <w:rFonts w:hint="cs"/>
          <w:rtl/>
        </w:rPr>
        <w:t xml:space="preserve"> ومتى تدخّلت في الحكم فإنّها تكون قد شاركت الوحيَ في التشريع</w:t>
      </w:r>
      <w:r w:rsidR="0066179E">
        <w:rPr>
          <w:rFonts w:hint="cs"/>
          <w:rtl/>
        </w:rPr>
        <w:t>،</w:t>
      </w:r>
      <w:r w:rsidRPr="00B07206">
        <w:rPr>
          <w:rFonts w:hint="cs"/>
          <w:rtl/>
        </w:rPr>
        <w:t xml:space="preserve"> وهَوَّنت من شأن النبوّة والنبيّ</w:t>
      </w:r>
      <w:r w:rsidR="0066179E">
        <w:rPr>
          <w:rFonts w:hint="cs"/>
          <w:rtl/>
        </w:rPr>
        <w:t>،</w:t>
      </w:r>
      <w:r w:rsidRPr="00B07206">
        <w:rPr>
          <w:rFonts w:hint="cs"/>
          <w:rtl/>
        </w:rPr>
        <w:t xml:space="preserve"> وفتحت باباً للتقوّل على اللَّه</w:t>
      </w:r>
      <w:r w:rsidR="0066179E">
        <w:rPr>
          <w:rFonts w:hint="cs"/>
          <w:rtl/>
        </w:rPr>
        <w:t>.</w:t>
      </w:r>
      <w:r w:rsidRPr="00B07206">
        <w:rPr>
          <w:rFonts w:hint="cs"/>
          <w:rtl/>
        </w:rPr>
        <w:t>. ذلك التقوّل الذي هدّد اللَّهُ تعالى باجتراح ولو بعض منه</w:t>
      </w:r>
      <w:r w:rsidR="0066179E">
        <w:rPr>
          <w:rFonts w:hint="cs"/>
          <w:rtl/>
        </w:rPr>
        <w:t>.</w:t>
      </w:r>
    </w:p>
    <w:p w:rsidR="009834C4" w:rsidRPr="00B07206" w:rsidRDefault="009834C4" w:rsidP="00752998">
      <w:pPr>
        <w:pStyle w:val="libNormal"/>
        <w:rPr>
          <w:rtl/>
        </w:rPr>
      </w:pPr>
      <w:r w:rsidRPr="00B07206">
        <w:rPr>
          <w:rFonts w:hint="cs"/>
          <w:rtl/>
        </w:rPr>
        <w:t>ولقد حذّر اللَّهُ رسولَه</w:t>
      </w:r>
      <w:r>
        <w:rPr>
          <w:rFonts w:hint="cs"/>
          <w:rtl/>
        </w:rPr>
        <w:t xml:space="preserve"> - </w:t>
      </w:r>
      <w:r w:rsidRPr="00B07206">
        <w:rPr>
          <w:rFonts w:hint="cs"/>
          <w:rtl/>
        </w:rPr>
        <w:t>وهو أحبّ خلقه إليه</w:t>
      </w:r>
      <w:r>
        <w:rPr>
          <w:rFonts w:hint="cs"/>
          <w:rtl/>
        </w:rPr>
        <w:t xml:space="preserve"> - </w:t>
      </w:r>
      <w:r w:rsidRPr="00B07206">
        <w:rPr>
          <w:rFonts w:hint="cs"/>
          <w:rtl/>
        </w:rPr>
        <w:t>أيما تحذير</w:t>
      </w:r>
      <w:r w:rsidR="0066179E">
        <w:rPr>
          <w:rFonts w:hint="cs"/>
          <w:rtl/>
        </w:rPr>
        <w:t>،</w:t>
      </w:r>
      <w:r w:rsidRPr="00B07206">
        <w:rPr>
          <w:rFonts w:hint="cs"/>
          <w:rtl/>
        </w:rPr>
        <w:t xml:space="preserve"> وهدّده أيّما تهديد</w:t>
      </w:r>
      <w:r w:rsidR="0066179E">
        <w:rPr>
          <w:rFonts w:hint="cs"/>
          <w:rtl/>
        </w:rPr>
        <w:t>.</w:t>
      </w:r>
      <w:r w:rsidRPr="00B07206">
        <w:rPr>
          <w:rFonts w:hint="cs"/>
          <w:rtl/>
        </w:rPr>
        <w:t>. إذا ما غيّر حرفاً واحداً</w:t>
      </w:r>
      <w:r w:rsidR="0066179E">
        <w:rPr>
          <w:rFonts w:hint="cs"/>
          <w:rtl/>
        </w:rPr>
        <w:t>؛</w:t>
      </w:r>
      <w:r w:rsidRPr="00B07206">
        <w:rPr>
          <w:rFonts w:hint="cs"/>
          <w:rtl/>
        </w:rPr>
        <w:t xml:space="preserve"> وذلك لمّا جاءه أهل قرية الناصرة بأحمال الذهب والفضّة والحرير وأرادوا إِعطاءها رشوةً للنبيّ (صلَّى الله عليه وآله) في مقابل أن يُبدّل حرف الباء تاءً في لفظة</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(100) البقرة</w:t>
      </w:r>
      <w:r w:rsidR="00752998">
        <w:rPr>
          <w:rFonts w:hint="cs"/>
          <w:rtl/>
        </w:rPr>
        <w:t>:</w:t>
      </w:r>
      <w:r w:rsidRPr="00B07206">
        <w:rPr>
          <w:rFonts w:hint="cs"/>
          <w:rtl/>
        </w:rPr>
        <w:t xml:space="preserve"> 144</w:t>
      </w:r>
      <w:r w:rsidR="0066179E">
        <w:rPr>
          <w:rFonts w:hint="cs"/>
          <w:rtl/>
        </w:rPr>
        <w:t>.</w:t>
      </w:r>
    </w:p>
    <w:p w:rsidR="009834C4" w:rsidRPr="009834C4" w:rsidRDefault="009834C4" w:rsidP="009834C4">
      <w:pPr>
        <w:pStyle w:val="libFootnote0"/>
        <w:rPr>
          <w:rtl/>
        </w:rPr>
      </w:pPr>
      <w:r w:rsidRPr="00B07206">
        <w:rPr>
          <w:rFonts w:hint="cs"/>
          <w:rtl/>
        </w:rPr>
        <w:t>(101) آل عمران</w:t>
      </w:r>
      <w:r w:rsidR="00752998">
        <w:rPr>
          <w:rFonts w:hint="cs"/>
          <w:rtl/>
        </w:rPr>
        <w:t>:</w:t>
      </w:r>
      <w:r w:rsidRPr="00B07206">
        <w:rPr>
          <w:rFonts w:hint="cs"/>
          <w:rtl/>
        </w:rPr>
        <w:t xml:space="preserve"> 154</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(أبَوا) بعد نزول قوله تعالى</w:t>
      </w:r>
      <w:r w:rsidR="00752998" w:rsidRP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حَتَّى إِذَا أَتَيَا أَهْلَ قَرْيَةٍ اسْتَطْعَمَا أَهْلَهَا فَأَبَوْا أَنْ يُضَيِّفُوهُمَا</w:t>
      </w:r>
      <w:r w:rsidRPr="008922A0">
        <w:rPr>
          <w:rStyle w:val="libAlaemChar"/>
          <w:rFonts w:hint="cs"/>
          <w:rtl/>
        </w:rPr>
        <w:t>)</w:t>
      </w:r>
      <w:r w:rsidRPr="009834C4">
        <w:rPr>
          <w:rStyle w:val="libAieChar"/>
          <w:rFonts w:hint="cs"/>
          <w:rtl/>
        </w:rPr>
        <w:t xml:space="preserve"> </w:t>
      </w:r>
      <w:r w:rsidRPr="009834C4">
        <w:rPr>
          <w:rStyle w:val="libFootnotenumChar"/>
          <w:rFonts w:hint="cs"/>
          <w:rtl/>
        </w:rPr>
        <w:t>(102)</w:t>
      </w:r>
      <w:r w:rsidR="0066179E" w:rsidRPr="00752998">
        <w:rPr>
          <w:rFonts w:hint="cs"/>
          <w:rtl/>
        </w:rPr>
        <w:t>.</w:t>
      </w:r>
      <w:r w:rsidRPr="00752998">
        <w:rPr>
          <w:rFonts w:hint="cs"/>
          <w:rtl/>
        </w:rPr>
        <w:t xml:space="preserve"> وعندئذ نزل التهديد الإلهيّ ليعلم الناس أنّ دين اللَّه خالص نقيّ لا يجوز بحالٍ أن يشوبه شي‏ء من رأي البشر ولو قَلّ وضَئُل إلى مستوى حرفٍ</w:t>
      </w:r>
      <w:r w:rsidR="0066179E" w:rsidRPr="00752998">
        <w:rPr>
          <w:rFonts w:hint="cs"/>
          <w:rtl/>
        </w:rPr>
        <w:t>.</w:t>
      </w:r>
      <w:r w:rsidRPr="00752998">
        <w:rPr>
          <w:rFonts w:hint="cs"/>
          <w:rtl/>
        </w:rPr>
        <w:t xml:space="preserve"> استمع إلى تعابير المواجهة والإنذار</w:t>
      </w:r>
      <w:r w:rsidR="00752998" w:rsidRP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وَلَوْ تَقَوَّلَ عَلَيْنَا بَعْضَ الْأَقَاوِيلِ * لَأَخَذْنَا مِنْهُ بِالْيَمِينِ * ثُمَّ لَقَطَعْنَا مِنْهُ الْوَتِينَ * فَمَا مِنْكُمْ مِنْ أَحَدٍ عَنْهُ حَاجِزِينَ</w:t>
      </w:r>
      <w:r w:rsidRPr="008922A0">
        <w:rPr>
          <w:rStyle w:val="libAlaemChar"/>
          <w:rFonts w:hint="cs"/>
          <w:rtl/>
        </w:rPr>
        <w:t>)</w:t>
      </w:r>
      <w:r w:rsidRPr="009834C4">
        <w:rPr>
          <w:rStyle w:val="libFootnotenumChar"/>
          <w:rFonts w:hint="cs"/>
          <w:rtl/>
        </w:rPr>
        <w:t xml:space="preserve"> (103)</w:t>
      </w:r>
      <w:r w:rsidR="0066179E" w:rsidRPr="00752998">
        <w:rPr>
          <w:rFonts w:hint="cs"/>
          <w:rtl/>
        </w:rPr>
        <w:t>،</w:t>
      </w:r>
      <w:r w:rsidRPr="00752998">
        <w:rPr>
          <w:rFonts w:hint="cs"/>
          <w:rtl/>
        </w:rPr>
        <w:t xml:space="preserve"> وهو الذي</w:t>
      </w:r>
      <w:r w:rsidRPr="009834C4">
        <w:rPr>
          <w:rStyle w:val="libAieChar"/>
          <w:rFonts w:hint="cs"/>
          <w:rtl/>
        </w:rPr>
        <w:t xml:space="preserve"> </w:t>
      </w:r>
      <w:r w:rsidRPr="008922A0">
        <w:rPr>
          <w:rStyle w:val="libAlaemChar"/>
          <w:rFonts w:hint="cs"/>
          <w:rtl/>
        </w:rPr>
        <w:t>(</w:t>
      </w:r>
      <w:r w:rsidRPr="009834C4">
        <w:rPr>
          <w:rStyle w:val="libAieChar"/>
          <w:rFonts w:hint="cs"/>
          <w:rtl/>
        </w:rPr>
        <w:t>وَمَا يَنْطِقُ عَنِ الْهَوَى * إِنْ هُوَ إِلَّا وَحْيٌ يُوحَى</w:t>
      </w:r>
      <w:r w:rsidRPr="008922A0">
        <w:rPr>
          <w:rStyle w:val="libAlaemChar"/>
          <w:rFonts w:hint="cs"/>
          <w:rtl/>
        </w:rPr>
        <w:t>)</w:t>
      </w:r>
      <w:r w:rsidRPr="009834C4">
        <w:rPr>
          <w:rStyle w:val="libFootnotenumChar"/>
          <w:rFonts w:hint="cs"/>
          <w:rtl/>
        </w:rPr>
        <w:t xml:space="preserve"> (104)</w:t>
      </w:r>
      <w:r w:rsidRPr="00752998">
        <w:rPr>
          <w:rFonts w:hint="cs"/>
          <w:rtl/>
        </w:rPr>
        <w:t>.</w:t>
      </w:r>
    </w:p>
    <w:p w:rsidR="0066179E" w:rsidRDefault="009834C4" w:rsidP="00752998">
      <w:pPr>
        <w:pStyle w:val="libNormal"/>
        <w:rPr>
          <w:rtl/>
        </w:rPr>
      </w:pPr>
      <w:r w:rsidRPr="00752998">
        <w:rPr>
          <w:rStyle w:val="libBold1Char"/>
          <w:rFonts w:hint="cs"/>
          <w:rtl/>
        </w:rPr>
        <w:t>ثانياً</w:t>
      </w:r>
      <w:r w:rsidR="00752998" w:rsidRPr="00752998">
        <w:rPr>
          <w:rStyle w:val="libBold1Char"/>
          <w:rFonts w:hint="cs"/>
          <w:rtl/>
        </w:rPr>
        <w:t>:</w:t>
      </w:r>
      <w:r w:rsidRPr="00752998">
        <w:rPr>
          <w:rFonts w:hint="cs"/>
          <w:rtl/>
        </w:rPr>
        <w:t xml:space="preserve"> إنّ الأذان يرتبط ارتباطاً وثيقاً بفريضة الصلاة التي هي </w:t>
      </w:r>
      <w:r w:rsidRPr="00752998">
        <w:rPr>
          <w:rStyle w:val="libBold2Char"/>
          <w:rFonts w:hint="cs"/>
          <w:rtl/>
        </w:rPr>
        <w:t>(خيرُ موضوع)</w:t>
      </w:r>
      <w:r w:rsidR="0066179E" w:rsidRPr="00752998">
        <w:rPr>
          <w:rStyle w:val="libBold2Char"/>
          <w:rFonts w:hint="cs"/>
          <w:rtl/>
        </w:rPr>
        <w:t>،</w:t>
      </w:r>
      <w:r w:rsidRPr="00752998">
        <w:rPr>
          <w:rFonts w:hint="cs"/>
          <w:rtl/>
        </w:rPr>
        <w:t xml:space="preserve"> كما يقول رسول اللَّه (صلَّى الله عليه وآله)</w:t>
      </w:r>
      <w:r w:rsidR="0066179E" w:rsidRPr="00752998">
        <w:rPr>
          <w:rFonts w:hint="cs"/>
          <w:rtl/>
        </w:rPr>
        <w:t>،</w:t>
      </w:r>
      <w:r w:rsidRPr="00752998">
        <w:rPr>
          <w:rFonts w:hint="cs"/>
          <w:rtl/>
        </w:rPr>
        <w:t xml:space="preserve"> وهي عمود الدين وأساسه الجوهري</w:t>
      </w:r>
      <w:r w:rsidR="0066179E" w:rsidRPr="00752998">
        <w:rPr>
          <w:rFonts w:hint="cs"/>
          <w:rtl/>
        </w:rPr>
        <w:t>.</w:t>
      </w:r>
      <w:r w:rsidRPr="00752998">
        <w:rPr>
          <w:rFonts w:hint="cs"/>
          <w:rtl/>
        </w:rPr>
        <w:t>. إلى حدّ أن جعل الإمام الهادي الزيدي الأذان من أصول الدين</w:t>
      </w:r>
      <w:r w:rsidR="0066179E" w:rsidRPr="00752998">
        <w:rPr>
          <w:rFonts w:hint="cs"/>
          <w:rtl/>
        </w:rPr>
        <w:t>!</w:t>
      </w:r>
      <w:r w:rsidRPr="00752998">
        <w:rPr>
          <w:rFonts w:hint="cs"/>
          <w:rtl/>
        </w:rPr>
        <w:t xml:space="preserve"> كما مرّ بنا سابقاً</w:t>
      </w:r>
      <w:r w:rsidR="0066179E" w:rsidRPr="00752998">
        <w:rPr>
          <w:rFonts w:hint="cs"/>
          <w:rtl/>
        </w:rPr>
        <w:t>.</w:t>
      </w:r>
    </w:p>
    <w:p w:rsidR="0066179E" w:rsidRDefault="009834C4" w:rsidP="00752998">
      <w:pPr>
        <w:pStyle w:val="libNormal"/>
        <w:rPr>
          <w:rtl/>
        </w:rPr>
      </w:pPr>
      <w:r w:rsidRPr="00B07206">
        <w:rPr>
          <w:rFonts w:hint="cs"/>
          <w:rtl/>
        </w:rPr>
        <w:t>والأذان مقدّمة للصلاة</w:t>
      </w:r>
      <w:r w:rsidR="0066179E">
        <w:rPr>
          <w:rFonts w:hint="cs"/>
          <w:rtl/>
        </w:rPr>
        <w:t>،</w:t>
      </w:r>
      <w:r w:rsidRPr="00B07206">
        <w:rPr>
          <w:rFonts w:hint="cs"/>
          <w:rtl/>
        </w:rPr>
        <w:t xml:space="preserve"> وكلاهما عبادة خالصة للَّه عزّ وجلّ صادرة عن حقيقة وجودية توحيدية عميقة</w:t>
      </w:r>
      <w:r w:rsidR="0066179E">
        <w:rPr>
          <w:rFonts w:hint="cs"/>
          <w:rtl/>
        </w:rPr>
        <w:t>.</w:t>
      </w:r>
      <w:r w:rsidRPr="00B07206">
        <w:rPr>
          <w:rFonts w:hint="cs"/>
          <w:rtl/>
        </w:rPr>
        <w:t xml:space="preserve"> من هنا يكون من الغفلة الاعتقاد بأنّ اللَّه عزّ وجلّ قد أمر خاتم أنبيائه الكرام بإقامة الصلاة على وجهها الذي شرّعه اللَّه تعالى</w:t>
      </w:r>
      <w:r w:rsidR="0066179E">
        <w:rPr>
          <w:rFonts w:hint="cs"/>
          <w:rtl/>
        </w:rPr>
        <w:t>،</w:t>
      </w:r>
      <w:r w:rsidRPr="00B07206">
        <w:rPr>
          <w:rFonts w:hint="cs"/>
          <w:rtl/>
        </w:rPr>
        <w:t xml:space="preserve"> ثمّ ترك شأن تعليم أذان الصلاة و إقامتها لأُناس عاديّين يقولون إنّهم رأوها في المنام</w:t>
      </w:r>
      <w:r w:rsidR="0066179E">
        <w:rPr>
          <w:rFonts w:hint="cs"/>
          <w:rtl/>
        </w:rPr>
        <w:t>!</w:t>
      </w:r>
      <w:r w:rsidRPr="00B07206">
        <w:rPr>
          <w:rFonts w:hint="cs"/>
          <w:rtl/>
        </w:rPr>
        <w:t xml:space="preserve"> أو إنّهم قد أضافوا إليها من عندهم ما يكملها</w:t>
      </w:r>
      <w:r w:rsidR="0066179E">
        <w:rPr>
          <w:rFonts w:hint="cs"/>
          <w:rtl/>
        </w:rPr>
        <w:t>،</w:t>
      </w:r>
      <w:r w:rsidRPr="00B07206">
        <w:rPr>
          <w:rFonts w:hint="cs"/>
          <w:rtl/>
        </w:rPr>
        <w:t xml:space="preserve"> دون أن يُعلّمها رسولَه الذي هو مبلّغ الوحي وحامل راية الهدى لأجيال البشرية كافّة</w:t>
      </w:r>
      <w:r w:rsidR="0066179E">
        <w:rPr>
          <w:rFonts w:hint="cs"/>
          <w:rtl/>
        </w:rPr>
        <w:t>.</w:t>
      </w:r>
    </w:p>
    <w:p w:rsidR="009834C4" w:rsidRPr="00B07206" w:rsidRDefault="009834C4" w:rsidP="00752998">
      <w:pPr>
        <w:pStyle w:val="libNormal"/>
        <w:rPr>
          <w:rtl/>
        </w:rPr>
      </w:pPr>
      <w:r w:rsidRPr="00752998">
        <w:rPr>
          <w:rStyle w:val="libBold1Char"/>
          <w:rFonts w:hint="cs"/>
          <w:rtl/>
        </w:rPr>
        <w:t>ثالثاً</w:t>
      </w:r>
      <w:r w:rsidR="00752998" w:rsidRPr="00752998">
        <w:rPr>
          <w:rStyle w:val="libBold1Char"/>
          <w:rFonts w:hint="cs"/>
          <w:rtl/>
        </w:rPr>
        <w:t>:</w:t>
      </w:r>
      <w:r w:rsidRPr="00752998">
        <w:rPr>
          <w:rStyle w:val="libBold1Char"/>
          <w:rFonts w:hint="cs"/>
          <w:rtl/>
        </w:rPr>
        <w:t xml:space="preserve"> </w:t>
      </w:r>
      <w:r w:rsidRPr="00752998">
        <w:rPr>
          <w:rFonts w:hint="cs"/>
          <w:rtl/>
        </w:rPr>
        <w:t>تشير بعض النصوص السنيّة التي أوردتها كتب الصحاح والسنن في موضوع الأذان إلى أنّ رسول اللَّه كان في حيرة من أمر الأذان</w:t>
      </w:r>
      <w:r w:rsidR="0066179E" w:rsidRPr="00752998">
        <w:rPr>
          <w:rFonts w:hint="cs"/>
          <w:rtl/>
        </w:rPr>
        <w:t>،</w:t>
      </w:r>
      <w:r w:rsidRPr="00752998">
        <w:rPr>
          <w:rFonts w:hint="cs"/>
          <w:rtl/>
        </w:rPr>
        <w:t xml:space="preserve"> ولم يكن يعلم الحكم الإلهيّ فيه أيّاماً</w:t>
      </w:r>
      <w:r w:rsidR="0066179E" w:rsidRPr="00752998">
        <w:rPr>
          <w:rFonts w:hint="cs"/>
          <w:rtl/>
        </w:rPr>
        <w:t>،</w:t>
      </w:r>
      <w:r w:rsidRPr="00752998">
        <w:rPr>
          <w:rFonts w:hint="cs"/>
          <w:rtl/>
        </w:rPr>
        <w:t xml:space="preserve"> حتّى شاور الصحابةَ في ذلك</w:t>
      </w:r>
      <w:r w:rsidR="0066179E" w:rsidRPr="00752998">
        <w:rPr>
          <w:rFonts w:hint="cs"/>
          <w:rtl/>
        </w:rPr>
        <w:t>،</w:t>
      </w:r>
      <w:r w:rsidRPr="00752998">
        <w:rPr>
          <w:rFonts w:hint="cs"/>
          <w:rtl/>
        </w:rPr>
        <w:t xml:space="preserve"> وأمر بناقوس النصارى ليكون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(102) الكهف</w:t>
      </w:r>
      <w:r w:rsidR="00752998">
        <w:rPr>
          <w:rFonts w:hint="cs"/>
          <w:rtl/>
        </w:rPr>
        <w:t>:</w:t>
      </w:r>
      <w:r w:rsidRPr="00B07206">
        <w:rPr>
          <w:rFonts w:hint="cs"/>
          <w:rtl/>
        </w:rPr>
        <w:t xml:space="preserve"> 77</w:t>
      </w:r>
      <w:r w:rsidR="0066179E">
        <w:rPr>
          <w:rFonts w:hint="cs"/>
          <w:rtl/>
        </w:rPr>
        <w:t>.</w:t>
      </w:r>
    </w:p>
    <w:p w:rsidR="009834C4" w:rsidRPr="009834C4" w:rsidRDefault="009834C4" w:rsidP="009834C4">
      <w:pPr>
        <w:pStyle w:val="libFootnote0"/>
        <w:rPr>
          <w:rtl/>
        </w:rPr>
      </w:pPr>
      <w:r w:rsidRPr="00B07206">
        <w:rPr>
          <w:rFonts w:hint="cs"/>
          <w:rtl/>
        </w:rPr>
        <w:t>(103) الحاقّة</w:t>
      </w:r>
      <w:r w:rsidR="00752998">
        <w:rPr>
          <w:rFonts w:hint="cs"/>
          <w:rtl/>
        </w:rPr>
        <w:t>:</w:t>
      </w:r>
      <w:r w:rsidRPr="00B07206">
        <w:rPr>
          <w:rFonts w:hint="cs"/>
          <w:rtl/>
        </w:rPr>
        <w:t xml:space="preserve"> 44</w:t>
      </w:r>
      <w:r>
        <w:rPr>
          <w:rFonts w:hint="cs"/>
          <w:rtl/>
        </w:rPr>
        <w:t xml:space="preserve"> - </w:t>
      </w:r>
      <w:r w:rsidRPr="00B07206">
        <w:rPr>
          <w:rFonts w:hint="cs"/>
          <w:rtl/>
        </w:rPr>
        <w:t>47</w:t>
      </w:r>
      <w:r w:rsidR="0066179E">
        <w:rPr>
          <w:rFonts w:hint="cs"/>
          <w:rtl/>
        </w:rPr>
        <w:t>.</w:t>
      </w:r>
    </w:p>
    <w:p w:rsidR="009834C4" w:rsidRPr="009834C4" w:rsidRDefault="009834C4" w:rsidP="009834C4">
      <w:pPr>
        <w:pStyle w:val="libFootnote0"/>
        <w:rPr>
          <w:rtl/>
        </w:rPr>
      </w:pPr>
      <w:r w:rsidRPr="00B07206">
        <w:rPr>
          <w:rFonts w:hint="cs"/>
          <w:rtl/>
        </w:rPr>
        <w:t>(104) النجم</w:t>
      </w:r>
      <w:r w:rsidR="00752998">
        <w:rPr>
          <w:rFonts w:hint="cs"/>
          <w:rtl/>
        </w:rPr>
        <w:t>:</w:t>
      </w:r>
      <w:r w:rsidRPr="00B07206">
        <w:rPr>
          <w:rFonts w:hint="cs"/>
          <w:rtl/>
        </w:rPr>
        <w:t xml:space="preserve"> 3</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إعلاماً لوقت الصلاة حتّى (كاد ينقس)</w:t>
      </w:r>
      <w:r w:rsidR="0066179E">
        <w:rPr>
          <w:rFonts w:hint="cs"/>
          <w:rtl/>
        </w:rPr>
        <w:t>!</w:t>
      </w:r>
    </w:p>
    <w:p w:rsidR="0066179E" w:rsidRDefault="009834C4" w:rsidP="00752998">
      <w:pPr>
        <w:pStyle w:val="libNormal"/>
        <w:rPr>
          <w:rtl/>
        </w:rPr>
      </w:pPr>
      <w:r w:rsidRPr="00752998">
        <w:rPr>
          <w:rFonts w:hint="cs"/>
          <w:rtl/>
        </w:rPr>
        <w:t>وفي هذا الرأي من التوهين والتقليل من شأن رسول اللَّه (صلَّى الله عليه وآله) ما لا خفاء فيه</w:t>
      </w:r>
      <w:r w:rsidR="0066179E" w:rsidRPr="00752998">
        <w:rPr>
          <w:rFonts w:hint="cs"/>
          <w:rtl/>
        </w:rPr>
        <w:t>،</w:t>
      </w:r>
      <w:r w:rsidRPr="00752998">
        <w:rPr>
          <w:rFonts w:hint="cs"/>
          <w:rtl/>
        </w:rPr>
        <w:t xml:space="preserve"> وهو ممّا يرفضه منطق القرآن الكريم</w:t>
      </w:r>
      <w:r w:rsidR="0066179E" w:rsidRPr="00752998">
        <w:rPr>
          <w:rFonts w:hint="cs"/>
          <w:rtl/>
        </w:rPr>
        <w:t>،</w:t>
      </w:r>
      <w:r w:rsidRPr="00752998">
        <w:rPr>
          <w:rFonts w:hint="cs"/>
          <w:rtl/>
        </w:rPr>
        <w:t xml:space="preserve"> و يرفضه المنطق الإيماني على وجه العموم</w:t>
      </w:r>
      <w:r w:rsidR="0066179E" w:rsidRPr="00752998">
        <w:rPr>
          <w:rFonts w:hint="cs"/>
          <w:rtl/>
        </w:rPr>
        <w:t>،</w:t>
      </w:r>
      <w:r w:rsidRPr="00752998">
        <w:rPr>
          <w:rFonts w:hint="cs"/>
          <w:rtl/>
        </w:rPr>
        <w:t xml:space="preserve"> ذلك أنّ هذا التوهين يعارض دعوةَ القرآن المسلمين إلى توقير رسول اللَّه وتعظيمه</w:t>
      </w:r>
      <w:r w:rsidR="0066179E" w:rsidRPr="00752998">
        <w:rPr>
          <w:rFonts w:hint="cs"/>
          <w:rtl/>
        </w:rPr>
        <w:t>،</w:t>
      </w:r>
      <w:r w:rsidRPr="00752998">
        <w:rPr>
          <w:rFonts w:hint="cs"/>
          <w:rtl/>
        </w:rPr>
        <w:t xml:space="preserve"> و يضادّ نهي الذين آمنوا أن يرفعوا أصواتهم فوق صوت النبيّ (صلَّى الله عليه وآله)</w:t>
      </w:r>
      <w:r w:rsidR="0066179E" w:rsidRPr="00752998">
        <w:rPr>
          <w:rFonts w:hint="cs"/>
          <w:rtl/>
        </w:rPr>
        <w:t>،</w:t>
      </w:r>
      <w:r w:rsidRPr="00752998">
        <w:rPr>
          <w:rFonts w:hint="cs"/>
          <w:rtl/>
        </w:rPr>
        <w:t xml:space="preserve"> تعريفاً بتميّزه وعلوّ مقامه</w:t>
      </w:r>
      <w:r w:rsidR="00752998" w:rsidRP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يَا أَيُّهَا الَّذِينَ آَمَنُوا لَا تُقَدِّمُوا بَيْنَ يَدَيِ اللَّهِ وَرَسُولِهِ وَاتَّقُوا اللَّهَ إِنَّ اللَّهَ سَمِيعٌ عَلِيمٌ * يَا أَيُّهَا الَّذِينَ آَمَنُوا لَا تَرْفَعُوا أَصْوَاتَكُمْ فَوْقَ صَوْتِ النَّبِيِّ وَلَا تَجْهَرُوا لَهُ بِالْقَوْلِ كَجَهْرِ بَعْضِكُمْ لِبَعْضٍ أَنْ تَحْبَطَ أَعْمَالُكُمْ وَأَنْتُمْ لَا تَشْعُرُونَ</w:t>
      </w:r>
      <w:r w:rsidRPr="008922A0">
        <w:rPr>
          <w:rStyle w:val="libAlaemChar"/>
          <w:rFonts w:hint="cs"/>
          <w:rtl/>
        </w:rPr>
        <w:t>)</w:t>
      </w:r>
      <w:r w:rsidRPr="00752998">
        <w:rPr>
          <w:rFonts w:hint="cs"/>
          <w:rtl/>
        </w:rPr>
        <w:t xml:space="preserve"> </w:t>
      </w:r>
      <w:r w:rsidRPr="009834C4">
        <w:rPr>
          <w:rStyle w:val="libFootnotenumChar"/>
          <w:rFonts w:hint="cs"/>
          <w:rtl/>
        </w:rPr>
        <w:t>(105)</w:t>
      </w:r>
      <w:r w:rsidRPr="00752998">
        <w:rPr>
          <w:rFonts w:hint="cs"/>
          <w:rtl/>
        </w:rPr>
        <w:t xml:space="preserve"> اهتماماً بمكانته (صلَّى الله عليه وآله) وشأنه</w:t>
      </w:r>
      <w:r w:rsidR="0066179E" w:rsidRPr="00752998">
        <w:rPr>
          <w:rFonts w:hint="cs"/>
          <w:rtl/>
        </w:rPr>
        <w:t>.</w:t>
      </w:r>
    </w:p>
    <w:p w:rsidR="0066179E" w:rsidRDefault="009834C4" w:rsidP="00752998">
      <w:pPr>
        <w:pStyle w:val="libNormal"/>
        <w:rPr>
          <w:rtl/>
        </w:rPr>
      </w:pPr>
      <w:r w:rsidRPr="00752998">
        <w:rPr>
          <w:rFonts w:hint="cs"/>
          <w:rtl/>
        </w:rPr>
        <w:t>وتجدر الإشارة إلى أنّ هذه الآية نزلت لمّا تنازع أبو بكر وعمر في تعيين مَن يكون موفد الرسول المصطفى إلى بني تميم</w:t>
      </w:r>
      <w:r w:rsidR="0066179E" w:rsidRPr="00752998">
        <w:rPr>
          <w:rFonts w:hint="cs"/>
          <w:rtl/>
        </w:rPr>
        <w:t xml:space="preserve">. </w:t>
      </w:r>
      <w:r w:rsidRPr="00752998">
        <w:rPr>
          <w:rFonts w:hint="cs"/>
          <w:rtl/>
        </w:rPr>
        <w:t>فقال أبو بكر</w:t>
      </w:r>
      <w:r w:rsidR="00752998" w:rsidRPr="00752998">
        <w:rPr>
          <w:rFonts w:hint="cs"/>
          <w:rtl/>
        </w:rPr>
        <w:t>:</w:t>
      </w:r>
      <w:r w:rsidRPr="00752998">
        <w:rPr>
          <w:rFonts w:hint="cs"/>
          <w:rtl/>
        </w:rPr>
        <w:t xml:space="preserve"> القعقاع بن معبد</w:t>
      </w:r>
      <w:r w:rsidR="0066179E" w:rsidRPr="00752998">
        <w:rPr>
          <w:rFonts w:hint="cs"/>
          <w:rtl/>
        </w:rPr>
        <w:t>،</w:t>
      </w:r>
      <w:r w:rsidRPr="00752998">
        <w:rPr>
          <w:rFonts w:hint="cs"/>
          <w:rtl/>
        </w:rPr>
        <w:t xml:space="preserve"> وقال عمر</w:t>
      </w:r>
      <w:r w:rsidR="00752998" w:rsidRPr="00752998">
        <w:rPr>
          <w:rFonts w:hint="cs"/>
          <w:rtl/>
        </w:rPr>
        <w:t>:</w:t>
      </w:r>
      <w:r w:rsidRPr="00752998">
        <w:rPr>
          <w:rFonts w:hint="cs"/>
          <w:rtl/>
        </w:rPr>
        <w:t xml:space="preserve"> الأقرع بن حابس</w:t>
      </w:r>
      <w:r w:rsidR="0066179E" w:rsidRPr="00752998">
        <w:rPr>
          <w:rFonts w:hint="cs"/>
          <w:rtl/>
        </w:rPr>
        <w:t>،</w:t>
      </w:r>
      <w:r w:rsidRPr="00752998">
        <w:rPr>
          <w:rFonts w:hint="cs"/>
          <w:rtl/>
        </w:rPr>
        <w:t xml:space="preserve"> فقال أبو بكر لعمر</w:t>
      </w:r>
      <w:r w:rsidR="00752998" w:rsidRPr="00752998">
        <w:rPr>
          <w:rFonts w:hint="cs"/>
          <w:rtl/>
        </w:rPr>
        <w:t>:</w:t>
      </w:r>
      <w:r w:rsidRPr="00752998">
        <w:rPr>
          <w:rFonts w:hint="cs"/>
          <w:rtl/>
        </w:rPr>
        <w:t xml:space="preserve"> ما أردتَ إلَّا خلافي</w:t>
      </w:r>
      <w:r w:rsidR="0066179E" w:rsidRPr="00752998">
        <w:rPr>
          <w:rFonts w:hint="cs"/>
          <w:rtl/>
        </w:rPr>
        <w:t>،</w:t>
      </w:r>
      <w:r w:rsidRPr="00752998">
        <w:rPr>
          <w:rFonts w:hint="cs"/>
          <w:rtl/>
        </w:rPr>
        <w:t xml:space="preserve"> فقال عمر</w:t>
      </w:r>
      <w:r w:rsidR="00752998" w:rsidRPr="00752998">
        <w:rPr>
          <w:rFonts w:hint="cs"/>
          <w:rtl/>
        </w:rPr>
        <w:t>:</w:t>
      </w:r>
      <w:r w:rsidRPr="00752998">
        <w:rPr>
          <w:rFonts w:hint="cs"/>
          <w:rtl/>
        </w:rPr>
        <w:t xml:space="preserve"> ما أردت خلافك</w:t>
      </w:r>
      <w:r w:rsidR="0066179E" w:rsidRPr="00752998">
        <w:rPr>
          <w:rFonts w:hint="cs"/>
          <w:rtl/>
        </w:rPr>
        <w:t>،</w:t>
      </w:r>
      <w:r w:rsidRPr="00752998">
        <w:rPr>
          <w:rFonts w:hint="cs"/>
          <w:rtl/>
        </w:rPr>
        <w:t xml:space="preserve"> فتمارَيا حتّى ارتفعت أصواتهما</w:t>
      </w:r>
      <w:r w:rsidR="0066179E" w:rsidRPr="00752998">
        <w:rPr>
          <w:rFonts w:hint="cs"/>
          <w:rtl/>
        </w:rPr>
        <w:t>،</w:t>
      </w:r>
      <w:r w:rsidRPr="00752998">
        <w:rPr>
          <w:rFonts w:hint="cs"/>
          <w:rtl/>
        </w:rPr>
        <w:t xml:space="preserve"> فنزلت في ذلك هذه الآيات الحكيمة </w:t>
      </w:r>
      <w:r w:rsidRPr="009834C4">
        <w:rPr>
          <w:rStyle w:val="libFootnotenumChar"/>
          <w:rFonts w:hint="cs"/>
          <w:rtl/>
        </w:rPr>
        <w:t>(106)</w:t>
      </w:r>
      <w:r w:rsidR="0066179E" w:rsidRPr="00752998">
        <w:rPr>
          <w:rFonts w:hint="cs"/>
          <w:rtl/>
        </w:rPr>
        <w:t>.</w:t>
      </w:r>
    </w:p>
    <w:p w:rsidR="0066179E" w:rsidRDefault="009834C4" w:rsidP="00752998">
      <w:pPr>
        <w:pStyle w:val="libNormal"/>
        <w:rPr>
          <w:rtl/>
        </w:rPr>
      </w:pPr>
      <w:r w:rsidRPr="00B07206">
        <w:rPr>
          <w:rFonts w:hint="cs"/>
          <w:rtl/>
        </w:rPr>
        <w:t>فإذا كان اللَّه سبحانه لا يرتضي التنازع ورفع الصوت بمحضر النبيِّ في أيّة قضيّة من القضايا احتراماً له وتوقيراً لمقامه</w:t>
      </w:r>
      <w:r w:rsidR="0066179E">
        <w:rPr>
          <w:rFonts w:hint="cs"/>
          <w:rtl/>
        </w:rPr>
        <w:t>،</w:t>
      </w:r>
      <w:r w:rsidRPr="00B07206">
        <w:rPr>
          <w:rFonts w:hint="cs"/>
          <w:rtl/>
        </w:rPr>
        <w:t xml:space="preserve"> فكيف يصحّ أن يُنسَب إليه التحيّر في شأن أمر تعبّدي كالأذان حتّى اختار</w:t>
      </w:r>
      <w:r>
        <w:rPr>
          <w:rFonts w:hint="cs"/>
          <w:rtl/>
        </w:rPr>
        <w:t xml:space="preserve"> - </w:t>
      </w:r>
      <w:r w:rsidRPr="00B07206">
        <w:rPr>
          <w:rFonts w:hint="cs"/>
          <w:rtl/>
        </w:rPr>
        <w:t>أو كاد أن يختار</w:t>
      </w:r>
      <w:r>
        <w:rPr>
          <w:rFonts w:hint="cs"/>
          <w:rtl/>
        </w:rPr>
        <w:t xml:space="preserve"> - </w:t>
      </w:r>
      <w:r w:rsidRPr="00B07206">
        <w:rPr>
          <w:rFonts w:hint="cs"/>
          <w:rtl/>
        </w:rPr>
        <w:t>ناقوس النصارى يُنقس به إعلاماً للصلاة</w:t>
      </w:r>
      <w:r w:rsidR="0066179E">
        <w:rPr>
          <w:rFonts w:hint="cs"/>
          <w:rtl/>
        </w:rPr>
        <w:t>؟</w:t>
      </w:r>
      <w:r w:rsidRPr="00B07206">
        <w:rPr>
          <w:rFonts w:hint="cs"/>
          <w:rtl/>
        </w:rPr>
        <w:t>!</w:t>
      </w:r>
    </w:p>
    <w:p w:rsidR="009834C4" w:rsidRPr="00B07206" w:rsidRDefault="009834C4" w:rsidP="00752998">
      <w:pPr>
        <w:pStyle w:val="libNormal"/>
        <w:rPr>
          <w:rtl/>
        </w:rPr>
      </w:pPr>
      <w:r w:rsidRPr="00752998">
        <w:rPr>
          <w:rStyle w:val="libBold1Char"/>
          <w:rFonts w:hint="cs"/>
          <w:rtl/>
        </w:rPr>
        <w:t>رابعاً</w:t>
      </w:r>
      <w:r w:rsidR="00752998" w:rsidRPr="00752998">
        <w:rPr>
          <w:rStyle w:val="libBold1Char"/>
          <w:rFonts w:hint="cs"/>
          <w:rtl/>
        </w:rPr>
        <w:t>:</w:t>
      </w:r>
      <w:r w:rsidRPr="00752998">
        <w:rPr>
          <w:rStyle w:val="libBold1Char"/>
          <w:rFonts w:hint="cs"/>
          <w:rtl/>
        </w:rPr>
        <w:t xml:space="preserve"> </w:t>
      </w:r>
      <w:r w:rsidRPr="00752998">
        <w:rPr>
          <w:rFonts w:hint="cs"/>
          <w:rtl/>
        </w:rPr>
        <w:t>أهمل الشيخان البخاريّ ومسلم وكذا الحاكم النيسابوريّ في مستدركه</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(105) الحجرات</w:t>
      </w:r>
      <w:r w:rsidR="00752998">
        <w:rPr>
          <w:rFonts w:hint="cs"/>
          <w:rtl/>
        </w:rPr>
        <w:t>:</w:t>
      </w:r>
      <w:r w:rsidRPr="00B07206">
        <w:rPr>
          <w:rFonts w:hint="cs"/>
          <w:rtl/>
        </w:rPr>
        <w:t xml:space="preserve"> 1</w:t>
      </w:r>
      <w:r>
        <w:rPr>
          <w:rFonts w:hint="cs"/>
          <w:rtl/>
        </w:rPr>
        <w:t xml:space="preserve"> - </w:t>
      </w:r>
      <w:r w:rsidRPr="00B07206">
        <w:rPr>
          <w:rFonts w:hint="cs"/>
          <w:rtl/>
        </w:rPr>
        <w:t>2</w:t>
      </w:r>
      <w:r w:rsidR="0066179E">
        <w:rPr>
          <w:rFonts w:hint="cs"/>
          <w:rtl/>
        </w:rPr>
        <w:t>.</w:t>
      </w:r>
    </w:p>
    <w:p w:rsidR="009834C4" w:rsidRDefault="009834C4" w:rsidP="009834C4">
      <w:pPr>
        <w:pStyle w:val="libFootnote0"/>
        <w:rPr>
          <w:rtl/>
        </w:rPr>
      </w:pPr>
      <w:r w:rsidRPr="00B07206">
        <w:rPr>
          <w:rFonts w:hint="cs"/>
          <w:rtl/>
        </w:rPr>
        <w:t>(106) انظر</w:t>
      </w:r>
      <w:r w:rsidR="00752998">
        <w:rPr>
          <w:rFonts w:hint="cs"/>
          <w:rtl/>
        </w:rPr>
        <w:t>:</w:t>
      </w:r>
      <w:r w:rsidRPr="00B07206">
        <w:rPr>
          <w:rFonts w:hint="cs"/>
          <w:rtl/>
        </w:rPr>
        <w:t xml:space="preserve"> صحيح البخاريّ 60: 290 كتاب المغازي، باب وفد بني تميم ج 812</w:t>
      </w:r>
      <w:r w:rsidR="0066179E">
        <w:rPr>
          <w:rFonts w:hint="cs"/>
          <w:rtl/>
        </w:rPr>
        <w:t>،</w:t>
      </w:r>
      <w:r w:rsidRPr="00B07206">
        <w:rPr>
          <w:rFonts w:hint="cs"/>
          <w:rtl/>
        </w:rPr>
        <w:t xml:space="preserve"> باب وفد بني تميم</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ذِكْر أحاديث رؤيا عبد اللَّه بن زيد</w:t>
      </w:r>
      <w:r w:rsidR="0066179E" w:rsidRPr="00752998">
        <w:rPr>
          <w:rFonts w:hint="cs"/>
          <w:rtl/>
        </w:rPr>
        <w:t>،</w:t>
      </w:r>
      <w:r w:rsidRPr="00752998">
        <w:rPr>
          <w:rFonts w:hint="cs"/>
          <w:rtl/>
        </w:rPr>
        <w:t xml:space="preserve"> بل في </w:t>
      </w:r>
      <w:r w:rsidRPr="00752998">
        <w:rPr>
          <w:rStyle w:val="libBold2Char"/>
          <w:rFonts w:hint="cs"/>
          <w:rtl/>
        </w:rPr>
        <w:t>المستدرك</w:t>
      </w:r>
      <w:r w:rsidRPr="00752998">
        <w:rPr>
          <w:rFonts w:hint="cs"/>
          <w:rtl/>
        </w:rPr>
        <w:t xml:space="preserve"> عن (سفيان بن الليل عن الإمام الحسن السبط) ما يُسَخِّف تشريع الأذان بالمنام</w:t>
      </w:r>
      <w:r w:rsidR="0066179E" w:rsidRPr="00752998">
        <w:rPr>
          <w:rFonts w:hint="cs"/>
          <w:rtl/>
        </w:rPr>
        <w:t>.</w:t>
      </w:r>
    </w:p>
    <w:p w:rsidR="0066179E" w:rsidRDefault="009834C4" w:rsidP="00752998">
      <w:pPr>
        <w:pStyle w:val="libNormal"/>
        <w:rPr>
          <w:rtl/>
        </w:rPr>
      </w:pPr>
      <w:r w:rsidRPr="00752998">
        <w:rPr>
          <w:rFonts w:hint="cs"/>
          <w:rtl/>
        </w:rPr>
        <w:t>وقد أجاب الحاكم معلّلاً تركَ الشيخين أحاديث عبد اللَّه بن زيد التي قصّها على رسول اللَّه بقوله</w:t>
      </w:r>
      <w:r w:rsidR="00752998" w:rsidRPr="00752998">
        <w:rPr>
          <w:rFonts w:hint="cs"/>
          <w:rtl/>
        </w:rPr>
        <w:t>:</w:t>
      </w:r>
      <w:r w:rsidRPr="00752998">
        <w:rPr>
          <w:rFonts w:hint="cs"/>
          <w:rtl/>
        </w:rPr>
        <w:t xml:space="preserve"> (... و إنّما ترك الشيخان حديث عبد اللَّه بن ز يد في الأذان والرؤيا التي قصّها على رسول اللَّه بهذا الإسناد </w:t>
      </w:r>
      <w:r w:rsidRPr="009834C4">
        <w:rPr>
          <w:rStyle w:val="libFootnotenumChar"/>
          <w:rFonts w:hint="cs"/>
          <w:rtl/>
        </w:rPr>
        <w:t>(107)</w:t>
      </w:r>
      <w:r w:rsidR="0066179E" w:rsidRPr="00752998">
        <w:rPr>
          <w:rFonts w:hint="cs"/>
          <w:rtl/>
        </w:rPr>
        <w:t>،</w:t>
      </w:r>
      <w:r w:rsidRPr="00752998">
        <w:rPr>
          <w:rFonts w:hint="cs"/>
          <w:rtl/>
        </w:rPr>
        <w:t xml:space="preserve"> لتقدّم موت عبد اللَّه بن زيد</w:t>
      </w:r>
      <w:r w:rsidR="0066179E" w:rsidRPr="00752998">
        <w:rPr>
          <w:rFonts w:hint="cs"/>
          <w:rtl/>
        </w:rPr>
        <w:t>،</w:t>
      </w:r>
      <w:r w:rsidRPr="00752998">
        <w:rPr>
          <w:rFonts w:hint="cs"/>
          <w:rtl/>
        </w:rPr>
        <w:t xml:space="preserve"> فقد قيل</w:t>
      </w:r>
      <w:r w:rsidR="00752998" w:rsidRPr="00752998">
        <w:rPr>
          <w:rFonts w:hint="cs"/>
          <w:rtl/>
        </w:rPr>
        <w:t>:</w:t>
      </w:r>
      <w:r w:rsidRPr="00752998">
        <w:rPr>
          <w:rFonts w:hint="cs"/>
          <w:rtl/>
        </w:rPr>
        <w:t xml:space="preserve"> إنَّه استُشهد بأُحد</w:t>
      </w:r>
      <w:r w:rsidR="0066179E" w:rsidRPr="00752998">
        <w:rPr>
          <w:rFonts w:hint="cs"/>
          <w:rtl/>
        </w:rPr>
        <w:t>،</w:t>
      </w:r>
      <w:r w:rsidRPr="00752998">
        <w:rPr>
          <w:rFonts w:hint="cs"/>
          <w:rtl/>
        </w:rPr>
        <w:t xml:space="preserve"> وقيل</w:t>
      </w:r>
      <w:r w:rsidR="00752998" w:rsidRPr="00752998">
        <w:rPr>
          <w:rFonts w:hint="cs"/>
          <w:rtl/>
        </w:rPr>
        <w:t>:</w:t>
      </w:r>
      <w:r w:rsidRPr="00752998">
        <w:rPr>
          <w:rFonts w:hint="cs"/>
          <w:rtl/>
        </w:rPr>
        <w:t xml:space="preserve"> بعد ذلك بيسير</w:t>
      </w:r>
      <w:r w:rsidR="0066179E" w:rsidRPr="00752998">
        <w:rPr>
          <w:rFonts w:hint="cs"/>
          <w:rtl/>
        </w:rPr>
        <w:t>،</w:t>
      </w:r>
      <w:r w:rsidRPr="00752998">
        <w:rPr>
          <w:rFonts w:hint="cs"/>
          <w:rtl/>
        </w:rPr>
        <w:t xml:space="preserve"> واللَّه أعلم) </w:t>
      </w:r>
      <w:r w:rsidRPr="009834C4">
        <w:rPr>
          <w:rStyle w:val="libFootnotenumChar"/>
          <w:rFonts w:hint="cs"/>
          <w:rtl/>
        </w:rPr>
        <w:t>(108)</w:t>
      </w:r>
      <w:r w:rsidR="0066179E" w:rsidRPr="00752998">
        <w:rPr>
          <w:rFonts w:hint="cs"/>
          <w:rtl/>
        </w:rPr>
        <w:t>.</w:t>
      </w:r>
    </w:p>
    <w:p w:rsidR="009834C4" w:rsidRPr="00B07206" w:rsidRDefault="009834C4" w:rsidP="00752998">
      <w:pPr>
        <w:pStyle w:val="libNormal"/>
        <w:rPr>
          <w:rtl/>
        </w:rPr>
      </w:pPr>
      <w:r w:rsidRPr="00752998">
        <w:rPr>
          <w:rFonts w:hint="cs"/>
          <w:rtl/>
        </w:rPr>
        <w:t>ويشير إهمال الشيخين لهذا الحديث إلى أنّه لا أصل لحديث عبد اللَّه بن زيد عن رسول اللَّه</w:t>
      </w:r>
      <w:r w:rsidR="0066179E" w:rsidRPr="00752998">
        <w:rPr>
          <w:rFonts w:hint="cs"/>
          <w:rtl/>
        </w:rPr>
        <w:t>،</w:t>
      </w:r>
      <w:r w:rsidRPr="00752998">
        <w:rPr>
          <w:rFonts w:hint="cs"/>
          <w:rtl/>
        </w:rPr>
        <w:t xml:space="preserve"> و يؤيّد ذلك ما أخرجه أبو نعيم في </w:t>
      </w:r>
      <w:r w:rsidRPr="00752998">
        <w:rPr>
          <w:rStyle w:val="libBold2Char"/>
          <w:rFonts w:hint="cs"/>
          <w:rtl/>
        </w:rPr>
        <w:t>حلية الأولياء</w:t>
      </w:r>
      <w:r w:rsidRPr="00752998">
        <w:rPr>
          <w:rFonts w:hint="cs"/>
          <w:rtl/>
        </w:rPr>
        <w:t xml:space="preserve"> في ترجمة عمر بن عبد العزيز عن عبيد اللَّه بن عمر</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(دَخَلتْ ابنة عبد اللَّه بن زيد على عمر بن عبد العزيز</w:t>
      </w:r>
      <w:r w:rsidR="0066179E" w:rsidRPr="00752998">
        <w:rPr>
          <w:rFonts w:hint="cs"/>
          <w:rtl/>
        </w:rPr>
        <w:t>،</w:t>
      </w:r>
      <w:r w:rsidRPr="00752998">
        <w:rPr>
          <w:rFonts w:hint="cs"/>
          <w:rtl/>
        </w:rPr>
        <w:t xml:space="preserve"> فقالت</w:t>
      </w:r>
      <w:r w:rsidR="00752998" w:rsidRPr="00752998">
        <w:rPr>
          <w:rFonts w:hint="cs"/>
          <w:rtl/>
        </w:rPr>
        <w:t>:</w:t>
      </w:r>
      <w:r w:rsidRPr="00752998">
        <w:rPr>
          <w:rFonts w:hint="cs"/>
          <w:rtl/>
        </w:rPr>
        <w:t xml:space="preserve"> يا أمير المؤمنين</w:t>
      </w:r>
      <w:r w:rsidR="0066179E" w:rsidRPr="00752998">
        <w:rPr>
          <w:rFonts w:hint="cs"/>
          <w:rtl/>
        </w:rPr>
        <w:t>،</w:t>
      </w:r>
      <w:r w:rsidRPr="00752998">
        <w:rPr>
          <w:rFonts w:hint="cs"/>
          <w:rtl/>
        </w:rPr>
        <w:t xml:space="preserve"> أنا بنت عبد اللَّه بن زيد</w:t>
      </w:r>
      <w:r w:rsidR="0066179E" w:rsidRPr="00752998">
        <w:rPr>
          <w:rFonts w:hint="cs"/>
          <w:rtl/>
        </w:rPr>
        <w:t>،</w:t>
      </w:r>
      <w:r w:rsidRPr="00752998">
        <w:rPr>
          <w:rFonts w:hint="cs"/>
          <w:rtl/>
        </w:rPr>
        <w:t xml:space="preserve"> أبي شهد بدراً وقُتِل</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(107) ليس فيما روي عن عبد اللَّه بن زيد في الأذان ما رجاله على شرط الشيخين إلّا ما رواه بشير بن محمد بن عبد اللَّه بن زيد عن جدّه عبد اللَّه بن زيد</w:t>
      </w:r>
      <w:r w:rsidR="0066179E">
        <w:rPr>
          <w:rFonts w:hint="cs"/>
          <w:rtl/>
        </w:rPr>
        <w:t>،</w:t>
      </w:r>
      <w:r w:rsidRPr="00B07206">
        <w:rPr>
          <w:rFonts w:hint="cs"/>
          <w:rtl/>
        </w:rPr>
        <w:t xml:space="preserve"> ولكن لم يخرجه الشيخان في صحيحيهما لأنّه منقطع</w:t>
      </w:r>
      <w:r w:rsidR="0066179E">
        <w:rPr>
          <w:rFonts w:hint="cs"/>
          <w:rtl/>
        </w:rPr>
        <w:t>؛</w:t>
      </w:r>
      <w:r w:rsidRPr="00B07206">
        <w:rPr>
          <w:rFonts w:hint="cs"/>
          <w:rtl/>
        </w:rPr>
        <w:t xml:space="preserve"> فالحفيد بشير لم يدرك جدّه عبد اللَّه بن زيد</w:t>
      </w:r>
      <w:r w:rsidR="0066179E">
        <w:rPr>
          <w:rFonts w:hint="cs"/>
          <w:rtl/>
        </w:rPr>
        <w:t>.</w:t>
      </w:r>
    </w:p>
    <w:p w:rsidR="009834C4" w:rsidRPr="009834C4" w:rsidRDefault="009834C4" w:rsidP="009834C4">
      <w:pPr>
        <w:pStyle w:val="libFootnote0"/>
        <w:rPr>
          <w:rtl/>
        </w:rPr>
      </w:pPr>
      <w:r w:rsidRPr="00B07206">
        <w:rPr>
          <w:rFonts w:hint="cs"/>
          <w:rtl/>
        </w:rPr>
        <w:t>(108) المستدرك للحاكم 4: 348 كتاب الفرائض</w:t>
      </w:r>
      <w:r w:rsidR="0066179E">
        <w:rPr>
          <w:rFonts w:hint="cs"/>
          <w:rtl/>
        </w:rPr>
        <w:t>،</w:t>
      </w:r>
      <w:r w:rsidRPr="00B07206">
        <w:rPr>
          <w:rFonts w:hint="cs"/>
          <w:rtl/>
        </w:rPr>
        <w:t xml:space="preserve"> باب ردّ الصدقة ميراثاً</w:t>
      </w:r>
      <w:r w:rsidR="0066179E">
        <w:rPr>
          <w:rFonts w:hint="cs"/>
          <w:rtl/>
        </w:rPr>
        <w:t>.</w:t>
      </w:r>
      <w:r w:rsidRPr="00B07206">
        <w:rPr>
          <w:rFonts w:hint="cs"/>
          <w:rtl/>
        </w:rPr>
        <w:t xml:space="preserve"> قال ابن حجر في تلخيص الحبير 3: 162</w:t>
      </w:r>
      <w:r w:rsidR="0066179E">
        <w:rPr>
          <w:rFonts w:hint="cs"/>
          <w:rtl/>
        </w:rPr>
        <w:t>.</w:t>
      </w:r>
    </w:p>
    <w:p w:rsidR="009834C4" w:rsidRPr="009834C4" w:rsidRDefault="009834C4" w:rsidP="009834C4">
      <w:pPr>
        <w:pStyle w:val="libFootnote0"/>
        <w:rPr>
          <w:rtl/>
        </w:rPr>
      </w:pPr>
      <w:r w:rsidRPr="00B07206">
        <w:rPr>
          <w:rFonts w:hint="cs"/>
          <w:rtl/>
        </w:rPr>
        <w:t>(وقال الحاكم والبيهقي</w:t>
      </w:r>
      <w:r w:rsidR="00752998">
        <w:rPr>
          <w:rFonts w:hint="cs"/>
          <w:rtl/>
        </w:rPr>
        <w:t>:</w:t>
      </w:r>
      <w:r w:rsidRPr="00B07206">
        <w:rPr>
          <w:rFonts w:hint="cs"/>
          <w:rtl/>
        </w:rPr>
        <w:t xml:space="preserve"> الروايات عن عبد اللَّه بن زيد في هذا الباب كلّها منقطعة</w:t>
      </w:r>
      <w:r w:rsidR="0066179E">
        <w:rPr>
          <w:rFonts w:hint="cs"/>
          <w:rtl/>
        </w:rPr>
        <w:t>؛</w:t>
      </w:r>
      <w:r w:rsidRPr="00B07206">
        <w:rPr>
          <w:rFonts w:hint="cs"/>
          <w:rtl/>
        </w:rPr>
        <w:t xml:space="preserve"> لأنّ عبد اللَّه بن زيد استشهد يوم أحد</w:t>
      </w:r>
      <w:r w:rsidR="0066179E">
        <w:rPr>
          <w:rFonts w:hint="cs"/>
          <w:rtl/>
        </w:rPr>
        <w:t>.</w:t>
      </w:r>
      <w:r w:rsidRPr="00B07206">
        <w:rPr>
          <w:rFonts w:hint="cs"/>
          <w:rtl/>
        </w:rPr>
        <w:t xml:space="preserve"> ثمّ أسند عن الدراوردي عن عبيد اللَّه بن عمر قال</w:t>
      </w:r>
      <w:r w:rsidR="00752998">
        <w:rPr>
          <w:rFonts w:hint="cs"/>
          <w:rtl/>
        </w:rPr>
        <w:t>:</w:t>
      </w:r>
      <w:r w:rsidRPr="00B07206">
        <w:rPr>
          <w:rFonts w:hint="cs"/>
          <w:rtl/>
        </w:rPr>
        <w:t xml:space="preserve"> دخلت ابنة عبد اللَّه بن زيد على عمر بن عبد العزيز فقالت</w:t>
      </w:r>
      <w:r w:rsidR="00752998">
        <w:rPr>
          <w:rFonts w:hint="cs"/>
          <w:rtl/>
        </w:rPr>
        <w:t>:</w:t>
      </w:r>
      <w:r w:rsidRPr="00B07206">
        <w:rPr>
          <w:rFonts w:hint="cs"/>
          <w:rtl/>
        </w:rPr>
        <w:t xml:space="preserve"> يا أمير المؤمنين</w:t>
      </w:r>
      <w:r w:rsidR="0066179E">
        <w:rPr>
          <w:rFonts w:hint="cs"/>
          <w:rtl/>
        </w:rPr>
        <w:t>،</w:t>
      </w:r>
      <w:r w:rsidRPr="00B07206">
        <w:rPr>
          <w:rFonts w:hint="cs"/>
          <w:rtl/>
        </w:rPr>
        <w:t xml:space="preserve"> أنا ابنة عبد اللَّه بن زيد</w:t>
      </w:r>
      <w:r w:rsidR="0066179E">
        <w:rPr>
          <w:rFonts w:hint="cs"/>
          <w:rtl/>
        </w:rPr>
        <w:t>،</w:t>
      </w:r>
      <w:r w:rsidRPr="00B07206">
        <w:rPr>
          <w:rFonts w:hint="cs"/>
          <w:rtl/>
        </w:rPr>
        <w:t xml:space="preserve"> شهد أبي بدراً وقتل يوم أحد</w:t>
      </w:r>
      <w:r w:rsidR="0066179E">
        <w:rPr>
          <w:rFonts w:hint="cs"/>
          <w:rtl/>
        </w:rPr>
        <w:t>.</w:t>
      </w:r>
      <w:r w:rsidRPr="00B07206">
        <w:rPr>
          <w:rFonts w:hint="cs"/>
          <w:rtl/>
        </w:rPr>
        <w:t xml:space="preserve"> وفي صحّة هذا نظر</w:t>
      </w:r>
      <w:r w:rsidR="0066179E">
        <w:rPr>
          <w:rFonts w:hint="cs"/>
          <w:rtl/>
        </w:rPr>
        <w:t>؛</w:t>
      </w:r>
      <w:r w:rsidRPr="00B07206">
        <w:rPr>
          <w:rFonts w:hint="cs"/>
          <w:rtl/>
        </w:rPr>
        <w:t xml:space="preserve"> فإن عبيد اللَّه بن عمر لم يدرك هذه القصّة</w:t>
      </w:r>
      <w:r w:rsidR="0066179E">
        <w:rPr>
          <w:rFonts w:hint="cs"/>
          <w:rtl/>
        </w:rPr>
        <w:t>.</w:t>
      </w:r>
      <w:r w:rsidRPr="00B07206">
        <w:rPr>
          <w:rFonts w:hint="cs"/>
          <w:rtl/>
        </w:rPr>
        <w:t>.. وروى الواقدي عن محمد بن عبد اللَّه بن زيد قال</w:t>
      </w:r>
      <w:r w:rsidR="00752998">
        <w:rPr>
          <w:rFonts w:hint="cs"/>
          <w:rtl/>
        </w:rPr>
        <w:t>:</w:t>
      </w:r>
      <w:r w:rsidRPr="00B07206">
        <w:rPr>
          <w:rFonts w:hint="cs"/>
          <w:rtl/>
        </w:rPr>
        <w:t xml:space="preserve"> تُوفّي أبي بالمدينة سنة اثنين وثلاثين</w:t>
      </w:r>
      <w:r w:rsidR="0066179E">
        <w:rPr>
          <w:rFonts w:hint="cs"/>
          <w:rtl/>
        </w:rPr>
        <w:t>،</w:t>
      </w:r>
      <w:r w:rsidRPr="00B07206">
        <w:rPr>
          <w:rFonts w:hint="cs"/>
          <w:rtl/>
        </w:rPr>
        <w:t xml:space="preserve"> وقال ابن سعد</w:t>
      </w:r>
      <w:r w:rsidR="00752998">
        <w:rPr>
          <w:rFonts w:hint="cs"/>
          <w:rtl/>
        </w:rPr>
        <w:t>:</w:t>
      </w:r>
      <w:r w:rsidRPr="00B07206">
        <w:rPr>
          <w:rFonts w:hint="cs"/>
          <w:rtl/>
        </w:rPr>
        <w:t xml:space="preserve"> شهد أحداً والخندق والمشاهد كلها</w:t>
      </w:r>
      <w:r w:rsidR="0066179E">
        <w:rPr>
          <w:rFonts w:hint="cs"/>
          <w:rtl/>
        </w:rPr>
        <w:t>،</w:t>
      </w:r>
      <w:r w:rsidRPr="00B07206">
        <w:rPr>
          <w:rFonts w:hint="cs"/>
          <w:rtl/>
        </w:rPr>
        <w:t xml:space="preserve"> ولو صحّ ما تقدم للزم أن تكون بنت عبد اللَّه بن زيد صحابية)</w:t>
      </w:r>
      <w:r w:rsidR="0066179E">
        <w:rPr>
          <w:rFonts w:hint="cs"/>
          <w:rtl/>
        </w:rPr>
        <w:t>.</w:t>
      </w:r>
      <w:r w:rsidRPr="00B07206">
        <w:rPr>
          <w:rFonts w:hint="cs"/>
          <w:rtl/>
        </w:rPr>
        <w:t xml:space="preserve"> عن تلخيص الحبير 3: 162</w:t>
      </w:r>
      <w:r>
        <w:rPr>
          <w:rFonts w:hint="cs"/>
          <w:rtl/>
        </w:rPr>
        <w:t xml:space="preserve"> - </w:t>
      </w:r>
      <w:r w:rsidRPr="00B07206">
        <w:rPr>
          <w:rFonts w:hint="cs"/>
          <w:rtl/>
        </w:rPr>
        <w:t>163</w:t>
      </w:r>
      <w:r w:rsidR="0066179E">
        <w:rPr>
          <w:rFonts w:hint="cs"/>
          <w:rtl/>
        </w:rPr>
        <w:t>.</w:t>
      </w:r>
    </w:p>
    <w:p w:rsidR="009834C4" w:rsidRPr="009834C4" w:rsidRDefault="009834C4" w:rsidP="009834C4">
      <w:pPr>
        <w:pStyle w:val="libFootnote0"/>
        <w:rPr>
          <w:rtl/>
        </w:rPr>
      </w:pPr>
      <w:r w:rsidRPr="00B07206">
        <w:rPr>
          <w:rFonts w:hint="cs"/>
          <w:rtl/>
        </w:rPr>
        <w:t>أقول</w:t>
      </w:r>
      <w:r w:rsidR="00752998">
        <w:rPr>
          <w:rFonts w:hint="cs"/>
          <w:rtl/>
        </w:rPr>
        <w:t>:</w:t>
      </w:r>
      <w:r w:rsidRPr="00B07206">
        <w:rPr>
          <w:rFonts w:hint="cs"/>
          <w:rtl/>
        </w:rPr>
        <w:t xml:space="preserve"> الظاهر أنّ كلام الحاكم هو الصحيح</w:t>
      </w:r>
      <w:r w:rsidR="0066179E">
        <w:rPr>
          <w:rFonts w:hint="cs"/>
          <w:rtl/>
        </w:rPr>
        <w:t>،</w:t>
      </w:r>
      <w:r w:rsidRPr="00B07206">
        <w:rPr>
          <w:rFonts w:hint="cs"/>
          <w:rtl/>
        </w:rPr>
        <w:t xml:space="preserve"> فإن الراوي هو عبيد اللَّه بن عمر العمري كما في الإصابة 2: 312 ترجمة عبد اللَّه بن زيد بن ثعلبة</w:t>
      </w:r>
      <w:r w:rsidR="0066179E">
        <w:rPr>
          <w:rFonts w:hint="cs"/>
          <w:rtl/>
        </w:rPr>
        <w:t>،</w:t>
      </w:r>
      <w:r w:rsidRPr="00B07206">
        <w:rPr>
          <w:rFonts w:hint="cs"/>
          <w:rtl/>
        </w:rPr>
        <w:t xml:space="preserve"> وهو عبيد اللَّه بن عمر بن حفص بن عاصم بن عمر بن الخطّاب</w:t>
      </w:r>
      <w:r w:rsidR="0066179E">
        <w:rPr>
          <w:rFonts w:hint="cs"/>
          <w:rtl/>
        </w:rPr>
        <w:t>،</w:t>
      </w:r>
      <w:r w:rsidRPr="00B07206">
        <w:rPr>
          <w:rFonts w:hint="cs"/>
          <w:rtl/>
        </w:rPr>
        <w:t xml:space="preserve"> المتوفَّى سنة 144 و145 و147 هـ</w:t>
      </w:r>
      <w:r w:rsidR="0066179E">
        <w:rPr>
          <w:rFonts w:hint="cs"/>
          <w:rtl/>
        </w:rPr>
        <w:t>،</w:t>
      </w:r>
      <w:r w:rsidRPr="00B07206">
        <w:rPr>
          <w:rFonts w:hint="cs"/>
          <w:rtl/>
        </w:rPr>
        <w:t xml:space="preserve"> والمسند إليه صحيح بلحاظ الراوي والمروي عنه</w:t>
      </w:r>
      <w:r w:rsidR="0066179E">
        <w:rPr>
          <w:rFonts w:hint="cs"/>
          <w:rtl/>
        </w:rPr>
        <w:t>.</w:t>
      </w:r>
      <w:r w:rsidRPr="00B07206">
        <w:rPr>
          <w:rFonts w:hint="cs"/>
          <w:rtl/>
        </w:rPr>
        <w:t xml:space="preserve"> انظر</w:t>
      </w:r>
      <w:r w:rsidR="00752998">
        <w:rPr>
          <w:rFonts w:hint="cs"/>
          <w:rtl/>
        </w:rPr>
        <w:t>:</w:t>
      </w:r>
      <w:r w:rsidRPr="00B07206">
        <w:rPr>
          <w:rFonts w:hint="cs"/>
          <w:rtl/>
        </w:rPr>
        <w:t xml:space="preserve"> تهذيب الكمال 19: 124</w:t>
      </w:r>
      <w:r>
        <w:rPr>
          <w:rFonts w:hint="cs"/>
          <w:rtl/>
        </w:rPr>
        <w:t xml:space="preserve"> - </w:t>
      </w:r>
      <w:r w:rsidRPr="00B07206">
        <w:rPr>
          <w:rFonts w:hint="cs"/>
          <w:rtl/>
        </w:rPr>
        <w:t>130</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يوم أحد</w:t>
      </w:r>
      <w:r w:rsidR="0066179E">
        <w:rPr>
          <w:rFonts w:hint="cs"/>
          <w:rtl/>
        </w:rPr>
        <w:t>،</w:t>
      </w:r>
      <w:r w:rsidRPr="00B07206">
        <w:rPr>
          <w:rFonts w:hint="cs"/>
          <w:rtl/>
        </w:rPr>
        <w:t xml:space="preserve"> فقال عمر</w:t>
      </w:r>
      <w:r w:rsidR="00752998">
        <w:rPr>
          <w:rFonts w:hint="cs"/>
          <w:rtl/>
        </w:rPr>
        <w:t>:</w:t>
      </w:r>
    </w:p>
    <w:tbl>
      <w:tblPr>
        <w:tblStyle w:val="TableGrid"/>
        <w:bidiVisual/>
        <w:tblW w:w="4562" w:type="pct"/>
        <w:tblInd w:w="384" w:type="dxa"/>
        <w:tblLook w:val="01E0"/>
      </w:tblPr>
      <w:tblGrid>
        <w:gridCol w:w="3544"/>
        <w:gridCol w:w="272"/>
        <w:gridCol w:w="3494"/>
      </w:tblGrid>
      <w:tr w:rsidR="00001998" w:rsidTr="005521B4">
        <w:trPr>
          <w:trHeight w:val="350"/>
        </w:trPr>
        <w:tc>
          <w:tcPr>
            <w:tcW w:w="3920" w:type="dxa"/>
            <w:shd w:val="clear" w:color="auto" w:fill="auto"/>
          </w:tcPr>
          <w:p w:rsidR="00001998" w:rsidRDefault="00001998" w:rsidP="005521B4">
            <w:pPr>
              <w:pStyle w:val="libPoem"/>
            </w:pPr>
            <w:r w:rsidRPr="00B07206">
              <w:rPr>
                <w:rFonts w:hint="cs"/>
                <w:rtl/>
              </w:rPr>
              <w:t>تلك المكارِمُ لا قعبان من لَبنٍ</w:t>
            </w:r>
            <w:r w:rsidRPr="00725071">
              <w:rPr>
                <w:rStyle w:val="libPoemTiniChar0"/>
                <w:rtl/>
              </w:rPr>
              <w:br/>
              <w:t> </w:t>
            </w:r>
          </w:p>
        </w:tc>
        <w:tc>
          <w:tcPr>
            <w:tcW w:w="279" w:type="dxa"/>
            <w:shd w:val="clear" w:color="auto" w:fill="auto"/>
          </w:tcPr>
          <w:p w:rsidR="00001998" w:rsidRDefault="00001998" w:rsidP="005521B4">
            <w:pPr>
              <w:pStyle w:val="libPoem"/>
              <w:rPr>
                <w:rtl/>
              </w:rPr>
            </w:pPr>
          </w:p>
        </w:tc>
        <w:tc>
          <w:tcPr>
            <w:tcW w:w="3881" w:type="dxa"/>
            <w:shd w:val="clear" w:color="auto" w:fill="auto"/>
          </w:tcPr>
          <w:p w:rsidR="00001998" w:rsidRDefault="00001998" w:rsidP="005521B4">
            <w:pPr>
              <w:pStyle w:val="libPoem"/>
            </w:pPr>
            <w:r w:rsidRPr="00B07206">
              <w:rPr>
                <w:rFonts w:hint="cs"/>
                <w:rtl/>
              </w:rPr>
              <w:t>شِيبا بماءٍ فعادا بَعدُ أبوالا</w:t>
            </w:r>
            <w:r w:rsidRPr="00725071">
              <w:rPr>
                <w:rStyle w:val="libPoemTiniChar0"/>
                <w:rtl/>
              </w:rPr>
              <w:br/>
              <w:t> </w:t>
            </w:r>
          </w:p>
        </w:tc>
      </w:tr>
    </w:tbl>
    <w:p w:rsidR="0066179E" w:rsidRDefault="009834C4" w:rsidP="00752998">
      <w:pPr>
        <w:pStyle w:val="libNormal"/>
        <w:rPr>
          <w:rtl/>
        </w:rPr>
      </w:pPr>
      <w:r w:rsidRPr="00752998">
        <w:rPr>
          <w:rFonts w:hint="cs"/>
          <w:rtl/>
        </w:rPr>
        <w:t>سَليني ما شئتِ</w:t>
      </w:r>
      <w:r w:rsidR="0066179E" w:rsidRPr="00752998">
        <w:rPr>
          <w:rFonts w:hint="cs"/>
          <w:rtl/>
        </w:rPr>
        <w:t>،</w:t>
      </w:r>
      <w:r w:rsidRPr="00752998">
        <w:rPr>
          <w:rFonts w:hint="cs"/>
          <w:rtl/>
        </w:rPr>
        <w:t xml:space="preserve"> فسألت فأعطاها ما سألت) </w:t>
      </w:r>
      <w:r w:rsidRPr="009834C4">
        <w:rPr>
          <w:rStyle w:val="libFootnotenumChar"/>
          <w:rFonts w:hint="cs"/>
          <w:rtl/>
        </w:rPr>
        <w:t>(109)</w:t>
      </w:r>
      <w:r w:rsidR="0066179E" w:rsidRPr="00752998">
        <w:rPr>
          <w:rFonts w:hint="cs"/>
          <w:rtl/>
        </w:rPr>
        <w:t>.</w:t>
      </w:r>
    </w:p>
    <w:p w:rsidR="0066179E" w:rsidRDefault="009834C4" w:rsidP="00752998">
      <w:pPr>
        <w:pStyle w:val="libNormal"/>
        <w:rPr>
          <w:rtl/>
        </w:rPr>
      </w:pPr>
      <w:r w:rsidRPr="00B07206">
        <w:rPr>
          <w:rFonts w:hint="cs"/>
          <w:rtl/>
        </w:rPr>
        <w:t>ولو ثبت بشكل قطعي أنَّ عبد اللَّه رأى الأذان لَذَكرتْ ابنته هذه المكرمة له وعدّتها ضمن منقبتيه الأُوليين</w:t>
      </w:r>
      <w:r w:rsidR="00752998">
        <w:rPr>
          <w:rFonts w:hint="cs"/>
          <w:rtl/>
        </w:rPr>
        <w:t>:</w:t>
      </w:r>
      <w:r w:rsidRPr="00B07206">
        <w:rPr>
          <w:rFonts w:hint="cs"/>
          <w:rtl/>
        </w:rPr>
        <w:t xml:space="preserve"> حضوره بدراً وقتله بأُحد</w:t>
      </w:r>
      <w:r w:rsidR="0066179E">
        <w:rPr>
          <w:rFonts w:hint="cs"/>
          <w:rtl/>
        </w:rPr>
        <w:t>،</w:t>
      </w:r>
      <w:r w:rsidRPr="00B07206">
        <w:rPr>
          <w:rFonts w:hint="cs"/>
          <w:rtl/>
        </w:rPr>
        <w:t xml:space="preserve"> بل أن فضيلة رؤيا الأذان لو كانت واقعةً فعلاً لَما ضاهاها شي‏ء</w:t>
      </w:r>
      <w:r w:rsidR="0066179E">
        <w:rPr>
          <w:rFonts w:hint="cs"/>
          <w:rtl/>
        </w:rPr>
        <w:t>؛</w:t>
      </w:r>
      <w:r w:rsidRPr="00B07206">
        <w:rPr>
          <w:rFonts w:hint="cs"/>
          <w:rtl/>
        </w:rPr>
        <w:t xml:space="preserve"> إذ إنّ الوحي قد وافقه في هذه المسألة دون عموم بني البشر</w:t>
      </w:r>
      <w:r w:rsidR="0066179E">
        <w:rPr>
          <w:rFonts w:hint="cs"/>
          <w:rtl/>
        </w:rPr>
        <w:t>،</w:t>
      </w:r>
      <w:r w:rsidRPr="00B07206">
        <w:rPr>
          <w:rFonts w:hint="cs"/>
          <w:rtl/>
        </w:rPr>
        <w:t xml:space="preserve"> وهي أهمّ من حضوره بدراً وقتله بأُحد</w:t>
      </w:r>
      <w:r w:rsidR="0066179E">
        <w:rPr>
          <w:rFonts w:hint="cs"/>
          <w:rtl/>
        </w:rPr>
        <w:t>،</w:t>
      </w:r>
      <w:r w:rsidRPr="00B07206">
        <w:rPr>
          <w:rFonts w:hint="cs"/>
          <w:rtl/>
        </w:rPr>
        <w:t xml:space="preserve"> وذلك لمشاركة آخَرين له في هاتين الفضيلتين</w:t>
      </w:r>
      <w:r w:rsidR="0066179E">
        <w:rPr>
          <w:rFonts w:hint="cs"/>
          <w:rtl/>
        </w:rPr>
        <w:t>.</w:t>
      </w:r>
    </w:p>
    <w:p w:rsidR="0066179E" w:rsidRDefault="009834C4" w:rsidP="00752998">
      <w:pPr>
        <w:pStyle w:val="libNormal"/>
        <w:rPr>
          <w:rtl/>
        </w:rPr>
      </w:pPr>
      <w:r w:rsidRPr="00B07206">
        <w:rPr>
          <w:rFonts w:hint="cs"/>
          <w:rtl/>
        </w:rPr>
        <w:t>إنَّ عدم ذكر ابنة عبد اللَّه بن زيد لهذه المنقبة</w:t>
      </w:r>
      <w:r>
        <w:rPr>
          <w:rFonts w:hint="cs"/>
          <w:rtl/>
        </w:rPr>
        <w:t xml:space="preserve"> - </w:t>
      </w:r>
      <w:r w:rsidRPr="00B07206">
        <w:rPr>
          <w:rFonts w:hint="cs"/>
          <w:rtl/>
        </w:rPr>
        <w:t>وهي في معرض استعطاف عمر بن عبد العزيز</w:t>
      </w:r>
      <w:r>
        <w:rPr>
          <w:rFonts w:hint="cs"/>
          <w:rtl/>
        </w:rPr>
        <w:t xml:space="preserve"> - </w:t>
      </w:r>
      <w:r w:rsidRPr="00B07206">
        <w:rPr>
          <w:rFonts w:hint="cs"/>
          <w:rtl/>
        </w:rPr>
        <w:t>ليشير إلى عدم ثبوت هذه المكرمة له في العهد الأوّل</w:t>
      </w:r>
      <w:r w:rsidR="0066179E">
        <w:rPr>
          <w:rFonts w:hint="cs"/>
          <w:rtl/>
        </w:rPr>
        <w:t>.</w:t>
      </w:r>
    </w:p>
    <w:p w:rsidR="0066179E" w:rsidRDefault="009834C4" w:rsidP="00752998">
      <w:pPr>
        <w:pStyle w:val="libNormal"/>
        <w:rPr>
          <w:rtl/>
        </w:rPr>
      </w:pPr>
      <w:r w:rsidRPr="00752998">
        <w:rPr>
          <w:rStyle w:val="libBold1Char"/>
          <w:rFonts w:hint="cs"/>
          <w:rtl/>
        </w:rPr>
        <w:t>خامساً</w:t>
      </w:r>
      <w:r w:rsidR="00752998" w:rsidRPr="00752998">
        <w:rPr>
          <w:rStyle w:val="libBold1Char"/>
          <w:rFonts w:hint="cs"/>
          <w:rtl/>
        </w:rPr>
        <w:t>:</w:t>
      </w:r>
      <w:r w:rsidRPr="00752998">
        <w:rPr>
          <w:rFonts w:hint="cs"/>
          <w:rtl/>
        </w:rPr>
        <w:t xml:space="preserve"> من الثابت عند أهل العلم أنّ رؤيا الأنبياء وحدهم حجّة</w:t>
      </w:r>
      <w:r w:rsidR="0066179E" w:rsidRPr="00752998">
        <w:rPr>
          <w:rFonts w:hint="cs"/>
          <w:rtl/>
        </w:rPr>
        <w:t>،</w:t>
      </w:r>
      <w:r w:rsidRPr="00752998">
        <w:rPr>
          <w:rFonts w:hint="cs"/>
          <w:rtl/>
        </w:rPr>
        <w:t xml:space="preserve"> لا رؤيا غيرهم</w:t>
      </w:r>
      <w:r w:rsidR="0066179E" w:rsidRPr="00752998">
        <w:rPr>
          <w:rFonts w:hint="cs"/>
          <w:rtl/>
        </w:rPr>
        <w:t>.</w:t>
      </w:r>
      <w:r w:rsidRPr="00752998">
        <w:rPr>
          <w:rFonts w:hint="cs"/>
          <w:rtl/>
        </w:rPr>
        <w:t xml:space="preserve"> نعم</w:t>
      </w:r>
      <w:r w:rsidR="0066179E" w:rsidRPr="00752998">
        <w:rPr>
          <w:rFonts w:hint="cs"/>
          <w:rtl/>
        </w:rPr>
        <w:t>،</w:t>
      </w:r>
      <w:r w:rsidRPr="00752998">
        <w:rPr>
          <w:rFonts w:hint="cs"/>
          <w:rtl/>
        </w:rPr>
        <w:t xml:space="preserve"> إنّهم صحّحوا هذه الرؤيا والمنامات الأخرى بتطابق الوحي معها</w:t>
      </w:r>
      <w:r w:rsidR="0066179E" w:rsidRPr="00752998">
        <w:rPr>
          <w:rFonts w:hint="cs"/>
          <w:rtl/>
        </w:rPr>
        <w:t>.</w:t>
      </w:r>
    </w:p>
    <w:p w:rsidR="0066179E" w:rsidRDefault="009834C4" w:rsidP="00752998">
      <w:pPr>
        <w:pStyle w:val="libNormal"/>
        <w:rPr>
          <w:rtl/>
        </w:rPr>
      </w:pPr>
      <w:r w:rsidRPr="00752998">
        <w:rPr>
          <w:rFonts w:hint="cs"/>
          <w:rtl/>
        </w:rPr>
        <w:t>قال العسقلانيّ</w:t>
      </w:r>
      <w:r w:rsidR="00752998" w:rsidRPr="00752998">
        <w:rPr>
          <w:rFonts w:hint="cs"/>
          <w:rtl/>
        </w:rPr>
        <w:t>:</w:t>
      </w:r>
      <w:r w:rsidRPr="00752998">
        <w:rPr>
          <w:rFonts w:hint="cs"/>
          <w:rtl/>
        </w:rPr>
        <w:t xml:space="preserve"> (وقد استشكل إثبات حكم الأذان برؤيا عبد اللَّه بن زيد</w:t>
      </w:r>
      <w:r w:rsidR="0066179E" w:rsidRPr="00752998">
        <w:rPr>
          <w:rFonts w:hint="cs"/>
          <w:rtl/>
        </w:rPr>
        <w:t>،</w:t>
      </w:r>
      <w:r w:rsidRPr="00752998">
        <w:rPr>
          <w:rFonts w:hint="cs"/>
          <w:rtl/>
        </w:rPr>
        <w:t xml:space="preserve"> لأنَّ رؤيا غير الأنبياء لا يُبنى عليها حكم شرعيّ</w:t>
      </w:r>
      <w:r w:rsidR="0066179E" w:rsidRPr="00752998">
        <w:rPr>
          <w:rFonts w:hint="cs"/>
          <w:rtl/>
        </w:rPr>
        <w:t>،</w:t>
      </w:r>
      <w:r w:rsidRPr="00752998">
        <w:rPr>
          <w:rFonts w:hint="cs"/>
          <w:rtl/>
        </w:rPr>
        <w:t xml:space="preserve"> وأُجيب باحتمال مقارنة الوحي لذلك</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w:t>
      </w:r>
      <w:r w:rsidRPr="009834C4">
        <w:rPr>
          <w:rStyle w:val="libFootnotenumChar"/>
          <w:rFonts w:hint="cs"/>
          <w:rtl/>
        </w:rPr>
        <w:t>(110)</w:t>
      </w:r>
      <w:r w:rsidR="0066179E" w:rsidRPr="008922A0">
        <w:rPr>
          <w:rFonts w:hint="cs"/>
          <w:rtl/>
        </w:rPr>
        <w:t>.</w:t>
      </w:r>
    </w:p>
    <w:p w:rsidR="009834C4" w:rsidRPr="00B07206" w:rsidRDefault="009834C4" w:rsidP="00752998">
      <w:pPr>
        <w:pStyle w:val="libNormal"/>
        <w:rPr>
          <w:rtl/>
        </w:rPr>
      </w:pPr>
      <w:r w:rsidRPr="00B07206">
        <w:rPr>
          <w:rFonts w:hint="cs"/>
          <w:rtl/>
        </w:rPr>
        <w:t>لكنّ هذا الجواب غير علميّ ولا دقيق</w:t>
      </w:r>
      <w:r w:rsidR="0066179E">
        <w:rPr>
          <w:rFonts w:hint="cs"/>
          <w:rtl/>
        </w:rPr>
        <w:t>؛</w:t>
      </w:r>
      <w:r w:rsidRPr="00B07206">
        <w:rPr>
          <w:rFonts w:hint="cs"/>
          <w:rtl/>
        </w:rPr>
        <w:t xml:space="preserve"> لأنَّ مجرّد احتمال مقارنة الوحي لا يفيد</w:t>
      </w:r>
      <w:r w:rsidR="0066179E">
        <w:rPr>
          <w:rFonts w:hint="cs"/>
          <w:rtl/>
        </w:rPr>
        <w:t>،</w:t>
      </w:r>
      <w:r w:rsidRPr="00B07206">
        <w:rPr>
          <w:rFonts w:hint="cs"/>
          <w:rtl/>
        </w:rPr>
        <w:t xml:space="preserve"> إذ لو كان ذلك صحيحاً لذكرته الروايات المعتمدة في الباب ولم تنحصر باجتهادات أمثال ابن حجر</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(109) حلية الأولياء 5: 322 ترجمة عمر بن عبد العزيز</w:t>
      </w:r>
      <w:r w:rsidR="0066179E">
        <w:rPr>
          <w:rFonts w:hint="cs"/>
          <w:rtl/>
        </w:rPr>
        <w:t>،</w:t>
      </w:r>
      <w:r w:rsidRPr="00B07206">
        <w:rPr>
          <w:rFonts w:hint="cs"/>
          <w:rtl/>
        </w:rPr>
        <w:t xml:space="preserve"> وعنه في الإصابة 2: 312 ترجمة عبد اللَّه بن زيد بن عبد ربّه ‏بن ثعلبة</w:t>
      </w:r>
      <w:r w:rsidR="0066179E">
        <w:rPr>
          <w:rFonts w:hint="cs"/>
          <w:rtl/>
        </w:rPr>
        <w:t>.</w:t>
      </w:r>
    </w:p>
    <w:p w:rsidR="009834C4" w:rsidRPr="009834C4" w:rsidRDefault="009834C4" w:rsidP="009834C4">
      <w:pPr>
        <w:pStyle w:val="libFootnote0"/>
        <w:rPr>
          <w:rtl/>
        </w:rPr>
      </w:pPr>
      <w:r w:rsidRPr="00B07206">
        <w:rPr>
          <w:rFonts w:hint="cs"/>
          <w:rtl/>
        </w:rPr>
        <w:t>(110) فتح الباري 2: 65 باب الأذان مثنى</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ثمّ لماذا لم ينزل الوحي على رسول اللَّه حينما كان متحيّراً في أوّل أمره</w:t>
      </w:r>
      <w:r w:rsidR="0066179E">
        <w:rPr>
          <w:rFonts w:hint="cs"/>
          <w:rtl/>
        </w:rPr>
        <w:t>،</w:t>
      </w:r>
      <w:r w:rsidRPr="00B07206">
        <w:rPr>
          <w:rFonts w:hint="cs"/>
          <w:rtl/>
        </w:rPr>
        <w:t xml:space="preserve"> أي حينما قَدِم المدينة</w:t>
      </w:r>
      <w:r w:rsidR="0066179E">
        <w:rPr>
          <w:rFonts w:hint="cs"/>
          <w:rtl/>
        </w:rPr>
        <w:t>،</w:t>
      </w:r>
      <w:r w:rsidRPr="00B07206">
        <w:rPr>
          <w:rFonts w:hint="cs"/>
          <w:rtl/>
        </w:rPr>
        <w:t xml:space="preserve"> حتّى أخبره عبد اللَّه بن زيد بمنامه</w:t>
      </w:r>
      <w:r w:rsidR="0066179E">
        <w:rPr>
          <w:rFonts w:hint="cs"/>
          <w:rtl/>
        </w:rPr>
        <w:t>،</w:t>
      </w:r>
      <w:r w:rsidRPr="00B07206">
        <w:rPr>
          <w:rFonts w:hint="cs"/>
          <w:rtl/>
        </w:rPr>
        <w:t xml:space="preserve"> ثمّ تطابق الوحي مع الرؤيا بعد ذلك</w:t>
      </w:r>
      <w:r w:rsidR="0066179E">
        <w:rPr>
          <w:rFonts w:hint="cs"/>
          <w:rtl/>
        </w:rPr>
        <w:t>؟</w:t>
      </w:r>
      <w:r w:rsidRPr="00B07206">
        <w:rPr>
          <w:rFonts w:hint="cs"/>
          <w:rtl/>
        </w:rPr>
        <w:t>!</w:t>
      </w:r>
    </w:p>
    <w:p w:rsidR="0066179E" w:rsidRDefault="009834C4" w:rsidP="00752998">
      <w:pPr>
        <w:pStyle w:val="libNormal"/>
        <w:rPr>
          <w:rtl/>
        </w:rPr>
      </w:pPr>
      <w:r w:rsidRPr="00B07206">
        <w:rPr>
          <w:rFonts w:hint="cs"/>
          <w:rtl/>
        </w:rPr>
        <w:t>إنَّ تعارض النصوص وتخالفها مع الثوابت الأُخرى تُخطِّئ هذه الرؤية</w:t>
      </w:r>
      <w:r w:rsidR="0066179E">
        <w:rPr>
          <w:rFonts w:hint="cs"/>
          <w:rtl/>
        </w:rPr>
        <w:t>؛</w:t>
      </w:r>
      <w:r w:rsidRPr="00B07206">
        <w:rPr>
          <w:rFonts w:hint="cs"/>
          <w:rtl/>
        </w:rPr>
        <w:t xml:space="preserve"> لأنَّ القول بتشريع الأذان في المَسرى لا يتطابق مع حيرة النبيّ وسعيه لمشاورة الصحابة في المدينة</w:t>
      </w:r>
      <w:r w:rsidR="0066179E">
        <w:rPr>
          <w:rFonts w:hint="cs"/>
          <w:rtl/>
        </w:rPr>
        <w:t>،</w:t>
      </w:r>
      <w:r w:rsidRPr="00B07206">
        <w:rPr>
          <w:rFonts w:hint="cs"/>
          <w:rtl/>
        </w:rPr>
        <w:t xml:space="preserve"> وخصوصاً حينما نشم رائحة الغلوّ من بعض النصوص وادِّعاء نزول ما يشابه الوحي على عبد اللَّه بن زيد</w:t>
      </w:r>
      <w:r w:rsidR="0066179E">
        <w:rPr>
          <w:rFonts w:hint="cs"/>
          <w:rtl/>
        </w:rPr>
        <w:t>،</w:t>
      </w:r>
      <w:r w:rsidRPr="00B07206">
        <w:rPr>
          <w:rFonts w:hint="cs"/>
          <w:rtl/>
        </w:rPr>
        <w:t xml:space="preserve"> أو على عمر</w:t>
      </w:r>
      <w:r w:rsidR="0066179E">
        <w:rPr>
          <w:rFonts w:hint="cs"/>
          <w:rtl/>
        </w:rPr>
        <w:t>،</w:t>
      </w:r>
      <w:r w:rsidRPr="00B07206">
        <w:rPr>
          <w:rFonts w:hint="cs"/>
          <w:rtl/>
        </w:rPr>
        <w:t xml:space="preserve"> أو بلال</w:t>
      </w:r>
      <w:r w:rsidR="0066179E">
        <w:rPr>
          <w:rFonts w:hint="cs"/>
          <w:rtl/>
        </w:rPr>
        <w:t>،</w:t>
      </w:r>
      <w:r w:rsidRPr="00B07206">
        <w:rPr>
          <w:rFonts w:hint="cs"/>
          <w:rtl/>
        </w:rPr>
        <w:t xml:space="preserve"> لقول عبد اللَّه في بعض النصوص</w:t>
      </w:r>
      <w:r w:rsidR="00752998">
        <w:rPr>
          <w:rFonts w:hint="cs"/>
          <w:rtl/>
        </w:rPr>
        <w:t>:</w:t>
      </w:r>
      <w:r w:rsidRPr="00B07206">
        <w:rPr>
          <w:rFonts w:hint="cs"/>
          <w:rtl/>
        </w:rPr>
        <w:t xml:space="preserve"> (كأنّي وأنا بين نائم و يقظان)</w:t>
      </w:r>
      <w:r w:rsidR="0066179E">
        <w:rPr>
          <w:rFonts w:hint="cs"/>
          <w:rtl/>
        </w:rPr>
        <w:t>،</w:t>
      </w:r>
      <w:r w:rsidRPr="00B07206">
        <w:rPr>
          <w:rFonts w:hint="cs"/>
          <w:rtl/>
        </w:rPr>
        <w:t xml:space="preserve"> وفي آخر</w:t>
      </w:r>
      <w:r w:rsidR="00752998">
        <w:rPr>
          <w:rFonts w:hint="cs"/>
          <w:rtl/>
        </w:rPr>
        <w:t>:</w:t>
      </w:r>
      <w:r w:rsidRPr="00B07206">
        <w:rPr>
          <w:rFonts w:hint="cs"/>
          <w:rtl/>
        </w:rPr>
        <w:t xml:space="preserve"> (لولا أن يقول الناس لقلتُ بأنّي كنتُ يقظان غير نائم)</w:t>
      </w:r>
      <w:r w:rsidR="0066179E">
        <w:rPr>
          <w:rFonts w:hint="cs"/>
          <w:rtl/>
        </w:rPr>
        <w:t>!</w:t>
      </w:r>
      <w:r w:rsidRPr="00B07206">
        <w:rPr>
          <w:rFonts w:hint="cs"/>
          <w:rtl/>
        </w:rPr>
        <w:t>!</w:t>
      </w:r>
    </w:p>
    <w:p w:rsidR="0066179E" w:rsidRDefault="009834C4" w:rsidP="00752998">
      <w:pPr>
        <w:pStyle w:val="libNormal"/>
        <w:rPr>
          <w:rtl/>
        </w:rPr>
      </w:pPr>
      <w:r w:rsidRPr="00B07206">
        <w:rPr>
          <w:rFonts w:hint="cs"/>
          <w:rtl/>
        </w:rPr>
        <w:t>أو ما جاء في نصوص أُخرى</w:t>
      </w:r>
      <w:r w:rsidR="00752998">
        <w:rPr>
          <w:rFonts w:hint="cs"/>
          <w:rtl/>
        </w:rPr>
        <w:t>:</w:t>
      </w:r>
      <w:r w:rsidRPr="00B07206">
        <w:rPr>
          <w:rFonts w:hint="cs"/>
          <w:rtl/>
        </w:rPr>
        <w:t xml:space="preserve"> (إنَّ جبرئيل أذَّن في سماء الدنيا</w:t>
      </w:r>
      <w:r w:rsidR="0066179E">
        <w:rPr>
          <w:rFonts w:hint="cs"/>
          <w:rtl/>
        </w:rPr>
        <w:t>،</w:t>
      </w:r>
      <w:r w:rsidRPr="00B07206">
        <w:rPr>
          <w:rFonts w:hint="cs"/>
          <w:rtl/>
        </w:rPr>
        <w:t xml:space="preserve"> فسمعه عمر وبلال</w:t>
      </w:r>
      <w:r w:rsidR="0066179E">
        <w:rPr>
          <w:rFonts w:hint="cs"/>
          <w:rtl/>
        </w:rPr>
        <w:t>،</w:t>
      </w:r>
      <w:r w:rsidRPr="00B07206">
        <w:rPr>
          <w:rFonts w:hint="cs"/>
          <w:rtl/>
        </w:rPr>
        <w:t xml:space="preserve"> فسبق عمر بلالاً فأخبر النبيّ ثمّ جاء</w:t>
      </w:r>
      <w:r w:rsidR="0066179E">
        <w:rPr>
          <w:rFonts w:hint="cs"/>
          <w:rtl/>
        </w:rPr>
        <w:t>.</w:t>
      </w:r>
      <w:r w:rsidRPr="00B07206">
        <w:rPr>
          <w:rFonts w:hint="cs"/>
          <w:rtl/>
        </w:rPr>
        <w:t>..)</w:t>
      </w:r>
      <w:r w:rsidR="0066179E">
        <w:rPr>
          <w:rFonts w:hint="cs"/>
          <w:rtl/>
        </w:rPr>
        <w:t>،</w:t>
      </w:r>
      <w:r w:rsidRPr="00B07206">
        <w:rPr>
          <w:rFonts w:hint="cs"/>
          <w:rtl/>
        </w:rPr>
        <w:t xml:space="preserve"> أفَلا ترى أنّ هذه النصوص ترفع من شأن عبد اللَّه بن زيد ومن شأن عمرَ إلى مرتبة النبوّة</w:t>
      </w:r>
      <w:r w:rsidR="0066179E">
        <w:rPr>
          <w:rFonts w:hint="cs"/>
          <w:rtl/>
        </w:rPr>
        <w:t>،</w:t>
      </w:r>
      <w:r w:rsidRPr="00B07206">
        <w:rPr>
          <w:rFonts w:hint="cs"/>
          <w:rtl/>
        </w:rPr>
        <w:t xml:space="preserve"> وتغلو فيهما</w:t>
      </w:r>
      <w:r w:rsidR="0066179E">
        <w:rPr>
          <w:rFonts w:hint="cs"/>
          <w:rtl/>
        </w:rPr>
        <w:t>؟</w:t>
      </w:r>
      <w:r w:rsidRPr="00B07206">
        <w:rPr>
          <w:rFonts w:hint="cs"/>
          <w:rtl/>
        </w:rPr>
        <w:t>!</w:t>
      </w:r>
    </w:p>
    <w:p w:rsidR="0066179E" w:rsidRDefault="009834C4" w:rsidP="00752998">
      <w:pPr>
        <w:pStyle w:val="libNormal"/>
        <w:rPr>
          <w:rtl/>
        </w:rPr>
      </w:pPr>
      <w:r w:rsidRPr="00B07206">
        <w:rPr>
          <w:rFonts w:hint="cs"/>
          <w:rtl/>
        </w:rPr>
        <w:t>بل العجب العجاب أن نرى إلقاء العب‏ء الأكبر في الأذان على عبد اللَّه بن زيد بن عبد ربّه الخزرجي الأنصاري</w:t>
      </w:r>
      <w:r w:rsidR="0066179E">
        <w:rPr>
          <w:rFonts w:hint="cs"/>
          <w:rtl/>
        </w:rPr>
        <w:t>،</w:t>
      </w:r>
      <w:r w:rsidRPr="00B07206">
        <w:rPr>
          <w:rFonts w:hint="cs"/>
          <w:rtl/>
        </w:rPr>
        <w:t xml:space="preserve"> هذا الصحابي غير الواضح المعالم في التاريخ والفقه</w:t>
      </w:r>
      <w:r w:rsidR="0066179E">
        <w:rPr>
          <w:rFonts w:hint="cs"/>
          <w:rtl/>
        </w:rPr>
        <w:t>،</w:t>
      </w:r>
      <w:r w:rsidRPr="00B07206">
        <w:rPr>
          <w:rFonts w:hint="cs"/>
          <w:rtl/>
        </w:rPr>
        <w:t xml:space="preserve"> والذي لم يُعرَف ولم يشتهر إلّا عبر هذه المفردة</w:t>
      </w:r>
      <w:r w:rsidR="0066179E">
        <w:rPr>
          <w:rFonts w:hint="cs"/>
          <w:rtl/>
        </w:rPr>
        <w:t>،</w:t>
      </w:r>
      <w:r w:rsidRPr="00B07206">
        <w:rPr>
          <w:rFonts w:hint="cs"/>
          <w:rtl/>
        </w:rPr>
        <w:t xml:space="preserve"> إذ عرف ب (الذي أُرِيَ الأذان)</w:t>
      </w:r>
      <w:r w:rsidR="0066179E">
        <w:rPr>
          <w:rFonts w:hint="cs"/>
          <w:rtl/>
        </w:rPr>
        <w:t>.</w:t>
      </w:r>
      <w:r w:rsidRPr="00B07206">
        <w:rPr>
          <w:rFonts w:hint="cs"/>
          <w:rtl/>
        </w:rPr>
        <w:t xml:space="preserve"> ومثل ذلك ما قيل في سَمِيّه عبد اللَّه بن زيد بن عاصم المازني الأنصاري (صاحب حديث الوضوء) الذي ألقوا على عهدته قسماً من الوضوء الثلاثي الغَسلي وادّعوا أن الأخبار الصحيحة جاءت عنه وهو منها بري‏ء</w:t>
      </w:r>
      <w:r w:rsidR="0066179E">
        <w:rPr>
          <w:rFonts w:hint="cs"/>
          <w:rtl/>
        </w:rPr>
        <w:t>!</w:t>
      </w:r>
    </w:p>
    <w:p w:rsidR="009834C4" w:rsidRPr="00B07206" w:rsidRDefault="009834C4" w:rsidP="00752998">
      <w:pPr>
        <w:pStyle w:val="libNormal"/>
        <w:rPr>
          <w:rtl/>
        </w:rPr>
      </w:pPr>
      <w:r w:rsidRPr="00B07206">
        <w:rPr>
          <w:rFonts w:hint="cs"/>
          <w:rtl/>
        </w:rPr>
        <w:t>فلماذا هذان الصحابيان الأنصاريان الغامضا المعالم</w:t>
      </w:r>
      <w:r w:rsidR="0066179E">
        <w:rPr>
          <w:rFonts w:hint="cs"/>
          <w:rtl/>
        </w:rPr>
        <w:t>؟</w:t>
      </w:r>
      <w:r w:rsidRPr="00B07206">
        <w:rPr>
          <w:rFonts w:hint="cs"/>
          <w:rtl/>
        </w:rPr>
        <w:t>! اللذان لا يعرفان إلّا في حديثَي الأذان والوضوء</w:t>
      </w:r>
      <w:r w:rsidR="0066179E">
        <w:rPr>
          <w:rFonts w:hint="cs"/>
          <w:rtl/>
        </w:rPr>
        <w:t>؟</w:t>
      </w:r>
      <w:r w:rsidRPr="00B07206">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وبعد هذا</w:t>
      </w:r>
      <w:r w:rsidR="0066179E" w:rsidRPr="00752998">
        <w:rPr>
          <w:rFonts w:hint="cs"/>
          <w:rtl/>
        </w:rPr>
        <w:t>،</w:t>
      </w:r>
      <w:r w:rsidRPr="00752998">
        <w:rPr>
          <w:rFonts w:hint="cs"/>
          <w:rtl/>
        </w:rPr>
        <w:t xml:space="preserve"> لابدّ من الإشارة إلى إشكال آخر أثاره السُّهيليّ</w:t>
      </w:r>
      <w:r w:rsidRPr="009834C4">
        <w:rPr>
          <w:rStyle w:val="libFootnotenumChar"/>
          <w:rFonts w:hint="cs"/>
          <w:rtl/>
        </w:rPr>
        <w:t xml:space="preserve">(111) </w:t>
      </w:r>
      <w:r w:rsidRPr="00752998">
        <w:rPr>
          <w:rFonts w:hint="cs"/>
          <w:rtl/>
        </w:rPr>
        <w:t>والعسقلانيّ وغيرهما حاولوا الإجابة عنه</w:t>
      </w:r>
      <w:r w:rsidR="0066179E" w:rsidRPr="00752998">
        <w:rPr>
          <w:rFonts w:hint="cs"/>
          <w:rtl/>
        </w:rPr>
        <w:t>.</w:t>
      </w:r>
    </w:p>
    <w:p w:rsidR="0066179E" w:rsidRDefault="009834C4" w:rsidP="00752998">
      <w:pPr>
        <w:pStyle w:val="libNormal"/>
        <w:rPr>
          <w:rtl/>
        </w:rPr>
      </w:pPr>
      <w:r w:rsidRPr="00752998">
        <w:rPr>
          <w:rFonts w:hint="cs"/>
          <w:rtl/>
        </w:rPr>
        <w:t>قال ابن حجر في</w:t>
      </w:r>
      <w:r w:rsidRPr="00752998">
        <w:rPr>
          <w:rStyle w:val="libBold2Char"/>
          <w:rFonts w:hint="cs"/>
          <w:rtl/>
        </w:rPr>
        <w:t xml:space="preserve"> إرشاد الساري</w:t>
      </w:r>
      <w:r w:rsidR="00752998" w:rsidRPr="00752998">
        <w:rPr>
          <w:rFonts w:hint="cs"/>
          <w:rtl/>
        </w:rPr>
        <w:t>:</w:t>
      </w:r>
      <w:r w:rsidRPr="00752998">
        <w:rPr>
          <w:rFonts w:hint="cs"/>
          <w:rtl/>
        </w:rPr>
        <w:t xml:space="preserve"> (فإن قلتَ</w:t>
      </w:r>
      <w:r w:rsidR="00752998" w:rsidRPr="00752998">
        <w:rPr>
          <w:rFonts w:hint="cs"/>
          <w:rtl/>
        </w:rPr>
        <w:t>:</w:t>
      </w:r>
      <w:r w:rsidRPr="00752998">
        <w:rPr>
          <w:rFonts w:hint="cs"/>
          <w:rtl/>
        </w:rPr>
        <w:t xml:space="preserve"> ما الحكمة في تخصيص الأذان برؤيا رجل ولم يكن بوحي</w:t>
      </w:r>
      <w:r w:rsidR="0066179E" w:rsidRPr="00752998">
        <w:rPr>
          <w:rFonts w:hint="cs"/>
          <w:rtl/>
        </w:rPr>
        <w:t xml:space="preserve">؟ </w:t>
      </w:r>
      <w:r w:rsidRPr="00752998">
        <w:rPr>
          <w:rFonts w:hint="cs"/>
          <w:rtl/>
        </w:rPr>
        <w:t>أُجيب</w:t>
      </w:r>
      <w:r w:rsidR="00752998" w:rsidRPr="00752998">
        <w:rPr>
          <w:rFonts w:hint="cs"/>
          <w:rtl/>
        </w:rPr>
        <w:t>:</w:t>
      </w:r>
      <w:r w:rsidRPr="00752998">
        <w:rPr>
          <w:rFonts w:hint="cs"/>
          <w:rtl/>
        </w:rPr>
        <w:t xml:space="preserve"> لما فيه من التنويه بالنبيّ والرفع لذِكره</w:t>
      </w:r>
      <w:r w:rsidR="0066179E" w:rsidRPr="00752998">
        <w:rPr>
          <w:rFonts w:hint="cs"/>
          <w:rtl/>
        </w:rPr>
        <w:t>؛</w:t>
      </w:r>
      <w:r w:rsidRPr="00752998">
        <w:rPr>
          <w:rFonts w:hint="cs"/>
          <w:rtl/>
        </w:rPr>
        <w:t xml:space="preserve"> لأنَّه إذا كان على لسان غيره كان أرفَعَ لذكره وأفخَرَ لشأنه</w:t>
      </w:r>
      <w:r w:rsidR="0066179E" w:rsidRPr="00752998">
        <w:rPr>
          <w:rFonts w:hint="cs"/>
          <w:rtl/>
        </w:rPr>
        <w:t>.</w:t>
      </w:r>
      <w:r w:rsidRPr="00752998">
        <w:rPr>
          <w:rFonts w:hint="cs"/>
          <w:rtl/>
        </w:rPr>
        <w:t xml:space="preserve"> على أنّه روى أبو داود في المَراسيل أنَّ عمر لمّا رأى الأذان جاء ليخبر النبيّ فوجد الوحي قد ورد بذلك</w:t>
      </w:r>
      <w:r w:rsidR="0066179E" w:rsidRPr="00752998">
        <w:rPr>
          <w:rFonts w:hint="cs"/>
          <w:rtl/>
        </w:rPr>
        <w:t>،</w:t>
      </w:r>
      <w:r w:rsidRPr="00752998">
        <w:rPr>
          <w:rFonts w:hint="cs"/>
          <w:rtl/>
        </w:rPr>
        <w:t xml:space="preserve"> فما راعه إلّا أذان بلال</w:t>
      </w:r>
      <w:r w:rsidR="0066179E" w:rsidRPr="00752998">
        <w:rPr>
          <w:rFonts w:hint="cs"/>
          <w:rtl/>
        </w:rPr>
        <w:t>،</w:t>
      </w:r>
      <w:r w:rsidRPr="00752998">
        <w:rPr>
          <w:rFonts w:hint="cs"/>
          <w:rtl/>
        </w:rPr>
        <w:t xml:space="preserve"> فقال له (عليه السلام)</w:t>
      </w:r>
      <w:r w:rsidR="00752998" w:rsidRPr="00752998">
        <w:rPr>
          <w:rFonts w:hint="cs"/>
          <w:rtl/>
        </w:rPr>
        <w:t>:</w:t>
      </w:r>
      <w:r w:rsidRPr="00752998">
        <w:rPr>
          <w:rFonts w:hint="cs"/>
          <w:rtl/>
        </w:rPr>
        <w:t xml:space="preserve"> سبقك بها الوحي</w:t>
      </w:r>
      <w:r w:rsidR="0066179E" w:rsidRPr="00752998">
        <w:rPr>
          <w:rFonts w:hint="cs"/>
          <w:rtl/>
        </w:rPr>
        <w:t>.</w:t>
      </w:r>
      <w:r w:rsidRPr="00752998">
        <w:rPr>
          <w:rFonts w:hint="cs"/>
          <w:rtl/>
        </w:rPr>
        <w:t xml:space="preserve"> ورواة هذا الحديث خمسة</w:t>
      </w:r>
      <w:r w:rsidR="0066179E" w:rsidRPr="00752998">
        <w:rPr>
          <w:rFonts w:hint="cs"/>
          <w:rtl/>
        </w:rPr>
        <w:t>،</w:t>
      </w:r>
      <w:r w:rsidRPr="00752998">
        <w:rPr>
          <w:rFonts w:hint="cs"/>
          <w:rtl/>
        </w:rPr>
        <w:t xml:space="preserve"> وفيه التحديث والإخبار) </w:t>
      </w:r>
      <w:r w:rsidRPr="009834C4">
        <w:rPr>
          <w:rStyle w:val="libFootnotenumChar"/>
          <w:rFonts w:hint="cs"/>
          <w:rtl/>
        </w:rPr>
        <w:t>(112)</w:t>
      </w:r>
      <w:r w:rsidR="0066179E" w:rsidRPr="00752998">
        <w:rPr>
          <w:rFonts w:hint="cs"/>
          <w:rtl/>
        </w:rPr>
        <w:t>.</w:t>
      </w:r>
    </w:p>
    <w:p w:rsidR="0066179E" w:rsidRDefault="009834C4" w:rsidP="00752998">
      <w:pPr>
        <w:pStyle w:val="libNormal"/>
        <w:rPr>
          <w:rtl/>
        </w:rPr>
      </w:pPr>
      <w:r w:rsidRPr="00752998">
        <w:rPr>
          <w:rFonts w:hint="cs"/>
          <w:rtl/>
        </w:rPr>
        <w:t>وهذا التعليل عليل</w:t>
      </w:r>
      <w:r w:rsidR="0066179E" w:rsidRPr="00752998">
        <w:rPr>
          <w:rFonts w:hint="cs"/>
          <w:rtl/>
        </w:rPr>
        <w:t>،</w:t>
      </w:r>
      <w:r w:rsidRPr="00752998">
        <w:rPr>
          <w:rFonts w:hint="cs"/>
          <w:rtl/>
        </w:rPr>
        <w:t xml:space="preserve"> لأنَّه لو صحّ للزم لحاظ هذا الوجه في كلّ شي‏ء ورد فيه ذِكر الشهادتين</w:t>
      </w:r>
      <w:r w:rsidR="0066179E" w:rsidRPr="00752998">
        <w:rPr>
          <w:rFonts w:hint="cs"/>
          <w:rtl/>
        </w:rPr>
        <w:t>،</w:t>
      </w:r>
      <w:r w:rsidRPr="00752998">
        <w:rPr>
          <w:rFonts w:hint="cs"/>
          <w:rtl/>
        </w:rPr>
        <w:t xml:space="preserve"> لأنَّ نقل ذلك على لسان غيره أرفع لذكره وأفخر لشأنه وأدفع لتهم أعدائه</w:t>
      </w:r>
      <w:r w:rsidR="0066179E" w:rsidRPr="00752998">
        <w:rPr>
          <w:rFonts w:hint="cs"/>
          <w:rtl/>
        </w:rPr>
        <w:t>،</w:t>
      </w:r>
      <w:r w:rsidRPr="00752998">
        <w:rPr>
          <w:rFonts w:hint="cs"/>
          <w:rtl/>
        </w:rPr>
        <w:t xml:space="preserve"> في حين نعلم بأنَّ الباري جَلَّ شأنه هو الذي رفع ذِكره بقوله</w:t>
      </w:r>
      <w:r w:rsidR="00752998" w:rsidRPr="00752998">
        <w:rPr>
          <w:rFonts w:hint="cs"/>
          <w:rtl/>
        </w:rPr>
        <w:t>:</w:t>
      </w:r>
      <w:r w:rsidRPr="00001998">
        <w:rPr>
          <w:rFonts w:hint="cs"/>
          <w:rtl/>
        </w:rPr>
        <w:t xml:space="preserve"> </w:t>
      </w:r>
      <w:r w:rsidRPr="008922A0">
        <w:rPr>
          <w:rStyle w:val="libAlaemChar"/>
          <w:rFonts w:hint="cs"/>
          <w:rtl/>
        </w:rPr>
        <w:t>(</w:t>
      </w:r>
      <w:r w:rsidRPr="009834C4">
        <w:rPr>
          <w:rStyle w:val="libAieChar"/>
          <w:rFonts w:hint="cs"/>
          <w:rtl/>
        </w:rPr>
        <w:t>وَرَفَعْنَا لَكَ ذِكْرَكَ</w:t>
      </w:r>
      <w:r w:rsidRPr="008922A0">
        <w:rPr>
          <w:rStyle w:val="libAlaemChar"/>
          <w:rFonts w:hint="cs"/>
          <w:rtl/>
        </w:rPr>
        <w:t>)</w:t>
      </w:r>
      <w:r w:rsidRPr="00752998">
        <w:rPr>
          <w:rFonts w:hint="cs"/>
          <w:rtl/>
        </w:rPr>
        <w:t xml:space="preserve"> </w:t>
      </w:r>
      <w:r w:rsidRPr="009834C4">
        <w:rPr>
          <w:rStyle w:val="libFootnotenumChar"/>
          <w:rFonts w:hint="cs"/>
          <w:rtl/>
        </w:rPr>
        <w:t>(113)</w:t>
      </w:r>
      <w:r w:rsidR="0066179E" w:rsidRPr="00752998">
        <w:rPr>
          <w:rFonts w:hint="cs"/>
          <w:rtl/>
        </w:rPr>
        <w:t>،</w:t>
      </w:r>
      <w:r w:rsidRPr="00752998">
        <w:rPr>
          <w:rFonts w:hint="cs"/>
          <w:rtl/>
        </w:rPr>
        <w:t xml:space="preserve"> وبعد هذا فلا يحتاج إلى أن يرفع ذكره بعد الباري (جلّ شأنه) أحدٌ</w:t>
      </w:r>
      <w:r w:rsidR="0066179E" w:rsidRPr="00752998">
        <w:rPr>
          <w:rFonts w:hint="cs"/>
          <w:rtl/>
        </w:rPr>
        <w:t>.</w:t>
      </w:r>
    </w:p>
    <w:p w:rsidR="009834C4" w:rsidRPr="00B07206" w:rsidRDefault="009834C4" w:rsidP="00752998">
      <w:pPr>
        <w:pStyle w:val="libNormal"/>
        <w:rPr>
          <w:rtl/>
        </w:rPr>
      </w:pPr>
      <w:r w:rsidRPr="00B07206">
        <w:rPr>
          <w:rFonts w:hint="cs"/>
          <w:rtl/>
        </w:rPr>
        <w:t>هذه أهمّ الأقوال التي قيلت في تشريع الأذان عند مدرسة أهل السنّة والجماعة</w:t>
      </w:r>
      <w:r w:rsidR="0066179E">
        <w:rPr>
          <w:rFonts w:hint="cs"/>
          <w:rtl/>
        </w:rPr>
        <w:t>،</w:t>
      </w:r>
      <w:r w:rsidRPr="00B07206">
        <w:rPr>
          <w:rFonts w:hint="cs"/>
          <w:rtl/>
        </w:rPr>
        <w:t xml:space="preserve"> وقد يمكن إرجاع بعضها إلى بعض</w:t>
      </w:r>
      <w:r w:rsidR="0066179E">
        <w:rPr>
          <w:rFonts w:hint="cs"/>
          <w:rtl/>
        </w:rPr>
        <w:t>،</w:t>
      </w:r>
      <w:r w:rsidRPr="00B07206">
        <w:rPr>
          <w:rFonts w:hint="cs"/>
          <w:rtl/>
        </w:rPr>
        <w:t xml:space="preserve"> وتقليص حجم اختلافاتها</w:t>
      </w:r>
      <w:r w:rsidR="0066179E">
        <w:rPr>
          <w:rFonts w:hint="cs"/>
          <w:rtl/>
        </w:rPr>
        <w:t>،</w:t>
      </w:r>
      <w:r w:rsidRPr="00B07206">
        <w:rPr>
          <w:rFonts w:hint="cs"/>
          <w:rtl/>
        </w:rPr>
        <w:t xml:space="preserve"> غير أنّ إعادة جميع النصوص إلى قول واحد محالٌ من القول</w:t>
      </w:r>
      <w:r w:rsidR="0066179E">
        <w:rPr>
          <w:rFonts w:hint="cs"/>
          <w:rtl/>
        </w:rPr>
        <w:t>،</w:t>
      </w:r>
      <w:r w:rsidRPr="00B07206">
        <w:rPr>
          <w:rFonts w:hint="cs"/>
          <w:rtl/>
        </w:rPr>
        <w:t xml:space="preserve"> لأنّ القول بتشريعها والتأذين بها في الإسراء والمعراج لا يتّفق مع هَمِّ وغمّ رسول اللَّه في المدينة وجلوسه مع أصحابه يستشيرهم في كيفيّة التأذين وطريقة جمع المسلمين على شي‏ء واحد</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(111) في الروض الأنف 2: 356</w:t>
      </w:r>
      <w:r w:rsidR="0066179E">
        <w:rPr>
          <w:rFonts w:hint="cs"/>
          <w:rtl/>
        </w:rPr>
        <w:t>.</w:t>
      </w:r>
    </w:p>
    <w:p w:rsidR="009834C4" w:rsidRPr="009834C4" w:rsidRDefault="009834C4" w:rsidP="009834C4">
      <w:pPr>
        <w:pStyle w:val="libFootnote0"/>
        <w:rPr>
          <w:rtl/>
        </w:rPr>
      </w:pPr>
      <w:r w:rsidRPr="00B07206">
        <w:rPr>
          <w:rFonts w:hint="cs"/>
          <w:rtl/>
        </w:rPr>
        <w:t>(112) إرشاد الساري 2: 4</w:t>
      </w:r>
      <w:r w:rsidR="0066179E">
        <w:rPr>
          <w:rFonts w:hint="cs"/>
          <w:rtl/>
        </w:rPr>
        <w:t>.</w:t>
      </w:r>
    </w:p>
    <w:p w:rsidR="009834C4" w:rsidRPr="009834C4" w:rsidRDefault="009834C4" w:rsidP="009834C4">
      <w:pPr>
        <w:pStyle w:val="libFootnote0"/>
        <w:rPr>
          <w:rtl/>
        </w:rPr>
      </w:pPr>
      <w:r w:rsidRPr="00B07206">
        <w:rPr>
          <w:rFonts w:hint="cs"/>
          <w:rtl/>
        </w:rPr>
        <w:t>(113) الشرح</w:t>
      </w:r>
      <w:r w:rsidR="00752998">
        <w:rPr>
          <w:rFonts w:hint="cs"/>
          <w:rtl/>
        </w:rPr>
        <w:t>:</w:t>
      </w:r>
      <w:r w:rsidRPr="00B07206">
        <w:rPr>
          <w:rFonts w:hint="cs"/>
          <w:rtl/>
        </w:rPr>
        <w:t xml:space="preserve"> 4</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07206">
        <w:rPr>
          <w:rFonts w:hint="cs"/>
          <w:rtl/>
        </w:rPr>
        <w:lastRenderedPageBreak/>
        <w:t>وهكذا الحال بالنسبة إلى ما جاء عن عمر وأنّه كان أوّل من سمع أذان جبرئيل في السماء ثمّ بلال</w:t>
      </w:r>
      <w:r w:rsidR="0066179E">
        <w:rPr>
          <w:rFonts w:hint="cs"/>
          <w:rtl/>
        </w:rPr>
        <w:t>،</w:t>
      </w:r>
      <w:r w:rsidRPr="00B07206">
        <w:rPr>
          <w:rFonts w:hint="cs"/>
          <w:rtl/>
        </w:rPr>
        <w:t xml:space="preserve"> أو ما حكي عنه من أنّه أضاف الشهادة بالنبوة في الأذان بعد أن كانت فيه الشهادة بالتوحيد فقط</w:t>
      </w:r>
      <w:r w:rsidR="0066179E">
        <w:rPr>
          <w:rFonts w:hint="cs"/>
          <w:rtl/>
        </w:rPr>
        <w:t>،</w:t>
      </w:r>
      <w:r w:rsidRPr="00B07206">
        <w:rPr>
          <w:rFonts w:hint="cs"/>
          <w:rtl/>
        </w:rPr>
        <w:t xml:space="preserve"> فإنّه لا يتّفق مع تشريع الأذان في المسرى</w:t>
      </w:r>
      <w:r w:rsidR="0066179E">
        <w:rPr>
          <w:rFonts w:hint="cs"/>
          <w:rtl/>
        </w:rPr>
        <w:t>.</w:t>
      </w:r>
    </w:p>
    <w:p w:rsidR="0066179E" w:rsidRDefault="009834C4" w:rsidP="00752998">
      <w:pPr>
        <w:pStyle w:val="libNormal"/>
        <w:rPr>
          <w:rtl/>
        </w:rPr>
      </w:pPr>
      <w:r w:rsidRPr="00752998">
        <w:rPr>
          <w:rFonts w:hint="cs"/>
          <w:rtl/>
        </w:rPr>
        <w:t xml:space="preserve">وكذا القول بأنّ أبا بكر كان أوّل مَن أخبر رسولَ اللَّه بالأذان - كما في خبر </w:t>
      </w:r>
      <w:r w:rsidRPr="00752998">
        <w:rPr>
          <w:rStyle w:val="libBold2Char"/>
          <w:rFonts w:hint="cs"/>
          <w:rtl/>
        </w:rPr>
        <w:t xml:space="preserve">جامع المسانيد - </w:t>
      </w:r>
      <w:r w:rsidRPr="00752998">
        <w:rPr>
          <w:rFonts w:hint="cs"/>
          <w:rtl/>
        </w:rPr>
        <w:t>فهو يخالف المشهور بين المحدّثين من أنّ عبد اللَّه بن زيد الأنصاريّ كان أوّل مَن أخبر رسول اللَّه بمنامه</w:t>
      </w:r>
      <w:r w:rsidR="0066179E" w:rsidRPr="00752998">
        <w:rPr>
          <w:rFonts w:hint="cs"/>
          <w:rtl/>
        </w:rPr>
        <w:t>.</w:t>
      </w:r>
    </w:p>
    <w:p w:rsidR="0066179E" w:rsidRDefault="009834C4" w:rsidP="00752998">
      <w:pPr>
        <w:pStyle w:val="libNormal"/>
        <w:rPr>
          <w:rtl/>
        </w:rPr>
      </w:pPr>
      <w:r w:rsidRPr="00752998">
        <w:rPr>
          <w:rFonts w:hint="cs"/>
          <w:rtl/>
        </w:rPr>
        <w:t>وكذا الحال بالنسبة إلى ما اشتهر عن عبد اللَّه بن زيد وأنّه أخبر رسول اللَّه في الصّباح - بعد أن نام بالليل - لقوله</w:t>
      </w:r>
      <w:r w:rsidR="00752998" w:rsidRPr="00752998">
        <w:rPr>
          <w:rFonts w:hint="cs"/>
          <w:rtl/>
        </w:rPr>
        <w:t>:</w:t>
      </w:r>
      <w:r w:rsidRPr="00752998">
        <w:rPr>
          <w:rFonts w:hint="cs"/>
          <w:rtl/>
        </w:rPr>
        <w:t xml:space="preserve"> (فلمّا أصبحتُ أتيت رسول اللَّه) أو</w:t>
      </w:r>
      <w:r w:rsidR="00752998" w:rsidRPr="00752998">
        <w:rPr>
          <w:rFonts w:hint="cs"/>
          <w:rtl/>
        </w:rPr>
        <w:t>:</w:t>
      </w:r>
      <w:r w:rsidRPr="00752998">
        <w:rPr>
          <w:rFonts w:hint="cs"/>
          <w:rtl/>
        </w:rPr>
        <w:t xml:space="preserve"> (فلما غدا</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وهو يخالف ما قاله الحافظ الدمياطي في سيرته من أنّ عبد اللَّه بن زيد أتى رسول اللَّه ليلاً وأخبره </w:t>
      </w:r>
      <w:r w:rsidRPr="009834C4">
        <w:rPr>
          <w:rStyle w:val="libFootnotenumChar"/>
          <w:rFonts w:hint="cs"/>
          <w:rtl/>
        </w:rPr>
        <w:t>(114)</w:t>
      </w:r>
      <w:r w:rsidR="0066179E" w:rsidRPr="00752998">
        <w:rPr>
          <w:rFonts w:hint="cs"/>
          <w:rtl/>
        </w:rPr>
        <w:t>.</w:t>
      </w:r>
    </w:p>
    <w:p w:rsidR="0066179E" w:rsidRDefault="009834C4" w:rsidP="00752998">
      <w:pPr>
        <w:pStyle w:val="libNormal"/>
        <w:rPr>
          <w:rtl/>
        </w:rPr>
      </w:pPr>
      <w:r w:rsidRPr="00B07206">
        <w:rPr>
          <w:rFonts w:hint="cs"/>
          <w:rtl/>
        </w:rPr>
        <w:t>وقد حاول الحلبيّ الجمع بين القولين ذاهباً إلى عدم المنافاة بينهما</w:t>
      </w:r>
      <w:r w:rsidR="0066179E">
        <w:rPr>
          <w:rFonts w:hint="cs"/>
          <w:rtl/>
        </w:rPr>
        <w:t>؛</w:t>
      </w:r>
      <w:r w:rsidRPr="00B07206">
        <w:rPr>
          <w:rFonts w:hint="cs"/>
          <w:rtl/>
        </w:rPr>
        <w:t xml:space="preserve"> لأنّ جملة</w:t>
      </w:r>
      <w:r w:rsidR="00752998">
        <w:rPr>
          <w:rFonts w:hint="cs"/>
          <w:rtl/>
        </w:rPr>
        <w:t>:</w:t>
      </w:r>
      <w:r w:rsidRPr="00B07206">
        <w:rPr>
          <w:rFonts w:hint="cs"/>
          <w:rtl/>
        </w:rPr>
        <w:t xml:space="preserve"> (فلمّا أصبحتُ) أو</w:t>
      </w:r>
      <w:r w:rsidR="00752998">
        <w:rPr>
          <w:rFonts w:hint="cs"/>
          <w:rtl/>
        </w:rPr>
        <w:t>:</w:t>
      </w:r>
      <w:r w:rsidRPr="00B07206">
        <w:rPr>
          <w:rFonts w:hint="cs"/>
          <w:rtl/>
        </w:rPr>
        <w:t xml:space="preserve"> (فلمّا غدا) إشارة إلى مقاربة الوقت للصباح</w:t>
      </w:r>
      <w:r w:rsidR="0066179E">
        <w:rPr>
          <w:rFonts w:hint="cs"/>
          <w:rtl/>
        </w:rPr>
        <w:t>.</w:t>
      </w:r>
    </w:p>
    <w:p w:rsidR="0066179E" w:rsidRDefault="009834C4" w:rsidP="00752998">
      <w:pPr>
        <w:pStyle w:val="libNormal"/>
        <w:rPr>
          <w:rtl/>
        </w:rPr>
      </w:pPr>
      <w:r w:rsidRPr="00B07206">
        <w:rPr>
          <w:rFonts w:hint="cs"/>
          <w:rtl/>
        </w:rPr>
        <w:t>وهذا تأو يل بعيد يخالف الظاهر</w:t>
      </w:r>
      <w:r w:rsidR="0066179E">
        <w:rPr>
          <w:rFonts w:hint="cs"/>
          <w:rtl/>
        </w:rPr>
        <w:t>،</w:t>
      </w:r>
      <w:r w:rsidRPr="00B07206">
        <w:rPr>
          <w:rFonts w:hint="cs"/>
          <w:rtl/>
        </w:rPr>
        <w:t xml:space="preserve"> لأن المتبادر من كلمة (فلما أصبحت) أو (غدوت) صريح في الصبح</w:t>
      </w:r>
      <w:r w:rsidR="0066179E">
        <w:rPr>
          <w:rFonts w:hint="cs"/>
          <w:rtl/>
        </w:rPr>
        <w:t>،</w:t>
      </w:r>
      <w:r w:rsidRPr="00B07206">
        <w:rPr>
          <w:rFonts w:hint="cs"/>
          <w:rtl/>
        </w:rPr>
        <w:t xml:space="preserve"> فكان على الحلبي أن يخطّئ نقل الحافظ الدمياطي وهو خير له من أن يقول بهذا القول</w:t>
      </w:r>
      <w:r w:rsidR="0066179E">
        <w:rPr>
          <w:rFonts w:hint="cs"/>
          <w:rtl/>
        </w:rPr>
        <w:t>.</w:t>
      </w:r>
    </w:p>
    <w:p w:rsidR="009834C4" w:rsidRPr="00B07206" w:rsidRDefault="009834C4" w:rsidP="00752998">
      <w:pPr>
        <w:pStyle w:val="libNormal"/>
        <w:rPr>
          <w:rtl/>
        </w:rPr>
      </w:pPr>
      <w:r w:rsidRPr="00B07206">
        <w:rPr>
          <w:rFonts w:hint="cs"/>
          <w:rtl/>
        </w:rPr>
        <w:t>وكذا الحال بالنسبة إلى عمر بن الخطّاب</w:t>
      </w:r>
      <w:r w:rsidR="0066179E">
        <w:rPr>
          <w:rFonts w:hint="cs"/>
          <w:rtl/>
        </w:rPr>
        <w:t>،</w:t>
      </w:r>
      <w:r w:rsidRPr="00B07206">
        <w:rPr>
          <w:rFonts w:hint="cs"/>
          <w:rtl/>
        </w:rPr>
        <w:t xml:space="preserve"> ففي بعض النصوص نراه يخرج حينما سمع الأذان (وهو في بيته يجرّ رداءه)</w:t>
      </w:r>
      <w:r w:rsidR="0066179E">
        <w:rPr>
          <w:rFonts w:hint="cs"/>
          <w:rtl/>
        </w:rPr>
        <w:t>،</w:t>
      </w:r>
      <w:r w:rsidRPr="00B07206">
        <w:rPr>
          <w:rFonts w:hint="cs"/>
          <w:rtl/>
        </w:rPr>
        <w:t xml:space="preserve"> وفي بعض آخر نراه يقترح على رسول اللَّه بقوله</w:t>
      </w:r>
      <w:r w:rsidR="00752998">
        <w:rPr>
          <w:rFonts w:hint="cs"/>
          <w:rtl/>
        </w:rPr>
        <w:t>:</w:t>
      </w:r>
      <w:r w:rsidRPr="00B07206">
        <w:rPr>
          <w:rFonts w:hint="cs"/>
          <w:rtl/>
        </w:rPr>
        <w:t xml:space="preserve"> (أوَ لا تبعثون رجلاً ينادي بالصلاة</w:t>
      </w:r>
      <w:r w:rsidR="0066179E">
        <w:rPr>
          <w:rFonts w:hint="cs"/>
          <w:rtl/>
        </w:rPr>
        <w:t>؟</w:t>
      </w:r>
      <w:r w:rsidRPr="00B07206">
        <w:rPr>
          <w:rFonts w:hint="cs"/>
          <w:rtl/>
        </w:rPr>
        <w:t>)</w:t>
      </w:r>
      <w:r w:rsidR="0066179E">
        <w:rPr>
          <w:rFonts w:hint="cs"/>
          <w:rtl/>
        </w:rPr>
        <w:t>،</w:t>
      </w:r>
      <w:r w:rsidRPr="00B07206">
        <w:rPr>
          <w:rFonts w:hint="cs"/>
          <w:rtl/>
        </w:rPr>
        <w:t xml:space="preserve"> ف(فخرج يجر رداءه) يختلف مع (أو لا تبعثون) لكون الثاني يشير إلى أنَّ الأذان شُرِّعَ باقتراح عمر بن الخطّاب وأنَّه</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(114) انظر</w:t>
      </w:r>
      <w:r w:rsidR="00752998">
        <w:rPr>
          <w:rFonts w:hint="cs"/>
          <w:rtl/>
        </w:rPr>
        <w:t>:</w:t>
      </w:r>
      <w:r w:rsidRPr="00B07206">
        <w:rPr>
          <w:rFonts w:hint="cs"/>
          <w:rtl/>
        </w:rPr>
        <w:t xml:space="preserve"> السيرة الحلبية 2: 299</w:t>
      </w:r>
      <w:r w:rsidR="0066179E">
        <w:rPr>
          <w:rFonts w:hint="cs"/>
          <w:rtl/>
        </w:rPr>
        <w:t>.</w:t>
      </w:r>
    </w:p>
    <w:p w:rsidR="0066179E" w:rsidRDefault="009834C4" w:rsidP="009834C4">
      <w:pPr>
        <w:pStyle w:val="libNormal"/>
      </w:pPr>
      <w:r>
        <w:rPr>
          <w:rtl/>
        </w:rPr>
        <w:br w:type="page"/>
      </w:r>
    </w:p>
    <w:p w:rsidR="009834C4" w:rsidRPr="00B07206" w:rsidRDefault="009834C4" w:rsidP="00752998">
      <w:pPr>
        <w:pStyle w:val="libNormal"/>
        <w:rPr>
          <w:rtl/>
        </w:rPr>
      </w:pPr>
      <w:r w:rsidRPr="00B07206">
        <w:rPr>
          <w:rFonts w:hint="cs"/>
          <w:rtl/>
        </w:rPr>
        <w:lastRenderedPageBreak/>
        <w:t>كان بمحضر الرسول</w:t>
      </w:r>
      <w:r w:rsidR="0066179E">
        <w:rPr>
          <w:rFonts w:hint="cs"/>
          <w:rtl/>
        </w:rPr>
        <w:t>.</w:t>
      </w:r>
    </w:p>
    <w:p w:rsidR="009834C4" w:rsidRPr="00B07206" w:rsidRDefault="009834C4" w:rsidP="00752998">
      <w:pPr>
        <w:pStyle w:val="libNormal"/>
        <w:rPr>
          <w:rtl/>
        </w:rPr>
      </w:pPr>
      <w:r w:rsidRPr="00B07206">
        <w:rPr>
          <w:rFonts w:hint="cs"/>
          <w:rtl/>
        </w:rPr>
        <w:t>أمّا جملة (فخرج يجر رداءه)</w:t>
      </w:r>
      <w:r w:rsidR="0066179E">
        <w:rPr>
          <w:rFonts w:hint="cs"/>
          <w:rtl/>
        </w:rPr>
        <w:t>،</w:t>
      </w:r>
      <w:r w:rsidRPr="00B07206">
        <w:rPr>
          <w:rFonts w:hint="cs"/>
          <w:rtl/>
        </w:rPr>
        <w:t xml:space="preserve"> فتشير إلى أنّه سمع الأذان وهو في بيته</w:t>
      </w:r>
      <w:r w:rsidR="0066179E">
        <w:rPr>
          <w:rFonts w:hint="cs"/>
          <w:rtl/>
        </w:rPr>
        <w:t>.</w:t>
      </w:r>
    </w:p>
    <w:p w:rsidR="0066179E" w:rsidRDefault="009834C4" w:rsidP="00752998">
      <w:pPr>
        <w:pStyle w:val="libNormal"/>
        <w:rPr>
          <w:rtl/>
        </w:rPr>
      </w:pPr>
      <w:r w:rsidRPr="00752998">
        <w:rPr>
          <w:rFonts w:hint="cs"/>
          <w:rtl/>
        </w:rPr>
        <w:t xml:space="preserve">قال القسطلاني في </w:t>
      </w:r>
      <w:r w:rsidRPr="00752998">
        <w:rPr>
          <w:rStyle w:val="libBold2Char"/>
          <w:rFonts w:hint="cs"/>
          <w:rtl/>
        </w:rPr>
        <w:t>إرشاد الساري</w:t>
      </w:r>
      <w:r w:rsidRPr="00752998">
        <w:rPr>
          <w:rFonts w:hint="cs"/>
          <w:rtl/>
        </w:rPr>
        <w:t xml:space="preserve"> - بعد أن أتى بخبر ابن عمر السابق الذكر -</w:t>
      </w:r>
      <w:r w:rsidR="00752998" w:rsidRPr="00752998">
        <w:rPr>
          <w:rFonts w:hint="cs"/>
          <w:rtl/>
        </w:rPr>
        <w:t>:</w:t>
      </w:r>
      <w:r w:rsidRPr="00752998">
        <w:rPr>
          <w:rFonts w:hint="cs"/>
          <w:rtl/>
        </w:rPr>
        <w:t xml:space="preserve"> (كان المسلمون حين قدموا المدينة)</w:t>
      </w:r>
      <w:r w:rsidR="0066179E" w:rsidRPr="00752998">
        <w:rPr>
          <w:rFonts w:hint="cs"/>
          <w:rtl/>
        </w:rPr>
        <w:t>؛</w:t>
      </w:r>
      <w:r w:rsidRPr="00752998">
        <w:rPr>
          <w:rFonts w:hint="cs"/>
          <w:rtl/>
        </w:rPr>
        <w:t xml:space="preserve"> قال الحافظ ابن حجر بأنَّ سياق حديث عبد اللَّه بن زيد يخالف ذلك</w:t>
      </w:r>
      <w:r w:rsidR="0066179E" w:rsidRPr="00752998">
        <w:rPr>
          <w:rFonts w:hint="cs"/>
          <w:rtl/>
        </w:rPr>
        <w:t>،</w:t>
      </w:r>
      <w:r w:rsidRPr="00752998">
        <w:rPr>
          <w:rFonts w:hint="cs"/>
          <w:rtl/>
        </w:rPr>
        <w:t xml:space="preserve"> فإنَّ فيه أنّه لمّا قصَّ رؤياه على النبيِّ</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فسمع عمر الصوت فخرج فأتى النبيَّ فقال</w:t>
      </w:r>
      <w:r w:rsidR="00752998" w:rsidRPr="00752998">
        <w:rPr>
          <w:rFonts w:hint="cs"/>
          <w:rtl/>
        </w:rPr>
        <w:t>:</w:t>
      </w:r>
      <w:r w:rsidRPr="00752998">
        <w:rPr>
          <w:rFonts w:hint="cs"/>
          <w:rtl/>
        </w:rPr>
        <w:t xml:space="preserve"> رأيتُ مِثل الذي رأى</w:t>
      </w:r>
      <w:r w:rsidR="0066179E" w:rsidRPr="00752998">
        <w:rPr>
          <w:rFonts w:hint="cs"/>
          <w:rtl/>
        </w:rPr>
        <w:t>.</w:t>
      </w:r>
      <w:r w:rsidRPr="00752998">
        <w:rPr>
          <w:rFonts w:hint="cs"/>
          <w:rtl/>
        </w:rPr>
        <w:t xml:space="preserve"> فدلّ</w:t>
      </w:r>
      <w:r w:rsidR="00001998">
        <w:rPr>
          <w:rFonts w:hint="cs"/>
          <w:rtl/>
        </w:rPr>
        <w:t>َ على أنَّ عمر لم يكن حاضراً لم</w:t>
      </w:r>
      <w:r w:rsidRPr="00752998">
        <w:rPr>
          <w:rFonts w:hint="cs"/>
          <w:rtl/>
        </w:rPr>
        <w:t>ا قصَّ عبد اللَّه</w:t>
      </w:r>
      <w:r w:rsidR="0066179E" w:rsidRPr="00752998">
        <w:rPr>
          <w:rFonts w:hint="cs"/>
          <w:rtl/>
        </w:rPr>
        <w:t>.</w:t>
      </w:r>
    </w:p>
    <w:p w:rsidR="0066179E" w:rsidRDefault="009834C4" w:rsidP="00752998">
      <w:pPr>
        <w:pStyle w:val="libNormal"/>
        <w:rPr>
          <w:rtl/>
        </w:rPr>
      </w:pPr>
      <w:r w:rsidRPr="00B07206">
        <w:rPr>
          <w:rFonts w:hint="cs"/>
          <w:rtl/>
        </w:rPr>
        <w:t>قال</w:t>
      </w:r>
      <w:r w:rsidR="00752998">
        <w:rPr>
          <w:rFonts w:hint="cs"/>
          <w:rtl/>
        </w:rPr>
        <w:t>:</w:t>
      </w:r>
      <w:r w:rsidRPr="00B07206">
        <w:rPr>
          <w:rFonts w:hint="cs"/>
          <w:rtl/>
        </w:rPr>
        <w:t xml:space="preserve"> والظاهر أنّ إشارة عمر بإرسال رجل ينادي بالصلاة كانت عقب المشاورة فيما يفعلونه</w:t>
      </w:r>
      <w:r w:rsidR="0066179E">
        <w:rPr>
          <w:rFonts w:hint="cs"/>
          <w:rtl/>
        </w:rPr>
        <w:t>،</w:t>
      </w:r>
      <w:r w:rsidRPr="00B07206">
        <w:rPr>
          <w:rFonts w:hint="cs"/>
          <w:rtl/>
        </w:rPr>
        <w:t xml:space="preserve"> وأنَّ رؤيا عبد اللَّه كانت بعد ذلك</w:t>
      </w:r>
      <w:r w:rsidR="0066179E">
        <w:rPr>
          <w:rFonts w:hint="cs"/>
          <w:rtl/>
        </w:rPr>
        <w:t>؛</w:t>
      </w:r>
      <w:r w:rsidRPr="00B07206">
        <w:rPr>
          <w:rFonts w:hint="cs"/>
          <w:rtl/>
        </w:rPr>
        <w:t xml:space="preserve"> وتعقّبه العينيّ بما رواه أبو داود عن أبي بشر</w:t>
      </w:r>
      <w:r w:rsidR="0066179E">
        <w:rPr>
          <w:rFonts w:hint="cs"/>
          <w:rtl/>
        </w:rPr>
        <w:t>،</w:t>
      </w:r>
      <w:r w:rsidRPr="00B07206">
        <w:rPr>
          <w:rFonts w:hint="cs"/>
          <w:rtl/>
        </w:rPr>
        <w:t xml:space="preserve"> عن أبي عمير</w:t>
      </w:r>
      <w:r w:rsidR="0066179E">
        <w:rPr>
          <w:rFonts w:hint="cs"/>
          <w:rtl/>
        </w:rPr>
        <w:t>،</w:t>
      </w:r>
      <w:r w:rsidRPr="00B07206">
        <w:rPr>
          <w:rFonts w:hint="cs"/>
          <w:rtl/>
        </w:rPr>
        <w:t xml:space="preserve"> عن أنس</w:t>
      </w:r>
      <w:r w:rsidR="0066179E">
        <w:rPr>
          <w:rFonts w:hint="cs"/>
          <w:rtl/>
        </w:rPr>
        <w:t>،</w:t>
      </w:r>
      <w:r w:rsidRPr="00B07206">
        <w:rPr>
          <w:rFonts w:hint="cs"/>
          <w:rtl/>
        </w:rPr>
        <w:t xml:space="preserve"> عن عمومة له من الأنصار</w:t>
      </w:r>
      <w:r w:rsidR="0066179E">
        <w:rPr>
          <w:rFonts w:hint="cs"/>
          <w:rtl/>
        </w:rPr>
        <w:t>،</w:t>
      </w:r>
      <w:r w:rsidRPr="00B07206">
        <w:rPr>
          <w:rFonts w:hint="cs"/>
          <w:rtl/>
        </w:rPr>
        <w:t xml:space="preserve"> أنّ عبد اللَّه بن زيد</w:t>
      </w:r>
      <w:r w:rsidR="00752998">
        <w:rPr>
          <w:rFonts w:hint="cs"/>
          <w:rtl/>
        </w:rPr>
        <w:t>:</w:t>
      </w:r>
      <w:r w:rsidRPr="00B07206">
        <w:rPr>
          <w:rFonts w:hint="cs"/>
          <w:rtl/>
        </w:rPr>
        <w:t xml:space="preserve"> قال (إذ أتاني آتٍ فأراني الأذان</w:t>
      </w:r>
      <w:r w:rsidR="0066179E">
        <w:rPr>
          <w:rFonts w:hint="cs"/>
          <w:rtl/>
        </w:rPr>
        <w:t>،</w:t>
      </w:r>
      <w:r w:rsidRPr="00B07206">
        <w:rPr>
          <w:rFonts w:hint="cs"/>
          <w:rtl/>
        </w:rPr>
        <w:t xml:space="preserve"> وكان عمر قد رآه قبل ذلك فكتمه</w:t>
      </w:r>
      <w:r w:rsidR="0066179E">
        <w:rPr>
          <w:rFonts w:hint="cs"/>
          <w:rtl/>
        </w:rPr>
        <w:t>،</w:t>
      </w:r>
      <w:r w:rsidRPr="00B07206">
        <w:rPr>
          <w:rFonts w:hint="cs"/>
          <w:rtl/>
        </w:rPr>
        <w:t xml:space="preserve"> فقال له النبيُّ</w:t>
      </w:r>
      <w:r w:rsidR="00752998">
        <w:rPr>
          <w:rFonts w:hint="cs"/>
          <w:rtl/>
        </w:rPr>
        <w:t>:</w:t>
      </w:r>
      <w:r w:rsidRPr="00B07206">
        <w:rPr>
          <w:rFonts w:hint="cs"/>
          <w:rtl/>
        </w:rPr>
        <w:t xml:space="preserve"> ما منعك أن تخبرنا</w:t>
      </w:r>
      <w:r w:rsidR="0066179E">
        <w:rPr>
          <w:rFonts w:hint="cs"/>
          <w:rtl/>
        </w:rPr>
        <w:t>.</w:t>
      </w:r>
      <w:r w:rsidRPr="00B07206">
        <w:rPr>
          <w:rFonts w:hint="cs"/>
          <w:rtl/>
        </w:rPr>
        <w:t>..) إلى آخره</w:t>
      </w:r>
      <w:r w:rsidR="0066179E">
        <w:rPr>
          <w:rFonts w:hint="cs"/>
          <w:rtl/>
        </w:rPr>
        <w:t>،</w:t>
      </w:r>
      <w:r w:rsidRPr="00B07206">
        <w:rPr>
          <w:rFonts w:hint="cs"/>
          <w:rtl/>
        </w:rPr>
        <w:t xml:space="preserve"> ليس فيه أنَّ عمر سمع الصوت فخرج</w:t>
      </w:r>
      <w:r w:rsidR="0066179E">
        <w:rPr>
          <w:rFonts w:hint="cs"/>
          <w:rtl/>
        </w:rPr>
        <w:t>؛</w:t>
      </w:r>
      <w:r w:rsidRPr="00B07206">
        <w:rPr>
          <w:rFonts w:hint="cs"/>
          <w:rtl/>
        </w:rPr>
        <w:t xml:space="preserve"> فقال</w:t>
      </w:r>
      <w:r w:rsidR="00752998">
        <w:rPr>
          <w:rFonts w:hint="cs"/>
          <w:rtl/>
        </w:rPr>
        <w:t>:</w:t>
      </w:r>
      <w:r w:rsidRPr="00B07206">
        <w:rPr>
          <w:rFonts w:hint="cs"/>
          <w:rtl/>
        </w:rPr>
        <w:t xml:space="preserve"> فهو يُقَوي كلام القرطبيّ و يردّ كلام بعضهم</w:t>
      </w:r>
      <w:r>
        <w:rPr>
          <w:rFonts w:hint="cs"/>
          <w:rtl/>
        </w:rPr>
        <w:t xml:space="preserve"> - </w:t>
      </w:r>
      <w:r w:rsidRPr="00B07206">
        <w:rPr>
          <w:rFonts w:hint="cs"/>
          <w:rtl/>
        </w:rPr>
        <w:t>أي ابن حجر</w:t>
      </w:r>
      <w:r>
        <w:rPr>
          <w:rFonts w:hint="cs"/>
          <w:rtl/>
        </w:rPr>
        <w:t xml:space="preserve"> - </w:t>
      </w:r>
      <w:r w:rsidRPr="00B07206">
        <w:rPr>
          <w:rFonts w:hint="cs"/>
          <w:rtl/>
        </w:rPr>
        <w:t>انتهى</w:t>
      </w:r>
      <w:r w:rsidR="0066179E">
        <w:rPr>
          <w:rFonts w:hint="cs"/>
          <w:rtl/>
        </w:rPr>
        <w:t>.</w:t>
      </w:r>
    </w:p>
    <w:p w:rsidR="0066179E" w:rsidRDefault="009834C4" w:rsidP="00752998">
      <w:pPr>
        <w:pStyle w:val="libNormal"/>
        <w:rPr>
          <w:rtl/>
        </w:rPr>
      </w:pPr>
      <w:r w:rsidRPr="00752998">
        <w:rPr>
          <w:rFonts w:hint="cs"/>
          <w:rtl/>
        </w:rPr>
        <w:t>وأجاب ابن حجر في انتقاض الاعتراض بأنَّه إذا سكت في رواية أبي عمير عن قوله</w:t>
      </w:r>
      <w:r w:rsidR="00752998" w:rsidRPr="00752998">
        <w:rPr>
          <w:rFonts w:hint="cs"/>
          <w:rtl/>
        </w:rPr>
        <w:t>:</w:t>
      </w:r>
      <w:r w:rsidRPr="00752998">
        <w:rPr>
          <w:rFonts w:hint="cs"/>
          <w:rtl/>
        </w:rPr>
        <w:t xml:space="preserve"> فسمع عمر الصوت فخرج</w:t>
      </w:r>
      <w:r w:rsidR="0066179E" w:rsidRPr="00752998">
        <w:rPr>
          <w:rFonts w:hint="cs"/>
          <w:rtl/>
        </w:rPr>
        <w:t>،</w:t>
      </w:r>
      <w:r w:rsidRPr="00752998">
        <w:rPr>
          <w:rFonts w:hint="cs"/>
          <w:rtl/>
        </w:rPr>
        <w:t xml:space="preserve"> وأثبتها ابن عمر</w:t>
      </w:r>
      <w:r w:rsidR="0066179E" w:rsidRPr="00752998">
        <w:rPr>
          <w:rFonts w:hint="cs"/>
          <w:rtl/>
        </w:rPr>
        <w:t>،</w:t>
      </w:r>
      <w:r w:rsidRPr="00752998">
        <w:rPr>
          <w:rFonts w:hint="cs"/>
          <w:rtl/>
        </w:rPr>
        <w:t xml:space="preserve"> إنّما يكون إثبات ذلك دالاً على أنّه لم يكن حاضراً</w:t>
      </w:r>
      <w:r w:rsidR="0066179E" w:rsidRPr="00752998">
        <w:rPr>
          <w:rFonts w:hint="cs"/>
          <w:rtl/>
        </w:rPr>
        <w:t>،</w:t>
      </w:r>
      <w:r w:rsidRPr="00752998">
        <w:rPr>
          <w:rFonts w:hint="cs"/>
          <w:rtl/>
        </w:rPr>
        <w:t xml:space="preserve"> فكيف يعترض بمثل هذا</w:t>
      </w:r>
      <w:r w:rsidR="0066179E" w:rsidRPr="00752998">
        <w:rPr>
          <w:rFonts w:hint="cs"/>
          <w:rtl/>
        </w:rPr>
        <w:t>؟</w:t>
      </w:r>
      <w:r w:rsidRPr="00752998">
        <w:rPr>
          <w:rFonts w:hint="cs"/>
          <w:rtl/>
        </w:rPr>
        <w:t>!</w:t>
      </w:r>
      <w:r w:rsidRPr="009834C4">
        <w:rPr>
          <w:rStyle w:val="libFootnotenumChar"/>
          <w:rFonts w:hint="cs"/>
          <w:rtl/>
        </w:rPr>
        <w:t>(115)</w:t>
      </w:r>
      <w:r w:rsidR="0066179E" w:rsidRPr="00752998">
        <w:rPr>
          <w:rFonts w:hint="cs"/>
          <w:rtl/>
        </w:rPr>
        <w:t>.</w:t>
      </w:r>
    </w:p>
    <w:p w:rsidR="009834C4" w:rsidRPr="00B07206" w:rsidRDefault="009834C4" w:rsidP="00752998">
      <w:pPr>
        <w:pStyle w:val="libNormal"/>
        <w:rPr>
          <w:rtl/>
        </w:rPr>
      </w:pPr>
      <w:r w:rsidRPr="00B07206">
        <w:rPr>
          <w:rFonts w:hint="cs"/>
          <w:rtl/>
        </w:rPr>
        <w:t>ومجمل الكلام أنّهم بهذه الوجوه سعوا للجمع بين بعض النصوص</w:t>
      </w:r>
      <w:r w:rsidR="0066179E">
        <w:rPr>
          <w:rFonts w:hint="cs"/>
          <w:rtl/>
        </w:rPr>
        <w:t>،</w:t>
      </w:r>
      <w:r w:rsidRPr="00B07206">
        <w:rPr>
          <w:rFonts w:hint="cs"/>
          <w:rtl/>
        </w:rPr>
        <w:t xml:space="preserve"> ولكن أنَّى لهم الجمع في مواردها الأخرى</w:t>
      </w:r>
      <w:r w:rsidR="0066179E">
        <w:rPr>
          <w:rFonts w:hint="cs"/>
          <w:rtl/>
        </w:rPr>
        <w:t>؟</w:t>
      </w:r>
      <w:r w:rsidRPr="00B07206">
        <w:rPr>
          <w:rFonts w:hint="cs"/>
          <w:rtl/>
        </w:rPr>
        <w:t xml:space="preserve"> فإنهم كلّما رقعوا منها جانباً انخرق منها جانب آخر</w:t>
      </w:r>
      <w:r w:rsidR="0066179E">
        <w:rPr>
          <w:rFonts w:hint="cs"/>
          <w:rtl/>
        </w:rPr>
        <w:t>،</w:t>
      </w:r>
      <w:r w:rsidRPr="00B07206">
        <w:rPr>
          <w:rFonts w:hint="cs"/>
          <w:rtl/>
        </w:rPr>
        <w:t xml:space="preserve"> ونحن تركنا مناقشة تلك الروايات سنداً خوفاً من الإطالة</w:t>
      </w:r>
      <w:r w:rsidR="0066179E">
        <w:rPr>
          <w:rFonts w:hint="cs"/>
          <w:rtl/>
        </w:rPr>
        <w:t>،</w:t>
      </w:r>
      <w:r w:rsidRPr="00B07206">
        <w:rPr>
          <w:rFonts w:hint="cs"/>
          <w:rtl/>
        </w:rPr>
        <w:t xml:space="preserve"> مكتفين بالتعليق</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07206">
        <w:rPr>
          <w:rFonts w:hint="cs"/>
          <w:rtl/>
        </w:rPr>
        <w:t>(115) إرشاد الساري 2: 3</w:t>
      </w:r>
      <w:r w:rsidR="0066179E">
        <w:rPr>
          <w:rFonts w:hint="cs"/>
          <w:rtl/>
        </w:rPr>
        <w:t>.</w:t>
      </w:r>
    </w:p>
    <w:p w:rsidR="009834C4" w:rsidRDefault="009834C4" w:rsidP="009834C4">
      <w:pPr>
        <w:pStyle w:val="libNormal"/>
        <w:rPr>
          <w:rtl/>
        </w:rPr>
      </w:pPr>
      <w:r>
        <w:rPr>
          <w:rFonts w:hint="cs"/>
          <w:rtl/>
        </w:rPr>
        <w:br w:type="page"/>
      </w:r>
    </w:p>
    <w:p w:rsidR="0066179E" w:rsidRDefault="009834C4" w:rsidP="00752998">
      <w:pPr>
        <w:pStyle w:val="libNormal"/>
        <w:rPr>
          <w:rtl/>
        </w:rPr>
      </w:pPr>
      <w:r w:rsidRPr="00B44DBB">
        <w:rPr>
          <w:rFonts w:hint="cs"/>
          <w:rtl/>
        </w:rPr>
        <w:lastRenderedPageBreak/>
        <w:t>على دلالة بعضها</w:t>
      </w:r>
      <w:r w:rsidR="0066179E">
        <w:rPr>
          <w:rFonts w:hint="cs"/>
          <w:rtl/>
        </w:rPr>
        <w:t>.</w:t>
      </w:r>
    </w:p>
    <w:p w:rsidR="0066179E" w:rsidRDefault="009834C4" w:rsidP="00752998">
      <w:pPr>
        <w:pStyle w:val="libNormal"/>
        <w:rPr>
          <w:rtl/>
        </w:rPr>
      </w:pPr>
      <w:r w:rsidRPr="00752998">
        <w:rPr>
          <w:rFonts w:hint="cs"/>
          <w:rtl/>
        </w:rPr>
        <w:t>و</w:t>
      </w:r>
      <w:r w:rsidRPr="00752998">
        <w:rPr>
          <w:rStyle w:val="libBold2Char"/>
          <w:rFonts w:hint="cs"/>
          <w:rtl/>
        </w:rPr>
        <w:t>خلاصة القول</w:t>
      </w:r>
      <w:r w:rsidR="00752998" w:rsidRPr="00752998">
        <w:rPr>
          <w:rStyle w:val="libBold2Char"/>
          <w:rFonts w:hint="cs"/>
          <w:rtl/>
        </w:rPr>
        <w:t>:</w:t>
      </w:r>
      <w:r w:rsidRPr="00752998">
        <w:rPr>
          <w:rStyle w:val="libBold2Char"/>
          <w:rFonts w:hint="cs"/>
          <w:rtl/>
        </w:rPr>
        <w:t xml:space="preserve"> </w:t>
      </w:r>
      <w:r w:rsidRPr="00752998">
        <w:rPr>
          <w:rFonts w:hint="cs"/>
          <w:rtl/>
        </w:rPr>
        <w:t>إنَّ الأذان كغيره من الشرائع قد جرى فيه اتِّجاهان</w:t>
      </w:r>
      <w:r w:rsidR="00752998" w:rsidRPr="00752998">
        <w:rPr>
          <w:rFonts w:hint="cs"/>
          <w:rtl/>
        </w:rPr>
        <w:t>:</w:t>
      </w:r>
    </w:p>
    <w:p w:rsidR="0066179E" w:rsidRDefault="009834C4" w:rsidP="00752998">
      <w:pPr>
        <w:pStyle w:val="libNormal"/>
        <w:rPr>
          <w:rtl/>
        </w:rPr>
      </w:pPr>
      <w:r w:rsidRPr="00752998">
        <w:rPr>
          <w:rStyle w:val="libBold1Char"/>
          <w:rFonts w:hint="cs"/>
          <w:rtl/>
        </w:rPr>
        <w:t>أحدهما</w:t>
      </w:r>
      <w:r w:rsidR="00752998" w:rsidRPr="00752998">
        <w:rPr>
          <w:rStyle w:val="libBold1Char"/>
          <w:rFonts w:hint="cs"/>
          <w:rtl/>
        </w:rPr>
        <w:t>:</w:t>
      </w:r>
      <w:r w:rsidRPr="00752998">
        <w:rPr>
          <w:rFonts w:hint="cs"/>
          <w:rtl/>
        </w:rPr>
        <w:t xml:space="preserve"> يقول بتشريعه في الإسراء والمعراج وأنَّه من الوحي الذي لا يجوز فيه الزيادة والنقصان</w:t>
      </w:r>
      <w:r w:rsidR="0066179E" w:rsidRPr="00752998">
        <w:rPr>
          <w:rFonts w:hint="cs"/>
          <w:rtl/>
        </w:rPr>
        <w:t>.</w:t>
      </w:r>
    </w:p>
    <w:p w:rsidR="0066179E" w:rsidRDefault="009834C4" w:rsidP="00752998">
      <w:pPr>
        <w:pStyle w:val="libNormal"/>
        <w:rPr>
          <w:rtl/>
        </w:rPr>
      </w:pPr>
      <w:r w:rsidRPr="00752998">
        <w:rPr>
          <w:rFonts w:hint="cs"/>
          <w:rtl/>
        </w:rPr>
        <w:t>و</w:t>
      </w:r>
      <w:r w:rsidRPr="00752998">
        <w:rPr>
          <w:rStyle w:val="libBold2Char"/>
          <w:rFonts w:hint="cs"/>
          <w:rtl/>
        </w:rPr>
        <w:t>ثانيهما</w:t>
      </w:r>
      <w:r w:rsidR="00752998" w:rsidRPr="00752998">
        <w:rPr>
          <w:rStyle w:val="libBold2Char"/>
          <w:rFonts w:hint="cs"/>
          <w:rtl/>
        </w:rPr>
        <w:t>:</w:t>
      </w:r>
      <w:r w:rsidRPr="00752998">
        <w:rPr>
          <w:rFonts w:hint="cs"/>
          <w:rtl/>
        </w:rPr>
        <w:t xml:space="preserve"> يعتقد بأنَّ تشر يعه جاء على أثر منام رآه عبد اللَّه بن ز يد بن عبد ربّه</w:t>
      </w:r>
      <w:r w:rsidR="0066179E" w:rsidRPr="00752998">
        <w:rPr>
          <w:rFonts w:hint="cs"/>
          <w:rtl/>
        </w:rPr>
        <w:t>،</w:t>
      </w:r>
      <w:r w:rsidRPr="00752998">
        <w:rPr>
          <w:rFonts w:hint="cs"/>
          <w:rtl/>
        </w:rPr>
        <w:t xml:space="preserve"> أو أنّه شُرِّع بمشورة من الصحابة</w:t>
      </w:r>
      <w:r w:rsidR="0066179E" w:rsidRPr="00752998">
        <w:rPr>
          <w:rFonts w:hint="cs"/>
          <w:rtl/>
        </w:rPr>
        <w:t>.</w:t>
      </w:r>
    </w:p>
    <w:p w:rsidR="0066179E" w:rsidRDefault="009834C4" w:rsidP="00752998">
      <w:pPr>
        <w:pStyle w:val="libNormal"/>
        <w:rPr>
          <w:rtl/>
        </w:rPr>
      </w:pPr>
      <w:r w:rsidRPr="00B44DBB">
        <w:rPr>
          <w:rFonts w:hint="cs"/>
          <w:rtl/>
        </w:rPr>
        <w:t>وقد اختلف الاتّجاهان في المفاهيم والأُصول</w:t>
      </w:r>
      <w:r w:rsidR="0066179E">
        <w:rPr>
          <w:rFonts w:hint="cs"/>
          <w:rtl/>
        </w:rPr>
        <w:t>؛</w:t>
      </w:r>
      <w:r w:rsidRPr="00B44DBB">
        <w:rPr>
          <w:rFonts w:hint="cs"/>
          <w:rtl/>
        </w:rPr>
        <w:t xml:space="preserve"> لأنَّ القائل بتشريعه في الإسراء والمعراج يربطه بقضايا إلهيّة قدسيّة</w:t>
      </w:r>
      <w:r w:rsidR="0066179E">
        <w:rPr>
          <w:rFonts w:hint="cs"/>
          <w:rtl/>
        </w:rPr>
        <w:t>،</w:t>
      </w:r>
      <w:r w:rsidRPr="00B44DBB">
        <w:rPr>
          <w:rFonts w:hint="cs"/>
          <w:rtl/>
        </w:rPr>
        <w:t xml:space="preserve"> حيث إنَّ حقيقة الإسراء هي حقيقة عالية ترتبط بالغيب</w:t>
      </w:r>
      <w:r w:rsidR="0066179E">
        <w:rPr>
          <w:rFonts w:hint="cs"/>
          <w:rtl/>
        </w:rPr>
        <w:t>،</w:t>
      </w:r>
      <w:r w:rsidRPr="00B44DBB">
        <w:rPr>
          <w:rFonts w:hint="cs"/>
          <w:rtl/>
        </w:rPr>
        <w:t xml:space="preserve"> و إنَّ أهل بيت الرسالة وبعض الصحابة المتعبّدين كانوا هم المطّلعين بما دار في الإسراء والمعراج</w:t>
      </w:r>
      <w:r w:rsidR="0066179E">
        <w:rPr>
          <w:rFonts w:hint="cs"/>
          <w:rtl/>
        </w:rPr>
        <w:t>،</w:t>
      </w:r>
      <w:r w:rsidRPr="00B44DBB">
        <w:rPr>
          <w:rFonts w:hint="cs"/>
          <w:rtl/>
        </w:rPr>
        <w:t xml:space="preserve"> بعكس بعض قريش التي كانت تنكر حقيقة المسرى وتسخّف مغزاه</w:t>
      </w:r>
      <w:r w:rsidR="0066179E">
        <w:rPr>
          <w:rFonts w:hint="cs"/>
          <w:rtl/>
        </w:rPr>
        <w:t>،</w:t>
      </w:r>
      <w:r w:rsidRPr="00B44DBB">
        <w:rPr>
          <w:rFonts w:hint="cs"/>
          <w:rtl/>
        </w:rPr>
        <w:t xml:space="preserve"> فلم تكن تقبل بأن الرسول الأعظم تجاوز الحجب حتّى وصل إلى دار العظمة</w:t>
      </w:r>
      <w:r w:rsidR="0066179E">
        <w:rPr>
          <w:rFonts w:hint="cs"/>
          <w:rtl/>
        </w:rPr>
        <w:t>،</w:t>
      </w:r>
      <w:r w:rsidRPr="00B44DBB">
        <w:rPr>
          <w:rFonts w:hint="cs"/>
          <w:rtl/>
        </w:rPr>
        <w:t xml:space="preserve"> حاملاً معه مفاهيم ربانية وأفكاراً عالية لا يمكن الوصول إليها إلَّا بالاستعانة بالقدرة الإلهيّة، ولا يمكن معرفة دقائقها إلّا عن أهل بيت الرسالة والوحي</w:t>
      </w:r>
      <w:r w:rsidR="0066179E">
        <w:rPr>
          <w:rFonts w:hint="cs"/>
          <w:rtl/>
        </w:rPr>
        <w:t>،</w:t>
      </w:r>
      <w:r w:rsidRPr="00B44DBB">
        <w:rPr>
          <w:rFonts w:hint="cs"/>
          <w:rtl/>
        </w:rPr>
        <w:t xml:space="preserve"> الذين وضَّحوا لنا المبهم من هذه الأمور</w:t>
      </w:r>
      <w:r w:rsidR="0066179E">
        <w:rPr>
          <w:rFonts w:hint="cs"/>
          <w:rtl/>
        </w:rPr>
        <w:t>.</w:t>
      </w:r>
    </w:p>
    <w:p w:rsidR="0066179E" w:rsidRDefault="009834C4" w:rsidP="00752998">
      <w:pPr>
        <w:pStyle w:val="libNormal"/>
        <w:rPr>
          <w:rtl/>
        </w:rPr>
      </w:pPr>
      <w:r w:rsidRPr="00B44DBB">
        <w:rPr>
          <w:rFonts w:hint="cs"/>
          <w:rtl/>
        </w:rPr>
        <w:t>أمّا القائل بتشريعه عن طر يق رؤيا رآها عبد اللَّه بن زيد</w:t>
      </w:r>
      <w:r w:rsidR="0066179E">
        <w:rPr>
          <w:rFonts w:hint="cs"/>
          <w:rtl/>
        </w:rPr>
        <w:t>،</w:t>
      </w:r>
      <w:r w:rsidRPr="00B44DBB">
        <w:rPr>
          <w:rFonts w:hint="cs"/>
          <w:rtl/>
        </w:rPr>
        <w:t xml:space="preserve"> أو سبعةٌ آخرون من الصحابة</w:t>
      </w:r>
      <w:r w:rsidR="0066179E">
        <w:rPr>
          <w:rFonts w:hint="cs"/>
          <w:rtl/>
        </w:rPr>
        <w:t>،</w:t>
      </w:r>
      <w:r w:rsidRPr="00B44DBB">
        <w:rPr>
          <w:rFonts w:hint="cs"/>
          <w:rtl/>
        </w:rPr>
        <w:t xml:space="preserve"> فيعطي لفكرته مسحة عدم التوقيف</w:t>
      </w:r>
      <w:r w:rsidR="0066179E">
        <w:rPr>
          <w:rFonts w:hint="cs"/>
          <w:rtl/>
        </w:rPr>
        <w:t>،</w:t>
      </w:r>
      <w:r w:rsidRPr="00B44DBB">
        <w:rPr>
          <w:rFonts w:hint="cs"/>
          <w:rtl/>
        </w:rPr>
        <w:t xml:space="preserve"> ليكون له مساغ</w:t>
      </w:r>
      <w:r w:rsidR="0066179E">
        <w:rPr>
          <w:rFonts w:hint="cs"/>
          <w:rtl/>
        </w:rPr>
        <w:t xml:space="preserve"> </w:t>
      </w:r>
      <w:r w:rsidRPr="00B44DBB">
        <w:rPr>
          <w:rFonts w:hint="cs"/>
          <w:rtl/>
        </w:rPr>
        <w:t>في أن يزيد في هذه الشعيرة المقدسة</w:t>
      </w:r>
      <w:r w:rsidR="0066179E">
        <w:rPr>
          <w:rFonts w:hint="cs"/>
          <w:rtl/>
        </w:rPr>
        <w:t>،</w:t>
      </w:r>
      <w:r w:rsidRPr="00B44DBB">
        <w:rPr>
          <w:rFonts w:hint="cs"/>
          <w:rtl/>
        </w:rPr>
        <w:t xml:space="preserve"> أو ينقص منها</w:t>
      </w:r>
      <w:r w:rsidR="0066179E">
        <w:rPr>
          <w:rFonts w:hint="cs"/>
          <w:rtl/>
        </w:rPr>
        <w:t>.</w:t>
      </w:r>
    </w:p>
    <w:p w:rsidR="009834C4" w:rsidRPr="00B44DBB" w:rsidRDefault="009834C4" w:rsidP="00752998">
      <w:pPr>
        <w:pStyle w:val="libNormal"/>
        <w:rPr>
          <w:rtl/>
        </w:rPr>
      </w:pPr>
      <w:r w:rsidRPr="00752998">
        <w:rPr>
          <w:rFonts w:hint="cs"/>
          <w:rtl/>
        </w:rPr>
        <w:t>قال السرخسي في المبسوط</w:t>
      </w:r>
      <w:r w:rsidR="00752998" w:rsidRPr="00752998">
        <w:rPr>
          <w:rFonts w:hint="cs"/>
          <w:rtl/>
        </w:rPr>
        <w:t>:</w:t>
      </w:r>
      <w:r w:rsidRPr="00752998">
        <w:rPr>
          <w:rFonts w:hint="cs"/>
          <w:rtl/>
        </w:rPr>
        <w:t xml:space="preserve"> (... بدليل ما روي عن إبراهيم أنَّ</w:t>
      </w:r>
      <w:r w:rsidR="00752998" w:rsidRPr="00752998">
        <w:rPr>
          <w:rFonts w:hint="cs"/>
          <w:rtl/>
        </w:rPr>
        <w:t>:</w:t>
      </w:r>
      <w:r w:rsidRPr="00752998">
        <w:rPr>
          <w:rFonts w:hint="cs"/>
          <w:rtl/>
        </w:rPr>
        <w:t xml:space="preserve"> أوّل مَن أفرد الإقامة معاوية</w:t>
      </w:r>
      <w:r w:rsidR="0066179E" w:rsidRPr="00752998">
        <w:rPr>
          <w:rFonts w:hint="cs"/>
          <w:rtl/>
        </w:rPr>
        <w:t>.</w:t>
      </w:r>
      <w:r w:rsidRPr="00752998">
        <w:rPr>
          <w:rFonts w:hint="cs"/>
          <w:rtl/>
        </w:rPr>
        <w:t xml:space="preserve"> وقال مجاهد</w:t>
      </w:r>
      <w:r w:rsidR="00752998" w:rsidRPr="00752998">
        <w:rPr>
          <w:rFonts w:hint="cs"/>
          <w:rtl/>
        </w:rPr>
        <w:t>:</w:t>
      </w:r>
      <w:r w:rsidRPr="00752998">
        <w:rPr>
          <w:rFonts w:hint="cs"/>
          <w:rtl/>
        </w:rPr>
        <w:t xml:space="preserve"> كانت الإقامة مثنى كالأذان حتّى استخفّه بعض أمراء الجور فأفرده لحاجة لهم)</w:t>
      </w:r>
      <w:r w:rsidRPr="009834C4">
        <w:rPr>
          <w:rStyle w:val="libFootnotenumChar"/>
          <w:rFonts w:hint="cs"/>
          <w:rtl/>
        </w:rPr>
        <w:t xml:space="preserve"> </w:t>
      </w:r>
      <w:r w:rsidR="0066179E">
        <w:rPr>
          <w:rStyle w:val="libFootnotenumChar"/>
          <w:rFonts w:hint="cs"/>
          <w:rtl/>
        </w:rPr>
        <w:t>(</w:t>
      </w:r>
      <w:r w:rsidRPr="009834C4">
        <w:rPr>
          <w:rStyle w:val="libFootnotenumChar"/>
          <w:rFonts w:hint="cs"/>
          <w:rtl/>
        </w:rPr>
        <w:t>116)</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(116) المبسوط 1: 129 كتاب الصلاة باب بدء الأذان</w:t>
      </w:r>
      <w:r w:rsidR="0066179E">
        <w:rPr>
          <w:rFonts w:hint="cs"/>
          <w:rtl/>
        </w:rPr>
        <w:t>،</w:t>
      </w:r>
      <w:r w:rsidRPr="00B44DBB">
        <w:rPr>
          <w:rFonts w:hint="cs"/>
          <w:rtl/>
        </w:rPr>
        <w:t xml:space="preserve"> وانظر</w:t>
      </w:r>
      <w:r w:rsidR="00752998">
        <w:rPr>
          <w:rFonts w:hint="cs"/>
          <w:rtl/>
        </w:rPr>
        <w:t>:</w:t>
      </w:r>
      <w:r w:rsidRPr="00B44DBB">
        <w:rPr>
          <w:rFonts w:hint="cs"/>
          <w:rtl/>
        </w:rPr>
        <w:t xml:space="preserve"> المصنف لعبد الرزّاق</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وقال ابن عبد البرّ - في فتح المالك بتبويب التمهيد على موطّأ مالك - وهو يريد أن يصحّح اختلاف أحاديث الأذان بقوله</w:t>
      </w:r>
      <w:r w:rsidR="00752998" w:rsidRPr="00752998">
        <w:rPr>
          <w:rFonts w:hint="cs"/>
          <w:rtl/>
        </w:rPr>
        <w:t>:</w:t>
      </w:r>
      <w:r w:rsidRPr="00752998">
        <w:rPr>
          <w:rFonts w:hint="cs"/>
          <w:rtl/>
        </w:rPr>
        <w:t xml:space="preserve"> (روى عن النبيّ في قصَّة عبد اللَّه بن زيد هذه في بدء الأذان جماعة من الصحابة بألفاظ مختلفة ومعانٍ متقاربة</w:t>
      </w:r>
      <w:r w:rsidR="0066179E" w:rsidRPr="00752998">
        <w:rPr>
          <w:rFonts w:hint="cs"/>
          <w:rtl/>
        </w:rPr>
        <w:t>،</w:t>
      </w:r>
      <w:r w:rsidRPr="00752998">
        <w:rPr>
          <w:rFonts w:hint="cs"/>
          <w:rtl/>
        </w:rPr>
        <w:t xml:space="preserve"> وكلّها تتّفق على أنَّ عبد اللَّه بن ز يد أُري النداء في النوم</w:t>
      </w:r>
      <w:r w:rsidR="0066179E" w:rsidRPr="00752998">
        <w:rPr>
          <w:rFonts w:hint="cs"/>
          <w:rtl/>
        </w:rPr>
        <w:t>،</w:t>
      </w:r>
      <w:r w:rsidRPr="00752998">
        <w:rPr>
          <w:rFonts w:hint="cs"/>
          <w:rtl/>
        </w:rPr>
        <w:t xml:space="preserve"> وأنَّ رسول اللَّه أمر به عند ذلك</w:t>
      </w:r>
      <w:r w:rsidR="0066179E" w:rsidRPr="00752998">
        <w:rPr>
          <w:rFonts w:hint="cs"/>
          <w:rtl/>
        </w:rPr>
        <w:t>،</w:t>
      </w:r>
      <w:r w:rsidRPr="00752998">
        <w:rPr>
          <w:rFonts w:hint="cs"/>
          <w:rtl/>
        </w:rPr>
        <w:t xml:space="preserve"> وكان ذلك أوّل أمر الأذان</w:t>
      </w:r>
      <w:r w:rsidR="0066179E" w:rsidRPr="00752998">
        <w:rPr>
          <w:rFonts w:hint="cs"/>
          <w:rtl/>
        </w:rPr>
        <w:t>.</w:t>
      </w:r>
      <w:r w:rsidRPr="00752998">
        <w:rPr>
          <w:rFonts w:hint="cs"/>
          <w:rtl/>
        </w:rPr>
        <w:t xml:space="preserve">..) </w:t>
      </w:r>
      <w:r w:rsidRPr="009834C4">
        <w:rPr>
          <w:rStyle w:val="libFootnotenumChar"/>
          <w:rFonts w:hint="cs"/>
          <w:rtl/>
        </w:rPr>
        <w:t>(117)</w:t>
      </w:r>
      <w:r w:rsidR="0066179E" w:rsidRPr="008922A0">
        <w:rPr>
          <w:rFonts w:hint="cs"/>
          <w:rtl/>
        </w:rPr>
        <w:t>.</w:t>
      </w:r>
    </w:p>
    <w:p w:rsidR="0066179E" w:rsidRDefault="009834C4" w:rsidP="00752998">
      <w:pPr>
        <w:pStyle w:val="libNormal"/>
        <w:rPr>
          <w:rtl/>
        </w:rPr>
      </w:pPr>
      <w:r w:rsidRPr="00B44DBB">
        <w:rPr>
          <w:rFonts w:hint="cs"/>
          <w:rtl/>
        </w:rPr>
        <w:t>فهذا النصّ وما سبقه يتضح منهما أن غالب أهل السنّة والجماعة يقولون بعدم توقيفيّة الأذان بالنحو الذي تقوله الشيعة</w:t>
      </w:r>
      <w:r w:rsidR="0066179E">
        <w:rPr>
          <w:rFonts w:hint="cs"/>
          <w:rtl/>
        </w:rPr>
        <w:t>،</w:t>
      </w:r>
      <w:r w:rsidRPr="00B44DBB">
        <w:rPr>
          <w:rFonts w:hint="cs"/>
          <w:rtl/>
        </w:rPr>
        <w:t xml:space="preserve"> إذ العامة يستدلون على شرعيّة الأذان بمنام عبد اللَّه بن زيد حتّى إنّ بعض أمراء الجور أفرد الإقامة لحاجة له</w:t>
      </w:r>
      <w:r w:rsidR="0066179E">
        <w:rPr>
          <w:rFonts w:hint="cs"/>
          <w:rtl/>
        </w:rPr>
        <w:t>.</w:t>
      </w:r>
    </w:p>
    <w:p w:rsidR="0066179E" w:rsidRDefault="009834C4" w:rsidP="00752998">
      <w:pPr>
        <w:pStyle w:val="libNormal"/>
        <w:rPr>
          <w:rtl/>
        </w:rPr>
      </w:pPr>
      <w:r w:rsidRPr="00752998">
        <w:rPr>
          <w:rFonts w:hint="cs"/>
          <w:rtl/>
        </w:rPr>
        <w:t>والعجب في هذا الباب ما قاله ابن عبد البرّ في موضع آخر من الكتاب المذكور</w:t>
      </w:r>
      <w:r w:rsidR="00752998" w:rsidRPr="00752998">
        <w:rPr>
          <w:rFonts w:hint="cs"/>
          <w:rtl/>
        </w:rPr>
        <w:t>:</w:t>
      </w:r>
      <w:r w:rsidRPr="00752998">
        <w:rPr>
          <w:rFonts w:hint="cs"/>
          <w:rtl/>
        </w:rPr>
        <w:t xml:space="preserve"> (في حديث هذا الباب لمالك وغيره من سائر ما أوردنا فيه من الآثار أوضح الدلائل على فضل الرؤيا وأنّها من الوحي والنبوّة</w:t>
      </w:r>
      <w:r w:rsidR="0066179E" w:rsidRPr="00752998">
        <w:rPr>
          <w:rFonts w:hint="cs"/>
          <w:rtl/>
        </w:rPr>
        <w:t>،</w:t>
      </w:r>
      <w:r w:rsidRPr="00752998">
        <w:rPr>
          <w:rFonts w:hint="cs"/>
          <w:rtl/>
        </w:rPr>
        <w:t xml:space="preserve"> وحسبك بذلك فضلاً لها وشرفاً</w:t>
      </w:r>
      <w:r w:rsidR="0066179E" w:rsidRPr="00752998">
        <w:rPr>
          <w:rFonts w:hint="cs"/>
          <w:rtl/>
        </w:rPr>
        <w:t>،</w:t>
      </w:r>
      <w:r w:rsidRPr="00752998">
        <w:rPr>
          <w:rFonts w:hint="cs"/>
          <w:rtl/>
        </w:rPr>
        <w:t xml:space="preserve"> ولو لم تكن وحياً من اللَّه ما جعلها شريعة ومنهاجاً لدينه) </w:t>
      </w:r>
      <w:r w:rsidRPr="009834C4">
        <w:rPr>
          <w:rStyle w:val="libFootnotenumChar"/>
          <w:rFonts w:hint="cs"/>
          <w:rtl/>
        </w:rPr>
        <w:t>(118)</w:t>
      </w:r>
      <w:r w:rsidR="0066179E" w:rsidRPr="00752998">
        <w:rPr>
          <w:rFonts w:hint="cs"/>
          <w:rtl/>
        </w:rPr>
        <w:t>.</w:t>
      </w:r>
    </w:p>
    <w:p w:rsidR="0066179E" w:rsidRDefault="009834C4" w:rsidP="00752998">
      <w:pPr>
        <w:pStyle w:val="libNormal"/>
        <w:rPr>
          <w:rtl/>
        </w:rPr>
      </w:pPr>
      <w:r w:rsidRPr="00752998">
        <w:rPr>
          <w:rFonts w:hint="cs"/>
          <w:rtl/>
        </w:rPr>
        <w:t>قال أبو عمر</w:t>
      </w:r>
      <w:r w:rsidRPr="009834C4">
        <w:rPr>
          <w:rStyle w:val="libFootnotenumChar"/>
          <w:rFonts w:hint="cs"/>
          <w:rtl/>
        </w:rPr>
        <w:t>(119)</w:t>
      </w:r>
      <w:r w:rsidR="00752998" w:rsidRPr="00752998">
        <w:rPr>
          <w:rFonts w:hint="cs"/>
          <w:rtl/>
        </w:rPr>
        <w:t>:</w:t>
      </w:r>
      <w:r w:rsidRPr="00752998">
        <w:rPr>
          <w:rFonts w:hint="cs"/>
          <w:rtl/>
        </w:rPr>
        <w:t xml:space="preserve"> (اختلفت الآثار في صفة الأذان و إن كانت متّفقة في أصل أمره</w:t>
      </w:r>
      <w:r w:rsidR="0066179E" w:rsidRPr="00752998">
        <w:rPr>
          <w:rFonts w:hint="cs"/>
          <w:rtl/>
        </w:rPr>
        <w:t>،</w:t>
      </w:r>
      <w:r w:rsidRPr="00752998">
        <w:rPr>
          <w:rFonts w:hint="cs"/>
          <w:rtl/>
        </w:rPr>
        <w:t xml:space="preserve"> كان من رؤيا عبد اللَّه بن زيد</w:t>
      </w:r>
      <w:r w:rsidR="0066179E" w:rsidRPr="00752998">
        <w:rPr>
          <w:rFonts w:hint="cs"/>
          <w:rtl/>
        </w:rPr>
        <w:t>،</w:t>
      </w:r>
      <w:r w:rsidRPr="00752998">
        <w:rPr>
          <w:rFonts w:hint="cs"/>
          <w:rtl/>
        </w:rPr>
        <w:t xml:space="preserve"> وقد رآه عمر بن الخطّاب أيضاً)</w:t>
      </w:r>
      <w:r w:rsidRPr="009834C4">
        <w:rPr>
          <w:rStyle w:val="libFootnotenumChar"/>
          <w:rFonts w:hint="cs"/>
          <w:rtl/>
        </w:rPr>
        <w:t xml:space="preserve"> (120)</w:t>
      </w:r>
      <w:r w:rsidR="0066179E">
        <w:rPr>
          <w:rStyle w:val="libFootnotenumChar"/>
          <w:rFonts w:hint="cs"/>
          <w:rtl/>
        </w:rPr>
        <w:t>!</w:t>
      </w:r>
      <w:r w:rsidRPr="00752998">
        <w:rPr>
          <w:rFonts w:hint="cs"/>
          <w:rtl/>
        </w:rPr>
        <w:t>!!</w:t>
      </w:r>
      <w:r w:rsidR="0066179E" w:rsidRPr="00752998">
        <w:rPr>
          <w:rFonts w:hint="cs"/>
          <w:rtl/>
        </w:rPr>
        <w:t>.</w:t>
      </w:r>
    </w:p>
    <w:p w:rsidR="009834C4" w:rsidRPr="00B44DBB" w:rsidRDefault="009834C4" w:rsidP="00752998">
      <w:pPr>
        <w:pStyle w:val="libNormal"/>
        <w:rPr>
          <w:rtl/>
        </w:rPr>
      </w:pPr>
      <w:r w:rsidRPr="00B44DBB">
        <w:rPr>
          <w:rFonts w:hint="cs"/>
          <w:rtl/>
        </w:rPr>
        <w:t>أفلا يدل قوله هذا على أنّ لعبد اللَّه بن زيد وعمر بعض النبوّة</w:t>
      </w:r>
      <w:r w:rsidR="0066179E">
        <w:rPr>
          <w:rFonts w:hint="cs"/>
          <w:rtl/>
        </w:rPr>
        <w:t>؟</w:t>
      </w:r>
      <w:r w:rsidRPr="00B44DBB">
        <w:rPr>
          <w:rFonts w:hint="cs"/>
          <w:rtl/>
        </w:rPr>
        <w:t>!!</w:t>
      </w:r>
    </w:p>
    <w:p w:rsidR="009834C4" w:rsidRPr="009834C4" w:rsidRDefault="009834C4" w:rsidP="009834C4">
      <w:pPr>
        <w:pStyle w:val="libLine"/>
        <w:rPr>
          <w:rtl/>
        </w:rPr>
      </w:pPr>
      <w:r>
        <w:rPr>
          <w:rFonts w:hint="cs"/>
          <w:rtl/>
        </w:rPr>
        <w:t>____________________</w:t>
      </w:r>
    </w:p>
    <w:p w:rsidR="0066179E" w:rsidRDefault="009834C4" w:rsidP="009834C4">
      <w:pPr>
        <w:pStyle w:val="libFootnote0"/>
        <w:rPr>
          <w:rtl/>
        </w:rPr>
      </w:pPr>
      <w:r w:rsidRPr="009834C4">
        <w:rPr>
          <w:rtl/>
        </w:rPr>
        <w:t>=</w:t>
      </w:r>
    </w:p>
    <w:p w:rsidR="009834C4" w:rsidRPr="009834C4" w:rsidRDefault="009834C4" w:rsidP="009834C4">
      <w:pPr>
        <w:pStyle w:val="libFootnote0"/>
        <w:rPr>
          <w:rtl/>
        </w:rPr>
      </w:pPr>
      <w:r w:rsidRPr="00B44DBB">
        <w:rPr>
          <w:rFonts w:hint="cs"/>
          <w:rtl/>
        </w:rPr>
        <w:t>1: 463/ 1793</w:t>
      </w:r>
      <w:r w:rsidR="0066179E">
        <w:rPr>
          <w:rFonts w:hint="cs"/>
          <w:rtl/>
        </w:rPr>
        <w:t>.</w:t>
      </w:r>
    </w:p>
    <w:p w:rsidR="009834C4" w:rsidRPr="009834C4" w:rsidRDefault="009834C4" w:rsidP="009834C4">
      <w:pPr>
        <w:pStyle w:val="libFootnote0"/>
        <w:rPr>
          <w:rtl/>
        </w:rPr>
      </w:pPr>
      <w:r w:rsidRPr="00B44DBB">
        <w:rPr>
          <w:rFonts w:hint="cs"/>
          <w:rtl/>
        </w:rPr>
        <w:t>(117) فتح المالك 2: 3</w:t>
      </w:r>
      <w:r w:rsidR="0066179E">
        <w:rPr>
          <w:rFonts w:hint="cs"/>
          <w:rtl/>
        </w:rPr>
        <w:t>.</w:t>
      </w:r>
    </w:p>
    <w:p w:rsidR="009834C4" w:rsidRPr="009834C4" w:rsidRDefault="009834C4" w:rsidP="009834C4">
      <w:pPr>
        <w:pStyle w:val="libFootnote0"/>
        <w:rPr>
          <w:rtl/>
        </w:rPr>
      </w:pPr>
      <w:r w:rsidRPr="00B44DBB">
        <w:rPr>
          <w:rFonts w:hint="cs"/>
          <w:rtl/>
        </w:rPr>
        <w:t>(118) فتح المالك 2: 7</w:t>
      </w:r>
      <w:r w:rsidR="0066179E">
        <w:rPr>
          <w:rFonts w:hint="cs"/>
          <w:rtl/>
        </w:rPr>
        <w:t>.</w:t>
      </w:r>
    </w:p>
    <w:p w:rsidR="009834C4" w:rsidRPr="009834C4" w:rsidRDefault="009834C4" w:rsidP="009834C4">
      <w:pPr>
        <w:pStyle w:val="libFootnote0"/>
        <w:rPr>
          <w:rtl/>
        </w:rPr>
      </w:pPr>
      <w:r w:rsidRPr="00B44DBB">
        <w:rPr>
          <w:rFonts w:hint="cs"/>
          <w:rtl/>
        </w:rPr>
        <w:t>(119) هو ابن عبد البرّ</w:t>
      </w:r>
      <w:r w:rsidR="0066179E">
        <w:rPr>
          <w:rFonts w:hint="cs"/>
          <w:rtl/>
        </w:rPr>
        <w:t>.</w:t>
      </w:r>
    </w:p>
    <w:p w:rsidR="009834C4" w:rsidRPr="009834C4" w:rsidRDefault="009834C4" w:rsidP="009834C4">
      <w:pPr>
        <w:pStyle w:val="libFootnote0"/>
        <w:rPr>
          <w:rtl/>
        </w:rPr>
      </w:pPr>
      <w:r w:rsidRPr="00B44DBB">
        <w:rPr>
          <w:rFonts w:hint="cs"/>
          <w:rtl/>
        </w:rPr>
        <w:t>(120) التمهيد لابن عبد البر 24: 27</w:t>
      </w:r>
      <w:r w:rsidR="0066179E">
        <w:rPr>
          <w:rFonts w:hint="cs"/>
          <w:rtl/>
        </w:rPr>
        <w:t>.</w:t>
      </w:r>
    </w:p>
    <w:p w:rsidR="0066179E" w:rsidRDefault="009834C4" w:rsidP="009834C4">
      <w:pPr>
        <w:pStyle w:val="libNormal"/>
      </w:pPr>
      <w:r>
        <w:rPr>
          <w:rtl/>
        </w:rPr>
        <w:br w:type="page"/>
      </w:r>
    </w:p>
    <w:p w:rsidR="009834C4" w:rsidRPr="00B44DBB" w:rsidRDefault="009834C4" w:rsidP="00752998">
      <w:pPr>
        <w:pStyle w:val="libNormal"/>
        <w:rPr>
          <w:rtl/>
        </w:rPr>
      </w:pPr>
      <w:r w:rsidRPr="00B44DBB">
        <w:rPr>
          <w:rFonts w:hint="cs"/>
          <w:rtl/>
        </w:rPr>
        <w:lastRenderedPageBreak/>
        <w:t>كانت هذه صورة مصغّرة عن اختلاف الآراء في مدرسة الخلفاء حول بدء تشريع الأذان</w:t>
      </w:r>
      <w:r w:rsidR="0066179E">
        <w:rPr>
          <w:rFonts w:hint="cs"/>
          <w:rtl/>
        </w:rPr>
        <w:t>،</w:t>
      </w:r>
      <w:r w:rsidRPr="00B44DBB">
        <w:rPr>
          <w:rFonts w:hint="cs"/>
          <w:rtl/>
        </w:rPr>
        <w:t xml:space="preserve"> وكيف اتفقت مدرسة أهل البيت ومعها الصحابة المتعبدون على أنّه كان في الإسراء بتعليم من اللَّه العليّ العظيم</w:t>
      </w:r>
      <w:r w:rsidR="0066179E">
        <w:rPr>
          <w:rFonts w:hint="cs"/>
          <w:rtl/>
        </w:rPr>
        <w:t>.</w:t>
      </w:r>
    </w:p>
    <w:p w:rsidR="009834C4" w:rsidRDefault="009834C4" w:rsidP="009834C4">
      <w:pPr>
        <w:pStyle w:val="libNormal"/>
      </w:pPr>
      <w:r>
        <w:rPr>
          <w:rtl/>
        </w:rPr>
        <w:br w:type="page"/>
      </w:r>
    </w:p>
    <w:p w:rsidR="0066179E" w:rsidRPr="00752998" w:rsidRDefault="009834C4" w:rsidP="001D7608">
      <w:pPr>
        <w:pStyle w:val="Heading2"/>
        <w:rPr>
          <w:rtl/>
        </w:rPr>
      </w:pPr>
      <w:bookmarkStart w:id="13" w:name="09"/>
      <w:bookmarkStart w:id="14" w:name="_Toc423775677"/>
      <w:r w:rsidRPr="00B44DBB">
        <w:rPr>
          <w:rFonts w:hint="cs"/>
          <w:rtl/>
        </w:rPr>
        <w:lastRenderedPageBreak/>
        <w:t>تحقيق في ما وراء نظريّة الرؤيا</w:t>
      </w:r>
      <w:bookmarkEnd w:id="13"/>
      <w:bookmarkEnd w:id="14"/>
    </w:p>
    <w:p w:rsidR="0066179E" w:rsidRDefault="009834C4" w:rsidP="00752998">
      <w:pPr>
        <w:pStyle w:val="libNormal"/>
        <w:rPr>
          <w:rtl/>
        </w:rPr>
      </w:pPr>
      <w:r w:rsidRPr="00B44DBB">
        <w:rPr>
          <w:rFonts w:hint="cs"/>
          <w:rtl/>
        </w:rPr>
        <w:t>بعد أن توصلنا إلى وجود اختلاف بين المسلمين في كيفيّة تشريع هذه الشعيرة الإسلامية</w:t>
      </w:r>
      <w:r w:rsidR="0066179E">
        <w:rPr>
          <w:rFonts w:hint="cs"/>
          <w:rtl/>
        </w:rPr>
        <w:t>،</w:t>
      </w:r>
      <w:r w:rsidRPr="00B44DBB">
        <w:rPr>
          <w:rFonts w:hint="cs"/>
          <w:rtl/>
        </w:rPr>
        <w:t xml:space="preserve"> وعلمنا أنّ أهل بيت النبوّة لا يقبلون فكرة الرؤيا</w:t>
      </w:r>
      <w:r w:rsidR="0066179E">
        <w:rPr>
          <w:rFonts w:hint="cs"/>
          <w:rtl/>
        </w:rPr>
        <w:t>،</w:t>
      </w:r>
      <w:r w:rsidRPr="00B44DBB">
        <w:rPr>
          <w:rFonts w:hint="cs"/>
          <w:rtl/>
        </w:rPr>
        <w:t xml:space="preserve"> حاولنا تحديد زمن النزاع بين المسلمين</w:t>
      </w:r>
      <w:r w:rsidR="0066179E">
        <w:rPr>
          <w:rFonts w:hint="cs"/>
          <w:rtl/>
        </w:rPr>
        <w:t>،</w:t>
      </w:r>
      <w:r w:rsidRPr="00B44DBB">
        <w:rPr>
          <w:rFonts w:hint="cs"/>
          <w:rtl/>
        </w:rPr>
        <w:t xml:space="preserve"> والدوافع الكامنة وراء طرح مثل هذه الآراء في الشريعة</w:t>
      </w:r>
      <w:r w:rsidR="0066179E">
        <w:rPr>
          <w:rFonts w:hint="cs"/>
          <w:rtl/>
        </w:rPr>
        <w:t>.</w:t>
      </w:r>
    </w:p>
    <w:p w:rsidR="0066179E" w:rsidRDefault="009834C4" w:rsidP="00752998">
      <w:pPr>
        <w:pStyle w:val="libNormal"/>
        <w:rPr>
          <w:rtl/>
        </w:rPr>
      </w:pPr>
      <w:r w:rsidRPr="00B44DBB">
        <w:rPr>
          <w:rFonts w:hint="cs"/>
          <w:rtl/>
        </w:rPr>
        <w:t>ممّا لا شك فيه أنّ قدرات المسلمين وأفهامهم وإدراكاتهم لحقيقة الإيمان والإسلام لم تكن بمرتبة واحدة</w:t>
      </w:r>
      <w:r w:rsidR="0066179E">
        <w:rPr>
          <w:rFonts w:hint="cs"/>
          <w:rtl/>
        </w:rPr>
        <w:t>.</w:t>
      </w:r>
      <w:r w:rsidRPr="00B44DBB">
        <w:rPr>
          <w:rFonts w:hint="cs"/>
          <w:rtl/>
        </w:rPr>
        <w:t xml:space="preserve"> فالبعضُ منهم كان يفهم مغزى الرسالة ومكانة الرسول وما يريده اللَّه من أوامره ونواهيه بدّقة عالية فكان يتعبد بما قاله رسول اللَّه ولا يرى لنفسه الخيرة من أمره</w:t>
      </w:r>
      <w:r w:rsidR="0066179E">
        <w:rPr>
          <w:rFonts w:hint="cs"/>
          <w:rtl/>
        </w:rPr>
        <w:t>.</w:t>
      </w:r>
      <w:r w:rsidRPr="00B44DBB">
        <w:rPr>
          <w:rFonts w:hint="cs"/>
          <w:rtl/>
        </w:rPr>
        <w:t xml:space="preserve"> والبعض الآخر كان يرى لنفسه حقّ التشريع وإبداء الرأي مسمّياً فعله بالاجتهاد</w:t>
      </w:r>
      <w:r w:rsidR="0066179E">
        <w:rPr>
          <w:rFonts w:hint="cs"/>
          <w:rtl/>
        </w:rPr>
        <w:t>.</w:t>
      </w:r>
      <w:r w:rsidRPr="00B44DBB">
        <w:rPr>
          <w:rFonts w:hint="cs"/>
          <w:rtl/>
        </w:rPr>
        <w:t xml:space="preserve"> وهناك اتّجاه ثالث أغرق في النزع</w:t>
      </w:r>
      <w:r w:rsidR="0066179E">
        <w:rPr>
          <w:rFonts w:hint="cs"/>
          <w:rtl/>
        </w:rPr>
        <w:t>،</w:t>
      </w:r>
      <w:r w:rsidRPr="00B44DBB">
        <w:rPr>
          <w:rFonts w:hint="cs"/>
          <w:rtl/>
        </w:rPr>
        <w:t xml:space="preserve"> فراح يتعامل مع الرسول كأنّه رجل حارب فانتصر</w:t>
      </w:r>
      <w:r w:rsidR="0066179E">
        <w:rPr>
          <w:rFonts w:hint="cs"/>
          <w:rtl/>
        </w:rPr>
        <w:t>!</w:t>
      </w:r>
      <w:r w:rsidRPr="00B44DBB">
        <w:rPr>
          <w:rFonts w:hint="cs"/>
          <w:rtl/>
        </w:rPr>
        <w:t xml:space="preserve"> ورابع وخامس و</w:t>
      </w:r>
      <w:r w:rsidR="0066179E">
        <w:rPr>
          <w:rFonts w:hint="cs"/>
          <w:rtl/>
        </w:rPr>
        <w:t>.</w:t>
      </w:r>
      <w:r w:rsidRPr="00B44DBB">
        <w:rPr>
          <w:rFonts w:hint="cs"/>
          <w:rtl/>
        </w:rPr>
        <w:t>..</w:t>
      </w:r>
    </w:p>
    <w:p w:rsidR="009834C4" w:rsidRPr="00B44DBB" w:rsidRDefault="009834C4" w:rsidP="00752998">
      <w:pPr>
        <w:pStyle w:val="libNormal"/>
        <w:rPr>
          <w:rtl/>
        </w:rPr>
      </w:pPr>
      <w:r w:rsidRPr="00752998">
        <w:rPr>
          <w:rFonts w:hint="cs"/>
          <w:rtl/>
        </w:rPr>
        <w:t xml:space="preserve">وقد أوضحنا في دراستنا لأسباب </w:t>
      </w:r>
      <w:r w:rsidRPr="00752998">
        <w:rPr>
          <w:rStyle w:val="libBold2Char"/>
          <w:rFonts w:hint="cs"/>
          <w:rtl/>
        </w:rPr>
        <w:t xml:space="preserve">"منع تدوين الحديث" </w:t>
      </w:r>
      <w:r w:rsidRPr="00752998">
        <w:rPr>
          <w:rFonts w:hint="cs"/>
          <w:rtl/>
        </w:rPr>
        <w:t>ونتائجه هذه الاتجاهات</w:t>
      </w:r>
      <w:r w:rsidR="0066179E" w:rsidRPr="00752998">
        <w:rPr>
          <w:rFonts w:hint="cs"/>
          <w:rtl/>
        </w:rPr>
        <w:t>،</w:t>
      </w:r>
      <w:r w:rsidRPr="00752998">
        <w:rPr>
          <w:rFonts w:hint="cs"/>
          <w:rtl/>
        </w:rPr>
        <w:t xml:space="preserve"> وقلنا</w:t>
      </w:r>
      <w:r w:rsidR="00752998" w:rsidRPr="00752998">
        <w:rPr>
          <w:rFonts w:hint="cs"/>
          <w:rtl/>
        </w:rPr>
        <w:t>:</w:t>
      </w:r>
      <w:r w:rsidRPr="00752998">
        <w:rPr>
          <w:rFonts w:hint="cs"/>
          <w:rtl/>
        </w:rPr>
        <w:t xml:space="preserve"> إنّها جميعاً تنخرط وتنتظم في نهجين هما</w:t>
      </w:r>
      <w:r w:rsidR="00752998" w:rsidRPr="00752998">
        <w:rPr>
          <w:rFonts w:hint="cs"/>
          <w:rtl/>
        </w:rPr>
        <w:t>:</w:t>
      </w:r>
    </w:p>
    <w:p w:rsidR="009834C4" w:rsidRPr="00B44DBB" w:rsidRDefault="009834C4" w:rsidP="00752998">
      <w:pPr>
        <w:pStyle w:val="libNormal"/>
        <w:rPr>
          <w:rtl/>
        </w:rPr>
      </w:pPr>
      <w:r w:rsidRPr="00752998">
        <w:rPr>
          <w:rStyle w:val="libBold1Char"/>
          <w:rFonts w:hint="cs"/>
          <w:rtl/>
        </w:rPr>
        <w:t>1 - المتعبدون</w:t>
      </w:r>
      <w:r w:rsidRPr="00752998">
        <w:rPr>
          <w:rFonts w:hint="cs"/>
          <w:rtl/>
        </w:rPr>
        <w:t xml:space="preserve"> = التعبد المحض</w:t>
      </w:r>
      <w:r w:rsidR="0066179E" w:rsidRPr="00752998">
        <w:rPr>
          <w:rFonts w:hint="cs"/>
          <w:rtl/>
        </w:rPr>
        <w:t>.</w:t>
      </w:r>
    </w:p>
    <w:p w:rsidR="0066179E" w:rsidRDefault="009834C4" w:rsidP="00752998">
      <w:pPr>
        <w:pStyle w:val="libNormal"/>
        <w:rPr>
          <w:rtl/>
        </w:rPr>
      </w:pPr>
      <w:r w:rsidRPr="00752998">
        <w:rPr>
          <w:rStyle w:val="libBold1Char"/>
          <w:rFonts w:hint="cs"/>
          <w:rtl/>
        </w:rPr>
        <w:t>2 - المجتهدون</w:t>
      </w:r>
      <w:r w:rsidRPr="00752998">
        <w:rPr>
          <w:rFonts w:hint="cs"/>
          <w:rtl/>
        </w:rPr>
        <w:t xml:space="preserve"> = الاجتهاد بالرأي</w:t>
      </w:r>
      <w:r w:rsidR="0066179E" w:rsidRPr="00752998">
        <w:rPr>
          <w:rFonts w:hint="cs"/>
          <w:rtl/>
        </w:rPr>
        <w:t>.</w:t>
      </w:r>
    </w:p>
    <w:p w:rsidR="009834C4" w:rsidRDefault="009834C4" w:rsidP="00752998">
      <w:pPr>
        <w:pStyle w:val="libNormal"/>
        <w:rPr>
          <w:rtl/>
        </w:rPr>
      </w:pPr>
      <w:r w:rsidRPr="00B44DBB">
        <w:rPr>
          <w:rFonts w:hint="cs"/>
          <w:rtl/>
        </w:rPr>
        <w:t>ونحن لا نريد أن نعود إلى ما كتبناه سابقاً</w:t>
      </w:r>
      <w:r w:rsidR="0066179E">
        <w:rPr>
          <w:rFonts w:hint="cs"/>
          <w:rtl/>
        </w:rPr>
        <w:t>،</w:t>
      </w:r>
      <w:r w:rsidRPr="00B44DBB">
        <w:rPr>
          <w:rFonts w:hint="cs"/>
          <w:rtl/>
        </w:rPr>
        <w:t xml:space="preserve"> بل نريد الإشارة إلى بعض الشي‏ء</w:t>
      </w:r>
    </w:p>
    <w:p w:rsidR="009834C4"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عن هذين النهجين</w:t>
      </w:r>
      <w:r w:rsidR="0066179E">
        <w:rPr>
          <w:rFonts w:hint="cs"/>
          <w:rtl/>
        </w:rPr>
        <w:t>،</w:t>
      </w:r>
      <w:r w:rsidRPr="00B44DBB">
        <w:rPr>
          <w:rFonts w:hint="cs"/>
          <w:rtl/>
        </w:rPr>
        <w:t xml:space="preserve"> مؤكدين الكلية التي رسمناها في دراسة ملابسات التشريع</w:t>
      </w:r>
      <w:r w:rsidR="0066179E">
        <w:rPr>
          <w:rFonts w:hint="cs"/>
          <w:rtl/>
        </w:rPr>
        <w:t>،</w:t>
      </w:r>
      <w:r w:rsidRPr="00B44DBB">
        <w:rPr>
          <w:rFonts w:hint="cs"/>
          <w:rtl/>
        </w:rPr>
        <w:t xml:space="preserve"> مبينين كيفية تطبيقها في مفردة الأذان</w:t>
      </w:r>
      <w:r w:rsidR="0066179E">
        <w:rPr>
          <w:rFonts w:hint="cs"/>
          <w:rtl/>
        </w:rPr>
        <w:t>،</w:t>
      </w:r>
      <w:r w:rsidRPr="00B44DBB">
        <w:rPr>
          <w:rFonts w:hint="cs"/>
          <w:rtl/>
        </w:rPr>
        <w:t xml:space="preserve"> وكيف ارتبطت قضية الأذان بالمنام بعد ثبوتها في الإسراء والمعراج</w:t>
      </w:r>
      <w:r w:rsidR="0066179E">
        <w:rPr>
          <w:rFonts w:hint="cs"/>
          <w:rtl/>
        </w:rPr>
        <w:t>،</w:t>
      </w:r>
      <w:r w:rsidRPr="00B44DBB">
        <w:rPr>
          <w:rFonts w:hint="cs"/>
          <w:rtl/>
        </w:rPr>
        <w:t xml:space="preserve"> وما هو ارتباطها بالرؤيا التي أقلقت النبيّ (صلّى الله عليه وآله)</w:t>
      </w:r>
      <w:r w:rsidR="0066179E">
        <w:rPr>
          <w:rFonts w:hint="cs"/>
          <w:rtl/>
        </w:rPr>
        <w:t>؛</w:t>
      </w:r>
      <w:r w:rsidRPr="00B44DBB">
        <w:rPr>
          <w:rFonts w:hint="cs"/>
          <w:rtl/>
        </w:rPr>
        <w:t xml:space="preserve"> تلك الرؤيا التي رأى (صلّى الله عليه وآله) فيها بني أميّة يَنْزُون على منبره الشريف نَزْوَ القردة</w:t>
      </w:r>
      <w:r w:rsidR="0066179E">
        <w:rPr>
          <w:rFonts w:hint="cs"/>
          <w:rtl/>
        </w:rPr>
        <w:t>؟</w:t>
      </w:r>
    </w:p>
    <w:p w:rsidR="0066179E" w:rsidRDefault="009834C4" w:rsidP="00752998">
      <w:pPr>
        <w:pStyle w:val="libNormal"/>
        <w:rPr>
          <w:rtl/>
        </w:rPr>
      </w:pPr>
      <w:r w:rsidRPr="00B44DBB">
        <w:rPr>
          <w:rFonts w:hint="cs"/>
          <w:rtl/>
        </w:rPr>
        <w:t>وقد رأينا تقديم شي‏ء من خبر الإسراء والتحريفات الواقعة فيه</w:t>
      </w:r>
      <w:r w:rsidR="0066179E">
        <w:rPr>
          <w:rFonts w:hint="cs"/>
          <w:rtl/>
        </w:rPr>
        <w:t>؛</w:t>
      </w:r>
      <w:r w:rsidRPr="00B44DBB">
        <w:rPr>
          <w:rFonts w:hint="cs"/>
          <w:rtl/>
        </w:rPr>
        <w:t xml:space="preserve"> لارتباطه ببيان رؤيتنا بصدد الرؤيا في الأذان</w:t>
      </w:r>
      <w:r w:rsidR="0066179E">
        <w:rPr>
          <w:rFonts w:hint="cs"/>
          <w:rtl/>
        </w:rPr>
        <w:t>،</w:t>
      </w:r>
      <w:r w:rsidRPr="00B44DBB">
        <w:rPr>
          <w:rFonts w:hint="cs"/>
          <w:rtl/>
        </w:rPr>
        <w:t xml:space="preserve"> وهو بيان لدواعي اختلاف المسلمين في بدء الأذان</w:t>
      </w:r>
      <w:r w:rsidR="0066179E">
        <w:rPr>
          <w:rFonts w:hint="cs"/>
          <w:rtl/>
        </w:rPr>
        <w:t>،</w:t>
      </w:r>
      <w:r w:rsidRPr="00B44DBB">
        <w:rPr>
          <w:rFonts w:hint="cs"/>
          <w:rtl/>
        </w:rPr>
        <w:t xml:space="preserve"> فنقول</w:t>
      </w:r>
      <w:r w:rsidR="00752998">
        <w:rPr>
          <w:rFonts w:hint="cs"/>
          <w:rtl/>
        </w:rPr>
        <w:t>:</w:t>
      </w:r>
    </w:p>
    <w:p w:rsidR="0066179E" w:rsidRDefault="009834C4" w:rsidP="00752998">
      <w:pPr>
        <w:pStyle w:val="libNormal"/>
        <w:rPr>
          <w:rtl/>
        </w:rPr>
      </w:pPr>
      <w:r w:rsidRPr="00752998">
        <w:rPr>
          <w:rFonts w:hint="cs"/>
          <w:rtl/>
        </w:rPr>
        <w:t>إنّ خبر الإسراء والمعراج ثابت لا كلام فيه</w:t>
      </w:r>
      <w:r w:rsidR="0066179E" w:rsidRPr="00752998">
        <w:rPr>
          <w:rFonts w:hint="cs"/>
          <w:rtl/>
        </w:rPr>
        <w:t>،</w:t>
      </w:r>
      <w:r w:rsidRPr="00752998">
        <w:rPr>
          <w:rFonts w:hint="cs"/>
          <w:rtl/>
        </w:rPr>
        <w:t xml:space="preserve"> وقد وردت سورة باسم الإسراء في الذكر الحكيم</w:t>
      </w:r>
      <w:r w:rsidR="0066179E" w:rsidRPr="00752998">
        <w:rPr>
          <w:rFonts w:hint="cs"/>
          <w:rtl/>
        </w:rPr>
        <w:t>.</w:t>
      </w:r>
      <w:r w:rsidRPr="00752998">
        <w:rPr>
          <w:rFonts w:hint="cs"/>
          <w:rtl/>
        </w:rPr>
        <w:t xml:space="preserve"> وقد اختلف المسلمون في يوم الإسراء ومكانه وكيفيّة عروجه (صلَّى الله عليه وآله) إلى السماء</w:t>
      </w:r>
      <w:r w:rsidR="0066179E" w:rsidRPr="00752998">
        <w:rPr>
          <w:rFonts w:hint="cs"/>
          <w:rtl/>
        </w:rPr>
        <w:t>،</w:t>
      </w:r>
      <w:r w:rsidRPr="00752998">
        <w:rPr>
          <w:rFonts w:hint="cs"/>
          <w:rtl/>
        </w:rPr>
        <w:t xml:space="preserve"> وما جرى في الإسراء والمعراج</w:t>
      </w:r>
      <w:r w:rsidR="0066179E" w:rsidRPr="00752998">
        <w:rPr>
          <w:rFonts w:hint="cs"/>
          <w:rtl/>
        </w:rPr>
        <w:t>،</w:t>
      </w:r>
      <w:r w:rsidRPr="00752998">
        <w:rPr>
          <w:rFonts w:hint="cs"/>
          <w:rtl/>
        </w:rPr>
        <w:t xml:space="preserve"> وهل أُسري به مرّة أو مرّتين </w:t>
      </w:r>
      <w:r w:rsidRPr="009834C4">
        <w:rPr>
          <w:rStyle w:val="libFootnotenumChar"/>
          <w:rFonts w:hint="cs"/>
          <w:rtl/>
        </w:rPr>
        <w:t>(121)</w:t>
      </w:r>
      <w:r w:rsidRPr="00752998">
        <w:rPr>
          <w:rFonts w:hint="cs"/>
          <w:rtl/>
        </w:rPr>
        <w:t xml:space="preserve"> أو أكثر من ذلك </w:t>
      </w:r>
      <w:r w:rsidRPr="009834C4">
        <w:rPr>
          <w:rStyle w:val="libFootnotenumChar"/>
          <w:rFonts w:hint="cs"/>
          <w:rtl/>
        </w:rPr>
        <w:t>(122)</w:t>
      </w:r>
      <w:r w:rsidR="0066179E" w:rsidRPr="00752998">
        <w:rPr>
          <w:rFonts w:hint="cs"/>
          <w:rtl/>
        </w:rPr>
        <w:t>،</w:t>
      </w:r>
      <w:r w:rsidRPr="00752998">
        <w:rPr>
          <w:rFonts w:hint="cs"/>
          <w:rtl/>
        </w:rPr>
        <w:t xml:space="preserve"> وهل كان عروجه بروحه وجسده أم بروحه فقط</w:t>
      </w:r>
      <w:r w:rsidR="0066179E" w:rsidRPr="00752998">
        <w:rPr>
          <w:rFonts w:hint="cs"/>
          <w:rtl/>
        </w:rPr>
        <w:t>؟</w:t>
      </w:r>
      <w:r w:rsidRPr="00752998">
        <w:rPr>
          <w:rFonts w:hint="cs"/>
          <w:rtl/>
        </w:rPr>
        <w:t xml:space="preserve"> على أنّ هناك من فَصَّل بين إسرائه ومعراجه</w:t>
      </w:r>
      <w:r w:rsidR="0066179E" w:rsidRPr="00752998">
        <w:rPr>
          <w:rFonts w:hint="cs"/>
          <w:rtl/>
        </w:rPr>
        <w:t>،</w:t>
      </w:r>
      <w:r w:rsidRPr="00752998">
        <w:rPr>
          <w:rFonts w:hint="cs"/>
          <w:rtl/>
        </w:rPr>
        <w:t xml:space="preserve"> فقال بأن إسراءَهُ من المسجد الحرام إلى المسجد الأقصى كان بروحه وجسمه</w:t>
      </w:r>
      <w:r w:rsidR="0066179E" w:rsidRPr="00752998">
        <w:rPr>
          <w:rFonts w:hint="cs"/>
          <w:rtl/>
        </w:rPr>
        <w:t>،</w:t>
      </w:r>
      <w:r w:rsidRPr="00752998">
        <w:rPr>
          <w:rFonts w:hint="cs"/>
          <w:rtl/>
        </w:rPr>
        <w:t xml:space="preserve"> وأنّ عروجه إلى السماء كان بروحه فقط</w:t>
      </w:r>
      <w:r w:rsidR="0066179E" w:rsidRPr="00752998">
        <w:rPr>
          <w:rFonts w:hint="cs"/>
          <w:rtl/>
        </w:rPr>
        <w:t>؟</w:t>
      </w:r>
    </w:p>
    <w:p w:rsidR="009834C4" w:rsidRPr="00B44DBB" w:rsidRDefault="009834C4" w:rsidP="00752998">
      <w:pPr>
        <w:pStyle w:val="libNormal"/>
        <w:rPr>
          <w:rtl/>
        </w:rPr>
      </w:pPr>
      <w:r w:rsidRPr="00B44DBB">
        <w:rPr>
          <w:rFonts w:hint="cs"/>
          <w:rtl/>
        </w:rPr>
        <w:t>فالذين لا يدركون عمق الرسالة ومكانة الرسول شكّكوا في حقيقة الإسراء والمعراج وقالوا بأشياء لا تتفق مع رسالة الغيب والوحي</w:t>
      </w:r>
      <w:r w:rsidR="0066179E">
        <w:rPr>
          <w:rFonts w:hint="cs"/>
          <w:rtl/>
        </w:rPr>
        <w:t>،</w:t>
      </w:r>
      <w:r w:rsidRPr="00B44DBB">
        <w:rPr>
          <w:rFonts w:hint="cs"/>
          <w:rtl/>
        </w:rPr>
        <w:t xml:space="preserve"> وقد ارتدّ بعض من أَسلَمَ حينما سمع بخبر الإسراء</w:t>
      </w:r>
      <w:r w:rsidR="0066179E">
        <w:rPr>
          <w:rFonts w:hint="cs"/>
          <w:rtl/>
        </w:rPr>
        <w:t>،</w:t>
      </w:r>
      <w:r w:rsidRPr="00B44DBB">
        <w:rPr>
          <w:rFonts w:hint="cs"/>
          <w:rtl/>
        </w:rPr>
        <w:t xml:space="preserve"> وهناك من ثبت على الدين وصَدَّق بما قال الرسول وبما حكاه من مشاهدات ومغيّبات</w:t>
      </w:r>
      <w:r w:rsidR="0066179E">
        <w:rPr>
          <w:rFonts w:hint="cs"/>
          <w:rtl/>
        </w:rPr>
        <w:t>،</w:t>
      </w:r>
      <w:r w:rsidRPr="00B44DBB">
        <w:rPr>
          <w:rFonts w:hint="cs"/>
          <w:rtl/>
        </w:rPr>
        <w:t xml:space="preserve"> كبعض الصحابة المتعبدين المخلصين الذين شهد له</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(121) انظر</w:t>
      </w:r>
      <w:r w:rsidR="00752998">
        <w:rPr>
          <w:rFonts w:hint="cs"/>
          <w:rtl/>
        </w:rPr>
        <w:t>:</w:t>
      </w:r>
      <w:r w:rsidRPr="00B44DBB">
        <w:rPr>
          <w:rFonts w:hint="cs"/>
          <w:rtl/>
        </w:rPr>
        <w:t xml:space="preserve"> على سبيل المثال تفسير ابن 3: كثير 22 حيث قال</w:t>
      </w:r>
      <w:r w:rsidR="00752998">
        <w:rPr>
          <w:rFonts w:hint="cs"/>
          <w:rtl/>
        </w:rPr>
        <w:t>:</w:t>
      </w:r>
      <w:r w:rsidRPr="00B44DBB">
        <w:rPr>
          <w:rFonts w:hint="cs"/>
          <w:rtl/>
        </w:rPr>
        <w:t xml:space="preserve"> وقد صرّح بعض من المتأخّرين بأنّه‏ (عليه السلام) أُسري به مرّة من مكّة إلى بيت المقدس فقط</w:t>
      </w:r>
      <w:r w:rsidR="0066179E">
        <w:rPr>
          <w:rFonts w:hint="cs"/>
          <w:rtl/>
        </w:rPr>
        <w:t>،</w:t>
      </w:r>
      <w:r w:rsidRPr="00B44DBB">
        <w:rPr>
          <w:rFonts w:hint="cs"/>
          <w:rtl/>
        </w:rPr>
        <w:t xml:space="preserve"> ومرّة من مكّة إلى السماء فقط</w:t>
      </w:r>
      <w:r w:rsidR="0066179E">
        <w:rPr>
          <w:rFonts w:hint="cs"/>
          <w:rtl/>
        </w:rPr>
        <w:t>،</w:t>
      </w:r>
      <w:r w:rsidRPr="00B44DBB">
        <w:rPr>
          <w:rFonts w:hint="cs"/>
          <w:rtl/>
        </w:rPr>
        <w:t xml:space="preserve"> ومرّة إلى بيت المقدس ومنه إلى السماء</w:t>
      </w:r>
      <w:r w:rsidR="0066179E">
        <w:rPr>
          <w:rFonts w:hint="cs"/>
          <w:rtl/>
        </w:rPr>
        <w:t>.</w:t>
      </w:r>
    </w:p>
    <w:p w:rsidR="009834C4" w:rsidRPr="009834C4" w:rsidRDefault="009834C4" w:rsidP="009834C4">
      <w:pPr>
        <w:pStyle w:val="libFootnote0"/>
        <w:rPr>
          <w:rtl/>
        </w:rPr>
      </w:pPr>
      <w:r w:rsidRPr="00B44DBB">
        <w:rPr>
          <w:rFonts w:hint="cs"/>
          <w:rtl/>
        </w:rPr>
        <w:t>(122) الخصال</w:t>
      </w:r>
      <w:r w:rsidR="00752998">
        <w:rPr>
          <w:rFonts w:hint="cs"/>
          <w:rtl/>
        </w:rPr>
        <w:t>:</w:t>
      </w:r>
      <w:r w:rsidRPr="00B44DBB">
        <w:rPr>
          <w:rFonts w:hint="cs"/>
          <w:rtl/>
        </w:rPr>
        <w:t xml:space="preserve"> 600</w:t>
      </w:r>
      <w:r w:rsidR="0066179E">
        <w:rPr>
          <w:rFonts w:hint="cs"/>
          <w:rtl/>
        </w:rPr>
        <w:t>.</w:t>
      </w:r>
      <w:r w:rsidRPr="00B44DBB">
        <w:rPr>
          <w:rFonts w:hint="cs"/>
          <w:rtl/>
        </w:rPr>
        <w:t xml:space="preserve"> وانظر</w:t>
      </w:r>
      <w:r w:rsidR="00752998">
        <w:rPr>
          <w:rFonts w:hint="cs"/>
          <w:rtl/>
        </w:rPr>
        <w:t>:</w:t>
      </w:r>
      <w:r w:rsidRPr="00B44DBB">
        <w:rPr>
          <w:rFonts w:hint="cs"/>
          <w:rtl/>
        </w:rPr>
        <w:t xml:space="preserve"> علل الشرائع</w:t>
      </w:r>
      <w:r w:rsidR="00752998">
        <w:rPr>
          <w:rFonts w:hint="cs"/>
          <w:rtl/>
        </w:rPr>
        <w:t>:</w:t>
      </w:r>
      <w:r w:rsidRPr="00B44DBB">
        <w:rPr>
          <w:rFonts w:hint="cs"/>
          <w:rtl/>
        </w:rPr>
        <w:t xml:space="preserve"> 149</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التاريخ بصدقهم ووفائهم وبقائهم على العهد الذي فارقوا رسول اللَّه (صلّى الله عليه وآله)</w:t>
      </w:r>
      <w:r w:rsidR="0066179E">
        <w:rPr>
          <w:rFonts w:hint="cs"/>
          <w:rtl/>
        </w:rPr>
        <w:t>.</w:t>
      </w:r>
    </w:p>
    <w:p w:rsidR="0066179E" w:rsidRDefault="009834C4" w:rsidP="00752998">
      <w:pPr>
        <w:pStyle w:val="libNormal"/>
        <w:rPr>
          <w:rtl/>
        </w:rPr>
      </w:pPr>
      <w:r w:rsidRPr="00752998">
        <w:rPr>
          <w:rFonts w:hint="cs"/>
          <w:rtl/>
        </w:rPr>
        <w:t>نعم</w:t>
      </w:r>
      <w:r w:rsidR="0066179E" w:rsidRPr="00752998">
        <w:rPr>
          <w:rFonts w:hint="cs"/>
          <w:rtl/>
        </w:rPr>
        <w:t>،</w:t>
      </w:r>
      <w:r w:rsidRPr="00752998">
        <w:rPr>
          <w:rFonts w:hint="cs"/>
          <w:rtl/>
        </w:rPr>
        <w:t xml:space="preserve"> قد اختلفت النصوص في مكان الإسراء</w:t>
      </w:r>
      <w:r w:rsidR="0066179E" w:rsidRPr="00752998">
        <w:rPr>
          <w:rFonts w:hint="cs"/>
          <w:rtl/>
        </w:rPr>
        <w:t>،</w:t>
      </w:r>
      <w:r w:rsidRPr="00752998">
        <w:rPr>
          <w:rFonts w:hint="cs"/>
          <w:rtl/>
        </w:rPr>
        <w:t xml:space="preserve"> فالبعض منها صرحت بأنّه (صلّى الله عليه وآله) أسري به من شعب أبي طالب </w:t>
      </w:r>
      <w:r w:rsidRPr="009834C4">
        <w:rPr>
          <w:rStyle w:val="libFootnotenumChar"/>
          <w:rFonts w:hint="cs"/>
          <w:rtl/>
        </w:rPr>
        <w:t>(123)</w:t>
      </w:r>
      <w:r w:rsidR="0066179E" w:rsidRPr="00752998">
        <w:rPr>
          <w:rFonts w:hint="cs"/>
          <w:rtl/>
        </w:rPr>
        <w:t>،</w:t>
      </w:r>
      <w:r w:rsidRPr="00752998">
        <w:rPr>
          <w:rFonts w:hint="cs"/>
          <w:rtl/>
        </w:rPr>
        <w:t xml:space="preserve"> والأُخرى من بيت خديجة</w:t>
      </w:r>
      <w:r w:rsidRPr="009834C4">
        <w:rPr>
          <w:rStyle w:val="libFootnotenumChar"/>
          <w:rFonts w:hint="cs"/>
          <w:rtl/>
        </w:rPr>
        <w:t xml:space="preserve"> (124)</w:t>
      </w:r>
      <w:r w:rsidR="0066179E" w:rsidRPr="008922A0">
        <w:rPr>
          <w:rFonts w:hint="cs"/>
          <w:rtl/>
        </w:rPr>
        <w:t>،</w:t>
      </w:r>
      <w:r w:rsidRPr="00752998">
        <w:rPr>
          <w:rFonts w:hint="cs"/>
          <w:rtl/>
        </w:rPr>
        <w:t xml:space="preserve"> وثالثة من بيت فاختة </w:t>
      </w:r>
      <w:r w:rsidR="0066179E" w:rsidRPr="00752998">
        <w:rPr>
          <w:rFonts w:hint="cs"/>
          <w:rtl/>
        </w:rPr>
        <w:t>(</w:t>
      </w:r>
      <w:r w:rsidRPr="00752998">
        <w:rPr>
          <w:rFonts w:hint="cs"/>
          <w:rtl/>
        </w:rPr>
        <w:t>أمّ هاني</w:t>
      </w:r>
      <w:r w:rsidR="0066179E" w:rsidRPr="00752998">
        <w:rPr>
          <w:rFonts w:hint="cs"/>
          <w:rtl/>
        </w:rPr>
        <w:t>)</w:t>
      </w:r>
      <w:r w:rsidRPr="00752998">
        <w:rPr>
          <w:rFonts w:hint="cs"/>
          <w:rtl/>
        </w:rPr>
        <w:t xml:space="preserve"> بنت أبي طالب</w:t>
      </w:r>
      <w:r w:rsidRPr="009834C4">
        <w:rPr>
          <w:rStyle w:val="libFootnotenumChar"/>
          <w:rFonts w:hint="cs"/>
          <w:rtl/>
        </w:rPr>
        <w:t xml:space="preserve"> (125) </w:t>
      </w:r>
      <w:r w:rsidRPr="00752998">
        <w:rPr>
          <w:rFonts w:hint="cs"/>
          <w:rtl/>
        </w:rPr>
        <w:t>أخت الإمام عليّ</w:t>
      </w:r>
      <w:r w:rsidR="0066179E" w:rsidRPr="00752998">
        <w:rPr>
          <w:rFonts w:hint="cs"/>
          <w:rtl/>
        </w:rPr>
        <w:t>،</w:t>
      </w:r>
      <w:r w:rsidRPr="00752998">
        <w:rPr>
          <w:rFonts w:hint="cs"/>
          <w:rtl/>
        </w:rPr>
        <w:t xml:space="preserve"> ورابعة من بيت عائشة </w:t>
      </w:r>
      <w:r w:rsidRPr="009834C4">
        <w:rPr>
          <w:rStyle w:val="libFootnotenumChar"/>
          <w:rFonts w:hint="cs"/>
          <w:rtl/>
        </w:rPr>
        <w:t>(126)</w:t>
      </w:r>
      <w:r w:rsidR="0066179E" w:rsidRPr="00752998">
        <w:rPr>
          <w:rFonts w:hint="cs"/>
          <w:rtl/>
        </w:rPr>
        <w:t>.</w:t>
      </w:r>
    </w:p>
    <w:p w:rsidR="0066179E" w:rsidRDefault="009834C4" w:rsidP="00752998">
      <w:pPr>
        <w:pStyle w:val="libNormal"/>
        <w:rPr>
          <w:rtl/>
        </w:rPr>
      </w:pPr>
      <w:r w:rsidRPr="00752998">
        <w:rPr>
          <w:rFonts w:hint="cs"/>
          <w:rtl/>
        </w:rPr>
        <w:t xml:space="preserve">ففي </w:t>
      </w:r>
      <w:r w:rsidRPr="00752998">
        <w:rPr>
          <w:rStyle w:val="libBold2Char"/>
          <w:rFonts w:hint="cs"/>
          <w:rtl/>
        </w:rPr>
        <w:t>تفسير الطبري</w:t>
      </w:r>
      <w:r w:rsidRPr="00752998">
        <w:rPr>
          <w:rFonts w:hint="cs"/>
          <w:rtl/>
        </w:rPr>
        <w:t xml:space="preserve"> بإسناده عن أبي صالح بن ياذم</w:t>
      </w:r>
      <w:r w:rsidR="0066179E" w:rsidRPr="00752998">
        <w:rPr>
          <w:rFonts w:hint="cs"/>
          <w:rtl/>
        </w:rPr>
        <w:t>،</w:t>
      </w:r>
      <w:r w:rsidRPr="00752998">
        <w:rPr>
          <w:rFonts w:hint="cs"/>
          <w:rtl/>
        </w:rPr>
        <w:t xml:space="preserve"> عن أُمّ هاني بنت أبي طالب في مسرى النبيّ</w:t>
      </w:r>
      <w:r w:rsidR="0066179E" w:rsidRPr="00752998">
        <w:rPr>
          <w:rFonts w:hint="cs"/>
          <w:rtl/>
        </w:rPr>
        <w:t>،</w:t>
      </w:r>
      <w:r w:rsidRPr="00752998">
        <w:rPr>
          <w:rFonts w:hint="cs"/>
          <w:rtl/>
        </w:rPr>
        <w:t xml:space="preserve"> أنّها كانت تقول</w:t>
      </w:r>
      <w:r w:rsidR="00752998" w:rsidRPr="00752998">
        <w:rPr>
          <w:rFonts w:hint="cs"/>
          <w:rtl/>
        </w:rPr>
        <w:t>:</w:t>
      </w:r>
      <w:r w:rsidRPr="00752998">
        <w:rPr>
          <w:rFonts w:hint="cs"/>
          <w:rtl/>
        </w:rPr>
        <w:t xml:space="preserve"> ما أُسري برسول اللَّه إلّا وهو في بيتي نائم عندي تلك الليلة</w:t>
      </w:r>
      <w:r w:rsidR="0066179E" w:rsidRPr="00752998">
        <w:rPr>
          <w:rFonts w:hint="cs"/>
          <w:rtl/>
        </w:rPr>
        <w:t>،</w:t>
      </w:r>
      <w:r w:rsidRPr="00752998">
        <w:rPr>
          <w:rFonts w:hint="cs"/>
          <w:rtl/>
        </w:rPr>
        <w:t xml:space="preserve"> فصلّى العشاء الآخرة ثمّ نام ونمنا</w:t>
      </w:r>
      <w:r w:rsidR="0066179E" w:rsidRPr="00752998">
        <w:rPr>
          <w:rFonts w:hint="cs"/>
          <w:rtl/>
        </w:rPr>
        <w:t>،</w:t>
      </w:r>
      <w:r w:rsidRPr="00752998">
        <w:rPr>
          <w:rFonts w:hint="cs"/>
          <w:rtl/>
        </w:rPr>
        <w:t xml:space="preserve"> فلما كان قُبيل الفجر أهبَّنا رسول اللَّه</w:t>
      </w:r>
      <w:r w:rsidR="0066179E" w:rsidRPr="00752998">
        <w:rPr>
          <w:rFonts w:hint="cs"/>
          <w:rtl/>
        </w:rPr>
        <w:t>،</w:t>
      </w:r>
      <w:r w:rsidRPr="00752998">
        <w:rPr>
          <w:rFonts w:hint="cs"/>
          <w:rtl/>
        </w:rPr>
        <w:t xml:space="preserve"> فلمّا صلّى الصبح وصلّينا معه قال</w:t>
      </w:r>
      <w:r w:rsidR="00752998" w:rsidRPr="00752998">
        <w:rPr>
          <w:rFonts w:hint="cs"/>
          <w:rtl/>
        </w:rPr>
        <w:t>:</w:t>
      </w:r>
      <w:r w:rsidRPr="00752998">
        <w:rPr>
          <w:rFonts w:hint="cs"/>
          <w:rtl/>
        </w:rPr>
        <w:t xml:space="preserve"> (يا أُمّ هاني</w:t>
      </w:r>
      <w:r w:rsidR="0066179E" w:rsidRPr="00752998">
        <w:rPr>
          <w:rFonts w:hint="cs"/>
          <w:rtl/>
        </w:rPr>
        <w:t>،</w:t>
      </w:r>
      <w:r w:rsidRPr="00752998">
        <w:rPr>
          <w:rFonts w:hint="cs"/>
          <w:rtl/>
        </w:rPr>
        <w:t xml:space="preserve"> لقد صلّيتُ معكم العشاء الآخرة كما رأيتِ بهذا الوادي</w:t>
      </w:r>
      <w:r w:rsidR="0066179E" w:rsidRPr="00752998">
        <w:rPr>
          <w:rFonts w:hint="cs"/>
          <w:rtl/>
        </w:rPr>
        <w:t>،</w:t>
      </w:r>
      <w:r w:rsidRPr="00752998">
        <w:rPr>
          <w:rFonts w:hint="cs"/>
          <w:rtl/>
        </w:rPr>
        <w:t xml:space="preserve"> ثمّ جئتُ بيت المقدس فصلّيت فيه</w:t>
      </w:r>
      <w:r w:rsidR="0066179E" w:rsidRPr="00752998">
        <w:rPr>
          <w:rFonts w:hint="cs"/>
          <w:rtl/>
        </w:rPr>
        <w:t>،</w:t>
      </w:r>
      <w:r w:rsidRPr="00752998">
        <w:rPr>
          <w:rFonts w:hint="cs"/>
          <w:rtl/>
        </w:rPr>
        <w:t xml:space="preserve"> ثمّ صلّيت صلاة الغداة معكم الآن كما تَرَين) </w:t>
      </w:r>
      <w:r w:rsidRPr="009834C4">
        <w:rPr>
          <w:rStyle w:val="libFootnotenumChar"/>
          <w:rFonts w:hint="cs"/>
          <w:rtl/>
        </w:rPr>
        <w:t>(127)</w:t>
      </w:r>
      <w:r w:rsidR="0066179E" w:rsidRPr="008922A0">
        <w:rPr>
          <w:rFonts w:hint="cs"/>
          <w:rtl/>
        </w:rPr>
        <w:t>.</w:t>
      </w:r>
    </w:p>
    <w:p w:rsidR="009834C4" w:rsidRPr="00B44DBB" w:rsidRDefault="009834C4" w:rsidP="00752998">
      <w:pPr>
        <w:pStyle w:val="libNormal"/>
        <w:rPr>
          <w:rtl/>
        </w:rPr>
      </w:pPr>
      <w:r w:rsidRPr="00B44DBB">
        <w:rPr>
          <w:rFonts w:hint="cs"/>
          <w:rtl/>
        </w:rPr>
        <w:t>وفي بعض الآثار أنّ أمّ هاني قالت</w:t>
      </w:r>
      <w:r w:rsidR="00752998">
        <w:rPr>
          <w:rFonts w:hint="cs"/>
          <w:rtl/>
        </w:rPr>
        <w:t>:</w:t>
      </w:r>
      <w:r w:rsidRPr="00B44DBB">
        <w:rPr>
          <w:rFonts w:hint="cs"/>
          <w:rtl/>
        </w:rPr>
        <w:t xml:space="preserve"> فقدتُه (صلّى الله عليه وآله) وكان نائماً عندي فامتنع منّي النوم مخافةَ أن يكون عرض له بعض قريش</w:t>
      </w:r>
      <w:r w:rsidR="0066179E">
        <w:rPr>
          <w:rFonts w:hint="cs"/>
          <w:rtl/>
        </w:rPr>
        <w:t>.</w:t>
      </w:r>
      <w:r w:rsidRPr="00B44DBB">
        <w:rPr>
          <w:rFonts w:hint="cs"/>
          <w:rtl/>
        </w:rPr>
        <w:t xml:space="preserve"> و يقال</w:t>
      </w:r>
      <w:r w:rsidR="00752998">
        <w:rPr>
          <w:rFonts w:hint="cs"/>
          <w:rtl/>
        </w:rPr>
        <w:t>:</w:t>
      </w:r>
      <w:r w:rsidRPr="00B44DBB">
        <w:rPr>
          <w:rFonts w:hint="cs"/>
          <w:rtl/>
        </w:rPr>
        <w:t xml:space="preserve"> أنّه تفرّقت بنو عبد المطلّب يلتمسونه</w:t>
      </w:r>
      <w:r w:rsidR="0066179E">
        <w:rPr>
          <w:rFonts w:hint="cs"/>
          <w:rtl/>
        </w:rPr>
        <w:t>،</w:t>
      </w:r>
      <w:r w:rsidRPr="00B44DBB">
        <w:rPr>
          <w:rFonts w:hint="cs"/>
          <w:rtl/>
        </w:rPr>
        <w:t xml:space="preserve"> ووصل العبّاس إلى ذي طُوى وهو ينادي</w:t>
      </w:r>
      <w:r w:rsidR="00752998">
        <w:rPr>
          <w:rFonts w:hint="cs"/>
          <w:rtl/>
        </w:rPr>
        <w:t>:</w:t>
      </w:r>
      <w:r w:rsidRPr="00B44DBB">
        <w:rPr>
          <w:rFonts w:hint="cs"/>
          <w:rtl/>
        </w:rPr>
        <w:t xml:space="preserve"> يا محمّد</w:t>
      </w:r>
      <w:r w:rsidR="0066179E">
        <w:rPr>
          <w:rFonts w:hint="cs"/>
          <w:rtl/>
        </w:rPr>
        <w:t>،</w:t>
      </w:r>
      <w:r w:rsidRPr="00B44DBB">
        <w:rPr>
          <w:rFonts w:hint="cs"/>
          <w:rtl/>
        </w:rPr>
        <w:t xml:space="preserve"> يا محمّد</w:t>
      </w:r>
      <w:r w:rsidR="0066179E">
        <w:rPr>
          <w:rFonts w:hint="cs"/>
          <w:rtl/>
        </w:rPr>
        <w:t>،</w:t>
      </w:r>
      <w:r w:rsidRPr="00B44DBB">
        <w:rPr>
          <w:rFonts w:hint="cs"/>
          <w:rtl/>
        </w:rPr>
        <w:t xml:space="preserve"> فأجابه (صلّى الله عليه وآله)</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(123) فتح الباري 7: 160 كتاب أحاديث الأنبياء</w:t>
      </w:r>
      <w:r w:rsidR="0066179E">
        <w:rPr>
          <w:rFonts w:hint="cs"/>
          <w:rtl/>
        </w:rPr>
        <w:t>،</w:t>
      </w:r>
      <w:r w:rsidRPr="00B44DBB">
        <w:rPr>
          <w:rFonts w:hint="cs"/>
          <w:rtl/>
        </w:rPr>
        <w:t xml:space="preserve"> باب المعراج</w:t>
      </w:r>
      <w:r w:rsidR="0066179E">
        <w:rPr>
          <w:rFonts w:hint="cs"/>
          <w:rtl/>
        </w:rPr>
        <w:t>،</w:t>
      </w:r>
      <w:r w:rsidRPr="00B44DBB">
        <w:rPr>
          <w:rFonts w:hint="cs"/>
          <w:rtl/>
        </w:rPr>
        <w:t xml:space="preserve"> الدرّ المنثور 4: 149 سورة الإسراء عن ابن أبي حاتم عن قتادة</w:t>
      </w:r>
      <w:r w:rsidR="0066179E">
        <w:rPr>
          <w:rFonts w:hint="cs"/>
          <w:rtl/>
        </w:rPr>
        <w:t>.</w:t>
      </w:r>
    </w:p>
    <w:p w:rsidR="009834C4" w:rsidRPr="009834C4" w:rsidRDefault="009834C4" w:rsidP="009834C4">
      <w:pPr>
        <w:pStyle w:val="libFootnote0"/>
        <w:rPr>
          <w:rtl/>
        </w:rPr>
      </w:pPr>
      <w:r w:rsidRPr="00B44DBB">
        <w:rPr>
          <w:rFonts w:hint="cs"/>
          <w:rtl/>
        </w:rPr>
        <w:t>(124) المجموع النووي 9: 248 باب ما يجوز بيعه وما لا يجوز</w:t>
      </w:r>
      <w:r w:rsidR="0066179E">
        <w:rPr>
          <w:rFonts w:hint="cs"/>
          <w:rtl/>
        </w:rPr>
        <w:t>،</w:t>
      </w:r>
      <w:r w:rsidRPr="00B44DBB">
        <w:rPr>
          <w:rFonts w:hint="cs"/>
          <w:rtl/>
        </w:rPr>
        <w:t xml:space="preserve"> فرع في مذاهب العلماء في بيع دور مكّة</w:t>
      </w:r>
      <w:r w:rsidR="0066179E">
        <w:rPr>
          <w:rFonts w:hint="cs"/>
          <w:rtl/>
        </w:rPr>
        <w:t>،</w:t>
      </w:r>
      <w:r w:rsidRPr="00B44DBB">
        <w:rPr>
          <w:rFonts w:hint="cs"/>
          <w:rtl/>
        </w:rPr>
        <w:t xml:space="preserve"> شرح الأزهار 1: 199</w:t>
      </w:r>
      <w:r w:rsidR="0066179E">
        <w:rPr>
          <w:rFonts w:hint="cs"/>
          <w:rtl/>
        </w:rPr>
        <w:t>.</w:t>
      </w:r>
    </w:p>
    <w:p w:rsidR="009834C4" w:rsidRPr="009834C4" w:rsidRDefault="009834C4" w:rsidP="009834C4">
      <w:pPr>
        <w:pStyle w:val="libFootnote0"/>
        <w:rPr>
          <w:rtl/>
        </w:rPr>
      </w:pPr>
      <w:r w:rsidRPr="00B44DBB">
        <w:rPr>
          <w:rFonts w:hint="cs"/>
          <w:rtl/>
        </w:rPr>
        <w:t>(125) المغني 10: 616 كتاب الجزية</w:t>
      </w:r>
      <w:r w:rsidR="0066179E">
        <w:rPr>
          <w:rFonts w:hint="cs"/>
          <w:rtl/>
        </w:rPr>
        <w:t>،</w:t>
      </w:r>
      <w:r w:rsidRPr="00B44DBB">
        <w:rPr>
          <w:rFonts w:hint="cs"/>
          <w:rtl/>
        </w:rPr>
        <w:t xml:space="preserve"> الشرح الكبير 10: 621 كتاب الجزية</w:t>
      </w:r>
      <w:r w:rsidR="0066179E">
        <w:rPr>
          <w:rFonts w:hint="cs"/>
          <w:rtl/>
        </w:rPr>
        <w:t>،</w:t>
      </w:r>
      <w:r w:rsidRPr="00B44DBB">
        <w:rPr>
          <w:rFonts w:hint="cs"/>
          <w:rtl/>
        </w:rPr>
        <w:t xml:space="preserve"> فتح الباري 7: 160</w:t>
      </w:r>
      <w:r w:rsidR="0066179E">
        <w:rPr>
          <w:rFonts w:hint="cs"/>
          <w:rtl/>
        </w:rPr>
        <w:t>،</w:t>
      </w:r>
      <w:r w:rsidRPr="00B44DBB">
        <w:rPr>
          <w:rFonts w:hint="cs"/>
          <w:rtl/>
        </w:rPr>
        <w:t xml:space="preserve"> تحفة الأحوذي 9: 193</w:t>
      </w:r>
      <w:r w:rsidR="0066179E">
        <w:rPr>
          <w:rFonts w:hint="cs"/>
          <w:rtl/>
        </w:rPr>
        <w:t>.</w:t>
      </w:r>
    </w:p>
    <w:p w:rsidR="009834C4" w:rsidRPr="009834C4" w:rsidRDefault="009834C4" w:rsidP="009834C4">
      <w:pPr>
        <w:pStyle w:val="libFootnote0"/>
        <w:rPr>
          <w:rtl/>
        </w:rPr>
      </w:pPr>
      <w:r w:rsidRPr="00B44DBB">
        <w:rPr>
          <w:rFonts w:hint="cs"/>
          <w:rtl/>
        </w:rPr>
        <w:t>(126) الدرّ المنثور 4: 154</w:t>
      </w:r>
      <w:r>
        <w:rPr>
          <w:rFonts w:hint="cs"/>
          <w:rtl/>
        </w:rPr>
        <w:t xml:space="preserve"> - </w:t>
      </w:r>
      <w:r w:rsidRPr="00B44DBB">
        <w:rPr>
          <w:rFonts w:hint="cs"/>
          <w:rtl/>
        </w:rPr>
        <w:t>157 سورة الإسراء الآية 1</w:t>
      </w:r>
      <w:r w:rsidR="0066179E">
        <w:rPr>
          <w:rFonts w:hint="cs"/>
          <w:rtl/>
        </w:rPr>
        <w:t>،</w:t>
      </w:r>
      <w:r w:rsidRPr="00B44DBB">
        <w:rPr>
          <w:rFonts w:hint="cs"/>
          <w:rtl/>
        </w:rPr>
        <w:t xml:space="preserve"> الشفا بتعريف حقوق المصطفى 1: 194</w:t>
      </w:r>
      <w:r w:rsidR="0066179E">
        <w:rPr>
          <w:rFonts w:hint="cs"/>
          <w:rtl/>
        </w:rPr>
        <w:t>.</w:t>
      </w:r>
    </w:p>
    <w:p w:rsidR="009834C4" w:rsidRPr="009834C4" w:rsidRDefault="009834C4" w:rsidP="009834C4">
      <w:pPr>
        <w:pStyle w:val="libFootnote0"/>
        <w:rPr>
          <w:rtl/>
        </w:rPr>
      </w:pPr>
      <w:r w:rsidRPr="00B44DBB">
        <w:rPr>
          <w:rFonts w:hint="cs"/>
          <w:rtl/>
        </w:rPr>
        <w:t>(127) تفسير الطبري 3</w:t>
      </w:r>
      <w:r w:rsidR="00752998">
        <w:rPr>
          <w:rFonts w:hint="cs"/>
          <w:rtl/>
        </w:rPr>
        <w:t>:</w:t>
      </w:r>
      <w:r w:rsidRPr="00B44DBB">
        <w:rPr>
          <w:rFonts w:hint="cs"/>
          <w:rtl/>
        </w:rPr>
        <w:t xml:space="preserve"> 15 سورة بني إسرائيل الآية 1</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فقال</w:t>
      </w:r>
      <w:r w:rsidR="00752998">
        <w:rPr>
          <w:rFonts w:hint="cs"/>
          <w:rtl/>
        </w:rPr>
        <w:t>:</w:t>
      </w:r>
      <w:r w:rsidRPr="00B44DBB">
        <w:rPr>
          <w:rFonts w:hint="cs"/>
          <w:rtl/>
        </w:rPr>
        <w:t xml:space="preserve"> يا ابن أخي</w:t>
      </w:r>
      <w:r w:rsidR="0066179E">
        <w:rPr>
          <w:rFonts w:hint="cs"/>
          <w:rtl/>
        </w:rPr>
        <w:t>،</w:t>
      </w:r>
      <w:r w:rsidRPr="00B44DBB">
        <w:rPr>
          <w:rFonts w:hint="cs"/>
          <w:rtl/>
        </w:rPr>
        <w:t xml:space="preserve"> أعيَيْتَ قومك</w:t>
      </w:r>
      <w:r w:rsidR="0066179E">
        <w:rPr>
          <w:rFonts w:hint="cs"/>
          <w:rtl/>
        </w:rPr>
        <w:t>!</w:t>
      </w:r>
      <w:r w:rsidRPr="00B44DBB">
        <w:rPr>
          <w:rFonts w:hint="cs"/>
          <w:rtl/>
        </w:rPr>
        <w:t xml:space="preserve"> أين كنت</w:t>
      </w:r>
      <w:r w:rsidR="0066179E">
        <w:rPr>
          <w:rFonts w:hint="cs"/>
          <w:rtl/>
        </w:rPr>
        <w:t>؟</w:t>
      </w:r>
    </w:p>
    <w:p w:rsidR="0066179E"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(ذهبتُ إلى بيت المقدس)</w:t>
      </w:r>
      <w:r w:rsidR="0066179E" w:rsidRPr="00752998">
        <w:rPr>
          <w:rFonts w:hint="cs"/>
          <w:rtl/>
        </w:rPr>
        <w:t>.</w:t>
      </w:r>
    </w:p>
    <w:p w:rsidR="0066179E" w:rsidRDefault="009834C4" w:rsidP="00752998">
      <w:pPr>
        <w:pStyle w:val="libNormal"/>
        <w:rPr>
          <w:rtl/>
        </w:rPr>
      </w:pPr>
      <w:r w:rsidRPr="00B44DBB">
        <w:rPr>
          <w:rFonts w:hint="cs"/>
          <w:rtl/>
        </w:rPr>
        <w:t>قال</w:t>
      </w:r>
      <w:r w:rsidR="00752998">
        <w:rPr>
          <w:rFonts w:hint="cs"/>
          <w:rtl/>
        </w:rPr>
        <w:t>:</w:t>
      </w:r>
      <w:r w:rsidRPr="00B44DBB">
        <w:rPr>
          <w:rFonts w:hint="cs"/>
          <w:rtl/>
        </w:rPr>
        <w:t xml:space="preserve"> مِن ليلتك</w:t>
      </w:r>
      <w:r w:rsidR="0066179E">
        <w:rPr>
          <w:rFonts w:hint="cs"/>
          <w:rtl/>
        </w:rPr>
        <w:t>؟</w:t>
      </w:r>
      <w:r w:rsidRPr="00B44DBB">
        <w:rPr>
          <w:rFonts w:hint="cs"/>
          <w:rtl/>
        </w:rPr>
        <w:t>!</w:t>
      </w:r>
    </w:p>
    <w:p w:rsidR="0066179E"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(نعم)</w:t>
      </w:r>
      <w:r w:rsidR="0066179E" w:rsidRPr="00752998">
        <w:rPr>
          <w:rFonts w:hint="cs"/>
          <w:rtl/>
        </w:rPr>
        <w:t>.</w:t>
      </w:r>
    </w:p>
    <w:p w:rsidR="0066179E" w:rsidRDefault="009834C4" w:rsidP="00752998">
      <w:pPr>
        <w:pStyle w:val="libNormal"/>
        <w:rPr>
          <w:rtl/>
        </w:rPr>
      </w:pPr>
      <w:r w:rsidRPr="00B44DBB">
        <w:rPr>
          <w:rFonts w:hint="cs"/>
          <w:rtl/>
        </w:rPr>
        <w:t>قال</w:t>
      </w:r>
      <w:r w:rsidR="00752998">
        <w:rPr>
          <w:rFonts w:hint="cs"/>
          <w:rtl/>
        </w:rPr>
        <w:t>:</w:t>
      </w:r>
      <w:r w:rsidRPr="00B44DBB">
        <w:rPr>
          <w:rFonts w:hint="cs"/>
          <w:rtl/>
        </w:rPr>
        <w:t xml:space="preserve"> هل أصابك إلّا خير</w:t>
      </w:r>
      <w:r w:rsidR="0066179E">
        <w:rPr>
          <w:rFonts w:hint="cs"/>
          <w:rtl/>
        </w:rPr>
        <w:t>؟</w:t>
      </w:r>
    </w:p>
    <w:p w:rsidR="0066179E"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(ما أصابني إلّا خير)</w:t>
      </w:r>
      <w:r w:rsidR="0066179E" w:rsidRPr="00752998">
        <w:rPr>
          <w:rFonts w:hint="cs"/>
          <w:rtl/>
        </w:rPr>
        <w:t>،</w:t>
      </w:r>
      <w:r w:rsidRPr="00752998">
        <w:rPr>
          <w:rFonts w:hint="cs"/>
          <w:rtl/>
        </w:rPr>
        <w:t xml:space="preserve"> وقيل غير ذلك </w:t>
      </w:r>
      <w:r w:rsidRPr="009834C4">
        <w:rPr>
          <w:rStyle w:val="libFootnotenumChar"/>
          <w:rFonts w:hint="cs"/>
          <w:rtl/>
        </w:rPr>
        <w:t>(128)</w:t>
      </w:r>
      <w:r w:rsidR="0066179E" w:rsidRPr="008922A0">
        <w:rPr>
          <w:rFonts w:hint="cs"/>
          <w:rtl/>
        </w:rPr>
        <w:t>.</w:t>
      </w:r>
    </w:p>
    <w:p w:rsidR="0066179E" w:rsidRDefault="009834C4" w:rsidP="00752998">
      <w:pPr>
        <w:pStyle w:val="libNormal"/>
        <w:rPr>
          <w:rtl/>
        </w:rPr>
      </w:pPr>
      <w:r w:rsidRPr="00752998">
        <w:rPr>
          <w:rFonts w:hint="cs"/>
          <w:rtl/>
        </w:rPr>
        <w:t xml:space="preserve">وفي </w:t>
      </w:r>
      <w:r w:rsidRPr="00752998">
        <w:rPr>
          <w:rStyle w:val="libBold2Char"/>
          <w:rFonts w:hint="cs"/>
          <w:rtl/>
        </w:rPr>
        <w:t>روضة الكافي</w:t>
      </w:r>
      <w:r w:rsidRPr="00752998">
        <w:rPr>
          <w:rFonts w:hint="cs"/>
          <w:rtl/>
        </w:rPr>
        <w:t xml:space="preserve"> عن الصادق (عليه السلام) قال</w:t>
      </w:r>
      <w:r w:rsidR="00752998" w:rsidRPr="00752998">
        <w:rPr>
          <w:rFonts w:hint="cs"/>
          <w:rtl/>
        </w:rPr>
        <w:t>:</w:t>
      </w:r>
      <w:r w:rsidRPr="00752998">
        <w:rPr>
          <w:rFonts w:hint="cs"/>
          <w:rtl/>
        </w:rPr>
        <w:t xml:space="preserve"> (لمّا أسري برسول اللَّه (صلّى الله عليه وآله) أصبح فقعد فحدَّثهم بذلك</w:t>
      </w:r>
      <w:r w:rsidR="0066179E" w:rsidRPr="00752998">
        <w:rPr>
          <w:rFonts w:hint="cs"/>
          <w:rtl/>
        </w:rPr>
        <w:t>؛</w:t>
      </w:r>
      <w:r w:rsidRPr="00752998">
        <w:rPr>
          <w:rFonts w:hint="cs"/>
          <w:rtl/>
        </w:rPr>
        <w:t xml:space="preserve"> فقالوا له</w:t>
      </w:r>
      <w:r w:rsidR="00752998" w:rsidRPr="00752998">
        <w:rPr>
          <w:rFonts w:hint="cs"/>
          <w:rtl/>
        </w:rPr>
        <w:t>:</w:t>
      </w:r>
      <w:r w:rsidRPr="00752998">
        <w:rPr>
          <w:rFonts w:hint="cs"/>
          <w:rtl/>
        </w:rPr>
        <w:t xml:space="preserve"> صِفْ لنا بيت المقدس</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فوصف لهم</w:t>
      </w:r>
      <w:r w:rsidR="0066179E" w:rsidRPr="00752998">
        <w:rPr>
          <w:rFonts w:hint="cs"/>
          <w:rtl/>
        </w:rPr>
        <w:t>،</w:t>
      </w:r>
      <w:r w:rsidRPr="00752998">
        <w:rPr>
          <w:rFonts w:hint="cs"/>
          <w:rtl/>
        </w:rPr>
        <w:t xml:space="preserve"> و إنّما دخله ليلاً فاشتبه عليه النعت</w:t>
      </w:r>
      <w:r w:rsidR="0066179E" w:rsidRPr="00752998">
        <w:rPr>
          <w:rFonts w:hint="cs"/>
          <w:rtl/>
        </w:rPr>
        <w:t>،</w:t>
      </w:r>
      <w:r w:rsidRPr="00752998">
        <w:rPr>
          <w:rFonts w:hint="cs"/>
          <w:rtl/>
        </w:rPr>
        <w:t xml:space="preserve"> فأتاه جبرئيل فقال</w:t>
      </w:r>
      <w:r w:rsidR="00752998" w:rsidRPr="00752998">
        <w:rPr>
          <w:rFonts w:hint="cs"/>
          <w:rtl/>
        </w:rPr>
        <w:t>:</w:t>
      </w:r>
      <w:r w:rsidRPr="00752998">
        <w:rPr>
          <w:rFonts w:hint="cs"/>
          <w:rtl/>
        </w:rPr>
        <w:t xml:space="preserve"> انظر هاهنا</w:t>
      </w:r>
      <w:r w:rsidR="0066179E" w:rsidRPr="00752998">
        <w:rPr>
          <w:rFonts w:hint="cs"/>
          <w:rtl/>
        </w:rPr>
        <w:t>،</w:t>
      </w:r>
      <w:r w:rsidRPr="00752998">
        <w:rPr>
          <w:rFonts w:hint="cs"/>
          <w:rtl/>
        </w:rPr>
        <w:t xml:space="preserve"> فنظر إلى البيت فوصفه وهو ينظر إليه</w:t>
      </w:r>
      <w:r w:rsidR="0066179E" w:rsidRPr="00752998">
        <w:rPr>
          <w:rFonts w:hint="cs"/>
          <w:rtl/>
        </w:rPr>
        <w:t>،</w:t>
      </w:r>
      <w:r w:rsidRPr="00752998">
        <w:rPr>
          <w:rFonts w:hint="cs"/>
          <w:rtl/>
        </w:rPr>
        <w:t xml:space="preserve"> ثمّ نعت لهم ما كان من عِير لهم فيما بينهم وبين الشام</w:t>
      </w:r>
      <w:r w:rsidR="0066179E" w:rsidRPr="00752998">
        <w:rPr>
          <w:rFonts w:hint="cs"/>
          <w:rtl/>
        </w:rPr>
        <w:t>،</w:t>
      </w:r>
      <w:r w:rsidRPr="00752998">
        <w:rPr>
          <w:rFonts w:hint="cs"/>
          <w:rtl/>
        </w:rPr>
        <w:t xml:space="preserve"> ثمّ قال</w:t>
      </w:r>
      <w:r w:rsidR="00752998" w:rsidRPr="00752998">
        <w:rPr>
          <w:rFonts w:hint="cs"/>
          <w:rtl/>
        </w:rPr>
        <w:t>:</w:t>
      </w:r>
      <w:r w:rsidRPr="00752998">
        <w:rPr>
          <w:rFonts w:hint="cs"/>
          <w:rtl/>
        </w:rPr>
        <w:t xml:space="preserve"> هذه عير بني فلان تَقدِم مع طلوع الشمس يتقدّمها جملٌ أورَق أو أحمر</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وبعثت قريش رجلاً على فرس ليردّها</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وبلغ مع طلوع الشمس</w:t>
      </w:r>
      <w:r w:rsidR="0066179E" w:rsidRPr="00752998">
        <w:rPr>
          <w:rFonts w:hint="cs"/>
          <w:rtl/>
        </w:rPr>
        <w:t>،</w:t>
      </w:r>
      <w:r w:rsidRPr="00752998">
        <w:rPr>
          <w:rFonts w:hint="cs"/>
          <w:rtl/>
        </w:rPr>
        <w:t xml:space="preserve"> قال قرطة بن عبد عمرو</w:t>
      </w:r>
      <w:r w:rsidR="00752998" w:rsidRPr="00752998">
        <w:rPr>
          <w:rFonts w:hint="cs"/>
          <w:rtl/>
        </w:rPr>
        <w:t>:</w:t>
      </w:r>
      <w:r w:rsidRPr="00752998">
        <w:rPr>
          <w:rFonts w:hint="cs"/>
          <w:rtl/>
        </w:rPr>
        <w:t xml:space="preserve"> يا لَهفا</w:t>
      </w:r>
      <w:r w:rsidR="0066179E" w:rsidRPr="00752998">
        <w:rPr>
          <w:rFonts w:hint="cs"/>
          <w:rtl/>
        </w:rPr>
        <w:t>!</w:t>
      </w:r>
      <w:r w:rsidRPr="00752998">
        <w:rPr>
          <w:rFonts w:hint="cs"/>
          <w:rtl/>
        </w:rPr>
        <w:t xml:space="preserve">! ألّا أكون لك جذعاً حين تزعم أنّك أتيت بيت المقدس ورجعت من ليلتك) </w:t>
      </w:r>
      <w:r w:rsidRPr="009834C4">
        <w:rPr>
          <w:rStyle w:val="libFootnotenumChar"/>
          <w:rFonts w:hint="cs"/>
          <w:rtl/>
        </w:rPr>
        <w:t>(129)</w:t>
      </w:r>
      <w:r w:rsidR="0066179E" w:rsidRPr="00752998">
        <w:rPr>
          <w:rFonts w:hint="cs"/>
          <w:rtl/>
        </w:rPr>
        <w:t>.</w:t>
      </w:r>
    </w:p>
    <w:p w:rsidR="009834C4" w:rsidRPr="00B44DBB" w:rsidRDefault="009834C4" w:rsidP="00752998">
      <w:pPr>
        <w:pStyle w:val="libNormal"/>
        <w:rPr>
          <w:rtl/>
        </w:rPr>
      </w:pPr>
      <w:r w:rsidRPr="00752998">
        <w:rPr>
          <w:rFonts w:hint="cs"/>
          <w:rtl/>
        </w:rPr>
        <w:t xml:space="preserve">وفي </w:t>
      </w:r>
      <w:r w:rsidRPr="00752998">
        <w:rPr>
          <w:rStyle w:val="libBold2Char"/>
          <w:rFonts w:hint="cs"/>
          <w:rtl/>
        </w:rPr>
        <w:t>أمالي الصدوق</w:t>
      </w:r>
      <w:r w:rsidRPr="00752998">
        <w:rPr>
          <w:rFonts w:hint="cs"/>
          <w:rtl/>
        </w:rPr>
        <w:t xml:space="preserve"> بإسناده عن الإمام الصادق (عليه السلام) قال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لمّا أسري برسول اللَّه إلى بيت المقدس حمله جبرئيل على البُراق</w:t>
      </w:r>
      <w:r w:rsidR="0066179E" w:rsidRPr="00752998">
        <w:rPr>
          <w:rFonts w:hint="cs"/>
          <w:rtl/>
        </w:rPr>
        <w:t>،</w:t>
      </w:r>
      <w:r w:rsidRPr="00752998">
        <w:rPr>
          <w:rFonts w:hint="cs"/>
          <w:rtl/>
        </w:rPr>
        <w:t xml:space="preserve"> فأتَيا بيت المقدس وعرض عليه محاريب الأنبياء وصلّى بها وردّه</w:t>
      </w:r>
      <w:r w:rsidR="0066179E" w:rsidRPr="00752998">
        <w:rPr>
          <w:rFonts w:hint="cs"/>
          <w:rtl/>
        </w:rPr>
        <w:t>،</w:t>
      </w:r>
      <w:r w:rsidRPr="00752998">
        <w:rPr>
          <w:rFonts w:hint="cs"/>
          <w:rtl/>
        </w:rPr>
        <w:t xml:space="preserve"> فمرّ رسول اللَّه في رجوعه بعِيرٍ لقريش</w:t>
      </w:r>
      <w:r w:rsidR="0066179E" w:rsidRPr="00752998">
        <w:rPr>
          <w:rFonts w:hint="cs"/>
          <w:rtl/>
        </w:rPr>
        <w:t>،</w:t>
      </w:r>
      <w:r w:rsidRPr="00752998">
        <w:rPr>
          <w:rFonts w:hint="cs"/>
          <w:rtl/>
        </w:rPr>
        <w:t xml:space="preserve"> و إذا لهم ماء في آنية وقد أضلّوا بعيراً لهم وكانوا يطلبونه</w:t>
      </w:r>
      <w:r w:rsidR="0066179E" w:rsidRPr="00752998">
        <w:rPr>
          <w:rFonts w:hint="cs"/>
          <w:rtl/>
        </w:rPr>
        <w:t>،</w:t>
      </w:r>
      <w:r w:rsidRPr="00752998">
        <w:rPr>
          <w:rFonts w:hint="cs"/>
          <w:rtl/>
        </w:rPr>
        <w:t xml:space="preserve"> فشرب رسول اللَّه من ذلك الماء وأهرق باقيه</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(128) تفسير روح المعاني 6</w:t>
      </w:r>
      <w:r w:rsidR="00752998">
        <w:rPr>
          <w:rFonts w:hint="cs"/>
          <w:rtl/>
        </w:rPr>
        <w:t>:</w:t>
      </w:r>
      <w:r w:rsidRPr="00B44DBB">
        <w:rPr>
          <w:rFonts w:hint="cs"/>
          <w:rtl/>
        </w:rPr>
        <w:t xml:space="preserve"> 15 سورة بني إسرائيل الآية 1</w:t>
      </w:r>
      <w:r w:rsidR="0066179E">
        <w:rPr>
          <w:rFonts w:hint="cs"/>
          <w:rtl/>
        </w:rPr>
        <w:t>،</w:t>
      </w:r>
      <w:r w:rsidRPr="00B44DBB">
        <w:rPr>
          <w:rFonts w:hint="cs"/>
          <w:rtl/>
        </w:rPr>
        <w:t xml:space="preserve"> الدر المنثور 4: 149 سورة الإسراء الآية 1</w:t>
      </w:r>
      <w:r w:rsidR="0066179E">
        <w:rPr>
          <w:rFonts w:hint="cs"/>
          <w:rtl/>
        </w:rPr>
        <w:t>.</w:t>
      </w:r>
    </w:p>
    <w:p w:rsidR="009834C4" w:rsidRPr="009834C4" w:rsidRDefault="009834C4" w:rsidP="009834C4">
      <w:pPr>
        <w:pStyle w:val="libFootnote0"/>
        <w:rPr>
          <w:rtl/>
        </w:rPr>
      </w:pPr>
      <w:r w:rsidRPr="00B44DBB">
        <w:rPr>
          <w:rFonts w:hint="cs"/>
          <w:rtl/>
        </w:rPr>
        <w:t>(129) روضة الكافي 8: 262 / الحديث 376</w:t>
      </w:r>
      <w:r w:rsidR="0066179E">
        <w:rPr>
          <w:rFonts w:hint="cs"/>
          <w:rtl/>
        </w:rPr>
        <w:t>.</w:t>
      </w:r>
      <w:r w:rsidRPr="00B44DBB">
        <w:rPr>
          <w:rFonts w:hint="cs"/>
          <w:rtl/>
        </w:rPr>
        <w:t xml:space="preserve"> وانظر</w:t>
      </w:r>
      <w:r w:rsidR="00752998">
        <w:rPr>
          <w:rFonts w:hint="cs"/>
          <w:rtl/>
        </w:rPr>
        <w:t>:</w:t>
      </w:r>
      <w:r w:rsidRPr="00B44DBB">
        <w:rPr>
          <w:rFonts w:hint="cs"/>
          <w:rtl/>
        </w:rPr>
        <w:t xml:space="preserve"> الدرّ المنثور 4: 148</w:t>
      </w:r>
      <w:r>
        <w:rPr>
          <w:rFonts w:hint="cs"/>
          <w:rtl/>
        </w:rPr>
        <w:t xml:space="preserve"> - </w:t>
      </w:r>
      <w:r w:rsidRPr="00B44DBB">
        <w:rPr>
          <w:rFonts w:hint="cs"/>
          <w:rtl/>
        </w:rPr>
        <w:t>149</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Normal"/>
        <w:rPr>
          <w:rtl/>
        </w:rPr>
      </w:pPr>
      <w:r w:rsidRPr="00B44DBB">
        <w:rPr>
          <w:rFonts w:hint="cs"/>
          <w:rtl/>
        </w:rPr>
        <w:lastRenderedPageBreak/>
        <w:t>فلما أصبح رسول اللَّه قال لقريش</w:t>
      </w:r>
      <w:r w:rsidR="00752998">
        <w:rPr>
          <w:rFonts w:hint="cs"/>
          <w:rtl/>
        </w:rPr>
        <w:t>:</w:t>
      </w:r>
      <w:r w:rsidRPr="00B44DBB">
        <w:rPr>
          <w:rFonts w:hint="cs"/>
          <w:rtl/>
        </w:rPr>
        <w:t xml:space="preserve"> إنّ اللَّه جلّ جلاله قد أسرى بي إلى بيت المقدس وأراني آثار الأنبياء ومنازلهم</w:t>
      </w:r>
      <w:r w:rsidR="0066179E">
        <w:rPr>
          <w:rFonts w:hint="cs"/>
          <w:rtl/>
        </w:rPr>
        <w:t>،</w:t>
      </w:r>
      <w:r w:rsidRPr="00B44DBB">
        <w:rPr>
          <w:rFonts w:hint="cs"/>
          <w:rtl/>
        </w:rPr>
        <w:t xml:space="preserve"> وإنّي مررت بعِيرٍ لقريش في موضع كذا وكذا وقد أضلوا بعيراً لهم فشربتُ من مائهم وأهرقتُ باقي ذلك</w:t>
      </w:r>
      <w:r w:rsidR="0066179E">
        <w:rPr>
          <w:rFonts w:hint="cs"/>
          <w:rtl/>
        </w:rPr>
        <w:t>،</w:t>
      </w:r>
      <w:r w:rsidRPr="00B44DBB">
        <w:rPr>
          <w:rFonts w:hint="cs"/>
          <w:rtl/>
        </w:rPr>
        <w:t xml:space="preserve"> فقال أبو جهل</w:t>
      </w:r>
      <w:r w:rsidR="00752998">
        <w:rPr>
          <w:rFonts w:hint="cs"/>
          <w:rtl/>
        </w:rPr>
        <w:t>:</w:t>
      </w:r>
      <w:r w:rsidRPr="00B44DBB">
        <w:rPr>
          <w:rFonts w:hint="cs"/>
          <w:rtl/>
        </w:rPr>
        <w:t xml:space="preserve"> قد أمكنتكم الفرصة منه</w:t>
      </w:r>
      <w:r w:rsidR="0066179E">
        <w:rPr>
          <w:rFonts w:hint="cs"/>
          <w:rtl/>
        </w:rPr>
        <w:t>،</w:t>
      </w:r>
      <w:r w:rsidRPr="00B44DBB">
        <w:rPr>
          <w:rFonts w:hint="cs"/>
          <w:rtl/>
        </w:rPr>
        <w:t xml:space="preserve"> فاسألوه</w:t>
      </w:r>
      <w:r w:rsidR="00752998">
        <w:rPr>
          <w:rFonts w:hint="cs"/>
          <w:rtl/>
        </w:rPr>
        <w:t>:</w:t>
      </w:r>
      <w:r w:rsidRPr="00B44DBB">
        <w:rPr>
          <w:rFonts w:hint="cs"/>
          <w:rtl/>
        </w:rPr>
        <w:t xml:space="preserve"> كم الأساطينُ فيها والقناديل</w:t>
      </w:r>
      <w:r w:rsidR="0066179E">
        <w:rPr>
          <w:rFonts w:hint="cs"/>
          <w:rtl/>
        </w:rPr>
        <w:t>؟</w:t>
      </w:r>
    </w:p>
    <w:p w:rsidR="0066179E" w:rsidRPr="00752998" w:rsidRDefault="009834C4" w:rsidP="00752998">
      <w:pPr>
        <w:pStyle w:val="libNormal"/>
        <w:rPr>
          <w:rtl/>
        </w:rPr>
      </w:pPr>
      <w:r w:rsidRPr="00B44DBB">
        <w:rPr>
          <w:rFonts w:hint="cs"/>
          <w:rtl/>
        </w:rPr>
        <w:t>فقالوا</w:t>
      </w:r>
      <w:r w:rsidR="00752998">
        <w:rPr>
          <w:rFonts w:hint="cs"/>
          <w:rtl/>
        </w:rPr>
        <w:t>:</w:t>
      </w:r>
      <w:r w:rsidRPr="00B44DBB">
        <w:rPr>
          <w:rFonts w:hint="cs"/>
          <w:rtl/>
        </w:rPr>
        <w:t xml:space="preserve"> يا محمّد</w:t>
      </w:r>
      <w:r w:rsidR="0066179E">
        <w:rPr>
          <w:rFonts w:hint="cs"/>
          <w:rtl/>
        </w:rPr>
        <w:t>،</w:t>
      </w:r>
      <w:r w:rsidRPr="00B44DBB">
        <w:rPr>
          <w:rFonts w:hint="cs"/>
          <w:rtl/>
        </w:rPr>
        <w:t xml:space="preserve"> إنّ ها هنا من قد دخل بيت المقدس</w:t>
      </w:r>
      <w:r w:rsidR="0066179E">
        <w:rPr>
          <w:rFonts w:hint="cs"/>
          <w:rtl/>
        </w:rPr>
        <w:t>،</w:t>
      </w:r>
      <w:r w:rsidRPr="00B44DBB">
        <w:rPr>
          <w:rFonts w:hint="cs"/>
          <w:rtl/>
        </w:rPr>
        <w:t xml:space="preserve"> فصِفْ لنا كم أساطينُه وقناديله ومحاريبه</w:t>
      </w:r>
      <w:r w:rsidR="0066179E">
        <w:rPr>
          <w:rFonts w:hint="cs"/>
          <w:rtl/>
        </w:rPr>
        <w:t>؟</w:t>
      </w:r>
    </w:p>
    <w:p w:rsidR="0066179E" w:rsidRPr="00752998" w:rsidRDefault="009834C4" w:rsidP="00752998">
      <w:pPr>
        <w:pStyle w:val="libNormal"/>
        <w:rPr>
          <w:rtl/>
        </w:rPr>
      </w:pPr>
      <w:r w:rsidRPr="00B44DBB">
        <w:rPr>
          <w:rFonts w:hint="cs"/>
          <w:rtl/>
        </w:rPr>
        <w:t>فجاء جبرئيل فعلّق صورة بيت المقدس تجاه وجهه</w:t>
      </w:r>
      <w:r w:rsidR="0066179E">
        <w:rPr>
          <w:rFonts w:hint="cs"/>
          <w:rtl/>
        </w:rPr>
        <w:t>،</w:t>
      </w:r>
      <w:r w:rsidRPr="00B44DBB">
        <w:rPr>
          <w:rFonts w:hint="cs"/>
          <w:rtl/>
        </w:rPr>
        <w:t xml:space="preserve"> فجعل يخبرهم بما يسألونه عنه</w:t>
      </w:r>
      <w:r w:rsidR="0066179E">
        <w:rPr>
          <w:rFonts w:hint="cs"/>
          <w:rtl/>
        </w:rPr>
        <w:t>،</w:t>
      </w:r>
      <w:r w:rsidRPr="00B44DBB">
        <w:rPr>
          <w:rFonts w:hint="cs"/>
          <w:rtl/>
        </w:rPr>
        <w:t xml:space="preserve"> فلمّا أخبرهم</w:t>
      </w:r>
      <w:r w:rsidR="0066179E">
        <w:rPr>
          <w:rFonts w:hint="cs"/>
          <w:rtl/>
        </w:rPr>
        <w:t>،</w:t>
      </w:r>
      <w:r w:rsidRPr="00B44DBB">
        <w:rPr>
          <w:rFonts w:hint="cs"/>
          <w:rtl/>
        </w:rPr>
        <w:t xml:space="preserve"> قالوا</w:t>
      </w:r>
      <w:r w:rsidR="00752998">
        <w:rPr>
          <w:rFonts w:hint="cs"/>
          <w:rtl/>
        </w:rPr>
        <w:t>:</w:t>
      </w:r>
      <w:r w:rsidRPr="00B44DBB">
        <w:rPr>
          <w:rFonts w:hint="cs"/>
          <w:rtl/>
        </w:rPr>
        <w:t xml:space="preserve"> حتّى تجي‏ء العير ونسألهم عمّا قلت</w:t>
      </w:r>
      <w:r w:rsidR="0066179E">
        <w:rPr>
          <w:rFonts w:hint="cs"/>
          <w:rtl/>
        </w:rPr>
        <w:t>،</w:t>
      </w:r>
      <w:r w:rsidRPr="00B44DBB">
        <w:rPr>
          <w:rFonts w:hint="cs"/>
          <w:rtl/>
        </w:rPr>
        <w:t xml:space="preserve"> فقال لهم رسول اللَّه</w:t>
      </w:r>
      <w:r w:rsidR="00752998">
        <w:rPr>
          <w:rFonts w:hint="cs"/>
          <w:rtl/>
        </w:rPr>
        <w:t>:</w:t>
      </w:r>
      <w:r w:rsidRPr="00B44DBB">
        <w:rPr>
          <w:rFonts w:hint="cs"/>
          <w:rtl/>
        </w:rPr>
        <w:t xml:space="preserve"> تصديقُ ذلك أن العِير تطلع عليكم مع طلوع الشمس يقدمها جملٌ أورَق</w:t>
      </w:r>
      <w:r w:rsidR="0066179E">
        <w:rPr>
          <w:rFonts w:hint="cs"/>
          <w:rtl/>
        </w:rPr>
        <w:t>.</w:t>
      </w:r>
    </w:p>
    <w:p w:rsidR="0066179E" w:rsidRDefault="009834C4" w:rsidP="00752998">
      <w:pPr>
        <w:pStyle w:val="libNormal"/>
        <w:rPr>
          <w:rtl/>
        </w:rPr>
      </w:pPr>
      <w:r w:rsidRPr="00752998">
        <w:rPr>
          <w:rFonts w:hint="cs"/>
          <w:rtl/>
        </w:rPr>
        <w:t>فلما كان من الغد أقبلوا ينظرون إلى العَقَبة و يقولون</w:t>
      </w:r>
      <w:r w:rsidR="00752998" w:rsidRPr="00752998">
        <w:rPr>
          <w:rFonts w:hint="cs"/>
          <w:rtl/>
        </w:rPr>
        <w:t>:</w:t>
      </w:r>
      <w:r w:rsidRPr="00752998">
        <w:rPr>
          <w:rFonts w:hint="cs"/>
          <w:rtl/>
        </w:rPr>
        <w:t xml:space="preserve"> هذه الشمس تطلع [علينا] الساعة</w:t>
      </w:r>
      <w:r w:rsidR="0066179E" w:rsidRPr="00752998">
        <w:rPr>
          <w:rFonts w:hint="cs"/>
          <w:rtl/>
        </w:rPr>
        <w:t>،</w:t>
      </w:r>
      <w:r w:rsidRPr="00752998">
        <w:rPr>
          <w:rFonts w:hint="cs"/>
          <w:rtl/>
        </w:rPr>
        <w:t xml:space="preserve"> فبينما هم كذلك إذ طلعت عليهم العِير - حتّى طلع القرص - يقدمها جمل أورَق</w:t>
      </w:r>
      <w:r w:rsidR="0066179E" w:rsidRPr="00752998">
        <w:rPr>
          <w:rFonts w:hint="cs"/>
          <w:rtl/>
        </w:rPr>
        <w:t>،</w:t>
      </w:r>
      <w:r w:rsidRPr="00752998">
        <w:rPr>
          <w:rFonts w:hint="cs"/>
          <w:rtl/>
        </w:rPr>
        <w:t xml:space="preserve"> فسألوهم عمّا قال رسول اللَّه فقالوا</w:t>
      </w:r>
      <w:r w:rsidR="00752998" w:rsidRPr="00752998">
        <w:rPr>
          <w:rFonts w:hint="cs"/>
          <w:rtl/>
        </w:rPr>
        <w:t>:</w:t>
      </w:r>
      <w:r w:rsidRPr="00752998">
        <w:rPr>
          <w:rFonts w:hint="cs"/>
          <w:rtl/>
        </w:rPr>
        <w:t xml:space="preserve"> لقد كان هذا</w:t>
      </w:r>
      <w:r w:rsidR="0066179E" w:rsidRPr="00752998">
        <w:rPr>
          <w:rFonts w:hint="cs"/>
          <w:rtl/>
        </w:rPr>
        <w:t>؛</w:t>
      </w:r>
      <w:r w:rsidRPr="00752998">
        <w:rPr>
          <w:rFonts w:hint="cs"/>
          <w:rtl/>
        </w:rPr>
        <w:t xml:space="preserve"> ضلّ جمل لنا في موضع كذا وكذا</w:t>
      </w:r>
      <w:r w:rsidR="0066179E" w:rsidRPr="00752998">
        <w:rPr>
          <w:rFonts w:hint="cs"/>
          <w:rtl/>
        </w:rPr>
        <w:t>،</w:t>
      </w:r>
      <w:r w:rsidRPr="00752998">
        <w:rPr>
          <w:rFonts w:hint="cs"/>
          <w:rtl/>
        </w:rPr>
        <w:t xml:space="preserve"> ووضعنا ماءً فأصبحنا وقد أهريق الماء فلم يَزِدْهم ذلك إلّا عُتوّاً) </w:t>
      </w:r>
      <w:r w:rsidRPr="009834C4">
        <w:rPr>
          <w:rStyle w:val="libFootnotenumChar"/>
          <w:rFonts w:hint="cs"/>
          <w:rtl/>
        </w:rPr>
        <w:t>(130)</w:t>
      </w:r>
      <w:r w:rsidR="0066179E" w:rsidRPr="00752998">
        <w:rPr>
          <w:rFonts w:hint="cs"/>
          <w:rtl/>
        </w:rPr>
        <w:t>.</w:t>
      </w:r>
    </w:p>
    <w:p w:rsidR="0066179E" w:rsidRDefault="009834C4" w:rsidP="00752998">
      <w:pPr>
        <w:pStyle w:val="libNormal"/>
        <w:rPr>
          <w:rtl/>
        </w:rPr>
      </w:pPr>
      <w:r w:rsidRPr="00752998">
        <w:rPr>
          <w:rFonts w:hint="cs"/>
          <w:rtl/>
        </w:rPr>
        <w:t>وروى البغوي في تفسيره عن ابن عبّاس وعائشة عن رسول اللَّه (صلّى الله عليه وآله)</w:t>
      </w:r>
      <w:r w:rsidR="00752998" w:rsidRPr="00752998">
        <w:rPr>
          <w:rFonts w:hint="cs"/>
          <w:rtl/>
        </w:rPr>
        <w:t>:</w:t>
      </w:r>
      <w:r w:rsidRPr="00752998">
        <w:rPr>
          <w:rFonts w:hint="cs"/>
          <w:rtl/>
        </w:rPr>
        <w:t xml:space="preserve"> (لمّا كانت ليلة أُسري بي أصبحت بمكّة فضِقتُ بأمري وعرفتُ أنّ الناس يكذّبوني)</w:t>
      </w:r>
      <w:r w:rsidR="0066179E" w:rsidRPr="00752998">
        <w:rPr>
          <w:rFonts w:hint="cs"/>
          <w:rtl/>
        </w:rPr>
        <w:t>،</w:t>
      </w:r>
      <w:r w:rsidRPr="00752998">
        <w:rPr>
          <w:rFonts w:hint="cs"/>
          <w:rtl/>
        </w:rPr>
        <w:t xml:space="preserve"> فروي أنّه (عليه الصلاة والسلام) قعد معتزلاً حزيناً</w:t>
      </w:r>
      <w:r w:rsidR="0066179E" w:rsidRPr="00752998">
        <w:rPr>
          <w:rFonts w:hint="cs"/>
          <w:rtl/>
        </w:rPr>
        <w:t>،</w:t>
      </w:r>
      <w:r w:rsidRPr="00752998">
        <w:rPr>
          <w:rFonts w:hint="cs"/>
          <w:rtl/>
        </w:rPr>
        <w:t xml:space="preserve"> فمرّ به أبو جهل فجلس إليه</w:t>
      </w:r>
      <w:r w:rsidR="0066179E" w:rsidRPr="00752998">
        <w:rPr>
          <w:rFonts w:hint="cs"/>
          <w:rtl/>
        </w:rPr>
        <w:t>،</w:t>
      </w:r>
      <w:r w:rsidRPr="00752998">
        <w:rPr>
          <w:rFonts w:hint="cs"/>
          <w:rtl/>
        </w:rPr>
        <w:t xml:space="preserve"> فقال له كالمستهزئ</w:t>
      </w:r>
      <w:r w:rsidR="00752998" w:rsidRPr="00752998">
        <w:rPr>
          <w:rFonts w:hint="cs"/>
          <w:rtl/>
        </w:rPr>
        <w:t>:</w:t>
      </w:r>
      <w:r w:rsidRPr="00752998">
        <w:rPr>
          <w:rFonts w:hint="cs"/>
          <w:rtl/>
        </w:rPr>
        <w:t xml:space="preserve"> هل استفدتَ من شي‏ء</w:t>
      </w:r>
      <w:r w:rsidR="0066179E" w:rsidRPr="00752998">
        <w:rPr>
          <w:rFonts w:hint="cs"/>
          <w:rtl/>
        </w:rPr>
        <w:t>؟</w:t>
      </w:r>
    </w:p>
    <w:p w:rsidR="0066179E"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(نعم</w:t>
      </w:r>
      <w:r w:rsidR="0066179E" w:rsidRPr="00752998">
        <w:rPr>
          <w:rFonts w:hint="cs"/>
          <w:rtl/>
        </w:rPr>
        <w:t>،</w:t>
      </w:r>
      <w:r w:rsidRPr="00752998">
        <w:rPr>
          <w:rFonts w:hint="cs"/>
          <w:rtl/>
        </w:rPr>
        <w:t xml:space="preserve"> إنِّي أُسري بي الليلة)</w:t>
      </w:r>
      <w:r w:rsidR="0066179E" w:rsidRPr="00752998">
        <w:rPr>
          <w:rFonts w:hint="cs"/>
          <w:rtl/>
        </w:rPr>
        <w:t>.</w:t>
      </w:r>
    </w:p>
    <w:p w:rsidR="009834C4" w:rsidRPr="00B44DBB" w:rsidRDefault="009834C4" w:rsidP="00752998">
      <w:pPr>
        <w:pStyle w:val="libNormal"/>
        <w:rPr>
          <w:rtl/>
        </w:rPr>
      </w:pPr>
      <w:r w:rsidRPr="00B44DBB">
        <w:rPr>
          <w:rFonts w:hint="cs"/>
          <w:rtl/>
        </w:rPr>
        <w:t>قال</w:t>
      </w:r>
      <w:r w:rsidR="00752998">
        <w:rPr>
          <w:rFonts w:hint="cs"/>
          <w:rtl/>
        </w:rPr>
        <w:t>:</w:t>
      </w:r>
      <w:r w:rsidRPr="00B44DBB">
        <w:rPr>
          <w:rFonts w:hint="cs"/>
          <w:rtl/>
        </w:rPr>
        <w:t xml:space="preserve"> إلى أين</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(130) أمالي الصدوق</w:t>
      </w:r>
      <w:r w:rsidR="00752998">
        <w:rPr>
          <w:rFonts w:hint="cs"/>
          <w:rtl/>
        </w:rPr>
        <w:t>:</w:t>
      </w:r>
      <w:r w:rsidRPr="00B44DBB">
        <w:rPr>
          <w:rFonts w:hint="cs"/>
          <w:rtl/>
        </w:rPr>
        <w:t xml:space="preserve"> 363</w:t>
      </w:r>
      <w:r w:rsidR="0066179E">
        <w:rPr>
          <w:rFonts w:hint="cs"/>
          <w:rtl/>
        </w:rPr>
        <w:t>،</w:t>
      </w:r>
      <w:r w:rsidRPr="00B44DBB">
        <w:rPr>
          <w:rFonts w:hint="cs"/>
          <w:rtl/>
        </w:rPr>
        <w:t xml:space="preserve"> المجلس 69</w:t>
      </w:r>
      <w:r>
        <w:rPr>
          <w:rFonts w:hint="cs"/>
          <w:rtl/>
        </w:rPr>
        <w:t xml:space="preserve"> - </w:t>
      </w:r>
      <w:r w:rsidRPr="00B44DBB">
        <w:rPr>
          <w:rFonts w:hint="cs"/>
          <w:rtl/>
        </w:rPr>
        <w:t>الحديث 1</w:t>
      </w:r>
      <w:r w:rsidR="0066179E">
        <w:rPr>
          <w:rFonts w:hint="cs"/>
          <w:rtl/>
        </w:rPr>
        <w:t>.</w:t>
      </w:r>
      <w:r w:rsidRPr="00B44DBB">
        <w:rPr>
          <w:rFonts w:hint="cs"/>
          <w:rtl/>
        </w:rPr>
        <w:t xml:space="preserve"> وانظر</w:t>
      </w:r>
      <w:r w:rsidR="00752998">
        <w:rPr>
          <w:rFonts w:hint="cs"/>
          <w:rtl/>
        </w:rPr>
        <w:t>:</w:t>
      </w:r>
      <w:r w:rsidRPr="00B44DBB">
        <w:rPr>
          <w:rFonts w:hint="cs"/>
          <w:rtl/>
        </w:rPr>
        <w:t xml:space="preserve"> الدرّ المنثور 4: 148</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قال</w:t>
      </w:r>
      <w:r w:rsidR="00752998" w:rsidRPr="00752998">
        <w:rPr>
          <w:rFonts w:hint="cs"/>
          <w:rtl/>
        </w:rPr>
        <w:t>:</w:t>
      </w:r>
      <w:r w:rsidRPr="00752998">
        <w:rPr>
          <w:rFonts w:hint="cs"/>
          <w:rtl/>
        </w:rPr>
        <w:t xml:space="preserve"> (إلى بيت المقدس)</w:t>
      </w:r>
      <w:r w:rsidR="0066179E" w:rsidRPr="00752998">
        <w:rPr>
          <w:rFonts w:hint="cs"/>
          <w:rtl/>
        </w:rPr>
        <w:t>.</w:t>
      </w:r>
    </w:p>
    <w:p w:rsidR="0066179E" w:rsidRDefault="009834C4" w:rsidP="00752998">
      <w:pPr>
        <w:pStyle w:val="libNormal"/>
        <w:rPr>
          <w:rtl/>
        </w:rPr>
      </w:pPr>
      <w:r w:rsidRPr="00B44DBB">
        <w:rPr>
          <w:rFonts w:hint="cs"/>
          <w:rtl/>
        </w:rPr>
        <w:t>قال</w:t>
      </w:r>
      <w:r w:rsidR="00752998">
        <w:rPr>
          <w:rFonts w:hint="cs"/>
          <w:rtl/>
        </w:rPr>
        <w:t>:</w:t>
      </w:r>
      <w:r w:rsidRPr="00B44DBB">
        <w:rPr>
          <w:rFonts w:hint="cs"/>
          <w:rtl/>
        </w:rPr>
        <w:t xml:space="preserve"> ثمّ أصبحتَ بين ظَهرانينا</w:t>
      </w:r>
      <w:r w:rsidR="0066179E">
        <w:rPr>
          <w:rFonts w:hint="cs"/>
          <w:rtl/>
        </w:rPr>
        <w:t>؟</w:t>
      </w:r>
      <w:r w:rsidRPr="00B44DBB">
        <w:rPr>
          <w:rFonts w:hint="cs"/>
          <w:rtl/>
        </w:rPr>
        <w:t>!</w:t>
      </w:r>
    </w:p>
    <w:p w:rsidR="0066179E"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(نعم)</w:t>
      </w:r>
      <w:r w:rsidR="0066179E" w:rsidRPr="00752998">
        <w:rPr>
          <w:rFonts w:hint="cs"/>
          <w:rtl/>
        </w:rPr>
        <w:t>.</w:t>
      </w:r>
    </w:p>
    <w:p w:rsidR="0066179E" w:rsidRDefault="009834C4" w:rsidP="00752998">
      <w:pPr>
        <w:pStyle w:val="libNormal"/>
        <w:rPr>
          <w:rtl/>
        </w:rPr>
      </w:pPr>
      <w:r w:rsidRPr="00B44DBB">
        <w:rPr>
          <w:rFonts w:hint="cs"/>
          <w:rtl/>
        </w:rPr>
        <w:t>فلم يُرِهِ أبو جهل أنّه ينكر ذلك مخافة أن يجحده الحديث</w:t>
      </w:r>
      <w:r w:rsidR="0066179E">
        <w:rPr>
          <w:rFonts w:hint="cs"/>
          <w:rtl/>
        </w:rPr>
        <w:t>،</w:t>
      </w:r>
      <w:r w:rsidRPr="00B44DBB">
        <w:rPr>
          <w:rFonts w:hint="cs"/>
          <w:rtl/>
        </w:rPr>
        <w:t xml:space="preserve"> قال</w:t>
      </w:r>
      <w:r w:rsidR="00752998">
        <w:rPr>
          <w:rFonts w:hint="cs"/>
          <w:rtl/>
        </w:rPr>
        <w:t>:</w:t>
      </w:r>
      <w:r w:rsidRPr="00B44DBB">
        <w:rPr>
          <w:rFonts w:hint="cs"/>
          <w:rtl/>
        </w:rPr>
        <w:t xml:space="preserve"> أتُحدِّثُ قومك بما حدثتني به</w:t>
      </w:r>
      <w:r w:rsidR="0066179E">
        <w:rPr>
          <w:rFonts w:hint="cs"/>
          <w:rtl/>
        </w:rPr>
        <w:t>؟</w:t>
      </w:r>
    </w:p>
    <w:p w:rsidR="0066179E"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(نعم)</w:t>
      </w:r>
      <w:r w:rsidR="0066179E" w:rsidRPr="00752998">
        <w:rPr>
          <w:rFonts w:hint="cs"/>
          <w:rtl/>
        </w:rPr>
        <w:t>.</w:t>
      </w:r>
    </w:p>
    <w:p w:rsidR="0066179E" w:rsidRDefault="009834C4" w:rsidP="00752998">
      <w:pPr>
        <w:pStyle w:val="libNormal"/>
        <w:rPr>
          <w:rtl/>
        </w:rPr>
      </w:pPr>
      <w:r w:rsidRPr="00B44DBB">
        <w:rPr>
          <w:rFonts w:hint="cs"/>
          <w:rtl/>
        </w:rPr>
        <w:t>قال أبو جهل</w:t>
      </w:r>
      <w:r w:rsidR="00752998">
        <w:rPr>
          <w:rFonts w:hint="cs"/>
          <w:rtl/>
        </w:rPr>
        <w:t>:</w:t>
      </w:r>
      <w:r w:rsidRPr="00B44DBB">
        <w:rPr>
          <w:rFonts w:hint="cs"/>
          <w:rtl/>
        </w:rPr>
        <w:t xml:space="preserve"> يا معشر بني كعب بن لؤيّ</w:t>
      </w:r>
      <w:r w:rsidR="0066179E">
        <w:rPr>
          <w:rFonts w:hint="cs"/>
          <w:rtl/>
        </w:rPr>
        <w:t>،</w:t>
      </w:r>
      <w:r w:rsidRPr="00B44DBB">
        <w:rPr>
          <w:rFonts w:hint="cs"/>
          <w:rtl/>
        </w:rPr>
        <w:t xml:space="preserve"> هلمّوا</w:t>
      </w:r>
      <w:r w:rsidR="0066179E">
        <w:rPr>
          <w:rFonts w:hint="cs"/>
          <w:rtl/>
        </w:rPr>
        <w:t>.</w:t>
      </w:r>
      <w:r w:rsidRPr="00B44DBB">
        <w:rPr>
          <w:rFonts w:hint="cs"/>
          <w:rtl/>
        </w:rPr>
        <w:t xml:space="preserve"> قال</w:t>
      </w:r>
      <w:r w:rsidR="00752998">
        <w:rPr>
          <w:rFonts w:hint="cs"/>
          <w:rtl/>
        </w:rPr>
        <w:t>:</w:t>
      </w:r>
      <w:r w:rsidRPr="00B44DBB">
        <w:rPr>
          <w:rFonts w:hint="cs"/>
          <w:rtl/>
        </w:rPr>
        <w:t xml:space="preserve"> فانقضّت إليه المجالس فجاءوا حتّى جلسوا إليهما</w:t>
      </w:r>
      <w:r w:rsidR="0066179E">
        <w:rPr>
          <w:rFonts w:hint="cs"/>
          <w:rtl/>
        </w:rPr>
        <w:t>،</w:t>
      </w:r>
      <w:r w:rsidRPr="00B44DBB">
        <w:rPr>
          <w:rFonts w:hint="cs"/>
          <w:rtl/>
        </w:rPr>
        <w:t xml:space="preserve"> قال</w:t>
      </w:r>
      <w:r w:rsidR="00752998">
        <w:rPr>
          <w:rFonts w:hint="cs"/>
          <w:rtl/>
        </w:rPr>
        <w:t>:</w:t>
      </w:r>
      <w:r w:rsidRPr="00B44DBB">
        <w:rPr>
          <w:rFonts w:hint="cs"/>
          <w:rtl/>
        </w:rPr>
        <w:t xml:space="preserve"> فحدِّثْ قومك بما حدّثتني</w:t>
      </w:r>
      <w:r w:rsidR="0066179E">
        <w:rPr>
          <w:rFonts w:hint="cs"/>
          <w:rtl/>
        </w:rPr>
        <w:t>؟</w:t>
      </w:r>
    </w:p>
    <w:p w:rsidR="0066179E"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(نعم</w:t>
      </w:r>
      <w:r w:rsidR="0066179E" w:rsidRPr="00752998">
        <w:rPr>
          <w:rFonts w:hint="cs"/>
          <w:rtl/>
        </w:rPr>
        <w:t>،</w:t>
      </w:r>
      <w:r w:rsidRPr="00752998">
        <w:rPr>
          <w:rFonts w:hint="cs"/>
          <w:rtl/>
        </w:rPr>
        <w:t xml:space="preserve"> أنّه أُسري بي الليلة)</w:t>
      </w:r>
      <w:r w:rsidR="0066179E" w:rsidRPr="00752998">
        <w:rPr>
          <w:rFonts w:hint="cs"/>
          <w:rtl/>
        </w:rPr>
        <w:t>.</w:t>
      </w:r>
    </w:p>
    <w:p w:rsidR="0066179E" w:rsidRDefault="009834C4" w:rsidP="00752998">
      <w:pPr>
        <w:pStyle w:val="libNormal"/>
        <w:rPr>
          <w:rtl/>
        </w:rPr>
      </w:pPr>
      <w:r w:rsidRPr="00B44DBB">
        <w:rPr>
          <w:rFonts w:hint="cs"/>
          <w:rtl/>
        </w:rPr>
        <w:t>قالوا</w:t>
      </w:r>
      <w:r w:rsidR="00752998">
        <w:rPr>
          <w:rFonts w:hint="cs"/>
          <w:rtl/>
        </w:rPr>
        <w:t>:</w:t>
      </w:r>
      <w:r w:rsidRPr="00B44DBB">
        <w:rPr>
          <w:rFonts w:hint="cs"/>
          <w:rtl/>
        </w:rPr>
        <w:t xml:space="preserve"> إلى أين</w:t>
      </w:r>
      <w:r w:rsidR="0066179E">
        <w:rPr>
          <w:rFonts w:hint="cs"/>
          <w:rtl/>
        </w:rPr>
        <w:t>؟</w:t>
      </w:r>
    </w:p>
    <w:p w:rsidR="0066179E"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(إلى بيت المقدس)</w:t>
      </w:r>
      <w:r w:rsidR="0066179E" w:rsidRPr="00752998">
        <w:rPr>
          <w:rFonts w:hint="cs"/>
          <w:rtl/>
        </w:rPr>
        <w:t>.</w:t>
      </w:r>
    </w:p>
    <w:p w:rsidR="0066179E" w:rsidRDefault="009834C4" w:rsidP="00752998">
      <w:pPr>
        <w:pStyle w:val="libNormal"/>
        <w:rPr>
          <w:rtl/>
        </w:rPr>
      </w:pPr>
      <w:r w:rsidRPr="00B44DBB">
        <w:rPr>
          <w:rFonts w:hint="cs"/>
          <w:rtl/>
        </w:rPr>
        <w:t>قالوا</w:t>
      </w:r>
      <w:r w:rsidR="00752998">
        <w:rPr>
          <w:rFonts w:hint="cs"/>
          <w:rtl/>
        </w:rPr>
        <w:t>:</w:t>
      </w:r>
      <w:r w:rsidRPr="00B44DBB">
        <w:rPr>
          <w:rFonts w:hint="cs"/>
          <w:rtl/>
        </w:rPr>
        <w:t xml:space="preserve"> ثمّ أصحبت بين ظهرانينا</w:t>
      </w:r>
      <w:r w:rsidR="0066179E">
        <w:rPr>
          <w:rFonts w:hint="cs"/>
          <w:rtl/>
        </w:rPr>
        <w:t>؟</w:t>
      </w:r>
    </w:p>
    <w:p w:rsidR="0066179E"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(نعم).</w:t>
      </w:r>
    </w:p>
    <w:p w:rsidR="0066179E"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فمِن بين مصفّق</w:t>
      </w:r>
      <w:r w:rsidR="0066179E" w:rsidRPr="00752998">
        <w:rPr>
          <w:rFonts w:hint="cs"/>
          <w:rtl/>
        </w:rPr>
        <w:t>،</w:t>
      </w:r>
      <w:r w:rsidRPr="00752998">
        <w:rPr>
          <w:rFonts w:hint="cs"/>
          <w:rtl/>
        </w:rPr>
        <w:t xml:space="preserve"> ومن بين واضعٍ يدَه على رأسه متعجّباً للكذب</w:t>
      </w:r>
      <w:r w:rsidR="0066179E" w:rsidRPr="00752998">
        <w:rPr>
          <w:rFonts w:hint="cs"/>
          <w:rtl/>
        </w:rPr>
        <w:t>،</w:t>
      </w:r>
      <w:r w:rsidRPr="00752998">
        <w:rPr>
          <w:rFonts w:hint="cs"/>
          <w:rtl/>
        </w:rPr>
        <w:t xml:space="preserve"> وارتدّ ناسٌ ممن كان آمن به وصدّقه.. </w:t>
      </w:r>
      <w:r w:rsidRPr="009834C4">
        <w:rPr>
          <w:rStyle w:val="libFootnotenumChar"/>
          <w:rFonts w:hint="cs"/>
          <w:rtl/>
        </w:rPr>
        <w:t>(131)</w:t>
      </w:r>
      <w:r w:rsidR="0066179E" w:rsidRPr="008922A0">
        <w:rPr>
          <w:rFonts w:hint="cs"/>
          <w:rtl/>
        </w:rPr>
        <w:t>.</w:t>
      </w:r>
    </w:p>
    <w:p w:rsidR="009834C4" w:rsidRPr="00B44DBB" w:rsidRDefault="009834C4" w:rsidP="00752998">
      <w:pPr>
        <w:pStyle w:val="libNormal"/>
        <w:rPr>
          <w:rtl/>
        </w:rPr>
      </w:pPr>
      <w:r w:rsidRPr="00B44DBB">
        <w:rPr>
          <w:rFonts w:hint="cs"/>
          <w:rtl/>
        </w:rPr>
        <w:t>قال ابن إسحاق</w:t>
      </w:r>
      <w:r w:rsidR="00752998">
        <w:rPr>
          <w:rFonts w:hint="cs"/>
          <w:rtl/>
        </w:rPr>
        <w:t>:</w:t>
      </w:r>
      <w:r w:rsidRPr="00B44DBB">
        <w:rPr>
          <w:rFonts w:hint="cs"/>
          <w:rtl/>
        </w:rPr>
        <w:t xml:space="preserve"> وحدِّثتُ عن الحسن</w:t>
      </w:r>
      <w:r w:rsidR="00752998">
        <w:rPr>
          <w:rFonts w:hint="cs"/>
          <w:rtl/>
        </w:rPr>
        <w:t>:</w:t>
      </w:r>
      <w:r w:rsidRPr="00B44DBB">
        <w:rPr>
          <w:rFonts w:hint="cs"/>
          <w:rtl/>
        </w:rPr>
        <w:t>.... فلمّا أصبح صلى الله عليه وآله غدا على قريش فأخبرهم الخبر</w:t>
      </w:r>
      <w:r w:rsidR="0066179E">
        <w:rPr>
          <w:rFonts w:hint="cs"/>
          <w:rtl/>
        </w:rPr>
        <w:t>،</w:t>
      </w:r>
      <w:r w:rsidRPr="00B44DBB">
        <w:rPr>
          <w:rFonts w:hint="cs"/>
          <w:rtl/>
        </w:rPr>
        <w:t xml:space="preserve"> فقال أكثر الناس</w:t>
      </w:r>
      <w:r w:rsidR="00752998">
        <w:rPr>
          <w:rFonts w:hint="cs"/>
          <w:rtl/>
        </w:rPr>
        <w:t>:</w:t>
      </w:r>
      <w:r w:rsidRPr="00B44DBB">
        <w:rPr>
          <w:rFonts w:hint="cs"/>
          <w:rtl/>
        </w:rPr>
        <w:t xml:space="preserve"> هذا واللَّه الأمر البيِّن</w:t>
      </w:r>
      <w:r w:rsidR="0066179E">
        <w:rPr>
          <w:rFonts w:hint="cs"/>
          <w:rtl/>
        </w:rPr>
        <w:t>!</w:t>
      </w:r>
      <w:r w:rsidRPr="00B44DBB">
        <w:rPr>
          <w:rFonts w:hint="cs"/>
          <w:rtl/>
        </w:rPr>
        <w:t xml:space="preserve"> واللَّه إنّ العِير لتطرد شهراً من مكّة إلى الشام</w:t>
      </w:r>
      <w:r w:rsidR="0066179E">
        <w:rPr>
          <w:rFonts w:hint="cs"/>
          <w:rtl/>
        </w:rPr>
        <w:t>؛</w:t>
      </w:r>
      <w:r w:rsidRPr="00B44DBB">
        <w:rPr>
          <w:rFonts w:hint="cs"/>
          <w:rtl/>
        </w:rPr>
        <w:t xml:space="preserve"> مُدبرةً شهراً ومُقبلةً شهراً</w:t>
      </w:r>
      <w:r w:rsidR="0066179E">
        <w:rPr>
          <w:rFonts w:hint="cs"/>
          <w:rtl/>
        </w:rPr>
        <w:t>،</w:t>
      </w:r>
      <w:r w:rsidRPr="00B44DBB">
        <w:rPr>
          <w:rFonts w:hint="cs"/>
          <w:rtl/>
        </w:rPr>
        <w:t xml:space="preserve"> فيذهب ذلك محمّد في ليلة واحدة و يرجع إلى مكّة</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(131) تفسير البغوي 3: 79</w:t>
      </w:r>
      <w:r w:rsidR="0066179E">
        <w:rPr>
          <w:rFonts w:hint="cs"/>
          <w:rtl/>
        </w:rPr>
        <w:t>.</w:t>
      </w:r>
      <w:r w:rsidRPr="00B44DBB">
        <w:rPr>
          <w:rFonts w:hint="cs"/>
          <w:rtl/>
        </w:rPr>
        <w:t xml:space="preserve"> وانظر</w:t>
      </w:r>
      <w:r w:rsidR="00752998">
        <w:rPr>
          <w:rFonts w:hint="cs"/>
          <w:rtl/>
        </w:rPr>
        <w:t>:</w:t>
      </w:r>
      <w:r w:rsidRPr="00B44DBB">
        <w:rPr>
          <w:rFonts w:hint="cs"/>
          <w:rtl/>
        </w:rPr>
        <w:t xml:space="preserve"> مختصر تاريخ دمشق 17: 189 ترجمة عليّ بن أحمد بن المبارك</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قال</w:t>
      </w:r>
      <w:r w:rsidR="00752998" w:rsidRPr="00752998">
        <w:rPr>
          <w:rFonts w:hint="cs"/>
          <w:rtl/>
        </w:rPr>
        <w:t>:</w:t>
      </w:r>
      <w:r w:rsidRPr="00752998">
        <w:rPr>
          <w:rFonts w:hint="cs"/>
          <w:rtl/>
        </w:rPr>
        <w:t xml:space="preserve"> فارتدّ كثير ممن كان أسلم </w:t>
      </w:r>
      <w:r w:rsidRPr="009834C4">
        <w:rPr>
          <w:rStyle w:val="libFootnotenumChar"/>
          <w:rFonts w:hint="cs"/>
          <w:rtl/>
        </w:rPr>
        <w:t>(132)</w:t>
      </w:r>
      <w:r w:rsidR="0066179E" w:rsidRPr="008922A0">
        <w:rPr>
          <w:rFonts w:hint="cs"/>
          <w:rtl/>
        </w:rPr>
        <w:t>.</w:t>
      </w:r>
    </w:p>
    <w:p w:rsidR="0066179E" w:rsidRPr="00752998" w:rsidRDefault="009834C4" w:rsidP="00752998">
      <w:pPr>
        <w:pStyle w:val="libCenter"/>
        <w:rPr>
          <w:rtl/>
        </w:rPr>
      </w:pPr>
      <w:r w:rsidRPr="00B44DBB">
        <w:rPr>
          <w:rFonts w:hint="cs"/>
          <w:rtl/>
        </w:rPr>
        <w:t>* * *</w:t>
      </w:r>
    </w:p>
    <w:p w:rsidR="0066179E" w:rsidRDefault="009834C4" w:rsidP="00752998">
      <w:pPr>
        <w:pStyle w:val="libNormal"/>
        <w:rPr>
          <w:rtl/>
        </w:rPr>
      </w:pPr>
      <w:r w:rsidRPr="00B44DBB">
        <w:rPr>
          <w:rFonts w:hint="cs"/>
          <w:rtl/>
        </w:rPr>
        <w:t>كان هذا بعض الشي‏ء عن الإسراء والمعراج وتكذيب قريش بهما</w:t>
      </w:r>
      <w:r w:rsidR="0066179E">
        <w:rPr>
          <w:rFonts w:hint="cs"/>
          <w:rtl/>
        </w:rPr>
        <w:t>،</w:t>
      </w:r>
      <w:r w:rsidRPr="00B44DBB">
        <w:rPr>
          <w:rFonts w:hint="cs"/>
          <w:rtl/>
        </w:rPr>
        <w:t xml:space="preserve"> وارتداد بعض المسلمين</w:t>
      </w:r>
      <w:r w:rsidR="0066179E">
        <w:rPr>
          <w:rFonts w:hint="cs"/>
          <w:rtl/>
        </w:rPr>
        <w:t>،</w:t>
      </w:r>
      <w:r w:rsidRPr="00B44DBB">
        <w:rPr>
          <w:rFonts w:hint="cs"/>
          <w:rtl/>
        </w:rPr>
        <w:t xml:space="preserve"> وقد سعت قريش وعن طريق حكّام بني أميّة وبعض علماء البلاط في العصور المتأخّرة إلى التشكيك في الإسراء والمعراج والتقليل من عظمة هذا الأمر الإلهيّ ومكانة الرسول بطرح تشكيكات ذات طابع جدلي</w:t>
      </w:r>
      <w:r w:rsidR="0066179E">
        <w:rPr>
          <w:rFonts w:hint="cs"/>
          <w:rtl/>
        </w:rPr>
        <w:t>،</w:t>
      </w:r>
      <w:r w:rsidRPr="00B44DBB">
        <w:rPr>
          <w:rFonts w:hint="cs"/>
          <w:rtl/>
        </w:rPr>
        <w:t xml:space="preserve"> كالقول باستحالة صعود الأجسام إلى العالم العلوي بهذه السرعة الخارقة للعادة بحيث يذهب في آخر الليل ويرجع إلى مكّة عند الفجر</w:t>
      </w:r>
      <w:r w:rsidR="0066179E">
        <w:rPr>
          <w:rFonts w:hint="cs"/>
          <w:rtl/>
        </w:rPr>
        <w:t>،</w:t>
      </w:r>
      <w:r w:rsidRPr="00B44DBB">
        <w:rPr>
          <w:rFonts w:hint="cs"/>
          <w:rtl/>
        </w:rPr>
        <w:t xml:space="preserve"> وعدم تطابق ما قيل في مقدمات هذا السفر الإلهي من شقّ الصدر وغسله بماء زمزم وركوبه (صلّى الله عليه وآله) البراق و</w:t>
      </w:r>
      <w:r w:rsidR="0066179E">
        <w:rPr>
          <w:rFonts w:hint="cs"/>
          <w:rtl/>
        </w:rPr>
        <w:t>.</w:t>
      </w:r>
      <w:r w:rsidRPr="00B44DBB">
        <w:rPr>
          <w:rFonts w:hint="cs"/>
          <w:rtl/>
        </w:rPr>
        <w:t>.. مع العقل</w:t>
      </w:r>
      <w:r w:rsidR="0066179E">
        <w:rPr>
          <w:rFonts w:hint="cs"/>
          <w:rtl/>
        </w:rPr>
        <w:t>.</w:t>
      </w:r>
    </w:p>
    <w:p w:rsidR="0066179E" w:rsidRDefault="009834C4" w:rsidP="00752998">
      <w:pPr>
        <w:pStyle w:val="libNormal"/>
        <w:rPr>
          <w:rtl/>
        </w:rPr>
      </w:pPr>
      <w:r w:rsidRPr="00752998">
        <w:rPr>
          <w:rFonts w:hint="cs"/>
          <w:rtl/>
        </w:rPr>
        <w:t>كلّ تلك التساؤلات</w:t>
      </w:r>
      <w:r w:rsidR="0066179E" w:rsidRPr="00752998">
        <w:rPr>
          <w:rFonts w:hint="cs"/>
          <w:rtl/>
        </w:rPr>
        <w:t>،</w:t>
      </w:r>
      <w:r w:rsidRPr="00752998">
        <w:rPr>
          <w:rFonts w:hint="cs"/>
          <w:rtl/>
        </w:rPr>
        <w:t xml:space="preserve"> بل قل التشكيكات</w:t>
      </w:r>
      <w:r w:rsidR="0066179E" w:rsidRPr="00752998">
        <w:rPr>
          <w:rFonts w:hint="cs"/>
          <w:rtl/>
        </w:rPr>
        <w:t>،</w:t>
      </w:r>
      <w:r w:rsidRPr="00752998">
        <w:rPr>
          <w:rFonts w:hint="cs"/>
          <w:rtl/>
        </w:rPr>
        <w:t xml:space="preserve"> جاءت مساوقة للتشكيك في مدلول قوله تعالى في الآية 60 من سورة الإسراء</w:t>
      </w:r>
      <w:r w:rsidR="0066179E" w:rsidRPr="00752998">
        <w:rPr>
          <w:rFonts w:hint="cs"/>
          <w:rtl/>
        </w:rPr>
        <w:t>؛</w:t>
      </w:r>
      <w:r w:rsidRPr="00752998">
        <w:rPr>
          <w:rFonts w:hint="cs"/>
          <w:rtl/>
        </w:rPr>
        <w:t xml:space="preserve"> إذ قال سبحانه </w:t>
      </w:r>
      <w:r w:rsidRPr="008922A0">
        <w:rPr>
          <w:rStyle w:val="libAlaemChar"/>
          <w:rFonts w:hint="cs"/>
          <w:rtl/>
        </w:rPr>
        <w:t>(</w:t>
      </w:r>
      <w:r w:rsidRPr="009834C4">
        <w:rPr>
          <w:rStyle w:val="libAieChar"/>
          <w:rFonts w:hint="cs"/>
          <w:rtl/>
        </w:rPr>
        <w:t>وَمَا جَعَلْنَا الرُّؤْيَا الَّتِي أَرَيْنَاكَ إِلَّا فِتْنَةً لِلنَّاسِ وَالشَّجَرَةَ الْمَلْعُونَةَ</w:t>
      </w:r>
      <w:r w:rsidRPr="008922A0">
        <w:rPr>
          <w:rStyle w:val="libAlaemChar"/>
          <w:rFonts w:hint="cs"/>
          <w:rtl/>
        </w:rPr>
        <w:t>)</w:t>
      </w:r>
      <w:r w:rsidRPr="009834C4">
        <w:rPr>
          <w:rStyle w:val="libAieChar"/>
          <w:rFonts w:hint="cs"/>
          <w:rtl/>
        </w:rPr>
        <w:t xml:space="preserve"> </w:t>
      </w:r>
      <w:r w:rsidRPr="00752998">
        <w:rPr>
          <w:rFonts w:hint="cs"/>
          <w:rtl/>
        </w:rPr>
        <w:t>حيث قالوا بأنّ الإسراء والمعراج كان بروحه (صلّى الله عليه وآله)</w:t>
      </w:r>
      <w:r w:rsidR="0066179E" w:rsidRPr="00752998">
        <w:rPr>
          <w:rFonts w:hint="cs"/>
          <w:rtl/>
        </w:rPr>
        <w:t>،</w:t>
      </w:r>
      <w:r w:rsidRPr="00752998">
        <w:rPr>
          <w:rFonts w:hint="cs"/>
          <w:rtl/>
        </w:rPr>
        <w:t xml:space="preserve"> لا بجسمه وروحه</w:t>
      </w:r>
      <w:r w:rsidR="0066179E" w:rsidRPr="00752998">
        <w:rPr>
          <w:rFonts w:hint="cs"/>
          <w:rtl/>
        </w:rPr>
        <w:t>،</w:t>
      </w:r>
      <w:r w:rsidRPr="00752998">
        <w:rPr>
          <w:rFonts w:hint="cs"/>
          <w:rtl/>
        </w:rPr>
        <w:t xml:space="preserve"> كي يقللوا من واقع الإسراء ويعضّدوا القول بأنّه كان في المنام لا في اليقظة و...</w:t>
      </w:r>
    </w:p>
    <w:p w:rsidR="0066179E" w:rsidRDefault="009834C4" w:rsidP="00752998">
      <w:pPr>
        <w:pStyle w:val="libNormal"/>
        <w:rPr>
          <w:rtl/>
        </w:rPr>
      </w:pPr>
      <w:r w:rsidRPr="00752998">
        <w:rPr>
          <w:rFonts w:hint="cs"/>
          <w:rtl/>
        </w:rPr>
        <w:t>فقد أخرج ابن إسحاق وابن جرير عن عائشة (رضى اللَّه تعالى عنها)</w:t>
      </w:r>
      <w:r w:rsidR="0066179E" w:rsidRPr="00752998">
        <w:rPr>
          <w:rFonts w:hint="cs"/>
          <w:rtl/>
        </w:rPr>
        <w:t>،</w:t>
      </w:r>
      <w:r w:rsidRPr="00752998">
        <w:rPr>
          <w:rFonts w:hint="cs"/>
          <w:rtl/>
        </w:rPr>
        <w:t xml:space="preserve"> قالت</w:t>
      </w:r>
      <w:r w:rsidR="00752998" w:rsidRPr="00752998">
        <w:rPr>
          <w:rFonts w:hint="cs"/>
          <w:rtl/>
        </w:rPr>
        <w:t>:</w:t>
      </w:r>
      <w:r w:rsidRPr="00752998">
        <w:rPr>
          <w:rFonts w:hint="cs"/>
          <w:rtl/>
        </w:rPr>
        <w:t xml:space="preserve"> ما فقدتُ جسدَ رسولِ اللَّه</w:t>
      </w:r>
      <w:r w:rsidR="0066179E" w:rsidRPr="00752998">
        <w:rPr>
          <w:rFonts w:hint="cs"/>
          <w:rtl/>
        </w:rPr>
        <w:t>،</w:t>
      </w:r>
      <w:r w:rsidRPr="00752998">
        <w:rPr>
          <w:rFonts w:hint="cs"/>
          <w:rtl/>
        </w:rPr>
        <w:t xml:space="preserve"> ولكنّ اللَّه أسرى بروحه </w:t>
      </w:r>
      <w:r w:rsidRPr="009834C4">
        <w:rPr>
          <w:rStyle w:val="libFootnotenumChar"/>
          <w:rFonts w:hint="cs"/>
          <w:rtl/>
        </w:rPr>
        <w:t>(133)</w:t>
      </w:r>
      <w:r w:rsidR="0066179E" w:rsidRPr="00752998">
        <w:rPr>
          <w:rFonts w:hint="cs"/>
          <w:rtl/>
        </w:rPr>
        <w:t>.</w:t>
      </w:r>
    </w:p>
    <w:p w:rsidR="009834C4" w:rsidRPr="00B44DBB" w:rsidRDefault="009834C4" w:rsidP="00752998">
      <w:pPr>
        <w:pStyle w:val="libNormal"/>
        <w:rPr>
          <w:rtl/>
        </w:rPr>
      </w:pPr>
      <w:r w:rsidRPr="00B44DBB">
        <w:rPr>
          <w:rFonts w:hint="cs"/>
          <w:rtl/>
        </w:rPr>
        <w:t>وأخرج ابن إسحاق وابن جرير عن معاوية بن أبي سفيان أنّه كان إذا سئل</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(132) أحكام القرآن للقرطبي 10: 285 سورة بني إسرائيل الآية 60</w:t>
      </w:r>
      <w:r w:rsidR="0066179E">
        <w:rPr>
          <w:rFonts w:hint="cs"/>
          <w:rtl/>
        </w:rPr>
        <w:t>.</w:t>
      </w:r>
    </w:p>
    <w:p w:rsidR="009834C4" w:rsidRPr="009834C4" w:rsidRDefault="009834C4" w:rsidP="009834C4">
      <w:pPr>
        <w:pStyle w:val="libFootnote0"/>
        <w:rPr>
          <w:rtl/>
        </w:rPr>
      </w:pPr>
      <w:r w:rsidRPr="00B44DBB">
        <w:rPr>
          <w:rFonts w:hint="cs"/>
          <w:rtl/>
        </w:rPr>
        <w:t>(133) الدرّ المنثور 4: 157</w:t>
      </w:r>
      <w:r w:rsidR="0066179E">
        <w:rPr>
          <w:rFonts w:hint="cs"/>
          <w:rtl/>
        </w:rPr>
        <w:t>.</w:t>
      </w:r>
      <w:r w:rsidRPr="00B44DBB">
        <w:rPr>
          <w:rFonts w:hint="cs"/>
          <w:rtl/>
        </w:rPr>
        <w:t xml:space="preserve"> وفي تفسير الطبري 15: 13 حدّثنا ابن حميد قال</w:t>
      </w:r>
      <w:r w:rsidR="00752998">
        <w:rPr>
          <w:rFonts w:hint="cs"/>
          <w:rtl/>
        </w:rPr>
        <w:t>:</w:t>
      </w:r>
      <w:r w:rsidRPr="00B44DBB">
        <w:rPr>
          <w:rFonts w:hint="cs"/>
          <w:rtl/>
        </w:rPr>
        <w:t xml:space="preserve"> حدّثنا سلمة عن محمد بن إسحاق</w:t>
      </w:r>
      <w:r w:rsidR="0066179E">
        <w:rPr>
          <w:rFonts w:hint="cs"/>
          <w:rtl/>
        </w:rPr>
        <w:t>،</w:t>
      </w:r>
      <w:r w:rsidRPr="00B44DBB">
        <w:rPr>
          <w:rFonts w:hint="cs"/>
          <w:rtl/>
        </w:rPr>
        <w:t xml:space="preserve"> قال</w:t>
      </w:r>
      <w:r w:rsidR="00752998">
        <w:rPr>
          <w:rFonts w:hint="cs"/>
          <w:rtl/>
        </w:rPr>
        <w:t>:</w:t>
      </w:r>
      <w:r w:rsidRPr="00B44DBB">
        <w:rPr>
          <w:rFonts w:hint="cs"/>
          <w:rtl/>
        </w:rPr>
        <w:t xml:space="preserve"> حدّثني بعض آل أبي بكر أنّ عائشة كانت تقول</w:t>
      </w:r>
      <w:r w:rsidR="00752998">
        <w:rPr>
          <w:rFonts w:hint="cs"/>
          <w:rtl/>
        </w:rPr>
        <w:t>:</w:t>
      </w:r>
      <w:r w:rsidRPr="00B44DBB">
        <w:rPr>
          <w:rFonts w:hint="cs"/>
          <w:rtl/>
        </w:rPr>
        <w:t xml:space="preserve"> ما فُقد جسدُ رسول اللَّه ولكنّ اللَّه أسرى بروحه</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عن مسرى رسول اللَّه قال</w:t>
      </w:r>
      <w:r w:rsidR="00752998" w:rsidRPr="00752998">
        <w:rPr>
          <w:rFonts w:hint="cs"/>
          <w:rtl/>
        </w:rPr>
        <w:t>:</w:t>
      </w:r>
      <w:r w:rsidRPr="00752998">
        <w:rPr>
          <w:rFonts w:hint="cs"/>
          <w:rtl/>
        </w:rPr>
        <w:t xml:space="preserve"> كانت رؤيا صادقة </w:t>
      </w:r>
      <w:r w:rsidRPr="009834C4">
        <w:rPr>
          <w:rStyle w:val="libFootnotenumChar"/>
          <w:rFonts w:hint="cs"/>
          <w:rtl/>
        </w:rPr>
        <w:t>(134)</w:t>
      </w:r>
      <w:r w:rsidR="0066179E" w:rsidRPr="00752998">
        <w:rPr>
          <w:rFonts w:hint="cs"/>
          <w:rtl/>
        </w:rPr>
        <w:t>.</w:t>
      </w:r>
    </w:p>
    <w:p w:rsidR="0066179E" w:rsidRDefault="009834C4" w:rsidP="00752998">
      <w:pPr>
        <w:pStyle w:val="libNormal"/>
        <w:rPr>
          <w:rtl/>
        </w:rPr>
      </w:pPr>
      <w:r w:rsidRPr="00752998">
        <w:rPr>
          <w:rFonts w:hint="cs"/>
          <w:rtl/>
        </w:rPr>
        <w:t>قال القرطبي في تفسيره</w:t>
      </w:r>
      <w:r w:rsidR="00752998" w:rsidRPr="00752998">
        <w:rPr>
          <w:rFonts w:hint="cs"/>
          <w:rtl/>
        </w:rPr>
        <w:t>:</w:t>
      </w:r>
      <w:r w:rsidRPr="00752998">
        <w:rPr>
          <w:rFonts w:hint="cs"/>
          <w:rtl/>
        </w:rPr>
        <w:t xml:space="preserve"> وقد احتُجَّ لعائشة بقوله تعالى</w:t>
      </w:r>
      <w:r w:rsidR="00752998" w:rsidRP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وَمَا جَعَلْنَا الرُّؤْيَا الَّتِي أَرَيْنَاكَ إِلَّا فِتْنَةً لِلنَّاسِ</w:t>
      </w:r>
      <w:r w:rsidR="0066179E" w:rsidRPr="008922A0">
        <w:rPr>
          <w:rStyle w:val="libAlaemChar"/>
          <w:rFonts w:hint="cs"/>
          <w:rtl/>
        </w:rPr>
        <w:t>)</w:t>
      </w:r>
      <w:r w:rsidRPr="009834C4">
        <w:rPr>
          <w:rStyle w:val="libAieChar"/>
          <w:rFonts w:hint="cs"/>
          <w:rtl/>
        </w:rPr>
        <w:t xml:space="preserve"> </w:t>
      </w:r>
      <w:r w:rsidRPr="00752998">
        <w:rPr>
          <w:rFonts w:hint="cs"/>
          <w:rtl/>
        </w:rPr>
        <w:t>فسمّاها رؤيا</w:t>
      </w:r>
      <w:r w:rsidR="0066179E" w:rsidRPr="00752998">
        <w:rPr>
          <w:rFonts w:hint="cs"/>
          <w:rtl/>
        </w:rPr>
        <w:t>.</w:t>
      </w:r>
    </w:p>
    <w:p w:rsidR="0066179E" w:rsidRDefault="009834C4" w:rsidP="00752998">
      <w:pPr>
        <w:pStyle w:val="libNormal"/>
        <w:rPr>
          <w:rtl/>
        </w:rPr>
      </w:pPr>
      <w:r w:rsidRPr="00752998">
        <w:rPr>
          <w:rFonts w:hint="cs"/>
          <w:rtl/>
        </w:rPr>
        <w:t>وهذا يردّه قوله تعالى</w:t>
      </w:r>
      <w:r w:rsidR="00752998" w:rsidRP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سُبْحَانَ الَّذِي أَسْرَى بِعَبْدِهِ لَيْلًا</w:t>
      </w:r>
      <w:r w:rsidR="0066179E" w:rsidRPr="008922A0">
        <w:rPr>
          <w:rStyle w:val="libAlaemChar"/>
          <w:rFonts w:hint="cs"/>
          <w:rtl/>
        </w:rPr>
        <w:t>)</w:t>
      </w:r>
      <w:r w:rsidR="0066179E" w:rsidRPr="00752998">
        <w:rPr>
          <w:rFonts w:hint="cs"/>
          <w:rtl/>
        </w:rPr>
        <w:t>،</w:t>
      </w:r>
      <w:r w:rsidRPr="00752998">
        <w:rPr>
          <w:rFonts w:hint="cs"/>
          <w:rtl/>
        </w:rPr>
        <w:t xml:space="preserve"> ولا يقال في النوم </w:t>
      </w:r>
      <w:r w:rsidR="0066179E" w:rsidRPr="00752998">
        <w:rPr>
          <w:rFonts w:hint="cs"/>
          <w:rtl/>
        </w:rPr>
        <w:t>(</w:t>
      </w:r>
      <w:r w:rsidRPr="00752998">
        <w:rPr>
          <w:rFonts w:hint="cs"/>
          <w:rtl/>
        </w:rPr>
        <w:t>أسرى</w:t>
      </w:r>
      <w:r w:rsidR="0066179E" w:rsidRPr="00752998">
        <w:rPr>
          <w:rFonts w:hint="cs"/>
          <w:rtl/>
        </w:rPr>
        <w:t>)،</w:t>
      </w:r>
      <w:r w:rsidRPr="00752998">
        <w:rPr>
          <w:rFonts w:hint="cs"/>
          <w:rtl/>
        </w:rPr>
        <w:t xml:space="preserve"> وأيضاً فقد يقال لرؤية العين (رؤيا</w:t>
      </w:r>
      <w:r w:rsidR="0066179E" w:rsidRPr="00752998">
        <w:rPr>
          <w:rFonts w:hint="cs"/>
          <w:rtl/>
        </w:rPr>
        <w:t>).</w:t>
      </w:r>
      <w:r w:rsidRPr="00752998">
        <w:rPr>
          <w:rFonts w:hint="cs"/>
          <w:rtl/>
        </w:rPr>
        <w:t>.. وفي نصوص الأخبار الثابتة دلالة واضحة على أنّ الإسراء كان بالبدن</w:t>
      </w:r>
      <w:r w:rsidR="0066179E" w:rsidRPr="00752998">
        <w:rPr>
          <w:rFonts w:hint="cs"/>
          <w:rtl/>
        </w:rPr>
        <w:t>.</w:t>
      </w:r>
      <w:r w:rsidRPr="00752998">
        <w:rPr>
          <w:rFonts w:hint="cs"/>
          <w:rtl/>
        </w:rPr>
        <w:t xml:space="preserve">.. </w:t>
      </w:r>
      <w:r w:rsidRPr="009834C4">
        <w:rPr>
          <w:rStyle w:val="libFootnotenumChar"/>
          <w:rFonts w:hint="cs"/>
          <w:rtl/>
        </w:rPr>
        <w:t>(135)</w:t>
      </w:r>
      <w:r w:rsidR="0066179E" w:rsidRPr="00752998">
        <w:rPr>
          <w:rFonts w:hint="cs"/>
          <w:rtl/>
        </w:rPr>
        <w:t>.</w:t>
      </w:r>
    </w:p>
    <w:p w:rsidR="0066179E" w:rsidRDefault="009834C4" w:rsidP="00752998">
      <w:pPr>
        <w:pStyle w:val="libNormal"/>
        <w:rPr>
          <w:rtl/>
        </w:rPr>
      </w:pPr>
      <w:r w:rsidRPr="00B44DBB">
        <w:rPr>
          <w:rFonts w:hint="cs"/>
          <w:rtl/>
        </w:rPr>
        <w:t>وقال ابن عطيّة الأندلسي</w:t>
      </w:r>
      <w:r w:rsidR="00752998">
        <w:rPr>
          <w:rFonts w:hint="cs"/>
          <w:rtl/>
        </w:rPr>
        <w:t>:</w:t>
      </w:r>
      <w:r w:rsidRPr="00B44DBB">
        <w:rPr>
          <w:rFonts w:hint="cs"/>
          <w:rtl/>
        </w:rPr>
        <w:t>... والصحيح ما ذهب إليه الجمهور</w:t>
      </w:r>
      <w:r w:rsidR="0066179E">
        <w:rPr>
          <w:rFonts w:hint="cs"/>
          <w:rtl/>
        </w:rPr>
        <w:t>،</w:t>
      </w:r>
      <w:r w:rsidRPr="00B44DBB">
        <w:rPr>
          <w:rFonts w:hint="cs"/>
          <w:rtl/>
        </w:rPr>
        <w:t xml:space="preserve"> ولو كانت منامة ما أمكن قريشاً التشنيع</w:t>
      </w:r>
      <w:r w:rsidR="0066179E">
        <w:rPr>
          <w:rFonts w:hint="cs"/>
          <w:rtl/>
        </w:rPr>
        <w:t>،</w:t>
      </w:r>
      <w:r w:rsidRPr="00B44DBB">
        <w:rPr>
          <w:rFonts w:hint="cs"/>
          <w:rtl/>
        </w:rPr>
        <w:t xml:space="preserve"> ولا فضّل أبو بكر بالتصديق</w:t>
      </w:r>
      <w:r w:rsidR="0066179E">
        <w:rPr>
          <w:rFonts w:hint="cs"/>
          <w:rtl/>
        </w:rPr>
        <w:t>،</w:t>
      </w:r>
      <w:r w:rsidRPr="00B44DBB">
        <w:rPr>
          <w:rFonts w:hint="cs"/>
          <w:rtl/>
        </w:rPr>
        <w:t xml:space="preserve"> ولا قالت له أمّ هاني</w:t>
      </w:r>
      <w:r w:rsidR="00752998">
        <w:rPr>
          <w:rFonts w:hint="cs"/>
          <w:rtl/>
        </w:rPr>
        <w:t>:</w:t>
      </w:r>
      <w:r w:rsidRPr="00B44DBB">
        <w:rPr>
          <w:rFonts w:hint="cs"/>
          <w:rtl/>
        </w:rPr>
        <w:t xml:space="preserve"> لا تُحدِّث الناس بهذا فيكذبوك</w:t>
      </w:r>
      <w:r w:rsidR="0066179E">
        <w:rPr>
          <w:rFonts w:hint="cs"/>
          <w:rtl/>
        </w:rPr>
        <w:t>،</w:t>
      </w:r>
      <w:r w:rsidRPr="00B44DBB">
        <w:rPr>
          <w:rFonts w:hint="cs"/>
          <w:rtl/>
        </w:rPr>
        <w:t xml:space="preserve"> إلى غير هذا من الدلائل</w:t>
      </w:r>
      <w:r w:rsidR="0066179E">
        <w:rPr>
          <w:rFonts w:hint="cs"/>
          <w:rtl/>
        </w:rPr>
        <w:t>.</w:t>
      </w:r>
    </w:p>
    <w:p w:rsidR="0066179E" w:rsidRDefault="009834C4" w:rsidP="00752998">
      <w:pPr>
        <w:pStyle w:val="libNormal"/>
        <w:rPr>
          <w:rtl/>
        </w:rPr>
      </w:pPr>
      <w:r w:rsidRPr="00752998">
        <w:rPr>
          <w:rFonts w:hint="cs"/>
          <w:rtl/>
        </w:rPr>
        <w:t>واحتجّ لقول عائشة بقوله تعالى</w:t>
      </w:r>
      <w:r w:rsidR="00752998" w:rsidRP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وَمَا جَعَلْنَا الرُّؤْيَا الَّتِي أَرَيْنَاكَ إِلَّا فِتْنَةً لِلنَّاسِ</w:t>
      </w:r>
      <w:r w:rsidR="0066179E" w:rsidRPr="008922A0">
        <w:rPr>
          <w:rStyle w:val="libAlaemChar"/>
          <w:rFonts w:hint="cs"/>
          <w:rtl/>
        </w:rPr>
        <w:t>)</w:t>
      </w:r>
      <w:r w:rsidRPr="00752998">
        <w:rPr>
          <w:rFonts w:hint="cs"/>
          <w:rtl/>
        </w:rPr>
        <w:t xml:space="preserve"> ويحتمل القول الآخر</w:t>
      </w:r>
      <w:r w:rsidR="0066179E" w:rsidRPr="00752998">
        <w:rPr>
          <w:rFonts w:hint="cs"/>
          <w:rtl/>
        </w:rPr>
        <w:t>؛</w:t>
      </w:r>
      <w:r w:rsidRPr="00752998">
        <w:rPr>
          <w:rFonts w:hint="cs"/>
          <w:rtl/>
        </w:rPr>
        <w:t xml:space="preserve"> لأنّه يقال لرؤية العين </w:t>
      </w:r>
      <w:r w:rsidR="0066179E" w:rsidRPr="00752998">
        <w:rPr>
          <w:rFonts w:hint="cs"/>
          <w:rtl/>
        </w:rPr>
        <w:t>(</w:t>
      </w:r>
      <w:r w:rsidRPr="00752998">
        <w:rPr>
          <w:rFonts w:hint="cs"/>
          <w:rtl/>
        </w:rPr>
        <w:t>رؤيا</w:t>
      </w:r>
      <w:r w:rsidR="0066179E" w:rsidRPr="00752998">
        <w:rPr>
          <w:rFonts w:hint="cs"/>
          <w:rtl/>
        </w:rPr>
        <w:t>).</w:t>
      </w:r>
      <w:r w:rsidRPr="00752998">
        <w:rPr>
          <w:rFonts w:hint="cs"/>
          <w:rtl/>
        </w:rPr>
        <w:t xml:space="preserve"> واحتجّ أيضاً بأنّ في بعض الأحاديث </w:t>
      </w:r>
      <w:r w:rsidR="0066179E" w:rsidRPr="00752998">
        <w:rPr>
          <w:rFonts w:hint="cs"/>
          <w:rtl/>
        </w:rPr>
        <w:t>(</w:t>
      </w:r>
      <w:r w:rsidRPr="00752998">
        <w:rPr>
          <w:rFonts w:hint="cs"/>
          <w:rtl/>
        </w:rPr>
        <w:t>فاستيقظت وأنا في المسجد الحرام</w:t>
      </w:r>
      <w:r w:rsidR="0066179E" w:rsidRPr="00752998">
        <w:rPr>
          <w:rFonts w:hint="cs"/>
          <w:rtl/>
        </w:rPr>
        <w:t>)،</w:t>
      </w:r>
      <w:r w:rsidRPr="00752998">
        <w:rPr>
          <w:rFonts w:hint="cs"/>
          <w:rtl/>
        </w:rPr>
        <w:t xml:space="preserve"> وهذا محتمل أن يريد من الإسراء النوم</w:t>
      </w:r>
      <w:r w:rsidR="0066179E" w:rsidRPr="00752998">
        <w:rPr>
          <w:rFonts w:hint="cs"/>
          <w:rtl/>
        </w:rPr>
        <w:t>.</w:t>
      </w:r>
    </w:p>
    <w:p w:rsidR="009834C4" w:rsidRDefault="009834C4" w:rsidP="00752998">
      <w:pPr>
        <w:pStyle w:val="libNormal"/>
        <w:rPr>
          <w:rtl/>
        </w:rPr>
      </w:pPr>
      <w:r w:rsidRPr="00B44DBB">
        <w:rPr>
          <w:rFonts w:hint="cs"/>
          <w:rtl/>
        </w:rPr>
        <w:t>واعترض قول عائشة بأنّها كانت صغيرة لم تشاهد ولا</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(134) الدرّ المنثور 4: 157. وفي تفسير الطبري 15: 13 حدّثنا ابن حميد</w:t>
      </w:r>
      <w:r w:rsidR="0066179E">
        <w:rPr>
          <w:rFonts w:hint="cs"/>
          <w:rtl/>
        </w:rPr>
        <w:t>،</w:t>
      </w:r>
      <w:r w:rsidRPr="00B44DBB">
        <w:rPr>
          <w:rFonts w:hint="cs"/>
          <w:rtl/>
        </w:rPr>
        <w:t xml:space="preserve"> قال</w:t>
      </w:r>
      <w:r w:rsidR="00752998">
        <w:rPr>
          <w:rFonts w:hint="cs"/>
          <w:rtl/>
        </w:rPr>
        <w:t>:</w:t>
      </w:r>
      <w:r w:rsidRPr="00B44DBB">
        <w:rPr>
          <w:rFonts w:hint="cs"/>
          <w:rtl/>
        </w:rPr>
        <w:t xml:space="preserve"> حدّثنا سلمة عن محمد بن إسحاق</w:t>
      </w:r>
      <w:r w:rsidR="0066179E">
        <w:rPr>
          <w:rFonts w:hint="cs"/>
          <w:rtl/>
        </w:rPr>
        <w:t>،</w:t>
      </w:r>
      <w:r w:rsidRPr="00B44DBB">
        <w:rPr>
          <w:rFonts w:hint="cs"/>
          <w:rtl/>
        </w:rPr>
        <w:t xml:space="preserve"> قال</w:t>
      </w:r>
      <w:r w:rsidR="00752998">
        <w:rPr>
          <w:rFonts w:hint="cs"/>
          <w:rtl/>
        </w:rPr>
        <w:t>:</w:t>
      </w:r>
      <w:r w:rsidRPr="00B44DBB">
        <w:rPr>
          <w:rFonts w:hint="cs"/>
          <w:rtl/>
        </w:rPr>
        <w:t xml:space="preserve"> حدّثني يعقوب بن عتبة بن المغيرة بن الأخنس أنّ معاوية بن أبي سفيان كان إذا سئل عن مسرى رسول اللَّه ‏(صلَّى الله عليه وآله) قال</w:t>
      </w:r>
      <w:r w:rsidR="00752998">
        <w:rPr>
          <w:rFonts w:hint="cs"/>
          <w:rtl/>
        </w:rPr>
        <w:t>:</w:t>
      </w:r>
      <w:r w:rsidRPr="00B44DBB">
        <w:rPr>
          <w:rFonts w:hint="cs"/>
          <w:rtl/>
        </w:rPr>
        <w:t xml:space="preserve"> كانت رؤيا من اللَّه صادقة</w:t>
      </w:r>
      <w:r w:rsidR="0066179E">
        <w:rPr>
          <w:rFonts w:hint="cs"/>
          <w:rtl/>
        </w:rPr>
        <w:t>!</w:t>
      </w:r>
    </w:p>
    <w:p w:rsidR="009834C4" w:rsidRPr="009834C4" w:rsidRDefault="009834C4" w:rsidP="009834C4">
      <w:pPr>
        <w:pStyle w:val="libFootnote0"/>
        <w:rPr>
          <w:rtl/>
        </w:rPr>
      </w:pPr>
      <w:r w:rsidRPr="00B44DBB">
        <w:rPr>
          <w:rFonts w:hint="cs"/>
          <w:rtl/>
        </w:rPr>
        <w:t>(135) تفسير القرطبي 10: 209 سورة الإسراء الآية 1</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حدّثت عن النبي عليه السلام</w:t>
      </w:r>
      <w:r w:rsidR="0066179E" w:rsidRPr="00752998">
        <w:rPr>
          <w:rFonts w:hint="cs"/>
          <w:rtl/>
        </w:rPr>
        <w:t>.</w:t>
      </w:r>
      <w:r w:rsidRPr="00752998">
        <w:rPr>
          <w:rFonts w:hint="cs"/>
          <w:rtl/>
        </w:rPr>
        <w:t xml:space="preserve"> وأمّا معاوية فكان كافراً في ذلك الوقت غير مشاهد للحال</w:t>
      </w:r>
      <w:r w:rsidR="0066179E" w:rsidRPr="00752998">
        <w:rPr>
          <w:rFonts w:hint="cs"/>
          <w:rtl/>
        </w:rPr>
        <w:t>،</w:t>
      </w:r>
      <w:r w:rsidRPr="00752998">
        <w:rPr>
          <w:rFonts w:hint="cs"/>
          <w:rtl/>
        </w:rPr>
        <w:t xml:space="preserve"> صغيراً</w:t>
      </w:r>
      <w:r w:rsidR="0066179E" w:rsidRPr="00752998">
        <w:rPr>
          <w:rFonts w:hint="cs"/>
          <w:rtl/>
        </w:rPr>
        <w:t>،</w:t>
      </w:r>
      <w:r w:rsidRPr="00752998">
        <w:rPr>
          <w:rFonts w:hint="cs"/>
          <w:rtl/>
        </w:rPr>
        <w:t xml:space="preserve"> ولم يحدّث عن النبيّ</w:t>
      </w:r>
      <w:r w:rsidR="0066179E" w:rsidRPr="00752998">
        <w:rPr>
          <w:rFonts w:hint="cs"/>
          <w:rtl/>
        </w:rPr>
        <w:t>.</w:t>
      </w:r>
      <w:r w:rsidRPr="00752998">
        <w:rPr>
          <w:rFonts w:hint="cs"/>
          <w:rtl/>
        </w:rPr>
        <w:t>..</w:t>
      </w:r>
      <w:r w:rsidRPr="009834C4">
        <w:rPr>
          <w:rStyle w:val="libFootnotenumChar"/>
          <w:rFonts w:hint="cs"/>
          <w:rtl/>
        </w:rPr>
        <w:t xml:space="preserve"> (136)</w:t>
      </w:r>
      <w:r w:rsidR="0066179E" w:rsidRPr="008922A0">
        <w:rPr>
          <w:rFonts w:hint="cs"/>
          <w:rtl/>
        </w:rPr>
        <w:t>.</w:t>
      </w:r>
    </w:p>
    <w:p w:rsidR="0066179E" w:rsidRDefault="009834C4" w:rsidP="00752998">
      <w:pPr>
        <w:pStyle w:val="libNormal"/>
        <w:rPr>
          <w:rtl/>
        </w:rPr>
      </w:pPr>
      <w:r w:rsidRPr="00752998">
        <w:rPr>
          <w:rFonts w:hint="cs"/>
          <w:rtl/>
        </w:rPr>
        <w:t>وقال ابن كثير</w:t>
      </w:r>
      <w:r w:rsidR="00752998" w:rsidRPr="00752998">
        <w:rPr>
          <w:rFonts w:hint="cs"/>
          <w:rtl/>
        </w:rPr>
        <w:t>:</w:t>
      </w:r>
      <w:r w:rsidRPr="00752998">
        <w:rPr>
          <w:rFonts w:hint="cs"/>
          <w:rtl/>
        </w:rPr>
        <w:t>... فلو كان مناماً لم يكن فيه كبير شي‏ء</w:t>
      </w:r>
      <w:r w:rsidR="0066179E" w:rsidRPr="00752998">
        <w:rPr>
          <w:rFonts w:hint="cs"/>
          <w:rtl/>
        </w:rPr>
        <w:t>،</w:t>
      </w:r>
      <w:r w:rsidRPr="00752998">
        <w:rPr>
          <w:rFonts w:hint="cs"/>
          <w:rtl/>
        </w:rPr>
        <w:t xml:space="preserve"> ولم يكن مستعظماً</w:t>
      </w:r>
      <w:r w:rsidR="0066179E" w:rsidRPr="00752998">
        <w:rPr>
          <w:rFonts w:hint="cs"/>
          <w:rtl/>
        </w:rPr>
        <w:t>،</w:t>
      </w:r>
      <w:r w:rsidRPr="00752998">
        <w:rPr>
          <w:rFonts w:hint="cs"/>
          <w:rtl/>
        </w:rPr>
        <w:t xml:space="preserve"> ولما بادرت قريش إلى تكذيبه</w:t>
      </w:r>
      <w:r w:rsidR="0066179E" w:rsidRPr="00752998">
        <w:rPr>
          <w:rFonts w:hint="cs"/>
          <w:rtl/>
        </w:rPr>
        <w:t>،</w:t>
      </w:r>
      <w:r w:rsidRPr="00752998">
        <w:rPr>
          <w:rFonts w:hint="cs"/>
          <w:rtl/>
        </w:rPr>
        <w:t xml:space="preserve"> ولما ارتدّت جماعة ممّن كان قد أسلم</w:t>
      </w:r>
      <w:r w:rsidR="0066179E" w:rsidRPr="00752998">
        <w:rPr>
          <w:rFonts w:hint="cs"/>
          <w:rtl/>
        </w:rPr>
        <w:t>.</w:t>
      </w:r>
      <w:r w:rsidRPr="00752998">
        <w:rPr>
          <w:rFonts w:hint="cs"/>
          <w:rtl/>
        </w:rPr>
        <w:t xml:space="preserve"> وأيضاً فإن </w:t>
      </w:r>
      <w:r w:rsidR="0066179E" w:rsidRPr="00752998">
        <w:rPr>
          <w:rFonts w:hint="cs"/>
          <w:rtl/>
        </w:rPr>
        <w:t>(</w:t>
      </w:r>
      <w:r w:rsidRPr="00752998">
        <w:rPr>
          <w:rFonts w:hint="cs"/>
          <w:rtl/>
        </w:rPr>
        <w:t>العبد</w:t>
      </w:r>
      <w:r w:rsidR="0066179E" w:rsidRPr="00752998">
        <w:rPr>
          <w:rFonts w:hint="cs"/>
          <w:rtl/>
        </w:rPr>
        <w:t>)</w:t>
      </w:r>
      <w:r w:rsidRPr="00752998">
        <w:rPr>
          <w:rFonts w:hint="cs"/>
          <w:rtl/>
        </w:rPr>
        <w:t xml:space="preserve"> عبارة عن مجموع الروح والجسد وقد قال</w:t>
      </w:r>
      <w:r w:rsidR="00752998" w:rsidRP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أَسْرَى بِعَبْدِهِ لَيْلًا</w:t>
      </w:r>
      <w:r w:rsidR="0066179E" w:rsidRPr="008922A0">
        <w:rPr>
          <w:rStyle w:val="libAlaemChar"/>
          <w:rFonts w:hint="cs"/>
          <w:rtl/>
        </w:rPr>
        <w:t>)</w:t>
      </w:r>
      <w:r w:rsidR="0066179E" w:rsidRPr="00752998">
        <w:rPr>
          <w:rFonts w:hint="cs"/>
          <w:rtl/>
        </w:rPr>
        <w:t>.</w:t>
      </w:r>
      <w:r w:rsidRPr="00752998">
        <w:rPr>
          <w:rFonts w:hint="cs"/>
          <w:rtl/>
        </w:rPr>
        <w:t xml:space="preserve">.. </w:t>
      </w:r>
      <w:r w:rsidRPr="009834C4">
        <w:rPr>
          <w:rStyle w:val="libFootnotenumChar"/>
          <w:rFonts w:hint="cs"/>
          <w:rtl/>
        </w:rPr>
        <w:t>(137)</w:t>
      </w:r>
      <w:r w:rsidR="0066179E" w:rsidRPr="00752998">
        <w:rPr>
          <w:rFonts w:hint="cs"/>
          <w:rtl/>
        </w:rPr>
        <w:t>.</w:t>
      </w:r>
    </w:p>
    <w:p w:rsidR="0066179E" w:rsidRDefault="009834C4" w:rsidP="00752998">
      <w:pPr>
        <w:pStyle w:val="libNormal"/>
        <w:rPr>
          <w:rtl/>
        </w:rPr>
      </w:pPr>
      <w:r w:rsidRPr="00752998">
        <w:rPr>
          <w:rFonts w:hint="cs"/>
          <w:rtl/>
        </w:rPr>
        <w:t>و يجري مجرى قوله تعالى</w:t>
      </w:r>
      <w:r w:rsidR="00752998" w:rsidRP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سُبْحَانَ الَّذِي أَسْرَى بِعَبْدِهِ</w:t>
      </w:r>
      <w:r w:rsidR="0066179E" w:rsidRPr="008922A0">
        <w:rPr>
          <w:rStyle w:val="libAlaemChar"/>
          <w:rFonts w:hint="cs"/>
          <w:rtl/>
        </w:rPr>
        <w:t>)</w:t>
      </w:r>
      <w:r w:rsidRPr="00752998">
        <w:rPr>
          <w:rFonts w:hint="cs"/>
          <w:rtl/>
        </w:rPr>
        <w:t xml:space="preserve"> ما في سورة النجم</w:t>
      </w:r>
      <w:r w:rsidR="0066179E" w:rsidRPr="00752998">
        <w:rPr>
          <w:rFonts w:hint="cs"/>
          <w:rtl/>
        </w:rPr>
        <w:t>،</w:t>
      </w:r>
      <w:r w:rsidRPr="00752998">
        <w:rPr>
          <w:rFonts w:hint="cs"/>
          <w:rtl/>
        </w:rPr>
        <w:t xml:space="preserve"> فقوله تعالى</w:t>
      </w:r>
      <w:r w:rsidR="00752998" w:rsidRP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مَا زَاغَ الْبَصَرُ وَمَا طَغَى * لَقَدْ رَأَى مِنْ آَيَاتِ رَبِّهِ الْكُبْرَى</w:t>
      </w:r>
      <w:r w:rsidR="0066179E" w:rsidRPr="008922A0">
        <w:rPr>
          <w:rStyle w:val="libAlaemChar"/>
          <w:rFonts w:hint="cs"/>
          <w:rtl/>
        </w:rPr>
        <w:t>)</w:t>
      </w:r>
      <w:r w:rsidRPr="009834C4">
        <w:rPr>
          <w:rStyle w:val="libAieChar"/>
          <w:rFonts w:hint="cs"/>
          <w:rtl/>
        </w:rPr>
        <w:t xml:space="preserve"> </w:t>
      </w:r>
      <w:r w:rsidRPr="009834C4">
        <w:rPr>
          <w:rStyle w:val="libFootnotenumChar"/>
          <w:rFonts w:hint="cs"/>
          <w:rtl/>
        </w:rPr>
        <w:t>(138)</w:t>
      </w:r>
      <w:r w:rsidRPr="00752998">
        <w:rPr>
          <w:rFonts w:hint="cs"/>
          <w:rtl/>
        </w:rPr>
        <w:t xml:space="preserve"> لا يتّفق مع الرؤيا</w:t>
      </w:r>
      <w:r w:rsidR="0066179E" w:rsidRPr="00752998">
        <w:rPr>
          <w:rFonts w:hint="cs"/>
          <w:rtl/>
        </w:rPr>
        <w:t>،</w:t>
      </w:r>
      <w:r w:rsidRPr="00752998">
        <w:rPr>
          <w:rFonts w:hint="cs"/>
          <w:rtl/>
        </w:rPr>
        <w:t xml:space="preserve"> بل الآية في سياق الامتنان وبيان آيات ربّه الكبرى</w:t>
      </w:r>
      <w:r w:rsidR="0066179E" w:rsidRPr="00752998">
        <w:rPr>
          <w:rFonts w:hint="cs"/>
          <w:rtl/>
        </w:rPr>
        <w:t>.</w:t>
      </w:r>
      <w:r w:rsidRPr="00752998">
        <w:rPr>
          <w:rFonts w:hint="cs"/>
          <w:rtl/>
        </w:rPr>
        <w:t xml:space="preserve"> أمّا الرؤيا</w:t>
      </w:r>
      <w:r w:rsidR="0066179E" w:rsidRPr="00752998">
        <w:rPr>
          <w:rFonts w:hint="cs"/>
          <w:rtl/>
        </w:rPr>
        <w:t>،</w:t>
      </w:r>
      <w:r w:rsidRPr="00752998">
        <w:rPr>
          <w:rFonts w:hint="cs"/>
          <w:rtl/>
        </w:rPr>
        <w:t xml:space="preserve"> فهي نحو من التخيّل يتفق للصالح والطالح ولا منزلة للرسول في القول بهذا</w:t>
      </w:r>
      <w:r w:rsidR="0066179E" w:rsidRPr="00752998">
        <w:rPr>
          <w:rFonts w:hint="cs"/>
          <w:rtl/>
        </w:rPr>
        <w:t>.</w:t>
      </w:r>
    </w:p>
    <w:p w:rsidR="009834C4" w:rsidRPr="009834C4" w:rsidRDefault="009834C4" w:rsidP="00752998">
      <w:pPr>
        <w:pStyle w:val="libNormal"/>
        <w:rPr>
          <w:rStyle w:val="libAieChar"/>
          <w:rtl/>
        </w:rPr>
      </w:pPr>
      <w:r w:rsidRPr="00752998">
        <w:rPr>
          <w:rFonts w:hint="cs"/>
          <w:rtl/>
        </w:rPr>
        <w:t>هذا ويمكن إجابة كلّ التساؤلات والتشكيكات بأنّ الأمر كان معجزةً</w:t>
      </w:r>
      <w:r w:rsidR="0066179E" w:rsidRPr="00752998">
        <w:rPr>
          <w:rFonts w:hint="cs"/>
          <w:rtl/>
        </w:rPr>
        <w:t>،</w:t>
      </w:r>
      <w:r w:rsidRPr="00752998">
        <w:rPr>
          <w:rFonts w:hint="cs"/>
          <w:rtl/>
        </w:rPr>
        <w:t xml:space="preserve"> والمعجزةُ لا تدركها العقول البسيطة، فهي من قبيل إحياء الأموات</w:t>
      </w:r>
      <w:r w:rsidR="0066179E" w:rsidRPr="00752998">
        <w:rPr>
          <w:rFonts w:hint="cs"/>
          <w:rtl/>
        </w:rPr>
        <w:t>،</w:t>
      </w:r>
      <w:r w:rsidRPr="00752998">
        <w:rPr>
          <w:rFonts w:hint="cs"/>
          <w:rtl/>
        </w:rPr>
        <w:t xml:space="preserve"> وتبديل العصى ثعباناً</w:t>
      </w:r>
      <w:r w:rsidR="0066179E" w:rsidRPr="00752998">
        <w:rPr>
          <w:rFonts w:hint="cs"/>
          <w:rtl/>
        </w:rPr>
        <w:t>،</w:t>
      </w:r>
      <w:r w:rsidRPr="00752998">
        <w:rPr>
          <w:rFonts w:hint="cs"/>
          <w:rtl/>
        </w:rPr>
        <w:t xml:space="preserve"> وكولادة عيسى من غير أَب</w:t>
      </w:r>
      <w:r w:rsidR="0066179E" w:rsidRPr="00752998">
        <w:rPr>
          <w:rFonts w:hint="cs"/>
          <w:rtl/>
        </w:rPr>
        <w:t>،</w:t>
      </w:r>
      <w:r w:rsidRPr="00752998">
        <w:rPr>
          <w:rFonts w:hint="cs"/>
          <w:rtl/>
        </w:rPr>
        <w:t xml:space="preserve"> وخروج ناقة صالح من الجبل الأصم</w:t>
      </w:r>
      <w:r w:rsidR="0066179E" w:rsidRPr="00752998">
        <w:rPr>
          <w:rFonts w:hint="cs"/>
          <w:rtl/>
        </w:rPr>
        <w:t>،</w:t>
      </w:r>
      <w:r w:rsidRPr="00752998">
        <w:rPr>
          <w:rFonts w:hint="cs"/>
          <w:rtl/>
        </w:rPr>
        <w:t xml:space="preserve"> وقوله تعالى</w:t>
      </w:r>
      <w:r w:rsidR="00752998" w:rsidRP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فَخُذْ أَرْبَعَةً مِنَ الطَّيْرِ فَصُرْهُنَّ إِلَيْكَ ثُمَّ اجْعَلْ عَلَى كُلِّ جَبَلٍ مِنْهُنَّ جُزْءًا ثُمَّ</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(136) المحرر الوجيز 3: 435</w:t>
      </w:r>
      <w:r w:rsidR="0066179E">
        <w:rPr>
          <w:rFonts w:hint="cs"/>
          <w:rtl/>
        </w:rPr>
        <w:t>،</w:t>
      </w:r>
      <w:r w:rsidRPr="00B44DBB">
        <w:rPr>
          <w:rFonts w:hint="cs"/>
          <w:rtl/>
        </w:rPr>
        <w:t xml:space="preserve"> وانظر</w:t>
      </w:r>
      <w:r w:rsidR="00752998">
        <w:rPr>
          <w:rFonts w:hint="cs"/>
          <w:rtl/>
        </w:rPr>
        <w:t>:</w:t>
      </w:r>
      <w:r w:rsidRPr="00B44DBB">
        <w:rPr>
          <w:rFonts w:hint="cs"/>
          <w:rtl/>
        </w:rPr>
        <w:t xml:space="preserve"> تفسير الثعالبي 2: 248</w:t>
      </w:r>
      <w:r w:rsidR="0066179E">
        <w:rPr>
          <w:rFonts w:hint="cs"/>
          <w:rtl/>
        </w:rPr>
        <w:t>.</w:t>
      </w:r>
    </w:p>
    <w:p w:rsidR="009834C4" w:rsidRPr="009834C4" w:rsidRDefault="009834C4" w:rsidP="009834C4">
      <w:pPr>
        <w:pStyle w:val="libFootnote0"/>
        <w:rPr>
          <w:rtl/>
        </w:rPr>
      </w:pPr>
      <w:r w:rsidRPr="00B44DBB">
        <w:rPr>
          <w:rFonts w:hint="cs"/>
          <w:rtl/>
        </w:rPr>
        <w:t>(137) تفسير ابن كثير 3: 23 سورة الإسراء آية 1</w:t>
      </w:r>
      <w:r w:rsidR="0066179E">
        <w:rPr>
          <w:rFonts w:hint="cs"/>
          <w:rtl/>
        </w:rPr>
        <w:t>.</w:t>
      </w:r>
    </w:p>
    <w:p w:rsidR="009834C4" w:rsidRPr="009834C4" w:rsidRDefault="009834C4" w:rsidP="009834C4">
      <w:pPr>
        <w:pStyle w:val="libFootnote0"/>
        <w:rPr>
          <w:rtl/>
        </w:rPr>
      </w:pPr>
      <w:r w:rsidRPr="00B44DBB">
        <w:rPr>
          <w:rFonts w:hint="cs"/>
          <w:rtl/>
        </w:rPr>
        <w:t>(138) النجم</w:t>
      </w:r>
      <w:r w:rsidR="00752998">
        <w:rPr>
          <w:rFonts w:hint="cs"/>
          <w:rtl/>
        </w:rPr>
        <w:t>:</w:t>
      </w:r>
      <w:r w:rsidRPr="00B44DBB">
        <w:rPr>
          <w:rFonts w:hint="cs"/>
          <w:rtl/>
        </w:rPr>
        <w:t xml:space="preserve"> 17</w:t>
      </w:r>
      <w:r>
        <w:rPr>
          <w:rFonts w:hint="cs"/>
          <w:rtl/>
        </w:rPr>
        <w:t xml:space="preserve"> - </w:t>
      </w:r>
      <w:r w:rsidRPr="00B44DBB">
        <w:rPr>
          <w:rFonts w:hint="cs"/>
          <w:rtl/>
        </w:rPr>
        <w:t>18</w:t>
      </w:r>
      <w:r w:rsidR="0066179E">
        <w:rPr>
          <w:rFonts w:hint="cs"/>
          <w:rtl/>
        </w:rPr>
        <w:t>.</w:t>
      </w:r>
    </w:p>
    <w:p w:rsidR="009834C4" w:rsidRDefault="009834C4" w:rsidP="009834C4">
      <w:pPr>
        <w:pStyle w:val="libNormal"/>
      </w:pPr>
      <w:r>
        <w:rPr>
          <w:rtl/>
        </w:rPr>
        <w:br w:type="page"/>
      </w:r>
    </w:p>
    <w:p w:rsidR="0066179E" w:rsidRPr="00752998" w:rsidRDefault="009834C4" w:rsidP="00752998">
      <w:pPr>
        <w:pStyle w:val="libNormal"/>
        <w:rPr>
          <w:rtl/>
        </w:rPr>
      </w:pPr>
      <w:r w:rsidRPr="00752998">
        <w:rPr>
          <w:rStyle w:val="libAieChar"/>
          <w:rFonts w:hint="cs"/>
          <w:rtl/>
        </w:rPr>
        <w:lastRenderedPageBreak/>
        <w:t>ادْعُهُنَّ يَأْتِينَكَ سَعْيًا وَاعْلَمْ أَنَّ اللَّهَ عَزِيزٌ حَكِيمٌ</w:t>
      </w:r>
      <w:r w:rsidR="0066179E" w:rsidRPr="008922A0">
        <w:rPr>
          <w:rStyle w:val="libAlaemChar"/>
          <w:rFonts w:hint="cs"/>
          <w:rtl/>
        </w:rPr>
        <w:t>)</w:t>
      </w:r>
      <w:r w:rsidRPr="00752998">
        <w:rPr>
          <w:rFonts w:hint="cs"/>
          <w:rtl/>
        </w:rPr>
        <w:t xml:space="preserve"> </w:t>
      </w:r>
      <w:r w:rsidRPr="00752998">
        <w:rPr>
          <w:rStyle w:val="libFootnotenumChar"/>
          <w:rFonts w:hint="cs"/>
          <w:rtl/>
        </w:rPr>
        <w:t>(139)</w:t>
      </w:r>
      <w:r w:rsidR="0066179E" w:rsidRPr="00752998">
        <w:rPr>
          <w:rFonts w:hint="cs"/>
          <w:rtl/>
        </w:rPr>
        <w:t>،</w:t>
      </w:r>
      <w:r w:rsidRPr="00752998">
        <w:rPr>
          <w:rFonts w:hint="cs"/>
          <w:rtl/>
        </w:rPr>
        <w:t xml:space="preserve"> وقوله تعالى</w:t>
      </w:r>
      <w:r w:rsidR="00752998" w:rsidRPr="00752998">
        <w:rPr>
          <w:rFonts w:hint="cs"/>
          <w:rtl/>
        </w:rPr>
        <w:t>:</w:t>
      </w:r>
      <w:r w:rsidRPr="00752998">
        <w:rPr>
          <w:rFonts w:hint="cs"/>
          <w:rtl/>
        </w:rPr>
        <w:t xml:space="preserve"> </w:t>
      </w:r>
      <w:r w:rsidR="0066179E" w:rsidRPr="008922A0">
        <w:rPr>
          <w:rStyle w:val="libAlaemChar"/>
          <w:rFonts w:hint="cs"/>
          <w:rtl/>
        </w:rPr>
        <w:t>(</w:t>
      </w:r>
      <w:r w:rsidRPr="00752998">
        <w:rPr>
          <w:rStyle w:val="libAieChar"/>
          <w:rFonts w:hint="cs"/>
          <w:rtl/>
        </w:rPr>
        <w:t>قَالَ الَّذِي عِنْدَهُ عِلْمٌ مِنَ الْكِتَابِ أَنَا آَتِيكَ بِهِ قَبْلَ أَنْ يَرْتَدَّ إِلَيْكَ طَرْفُكَ</w:t>
      </w:r>
      <w:r w:rsidR="0066179E" w:rsidRPr="008922A0">
        <w:rPr>
          <w:rStyle w:val="libAlaemChar"/>
          <w:rFonts w:hint="cs"/>
          <w:rtl/>
        </w:rPr>
        <w:t>)</w:t>
      </w:r>
      <w:r w:rsidRPr="00752998">
        <w:rPr>
          <w:rFonts w:hint="cs"/>
          <w:rtl/>
        </w:rPr>
        <w:t xml:space="preserve"> </w:t>
      </w:r>
      <w:r w:rsidRPr="00752998">
        <w:rPr>
          <w:rStyle w:val="libFootnotenumChar"/>
          <w:rFonts w:hint="cs"/>
          <w:rtl/>
        </w:rPr>
        <w:t>(140)</w:t>
      </w:r>
      <w:r w:rsidRPr="00752998">
        <w:rPr>
          <w:rFonts w:hint="cs"/>
          <w:rtl/>
        </w:rPr>
        <w:t xml:space="preserve"> صريحٌ بإحضار </w:t>
      </w:r>
      <w:r w:rsidR="0066179E" w:rsidRPr="00752998">
        <w:rPr>
          <w:rFonts w:hint="cs"/>
          <w:rtl/>
        </w:rPr>
        <w:t>(</w:t>
      </w:r>
      <w:r w:rsidRPr="00752998">
        <w:rPr>
          <w:rFonts w:hint="cs"/>
          <w:rtl/>
        </w:rPr>
        <w:t>من عنده علم من الكتاب</w:t>
      </w:r>
      <w:r w:rsidR="0066179E" w:rsidRPr="00752998">
        <w:rPr>
          <w:rFonts w:hint="cs"/>
          <w:rtl/>
        </w:rPr>
        <w:t>)</w:t>
      </w:r>
      <w:r w:rsidRPr="00752998">
        <w:rPr>
          <w:rFonts w:hint="cs"/>
          <w:rtl/>
        </w:rPr>
        <w:t xml:space="preserve"> لعرش بلقيس من أقصى اليمن إلى أقصى الشام في مقدار لمح البصر</w:t>
      </w:r>
      <w:r w:rsidR="0066179E" w:rsidRPr="00752998">
        <w:rPr>
          <w:rFonts w:hint="cs"/>
          <w:rtl/>
        </w:rPr>
        <w:t>،</w:t>
      </w:r>
      <w:r w:rsidRPr="00752998">
        <w:rPr>
          <w:rFonts w:hint="cs"/>
          <w:rtl/>
        </w:rPr>
        <w:t xml:space="preserve"> وهو يشبه ما قاله سبحانه عن الرياح وأنّها كانت تسير بسليمان </w:t>
      </w:r>
      <w:r w:rsidR="0066179E" w:rsidRPr="008922A0">
        <w:rPr>
          <w:rStyle w:val="libAlaemChar"/>
          <w:rFonts w:hint="cs"/>
          <w:rtl/>
        </w:rPr>
        <w:t>(</w:t>
      </w:r>
      <w:r w:rsidRPr="00752998">
        <w:rPr>
          <w:rStyle w:val="libAieChar"/>
          <w:rFonts w:hint="cs"/>
          <w:rtl/>
        </w:rPr>
        <w:t>غُدُوُّهَا شَهْرٌ وَرَوَاحُهَا شَهْرٌ</w:t>
      </w:r>
      <w:r w:rsidR="0066179E" w:rsidRPr="008922A0">
        <w:rPr>
          <w:rStyle w:val="libAlaemChar"/>
          <w:rFonts w:hint="cs"/>
          <w:rtl/>
        </w:rPr>
        <w:t>)</w:t>
      </w:r>
      <w:r w:rsidRPr="00752998">
        <w:rPr>
          <w:rFonts w:hint="cs"/>
          <w:rtl/>
        </w:rPr>
        <w:t xml:space="preserve"> </w:t>
      </w:r>
      <w:r w:rsidRPr="00752998">
        <w:rPr>
          <w:rStyle w:val="libFootnotenumChar"/>
          <w:rFonts w:hint="cs"/>
          <w:rtl/>
        </w:rPr>
        <w:t>(141)</w:t>
      </w:r>
      <w:r w:rsidRPr="00752998">
        <w:rPr>
          <w:rFonts w:hint="cs"/>
          <w:rtl/>
        </w:rPr>
        <w:t xml:space="preserve"> في لحظة واحدة</w:t>
      </w:r>
      <w:r w:rsidR="0066179E" w:rsidRPr="00752998">
        <w:rPr>
          <w:rFonts w:hint="cs"/>
          <w:rtl/>
        </w:rPr>
        <w:t>،</w:t>
      </w:r>
      <w:r w:rsidRPr="00752998">
        <w:rPr>
          <w:rFonts w:hint="cs"/>
          <w:rtl/>
        </w:rPr>
        <w:t xml:space="preserve"> إلى غيرها من عشرات بل مئات الموارد</w:t>
      </w:r>
      <w:r w:rsidR="0066179E" w:rsidRPr="00752998">
        <w:rPr>
          <w:rFonts w:hint="cs"/>
          <w:rtl/>
        </w:rPr>
        <w:t>.</w:t>
      </w:r>
    </w:p>
    <w:p w:rsidR="0066179E" w:rsidRDefault="009834C4" w:rsidP="00752998">
      <w:pPr>
        <w:pStyle w:val="libNormal"/>
        <w:rPr>
          <w:rtl/>
        </w:rPr>
      </w:pPr>
      <w:r w:rsidRPr="00752998">
        <w:rPr>
          <w:rFonts w:hint="cs"/>
          <w:rtl/>
        </w:rPr>
        <w:t xml:space="preserve">إذاً رسالة الإسلام هي رسالة الغيب والإيمان بما خلق اللَّه من الجنِ والملك والروح و... والمسلم هو الذي يسلم بالغيب ويؤمن به لقوله تعالى: </w:t>
      </w:r>
      <w:r w:rsidR="0066179E" w:rsidRPr="008922A0">
        <w:rPr>
          <w:rStyle w:val="libAlaemChar"/>
          <w:rFonts w:hint="cs"/>
          <w:rtl/>
        </w:rPr>
        <w:t>(</w:t>
      </w:r>
      <w:r w:rsidRPr="009834C4">
        <w:rPr>
          <w:rStyle w:val="libAieChar"/>
          <w:rFonts w:hint="cs"/>
          <w:rtl/>
        </w:rPr>
        <w:t>الَّذِينَ يُؤْمِنُونَ بِالْغَيْبِ</w:t>
      </w:r>
      <w:r w:rsidR="0066179E" w:rsidRPr="008922A0">
        <w:rPr>
          <w:rStyle w:val="libAlaemChar"/>
          <w:rFonts w:hint="cs"/>
          <w:rtl/>
        </w:rPr>
        <w:t>)</w:t>
      </w:r>
      <w:r w:rsidRPr="00752998">
        <w:rPr>
          <w:rFonts w:hint="cs"/>
          <w:rtl/>
        </w:rPr>
        <w:t xml:space="preserve"> </w:t>
      </w:r>
      <w:r w:rsidRPr="009834C4">
        <w:rPr>
          <w:rStyle w:val="libFootnotenumChar"/>
          <w:rFonts w:hint="cs"/>
          <w:rtl/>
        </w:rPr>
        <w:t>(142)</w:t>
      </w:r>
      <w:r w:rsidR="0066179E" w:rsidRPr="00752998">
        <w:rPr>
          <w:rFonts w:hint="cs"/>
          <w:rtl/>
        </w:rPr>
        <w:t>.</w:t>
      </w:r>
    </w:p>
    <w:p w:rsidR="0066179E" w:rsidRDefault="009834C4" w:rsidP="00752998">
      <w:pPr>
        <w:pStyle w:val="libNormal"/>
        <w:rPr>
          <w:rtl/>
        </w:rPr>
      </w:pPr>
      <w:r w:rsidRPr="00B44DBB">
        <w:rPr>
          <w:rFonts w:hint="cs"/>
          <w:rtl/>
        </w:rPr>
        <w:t>فلو كان معراج النبيّ محمّد في ليلة واحدة ممتنعاً لكان القول بنزول آدم من الجنّة و إصعاد عيسى إلى السماء ممتنعاً، بل لسرى الشك في المعجزات لأنّها في أصلها خرقٌ للقوانين المادية</w:t>
      </w:r>
      <w:r w:rsidR="0066179E">
        <w:rPr>
          <w:rFonts w:hint="cs"/>
          <w:rtl/>
        </w:rPr>
        <w:t>.</w:t>
      </w:r>
    </w:p>
    <w:p w:rsidR="009834C4" w:rsidRPr="00B44DBB" w:rsidRDefault="009834C4" w:rsidP="00752998">
      <w:pPr>
        <w:pStyle w:val="libNormal"/>
        <w:rPr>
          <w:rtl/>
        </w:rPr>
      </w:pPr>
      <w:r w:rsidRPr="00752998">
        <w:rPr>
          <w:rFonts w:hint="cs"/>
          <w:rtl/>
        </w:rPr>
        <w:t>وعليه فهذه الرؤية طرحت لبذر الشكّ في قلوب المؤمنين من قبل</w:t>
      </w:r>
      <w:r w:rsidRPr="009834C4">
        <w:rPr>
          <w:rStyle w:val="libAieChar"/>
          <w:rFonts w:hint="cs"/>
          <w:rtl/>
        </w:rPr>
        <w:t xml:space="preserve"> </w:t>
      </w:r>
      <w:r w:rsidR="0066179E" w:rsidRPr="008922A0">
        <w:rPr>
          <w:rStyle w:val="libAlaemChar"/>
          <w:rFonts w:hint="cs"/>
          <w:rtl/>
        </w:rPr>
        <w:t>(</w:t>
      </w:r>
      <w:r w:rsidRPr="009834C4">
        <w:rPr>
          <w:rStyle w:val="libAieChar"/>
          <w:rFonts w:hint="cs"/>
          <w:rtl/>
        </w:rPr>
        <w:t>الَّذِينَ فِي قُلُوبِهِمْ مَرَضٌ</w:t>
      </w:r>
      <w:r w:rsidR="0066179E" w:rsidRPr="008922A0">
        <w:rPr>
          <w:rStyle w:val="libAlaemChar"/>
          <w:rFonts w:hint="cs"/>
          <w:rtl/>
        </w:rPr>
        <w:t>)</w:t>
      </w:r>
      <w:r w:rsidRPr="00752998">
        <w:rPr>
          <w:rFonts w:hint="cs"/>
          <w:rtl/>
        </w:rPr>
        <w:t xml:space="preserve"> </w:t>
      </w:r>
      <w:r w:rsidRPr="009834C4">
        <w:rPr>
          <w:rStyle w:val="libFootnotenumChar"/>
          <w:rFonts w:hint="cs"/>
          <w:rtl/>
        </w:rPr>
        <w:t xml:space="preserve">(143) </w:t>
      </w:r>
      <w:r w:rsidRPr="00752998">
        <w:rPr>
          <w:rFonts w:hint="cs"/>
          <w:rtl/>
        </w:rPr>
        <w:t xml:space="preserve">أو </w:t>
      </w:r>
      <w:r w:rsidR="0066179E" w:rsidRPr="008922A0">
        <w:rPr>
          <w:rStyle w:val="libAlaemChar"/>
          <w:rFonts w:hint="cs"/>
          <w:rtl/>
        </w:rPr>
        <w:t>(</w:t>
      </w:r>
      <w:r w:rsidRPr="009834C4">
        <w:rPr>
          <w:rStyle w:val="libAieChar"/>
          <w:rFonts w:hint="cs"/>
          <w:rtl/>
        </w:rPr>
        <w:t>الَّذِينَ لَا يُؤْمِنُونَ</w:t>
      </w:r>
      <w:r w:rsidR="0066179E" w:rsidRPr="008922A0">
        <w:rPr>
          <w:rStyle w:val="libAlaemChar"/>
          <w:rFonts w:hint="cs"/>
          <w:rtl/>
        </w:rPr>
        <w:t>)</w:t>
      </w:r>
      <w:r w:rsidRPr="009834C4">
        <w:rPr>
          <w:rStyle w:val="libAieChar"/>
          <w:rFonts w:hint="cs"/>
          <w:rtl/>
        </w:rPr>
        <w:t xml:space="preserve"> </w:t>
      </w:r>
      <w:r w:rsidRPr="009834C4">
        <w:rPr>
          <w:rStyle w:val="libFootnotenumChar"/>
          <w:rFonts w:hint="cs"/>
          <w:rtl/>
        </w:rPr>
        <w:t xml:space="preserve">(144) </w:t>
      </w:r>
      <w:r w:rsidRPr="00752998">
        <w:rPr>
          <w:rFonts w:hint="cs"/>
          <w:rtl/>
        </w:rPr>
        <w:t>في حين أنّ رسالة السماء معناها الغيب والماورائيات وهي تتفق مع الإسراء وما جاء فيه</w:t>
      </w:r>
      <w:r w:rsidR="0066179E" w:rsidRPr="00752998">
        <w:rPr>
          <w:rFonts w:hint="cs"/>
          <w:rtl/>
        </w:rPr>
        <w:t>،</w:t>
      </w:r>
      <w:r w:rsidRPr="00752998">
        <w:rPr>
          <w:rFonts w:hint="cs"/>
          <w:rtl/>
        </w:rPr>
        <w:t xml:space="preserve"> وهذا ما لا تدركه عقول هؤلاء من الامتحان الإلهيّ الذي سُنّ ليمحّص اللَّه به المؤمنين و يميزهم عن الكافرين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(139) البقرة</w:t>
      </w:r>
      <w:r w:rsidR="00752998">
        <w:rPr>
          <w:rFonts w:hint="cs"/>
          <w:rtl/>
        </w:rPr>
        <w:t>:</w:t>
      </w:r>
      <w:r w:rsidRPr="00B44DBB">
        <w:rPr>
          <w:rFonts w:hint="cs"/>
          <w:rtl/>
        </w:rPr>
        <w:t xml:space="preserve"> 260</w:t>
      </w:r>
      <w:r w:rsidR="0066179E">
        <w:rPr>
          <w:rFonts w:hint="cs"/>
          <w:rtl/>
        </w:rPr>
        <w:t>.</w:t>
      </w:r>
    </w:p>
    <w:p w:rsidR="009834C4" w:rsidRPr="009834C4" w:rsidRDefault="009834C4" w:rsidP="009834C4">
      <w:pPr>
        <w:pStyle w:val="libFootnote0"/>
        <w:rPr>
          <w:rtl/>
        </w:rPr>
      </w:pPr>
      <w:r w:rsidRPr="00B44DBB">
        <w:rPr>
          <w:rFonts w:hint="cs"/>
          <w:rtl/>
        </w:rPr>
        <w:t>(140) النمل</w:t>
      </w:r>
      <w:r w:rsidR="00752998">
        <w:rPr>
          <w:rFonts w:hint="cs"/>
          <w:rtl/>
        </w:rPr>
        <w:t>:</w:t>
      </w:r>
      <w:r w:rsidRPr="00B44DBB">
        <w:rPr>
          <w:rFonts w:hint="cs"/>
          <w:rtl/>
        </w:rPr>
        <w:t xml:space="preserve"> 40</w:t>
      </w:r>
      <w:r w:rsidR="0066179E">
        <w:rPr>
          <w:rFonts w:hint="cs"/>
          <w:rtl/>
        </w:rPr>
        <w:t>.</w:t>
      </w:r>
    </w:p>
    <w:p w:rsidR="009834C4" w:rsidRPr="009834C4" w:rsidRDefault="009834C4" w:rsidP="009834C4">
      <w:pPr>
        <w:pStyle w:val="libFootnote0"/>
        <w:rPr>
          <w:rtl/>
        </w:rPr>
      </w:pPr>
      <w:r w:rsidRPr="00B44DBB">
        <w:rPr>
          <w:rFonts w:hint="cs"/>
          <w:rtl/>
        </w:rPr>
        <w:t>(141) سبأ</w:t>
      </w:r>
      <w:r w:rsidR="00752998">
        <w:rPr>
          <w:rFonts w:hint="cs"/>
          <w:rtl/>
        </w:rPr>
        <w:t>:</w:t>
      </w:r>
      <w:r w:rsidRPr="00B44DBB">
        <w:rPr>
          <w:rFonts w:hint="cs"/>
          <w:rtl/>
        </w:rPr>
        <w:t xml:space="preserve"> 12</w:t>
      </w:r>
      <w:r w:rsidR="0066179E">
        <w:rPr>
          <w:rFonts w:hint="cs"/>
          <w:rtl/>
        </w:rPr>
        <w:t>.</w:t>
      </w:r>
    </w:p>
    <w:p w:rsidR="009834C4" w:rsidRPr="009834C4" w:rsidRDefault="009834C4" w:rsidP="009834C4">
      <w:pPr>
        <w:pStyle w:val="libFootnote0"/>
        <w:rPr>
          <w:rtl/>
        </w:rPr>
      </w:pPr>
      <w:r w:rsidRPr="00B44DBB">
        <w:rPr>
          <w:rFonts w:hint="cs"/>
          <w:rtl/>
        </w:rPr>
        <w:t>(142) البقرة</w:t>
      </w:r>
      <w:r w:rsidR="00752998">
        <w:rPr>
          <w:rFonts w:hint="cs"/>
          <w:rtl/>
        </w:rPr>
        <w:t>:</w:t>
      </w:r>
      <w:r w:rsidRPr="00B44DBB">
        <w:rPr>
          <w:rFonts w:hint="cs"/>
          <w:rtl/>
        </w:rPr>
        <w:t xml:space="preserve"> 3</w:t>
      </w:r>
      <w:r w:rsidR="0066179E">
        <w:rPr>
          <w:rFonts w:hint="cs"/>
          <w:rtl/>
        </w:rPr>
        <w:t>.</w:t>
      </w:r>
    </w:p>
    <w:p w:rsidR="009834C4" w:rsidRPr="009834C4" w:rsidRDefault="009834C4" w:rsidP="009834C4">
      <w:pPr>
        <w:pStyle w:val="libFootnote0"/>
        <w:rPr>
          <w:rtl/>
        </w:rPr>
      </w:pPr>
      <w:r w:rsidRPr="00B44DBB">
        <w:rPr>
          <w:rFonts w:hint="cs"/>
          <w:rtl/>
        </w:rPr>
        <w:t>(143) المائدة</w:t>
      </w:r>
      <w:r w:rsidR="00752998">
        <w:rPr>
          <w:rFonts w:hint="cs"/>
          <w:rtl/>
        </w:rPr>
        <w:t>:</w:t>
      </w:r>
      <w:r w:rsidRPr="00B44DBB">
        <w:rPr>
          <w:rFonts w:hint="cs"/>
          <w:rtl/>
        </w:rPr>
        <w:t xml:space="preserve"> 52</w:t>
      </w:r>
      <w:r w:rsidR="0066179E">
        <w:rPr>
          <w:rFonts w:hint="cs"/>
          <w:rtl/>
        </w:rPr>
        <w:t>،</w:t>
      </w:r>
      <w:r w:rsidRPr="00B44DBB">
        <w:rPr>
          <w:rFonts w:hint="cs"/>
          <w:rtl/>
        </w:rPr>
        <w:t xml:space="preserve"> التوبة</w:t>
      </w:r>
      <w:r w:rsidR="00752998">
        <w:rPr>
          <w:rFonts w:hint="cs"/>
          <w:rtl/>
        </w:rPr>
        <w:t>:</w:t>
      </w:r>
      <w:r w:rsidRPr="00B44DBB">
        <w:rPr>
          <w:rFonts w:hint="cs"/>
          <w:rtl/>
        </w:rPr>
        <w:t xml:space="preserve"> 125، الأنفال</w:t>
      </w:r>
      <w:r w:rsidR="00752998">
        <w:rPr>
          <w:rFonts w:hint="cs"/>
          <w:rtl/>
        </w:rPr>
        <w:t>:</w:t>
      </w:r>
      <w:r w:rsidRPr="00B44DBB">
        <w:rPr>
          <w:rFonts w:hint="cs"/>
          <w:rtl/>
        </w:rPr>
        <w:t xml:space="preserve"> 49</w:t>
      </w:r>
      <w:r w:rsidR="0066179E">
        <w:rPr>
          <w:rFonts w:hint="cs"/>
          <w:rtl/>
        </w:rPr>
        <w:t>.</w:t>
      </w:r>
    </w:p>
    <w:p w:rsidR="009834C4" w:rsidRPr="009834C4" w:rsidRDefault="009834C4" w:rsidP="009834C4">
      <w:pPr>
        <w:pStyle w:val="libFootnote0"/>
        <w:rPr>
          <w:rtl/>
        </w:rPr>
      </w:pPr>
      <w:r w:rsidRPr="00B44DBB">
        <w:rPr>
          <w:rFonts w:hint="cs"/>
          <w:rtl/>
        </w:rPr>
        <w:t>(144) النحل</w:t>
      </w:r>
      <w:r w:rsidR="00752998">
        <w:rPr>
          <w:rFonts w:hint="cs"/>
          <w:rtl/>
        </w:rPr>
        <w:t>:</w:t>
      </w:r>
      <w:r w:rsidRPr="00B44DBB">
        <w:rPr>
          <w:rFonts w:hint="cs"/>
          <w:rtl/>
        </w:rPr>
        <w:t xml:space="preserve"> 22</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والمنافقين</w:t>
      </w:r>
      <w:r w:rsidR="0066179E">
        <w:rPr>
          <w:rFonts w:hint="cs"/>
          <w:rtl/>
        </w:rPr>
        <w:t>.</w:t>
      </w:r>
    </w:p>
    <w:p w:rsidR="0066179E" w:rsidRDefault="009834C4" w:rsidP="00752998">
      <w:pPr>
        <w:pStyle w:val="libNormal"/>
        <w:rPr>
          <w:rtl/>
        </w:rPr>
      </w:pPr>
      <w:r w:rsidRPr="00752998">
        <w:rPr>
          <w:rFonts w:hint="cs"/>
          <w:rtl/>
        </w:rPr>
        <w:t xml:space="preserve">هذا وقد أجاب العلّامة الطباطبائي في </w:t>
      </w:r>
      <w:r w:rsidRPr="00752998">
        <w:rPr>
          <w:rStyle w:val="libBold2Char"/>
          <w:rFonts w:hint="cs"/>
          <w:rtl/>
        </w:rPr>
        <w:t xml:space="preserve">" الميزان " </w:t>
      </w:r>
      <w:r w:rsidRPr="00752998">
        <w:rPr>
          <w:rFonts w:hint="cs"/>
          <w:rtl/>
        </w:rPr>
        <w:t>عمّا قاله بعض المفسّرين من أنّ الشجرة الملعونة في القرآن تعني شجرة الزقّوم التي قال عنها الباري جلّ شأنه</w:t>
      </w:r>
      <w:r w:rsidR="00752998" w:rsidRP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أَذَلِكَ خَيْرٌ نُزُلًا أَمْ شَجَرَةُ الزَّقُّومِ * إِنَّا جَعَلْنَاهَا فِتْنَةً لِلظَّالِمِينَ</w:t>
      </w:r>
      <w:r w:rsidR="0066179E" w:rsidRPr="008922A0">
        <w:rPr>
          <w:rStyle w:val="libAlaemChar"/>
          <w:rFonts w:hint="cs"/>
          <w:rtl/>
        </w:rPr>
        <w:t>)</w:t>
      </w:r>
      <w:r w:rsidRPr="009834C4">
        <w:rPr>
          <w:rStyle w:val="libFootnotenumChar"/>
          <w:rFonts w:hint="cs"/>
          <w:rtl/>
        </w:rPr>
        <w:t xml:space="preserve"> (145)</w:t>
      </w:r>
      <w:r w:rsidR="0066179E" w:rsidRPr="008922A0">
        <w:rPr>
          <w:rFonts w:hint="cs"/>
          <w:rtl/>
        </w:rPr>
        <w:t>،</w:t>
      </w:r>
      <w:r w:rsidRPr="00752998">
        <w:rPr>
          <w:rFonts w:hint="cs"/>
          <w:rtl/>
        </w:rPr>
        <w:t xml:space="preserve"> بأنّ هذا الاحتمال بعيد جدّاً لأنّه جلّ شأنه لم يلعنها في موضع من القرآن الكر يم</w:t>
      </w:r>
      <w:r w:rsidR="0066179E" w:rsidRPr="00752998">
        <w:rPr>
          <w:rFonts w:hint="cs"/>
          <w:rtl/>
        </w:rPr>
        <w:t>،</w:t>
      </w:r>
      <w:r w:rsidRPr="00752998">
        <w:rPr>
          <w:rFonts w:hint="cs"/>
          <w:rtl/>
        </w:rPr>
        <w:t xml:space="preserve"> ولو كان مجردّ كونها شجرةً تخرج من أصل الجحيم سبباً موجباً للعنها في القرآن الكر يم لكانت النار وما أعدّ اللَّه فيها من العذاب ملعونة وهذا ما لم يَقُله أحد</w:t>
      </w:r>
      <w:r w:rsidR="0066179E" w:rsidRPr="00752998">
        <w:rPr>
          <w:rFonts w:hint="cs"/>
          <w:rtl/>
        </w:rPr>
        <w:t>،</w:t>
      </w:r>
      <w:r w:rsidRPr="00752998">
        <w:rPr>
          <w:rFonts w:hint="cs"/>
          <w:rtl/>
        </w:rPr>
        <w:t xml:space="preserve"> ولكان ملائكةُ العذاب - الذين قال عنهم جل شأنه</w:t>
      </w:r>
      <w:r w:rsidR="00752998" w:rsidRP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وَمَا جَعَلْنَا أَصْحَابَ النَّارِ إِلَّا مَلَائِكَةً وَمَا جَعَلْنَا عِدَّتَهُمْ إِلَّا فِتْنَةً لِلَّذِينَ كَفَرُوا</w:t>
      </w:r>
      <w:r w:rsidR="0066179E" w:rsidRPr="008922A0">
        <w:rPr>
          <w:rStyle w:val="libAlaemChar"/>
          <w:rFonts w:hint="cs"/>
          <w:rtl/>
        </w:rPr>
        <w:t>)</w:t>
      </w:r>
      <w:r w:rsidRPr="009834C4">
        <w:rPr>
          <w:rStyle w:val="libAieChar"/>
          <w:rFonts w:hint="cs"/>
          <w:rtl/>
        </w:rPr>
        <w:t xml:space="preserve"> </w:t>
      </w:r>
      <w:r w:rsidRPr="009834C4">
        <w:rPr>
          <w:rStyle w:val="libFootnotenumChar"/>
          <w:rFonts w:hint="cs"/>
          <w:rtl/>
        </w:rPr>
        <w:t>(146)</w:t>
      </w:r>
      <w:r w:rsidRPr="00752998">
        <w:rPr>
          <w:rFonts w:hint="cs"/>
          <w:rtl/>
        </w:rPr>
        <w:t xml:space="preserve"> - ملعونين</w:t>
      </w:r>
      <w:r w:rsidR="0066179E" w:rsidRPr="00752998">
        <w:rPr>
          <w:rFonts w:hint="cs"/>
          <w:rtl/>
        </w:rPr>
        <w:t>،</w:t>
      </w:r>
      <w:r w:rsidRPr="00752998">
        <w:rPr>
          <w:rFonts w:hint="cs"/>
          <w:rtl/>
        </w:rPr>
        <w:t xml:space="preserve"> في حين نراه سبحانه قد أثنى عليهم بقوله</w:t>
      </w:r>
      <w:r w:rsidR="00752998" w:rsidRP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عَلَيْهَا مَلَائِكَةٌ غِلَاظٌ شِدَادٌ لَا يَعْصُونَ اللَّهَ مَا أَمَرَهُمْ وَيَفْعَلُونَ مَا يُؤْمَرُونَ</w:t>
      </w:r>
      <w:r w:rsidR="0066179E" w:rsidRPr="008922A0">
        <w:rPr>
          <w:rStyle w:val="libAlaemChar"/>
          <w:rFonts w:hint="cs"/>
          <w:rtl/>
        </w:rPr>
        <w:t>)</w:t>
      </w:r>
      <w:r w:rsidRPr="00752998">
        <w:rPr>
          <w:rFonts w:hint="cs"/>
          <w:rtl/>
        </w:rPr>
        <w:t xml:space="preserve"> </w:t>
      </w:r>
      <w:r w:rsidRPr="009834C4">
        <w:rPr>
          <w:rStyle w:val="libFootnotenumChar"/>
          <w:rFonts w:hint="cs"/>
          <w:rtl/>
        </w:rPr>
        <w:t>(147)</w:t>
      </w:r>
      <w:r w:rsidR="0066179E" w:rsidRPr="00752998">
        <w:rPr>
          <w:rFonts w:hint="cs"/>
          <w:rtl/>
        </w:rPr>
        <w:t>.</w:t>
      </w:r>
    </w:p>
    <w:p w:rsidR="0066179E" w:rsidRDefault="009834C4" w:rsidP="00752998">
      <w:pPr>
        <w:pStyle w:val="libNormal"/>
        <w:rPr>
          <w:rtl/>
        </w:rPr>
      </w:pPr>
      <w:r w:rsidRPr="00752998">
        <w:rPr>
          <w:rFonts w:hint="cs"/>
          <w:rtl/>
        </w:rPr>
        <w:t>ولو صحّ هذا الاحتمال لكانت أيدي المؤمنين ملعونة كذلك</w:t>
      </w:r>
      <w:r w:rsidR="0066179E" w:rsidRPr="00752998">
        <w:rPr>
          <w:rFonts w:hint="cs"/>
          <w:rtl/>
        </w:rPr>
        <w:t>؛</w:t>
      </w:r>
      <w:r w:rsidRPr="00752998">
        <w:rPr>
          <w:rFonts w:hint="cs"/>
          <w:rtl/>
        </w:rPr>
        <w:t xml:space="preserve"> لقوله</w:t>
      </w:r>
      <w:r w:rsidR="00752998" w:rsidRPr="00752998">
        <w:rPr>
          <w:rFonts w:hint="cs"/>
          <w:rtl/>
        </w:rPr>
        <w:t>:</w:t>
      </w:r>
      <w:r w:rsidRPr="009834C4">
        <w:rPr>
          <w:rStyle w:val="libAieChar"/>
          <w:rFonts w:hint="cs"/>
          <w:rtl/>
        </w:rPr>
        <w:t xml:space="preserve"> </w:t>
      </w:r>
      <w:r w:rsidR="0066179E" w:rsidRPr="008922A0">
        <w:rPr>
          <w:rStyle w:val="libAlaemChar"/>
          <w:rFonts w:hint="cs"/>
          <w:rtl/>
        </w:rPr>
        <w:t>(</w:t>
      </w:r>
      <w:r w:rsidRPr="009834C4">
        <w:rPr>
          <w:rStyle w:val="libAieChar"/>
          <w:rFonts w:hint="cs"/>
          <w:rtl/>
        </w:rPr>
        <w:t>قَاتِلُوهُمْ يُعَذِّبْهُمُ اللَّهُ بِأَيْدِيكُمْ</w:t>
      </w:r>
      <w:r w:rsidR="0066179E" w:rsidRPr="008922A0">
        <w:rPr>
          <w:rStyle w:val="libAlaemChar"/>
          <w:rFonts w:hint="cs"/>
          <w:rtl/>
        </w:rPr>
        <w:t>)</w:t>
      </w:r>
      <w:r w:rsidRPr="009834C4">
        <w:rPr>
          <w:rStyle w:val="libAieChar"/>
          <w:rFonts w:hint="cs"/>
          <w:rtl/>
        </w:rPr>
        <w:t xml:space="preserve"> </w:t>
      </w:r>
      <w:r w:rsidRPr="009834C4">
        <w:rPr>
          <w:rStyle w:val="libFootnotenumChar"/>
          <w:rFonts w:hint="cs"/>
          <w:rtl/>
        </w:rPr>
        <w:t>(148)</w:t>
      </w:r>
      <w:r w:rsidR="0066179E" w:rsidRPr="008922A0">
        <w:rPr>
          <w:rFonts w:hint="cs"/>
          <w:rtl/>
        </w:rPr>
        <w:t>.</w:t>
      </w:r>
    </w:p>
    <w:p w:rsidR="0066179E" w:rsidRDefault="009834C4" w:rsidP="00752998">
      <w:pPr>
        <w:pStyle w:val="libNormal"/>
        <w:rPr>
          <w:rtl/>
        </w:rPr>
      </w:pPr>
      <w:r w:rsidRPr="00752998">
        <w:rPr>
          <w:rFonts w:hint="cs"/>
          <w:rtl/>
        </w:rPr>
        <w:t>ومثله حال بقية المعاذير التي ذكرها مفسرو أهل السنة والجماعة للتخلّص من كيفية صحّة لعن الشجرة</w:t>
      </w:r>
      <w:r w:rsidR="0066179E" w:rsidRPr="00752998">
        <w:rPr>
          <w:rFonts w:hint="cs"/>
          <w:rtl/>
        </w:rPr>
        <w:t>،</w:t>
      </w:r>
      <w:r w:rsidRPr="00752998">
        <w:rPr>
          <w:rFonts w:hint="cs"/>
          <w:rtl/>
        </w:rPr>
        <w:t xml:space="preserve"> ومحاولتهم صرف الآية الكريمة عن لعن شجرة بني أميّة</w:t>
      </w:r>
      <w:r w:rsidRPr="009834C4">
        <w:rPr>
          <w:rStyle w:val="libFootnotenumChar"/>
          <w:rFonts w:hint="cs"/>
          <w:rtl/>
        </w:rPr>
        <w:t xml:space="preserve"> (149)</w:t>
      </w:r>
      <w:r w:rsidR="0066179E" w:rsidRPr="00752998">
        <w:rPr>
          <w:rFonts w:hint="cs"/>
          <w:rtl/>
        </w:rPr>
        <w:t>.</w:t>
      </w:r>
    </w:p>
    <w:p w:rsidR="009834C4" w:rsidRPr="00B44DBB" w:rsidRDefault="009834C4" w:rsidP="00752998">
      <w:pPr>
        <w:pStyle w:val="libNormal"/>
        <w:rPr>
          <w:rtl/>
        </w:rPr>
      </w:pPr>
      <w:r w:rsidRPr="00752998">
        <w:rPr>
          <w:rFonts w:hint="cs"/>
          <w:rtl/>
        </w:rPr>
        <w:t>و إنكّ لو تدبّرتَ في تفسير قوله تعالى</w:t>
      </w:r>
      <w:r w:rsidR="00752998" w:rsidRP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وَمَا جَعَلْنَا الرُّؤْيَا الَّتِي أَرَيْنَاكَ إِلَّا فِتْنَةً</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(145) الصافّات</w:t>
      </w:r>
      <w:r w:rsidR="00752998">
        <w:rPr>
          <w:rFonts w:hint="cs"/>
          <w:rtl/>
        </w:rPr>
        <w:t>:</w:t>
      </w:r>
      <w:r w:rsidRPr="00B44DBB">
        <w:rPr>
          <w:rFonts w:hint="cs"/>
          <w:rtl/>
        </w:rPr>
        <w:t xml:space="preserve"> 62</w:t>
      </w:r>
      <w:r>
        <w:rPr>
          <w:rFonts w:hint="cs"/>
          <w:rtl/>
        </w:rPr>
        <w:t xml:space="preserve"> - </w:t>
      </w:r>
      <w:r w:rsidRPr="00B44DBB">
        <w:rPr>
          <w:rFonts w:hint="cs"/>
          <w:rtl/>
        </w:rPr>
        <w:t>63</w:t>
      </w:r>
      <w:r w:rsidR="0066179E">
        <w:rPr>
          <w:rFonts w:hint="cs"/>
          <w:rtl/>
        </w:rPr>
        <w:t>.</w:t>
      </w:r>
    </w:p>
    <w:p w:rsidR="009834C4" w:rsidRPr="009834C4" w:rsidRDefault="009834C4" w:rsidP="009834C4">
      <w:pPr>
        <w:pStyle w:val="libFootnote0"/>
        <w:rPr>
          <w:rtl/>
        </w:rPr>
      </w:pPr>
      <w:r w:rsidRPr="00B44DBB">
        <w:rPr>
          <w:rFonts w:hint="cs"/>
          <w:rtl/>
        </w:rPr>
        <w:t>(146) المدّثر</w:t>
      </w:r>
      <w:r w:rsidR="00752998">
        <w:rPr>
          <w:rFonts w:hint="cs"/>
          <w:rtl/>
        </w:rPr>
        <w:t>:</w:t>
      </w:r>
      <w:r w:rsidRPr="00B44DBB">
        <w:rPr>
          <w:rFonts w:hint="cs"/>
          <w:rtl/>
        </w:rPr>
        <w:t xml:space="preserve"> 31</w:t>
      </w:r>
      <w:r w:rsidR="0066179E">
        <w:rPr>
          <w:rFonts w:hint="cs"/>
          <w:rtl/>
        </w:rPr>
        <w:t>.</w:t>
      </w:r>
    </w:p>
    <w:p w:rsidR="009834C4" w:rsidRPr="009834C4" w:rsidRDefault="009834C4" w:rsidP="009834C4">
      <w:pPr>
        <w:pStyle w:val="libFootnote0"/>
        <w:rPr>
          <w:rtl/>
        </w:rPr>
      </w:pPr>
      <w:r w:rsidRPr="00B44DBB">
        <w:rPr>
          <w:rFonts w:hint="cs"/>
          <w:rtl/>
        </w:rPr>
        <w:t>(147) التحريم</w:t>
      </w:r>
      <w:r w:rsidR="00752998">
        <w:rPr>
          <w:rFonts w:hint="cs"/>
          <w:rtl/>
        </w:rPr>
        <w:t>:</w:t>
      </w:r>
      <w:r w:rsidRPr="00B44DBB">
        <w:rPr>
          <w:rFonts w:hint="cs"/>
          <w:rtl/>
        </w:rPr>
        <w:t xml:space="preserve"> 6</w:t>
      </w:r>
      <w:r w:rsidR="0066179E">
        <w:rPr>
          <w:rFonts w:hint="cs"/>
          <w:rtl/>
        </w:rPr>
        <w:t>.</w:t>
      </w:r>
    </w:p>
    <w:p w:rsidR="009834C4" w:rsidRPr="009834C4" w:rsidRDefault="009834C4" w:rsidP="009834C4">
      <w:pPr>
        <w:pStyle w:val="libFootnote0"/>
        <w:rPr>
          <w:rtl/>
        </w:rPr>
      </w:pPr>
      <w:r w:rsidRPr="00B44DBB">
        <w:rPr>
          <w:rFonts w:hint="cs"/>
          <w:rtl/>
        </w:rPr>
        <w:t>(148) التوبة</w:t>
      </w:r>
      <w:r w:rsidR="00752998">
        <w:rPr>
          <w:rFonts w:hint="cs"/>
          <w:rtl/>
        </w:rPr>
        <w:t>:</w:t>
      </w:r>
      <w:r w:rsidRPr="00B44DBB">
        <w:rPr>
          <w:rFonts w:hint="cs"/>
          <w:rtl/>
        </w:rPr>
        <w:t xml:space="preserve"> 14</w:t>
      </w:r>
      <w:r w:rsidR="0066179E">
        <w:rPr>
          <w:rFonts w:hint="cs"/>
          <w:rtl/>
        </w:rPr>
        <w:t>.</w:t>
      </w:r>
    </w:p>
    <w:p w:rsidR="009834C4" w:rsidRPr="009834C4" w:rsidRDefault="009834C4" w:rsidP="009834C4">
      <w:pPr>
        <w:pStyle w:val="libFootnote0"/>
        <w:rPr>
          <w:rtl/>
        </w:rPr>
      </w:pPr>
      <w:r w:rsidRPr="00B44DBB">
        <w:rPr>
          <w:rFonts w:hint="cs"/>
          <w:rtl/>
        </w:rPr>
        <w:t>(149) انظر</w:t>
      </w:r>
      <w:r w:rsidR="00752998">
        <w:rPr>
          <w:rFonts w:hint="cs"/>
          <w:rtl/>
        </w:rPr>
        <w:t>:</w:t>
      </w:r>
      <w:r w:rsidRPr="00B44DBB">
        <w:rPr>
          <w:rFonts w:hint="cs"/>
          <w:rtl/>
        </w:rPr>
        <w:t xml:space="preserve"> على سبيل المثال تفسير الميزان 13: 141</w:t>
      </w:r>
      <w:r>
        <w:rPr>
          <w:rFonts w:hint="cs"/>
          <w:rtl/>
        </w:rPr>
        <w:t xml:space="preserve"> - </w:t>
      </w:r>
      <w:r w:rsidRPr="00B44DBB">
        <w:rPr>
          <w:rFonts w:hint="cs"/>
          <w:rtl/>
        </w:rPr>
        <w:t>143 ففيه جواب تلك المعاذير المطروحة.</w:t>
      </w:r>
    </w:p>
    <w:p w:rsidR="009834C4" w:rsidRDefault="009834C4" w:rsidP="009834C4">
      <w:pPr>
        <w:pStyle w:val="libNormal"/>
      </w:pPr>
      <w:r>
        <w:rPr>
          <w:rtl/>
        </w:rPr>
        <w:br w:type="page"/>
      </w:r>
    </w:p>
    <w:p w:rsidR="0066179E" w:rsidRPr="00752998" w:rsidRDefault="009834C4" w:rsidP="00752998">
      <w:pPr>
        <w:pStyle w:val="libNormal"/>
        <w:rPr>
          <w:rtl/>
        </w:rPr>
      </w:pPr>
      <w:r w:rsidRPr="00752998">
        <w:rPr>
          <w:rStyle w:val="libAieChar"/>
          <w:rFonts w:hint="cs"/>
          <w:rtl/>
        </w:rPr>
        <w:lastRenderedPageBreak/>
        <w:t>لِلنَّاسِ وَالشَّجَرَةَ الْمَلْعُونَةَ فِي الْقُرْآَنِ</w:t>
      </w:r>
      <w:r w:rsidR="0066179E" w:rsidRPr="008922A0">
        <w:rPr>
          <w:rStyle w:val="libAlaemChar"/>
          <w:rFonts w:hint="cs"/>
          <w:rtl/>
        </w:rPr>
        <w:t>)</w:t>
      </w:r>
      <w:r w:rsidRPr="00752998">
        <w:rPr>
          <w:rStyle w:val="libAieChar"/>
          <w:rFonts w:hint="cs"/>
          <w:rtl/>
        </w:rPr>
        <w:t xml:space="preserve"> </w:t>
      </w:r>
      <w:r w:rsidRPr="00752998">
        <w:rPr>
          <w:rFonts w:hint="cs"/>
          <w:rtl/>
        </w:rPr>
        <w:t>لعرفت أنّ المقصود منها بنو أميّةِ</w:t>
      </w:r>
      <w:r w:rsidR="0066179E" w:rsidRPr="00752998">
        <w:rPr>
          <w:rFonts w:hint="cs"/>
          <w:rtl/>
        </w:rPr>
        <w:t>؛</w:t>
      </w:r>
      <w:r w:rsidRPr="00752998">
        <w:rPr>
          <w:rFonts w:hint="cs"/>
          <w:rtl/>
        </w:rPr>
        <w:t xml:space="preserve"> لما فعلوه من قبيح الأعمال</w:t>
      </w:r>
      <w:r w:rsidR="0066179E" w:rsidRPr="00752998">
        <w:rPr>
          <w:rFonts w:hint="cs"/>
          <w:rtl/>
        </w:rPr>
        <w:t>،</w:t>
      </w:r>
      <w:r w:rsidRPr="00752998">
        <w:rPr>
          <w:rFonts w:hint="cs"/>
          <w:rtl/>
        </w:rPr>
        <w:t xml:space="preserve"> ولا يصحّ ما قالوه بأنّ المعنيّ من الرؤيا هي الإسراء وغيرها من الأفكار الفاسدة</w:t>
      </w:r>
      <w:r w:rsidR="0066179E" w:rsidRPr="00752998">
        <w:rPr>
          <w:rFonts w:hint="cs"/>
          <w:rtl/>
        </w:rPr>
        <w:t>.</w:t>
      </w:r>
    </w:p>
    <w:p w:rsidR="0066179E" w:rsidRDefault="009834C4" w:rsidP="00752998">
      <w:pPr>
        <w:pStyle w:val="libNormal"/>
        <w:rPr>
          <w:rtl/>
        </w:rPr>
      </w:pPr>
      <w:r w:rsidRPr="00B44DBB">
        <w:rPr>
          <w:rFonts w:hint="cs"/>
          <w:rtl/>
        </w:rPr>
        <w:t>وبهذا فقد عرفت أَنَّ جهلهم بالأمور الغيبية ومكانة الرسول لم يكن عن قصور أو تقصير بَدْويَّينِ</w:t>
      </w:r>
      <w:r w:rsidR="0066179E">
        <w:rPr>
          <w:rFonts w:hint="cs"/>
          <w:rtl/>
        </w:rPr>
        <w:t>،</w:t>
      </w:r>
      <w:r w:rsidRPr="00B44DBB">
        <w:rPr>
          <w:rFonts w:hint="cs"/>
          <w:rtl/>
        </w:rPr>
        <w:t xml:space="preserve"> بل إنَّ جذوره ترجع إلى خلفيات هي أعمق ممّا قالوه بكثير</w:t>
      </w:r>
      <w:r w:rsidR="0066179E">
        <w:rPr>
          <w:rFonts w:hint="cs"/>
          <w:rtl/>
        </w:rPr>
        <w:t>.</w:t>
      </w:r>
    </w:p>
    <w:p w:rsidR="0066179E" w:rsidRPr="00752998" w:rsidRDefault="009834C4" w:rsidP="001D7608">
      <w:pPr>
        <w:pStyle w:val="libBold1"/>
        <w:rPr>
          <w:rtl/>
        </w:rPr>
      </w:pPr>
      <w:bookmarkStart w:id="15" w:name="10"/>
      <w:r w:rsidRPr="00B44DBB">
        <w:rPr>
          <w:rFonts w:hint="cs"/>
          <w:rtl/>
        </w:rPr>
        <w:t>مع الرسول ورؤياه</w:t>
      </w:r>
      <w:bookmarkEnd w:id="15"/>
    </w:p>
    <w:p w:rsidR="009834C4" w:rsidRPr="00B44DBB" w:rsidRDefault="009834C4" w:rsidP="00752998">
      <w:pPr>
        <w:pStyle w:val="libNormal"/>
        <w:rPr>
          <w:rtl/>
        </w:rPr>
      </w:pPr>
      <w:r w:rsidRPr="00752998">
        <w:rPr>
          <w:rFonts w:hint="cs"/>
          <w:rtl/>
        </w:rPr>
        <w:t xml:space="preserve">قال </w:t>
      </w:r>
      <w:r w:rsidRPr="00752998">
        <w:rPr>
          <w:rStyle w:val="libBold2Char"/>
          <w:rFonts w:hint="cs"/>
          <w:rtl/>
        </w:rPr>
        <w:t>الآلوسي</w:t>
      </w:r>
      <w:r w:rsidRPr="00752998">
        <w:rPr>
          <w:rFonts w:hint="cs"/>
          <w:rtl/>
        </w:rPr>
        <w:t xml:space="preserve"> في تفسير آية الرؤيا</w:t>
      </w:r>
      <w:r w:rsidR="00752998" w:rsidRPr="00752998">
        <w:rPr>
          <w:rFonts w:hint="cs"/>
          <w:rtl/>
        </w:rPr>
        <w:t>:</w:t>
      </w:r>
    </w:p>
    <w:p w:rsidR="0066179E" w:rsidRDefault="009834C4" w:rsidP="00752998">
      <w:pPr>
        <w:pStyle w:val="libNormal"/>
        <w:rPr>
          <w:rtl/>
        </w:rPr>
      </w:pPr>
      <w:r w:rsidRPr="00752998">
        <w:rPr>
          <w:rFonts w:hint="cs"/>
          <w:rtl/>
        </w:rPr>
        <w:t>... وأخرج ابن جرير</w:t>
      </w:r>
      <w:r w:rsidR="0066179E" w:rsidRPr="00752998">
        <w:rPr>
          <w:rFonts w:hint="cs"/>
          <w:rtl/>
        </w:rPr>
        <w:t>،</w:t>
      </w:r>
      <w:r w:rsidRPr="00752998">
        <w:rPr>
          <w:rFonts w:hint="cs"/>
          <w:rtl/>
        </w:rPr>
        <w:t xml:space="preserve"> عن سهل بن سعد</w:t>
      </w:r>
      <w:r w:rsidR="0066179E" w:rsidRPr="00752998">
        <w:rPr>
          <w:rFonts w:hint="cs"/>
          <w:rtl/>
        </w:rPr>
        <w:t>،</w:t>
      </w:r>
      <w:r w:rsidRPr="00752998">
        <w:rPr>
          <w:rFonts w:hint="cs"/>
          <w:rtl/>
        </w:rPr>
        <w:t xml:space="preserve"> قال: </w:t>
      </w:r>
      <w:r w:rsidR="0066179E" w:rsidRPr="00752998">
        <w:rPr>
          <w:rFonts w:hint="cs"/>
          <w:rtl/>
        </w:rPr>
        <w:t>(</w:t>
      </w:r>
      <w:r w:rsidRPr="00752998">
        <w:rPr>
          <w:rFonts w:hint="cs"/>
          <w:rtl/>
        </w:rPr>
        <w:t>رأى رسول اللَّه (صلّى الله عليه وآله) بني أميّة يَنْزون على منبره نزو القردة فساءه ذلك</w:t>
      </w:r>
      <w:r w:rsidR="0066179E" w:rsidRPr="00752998">
        <w:rPr>
          <w:rFonts w:hint="cs"/>
          <w:rtl/>
        </w:rPr>
        <w:t>،</w:t>
      </w:r>
      <w:r w:rsidRPr="00752998">
        <w:rPr>
          <w:rFonts w:hint="cs"/>
          <w:rtl/>
        </w:rPr>
        <w:t xml:space="preserve"> فما استجمع ضاحكاً حتّى مات (عليه الصلاة والسلام)</w:t>
      </w:r>
      <w:r w:rsidR="0066179E" w:rsidRPr="00752998">
        <w:rPr>
          <w:rFonts w:hint="cs"/>
          <w:rtl/>
        </w:rPr>
        <w:t>،</w:t>
      </w:r>
      <w:r w:rsidRPr="00752998">
        <w:rPr>
          <w:rFonts w:hint="cs"/>
          <w:rtl/>
        </w:rPr>
        <w:t xml:space="preserve"> وأنزل اللَّه تعالى هذه الآية</w:t>
      </w:r>
      <w:r w:rsidR="00752998" w:rsidRP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وَمَا جَعَلْنَا الرُّؤْيَا</w:t>
      </w:r>
      <w:r w:rsidR="0066179E">
        <w:rPr>
          <w:rStyle w:val="libAieChar"/>
          <w:rFonts w:hint="cs"/>
          <w:rtl/>
        </w:rPr>
        <w:t>.</w:t>
      </w:r>
      <w:r w:rsidRPr="009834C4">
        <w:rPr>
          <w:rStyle w:val="libAieChar"/>
          <w:rFonts w:hint="cs"/>
          <w:rtl/>
        </w:rPr>
        <w:t>..</w:t>
      </w:r>
      <w:r w:rsidRPr="008922A0">
        <w:rPr>
          <w:rStyle w:val="libAlaemChar"/>
          <w:rFonts w:hint="cs"/>
          <w:rtl/>
        </w:rPr>
        <w:t>)</w:t>
      </w:r>
      <w:r w:rsidR="0066179E" w:rsidRPr="00752998">
        <w:rPr>
          <w:rFonts w:hint="cs"/>
          <w:rtl/>
        </w:rPr>
        <w:t>.</w:t>
      </w:r>
      <w:r w:rsidRPr="00752998">
        <w:rPr>
          <w:rFonts w:hint="cs"/>
          <w:rtl/>
        </w:rPr>
        <w:t xml:space="preserve"> وأخرج ابن أبي حاتم</w:t>
      </w:r>
      <w:r w:rsidR="0066179E" w:rsidRPr="00752998">
        <w:rPr>
          <w:rFonts w:hint="cs"/>
          <w:rtl/>
        </w:rPr>
        <w:t>،</w:t>
      </w:r>
      <w:r w:rsidRPr="00752998">
        <w:rPr>
          <w:rFonts w:hint="cs"/>
          <w:rtl/>
        </w:rPr>
        <w:t xml:space="preserve"> وابن مردويه</w:t>
      </w:r>
      <w:r w:rsidR="0066179E" w:rsidRPr="00752998">
        <w:rPr>
          <w:rFonts w:hint="cs"/>
          <w:rtl/>
        </w:rPr>
        <w:t>،</w:t>
      </w:r>
      <w:r w:rsidRPr="00752998">
        <w:rPr>
          <w:rFonts w:hint="cs"/>
          <w:rtl/>
        </w:rPr>
        <w:t xml:space="preserve"> والبيهقي في الدلائل</w:t>
      </w:r>
      <w:r w:rsidR="0066179E" w:rsidRPr="00752998">
        <w:rPr>
          <w:rFonts w:hint="cs"/>
          <w:rtl/>
        </w:rPr>
        <w:t>،</w:t>
      </w:r>
      <w:r w:rsidRPr="00752998">
        <w:rPr>
          <w:rFonts w:hint="cs"/>
          <w:rtl/>
        </w:rPr>
        <w:t xml:space="preserve"> وابن عساكر عن سعيد بن المسيب</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رأى رسول اللَّه (صلّى الله عليه وآله) بني أميّة على المنابر فساءه ذلك</w:t>
      </w:r>
      <w:r w:rsidR="0066179E" w:rsidRPr="00752998">
        <w:rPr>
          <w:rFonts w:hint="cs"/>
          <w:rtl/>
        </w:rPr>
        <w:t>،</w:t>
      </w:r>
      <w:r w:rsidRPr="00752998">
        <w:rPr>
          <w:rFonts w:hint="cs"/>
          <w:rtl/>
        </w:rPr>
        <w:t xml:space="preserve"> فأوحى اللَّه إليه</w:t>
      </w:r>
      <w:r w:rsidR="00752998" w:rsidRPr="00752998">
        <w:rPr>
          <w:rFonts w:hint="cs"/>
          <w:rtl/>
        </w:rPr>
        <w:t>:</w:t>
      </w:r>
      <w:r w:rsidRPr="00752998">
        <w:rPr>
          <w:rFonts w:hint="cs"/>
          <w:rtl/>
        </w:rPr>
        <w:t xml:space="preserve"> إنّما هي دنيا أُعطُوها</w:t>
      </w:r>
      <w:r w:rsidR="0066179E" w:rsidRPr="00752998">
        <w:rPr>
          <w:rFonts w:hint="cs"/>
          <w:rtl/>
        </w:rPr>
        <w:t>،</w:t>
      </w:r>
      <w:r w:rsidRPr="00752998">
        <w:rPr>
          <w:rFonts w:hint="cs"/>
          <w:rtl/>
        </w:rPr>
        <w:t xml:space="preserve"> فقرّت عينه</w:t>
      </w:r>
      <w:r w:rsidR="0066179E" w:rsidRPr="00752998">
        <w:rPr>
          <w:rFonts w:hint="cs"/>
          <w:rtl/>
        </w:rPr>
        <w:t>،</w:t>
      </w:r>
      <w:r w:rsidRPr="00752998">
        <w:rPr>
          <w:rFonts w:hint="cs"/>
          <w:rtl/>
        </w:rPr>
        <w:t xml:space="preserve"> وذلك قوله تعالى</w:t>
      </w:r>
      <w:r w:rsidR="00752998" w:rsidRP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وَمَا جَعَلْنَا</w:t>
      </w:r>
      <w:r w:rsidR="0066179E">
        <w:rPr>
          <w:rStyle w:val="libAieChar"/>
          <w:rFonts w:hint="cs"/>
          <w:rtl/>
        </w:rPr>
        <w:t>.</w:t>
      </w:r>
      <w:r w:rsidRPr="009834C4">
        <w:rPr>
          <w:rStyle w:val="libAieChar"/>
          <w:rFonts w:hint="cs"/>
          <w:rtl/>
        </w:rPr>
        <w:t>..</w:t>
      </w:r>
      <w:r w:rsidRPr="008922A0">
        <w:rPr>
          <w:rStyle w:val="libAlaemChar"/>
          <w:rFonts w:hint="cs"/>
          <w:rtl/>
        </w:rPr>
        <w:t>)</w:t>
      </w:r>
      <w:r w:rsidR="0066179E" w:rsidRPr="00752998">
        <w:rPr>
          <w:rFonts w:hint="cs"/>
          <w:rtl/>
        </w:rPr>
        <w:t>.</w:t>
      </w:r>
      <w:r w:rsidRPr="00752998">
        <w:rPr>
          <w:rFonts w:hint="cs"/>
          <w:rtl/>
        </w:rPr>
        <w:t>.. إلخ</w:t>
      </w:r>
      <w:r w:rsidR="0066179E" w:rsidRPr="00752998">
        <w:rPr>
          <w:rFonts w:hint="cs"/>
          <w:rtl/>
        </w:rPr>
        <w:t>.</w:t>
      </w:r>
    </w:p>
    <w:p w:rsidR="0066179E" w:rsidRDefault="009834C4" w:rsidP="00752998">
      <w:pPr>
        <w:pStyle w:val="libNormal"/>
        <w:rPr>
          <w:rtl/>
        </w:rPr>
      </w:pPr>
      <w:r w:rsidRPr="00752998">
        <w:rPr>
          <w:rFonts w:hint="cs"/>
          <w:rtl/>
        </w:rPr>
        <w:t>وأخرج ابن أبي حاتم</w:t>
      </w:r>
      <w:r w:rsidR="0066179E" w:rsidRPr="00752998">
        <w:rPr>
          <w:rFonts w:hint="cs"/>
          <w:rtl/>
        </w:rPr>
        <w:t>،</w:t>
      </w:r>
      <w:r w:rsidRPr="00752998">
        <w:rPr>
          <w:rFonts w:hint="cs"/>
          <w:rtl/>
        </w:rPr>
        <w:t xml:space="preserve"> عن يعلى بن مرّة</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قال رسول اللَّه (صلّى الله عليه وآله)</w:t>
      </w:r>
      <w:r w:rsidR="00752998" w:rsidRPr="00752998">
        <w:rPr>
          <w:rFonts w:hint="cs"/>
          <w:rtl/>
        </w:rPr>
        <w:t>:</w:t>
      </w:r>
      <w:r w:rsidRPr="00752998">
        <w:rPr>
          <w:rFonts w:hint="cs"/>
          <w:rtl/>
        </w:rPr>
        <w:t xml:space="preserve"> رأيت بني أميّة على منابر الأرض وسيملكونكم فتجدونهم أرباب سوء</w:t>
      </w:r>
      <w:r w:rsidR="0066179E" w:rsidRPr="00752998">
        <w:rPr>
          <w:rFonts w:hint="cs"/>
          <w:rtl/>
        </w:rPr>
        <w:t>،</w:t>
      </w:r>
      <w:r w:rsidRPr="00752998">
        <w:rPr>
          <w:rFonts w:hint="cs"/>
          <w:rtl/>
        </w:rPr>
        <w:t xml:space="preserve"> واهتمّ (عليه الصلاة والسلام) لذلك</w:t>
      </w:r>
      <w:r w:rsidR="0066179E" w:rsidRPr="00752998">
        <w:rPr>
          <w:rFonts w:hint="cs"/>
          <w:rtl/>
        </w:rPr>
        <w:t>،</w:t>
      </w:r>
      <w:r w:rsidRPr="00752998">
        <w:rPr>
          <w:rFonts w:hint="cs"/>
          <w:rtl/>
        </w:rPr>
        <w:t xml:space="preserve"> فأنزل اللَّه سبحانه: </w:t>
      </w:r>
      <w:r w:rsidR="0066179E" w:rsidRPr="008922A0">
        <w:rPr>
          <w:rStyle w:val="libAlaemChar"/>
          <w:rFonts w:hint="cs"/>
          <w:rtl/>
        </w:rPr>
        <w:t>(</w:t>
      </w:r>
      <w:r w:rsidRPr="009834C4">
        <w:rPr>
          <w:rStyle w:val="libAieChar"/>
          <w:rFonts w:hint="cs"/>
          <w:rtl/>
        </w:rPr>
        <w:t>وَمَا جَعَلْنَا</w:t>
      </w:r>
      <w:r w:rsidR="0066179E">
        <w:rPr>
          <w:rStyle w:val="libAieChar"/>
          <w:rFonts w:hint="cs"/>
          <w:rtl/>
        </w:rPr>
        <w:t>.</w:t>
      </w:r>
      <w:r w:rsidRPr="009834C4">
        <w:rPr>
          <w:rStyle w:val="libAieChar"/>
          <w:rFonts w:hint="cs"/>
          <w:rtl/>
        </w:rPr>
        <w:t>..</w:t>
      </w:r>
      <w:r w:rsidRPr="008922A0">
        <w:rPr>
          <w:rStyle w:val="libAlaemChar"/>
          <w:rFonts w:hint="cs"/>
          <w:rtl/>
        </w:rPr>
        <w:t>)</w:t>
      </w:r>
      <w:r w:rsidR="0066179E" w:rsidRPr="00752998">
        <w:rPr>
          <w:rFonts w:hint="cs"/>
          <w:rtl/>
        </w:rPr>
        <w:t>.</w:t>
      </w:r>
      <w:r w:rsidRPr="00752998">
        <w:rPr>
          <w:rFonts w:hint="cs"/>
          <w:rtl/>
        </w:rPr>
        <w:t>.. الآية</w:t>
      </w:r>
      <w:r w:rsidR="0066179E" w:rsidRPr="00752998">
        <w:rPr>
          <w:rFonts w:hint="cs"/>
          <w:rtl/>
        </w:rPr>
        <w:t>.</w:t>
      </w:r>
    </w:p>
    <w:p w:rsidR="0066179E" w:rsidRDefault="009834C4" w:rsidP="00752998">
      <w:pPr>
        <w:pStyle w:val="libNormal"/>
        <w:rPr>
          <w:rtl/>
        </w:rPr>
      </w:pPr>
      <w:r w:rsidRPr="00752998">
        <w:rPr>
          <w:rFonts w:hint="cs"/>
          <w:rtl/>
        </w:rPr>
        <w:t xml:space="preserve">وأخرج عن ابن عمر: أنّ النبيّ (صلّى الله عليه وآله) قال: </w:t>
      </w:r>
      <w:r w:rsidR="0066179E" w:rsidRPr="00752998">
        <w:rPr>
          <w:rFonts w:hint="cs"/>
          <w:rtl/>
        </w:rPr>
        <w:t>(</w:t>
      </w:r>
      <w:r w:rsidRPr="00752998">
        <w:rPr>
          <w:rFonts w:hint="cs"/>
          <w:rtl/>
        </w:rPr>
        <w:t>رأيتُ ولد الحَكَم بن أبي العاص على المنابر كأنّهم القردة</w:t>
      </w:r>
      <w:r w:rsidR="0066179E" w:rsidRPr="00752998">
        <w:rPr>
          <w:rFonts w:hint="cs"/>
          <w:rtl/>
        </w:rPr>
        <w:t>،</w:t>
      </w:r>
      <w:r w:rsidRPr="00752998">
        <w:rPr>
          <w:rFonts w:hint="cs"/>
          <w:rtl/>
        </w:rPr>
        <w:t xml:space="preserve"> وأنزل اللَّه تعالى في ذلك </w:t>
      </w:r>
      <w:r w:rsidR="0066179E" w:rsidRPr="008922A0">
        <w:rPr>
          <w:rStyle w:val="libAlaemChar"/>
          <w:rFonts w:hint="cs"/>
          <w:rtl/>
        </w:rPr>
        <w:t>(</w:t>
      </w:r>
      <w:r w:rsidRPr="009834C4">
        <w:rPr>
          <w:rStyle w:val="libAieChar"/>
          <w:rFonts w:hint="cs"/>
          <w:rtl/>
        </w:rPr>
        <w:t>وَمَا جَعَلْنَا</w:t>
      </w:r>
      <w:r w:rsidR="0066179E">
        <w:rPr>
          <w:rStyle w:val="libAieChar"/>
          <w:rFonts w:hint="cs"/>
          <w:rtl/>
        </w:rPr>
        <w:t>.</w:t>
      </w:r>
      <w:r w:rsidRPr="009834C4">
        <w:rPr>
          <w:rStyle w:val="libAieChar"/>
          <w:rFonts w:hint="cs"/>
          <w:rtl/>
        </w:rPr>
        <w:t>..</w:t>
      </w:r>
      <w:r w:rsidRPr="008922A0">
        <w:rPr>
          <w:rStyle w:val="libAlaemChar"/>
          <w:rFonts w:hint="cs"/>
          <w:rtl/>
        </w:rPr>
        <w:t>)</w:t>
      </w:r>
      <w:r w:rsidR="0066179E">
        <w:rPr>
          <w:rStyle w:val="libAieChar"/>
          <w:rFonts w:hint="cs"/>
          <w:rtl/>
        </w:rPr>
        <w:t>.</w:t>
      </w:r>
      <w:r w:rsidRPr="00752998">
        <w:rPr>
          <w:rFonts w:hint="cs"/>
          <w:rtl/>
        </w:rPr>
        <w:t>.. إلخ</w:t>
      </w:r>
      <w:r w:rsidR="0066179E" w:rsidRPr="00752998">
        <w:rPr>
          <w:rFonts w:hint="cs"/>
          <w:rtl/>
        </w:rPr>
        <w:t>،</w:t>
      </w:r>
      <w:r w:rsidRPr="00752998">
        <w:rPr>
          <w:rFonts w:hint="cs"/>
          <w:rtl/>
        </w:rPr>
        <w:t xml:space="preserve"> والشجرة الملعونة الحكم وولده</w:t>
      </w:r>
      <w:r w:rsidR="0066179E" w:rsidRPr="00752998">
        <w:rPr>
          <w:rFonts w:hint="cs"/>
          <w:rtl/>
        </w:rPr>
        <w:t>).</w:t>
      </w:r>
      <w:r w:rsidRPr="00752998">
        <w:rPr>
          <w:rFonts w:hint="cs"/>
          <w:rtl/>
        </w:rPr>
        <w:t xml:space="preserve"> وفي عبارة بعض المفسرين</w:t>
      </w:r>
      <w:r w:rsidR="00752998" w:rsidRPr="00752998">
        <w:rPr>
          <w:rFonts w:hint="cs"/>
          <w:rtl/>
        </w:rPr>
        <w:t>:</w:t>
      </w:r>
      <w:r w:rsidRPr="00752998">
        <w:rPr>
          <w:rFonts w:hint="cs"/>
          <w:rtl/>
        </w:rPr>
        <w:t xml:space="preserve"> هي بنو أميّة</w:t>
      </w:r>
      <w:r w:rsidR="0066179E" w:rsidRPr="00752998">
        <w:rPr>
          <w:rFonts w:hint="cs"/>
          <w:rtl/>
        </w:rPr>
        <w:t>.</w:t>
      </w:r>
    </w:p>
    <w:p w:rsidR="009834C4" w:rsidRPr="00B44DBB" w:rsidRDefault="009834C4" w:rsidP="00752998">
      <w:pPr>
        <w:pStyle w:val="libNormal"/>
        <w:rPr>
          <w:rtl/>
        </w:rPr>
      </w:pPr>
      <w:r w:rsidRPr="00B44DBB">
        <w:rPr>
          <w:rFonts w:hint="cs"/>
          <w:rtl/>
        </w:rPr>
        <w:t>وأخرج ابن مردويه</w:t>
      </w:r>
      <w:r w:rsidR="0066179E">
        <w:rPr>
          <w:rFonts w:hint="cs"/>
          <w:rtl/>
        </w:rPr>
        <w:t>،</w:t>
      </w:r>
      <w:r w:rsidRPr="00B44DBB">
        <w:rPr>
          <w:rFonts w:hint="cs"/>
          <w:rtl/>
        </w:rPr>
        <w:t xml:space="preserve"> عن عائشة رضي اللَّه تعالى عنها</w:t>
      </w:r>
      <w:r w:rsidR="00752998">
        <w:rPr>
          <w:rFonts w:hint="cs"/>
          <w:rtl/>
        </w:rPr>
        <w:t>:</w:t>
      </w:r>
      <w:r w:rsidRPr="00B44DBB">
        <w:rPr>
          <w:rFonts w:hint="cs"/>
          <w:rtl/>
        </w:rPr>
        <w:t xml:space="preserve"> أنّها قالت لمروان بن</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الحكم</w:t>
      </w:r>
      <w:r w:rsidR="00752998" w:rsidRPr="00752998">
        <w:rPr>
          <w:rFonts w:hint="cs"/>
          <w:rtl/>
        </w:rPr>
        <w:t>:</w:t>
      </w:r>
      <w:r w:rsidRPr="00752998">
        <w:rPr>
          <w:rFonts w:hint="cs"/>
          <w:rtl/>
        </w:rPr>
        <w:t xml:space="preserve"> سمعتُ رسول اللَّه (صلّى الله عليه وآله) يقول لأبيك وجدّك</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إنّكم الشجرة الملعونة في القرآن</w:t>
      </w:r>
      <w:r w:rsidR="0066179E" w:rsidRPr="00752998">
        <w:rPr>
          <w:rFonts w:hint="cs"/>
          <w:rtl/>
        </w:rPr>
        <w:t>).</w:t>
      </w:r>
    </w:p>
    <w:p w:rsidR="0066179E" w:rsidRDefault="009834C4" w:rsidP="00752998">
      <w:pPr>
        <w:pStyle w:val="libNormal"/>
        <w:rPr>
          <w:rtl/>
        </w:rPr>
      </w:pPr>
      <w:r w:rsidRPr="00752998">
        <w:rPr>
          <w:rFonts w:hint="cs"/>
          <w:rtl/>
        </w:rPr>
        <w:t>فعلى هذا معنى إحاطته تعالى بالناس إحاطة أقداره بهم</w:t>
      </w:r>
      <w:r w:rsidR="0066179E" w:rsidRPr="00752998">
        <w:rPr>
          <w:rFonts w:hint="cs"/>
          <w:rtl/>
        </w:rPr>
        <w:t>،</w:t>
      </w:r>
      <w:r w:rsidRPr="00752998">
        <w:rPr>
          <w:rFonts w:hint="cs"/>
          <w:rtl/>
        </w:rPr>
        <w:t xml:space="preserve"> والكلام على ما قيل على حذف مضاف</w:t>
      </w:r>
      <w:r w:rsidR="0066179E" w:rsidRPr="00752998">
        <w:rPr>
          <w:rFonts w:hint="cs"/>
          <w:rtl/>
        </w:rPr>
        <w:t>،</w:t>
      </w:r>
      <w:r w:rsidRPr="00752998">
        <w:rPr>
          <w:rFonts w:hint="cs"/>
          <w:rtl/>
        </w:rPr>
        <w:t xml:space="preserve"> أي</w:t>
      </w:r>
      <w:r w:rsidRPr="009834C4">
        <w:rPr>
          <w:rStyle w:val="libAieChar"/>
          <w:rFonts w:hint="cs"/>
          <w:rtl/>
        </w:rPr>
        <w:t xml:space="preserve"> </w:t>
      </w:r>
      <w:r w:rsidR="0066179E" w:rsidRPr="00752998">
        <w:rPr>
          <w:rFonts w:hint="cs"/>
          <w:rtl/>
        </w:rPr>
        <w:t>(</w:t>
      </w:r>
      <w:r w:rsidRPr="00752998">
        <w:rPr>
          <w:rFonts w:hint="cs"/>
          <w:rtl/>
        </w:rPr>
        <w:t>وما جعلنا تعبير الرؤيا</w:t>
      </w:r>
      <w:r w:rsidR="0066179E" w:rsidRPr="00752998">
        <w:rPr>
          <w:rFonts w:hint="cs"/>
          <w:rtl/>
        </w:rPr>
        <w:t>)</w:t>
      </w:r>
      <w:r w:rsidRPr="00752998">
        <w:rPr>
          <w:rFonts w:hint="cs"/>
          <w:rtl/>
        </w:rPr>
        <w:t xml:space="preserve"> أو الرؤيا فيه مجاز عن تعبيرها</w:t>
      </w:r>
      <w:r w:rsidR="0066179E" w:rsidRPr="00752998">
        <w:rPr>
          <w:rFonts w:hint="cs"/>
          <w:rtl/>
        </w:rPr>
        <w:t>،</w:t>
      </w:r>
      <w:r w:rsidRPr="00752998">
        <w:rPr>
          <w:rFonts w:hint="cs"/>
          <w:rtl/>
        </w:rPr>
        <w:t xml:space="preserve"> ومعنى جعل ذلك فتنة للناس جعله بلاء لهم ومختبراً</w:t>
      </w:r>
      <w:r w:rsidR="0066179E" w:rsidRPr="00752998">
        <w:rPr>
          <w:rFonts w:hint="cs"/>
          <w:rtl/>
        </w:rPr>
        <w:t>،</w:t>
      </w:r>
      <w:r w:rsidRPr="00752998">
        <w:rPr>
          <w:rFonts w:hint="cs"/>
          <w:rtl/>
        </w:rPr>
        <w:t xml:space="preserve"> وبذلك فسّره ابن المسيب</w:t>
      </w:r>
      <w:r w:rsidR="0066179E" w:rsidRPr="00752998">
        <w:rPr>
          <w:rFonts w:hint="cs"/>
          <w:rtl/>
        </w:rPr>
        <w:t>.</w:t>
      </w:r>
    </w:p>
    <w:p w:rsidR="0066179E" w:rsidRDefault="009834C4" w:rsidP="00752998">
      <w:pPr>
        <w:pStyle w:val="libNormal"/>
        <w:rPr>
          <w:rtl/>
        </w:rPr>
      </w:pPr>
      <w:r w:rsidRPr="00B44DBB">
        <w:rPr>
          <w:rFonts w:hint="cs"/>
          <w:rtl/>
        </w:rPr>
        <w:t>وكان هذا بالنسبة إلى خلفائهم الذين فعلوا ما فعلوا</w:t>
      </w:r>
      <w:r w:rsidR="0066179E">
        <w:rPr>
          <w:rFonts w:hint="cs"/>
          <w:rtl/>
        </w:rPr>
        <w:t>،</w:t>
      </w:r>
      <w:r w:rsidRPr="00B44DBB">
        <w:rPr>
          <w:rFonts w:hint="cs"/>
          <w:rtl/>
        </w:rPr>
        <w:t xml:space="preserve"> وعدلوا عن سنن الحقّ وما عدلوا</w:t>
      </w:r>
      <w:r w:rsidR="0066179E">
        <w:rPr>
          <w:rFonts w:hint="cs"/>
          <w:rtl/>
        </w:rPr>
        <w:t>،</w:t>
      </w:r>
      <w:r w:rsidRPr="00B44DBB">
        <w:rPr>
          <w:rFonts w:hint="cs"/>
          <w:rtl/>
        </w:rPr>
        <w:t xml:space="preserve"> وما بعده بالنسبة إلى ما عدا خلفاءهم منهم</w:t>
      </w:r>
      <w:r w:rsidR="0066179E">
        <w:rPr>
          <w:rFonts w:hint="cs"/>
          <w:rtl/>
        </w:rPr>
        <w:t>،</w:t>
      </w:r>
      <w:r w:rsidRPr="00B44DBB">
        <w:rPr>
          <w:rFonts w:hint="cs"/>
          <w:rtl/>
        </w:rPr>
        <w:t xml:space="preserve"> ممن كان عندهم عاملاً وللخبائث عاملاً</w:t>
      </w:r>
      <w:r w:rsidR="0066179E">
        <w:rPr>
          <w:rFonts w:hint="cs"/>
          <w:rtl/>
        </w:rPr>
        <w:t>،</w:t>
      </w:r>
      <w:r w:rsidRPr="00B44DBB">
        <w:rPr>
          <w:rFonts w:hint="cs"/>
          <w:rtl/>
        </w:rPr>
        <w:t xml:space="preserve"> أو ممن كان من أعوانهم كيفما كان</w:t>
      </w:r>
      <w:r w:rsidR="0066179E">
        <w:rPr>
          <w:rFonts w:hint="cs"/>
          <w:rtl/>
        </w:rPr>
        <w:t>.</w:t>
      </w:r>
    </w:p>
    <w:p w:rsidR="0066179E" w:rsidRDefault="009834C4" w:rsidP="00752998">
      <w:pPr>
        <w:pStyle w:val="libNormal"/>
        <w:rPr>
          <w:rtl/>
        </w:rPr>
      </w:pPr>
      <w:r w:rsidRPr="00B44DBB">
        <w:rPr>
          <w:rFonts w:hint="cs"/>
          <w:rtl/>
        </w:rPr>
        <w:t xml:space="preserve">ويحتمل أن يكون المراد </w:t>
      </w:r>
      <w:r w:rsidR="0066179E">
        <w:rPr>
          <w:rFonts w:hint="cs"/>
          <w:rtl/>
        </w:rPr>
        <w:t>(</w:t>
      </w:r>
      <w:r w:rsidRPr="00B44DBB">
        <w:rPr>
          <w:rFonts w:hint="cs"/>
          <w:rtl/>
        </w:rPr>
        <w:t>ما جعلنا خلافتهم وما جعلناهم أنفسهم إلّا فتنة</w:t>
      </w:r>
      <w:r w:rsidR="0066179E">
        <w:rPr>
          <w:rFonts w:hint="cs"/>
          <w:rtl/>
        </w:rPr>
        <w:t>)،</w:t>
      </w:r>
      <w:r w:rsidRPr="00B44DBB">
        <w:rPr>
          <w:rFonts w:hint="cs"/>
          <w:rtl/>
        </w:rPr>
        <w:t xml:space="preserve"> وفيه من المبالغة في ذمهم ما فيه</w:t>
      </w:r>
      <w:r w:rsidR="0066179E">
        <w:rPr>
          <w:rFonts w:hint="cs"/>
          <w:rtl/>
        </w:rPr>
        <w:t>.</w:t>
      </w:r>
      <w:r w:rsidRPr="00B44DBB">
        <w:rPr>
          <w:rFonts w:hint="cs"/>
          <w:rtl/>
        </w:rPr>
        <w:t xml:space="preserve"> وجعل ضمير </w:t>
      </w:r>
      <w:r w:rsidR="0066179E">
        <w:rPr>
          <w:rFonts w:hint="cs"/>
          <w:rtl/>
        </w:rPr>
        <w:t>(</w:t>
      </w:r>
      <w:r w:rsidRPr="00B44DBB">
        <w:rPr>
          <w:rFonts w:hint="cs"/>
          <w:rtl/>
        </w:rPr>
        <w:t>نُخوّفُهم</w:t>
      </w:r>
      <w:r w:rsidR="0066179E">
        <w:rPr>
          <w:rFonts w:hint="cs"/>
          <w:rtl/>
        </w:rPr>
        <w:t>)</w:t>
      </w:r>
      <w:r w:rsidRPr="00B44DBB">
        <w:rPr>
          <w:rFonts w:hint="cs"/>
          <w:rtl/>
        </w:rPr>
        <w:t xml:space="preserve"> على هذا لما كان له أوّلاً</w:t>
      </w:r>
      <w:r w:rsidR="0066179E">
        <w:rPr>
          <w:rFonts w:hint="cs"/>
          <w:rtl/>
        </w:rPr>
        <w:t>،</w:t>
      </w:r>
      <w:r w:rsidRPr="00B44DBB">
        <w:rPr>
          <w:rFonts w:hint="cs"/>
          <w:rtl/>
        </w:rPr>
        <w:t xml:space="preserve"> أو للشجرة باعتبار أن المراد بها بنو أميّة ولعنهم لما صدر منهم من استباحة الدماء المعصومة</w:t>
      </w:r>
      <w:r w:rsidR="0066179E">
        <w:rPr>
          <w:rFonts w:hint="cs"/>
          <w:rtl/>
        </w:rPr>
        <w:t>،</w:t>
      </w:r>
      <w:r w:rsidRPr="00B44DBB">
        <w:rPr>
          <w:rFonts w:hint="cs"/>
          <w:rtl/>
        </w:rPr>
        <w:t xml:space="preserve"> والفروج المحصنة</w:t>
      </w:r>
      <w:r w:rsidR="0066179E">
        <w:rPr>
          <w:rFonts w:hint="cs"/>
          <w:rtl/>
        </w:rPr>
        <w:t>،</w:t>
      </w:r>
      <w:r w:rsidRPr="00B44DBB">
        <w:rPr>
          <w:rFonts w:hint="cs"/>
          <w:rtl/>
        </w:rPr>
        <w:t xml:space="preserve"> وأخذ الأموال من غير حلها ومنع الحقوق عن أهلها</w:t>
      </w:r>
      <w:r w:rsidR="0066179E">
        <w:rPr>
          <w:rFonts w:hint="cs"/>
          <w:rtl/>
        </w:rPr>
        <w:t>،</w:t>
      </w:r>
      <w:r w:rsidRPr="00B44DBB">
        <w:rPr>
          <w:rFonts w:hint="cs"/>
          <w:rtl/>
        </w:rPr>
        <w:t xml:space="preserve"> وتبديل الأحكام</w:t>
      </w:r>
      <w:r w:rsidR="0066179E">
        <w:rPr>
          <w:rFonts w:hint="cs"/>
          <w:rtl/>
        </w:rPr>
        <w:t>،</w:t>
      </w:r>
      <w:r w:rsidRPr="00B44DBB">
        <w:rPr>
          <w:rFonts w:hint="cs"/>
          <w:rtl/>
        </w:rPr>
        <w:t xml:space="preserve"> والحكم بغير ما أنزل اللَّه تعالى على نبيه (عليه الصلاة والسلام)</w:t>
      </w:r>
      <w:r w:rsidR="0066179E">
        <w:rPr>
          <w:rFonts w:hint="cs"/>
          <w:rtl/>
        </w:rPr>
        <w:t>،</w:t>
      </w:r>
      <w:r w:rsidRPr="00B44DBB">
        <w:rPr>
          <w:rFonts w:hint="cs"/>
          <w:rtl/>
        </w:rPr>
        <w:t xml:space="preserve"> إلى غير ذلك من القبائح العظام والمخازي الجسام التي لا تكاد تُنسى ما دامت الليالي والأيام</w:t>
      </w:r>
      <w:r w:rsidR="0066179E">
        <w:rPr>
          <w:rFonts w:hint="cs"/>
          <w:rtl/>
        </w:rPr>
        <w:t>.</w:t>
      </w:r>
    </w:p>
    <w:p w:rsidR="009834C4" w:rsidRPr="00B44DBB" w:rsidRDefault="009834C4" w:rsidP="00752998">
      <w:pPr>
        <w:pStyle w:val="libNormal"/>
        <w:rPr>
          <w:rtl/>
        </w:rPr>
      </w:pPr>
      <w:r w:rsidRPr="00752998">
        <w:rPr>
          <w:rFonts w:hint="cs"/>
          <w:rtl/>
        </w:rPr>
        <w:t>وجاء لعنهم في القرآن، إما على الخصوص كما زعمته الشيعة</w:t>
      </w:r>
      <w:r w:rsidR="0066179E" w:rsidRPr="00752998">
        <w:rPr>
          <w:rFonts w:hint="cs"/>
          <w:rtl/>
        </w:rPr>
        <w:t>،</w:t>
      </w:r>
      <w:r w:rsidRPr="00752998">
        <w:rPr>
          <w:rFonts w:hint="cs"/>
          <w:rtl/>
        </w:rPr>
        <w:t xml:space="preserve"> أو على العموم كما نقول</w:t>
      </w:r>
      <w:r w:rsidR="0066179E" w:rsidRPr="00752998">
        <w:rPr>
          <w:rFonts w:hint="cs"/>
          <w:rtl/>
        </w:rPr>
        <w:t>،</w:t>
      </w:r>
      <w:r w:rsidRPr="00752998">
        <w:rPr>
          <w:rFonts w:hint="cs"/>
          <w:rtl/>
        </w:rPr>
        <w:t xml:space="preserve"> فقد قال سبحانه وتعالى: </w:t>
      </w:r>
      <w:r w:rsidR="0066179E" w:rsidRPr="008922A0">
        <w:rPr>
          <w:rStyle w:val="libAlaemChar"/>
          <w:rFonts w:hint="cs"/>
          <w:rtl/>
        </w:rPr>
        <w:t>(</w:t>
      </w:r>
      <w:r w:rsidRPr="009834C4">
        <w:rPr>
          <w:rStyle w:val="libAieChar"/>
          <w:rFonts w:hint="cs"/>
          <w:rtl/>
        </w:rPr>
        <w:t>إِنَّ الَّذِينَ يُؤْذُونَ اللَّهَ وَرَسُولَهُ لَعَنَهُمُ اللَّهُ فِي الدُّنْيَا وَالْآَخِرَةِ</w:t>
      </w:r>
      <w:r w:rsidR="0066179E" w:rsidRPr="008922A0">
        <w:rPr>
          <w:rStyle w:val="libAlaemChar"/>
          <w:rFonts w:hint="cs"/>
          <w:rtl/>
        </w:rPr>
        <w:t>)</w:t>
      </w:r>
      <w:r w:rsidRPr="00752998">
        <w:rPr>
          <w:rFonts w:hint="cs"/>
          <w:rtl/>
        </w:rPr>
        <w:t xml:space="preserve"> وقال عزّ وجلّ: </w:t>
      </w:r>
      <w:r w:rsidR="0066179E" w:rsidRPr="008922A0">
        <w:rPr>
          <w:rStyle w:val="libAlaemChar"/>
          <w:rFonts w:hint="cs"/>
          <w:rtl/>
        </w:rPr>
        <w:t>(</w:t>
      </w:r>
      <w:r w:rsidRPr="009834C4">
        <w:rPr>
          <w:rStyle w:val="libAieChar"/>
          <w:rFonts w:hint="cs"/>
          <w:rtl/>
        </w:rPr>
        <w:t>فَهَل عَسِيتُم إن تَوَلَّيتُم أن تُفسِدوا في الأرضِ وتُقَطِّعوا أرحامَكُم أولئكَ الذينَ لَعَنَهُمُ اللَّهُ فأصَمَّهُم وأعمى أبصارَهُم</w:t>
      </w:r>
      <w:r w:rsidR="0066179E" w:rsidRPr="008922A0">
        <w:rPr>
          <w:rStyle w:val="libAlaemChar"/>
          <w:rFonts w:hint="cs"/>
          <w:rtl/>
        </w:rPr>
        <w:t>)</w:t>
      </w:r>
      <w:r w:rsidRPr="009834C4">
        <w:rPr>
          <w:rStyle w:val="libAieChar"/>
          <w:rFonts w:hint="cs"/>
          <w:rtl/>
        </w:rPr>
        <w:t xml:space="preserve"> </w:t>
      </w:r>
      <w:r w:rsidRPr="00752998">
        <w:rPr>
          <w:rFonts w:hint="cs"/>
          <w:rtl/>
        </w:rPr>
        <w:t>إلى آيات أخر</w:t>
      </w:r>
      <w:r w:rsidR="0066179E" w:rsidRPr="00752998">
        <w:rPr>
          <w:rFonts w:hint="cs"/>
          <w:rtl/>
        </w:rPr>
        <w:t>،</w:t>
      </w:r>
      <w:r w:rsidRPr="00752998">
        <w:rPr>
          <w:rFonts w:hint="cs"/>
          <w:rtl/>
        </w:rPr>
        <w:t xml:space="preserve"> ودخولهم في عموم ذلك يكاد يكون دخولاً أوّليّاً</w:t>
      </w:r>
      <w:r w:rsidRPr="009834C4">
        <w:rPr>
          <w:rStyle w:val="libFootnotenumChar"/>
          <w:rFonts w:hint="cs"/>
          <w:rtl/>
        </w:rPr>
        <w:t xml:space="preserve"> (150)</w:t>
      </w:r>
      <w:r w:rsidR="0066179E" w:rsidRPr="00752998">
        <w:rPr>
          <w:rFonts w:hint="cs"/>
          <w:rtl/>
        </w:rPr>
        <w:t>،</w:t>
      </w:r>
      <w:r w:rsidRPr="00752998">
        <w:rPr>
          <w:rFonts w:hint="cs"/>
          <w:rtl/>
        </w:rPr>
        <w:t xml:space="preserve"> انتهى موضع</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(150) تفسير روح المعاني 15: 107</w:t>
      </w:r>
      <w:r>
        <w:rPr>
          <w:rFonts w:hint="cs"/>
          <w:rtl/>
        </w:rPr>
        <w:t xml:space="preserve"> - </w:t>
      </w:r>
      <w:r w:rsidRPr="00B44DBB">
        <w:rPr>
          <w:rFonts w:hint="cs"/>
          <w:rtl/>
        </w:rPr>
        <w:t>108</w:t>
      </w:r>
      <w:r w:rsidR="0066179E">
        <w:rPr>
          <w:rFonts w:hint="cs"/>
          <w:rtl/>
        </w:rPr>
        <w:t>،</w:t>
      </w:r>
      <w:r w:rsidRPr="00B44DBB">
        <w:rPr>
          <w:rFonts w:hint="cs"/>
          <w:rtl/>
        </w:rPr>
        <w:t xml:space="preserve"> هذا ومن المفيد الرجوع إلى التفسير الكبير للرازي</w:t>
      </w:r>
    </w:p>
    <w:p w:rsidR="009834C4" w:rsidRPr="009834C4" w:rsidRDefault="009834C4" w:rsidP="009834C4">
      <w:pPr>
        <w:pStyle w:val="libFootnote0"/>
        <w:rPr>
          <w:rtl/>
        </w:rPr>
      </w:pPr>
      <w:r w:rsidRPr="009834C4">
        <w:rPr>
          <w:rtl/>
        </w:rPr>
        <w:t>=</w:t>
      </w:r>
    </w:p>
    <w:p w:rsidR="009834C4"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الحاجة من كلام الآلوسي</w:t>
      </w:r>
      <w:r w:rsidR="0066179E">
        <w:rPr>
          <w:rFonts w:hint="cs"/>
          <w:rtl/>
        </w:rPr>
        <w:t>.</w:t>
      </w:r>
    </w:p>
    <w:p w:rsidR="009834C4" w:rsidRPr="00B44DBB" w:rsidRDefault="009834C4" w:rsidP="00752998">
      <w:pPr>
        <w:pStyle w:val="libNormal"/>
        <w:rPr>
          <w:rtl/>
        </w:rPr>
      </w:pPr>
      <w:r w:rsidRPr="00752998">
        <w:rPr>
          <w:rFonts w:hint="cs"/>
          <w:rtl/>
        </w:rPr>
        <w:t>وقال القرطبي في تفسيره</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فنزلت الآية مخبرة أنّ ذلك من تملّكهم وصعودهم [ أي نَزْوِهِم على منبره نزو القردة ] يجعلها اللَّه فتنة للناس وامتحاناً</w:t>
      </w:r>
      <w:r w:rsidR="0066179E" w:rsidRPr="00752998">
        <w:rPr>
          <w:rFonts w:hint="cs"/>
          <w:rtl/>
        </w:rPr>
        <w:t>.</w:t>
      </w:r>
      <w:r w:rsidRPr="00752998">
        <w:rPr>
          <w:rFonts w:hint="cs"/>
          <w:rtl/>
        </w:rPr>
        <w:t xml:space="preserve"> وقرأ الحسن بن عليّ في خطبته في شأن بيعته لمعاوية: </w:t>
      </w:r>
      <w:r w:rsidR="0066179E" w:rsidRPr="00752998">
        <w:rPr>
          <w:rFonts w:hint="cs"/>
          <w:rtl/>
        </w:rPr>
        <w:t>(</w:t>
      </w:r>
      <w:r w:rsidRPr="00752998">
        <w:rPr>
          <w:rFonts w:hint="cs"/>
          <w:rtl/>
        </w:rPr>
        <w:t>وإن أدري لعلّه فتنة لكم ومتاع إلى حين</w:t>
      </w:r>
      <w:r w:rsidR="0066179E" w:rsidRPr="00752998">
        <w:rPr>
          <w:rFonts w:hint="cs"/>
          <w:rtl/>
        </w:rPr>
        <w:t>).</w:t>
      </w:r>
      <w:r w:rsidRPr="00752998">
        <w:rPr>
          <w:rFonts w:hint="cs"/>
          <w:rtl/>
        </w:rPr>
        <w:t xml:space="preserve"> قال ابن عطية</w:t>
      </w:r>
      <w:r w:rsidR="00752998" w:rsidRPr="00752998">
        <w:rPr>
          <w:rFonts w:hint="cs"/>
          <w:rtl/>
        </w:rPr>
        <w:t>:</w:t>
      </w:r>
      <w:r w:rsidRPr="00752998">
        <w:rPr>
          <w:rFonts w:hint="cs"/>
          <w:rtl/>
        </w:rPr>
        <w:t xml:space="preserve"> وفي هذا التأويل نظر</w:t>
      </w:r>
      <w:r w:rsidR="0066179E" w:rsidRPr="00752998">
        <w:rPr>
          <w:rFonts w:hint="cs"/>
          <w:rtl/>
        </w:rPr>
        <w:t>،</w:t>
      </w:r>
      <w:r w:rsidRPr="00752998">
        <w:rPr>
          <w:rFonts w:hint="cs"/>
          <w:rtl/>
        </w:rPr>
        <w:t xml:space="preserve"> ولا يدخل في هذه الرؤيا</w:t>
      </w:r>
      <w:r w:rsidR="0066179E" w:rsidRPr="00752998">
        <w:rPr>
          <w:rFonts w:hint="cs"/>
          <w:rtl/>
        </w:rPr>
        <w:t>،</w:t>
      </w:r>
      <w:r w:rsidRPr="00752998">
        <w:rPr>
          <w:rFonts w:hint="cs"/>
          <w:rtl/>
        </w:rPr>
        <w:t xml:space="preserve"> عثمان</w:t>
      </w:r>
      <w:r w:rsidR="0066179E" w:rsidRPr="00752998">
        <w:rPr>
          <w:rFonts w:hint="cs"/>
          <w:rtl/>
        </w:rPr>
        <w:t>،</w:t>
      </w:r>
      <w:r w:rsidRPr="00752998">
        <w:rPr>
          <w:rFonts w:hint="cs"/>
          <w:rtl/>
        </w:rPr>
        <w:t xml:space="preserve"> ولا عمر بن عبد العزيز</w:t>
      </w:r>
      <w:r w:rsidR="0066179E" w:rsidRPr="00752998">
        <w:rPr>
          <w:rFonts w:hint="cs"/>
          <w:rtl/>
        </w:rPr>
        <w:t>،</w:t>
      </w:r>
      <w:r w:rsidRPr="00752998">
        <w:rPr>
          <w:rFonts w:hint="cs"/>
          <w:rtl/>
        </w:rPr>
        <w:t xml:space="preserve"> ولا معاوية</w:t>
      </w:r>
      <w:r w:rsidR="0066179E" w:rsidRPr="00752998">
        <w:rPr>
          <w:rFonts w:hint="cs"/>
          <w:rtl/>
        </w:rPr>
        <w:t>)</w:t>
      </w:r>
      <w:r w:rsidRPr="00752998">
        <w:rPr>
          <w:rFonts w:hint="cs"/>
          <w:rtl/>
        </w:rPr>
        <w:t xml:space="preserve"> </w:t>
      </w:r>
      <w:r w:rsidRPr="009834C4">
        <w:rPr>
          <w:rStyle w:val="libFootnotenumChar"/>
          <w:rFonts w:hint="cs"/>
          <w:rtl/>
        </w:rPr>
        <w:t>(151)</w:t>
      </w:r>
      <w:r w:rsidR="0066179E" w:rsidRPr="00752998">
        <w:rPr>
          <w:rFonts w:hint="cs"/>
          <w:rtl/>
        </w:rPr>
        <w:t>.</w:t>
      </w:r>
      <w:r w:rsidRPr="00752998">
        <w:rPr>
          <w:rFonts w:hint="cs"/>
          <w:rtl/>
        </w:rPr>
        <w:t xml:space="preserve"> وعليه فلا يصحّ ما قالوه من تكلّفات في كلمة الرؤيا والشجرة الملعونة في الآية</w:t>
      </w:r>
      <w:r w:rsidR="0066179E" w:rsidRPr="00752998">
        <w:rPr>
          <w:rFonts w:hint="cs"/>
          <w:rtl/>
        </w:rPr>
        <w:t>،</w:t>
      </w:r>
      <w:r w:rsidRPr="00752998">
        <w:rPr>
          <w:rFonts w:hint="cs"/>
          <w:rtl/>
        </w:rPr>
        <w:t xml:space="preserve"> مع وضوح أنّ الملعونين في القرآن هم جند إبليس واليهود</w:t>
      </w:r>
      <w:r w:rsidR="0066179E" w:rsidRPr="00752998">
        <w:rPr>
          <w:rFonts w:hint="cs"/>
          <w:rtl/>
        </w:rPr>
        <w:t>،</w:t>
      </w:r>
      <w:r w:rsidRPr="00752998">
        <w:rPr>
          <w:rFonts w:hint="cs"/>
          <w:rtl/>
        </w:rPr>
        <w:t xml:space="preserve"> والمشركون</w:t>
      </w:r>
      <w:r w:rsidR="0066179E" w:rsidRPr="00752998">
        <w:rPr>
          <w:rFonts w:hint="cs"/>
          <w:rtl/>
        </w:rPr>
        <w:t>،</w:t>
      </w:r>
      <w:r w:rsidRPr="00752998">
        <w:rPr>
          <w:rFonts w:hint="cs"/>
          <w:rtl/>
        </w:rPr>
        <w:t xml:space="preserve"> والمنافقون</w:t>
      </w:r>
      <w:r w:rsidR="0066179E" w:rsidRPr="00752998">
        <w:rPr>
          <w:rFonts w:hint="cs"/>
          <w:rtl/>
        </w:rPr>
        <w:t>،</w:t>
      </w:r>
      <w:r w:rsidRPr="00752998">
        <w:rPr>
          <w:rFonts w:hint="cs"/>
          <w:rtl/>
        </w:rPr>
        <w:t xml:space="preserve"> والذين ماتوا وهم كفار</w:t>
      </w:r>
      <w:r w:rsidR="0066179E" w:rsidRPr="00752998">
        <w:rPr>
          <w:rFonts w:hint="cs"/>
          <w:rtl/>
        </w:rPr>
        <w:t>،</w:t>
      </w:r>
      <w:r w:rsidRPr="00752998">
        <w:rPr>
          <w:rFonts w:hint="cs"/>
          <w:rtl/>
        </w:rPr>
        <w:t xml:space="preserve"> والذين يكتمون ما أنزل اللَّه</w:t>
      </w:r>
      <w:r w:rsidR="0066179E" w:rsidRPr="00752998">
        <w:rPr>
          <w:rFonts w:hint="cs"/>
          <w:rtl/>
        </w:rPr>
        <w:t>،</w:t>
      </w:r>
      <w:r w:rsidRPr="00752998">
        <w:rPr>
          <w:rFonts w:hint="cs"/>
          <w:rtl/>
        </w:rPr>
        <w:t xml:space="preserve"> والذين يؤذون اللَّه ورسوله وغيرها</w:t>
      </w:r>
      <w:r w:rsidR="0066179E" w:rsidRPr="00752998">
        <w:rPr>
          <w:rFonts w:hint="cs"/>
          <w:rtl/>
        </w:rPr>
        <w:t>،</w:t>
      </w:r>
      <w:r w:rsidRPr="00752998">
        <w:rPr>
          <w:rFonts w:hint="cs"/>
          <w:rtl/>
        </w:rPr>
        <w:t xml:space="preserve"> لا شجرة الزقوم ولا غيرها من التأويلات التي صيغت بأجرة لإبعاد الآية الكريمة عن معناها الحقيقي </w:t>
      </w:r>
      <w:r w:rsidRPr="009834C4">
        <w:rPr>
          <w:rStyle w:val="libFootnotenumChar"/>
          <w:rFonts w:hint="cs"/>
          <w:rtl/>
        </w:rPr>
        <w:t>(152)</w:t>
      </w:r>
      <w:r w:rsidR="0066179E" w:rsidRPr="00752998">
        <w:rPr>
          <w:rFonts w:hint="cs"/>
          <w:rtl/>
        </w:rPr>
        <w:t>.</w:t>
      </w:r>
    </w:p>
    <w:p w:rsidR="009834C4" w:rsidRPr="009834C4" w:rsidRDefault="009834C4" w:rsidP="009834C4">
      <w:pPr>
        <w:pStyle w:val="libLine"/>
        <w:rPr>
          <w:rtl/>
        </w:rPr>
      </w:pPr>
      <w:r>
        <w:rPr>
          <w:rFonts w:hint="cs"/>
          <w:rtl/>
        </w:rPr>
        <w:t>____________________</w:t>
      </w:r>
    </w:p>
    <w:p w:rsidR="0066179E" w:rsidRDefault="009834C4" w:rsidP="009834C4">
      <w:pPr>
        <w:pStyle w:val="libFootnote0"/>
        <w:rPr>
          <w:rtl/>
        </w:rPr>
      </w:pPr>
      <w:r w:rsidRPr="009834C4">
        <w:rPr>
          <w:rtl/>
        </w:rPr>
        <w:t>=</w:t>
      </w:r>
    </w:p>
    <w:p w:rsidR="009834C4" w:rsidRDefault="009834C4" w:rsidP="009834C4">
      <w:pPr>
        <w:pStyle w:val="libFootnote0"/>
        <w:rPr>
          <w:rtl/>
        </w:rPr>
      </w:pPr>
      <w:r w:rsidRPr="00B44DBB">
        <w:rPr>
          <w:rFonts w:hint="cs"/>
          <w:rtl/>
        </w:rPr>
        <w:t>20: 236</w:t>
      </w:r>
      <w:r>
        <w:rPr>
          <w:rFonts w:hint="cs"/>
          <w:rtl/>
        </w:rPr>
        <w:t xml:space="preserve"> - </w:t>
      </w:r>
      <w:r w:rsidRPr="00B44DBB">
        <w:rPr>
          <w:rFonts w:hint="cs"/>
          <w:rtl/>
        </w:rPr>
        <w:t>237 لملاحظة سائر الأقوال في الآية المباركة</w:t>
      </w:r>
      <w:r w:rsidR="0066179E">
        <w:rPr>
          <w:rFonts w:hint="cs"/>
          <w:rtl/>
        </w:rPr>
        <w:t>.</w:t>
      </w:r>
    </w:p>
    <w:p w:rsidR="009834C4" w:rsidRPr="009834C4" w:rsidRDefault="009834C4" w:rsidP="009834C4">
      <w:pPr>
        <w:pStyle w:val="libFootnote0"/>
        <w:rPr>
          <w:rtl/>
        </w:rPr>
      </w:pPr>
      <w:r w:rsidRPr="00B44DBB">
        <w:rPr>
          <w:rFonts w:hint="cs"/>
          <w:rtl/>
        </w:rPr>
        <w:t>(151) تفسير القرطبي 10: 283 سورة الإسراء</w:t>
      </w:r>
      <w:r w:rsidR="0066179E">
        <w:rPr>
          <w:rFonts w:hint="cs"/>
          <w:rtl/>
        </w:rPr>
        <w:t>.</w:t>
      </w:r>
    </w:p>
    <w:p w:rsidR="009834C4" w:rsidRPr="009834C4" w:rsidRDefault="009834C4" w:rsidP="009834C4">
      <w:pPr>
        <w:pStyle w:val="libFootnote0"/>
        <w:rPr>
          <w:rtl/>
        </w:rPr>
      </w:pPr>
      <w:r w:rsidRPr="00B44DBB">
        <w:rPr>
          <w:rFonts w:hint="cs"/>
          <w:rtl/>
        </w:rPr>
        <w:t>(152) وللتأكيد انظر</w:t>
      </w:r>
      <w:r w:rsidR="00752998">
        <w:rPr>
          <w:rFonts w:hint="cs"/>
          <w:rtl/>
        </w:rPr>
        <w:t>:</w:t>
      </w:r>
      <w:r w:rsidRPr="00B44DBB">
        <w:rPr>
          <w:rFonts w:hint="cs"/>
          <w:rtl/>
        </w:rPr>
        <w:t xml:space="preserve"> كتاب المأمون العبّاسي في تاريخ الطبري 10: 58</w:t>
      </w:r>
      <w:r>
        <w:rPr>
          <w:rFonts w:hint="cs"/>
          <w:rtl/>
        </w:rPr>
        <w:t xml:space="preserve"> - </w:t>
      </w:r>
      <w:r w:rsidRPr="00B44DBB">
        <w:rPr>
          <w:rFonts w:hint="cs"/>
          <w:rtl/>
        </w:rPr>
        <w:t>57 حتى تقف على الفهم السائد في القرون الأولى بالنسبة للشجرة الملعونة وأنّها تعني بني أميّه وأن أهل البيت هم العترة</w:t>
      </w:r>
      <w:r>
        <w:rPr>
          <w:rFonts w:hint="cs"/>
          <w:rtl/>
        </w:rPr>
        <w:t xml:space="preserve"> - </w:t>
      </w:r>
      <w:r w:rsidRPr="00B44DBB">
        <w:rPr>
          <w:rFonts w:hint="cs"/>
          <w:rtl/>
        </w:rPr>
        <w:t>والكتاب طويل نأخذ من قوله</w:t>
      </w:r>
      <w:r>
        <w:rPr>
          <w:rFonts w:hint="cs"/>
          <w:rtl/>
        </w:rPr>
        <w:t xml:space="preserve"> -</w:t>
      </w:r>
      <w:r w:rsidR="00752998">
        <w:rPr>
          <w:rFonts w:hint="cs"/>
          <w:rtl/>
        </w:rPr>
        <w:t>:</w:t>
      </w:r>
      <w:r w:rsidR="0066179E">
        <w:rPr>
          <w:rFonts w:hint="cs"/>
          <w:rtl/>
        </w:rPr>
        <w:t>.</w:t>
      </w:r>
      <w:r w:rsidRPr="00B44DBB">
        <w:rPr>
          <w:rFonts w:hint="cs"/>
          <w:rtl/>
        </w:rPr>
        <w:t>.. فجعلهم اللَّه أهل بيت الرحمة وأهل بيت الدين</w:t>
      </w:r>
      <w:r w:rsidR="0066179E">
        <w:rPr>
          <w:rFonts w:hint="cs"/>
          <w:rtl/>
        </w:rPr>
        <w:t>،</w:t>
      </w:r>
      <w:r w:rsidRPr="00B44DBB">
        <w:rPr>
          <w:rFonts w:hint="cs"/>
          <w:rtl/>
        </w:rPr>
        <w:t xml:space="preserve"> أذهب اللَّه عنهم الرجس وطهرّهم تطهيراً</w:t>
      </w:r>
      <w:r w:rsidR="0066179E">
        <w:rPr>
          <w:rFonts w:hint="cs"/>
          <w:rtl/>
        </w:rPr>
        <w:t>،</w:t>
      </w:r>
      <w:r w:rsidRPr="00B44DBB">
        <w:rPr>
          <w:rFonts w:hint="cs"/>
          <w:rtl/>
        </w:rPr>
        <w:t xml:space="preserve"> ومعدن الحكمة</w:t>
      </w:r>
      <w:r w:rsidR="0066179E">
        <w:rPr>
          <w:rFonts w:hint="cs"/>
          <w:rtl/>
        </w:rPr>
        <w:t>،</w:t>
      </w:r>
      <w:r w:rsidRPr="00B44DBB">
        <w:rPr>
          <w:rFonts w:hint="cs"/>
          <w:rtl/>
        </w:rPr>
        <w:t xml:space="preserve"> وورثة النبوة</w:t>
      </w:r>
      <w:r w:rsidR="0066179E">
        <w:rPr>
          <w:rFonts w:hint="cs"/>
          <w:rtl/>
        </w:rPr>
        <w:t>،</w:t>
      </w:r>
      <w:r w:rsidRPr="00B44DBB">
        <w:rPr>
          <w:rFonts w:hint="cs"/>
          <w:rtl/>
        </w:rPr>
        <w:t xml:space="preserve"> وموضع الخلافة</w:t>
      </w:r>
      <w:r w:rsidR="0066179E">
        <w:rPr>
          <w:rFonts w:hint="cs"/>
          <w:rtl/>
        </w:rPr>
        <w:t>،</w:t>
      </w:r>
      <w:r w:rsidRPr="00B44DBB">
        <w:rPr>
          <w:rFonts w:hint="cs"/>
          <w:rtl/>
        </w:rPr>
        <w:t xml:space="preserve"> وأوجب لهم الفضيلة</w:t>
      </w:r>
      <w:r w:rsidR="0066179E">
        <w:rPr>
          <w:rFonts w:hint="cs"/>
          <w:rtl/>
        </w:rPr>
        <w:t>،</w:t>
      </w:r>
      <w:r w:rsidRPr="00B44DBB">
        <w:rPr>
          <w:rFonts w:hint="cs"/>
          <w:rtl/>
        </w:rPr>
        <w:t xml:space="preserve"> وألزم العبد لهم الطاعة</w:t>
      </w:r>
      <w:r w:rsidR="0066179E">
        <w:rPr>
          <w:rFonts w:hint="cs"/>
          <w:rtl/>
        </w:rPr>
        <w:t>،</w:t>
      </w:r>
      <w:r w:rsidRPr="00B44DBB">
        <w:rPr>
          <w:rFonts w:hint="cs"/>
          <w:rtl/>
        </w:rPr>
        <w:t xml:space="preserve"> وكان ممن عانده ونابذه وكذّبه وحاربه من عشيرته العدد الأكثر</w:t>
      </w:r>
      <w:r w:rsidR="0066179E">
        <w:rPr>
          <w:rFonts w:hint="cs"/>
          <w:rtl/>
        </w:rPr>
        <w:t>،</w:t>
      </w:r>
      <w:r w:rsidRPr="00B44DBB">
        <w:rPr>
          <w:rFonts w:hint="cs"/>
          <w:rtl/>
        </w:rPr>
        <w:t xml:space="preserve"> والسواد الأعظم</w:t>
      </w:r>
      <w:r w:rsidR="0066179E">
        <w:rPr>
          <w:rFonts w:hint="cs"/>
          <w:rtl/>
        </w:rPr>
        <w:t>،</w:t>
      </w:r>
      <w:r w:rsidRPr="00B44DBB">
        <w:rPr>
          <w:rFonts w:hint="cs"/>
          <w:rtl/>
        </w:rPr>
        <w:t xml:space="preserve"> يتلقّونه بالتكذيب والتثريب</w:t>
      </w:r>
      <w:r w:rsidR="0066179E">
        <w:rPr>
          <w:rFonts w:hint="cs"/>
          <w:rtl/>
        </w:rPr>
        <w:t>،</w:t>
      </w:r>
      <w:r w:rsidRPr="00B44DBB">
        <w:rPr>
          <w:rFonts w:hint="cs"/>
          <w:rtl/>
        </w:rPr>
        <w:t xml:space="preserve"> ويقصدونه بالأذيّة والتخويف</w:t>
      </w:r>
      <w:r w:rsidR="0066179E">
        <w:rPr>
          <w:rFonts w:hint="cs"/>
          <w:rtl/>
        </w:rPr>
        <w:t>،</w:t>
      </w:r>
      <w:r w:rsidRPr="00B44DBB">
        <w:rPr>
          <w:rFonts w:hint="cs"/>
          <w:rtl/>
        </w:rPr>
        <w:t xml:space="preserve"> ويبادونه بالعداوة</w:t>
      </w:r>
      <w:r w:rsidR="0066179E">
        <w:rPr>
          <w:rFonts w:hint="cs"/>
          <w:rtl/>
        </w:rPr>
        <w:t>،</w:t>
      </w:r>
      <w:r w:rsidRPr="00B44DBB">
        <w:rPr>
          <w:rFonts w:hint="cs"/>
          <w:rtl/>
        </w:rPr>
        <w:t xml:space="preserve"> وينصبون له المحاربة</w:t>
      </w:r>
      <w:r w:rsidR="0066179E">
        <w:rPr>
          <w:rFonts w:hint="cs"/>
          <w:rtl/>
        </w:rPr>
        <w:t>،</w:t>
      </w:r>
      <w:r w:rsidRPr="00B44DBB">
        <w:rPr>
          <w:rFonts w:hint="cs"/>
          <w:rtl/>
        </w:rPr>
        <w:t xml:space="preserve"> ويصدّون عنه من قصده</w:t>
      </w:r>
      <w:r w:rsidR="0066179E">
        <w:rPr>
          <w:rFonts w:hint="cs"/>
          <w:rtl/>
        </w:rPr>
        <w:t>،</w:t>
      </w:r>
      <w:r w:rsidRPr="00B44DBB">
        <w:rPr>
          <w:rFonts w:hint="cs"/>
          <w:rtl/>
        </w:rPr>
        <w:t xml:space="preserve"> وينالون بالتعذيب مَن اتّبعه</w:t>
      </w:r>
      <w:r w:rsidR="0066179E">
        <w:rPr>
          <w:rFonts w:hint="cs"/>
          <w:rtl/>
        </w:rPr>
        <w:t>،</w:t>
      </w:r>
      <w:r w:rsidRPr="00B44DBB">
        <w:rPr>
          <w:rFonts w:hint="cs"/>
          <w:rtl/>
        </w:rPr>
        <w:t xml:space="preserve"> وأشدّهم في ذاك عداوة وأعظمهم له مخالفة</w:t>
      </w:r>
      <w:r w:rsidR="0066179E">
        <w:rPr>
          <w:rFonts w:hint="cs"/>
          <w:rtl/>
        </w:rPr>
        <w:t>،</w:t>
      </w:r>
      <w:r w:rsidRPr="00B44DBB">
        <w:rPr>
          <w:rFonts w:hint="cs"/>
          <w:rtl/>
        </w:rPr>
        <w:t xml:space="preserve"> وأوّلهم في كلّ حرب ومناصبة</w:t>
      </w:r>
      <w:r w:rsidR="0066179E">
        <w:rPr>
          <w:rFonts w:hint="cs"/>
          <w:rtl/>
        </w:rPr>
        <w:t>،</w:t>
      </w:r>
      <w:r w:rsidRPr="00B44DBB">
        <w:rPr>
          <w:rFonts w:hint="cs"/>
          <w:rtl/>
        </w:rPr>
        <w:t xml:space="preserve"> لا يرفع على الإسلام راية إلّا كان صاحبها وقائدها ورئيسها في كلّ مواطن الحرب من بدر</w:t>
      </w:r>
      <w:r w:rsidR="0066179E">
        <w:rPr>
          <w:rFonts w:hint="cs"/>
          <w:rtl/>
        </w:rPr>
        <w:t>،</w:t>
      </w:r>
      <w:r w:rsidRPr="00B44DBB">
        <w:rPr>
          <w:rFonts w:hint="cs"/>
          <w:rtl/>
        </w:rPr>
        <w:t xml:space="preserve"> وأحد</w:t>
      </w:r>
      <w:r w:rsidR="0066179E">
        <w:rPr>
          <w:rFonts w:hint="cs"/>
          <w:rtl/>
        </w:rPr>
        <w:t>،</w:t>
      </w:r>
      <w:r w:rsidRPr="00B44DBB">
        <w:rPr>
          <w:rFonts w:hint="cs"/>
          <w:rtl/>
        </w:rPr>
        <w:t xml:space="preserve"> والخندق</w:t>
      </w:r>
      <w:r w:rsidR="0066179E">
        <w:rPr>
          <w:rFonts w:hint="cs"/>
          <w:rtl/>
        </w:rPr>
        <w:t>،</w:t>
      </w:r>
      <w:r w:rsidRPr="00B44DBB">
        <w:rPr>
          <w:rFonts w:hint="cs"/>
          <w:rtl/>
        </w:rPr>
        <w:t xml:space="preserve"> والفتح</w:t>
      </w:r>
      <w:r w:rsidR="00752998">
        <w:rPr>
          <w:rFonts w:hint="cs"/>
          <w:rtl/>
        </w:rPr>
        <w:t>:</w:t>
      </w:r>
      <w:r w:rsidRPr="00B44DBB">
        <w:rPr>
          <w:rFonts w:hint="cs"/>
          <w:rtl/>
        </w:rPr>
        <w:t xml:space="preserve"> أبو سفيان بن حرب</w:t>
      </w:r>
      <w:r w:rsidR="0066179E">
        <w:rPr>
          <w:rFonts w:hint="cs"/>
          <w:rtl/>
        </w:rPr>
        <w:t>،</w:t>
      </w:r>
      <w:r w:rsidRPr="00B44DBB">
        <w:rPr>
          <w:rFonts w:hint="cs"/>
          <w:rtl/>
        </w:rPr>
        <w:t xml:space="preserve"> وأشياعه من بني أميّة الملعونين في</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66179E" w:rsidRPr="00752998" w:rsidRDefault="009834C4" w:rsidP="001D7608">
      <w:pPr>
        <w:pStyle w:val="libBold1"/>
        <w:rPr>
          <w:rtl/>
        </w:rPr>
      </w:pPr>
      <w:bookmarkStart w:id="16" w:name="11"/>
      <w:r w:rsidRPr="00B44DBB">
        <w:rPr>
          <w:rFonts w:hint="cs"/>
          <w:rtl/>
        </w:rPr>
        <w:lastRenderedPageBreak/>
        <w:t>المجتهدون الأوائل ودورهم في التشريع</w:t>
      </w:r>
      <w:r w:rsidR="00752998">
        <w:rPr>
          <w:rFonts w:hint="cs"/>
          <w:rtl/>
        </w:rPr>
        <w:t>:</w:t>
      </w:r>
      <w:bookmarkEnd w:id="16"/>
    </w:p>
    <w:p w:rsidR="0066179E" w:rsidRDefault="009834C4" w:rsidP="00752998">
      <w:pPr>
        <w:pStyle w:val="libNormal"/>
        <w:rPr>
          <w:rtl/>
        </w:rPr>
      </w:pPr>
      <w:r w:rsidRPr="00752998">
        <w:rPr>
          <w:rFonts w:hint="cs"/>
          <w:rtl/>
        </w:rPr>
        <w:t xml:space="preserve">أبانت دراساتنا السابقة عن </w:t>
      </w:r>
      <w:r w:rsidRPr="00752998">
        <w:rPr>
          <w:rStyle w:val="libBold2Char"/>
          <w:rFonts w:hint="cs"/>
          <w:rtl/>
        </w:rPr>
        <w:t>"وضوء النبيّ"</w:t>
      </w:r>
      <w:r w:rsidRPr="00752998">
        <w:rPr>
          <w:rFonts w:hint="cs"/>
          <w:rtl/>
        </w:rPr>
        <w:t xml:space="preserve"> و</w:t>
      </w:r>
      <w:r w:rsidRPr="00752998">
        <w:rPr>
          <w:rStyle w:val="libBold2Char"/>
          <w:rFonts w:hint="cs"/>
          <w:rtl/>
        </w:rPr>
        <w:t>"منع تدو ين الحديث"</w:t>
      </w:r>
      <w:r w:rsidRPr="00752998">
        <w:rPr>
          <w:rFonts w:hint="cs"/>
          <w:rtl/>
        </w:rPr>
        <w:t xml:space="preserve"> و</w:t>
      </w:r>
      <w:r w:rsidRPr="00752998">
        <w:rPr>
          <w:rStyle w:val="libBold2Char"/>
          <w:rFonts w:hint="cs"/>
          <w:rtl/>
        </w:rPr>
        <w:t>"تاريخ الحديث النبوي الشريف"</w:t>
      </w:r>
      <w:r w:rsidRPr="00752998">
        <w:rPr>
          <w:rFonts w:hint="cs"/>
          <w:rtl/>
        </w:rPr>
        <w:t xml:space="preserve"> </w:t>
      </w:r>
      <w:r w:rsidRPr="009834C4">
        <w:rPr>
          <w:rStyle w:val="libFootnotenumChar"/>
          <w:rFonts w:hint="cs"/>
          <w:rtl/>
        </w:rPr>
        <w:t>(153)</w:t>
      </w:r>
      <w:r w:rsidRPr="00752998">
        <w:rPr>
          <w:rFonts w:hint="cs"/>
          <w:rtl/>
        </w:rPr>
        <w:t xml:space="preserve"> بروز نهجين بعد رسول اللَّه (صلّى الله عليه وآله) كان موجودين في حياته</w:t>
      </w:r>
      <w:r w:rsidR="00752998" w:rsidRPr="00752998">
        <w:rPr>
          <w:rFonts w:hint="cs"/>
          <w:rtl/>
        </w:rPr>
        <w:t>:</w:t>
      </w:r>
    </w:p>
    <w:p w:rsidR="0066179E" w:rsidRDefault="009834C4" w:rsidP="00752998">
      <w:pPr>
        <w:pStyle w:val="libNormal"/>
        <w:rPr>
          <w:rtl/>
        </w:rPr>
      </w:pPr>
      <w:r w:rsidRPr="00752998">
        <w:rPr>
          <w:rStyle w:val="libBold1Char"/>
          <w:rFonts w:hint="cs"/>
          <w:rtl/>
        </w:rPr>
        <w:t>أحدهما</w:t>
      </w:r>
      <w:r w:rsidR="00752998" w:rsidRPr="00752998">
        <w:rPr>
          <w:rFonts w:hint="cs"/>
          <w:rtl/>
        </w:rPr>
        <w:t>:</w:t>
      </w:r>
      <w:r w:rsidRPr="00752998">
        <w:rPr>
          <w:rFonts w:hint="cs"/>
          <w:rtl/>
        </w:rPr>
        <w:t xml:space="preserve"> يتّخذ المواقف من خلال الأصول</w:t>
      </w:r>
      <w:r w:rsidR="0066179E" w:rsidRPr="00752998">
        <w:rPr>
          <w:rFonts w:hint="cs"/>
          <w:rtl/>
        </w:rPr>
        <w:t>،</w:t>
      </w:r>
      <w:r w:rsidRPr="00752998">
        <w:rPr>
          <w:rFonts w:hint="cs"/>
          <w:rtl/>
        </w:rPr>
        <w:t xml:space="preserve"> و يتّبع القرآن والسنّة</w:t>
      </w:r>
      <w:r w:rsidR="0066179E" w:rsidRPr="00752998">
        <w:rPr>
          <w:rFonts w:hint="cs"/>
          <w:rtl/>
        </w:rPr>
        <w:t>،</w:t>
      </w:r>
      <w:r w:rsidRPr="00752998">
        <w:rPr>
          <w:rFonts w:hint="cs"/>
          <w:rtl/>
        </w:rPr>
        <w:t xml:space="preserve"> ولا يرتضي الرأي والاجتهاد مع وجود النصّ</w:t>
      </w:r>
      <w:r w:rsidR="0066179E" w:rsidRPr="00752998">
        <w:rPr>
          <w:rFonts w:hint="cs"/>
          <w:rtl/>
        </w:rPr>
        <w:t>.</w:t>
      </w:r>
    </w:p>
    <w:p w:rsidR="009834C4" w:rsidRPr="00B44DBB" w:rsidRDefault="009834C4" w:rsidP="00752998">
      <w:pPr>
        <w:pStyle w:val="libNormal"/>
        <w:rPr>
          <w:rtl/>
        </w:rPr>
      </w:pPr>
      <w:r w:rsidRPr="00752998">
        <w:rPr>
          <w:rFonts w:hint="cs"/>
          <w:rtl/>
        </w:rPr>
        <w:t>و</w:t>
      </w:r>
      <w:r w:rsidRPr="00752998">
        <w:rPr>
          <w:rStyle w:val="libBold2Char"/>
          <w:rFonts w:hint="cs"/>
          <w:rtl/>
        </w:rPr>
        <w:t>الآخر</w:t>
      </w:r>
      <w:r w:rsidR="00752998" w:rsidRPr="00752998">
        <w:rPr>
          <w:rStyle w:val="libBold2Char"/>
          <w:rFonts w:hint="cs"/>
          <w:rtl/>
        </w:rPr>
        <w:t>:</w:t>
      </w:r>
      <w:r w:rsidRPr="00752998">
        <w:rPr>
          <w:rFonts w:hint="cs"/>
          <w:rtl/>
        </w:rPr>
        <w:t xml:space="preserve"> يتّخذ الأصول من خلال مواقف الصحابة وإن خالفت النصوص</w:t>
      </w:r>
      <w:r w:rsidR="0066179E" w:rsidRPr="00752998">
        <w:rPr>
          <w:rFonts w:hint="cs"/>
          <w:rtl/>
        </w:rPr>
        <w:t>،</w:t>
      </w:r>
      <w:r w:rsidRPr="00752998">
        <w:rPr>
          <w:rFonts w:hint="cs"/>
          <w:rtl/>
        </w:rPr>
        <w:t xml:space="preserve"> فهؤلاء يشرّعون الرأي ويأخذون به مقابل النص، ويتعاملون مع رسول اللَّه كأنّه بشر غير كامل</w:t>
      </w:r>
      <w:r w:rsidR="0066179E" w:rsidRPr="00752998">
        <w:rPr>
          <w:rFonts w:hint="cs"/>
          <w:rtl/>
        </w:rPr>
        <w:t>،</w:t>
      </w:r>
      <w:r w:rsidRPr="00752998">
        <w:rPr>
          <w:rFonts w:hint="cs"/>
          <w:rtl/>
        </w:rPr>
        <w:t xml:space="preserve"> يصيب و يخطئ</w:t>
      </w:r>
      <w:r w:rsidR="0066179E" w:rsidRPr="00752998">
        <w:rPr>
          <w:rFonts w:hint="cs"/>
          <w:rtl/>
        </w:rPr>
        <w:t>،</w:t>
      </w:r>
      <w:r w:rsidRPr="00752998">
        <w:rPr>
          <w:rFonts w:hint="cs"/>
          <w:rtl/>
        </w:rPr>
        <w:t xml:space="preserve"> ويسبّ و يلعن</w:t>
      </w:r>
      <w:r w:rsidR="0066179E" w:rsidRPr="00752998">
        <w:rPr>
          <w:rFonts w:hint="cs"/>
          <w:rtl/>
        </w:rPr>
        <w:t>،</w:t>
      </w:r>
      <w:r w:rsidRPr="00752998">
        <w:rPr>
          <w:rFonts w:hint="cs"/>
          <w:rtl/>
        </w:rPr>
        <w:t xml:space="preserve"> ثمّ يطلب المغفرة للملعونين </w:t>
      </w:r>
      <w:r w:rsidRPr="009834C4">
        <w:rPr>
          <w:rStyle w:val="libFootnotenumChar"/>
          <w:rFonts w:hint="cs"/>
          <w:rtl/>
        </w:rPr>
        <w:t>(154)</w:t>
      </w:r>
      <w:r w:rsidR="0066179E" w:rsidRPr="00752998">
        <w:rPr>
          <w:rFonts w:hint="cs"/>
          <w:rtl/>
        </w:rPr>
        <w:t>،</w:t>
      </w:r>
      <w:r w:rsidRPr="00752998">
        <w:rPr>
          <w:rFonts w:hint="cs"/>
          <w:rtl/>
        </w:rPr>
        <w:t xml:space="preserve"> أو أنّه ‏(صلّى الله عليه وآله) خفي عليه أمر الوحيٍ حتّى أخبره ورقة بن نوفل بذلك</w:t>
      </w:r>
      <w:r w:rsidR="0066179E" w:rsidRPr="00752998">
        <w:rPr>
          <w:rFonts w:hint="cs"/>
          <w:rtl/>
        </w:rPr>
        <w:t>!</w:t>
      </w:r>
      <w:r w:rsidRPr="00752998">
        <w:rPr>
          <w:rFonts w:hint="cs"/>
          <w:rtl/>
        </w:rPr>
        <w:t xml:space="preserve"> وهذا يخالف ما ثبت من أنّ خاتم النبوة كان مكتوباً على كتفه</w:t>
      </w:r>
      <w:r w:rsidR="0066179E" w:rsidRPr="00752998">
        <w:rPr>
          <w:rFonts w:hint="cs"/>
          <w:rtl/>
        </w:rPr>
        <w:t>.</w:t>
      </w:r>
    </w:p>
    <w:p w:rsidR="009834C4" w:rsidRPr="009834C4" w:rsidRDefault="009834C4" w:rsidP="009834C4">
      <w:pPr>
        <w:pStyle w:val="libLine"/>
        <w:rPr>
          <w:rtl/>
        </w:rPr>
      </w:pPr>
      <w:r>
        <w:rPr>
          <w:rFonts w:hint="cs"/>
          <w:rtl/>
        </w:rPr>
        <w:t>____________________</w:t>
      </w:r>
    </w:p>
    <w:p w:rsidR="0066179E" w:rsidRDefault="009834C4" w:rsidP="009834C4">
      <w:pPr>
        <w:pStyle w:val="libFootnote0"/>
        <w:rPr>
          <w:rtl/>
        </w:rPr>
      </w:pPr>
      <w:r w:rsidRPr="009834C4">
        <w:rPr>
          <w:rtl/>
        </w:rPr>
        <w:t>=</w:t>
      </w:r>
    </w:p>
    <w:p w:rsidR="009834C4" w:rsidRPr="009834C4" w:rsidRDefault="009834C4" w:rsidP="009834C4">
      <w:pPr>
        <w:pStyle w:val="libFootnote0"/>
        <w:rPr>
          <w:rtl/>
        </w:rPr>
      </w:pPr>
      <w:r w:rsidRPr="00B44DBB">
        <w:rPr>
          <w:rFonts w:hint="cs"/>
          <w:rtl/>
        </w:rPr>
        <w:t>كتاب اللَّه</w:t>
      </w:r>
      <w:r w:rsidR="0066179E">
        <w:rPr>
          <w:rFonts w:hint="cs"/>
          <w:rtl/>
        </w:rPr>
        <w:t>،</w:t>
      </w:r>
      <w:r w:rsidRPr="00B44DBB">
        <w:rPr>
          <w:rFonts w:hint="cs"/>
          <w:rtl/>
        </w:rPr>
        <w:t xml:space="preserve"> ثمّ الملعونين على لسان رسول اللَّه في عدة مواطن وعدّة مواضع</w:t>
      </w:r>
      <w:r w:rsidR="0066179E">
        <w:rPr>
          <w:rFonts w:hint="cs"/>
          <w:rtl/>
        </w:rPr>
        <w:t>؛</w:t>
      </w:r>
      <w:r w:rsidRPr="00B44DBB">
        <w:rPr>
          <w:rFonts w:hint="cs"/>
          <w:rtl/>
        </w:rPr>
        <w:t xml:space="preserve"> لماضي علم اللَّه فيهم وفي أمرهم</w:t>
      </w:r>
      <w:r w:rsidR="0066179E">
        <w:rPr>
          <w:rFonts w:hint="cs"/>
          <w:rtl/>
        </w:rPr>
        <w:t>،</w:t>
      </w:r>
      <w:r w:rsidRPr="00B44DBB">
        <w:rPr>
          <w:rFonts w:hint="cs"/>
          <w:rtl/>
        </w:rPr>
        <w:t xml:space="preserve"> ونفاقهم</w:t>
      </w:r>
      <w:r w:rsidR="0066179E">
        <w:rPr>
          <w:rFonts w:hint="cs"/>
          <w:rtl/>
        </w:rPr>
        <w:t>،</w:t>
      </w:r>
      <w:r w:rsidRPr="00B44DBB">
        <w:rPr>
          <w:rFonts w:hint="cs"/>
          <w:rtl/>
        </w:rPr>
        <w:t xml:space="preserve"> وكفر أحلامهم</w:t>
      </w:r>
      <w:r w:rsidR="0066179E">
        <w:rPr>
          <w:rFonts w:hint="cs"/>
          <w:rtl/>
        </w:rPr>
        <w:t>،</w:t>
      </w:r>
      <w:r w:rsidRPr="00B44DBB">
        <w:rPr>
          <w:rFonts w:hint="cs"/>
          <w:rtl/>
        </w:rPr>
        <w:t xml:space="preserve"> فحارب مجاهداً</w:t>
      </w:r>
      <w:r w:rsidR="0066179E">
        <w:rPr>
          <w:rFonts w:hint="cs"/>
          <w:rtl/>
        </w:rPr>
        <w:t>،</w:t>
      </w:r>
      <w:r w:rsidRPr="00B44DBB">
        <w:rPr>
          <w:rFonts w:hint="cs"/>
          <w:rtl/>
        </w:rPr>
        <w:t xml:space="preserve"> ودافع مكابداً</w:t>
      </w:r>
      <w:r w:rsidR="0066179E">
        <w:rPr>
          <w:rFonts w:hint="cs"/>
          <w:rtl/>
        </w:rPr>
        <w:t>،</w:t>
      </w:r>
      <w:r w:rsidRPr="00B44DBB">
        <w:rPr>
          <w:rFonts w:hint="cs"/>
          <w:rtl/>
        </w:rPr>
        <w:t xml:space="preserve"> وأقام منابذاً حتّى قهره السيف</w:t>
      </w:r>
      <w:r w:rsidR="0066179E">
        <w:rPr>
          <w:rFonts w:hint="cs"/>
          <w:rtl/>
        </w:rPr>
        <w:t>،</w:t>
      </w:r>
      <w:r w:rsidRPr="00B44DBB">
        <w:rPr>
          <w:rFonts w:hint="cs"/>
          <w:rtl/>
        </w:rPr>
        <w:t xml:space="preserve"> وعلا أمر اللَّه وهم كارهون</w:t>
      </w:r>
      <w:r w:rsidR="0066179E">
        <w:rPr>
          <w:rFonts w:hint="cs"/>
          <w:rtl/>
        </w:rPr>
        <w:t>،</w:t>
      </w:r>
      <w:r w:rsidRPr="00B44DBB">
        <w:rPr>
          <w:rFonts w:hint="cs"/>
          <w:rtl/>
        </w:rPr>
        <w:t xml:space="preserve"> فتقوَّل بالإسلام غير منطوٍ عليه</w:t>
      </w:r>
      <w:r w:rsidR="0066179E">
        <w:rPr>
          <w:rFonts w:hint="cs"/>
          <w:rtl/>
        </w:rPr>
        <w:t>،</w:t>
      </w:r>
      <w:r w:rsidRPr="00B44DBB">
        <w:rPr>
          <w:rFonts w:hint="cs"/>
          <w:rtl/>
        </w:rPr>
        <w:t xml:space="preserve"> وأسرَّ الكفر غير مقلعٍ عنه</w:t>
      </w:r>
      <w:r w:rsidR="0066179E">
        <w:rPr>
          <w:rFonts w:hint="cs"/>
          <w:rtl/>
        </w:rPr>
        <w:t>،</w:t>
      </w:r>
      <w:r w:rsidRPr="00B44DBB">
        <w:rPr>
          <w:rFonts w:hint="cs"/>
          <w:rtl/>
        </w:rPr>
        <w:t xml:space="preserve"> فعرفه بذلك رسول اللَّه والمسلمون وميّز له المؤلفة قلوبهم فقبله</w:t>
      </w:r>
      <w:r w:rsidR="0066179E">
        <w:rPr>
          <w:rFonts w:hint="cs"/>
          <w:rtl/>
        </w:rPr>
        <w:t>،</w:t>
      </w:r>
      <w:r w:rsidRPr="00B44DBB">
        <w:rPr>
          <w:rFonts w:hint="cs"/>
          <w:rtl/>
        </w:rPr>
        <w:t xml:space="preserve"> وولده على علم منه</w:t>
      </w:r>
      <w:r w:rsidR="0066179E">
        <w:rPr>
          <w:rFonts w:hint="cs"/>
          <w:rtl/>
        </w:rPr>
        <w:t>،</w:t>
      </w:r>
      <w:r w:rsidRPr="00B44DBB">
        <w:rPr>
          <w:rFonts w:hint="cs"/>
          <w:rtl/>
        </w:rPr>
        <w:t xml:space="preserve"> ممّا لعنهم اللَّه به على لسان نبيه وأنزل به كتاباً قوله</w:t>
      </w:r>
      <w:r w:rsidR="00752998">
        <w:rPr>
          <w:rFonts w:hint="cs"/>
          <w:rtl/>
        </w:rPr>
        <w:t>:</w:t>
      </w:r>
      <w:r w:rsidRPr="00B44DBB">
        <w:rPr>
          <w:rFonts w:hint="cs"/>
          <w:rtl/>
        </w:rPr>
        <w:t xml:space="preserve"> (وَالشَّجَرَةَ الْمَلْعُونَةَ فِي الْقُرْآَنِ وَنُخَوِّفُهُمْ فَمَا يَزِيدُهُمْ إِلَّا طُغْيَاناً كَبِيراً) ولا اختلاف بين أحد إنّه أراد بها بني أميّة</w:t>
      </w:r>
      <w:r w:rsidR="0066179E">
        <w:rPr>
          <w:rFonts w:hint="cs"/>
          <w:rtl/>
        </w:rPr>
        <w:t>،</w:t>
      </w:r>
      <w:r w:rsidRPr="00B44DBB">
        <w:rPr>
          <w:rFonts w:hint="cs"/>
          <w:rtl/>
        </w:rPr>
        <w:t xml:space="preserve"> ومنه قول الرسول (عليه السلام) وقد رآه مقبلاً على حمار</w:t>
      </w:r>
      <w:r w:rsidR="0066179E">
        <w:rPr>
          <w:rFonts w:hint="cs"/>
          <w:rtl/>
        </w:rPr>
        <w:t>،</w:t>
      </w:r>
      <w:r w:rsidRPr="00B44DBB">
        <w:rPr>
          <w:rFonts w:hint="cs"/>
          <w:rtl/>
        </w:rPr>
        <w:t xml:space="preserve"> ومعاوية يقود به</w:t>
      </w:r>
      <w:r w:rsidR="0066179E">
        <w:rPr>
          <w:rFonts w:hint="cs"/>
          <w:rtl/>
        </w:rPr>
        <w:t>،</w:t>
      </w:r>
      <w:r w:rsidRPr="00B44DBB">
        <w:rPr>
          <w:rFonts w:hint="cs"/>
          <w:rtl/>
        </w:rPr>
        <w:t xml:space="preserve"> ويزيد ابنه يسوق به</w:t>
      </w:r>
      <w:r w:rsidR="00752998">
        <w:rPr>
          <w:rFonts w:hint="cs"/>
          <w:rtl/>
        </w:rPr>
        <w:t>:</w:t>
      </w:r>
      <w:r w:rsidRPr="00B44DBB">
        <w:rPr>
          <w:rFonts w:hint="cs"/>
          <w:rtl/>
        </w:rPr>
        <w:t xml:space="preserve"> لعن اللَّه القائد</w:t>
      </w:r>
      <w:r w:rsidR="0066179E">
        <w:rPr>
          <w:rFonts w:hint="cs"/>
          <w:rtl/>
        </w:rPr>
        <w:t>،</w:t>
      </w:r>
      <w:r w:rsidRPr="00B44DBB">
        <w:rPr>
          <w:rFonts w:hint="cs"/>
          <w:rtl/>
        </w:rPr>
        <w:t xml:space="preserve"> والراكب</w:t>
      </w:r>
      <w:r w:rsidR="0066179E">
        <w:rPr>
          <w:rFonts w:hint="cs"/>
          <w:rtl/>
        </w:rPr>
        <w:t>،</w:t>
      </w:r>
      <w:r w:rsidRPr="00B44DBB">
        <w:rPr>
          <w:rFonts w:hint="cs"/>
          <w:rtl/>
        </w:rPr>
        <w:t xml:space="preserve"> والسائق</w:t>
      </w:r>
      <w:r w:rsidR="0066179E">
        <w:rPr>
          <w:rFonts w:hint="cs"/>
          <w:rtl/>
        </w:rPr>
        <w:t>.</w:t>
      </w:r>
      <w:r w:rsidRPr="00B44DBB">
        <w:rPr>
          <w:rFonts w:hint="cs"/>
          <w:rtl/>
        </w:rPr>
        <w:t>..</w:t>
      </w:r>
    </w:p>
    <w:p w:rsidR="009834C4" w:rsidRPr="009834C4" w:rsidRDefault="009834C4" w:rsidP="009834C4">
      <w:pPr>
        <w:pStyle w:val="libFootnote0"/>
        <w:rPr>
          <w:rtl/>
        </w:rPr>
      </w:pPr>
      <w:r w:rsidRPr="00B44DBB">
        <w:rPr>
          <w:rFonts w:hint="cs"/>
          <w:rtl/>
        </w:rPr>
        <w:t>(153) طبع سابقاً في مجلة تراثنا (الأعداد 60</w:t>
      </w:r>
      <w:r>
        <w:rPr>
          <w:rFonts w:hint="cs"/>
          <w:rtl/>
        </w:rPr>
        <w:t xml:space="preserve"> - </w:t>
      </w:r>
      <w:r w:rsidRPr="00B44DBB">
        <w:rPr>
          <w:rFonts w:hint="cs"/>
          <w:rtl/>
        </w:rPr>
        <w:t>53 (تحت عنوان (السنّة بعد الرسول)</w:t>
      </w:r>
      <w:r w:rsidR="0066179E">
        <w:rPr>
          <w:rFonts w:hint="cs"/>
          <w:rtl/>
        </w:rPr>
        <w:t>.</w:t>
      </w:r>
    </w:p>
    <w:p w:rsidR="009834C4" w:rsidRPr="009834C4" w:rsidRDefault="009834C4" w:rsidP="009834C4">
      <w:pPr>
        <w:pStyle w:val="libFootnote0"/>
        <w:rPr>
          <w:rtl/>
        </w:rPr>
      </w:pPr>
      <w:r w:rsidRPr="00B44DBB">
        <w:rPr>
          <w:rFonts w:hint="cs"/>
          <w:rtl/>
        </w:rPr>
        <w:t>(154) صحيح البخاري 435</w:t>
      </w:r>
      <w:r w:rsidR="00752998">
        <w:rPr>
          <w:rFonts w:hint="cs"/>
          <w:rtl/>
        </w:rPr>
        <w:t>:</w:t>
      </w:r>
      <w:r w:rsidRPr="00B44DBB">
        <w:rPr>
          <w:rFonts w:hint="cs"/>
          <w:rtl/>
        </w:rPr>
        <w:t xml:space="preserve"> 8 / كتاب الدعوات</w:t>
      </w:r>
      <w:r w:rsidR="0066179E">
        <w:rPr>
          <w:rFonts w:hint="cs"/>
          <w:rtl/>
        </w:rPr>
        <w:t>،</w:t>
      </w:r>
      <w:r w:rsidRPr="00B44DBB">
        <w:rPr>
          <w:rFonts w:hint="cs"/>
          <w:rtl/>
        </w:rPr>
        <w:t xml:space="preserve"> باب 736</w:t>
      </w:r>
      <w:r w:rsidR="0066179E">
        <w:rPr>
          <w:rFonts w:hint="cs"/>
          <w:rtl/>
        </w:rPr>
        <w:t>،</w:t>
      </w:r>
      <w:r w:rsidRPr="00B44DBB">
        <w:rPr>
          <w:rFonts w:hint="cs"/>
          <w:rtl/>
        </w:rPr>
        <w:t xml:space="preserve"> ح 1230 سورة الإسراء</w:t>
      </w:r>
      <w:r w:rsidR="0066179E">
        <w:rPr>
          <w:rFonts w:hint="cs"/>
          <w:rtl/>
        </w:rPr>
        <w:t>،</w:t>
      </w:r>
      <w:r w:rsidRPr="00B44DBB">
        <w:rPr>
          <w:rFonts w:hint="cs"/>
          <w:rtl/>
        </w:rPr>
        <w:t xml:space="preserve"> مسند أحمد 419 2: 316</w:t>
      </w:r>
      <w:r>
        <w:rPr>
          <w:rFonts w:hint="cs"/>
          <w:rtl/>
        </w:rPr>
        <w:t xml:space="preserve"> - </w:t>
      </w:r>
      <w:r w:rsidRPr="00B44DBB">
        <w:rPr>
          <w:rFonts w:hint="cs"/>
          <w:rtl/>
        </w:rPr>
        <w:t>317</w:t>
      </w:r>
      <w:r w:rsidR="0066179E">
        <w:rPr>
          <w:rFonts w:hint="cs"/>
          <w:rtl/>
        </w:rPr>
        <w:t>،</w:t>
      </w:r>
      <w:r w:rsidRPr="00B44DBB">
        <w:rPr>
          <w:rFonts w:hint="cs"/>
          <w:rtl/>
        </w:rPr>
        <w:t xml:space="preserve"> وج 3: 40</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وبين هؤلاء من رفع صوته - في ممارساته اليومية - فوق صوت النبيّ</w:t>
      </w:r>
      <w:r w:rsidR="0066179E" w:rsidRPr="00752998">
        <w:rPr>
          <w:rFonts w:hint="cs"/>
          <w:rtl/>
        </w:rPr>
        <w:t>،</w:t>
      </w:r>
      <w:r w:rsidRPr="00752998">
        <w:rPr>
          <w:rFonts w:hint="cs"/>
          <w:rtl/>
        </w:rPr>
        <w:t xml:space="preserve"> واعترض على رسول اللَّه في أعماله </w:t>
      </w:r>
      <w:r w:rsidRPr="009834C4">
        <w:rPr>
          <w:rStyle w:val="libFootnotenumChar"/>
          <w:rFonts w:hint="cs"/>
          <w:rtl/>
        </w:rPr>
        <w:t>(155)</w:t>
      </w:r>
      <w:r w:rsidR="0066179E" w:rsidRPr="00752998">
        <w:rPr>
          <w:rFonts w:hint="cs"/>
          <w:rtl/>
        </w:rPr>
        <w:t>،</w:t>
      </w:r>
      <w:r w:rsidRPr="00752998">
        <w:rPr>
          <w:rFonts w:hint="cs"/>
          <w:rtl/>
        </w:rPr>
        <w:t xml:space="preserve"> وتعرّف المصلحة وهو بحضرته (صلّى الله عليه وآله)</w:t>
      </w:r>
      <w:r w:rsidR="0066179E" w:rsidRPr="00752998">
        <w:rPr>
          <w:rFonts w:hint="cs"/>
          <w:rtl/>
        </w:rPr>
        <w:t>،</w:t>
      </w:r>
      <w:r w:rsidRPr="00752998">
        <w:rPr>
          <w:rFonts w:hint="cs"/>
          <w:rtl/>
        </w:rPr>
        <w:t xml:space="preserve"> وتنزّه في أمرٍ رخّص فيه</w:t>
      </w:r>
      <w:r w:rsidR="0066179E" w:rsidRPr="00752998">
        <w:rPr>
          <w:rFonts w:hint="cs"/>
          <w:rtl/>
        </w:rPr>
        <w:t>،</w:t>
      </w:r>
      <w:r w:rsidRPr="00752998">
        <w:rPr>
          <w:rFonts w:hint="cs"/>
          <w:rtl/>
        </w:rPr>
        <w:t xml:space="preserve"> أو تزهّد في أمرٍ نهى عنه</w:t>
      </w:r>
      <w:r w:rsidR="0066179E" w:rsidRPr="00752998">
        <w:rPr>
          <w:rFonts w:hint="cs"/>
          <w:rtl/>
        </w:rPr>
        <w:t>.</w:t>
      </w:r>
    </w:p>
    <w:p w:rsidR="0066179E" w:rsidRDefault="009834C4" w:rsidP="00752998">
      <w:pPr>
        <w:pStyle w:val="libNormal"/>
        <w:rPr>
          <w:rtl/>
        </w:rPr>
      </w:pPr>
      <w:r w:rsidRPr="00752998">
        <w:rPr>
          <w:rFonts w:hint="cs"/>
          <w:rtl/>
        </w:rPr>
        <w:t xml:space="preserve">فجاء في كتاب الآداب من </w:t>
      </w:r>
      <w:r w:rsidRPr="00752998">
        <w:rPr>
          <w:rStyle w:val="libBold2Char"/>
          <w:rFonts w:hint="cs"/>
          <w:rtl/>
        </w:rPr>
        <w:t>صحيح البخاري</w:t>
      </w:r>
      <w:r w:rsidRPr="00752998">
        <w:rPr>
          <w:rFonts w:hint="cs"/>
          <w:rtl/>
        </w:rPr>
        <w:t xml:space="preserve"> أنّ النبيّ رخّص في أمر فتنزّه عنه ناس</w:t>
      </w:r>
      <w:r w:rsidR="0066179E" w:rsidRPr="00752998">
        <w:rPr>
          <w:rFonts w:hint="cs"/>
          <w:rtl/>
        </w:rPr>
        <w:t>،</w:t>
      </w:r>
      <w:r w:rsidRPr="00752998">
        <w:rPr>
          <w:rFonts w:hint="cs"/>
          <w:rtl/>
        </w:rPr>
        <w:t xml:space="preserve"> فبلغ النبيّ فغضب ثمّ قال</w:t>
      </w:r>
      <w:r w:rsidR="00752998" w:rsidRPr="00752998">
        <w:rPr>
          <w:rFonts w:hint="cs"/>
          <w:rtl/>
        </w:rPr>
        <w:t>:</w:t>
      </w:r>
      <w:r w:rsidRPr="00752998">
        <w:rPr>
          <w:rFonts w:hint="cs"/>
          <w:rtl/>
        </w:rPr>
        <w:t xml:space="preserve"> (ما بال أقوام يتنزّهون عن الشي‏ء أصنعه</w:t>
      </w:r>
      <w:r w:rsidR="0066179E" w:rsidRPr="00752998">
        <w:rPr>
          <w:rFonts w:hint="cs"/>
          <w:rtl/>
        </w:rPr>
        <w:t>،</w:t>
      </w:r>
      <w:r w:rsidRPr="00752998">
        <w:rPr>
          <w:rFonts w:hint="cs"/>
          <w:rtl/>
        </w:rPr>
        <w:t xml:space="preserve"> فواللَّه إنّي لأعلمُهم وأشدّهم خشية) </w:t>
      </w:r>
      <w:r w:rsidRPr="009834C4">
        <w:rPr>
          <w:rStyle w:val="libFootnotenumChar"/>
          <w:rFonts w:hint="cs"/>
          <w:rtl/>
        </w:rPr>
        <w:t>(156)</w:t>
      </w:r>
      <w:r w:rsidR="0066179E" w:rsidRPr="00752998">
        <w:rPr>
          <w:rFonts w:hint="cs"/>
          <w:rtl/>
        </w:rPr>
        <w:t>.</w:t>
      </w:r>
    </w:p>
    <w:p w:rsidR="0066179E" w:rsidRDefault="009834C4" w:rsidP="00752998">
      <w:pPr>
        <w:pStyle w:val="libNormal"/>
        <w:rPr>
          <w:rtl/>
        </w:rPr>
      </w:pPr>
      <w:r w:rsidRPr="00752998">
        <w:rPr>
          <w:rFonts w:hint="cs"/>
          <w:rtl/>
        </w:rPr>
        <w:t>وفي خبر آخر</w:t>
      </w:r>
      <w:r w:rsidR="00752998" w:rsidRPr="00752998">
        <w:rPr>
          <w:rFonts w:hint="cs"/>
          <w:rtl/>
        </w:rPr>
        <w:t>:</w:t>
      </w:r>
      <w:r w:rsidRPr="00752998">
        <w:rPr>
          <w:rFonts w:hint="cs"/>
          <w:rtl/>
        </w:rPr>
        <w:t xml:space="preserve"> أُخبر رسول اللَّه أنّ عبد اللَّه بن عمرو بن العاص يقول</w:t>
      </w:r>
      <w:r w:rsidR="00752998" w:rsidRPr="00752998">
        <w:rPr>
          <w:rFonts w:hint="cs"/>
          <w:rtl/>
        </w:rPr>
        <w:t>:</w:t>
      </w:r>
      <w:r w:rsidRPr="00752998">
        <w:rPr>
          <w:rFonts w:hint="cs"/>
          <w:rtl/>
        </w:rPr>
        <w:t xml:space="preserve"> واللَّه لأصومنّ النهار ولأقومنّ الليل</w:t>
      </w:r>
      <w:r w:rsidR="0066179E" w:rsidRPr="00752998">
        <w:rPr>
          <w:rFonts w:hint="cs"/>
          <w:rtl/>
        </w:rPr>
        <w:t>،</w:t>
      </w:r>
      <w:r w:rsidRPr="00752998">
        <w:rPr>
          <w:rFonts w:hint="cs"/>
          <w:rtl/>
        </w:rPr>
        <w:t xml:space="preserve"> فقال له رسول اللَّه: (أنت الذي تقول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لأصومنّ النهار ولأقومنّ الليل ما عشت</w:t>
      </w:r>
      <w:r w:rsidR="0066179E" w:rsidRPr="00752998">
        <w:rPr>
          <w:rFonts w:hint="cs"/>
          <w:rtl/>
        </w:rPr>
        <w:t>))</w:t>
      </w:r>
      <w:r w:rsidRPr="00752998">
        <w:rPr>
          <w:rFonts w:hint="cs"/>
          <w:rtl/>
        </w:rPr>
        <w:t>؟!</w:t>
      </w:r>
    </w:p>
    <w:p w:rsidR="0066179E" w:rsidRDefault="009834C4" w:rsidP="00752998">
      <w:pPr>
        <w:pStyle w:val="libNormal"/>
        <w:rPr>
          <w:rtl/>
        </w:rPr>
      </w:pPr>
      <w:r w:rsidRPr="00B44DBB">
        <w:rPr>
          <w:rFonts w:hint="cs"/>
          <w:rtl/>
        </w:rPr>
        <w:t>قال</w:t>
      </w:r>
      <w:r w:rsidR="00752998">
        <w:rPr>
          <w:rFonts w:hint="cs"/>
          <w:rtl/>
        </w:rPr>
        <w:t>:</w:t>
      </w:r>
      <w:r w:rsidRPr="00B44DBB">
        <w:rPr>
          <w:rFonts w:hint="cs"/>
          <w:rtl/>
        </w:rPr>
        <w:t xml:space="preserve"> قد قلت ذلك يا رسول اللَّه</w:t>
      </w:r>
      <w:r w:rsidR="0066179E">
        <w:rPr>
          <w:rFonts w:hint="cs"/>
          <w:rtl/>
        </w:rPr>
        <w:t>.</w:t>
      </w:r>
    </w:p>
    <w:p w:rsidR="0066179E" w:rsidRDefault="009834C4" w:rsidP="00752998">
      <w:pPr>
        <w:pStyle w:val="libNormal"/>
        <w:rPr>
          <w:rtl/>
        </w:rPr>
      </w:pPr>
      <w:r w:rsidRPr="00752998">
        <w:rPr>
          <w:rFonts w:hint="cs"/>
          <w:rtl/>
        </w:rPr>
        <w:t>فقال رسول اللَّه</w:t>
      </w:r>
      <w:r w:rsidR="00752998" w:rsidRPr="00752998">
        <w:rPr>
          <w:rFonts w:hint="cs"/>
          <w:rtl/>
        </w:rPr>
        <w:t>:</w:t>
      </w:r>
      <w:r w:rsidRPr="00752998">
        <w:rPr>
          <w:rFonts w:hint="cs"/>
          <w:rtl/>
        </w:rPr>
        <w:t xml:space="preserve"> (إنّك لا تستطيع ذلك فصُمْ وأفطرِ</w:t>
      </w:r>
      <w:r w:rsidR="0066179E" w:rsidRPr="00752998">
        <w:rPr>
          <w:rFonts w:hint="cs"/>
          <w:rtl/>
        </w:rPr>
        <w:t>،</w:t>
      </w:r>
      <w:r w:rsidRPr="00752998">
        <w:rPr>
          <w:rFonts w:hint="cs"/>
          <w:rtl/>
        </w:rPr>
        <w:t xml:space="preserve"> ونَم وقُم</w:t>
      </w:r>
      <w:r w:rsidR="0066179E" w:rsidRPr="00752998">
        <w:rPr>
          <w:rFonts w:hint="cs"/>
          <w:rtl/>
        </w:rPr>
        <w:t>،</w:t>
      </w:r>
      <w:r w:rsidRPr="00752998">
        <w:rPr>
          <w:rFonts w:hint="cs"/>
          <w:rtl/>
        </w:rPr>
        <w:t xml:space="preserve"> وصُم من الشهر ثلاثة أيّام</w:t>
      </w:r>
      <w:r w:rsidR="0066179E" w:rsidRPr="00752998">
        <w:rPr>
          <w:rFonts w:hint="cs"/>
          <w:rtl/>
        </w:rPr>
        <w:t>،</w:t>
      </w:r>
      <w:r w:rsidRPr="00752998">
        <w:rPr>
          <w:rFonts w:hint="cs"/>
          <w:rtl/>
        </w:rPr>
        <w:t xml:space="preserve"> فإنّ الحسنة بعشر أمثالها</w:t>
      </w:r>
      <w:r w:rsidR="0066179E" w:rsidRPr="00752998">
        <w:rPr>
          <w:rFonts w:hint="cs"/>
          <w:rtl/>
        </w:rPr>
        <w:t>،</w:t>
      </w:r>
      <w:r w:rsidRPr="00752998">
        <w:rPr>
          <w:rFonts w:hint="cs"/>
          <w:rtl/>
        </w:rPr>
        <w:t xml:space="preserve"> وذلك مثل صيام الدهر)</w:t>
      </w:r>
      <w:r w:rsidR="0066179E" w:rsidRPr="00752998">
        <w:rPr>
          <w:rFonts w:hint="cs"/>
          <w:rtl/>
        </w:rPr>
        <w:t>.</w:t>
      </w:r>
    </w:p>
    <w:p w:rsidR="0066179E" w:rsidRDefault="009834C4" w:rsidP="00752998">
      <w:pPr>
        <w:pStyle w:val="libNormal"/>
        <w:rPr>
          <w:rtl/>
        </w:rPr>
      </w:pPr>
      <w:r w:rsidRPr="00B44DBB">
        <w:rPr>
          <w:rFonts w:hint="cs"/>
          <w:rtl/>
        </w:rPr>
        <w:t>قال</w:t>
      </w:r>
      <w:r w:rsidR="0066179E">
        <w:rPr>
          <w:rFonts w:hint="cs"/>
          <w:rtl/>
        </w:rPr>
        <w:t>،</w:t>
      </w:r>
      <w:r w:rsidRPr="00B44DBB">
        <w:rPr>
          <w:rFonts w:hint="cs"/>
          <w:rtl/>
        </w:rPr>
        <w:t xml:space="preserve"> قلت</w:t>
      </w:r>
      <w:r w:rsidR="00752998">
        <w:rPr>
          <w:rFonts w:hint="cs"/>
          <w:rtl/>
        </w:rPr>
        <w:t>:</w:t>
      </w:r>
      <w:r w:rsidRPr="00B44DBB">
        <w:rPr>
          <w:rFonts w:hint="cs"/>
          <w:rtl/>
        </w:rPr>
        <w:t xml:space="preserve"> إنّي أُطيق أفضلَ من ذلك</w:t>
      </w:r>
      <w:r w:rsidR="0066179E">
        <w:rPr>
          <w:rFonts w:hint="cs"/>
          <w:rtl/>
        </w:rPr>
        <w:t>.</w:t>
      </w:r>
    </w:p>
    <w:p w:rsidR="0066179E" w:rsidRDefault="009834C4" w:rsidP="00752998">
      <w:pPr>
        <w:pStyle w:val="libNormal"/>
        <w:rPr>
          <w:rtl/>
        </w:rPr>
      </w:pPr>
      <w:r w:rsidRPr="00752998">
        <w:rPr>
          <w:rFonts w:hint="cs"/>
          <w:rtl/>
        </w:rPr>
        <w:t>فقال (صلّى الله عليه وآله)</w:t>
      </w:r>
      <w:r w:rsidR="00752998" w:rsidRPr="00752998">
        <w:rPr>
          <w:rFonts w:hint="cs"/>
          <w:rtl/>
        </w:rPr>
        <w:t>:</w:t>
      </w:r>
      <w:r w:rsidRPr="00752998">
        <w:rPr>
          <w:rFonts w:hint="cs"/>
          <w:rtl/>
        </w:rPr>
        <w:t xml:space="preserve"> (فصم يوماً وأفطِر يومين)</w:t>
      </w:r>
      <w:r w:rsidR="0066179E" w:rsidRPr="00752998">
        <w:rPr>
          <w:rFonts w:hint="cs"/>
          <w:rtl/>
        </w:rPr>
        <w:t>.</w:t>
      </w:r>
    </w:p>
    <w:p w:rsidR="0066179E" w:rsidRDefault="009834C4" w:rsidP="00752998">
      <w:pPr>
        <w:pStyle w:val="libNormal"/>
        <w:rPr>
          <w:rtl/>
        </w:rPr>
      </w:pPr>
      <w:r w:rsidRPr="00B44DBB">
        <w:rPr>
          <w:rFonts w:hint="cs"/>
          <w:rtl/>
        </w:rPr>
        <w:t>قال</w:t>
      </w:r>
      <w:r w:rsidR="00752998">
        <w:rPr>
          <w:rFonts w:hint="cs"/>
          <w:rtl/>
        </w:rPr>
        <w:t>:</w:t>
      </w:r>
      <w:r w:rsidRPr="00B44DBB">
        <w:rPr>
          <w:rFonts w:hint="cs"/>
          <w:rtl/>
        </w:rPr>
        <w:t xml:space="preserve"> قلت</w:t>
      </w:r>
      <w:r w:rsidR="00752998">
        <w:rPr>
          <w:rFonts w:hint="cs"/>
          <w:rtl/>
        </w:rPr>
        <w:t>:</w:t>
      </w:r>
      <w:r w:rsidRPr="00B44DBB">
        <w:rPr>
          <w:rFonts w:hint="cs"/>
          <w:rtl/>
        </w:rPr>
        <w:t xml:space="preserve"> إنّي أطيق أفضل من ذلك</w:t>
      </w:r>
      <w:r w:rsidR="0066179E">
        <w:rPr>
          <w:rFonts w:hint="cs"/>
          <w:rtl/>
        </w:rPr>
        <w:t>.</w:t>
      </w:r>
    </w:p>
    <w:p w:rsidR="009834C4" w:rsidRPr="00B44DBB" w:rsidRDefault="009834C4" w:rsidP="00752998">
      <w:pPr>
        <w:pStyle w:val="libNormal"/>
        <w:rPr>
          <w:rtl/>
        </w:rPr>
      </w:pPr>
      <w:r w:rsidRPr="00752998">
        <w:rPr>
          <w:rFonts w:hint="cs"/>
          <w:rtl/>
        </w:rPr>
        <w:t>فقال</w:t>
      </w:r>
      <w:r w:rsidR="00752998"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(فَصُم يوماً وأفطِر يوماً</w:t>
      </w:r>
      <w:r w:rsidR="0066179E" w:rsidRPr="00752998">
        <w:rPr>
          <w:rFonts w:hint="cs"/>
          <w:rtl/>
        </w:rPr>
        <w:t>،</w:t>
      </w:r>
      <w:r w:rsidRPr="00752998">
        <w:rPr>
          <w:rFonts w:hint="cs"/>
          <w:rtl/>
        </w:rPr>
        <w:t xml:space="preserve"> فذلك صيام داود (عليه السلام) وهو أفضل الصيام)</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(155) كاعتراض عمر بن الخطاب على رسول اللَّه لمّا أراد أن يصلّي على المنافق</w:t>
      </w:r>
      <w:r w:rsidR="0066179E">
        <w:rPr>
          <w:rFonts w:hint="cs"/>
          <w:rtl/>
        </w:rPr>
        <w:t>،</w:t>
      </w:r>
      <w:r w:rsidRPr="00B44DBB">
        <w:rPr>
          <w:rFonts w:hint="cs"/>
          <w:rtl/>
        </w:rPr>
        <w:t xml:space="preserve"> وقوله له</w:t>
      </w:r>
      <w:r w:rsidR="00752998">
        <w:rPr>
          <w:rFonts w:hint="cs"/>
          <w:rtl/>
        </w:rPr>
        <w:t>:</w:t>
      </w:r>
      <w:r w:rsidRPr="00B44DBB">
        <w:rPr>
          <w:rFonts w:hint="cs"/>
          <w:rtl/>
        </w:rPr>
        <w:t xml:space="preserve"> أتصلّي عليه وهو منافق</w:t>
      </w:r>
      <w:r w:rsidR="0066179E">
        <w:rPr>
          <w:rFonts w:hint="cs"/>
          <w:rtl/>
        </w:rPr>
        <w:t>؟</w:t>
      </w:r>
      <w:r w:rsidRPr="00B44DBB">
        <w:rPr>
          <w:rFonts w:hint="cs"/>
          <w:rtl/>
        </w:rPr>
        <w:t>! وإنكاره على رسول اللَّه فعله في أخذ الفداء من أسرى بدر وغيرها</w:t>
      </w:r>
      <w:r w:rsidR="0066179E">
        <w:rPr>
          <w:rFonts w:hint="cs"/>
          <w:rtl/>
        </w:rPr>
        <w:t>.</w:t>
      </w:r>
      <w:r w:rsidRPr="00B44DBB">
        <w:rPr>
          <w:rFonts w:hint="cs"/>
          <w:rtl/>
        </w:rPr>
        <w:t xml:space="preserve"> انظر</w:t>
      </w:r>
      <w:r w:rsidR="00752998">
        <w:rPr>
          <w:rFonts w:hint="cs"/>
          <w:rtl/>
        </w:rPr>
        <w:t>:</w:t>
      </w:r>
      <w:r w:rsidRPr="00B44DBB">
        <w:rPr>
          <w:rFonts w:hint="cs"/>
          <w:rtl/>
        </w:rPr>
        <w:t xml:space="preserve"> صحيح مسلم</w:t>
      </w:r>
      <w:r w:rsidR="0066179E">
        <w:rPr>
          <w:rFonts w:hint="cs"/>
          <w:rtl/>
        </w:rPr>
        <w:t>،</w:t>
      </w:r>
      <w:r w:rsidRPr="00B44DBB">
        <w:rPr>
          <w:rFonts w:hint="cs"/>
          <w:rtl/>
        </w:rPr>
        <w:t xml:space="preserve"> كتاب الفضائل</w:t>
      </w:r>
      <w:r w:rsidR="0066179E">
        <w:rPr>
          <w:rFonts w:hint="cs"/>
          <w:rtl/>
        </w:rPr>
        <w:t>،</w:t>
      </w:r>
      <w:r w:rsidRPr="00B44DBB">
        <w:rPr>
          <w:rFonts w:hint="cs"/>
          <w:rtl/>
        </w:rPr>
        <w:t xml:space="preserve"> باب فضائل عمر</w:t>
      </w:r>
      <w:r w:rsidR="0066179E">
        <w:rPr>
          <w:rFonts w:hint="cs"/>
          <w:rtl/>
        </w:rPr>
        <w:t>.</w:t>
      </w:r>
    </w:p>
    <w:p w:rsidR="009834C4" w:rsidRPr="009834C4" w:rsidRDefault="009834C4" w:rsidP="009834C4">
      <w:pPr>
        <w:pStyle w:val="libFootnote0"/>
        <w:rPr>
          <w:rtl/>
        </w:rPr>
      </w:pPr>
      <w:r w:rsidRPr="00B44DBB">
        <w:rPr>
          <w:rFonts w:hint="cs"/>
          <w:rtl/>
        </w:rPr>
        <w:t>(156) انظر</w:t>
      </w:r>
      <w:r w:rsidR="00752998">
        <w:rPr>
          <w:rFonts w:hint="cs"/>
          <w:rtl/>
        </w:rPr>
        <w:t>:</w:t>
      </w:r>
      <w:r w:rsidRPr="00B44DBB">
        <w:rPr>
          <w:rFonts w:hint="cs"/>
          <w:rtl/>
        </w:rPr>
        <w:t xml:space="preserve"> صحيح البخاري 8: 353 كتاب الدوب</w:t>
      </w:r>
      <w:r w:rsidR="0066179E">
        <w:rPr>
          <w:rFonts w:hint="cs"/>
          <w:rtl/>
        </w:rPr>
        <w:t>،</w:t>
      </w:r>
      <w:r w:rsidRPr="00B44DBB">
        <w:rPr>
          <w:rFonts w:hint="cs"/>
          <w:rtl/>
        </w:rPr>
        <w:t xml:space="preserve"> باب من لم يواجه الناس بالعتاب</w:t>
      </w:r>
      <w:r w:rsidR="0066179E">
        <w:rPr>
          <w:rFonts w:hint="cs"/>
          <w:rtl/>
        </w:rPr>
        <w:t>،</w:t>
      </w:r>
      <w:r w:rsidRPr="00B44DBB">
        <w:rPr>
          <w:rFonts w:hint="cs"/>
          <w:rtl/>
        </w:rPr>
        <w:t xml:space="preserve"> ح 979</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فقلت</w:t>
      </w:r>
      <w:r w:rsidR="00752998">
        <w:rPr>
          <w:rFonts w:hint="cs"/>
          <w:rtl/>
        </w:rPr>
        <w:t>:</w:t>
      </w:r>
      <w:r w:rsidRPr="00B44DBB">
        <w:rPr>
          <w:rFonts w:hint="cs"/>
          <w:rtl/>
        </w:rPr>
        <w:t xml:space="preserve"> أطيق أفضل من ذلك</w:t>
      </w:r>
      <w:r w:rsidR="0066179E">
        <w:rPr>
          <w:rFonts w:hint="cs"/>
          <w:rtl/>
        </w:rPr>
        <w:t>.</w:t>
      </w:r>
    </w:p>
    <w:p w:rsidR="0066179E" w:rsidRDefault="009834C4" w:rsidP="00752998">
      <w:pPr>
        <w:pStyle w:val="libNormal"/>
        <w:rPr>
          <w:rtl/>
        </w:rPr>
      </w:pPr>
      <w:r w:rsidRPr="00752998">
        <w:rPr>
          <w:rFonts w:hint="cs"/>
          <w:rtl/>
        </w:rPr>
        <w:t>فقال النبيّ</w:t>
      </w:r>
      <w:r w:rsidR="00752998" w:rsidRPr="00752998">
        <w:rPr>
          <w:rFonts w:hint="cs"/>
          <w:rtl/>
        </w:rPr>
        <w:t>:</w:t>
      </w:r>
      <w:r w:rsidRPr="00752998">
        <w:rPr>
          <w:rFonts w:hint="cs"/>
          <w:rtl/>
        </w:rPr>
        <w:t xml:space="preserve"> (لا أفضل من ذلك)</w:t>
      </w:r>
      <w:r w:rsidRPr="009834C4">
        <w:rPr>
          <w:rStyle w:val="libFootnotenumChar"/>
          <w:rFonts w:hint="cs"/>
          <w:rtl/>
        </w:rPr>
        <w:t xml:space="preserve"> (157)</w:t>
      </w:r>
      <w:r w:rsidR="0066179E" w:rsidRPr="00752998">
        <w:rPr>
          <w:rFonts w:hint="cs"/>
          <w:rtl/>
        </w:rPr>
        <w:t>.</w:t>
      </w:r>
    </w:p>
    <w:p w:rsidR="009834C4" w:rsidRPr="00B44DBB" w:rsidRDefault="009834C4" w:rsidP="00752998">
      <w:pPr>
        <w:pStyle w:val="libNormal"/>
        <w:rPr>
          <w:rtl/>
        </w:rPr>
      </w:pPr>
      <w:r w:rsidRPr="00752998">
        <w:rPr>
          <w:rFonts w:hint="cs"/>
          <w:rtl/>
        </w:rPr>
        <w:t>إن مثل هذا التحكيم للرأي الشخصي في مقابل قول رسول اللَّه (صلّى الله عليه وآله) يحمل في طياته مخاطر عديدة</w:t>
      </w:r>
      <w:r w:rsidR="0066179E" w:rsidRPr="00752998">
        <w:rPr>
          <w:rFonts w:hint="cs"/>
          <w:rtl/>
        </w:rPr>
        <w:t>،</w:t>
      </w:r>
      <w:r w:rsidRPr="00752998">
        <w:rPr>
          <w:rFonts w:hint="cs"/>
          <w:rtl/>
        </w:rPr>
        <w:t xml:space="preserve"> و يفتح مسارات للتحريف والتبديل</w:t>
      </w:r>
      <w:r w:rsidR="0066179E" w:rsidRPr="00752998">
        <w:rPr>
          <w:rFonts w:hint="cs"/>
          <w:rtl/>
        </w:rPr>
        <w:t>،</w:t>
      </w:r>
      <w:r w:rsidRPr="00752998">
        <w:rPr>
          <w:rFonts w:hint="cs"/>
          <w:rtl/>
        </w:rPr>
        <w:t xml:space="preserve"> ومن شأنه أن يحول الدين الإلهي إلى دين مشوب بآراء الناس ووجهات نظرهم الشخصية</w:t>
      </w:r>
      <w:r w:rsidR="0066179E" w:rsidRPr="00752998">
        <w:rPr>
          <w:rFonts w:hint="cs"/>
          <w:rtl/>
        </w:rPr>
        <w:t>،</w:t>
      </w:r>
      <w:r w:rsidRPr="00752998">
        <w:rPr>
          <w:rFonts w:hint="cs"/>
          <w:rtl/>
        </w:rPr>
        <w:t xml:space="preserve"> وهو يجرّ من ثمّ إلى تجزُّء الدين والى النزعة التلفيقية في الشريعة</w:t>
      </w:r>
      <w:r w:rsidR="0066179E" w:rsidRPr="00752998">
        <w:rPr>
          <w:rFonts w:hint="cs"/>
          <w:rtl/>
        </w:rPr>
        <w:t>؛</w:t>
      </w:r>
      <w:r w:rsidRPr="00752998">
        <w:rPr>
          <w:rFonts w:hint="cs"/>
          <w:rtl/>
        </w:rPr>
        <w:t xml:space="preserve"> ومن هنا ظهرت في الصدر الأوّل وما بعده الأحكام المبتدعة والأهواء المتّبعة التي ليست من دين اللَّه في شي‏ء</w:t>
      </w:r>
      <w:r w:rsidR="0066179E" w:rsidRPr="00752998">
        <w:rPr>
          <w:rFonts w:hint="cs"/>
          <w:rtl/>
        </w:rPr>
        <w:t>،</w:t>
      </w:r>
      <w:r w:rsidRPr="00752998">
        <w:rPr>
          <w:rFonts w:hint="cs"/>
          <w:rtl/>
        </w:rPr>
        <w:t xml:space="preserve"> ولا تمت إلى الحياة الإسلامية النزيهة بصلة</w:t>
      </w:r>
      <w:r w:rsidR="0066179E" w:rsidRPr="00752998">
        <w:rPr>
          <w:rFonts w:hint="cs"/>
          <w:rtl/>
        </w:rPr>
        <w:t>،</w:t>
      </w:r>
      <w:r w:rsidRPr="00752998">
        <w:rPr>
          <w:rFonts w:hint="cs"/>
          <w:rtl/>
        </w:rPr>
        <w:t xml:space="preserve"> وهو الذي كان رسول اللَّه يتخوف على أمته منه</w:t>
      </w:r>
      <w:r w:rsidR="0066179E" w:rsidRPr="00752998">
        <w:rPr>
          <w:rFonts w:hint="cs"/>
          <w:rtl/>
        </w:rPr>
        <w:t>.</w:t>
      </w:r>
      <w:r w:rsidRPr="00752998">
        <w:rPr>
          <w:rFonts w:hint="cs"/>
          <w:rtl/>
        </w:rPr>
        <w:t xml:space="preserve"> وقد صرّح الإمام عليّ في خطبة له بأنّه لو أتيحت له الفرصة لأرجع بعض الأُمور إلى أصلها</w:t>
      </w:r>
      <w:r w:rsidR="0066179E" w:rsidRPr="00752998">
        <w:rPr>
          <w:rFonts w:hint="cs"/>
          <w:rtl/>
        </w:rPr>
        <w:t>،</w:t>
      </w:r>
      <w:r w:rsidRPr="00752998">
        <w:rPr>
          <w:rFonts w:hint="cs"/>
          <w:rtl/>
        </w:rPr>
        <w:t xml:space="preserve"> فقال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 و إنّما بدءُ وقوع الفتن أهواء تتّبع وأحكام تبتدع</w:t>
      </w:r>
      <w:r w:rsidR="0066179E" w:rsidRPr="00752998">
        <w:rPr>
          <w:rFonts w:hint="cs"/>
          <w:rtl/>
        </w:rPr>
        <w:t>،</w:t>
      </w:r>
      <w:r w:rsidRPr="00752998">
        <w:rPr>
          <w:rFonts w:hint="cs"/>
          <w:rtl/>
        </w:rPr>
        <w:t xml:space="preserve"> يخالف فيها كتاب اللَّه</w:t>
      </w:r>
      <w:r w:rsidR="0066179E" w:rsidRPr="00752998">
        <w:rPr>
          <w:rFonts w:hint="cs"/>
          <w:rtl/>
        </w:rPr>
        <w:t>،</w:t>
      </w:r>
      <w:r w:rsidRPr="00752998">
        <w:rPr>
          <w:rFonts w:hint="cs"/>
          <w:rtl/>
        </w:rPr>
        <w:t xml:space="preserve"> يتولّى فيها رجالٌ رجالاً</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إلى أن يقول</w:t>
      </w:r>
      <w:r w:rsidR="00752998" w:rsidRPr="00752998">
        <w:rPr>
          <w:rFonts w:hint="cs"/>
          <w:rtl/>
        </w:rPr>
        <w:t>:</w:t>
      </w:r>
      <w:r w:rsidR="0066179E" w:rsidRPr="00752998">
        <w:rPr>
          <w:rFonts w:hint="cs"/>
          <w:rtl/>
        </w:rPr>
        <w:t xml:space="preserve"> </w:t>
      </w:r>
      <w:r w:rsidRPr="00752998">
        <w:rPr>
          <w:rFonts w:hint="cs"/>
          <w:rtl/>
        </w:rPr>
        <w:t>(</w:t>
      </w:r>
      <w:r w:rsidR="0066179E" w:rsidRPr="00752998">
        <w:rPr>
          <w:rFonts w:hint="cs"/>
          <w:rtl/>
        </w:rPr>
        <w:t>.</w:t>
      </w:r>
      <w:r w:rsidRPr="00752998">
        <w:rPr>
          <w:rFonts w:hint="cs"/>
          <w:rtl/>
        </w:rPr>
        <w:t>. أرأيتم لو أمرت بمقام إبراهيم فرددته إلى الموضع الذي وضعه فيه رسول اللَّه</w:t>
      </w:r>
      <w:r w:rsidR="0066179E" w:rsidRPr="00752998">
        <w:rPr>
          <w:rFonts w:hint="cs"/>
          <w:rtl/>
        </w:rPr>
        <w:t>،</w:t>
      </w:r>
      <w:r w:rsidRPr="00752998">
        <w:rPr>
          <w:rFonts w:hint="cs"/>
          <w:rtl/>
        </w:rPr>
        <w:t xml:space="preserve"> ورددت فدك إلى ورثة فاطمة</w:t>
      </w:r>
      <w:r w:rsidR="0066179E" w:rsidRPr="00752998">
        <w:rPr>
          <w:rFonts w:hint="cs"/>
          <w:rtl/>
        </w:rPr>
        <w:t>،</w:t>
      </w:r>
      <w:r w:rsidRPr="00752998">
        <w:rPr>
          <w:rFonts w:hint="cs"/>
          <w:rtl/>
        </w:rPr>
        <w:t xml:space="preserve"> ورددت صاع رسول اللَّه كما كان</w:t>
      </w:r>
      <w:r w:rsidR="0066179E" w:rsidRPr="00752998">
        <w:rPr>
          <w:rFonts w:hint="cs"/>
          <w:rtl/>
        </w:rPr>
        <w:t>،</w:t>
      </w:r>
      <w:r w:rsidRPr="00752998">
        <w:rPr>
          <w:rFonts w:hint="cs"/>
          <w:rtl/>
        </w:rPr>
        <w:t xml:space="preserve"> وأمضيت قطائع أقطعها رسول اللَّه (صلّى الله عليه وآله) لأقوام لم تمض لهم ولم تنفذ</w:t>
      </w:r>
      <w:r w:rsidR="0066179E" w:rsidRPr="00752998">
        <w:rPr>
          <w:rFonts w:hint="cs"/>
          <w:rtl/>
        </w:rPr>
        <w:t>،</w:t>
      </w:r>
      <w:r w:rsidRPr="00752998">
        <w:rPr>
          <w:rFonts w:hint="cs"/>
          <w:rtl/>
        </w:rPr>
        <w:t xml:space="preserve"> ورددت دار جعفر إلى ورثته وهدمتها من المسجد </w:t>
      </w:r>
      <w:r w:rsidRPr="009834C4">
        <w:rPr>
          <w:rStyle w:val="libFootnotenumChar"/>
          <w:rFonts w:hint="cs"/>
          <w:rtl/>
        </w:rPr>
        <w:t>(158)</w:t>
      </w:r>
      <w:r w:rsidR="0066179E" w:rsidRPr="00752998">
        <w:rPr>
          <w:rFonts w:hint="cs"/>
          <w:rtl/>
        </w:rPr>
        <w:t>،</w:t>
      </w:r>
      <w:r w:rsidRPr="00752998">
        <w:rPr>
          <w:rFonts w:hint="cs"/>
          <w:rtl/>
        </w:rPr>
        <w:t xml:space="preserve"> ورددت قضايا من الجور قضي بها </w:t>
      </w:r>
      <w:r w:rsidRPr="009834C4">
        <w:rPr>
          <w:rStyle w:val="libFootnotenumChar"/>
          <w:rFonts w:hint="cs"/>
          <w:rtl/>
        </w:rPr>
        <w:t>(159)</w:t>
      </w:r>
      <w:r w:rsidR="0066179E" w:rsidRPr="00752998">
        <w:rPr>
          <w:rFonts w:hint="cs"/>
          <w:rtl/>
        </w:rPr>
        <w:t>،</w:t>
      </w:r>
      <w:r w:rsidRPr="00752998">
        <w:rPr>
          <w:rFonts w:hint="cs"/>
          <w:rtl/>
        </w:rPr>
        <w:t xml:space="preserve"> ونزعت نساء تحت رجال بغير حقّ فرددتهن إلى أزواجهن </w:t>
      </w:r>
      <w:r w:rsidRPr="009834C4">
        <w:rPr>
          <w:rStyle w:val="libFootnotenumChar"/>
          <w:rFonts w:hint="cs"/>
          <w:rtl/>
        </w:rPr>
        <w:t>(160)</w:t>
      </w:r>
      <w:r w:rsidRPr="00752998">
        <w:rPr>
          <w:rFonts w:hint="cs"/>
          <w:rtl/>
        </w:rPr>
        <w:t xml:space="preserve"> واستقبلت بهنّ الحكم في الفروج والأحكام</w:t>
      </w:r>
      <w:r w:rsidR="0066179E" w:rsidRPr="00752998">
        <w:rPr>
          <w:rFonts w:hint="cs"/>
          <w:rtl/>
        </w:rPr>
        <w:t>،</w:t>
      </w:r>
      <w:r w:rsidRPr="00752998">
        <w:rPr>
          <w:rFonts w:hint="cs"/>
          <w:rtl/>
        </w:rPr>
        <w:t xml:space="preserve"> وسبيت</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(157) انظر</w:t>
      </w:r>
      <w:r w:rsidR="00752998">
        <w:rPr>
          <w:rFonts w:hint="cs"/>
          <w:rtl/>
        </w:rPr>
        <w:t>:</w:t>
      </w:r>
      <w:r w:rsidRPr="00B44DBB">
        <w:rPr>
          <w:rFonts w:hint="cs"/>
          <w:rtl/>
        </w:rPr>
        <w:t xml:space="preserve"> صحيح البخاري 3: 91 كتاب الصوم</w:t>
      </w:r>
      <w:r w:rsidR="0066179E">
        <w:rPr>
          <w:rFonts w:hint="cs"/>
          <w:rtl/>
        </w:rPr>
        <w:t>،</w:t>
      </w:r>
      <w:r w:rsidRPr="00B44DBB">
        <w:rPr>
          <w:rFonts w:hint="cs"/>
          <w:rtl/>
        </w:rPr>
        <w:t xml:space="preserve"> باب صوم الدهر</w:t>
      </w:r>
      <w:r w:rsidR="0066179E">
        <w:rPr>
          <w:rFonts w:hint="cs"/>
          <w:rtl/>
        </w:rPr>
        <w:t>،</w:t>
      </w:r>
      <w:r w:rsidRPr="00B44DBB">
        <w:rPr>
          <w:rFonts w:hint="cs"/>
          <w:rtl/>
        </w:rPr>
        <w:t xml:space="preserve"> ح 233</w:t>
      </w:r>
      <w:r w:rsidR="0066179E">
        <w:rPr>
          <w:rFonts w:hint="cs"/>
          <w:rtl/>
        </w:rPr>
        <w:t>.</w:t>
      </w:r>
    </w:p>
    <w:p w:rsidR="009834C4" w:rsidRPr="009834C4" w:rsidRDefault="009834C4" w:rsidP="009834C4">
      <w:pPr>
        <w:pStyle w:val="libFootnote0"/>
        <w:rPr>
          <w:rtl/>
        </w:rPr>
      </w:pPr>
      <w:r w:rsidRPr="00B44DBB">
        <w:rPr>
          <w:rFonts w:hint="cs"/>
          <w:rtl/>
        </w:rPr>
        <w:t>(158) كأ نّهم غصبوها وأدخلوها في المسجد</w:t>
      </w:r>
      <w:r w:rsidR="0066179E">
        <w:rPr>
          <w:rFonts w:hint="cs"/>
          <w:rtl/>
        </w:rPr>
        <w:t>.</w:t>
      </w:r>
    </w:p>
    <w:p w:rsidR="009834C4" w:rsidRPr="009834C4" w:rsidRDefault="009834C4" w:rsidP="009834C4">
      <w:pPr>
        <w:pStyle w:val="libFootnote0"/>
        <w:rPr>
          <w:rtl/>
        </w:rPr>
      </w:pPr>
      <w:r w:rsidRPr="00B44DBB">
        <w:rPr>
          <w:rFonts w:hint="cs"/>
          <w:rtl/>
        </w:rPr>
        <w:t>(159) كقضاء عمر بالعول والتعصيب في الإرث وسواهما</w:t>
      </w:r>
      <w:r w:rsidR="0066179E">
        <w:rPr>
          <w:rFonts w:hint="cs"/>
          <w:rtl/>
        </w:rPr>
        <w:t>.</w:t>
      </w:r>
    </w:p>
    <w:p w:rsidR="009834C4" w:rsidRDefault="009834C4" w:rsidP="009834C4">
      <w:pPr>
        <w:pStyle w:val="libFootnote0"/>
        <w:rPr>
          <w:rtl/>
        </w:rPr>
      </w:pPr>
      <w:r w:rsidRPr="00B44DBB">
        <w:rPr>
          <w:rFonts w:hint="cs"/>
          <w:rtl/>
        </w:rPr>
        <w:t>(160) كمن طلّق زوجته بغير شهود وعلى غير طهر</w:t>
      </w:r>
      <w:r w:rsidR="0066179E">
        <w:rPr>
          <w:rFonts w:hint="cs"/>
          <w:rtl/>
        </w:rPr>
        <w:t>،</w:t>
      </w:r>
      <w:r w:rsidRPr="00B44DBB">
        <w:rPr>
          <w:rFonts w:hint="cs"/>
          <w:rtl/>
        </w:rPr>
        <w:t xml:space="preserve"> وقد يكون فيه إشارة إلى قوله بعد بيعته</w:t>
      </w:r>
      <w:r w:rsidR="00752998">
        <w:rPr>
          <w:rFonts w:hint="cs"/>
          <w:rtl/>
        </w:rPr>
        <w:t>:</w:t>
      </w:r>
      <w:r w:rsidRPr="00B44DBB">
        <w:rPr>
          <w:rFonts w:hint="cs"/>
          <w:rtl/>
        </w:rPr>
        <w:t xml:space="preserve"> ألا إنّ كلّ قطيعة أقطعها عثمان وكلّ مال أعطاه من مال اللَّه فهو مردود في بيت المال</w:t>
      </w:r>
      <w:r w:rsidR="0066179E">
        <w:rPr>
          <w:rFonts w:hint="cs"/>
          <w:rtl/>
        </w:rPr>
        <w:t>،</w:t>
      </w:r>
      <w:r w:rsidRPr="00B44DBB">
        <w:rPr>
          <w:rFonts w:hint="cs"/>
          <w:rtl/>
        </w:rPr>
        <w:t xml:space="preserve"> فإن الحقّ القديم لا يبطله شي‏ء</w:t>
      </w:r>
      <w:r w:rsidR="0066179E">
        <w:rPr>
          <w:rFonts w:hint="cs"/>
          <w:rtl/>
        </w:rPr>
        <w:t>،</w:t>
      </w:r>
      <w:r w:rsidRPr="00B44DBB">
        <w:rPr>
          <w:rFonts w:hint="cs"/>
          <w:rtl/>
        </w:rPr>
        <w:t xml:space="preserve"> ولو وجدته قد تزوج به</w:t>
      </w:r>
      <w:r w:rsidR="0066179E">
        <w:rPr>
          <w:rFonts w:hint="cs"/>
          <w:rtl/>
        </w:rPr>
        <w:t>.</w:t>
      </w:r>
      <w:r w:rsidRPr="00B44DBB">
        <w:rPr>
          <w:rFonts w:hint="cs"/>
          <w:rtl/>
        </w:rPr>
        <w:t>. إلخ</w:t>
      </w:r>
      <w:r w:rsidR="0066179E">
        <w:rPr>
          <w:rFonts w:hint="cs"/>
          <w:rtl/>
        </w:rPr>
        <w:t>،</w:t>
      </w:r>
      <w:r w:rsidRPr="00B44DBB">
        <w:rPr>
          <w:rFonts w:hint="cs"/>
          <w:rtl/>
        </w:rPr>
        <w:t xml:space="preserve"> وانظر</w:t>
      </w:r>
      <w:r w:rsidR="00752998">
        <w:rPr>
          <w:rFonts w:hint="cs"/>
          <w:rtl/>
        </w:rPr>
        <w:t>:</w:t>
      </w:r>
      <w:r w:rsidRPr="00B44DBB">
        <w:rPr>
          <w:rFonts w:hint="cs"/>
          <w:rtl/>
        </w:rPr>
        <w:t xml:space="preserve"> نهج البلاغة 1: 42 خ 14</w:t>
      </w:r>
      <w:r w:rsidR="0066179E">
        <w:rPr>
          <w:rFonts w:hint="cs"/>
          <w:rtl/>
        </w:rPr>
        <w:t>.</w:t>
      </w:r>
    </w:p>
    <w:p w:rsidR="0066179E" w:rsidRDefault="009834C4" w:rsidP="009834C4">
      <w:pPr>
        <w:pStyle w:val="libNormal"/>
        <w:rPr>
          <w:rtl/>
        </w:rPr>
      </w:pPr>
      <w:r>
        <w:rPr>
          <w:rFonts w:hint="cs"/>
          <w:rtl/>
        </w:rPr>
        <w:br w:type="page"/>
      </w:r>
    </w:p>
    <w:p w:rsidR="009834C4" w:rsidRPr="00B44DBB" w:rsidRDefault="009834C4" w:rsidP="00752998">
      <w:pPr>
        <w:pStyle w:val="libNormal"/>
        <w:rPr>
          <w:rtl/>
        </w:rPr>
      </w:pPr>
      <w:r w:rsidRPr="00752998">
        <w:rPr>
          <w:rFonts w:hint="cs"/>
          <w:rtl/>
        </w:rPr>
        <w:lastRenderedPageBreak/>
        <w:t xml:space="preserve">ذراري بني تغلب </w:t>
      </w:r>
      <w:r w:rsidRPr="009834C4">
        <w:rPr>
          <w:rStyle w:val="libFootnotenumChar"/>
          <w:rFonts w:hint="cs"/>
          <w:rtl/>
        </w:rPr>
        <w:t>(161)</w:t>
      </w:r>
      <w:r w:rsidR="0066179E" w:rsidRPr="00752998">
        <w:rPr>
          <w:rFonts w:hint="cs"/>
          <w:rtl/>
        </w:rPr>
        <w:t>،</w:t>
      </w:r>
      <w:r w:rsidRPr="00752998">
        <w:rPr>
          <w:rFonts w:hint="cs"/>
          <w:rtl/>
        </w:rPr>
        <w:t xml:space="preserve"> ورددت ما قسّم من أرض خيبر</w:t>
      </w:r>
      <w:r w:rsidR="0066179E" w:rsidRPr="00752998">
        <w:rPr>
          <w:rFonts w:hint="cs"/>
          <w:rtl/>
        </w:rPr>
        <w:t>،</w:t>
      </w:r>
      <w:r w:rsidRPr="00752998">
        <w:rPr>
          <w:rFonts w:hint="cs"/>
          <w:rtl/>
        </w:rPr>
        <w:t xml:space="preserve"> ومحوت دواوين العطايا</w:t>
      </w:r>
      <w:r w:rsidRPr="009834C4">
        <w:rPr>
          <w:rStyle w:val="libFootnotenumChar"/>
          <w:rFonts w:hint="cs"/>
          <w:rtl/>
        </w:rPr>
        <w:t xml:space="preserve"> (162)</w:t>
      </w:r>
      <w:r w:rsidR="0066179E" w:rsidRPr="00752998">
        <w:rPr>
          <w:rFonts w:hint="cs"/>
          <w:rtl/>
        </w:rPr>
        <w:t>،</w:t>
      </w:r>
      <w:r w:rsidRPr="00752998">
        <w:rPr>
          <w:rFonts w:hint="cs"/>
          <w:rtl/>
        </w:rPr>
        <w:t xml:space="preserve"> وأعطيت كما كان رسول اللَّه (صلَّى الله عليه وآله) يعطي بالسويّة</w:t>
      </w:r>
      <w:r w:rsidR="0066179E" w:rsidRPr="00752998">
        <w:rPr>
          <w:rFonts w:hint="cs"/>
          <w:rtl/>
        </w:rPr>
        <w:t>،</w:t>
      </w:r>
      <w:r w:rsidRPr="00752998">
        <w:rPr>
          <w:rFonts w:hint="cs"/>
          <w:rtl/>
        </w:rPr>
        <w:t xml:space="preserve"> ولم أجعلها دولة بين الأغنياء</w:t>
      </w:r>
      <w:r w:rsidR="0066179E" w:rsidRPr="00752998">
        <w:rPr>
          <w:rFonts w:hint="cs"/>
          <w:rtl/>
        </w:rPr>
        <w:t>.</w:t>
      </w:r>
      <w:r w:rsidRPr="00752998">
        <w:rPr>
          <w:rFonts w:hint="cs"/>
          <w:rtl/>
        </w:rPr>
        <w:t xml:space="preserve"> وألقيت المساحة </w:t>
      </w:r>
      <w:r w:rsidRPr="009834C4">
        <w:rPr>
          <w:rStyle w:val="libFootnotenumChar"/>
          <w:rFonts w:hint="cs"/>
          <w:rtl/>
        </w:rPr>
        <w:t>(163)</w:t>
      </w:r>
      <w:r w:rsidR="0066179E" w:rsidRPr="008922A0">
        <w:rPr>
          <w:rFonts w:hint="cs"/>
          <w:rtl/>
        </w:rPr>
        <w:t>،</w:t>
      </w:r>
      <w:r w:rsidRPr="00752998">
        <w:rPr>
          <w:rFonts w:hint="cs"/>
          <w:rtl/>
        </w:rPr>
        <w:t xml:space="preserve"> وسوّيت بين المناكح </w:t>
      </w:r>
      <w:r w:rsidRPr="009834C4">
        <w:rPr>
          <w:rStyle w:val="libFootnotenumChar"/>
          <w:rFonts w:hint="cs"/>
          <w:rtl/>
        </w:rPr>
        <w:t>(164)</w:t>
      </w:r>
      <w:r w:rsidR="0066179E" w:rsidRPr="00752998">
        <w:rPr>
          <w:rFonts w:hint="cs"/>
          <w:rtl/>
        </w:rPr>
        <w:t>،</w:t>
      </w:r>
      <w:r w:rsidRPr="00752998">
        <w:rPr>
          <w:rFonts w:hint="cs"/>
          <w:rtl/>
        </w:rPr>
        <w:t xml:space="preserve"> وأنفذت خمس الرسول كما أنزل (عزّ وجلّ) وفرضه</w:t>
      </w:r>
      <w:r w:rsidRPr="009834C4">
        <w:rPr>
          <w:rStyle w:val="libFootnotenumChar"/>
          <w:rFonts w:hint="cs"/>
          <w:rtl/>
        </w:rPr>
        <w:t xml:space="preserve"> (165)</w:t>
      </w:r>
      <w:r w:rsidR="0066179E" w:rsidRPr="00752998">
        <w:rPr>
          <w:rFonts w:hint="cs"/>
          <w:rtl/>
        </w:rPr>
        <w:t>،</w:t>
      </w:r>
      <w:r w:rsidRPr="00752998">
        <w:rPr>
          <w:rFonts w:hint="cs"/>
          <w:rtl/>
        </w:rPr>
        <w:t xml:space="preserve"> ورددت مسجد رسول اللَّه (صلَّى الله عليه وآله) إلى ما كان عليه</w:t>
      </w:r>
      <w:r w:rsidRPr="009834C4">
        <w:rPr>
          <w:rStyle w:val="libFootnotenumChar"/>
          <w:rFonts w:hint="cs"/>
          <w:rtl/>
        </w:rPr>
        <w:t xml:space="preserve"> (166)</w:t>
      </w:r>
      <w:r w:rsidR="0066179E" w:rsidRPr="00752998">
        <w:rPr>
          <w:rFonts w:hint="cs"/>
          <w:rtl/>
        </w:rPr>
        <w:t>،</w:t>
      </w:r>
      <w:r w:rsidRPr="00752998">
        <w:rPr>
          <w:rFonts w:hint="cs"/>
          <w:rtl/>
        </w:rPr>
        <w:t xml:space="preserve"> وسددت ما فُتح فيه من الأبواب</w:t>
      </w:r>
      <w:r w:rsidRPr="009834C4">
        <w:rPr>
          <w:rStyle w:val="libFootnotenumChar"/>
          <w:rFonts w:hint="cs"/>
          <w:rtl/>
        </w:rPr>
        <w:t xml:space="preserve"> (167)</w:t>
      </w:r>
      <w:r w:rsidR="0066179E" w:rsidRPr="008922A0">
        <w:rPr>
          <w:rFonts w:hint="cs"/>
          <w:rtl/>
        </w:rPr>
        <w:t>،</w:t>
      </w:r>
      <w:r w:rsidRPr="00752998">
        <w:rPr>
          <w:rFonts w:hint="cs"/>
          <w:rtl/>
        </w:rPr>
        <w:t xml:space="preserve"> وفتحت ما سُدّ منه</w:t>
      </w:r>
      <w:r w:rsidR="0066179E" w:rsidRPr="00752998">
        <w:rPr>
          <w:rFonts w:hint="cs"/>
          <w:rtl/>
        </w:rPr>
        <w:t>،</w:t>
      </w:r>
      <w:r w:rsidRPr="00752998">
        <w:rPr>
          <w:rFonts w:hint="cs"/>
          <w:rtl/>
        </w:rPr>
        <w:t xml:space="preserve"> وحرّمت المسح على الخفين</w:t>
      </w:r>
      <w:r w:rsidRPr="009834C4">
        <w:rPr>
          <w:rStyle w:val="libFootnotenumChar"/>
          <w:rFonts w:hint="cs"/>
          <w:rtl/>
        </w:rPr>
        <w:t xml:space="preserve"> (168)</w:t>
      </w:r>
      <w:r w:rsidR="0066179E" w:rsidRPr="008922A0">
        <w:rPr>
          <w:rFonts w:hint="cs"/>
          <w:rtl/>
        </w:rPr>
        <w:t>،</w:t>
      </w:r>
      <w:r w:rsidRPr="00752998">
        <w:rPr>
          <w:rFonts w:hint="cs"/>
          <w:rtl/>
        </w:rPr>
        <w:t xml:space="preserve"> وحَدَدت على النبيذ</w:t>
      </w:r>
      <w:r w:rsidR="0066179E" w:rsidRPr="00752998">
        <w:rPr>
          <w:rFonts w:hint="cs"/>
          <w:rtl/>
        </w:rPr>
        <w:t>،</w:t>
      </w:r>
      <w:r w:rsidRPr="00752998">
        <w:rPr>
          <w:rFonts w:hint="cs"/>
          <w:rtl/>
        </w:rPr>
        <w:t xml:space="preserve"> وأمرت بإحلال المُتعتيَن</w:t>
      </w:r>
      <w:r w:rsidRPr="009834C4">
        <w:rPr>
          <w:rStyle w:val="libFootnotenumChar"/>
          <w:rFonts w:hint="cs"/>
          <w:rtl/>
        </w:rPr>
        <w:t xml:space="preserve"> (169)</w:t>
      </w:r>
      <w:r w:rsidR="0066179E" w:rsidRPr="00752998">
        <w:rPr>
          <w:rFonts w:hint="cs"/>
          <w:rtl/>
        </w:rPr>
        <w:t>،</w:t>
      </w:r>
      <w:r w:rsidRPr="00752998">
        <w:rPr>
          <w:rFonts w:hint="cs"/>
          <w:rtl/>
        </w:rPr>
        <w:t xml:space="preserve"> وأمرت بالتكبير على الجنائز خمس تكبيرات</w:t>
      </w:r>
      <w:r w:rsidRPr="009834C4">
        <w:rPr>
          <w:rStyle w:val="libFootnotenumChar"/>
          <w:rFonts w:hint="cs"/>
          <w:rtl/>
        </w:rPr>
        <w:t xml:space="preserve"> (170)</w:t>
      </w:r>
      <w:r w:rsidR="0066179E" w:rsidRPr="00752998">
        <w:rPr>
          <w:rFonts w:hint="cs"/>
          <w:rtl/>
        </w:rPr>
        <w:t>،</w:t>
      </w:r>
      <w:r w:rsidRPr="00752998">
        <w:rPr>
          <w:rFonts w:hint="cs"/>
          <w:rtl/>
        </w:rPr>
        <w:t xml:space="preserve"> وألزمتُ الناس الجهر ببسم اللَّه الرحمن الرحيم</w:t>
      </w:r>
      <w:r w:rsidRPr="009834C4">
        <w:rPr>
          <w:rStyle w:val="libFootnotenumChar"/>
          <w:rFonts w:hint="cs"/>
          <w:rtl/>
        </w:rPr>
        <w:t xml:space="preserve"> (171)</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(161) لأنّ عمر رفع الجزية عنهم فهم ليسوا بأهل ذمّة</w:t>
      </w:r>
      <w:r w:rsidR="0066179E">
        <w:rPr>
          <w:rFonts w:hint="cs"/>
          <w:rtl/>
        </w:rPr>
        <w:t>،</w:t>
      </w:r>
      <w:r w:rsidRPr="00B44DBB">
        <w:rPr>
          <w:rFonts w:hint="cs"/>
          <w:rtl/>
        </w:rPr>
        <w:t xml:space="preserve"> فيحلّ سبي ذراريهم</w:t>
      </w:r>
      <w:r w:rsidR="0066179E">
        <w:rPr>
          <w:rFonts w:hint="cs"/>
          <w:rtl/>
        </w:rPr>
        <w:t>،</w:t>
      </w:r>
      <w:r w:rsidRPr="00B44DBB">
        <w:rPr>
          <w:rFonts w:hint="cs"/>
          <w:rtl/>
        </w:rPr>
        <w:t xml:space="preserve"> قال محيي السنّة البغويّ</w:t>
      </w:r>
      <w:r w:rsidR="00752998">
        <w:rPr>
          <w:rFonts w:hint="cs"/>
          <w:rtl/>
        </w:rPr>
        <w:t>:</w:t>
      </w:r>
      <w:r w:rsidRPr="00B44DBB">
        <w:rPr>
          <w:rFonts w:hint="cs"/>
          <w:rtl/>
        </w:rPr>
        <w:t xml:space="preserve"> روي أنّ عمر بن الخطّاب رام نصارى العرب على الجزية</w:t>
      </w:r>
      <w:r w:rsidR="0066179E">
        <w:rPr>
          <w:rFonts w:hint="cs"/>
          <w:rtl/>
        </w:rPr>
        <w:t>،</w:t>
      </w:r>
      <w:r w:rsidRPr="00B44DBB">
        <w:rPr>
          <w:rFonts w:hint="cs"/>
          <w:rtl/>
        </w:rPr>
        <w:t xml:space="preserve"> فقالوا</w:t>
      </w:r>
      <w:r w:rsidR="00752998">
        <w:rPr>
          <w:rFonts w:hint="cs"/>
          <w:rtl/>
        </w:rPr>
        <w:t>:</w:t>
      </w:r>
      <w:r w:rsidRPr="00B44DBB">
        <w:rPr>
          <w:rFonts w:hint="cs"/>
          <w:rtl/>
        </w:rPr>
        <w:t xml:space="preserve"> نحن عرب لا نؤدّي ما يؤدّي العجم</w:t>
      </w:r>
      <w:r w:rsidR="0066179E">
        <w:rPr>
          <w:rFonts w:hint="cs"/>
          <w:rtl/>
        </w:rPr>
        <w:t>،</w:t>
      </w:r>
      <w:r w:rsidRPr="00B44DBB">
        <w:rPr>
          <w:rFonts w:hint="cs"/>
          <w:rtl/>
        </w:rPr>
        <w:t xml:space="preserve"> ولكن خذ منّا كما يأخذ بعضكم من بعض</w:t>
      </w:r>
      <w:r w:rsidR="0066179E">
        <w:rPr>
          <w:rFonts w:hint="cs"/>
          <w:rtl/>
        </w:rPr>
        <w:t>،</w:t>
      </w:r>
      <w:r w:rsidRPr="00B44DBB">
        <w:rPr>
          <w:rFonts w:hint="cs"/>
          <w:rtl/>
        </w:rPr>
        <w:t xml:space="preserve"> بعنوان الصدقة</w:t>
      </w:r>
      <w:r w:rsidR="0066179E">
        <w:rPr>
          <w:rFonts w:hint="cs"/>
          <w:rtl/>
        </w:rPr>
        <w:t>.</w:t>
      </w:r>
      <w:r w:rsidRPr="00B44DBB">
        <w:rPr>
          <w:rFonts w:hint="cs"/>
          <w:rtl/>
        </w:rPr>
        <w:t xml:space="preserve"> فقال عمر</w:t>
      </w:r>
      <w:r w:rsidR="00752998">
        <w:rPr>
          <w:rFonts w:hint="cs"/>
          <w:rtl/>
        </w:rPr>
        <w:t>:</w:t>
      </w:r>
      <w:r w:rsidRPr="00B44DBB">
        <w:rPr>
          <w:rFonts w:hint="cs"/>
          <w:rtl/>
        </w:rPr>
        <w:t xml:space="preserve"> هذا فرض اللَّه على المسلمين</w:t>
      </w:r>
      <w:r w:rsidR="0066179E">
        <w:rPr>
          <w:rFonts w:hint="cs"/>
          <w:rtl/>
        </w:rPr>
        <w:t>.</w:t>
      </w:r>
      <w:r w:rsidRPr="00B44DBB">
        <w:rPr>
          <w:rFonts w:hint="cs"/>
          <w:rtl/>
        </w:rPr>
        <w:t xml:space="preserve"> قالوا</w:t>
      </w:r>
      <w:r w:rsidR="00752998">
        <w:rPr>
          <w:rFonts w:hint="cs"/>
          <w:rtl/>
        </w:rPr>
        <w:t>:</w:t>
      </w:r>
      <w:r w:rsidRPr="00B44DBB">
        <w:rPr>
          <w:rFonts w:hint="cs"/>
          <w:rtl/>
        </w:rPr>
        <w:t xml:space="preserve"> فزد ما شئت بهذا الاسم لا باسم الجزية</w:t>
      </w:r>
      <w:r w:rsidR="0066179E">
        <w:rPr>
          <w:rFonts w:hint="cs"/>
          <w:rtl/>
        </w:rPr>
        <w:t>،</w:t>
      </w:r>
      <w:r w:rsidRPr="00B44DBB">
        <w:rPr>
          <w:rFonts w:hint="cs"/>
          <w:rtl/>
        </w:rPr>
        <w:t xml:space="preserve"> فراضاهم على أن ضعّف عليهم الصدقة</w:t>
      </w:r>
      <w:r w:rsidR="0066179E">
        <w:rPr>
          <w:rFonts w:hint="cs"/>
          <w:rtl/>
        </w:rPr>
        <w:t>.</w:t>
      </w:r>
    </w:p>
    <w:p w:rsidR="009834C4" w:rsidRPr="009834C4" w:rsidRDefault="009834C4" w:rsidP="009834C4">
      <w:pPr>
        <w:pStyle w:val="libFootnote0"/>
        <w:rPr>
          <w:rtl/>
        </w:rPr>
      </w:pPr>
      <w:r w:rsidRPr="00B44DBB">
        <w:rPr>
          <w:rFonts w:hint="cs"/>
          <w:rtl/>
        </w:rPr>
        <w:t>(162) إشارة إلى ما ذهب إليه عمر من وضعه الخراج على أرباب الزراعة والصناعة والتجارة لأهل العلم والولاة والجند</w:t>
      </w:r>
      <w:r w:rsidR="0066179E">
        <w:rPr>
          <w:rFonts w:hint="cs"/>
          <w:rtl/>
        </w:rPr>
        <w:t>،</w:t>
      </w:r>
      <w:r w:rsidRPr="00B44DBB">
        <w:rPr>
          <w:rFonts w:hint="cs"/>
          <w:rtl/>
        </w:rPr>
        <w:t xml:space="preserve"> بمنزلة الزكاة المفروضة</w:t>
      </w:r>
      <w:r w:rsidR="0066179E">
        <w:rPr>
          <w:rFonts w:hint="cs"/>
          <w:rtl/>
        </w:rPr>
        <w:t>،</w:t>
      </w:r>
      <w:r w:rsidRPr="00B44DBB">
        <w:rPr>
          <w:rFonts w:hint="cs"/>
          <w:rtl/>
        </w:rPr>
        <w:t xml:space="preserve"> ودوّن دواوين فيها أسماء هؤلاء وأسماء هؤلاء</w:t>
      </w:r>
      <w:r w:rsidR="0066179E">
        <w:rPr>
          <w:rFonts w:hint="cs"/>
          <w:rtl/>
        </w:rPr>
        <w:t>.</w:t>
      </w:r>
    </w:p>
    <w:p w:rsidR="009834C4" w:rsidRPr="009834C4" w:rsidRDefault="009834C4" w:rsidP="009834C4">
      <w:pPr>
        <w:pStyle w:val="libFootnote0"/>
        <w:rPr>
          <w:rtl/>
        </w:rPr>
      </w:pPr>
      <w:r w:rsidRPr="00B44DBB">
        <w:rPr>
          <w:rFonts w:hint="cs"/>
          <w:rtl/>
        </w:rPr>
        <w:t>(163) راجع تفصيل هذا الأمر في كتاب الشافي للسيّد المرتضى</w:t>
      </w:r>
      <w:r w:rsidR="0066179E">
        <w:rPr>
          <w:rFonts w:hint="cs"/>
          <w:rtl/>
        </w:rPr>
        <w:t>.</w:t>
      </w:r>
    </w:p>
    <w:p w:rsidR="009834C4" w:rsidRPr="009834C4" w:rsidRDefault="009834C4" w:rsidP="009834C4">
      <w:pPr>
        <w:pStyle w:val="libFootnote0"/>
        <w:rPr>
          <w:rtl/>
        </w:rPr>
      </w:pPr>
      <w:r w:rsidRPr="00B44DBB">
        <w:rPr>
          <w:rFonts w:hint="cs"/>
          <w:rtl/>
        </w:rPr>
        <w:t>(164) ربّما كان إشارة إلى ما ذهب إليه عمر من منع غير القرشيّ الزواج من القرشيّة</w:t>
      </w:r>
      <w:r w:rsidR="0066179E">
        <w:rPr>
          <w:rFonts w:hint="cs"/>
          <w:rtl/>
        </w:rPr>
        <w:t>،</w:t>
      </w:r>
      <w:r w:rsidRPr="00B44DBB">
        <w:rPr>
          <w:rFonts w:hint="cs"/>
          <w:rtl/>
        </w:rPr>
        <w:t xml:space="preserve"> ومنعه العجم من التزوّج من العرب</w:t>
      </w:r>
      <w:r w:rsidR="0066179E">
        <w:rPr>
          <w:rFonts w:hint="cs"/>
          <w:rtl/>
        </w:rPr>
        <w:t>.</w:t>
      </w:r>
    </w:p>
    <w:p w:rsidR="009834C4" w:rsidRPr="009834C4" w:rsidRDefault="009834C4" w:rsidP="009834C4">
      <w:pPr>
        <w:pStyle w:val="libFootnote0"/>
        <w:rPr>
          <w:rtl/>
        </w:rPr>
      </w:pPr>
      <w:r w:rsidRPr="00B44DBB">
        <w:rPr>
          <w:rFonts w:hint="cs"/>
          <w:rtl/>
        </w:rPr>
        <w:t>(165) إشارة إلى منع عمر أهل البيت خُمسَهم</w:t>
      </w:r>
      <w:r w:rsidR="0066179E">
        <w:rPr>
          <w:rFonts w:hint="cs"/>
          <w:rtl/>
        </w:rPr>
        <w:t>.</w:t>
      </w:r>
    </w:p>
    <w:p w:rsidR="009834C4" w:rsidRPr="009834C4" w:rsidRDefault="009834C4" w:rsidP="009834C4">
      <w:pPr>
        <w:pStyle w:val="libFootnote0"/>
        <w:rPr>
          <w:rtl/>
        </w:rPr>
      </w:pPr>
      <w:r w:rsidRPr="00B44DBB">
        <w:rPr>
          <w:rFonts w:hint="cs"/>
          <w:rtl/>
        </w:rPr>
        <w:t>(166) يعني أخرجت منه ما زاده عليه غصباً</w:t>
      </w:r>
      <w:r w:rsidR="0066179E">
        <w:rPr>
          <w:rFonts w:hint="cs"/>
          <w:rtl/>
        </w:rPr>
        <w:t>.</w:t>
      </w:r>
    </w:p>
    <w:p w:rsidR="009834C4" w:rsidRPr="009834C4" w:rsidRDefault="009834C4" w:rsidP="009834C4">
      <w:pPr>
        <w:pStyle w:val="libFootnote0"/>
        <w:rPr>
          <w:rtl/>
        </w:rPr>
      </w:pPr>
      <w:r w:rsidRPr="00B44DBB">
        <w:rPr>
          <w:rFonts w:hint="cs"/>
          <w:rtl/>
        </w:rPr>
        <w:t>(167) إشارة إلى ما نزل به جبرئيل من اللَّه تعالى بسدّ الأبواب المفضية إلى مسجد رسول اللَّه ‏(صلَّى الله عليه وآله) إلّا باب عليّ</w:t>
      </w:r>
      <w:r w:rsidR="0066179E">
        <w:rPr>
          <w:rFonts w:hint="cs"/>
          <w:rtl/>
        </w:rPr>
        <w:t>.</w:t>
      </w:r>
    </w:p>
    <w:p w:rsidR="009834C4" w:rsidRPr="009834C4" w:rsidRDefault="009834C4" w:rsidP="009834C4">
      <w:pPr>
        <w:pStyle w:val="libFootnote0"/>
        <w:rPr>
          <w:rtl/>
        </w:rPr>
      </w:pPr>
      <w:r w:rsidRPr="00B44DBB">
        <w:rPr>
          <w:rFonts w:hint="cs"/>
          <w:rtl/>
        </w:rPr>
        <w:t>(168) إشارة إلى ما أجازه عمر في المسح على الخفّين</w:t>
      </w:r>
      <w:r w:rsidR="0066179E">
        <w:rPr>
          <w:rFonts w:hint="cs"/>
          <w:rtl/>
        </w:rPr>
        <w:t>،</w:t>
      </w:r>
      <w:r w:rsidRPr="00B44DBB">
        <w:rPr>
          <w:rFonts w:hint="cs"/>
          <w:rtl/>
        </w:rPr>
        <w:t xml:space="preserve"> ومخالفة عائشة وابن عبّاس وعليّ وغيرهم له في هذا الصدد</w:t>
      </w:r>
      <w:r w:rsidR="0066179E">
        <w:rPr>
          <w:rFonts w:hint="cs"/>
          <w:rtl/>
        </w:rPr>
        <w:t>.</w:t>
      </w:r>
    </w:p>
    <w:p w:rsidR="009834C4" w:rsidRPr="009834C4" w:rsidRDefault="009834C4" w:rsidP="009834C4">
      <w:pPr>
        <w:pStyle w:val="libFootnote0"/>
        <w:rPr>
          <w:rtl/>
        </w:rPr>
      </w:pPr>
      <w:r w:rsidRPr="00B44DBB">
        <w:rPr>
          <w:rFonts w:hint="cs"/>
          <w:rtl/>
        </w:rPr>
        <w:t>(169) يعني متعة النساء ومتعة الحجّ</w:t>
      </w:r>
      <w:r w:rsidR="0066179E">
        <w:rPr>
          <w:rFonts w:hint="cs"/>
          <w:rtl/>
        </w:rPr>
        <w:t>.</w:t>
      </w:r>
    </w:p>
    <w:p w:rsidR="009834C4" w:rsidRPr="009834C4" w:rsidRDefault="009834C4" w:rsidP="009834C4">
      <w:pPr>
        <w:pStyle w:val="libFootnote0"/>
        <w:rPr>
          <w:rtl/>
        </w:rPr>
      </w:pPr>
      <w:r w:rsidRPr="00B44DBB">
        <w:rPr>
          <w:rFonts w:hint="cs"/>
          <w:rtl/>
        </w:rPr>
        <w:t>(170) لِما كبّر النبيّ‏ (صلَّى الله عليه وآله) خمساً في رواية حذيفة وزيد بن أرقم وغيرهما</w:t>
      </w:r>
      <w:r w:rsidR="0066179E">
        <w:rPr>
          <w:rFonts w:hint="cs"/>
          <w:rtl/>
        </w:rPr>
        <w:t>.</w:t>
      </w:r>
    </w:p>
    <w:p w:rsidR="009834C4" w:rsidRPr="009834C4" w:rsidRDefault="009834C4" w:rsidP="009834C4">
      <w:pPr>
        <w:pStyle w:val="libFootnote0"/>
        <w:rPr>
          <w:rtl/>
        </w:rPr>
      </w:pPr>
      <w:r w:rsidRPr="00B44DBB">
        <w:rPr>
          <w:rFonts w:hint="cs"/>
          <w:rtl/>
        </w:rPr>
        <w:t>(171) والجهر بالبسملة ممّا ثبت قطعاً عن النبيّ‏ (صلَّى الله عليه وآله) في صلاتهِ</w:t>
      </w:r>
      <w:r w:rsidR="0066179E">
        <w:rPr>
          <w:rFonts w:hint="cs"/>
          <w:rtl/>
        </w:rPr>
        <w:t>،</w:t>
      </w:r>
      <w:r w:rsidRPr="00B44DBB">
        <w:rPr>
          <w:rFonts w:hint="cs"/>
          <w:rtl/>
        </w:rPr>
        <w:t xml:space="preserve"> وروى الصحابة في ذلك آثاراً صحيحة مستفيضة متظافرة</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وأخرجت من أُدخل بعد رسول اللَّه (صلَّى الله عليه وآله) في مسجده ممّن كان رسول اللَّه (صلَّى الله عليه وآله) أخرجه</w:t>
      </w:r>
      <w:r w:rsidR="0066179E" w:rsidRPr="00752998">
        <w:rPr>
          <w:rFonts w:hint="cs"/>
          <w:rtl/>
        </w:rPr>
        <w:t>،</w:t>
      </w:r>
      <w:r w:rsidRPr="00752998">
        <w:rPr>
          <w:rFonts w:hint="cs"/>
          <w:rtl/>
        </w:rPr>
        <w:t xml:space="preserve"> وأدخلت من أُخرج بعد رسول اللَّه (صلَّى الله عليه وآله) ممّن كان رسول اللَّه (صلَّى الله عليه وآله) أدخله </w:t>
      </w:r>
      <w:r w:rsidRPr="009834C4">
        <w:rPr>
          <w:rStyle w:val="libFootnotenumChar"/>
          <w:rFonts w:hint="cs"/>
          <w:rtl/>
        </w:rPr>
        <w:t>(172)</w:t>
      </w:r>
      <w:r w:rsidR="0066179E" w:rsidRPr="008922A0">
        <w:rPr>
          <w:rFonts w:hint="cs"/>
          <w:rtl/>
        </w:rPr>
        <w:t>،</w:t>
      </w:r>
      <w:r w:rsidRPr="00752998">
        <w:rPr>
          <w:rFonts w:hint="cs"/>
          <w:rtl/>
        </w:rPr>
        <w:t xml:space="preserve"> وحملت الناس على حكم القرآن وعلى الطلاق على السنّة</w:t>
      </w:r>
      <w:r w:rsidRPr="009834C4">
        <w:rPr>
          <w:rStyle w:val="libFootnotenumChar"/>
          <w:rFonts w:hint="cs"/>
          <w:rtl/>
        </w:rPr>
        <w:t xml:space="preserve"> (173)</w:t>
      </w:r>
      <w:r w:rsidR="0066179E" w:rsidRPr="00752998">
        <w:rPr>
          <w:rFonts w:hint="cs"/>
          <w:rtl/>
        </w:rPr>
        <w:t>،</w:t>
      </w:r>
      <w:r w:rsidRPr="00752998">
        <w:rPr>
          <w:rFonts w:hint="cs"/>
          <w:rtl/>
        </w:rPr>
        <w:t xml:space="preserve"> وأخذت الصدقات على أصنافها وحدودها </w:t>
      </w:r>
      <w:r w:rsidRPr="009834C4">
        <w:rPr>
          <w:rStyle w:val="libFootnotenumChar"/>
          <w:rFonts w:hint="cs"/>
          <w:rtl/>
        </w:rPr>
        <w:t>(174)</w:t>
      </w:r>
      <w:r w:rsidR="0066179E" w:rsidRPr="00752998">
        <w:rPr>
          <w:rFonts w:hint="cs"/>
          <w:rtl/>
        </w:rPr>
        <w:t>،</w:t>
      </w:r>
      <w:r w:rsidRPr="00752998">
        <w:rPr>
          <w:rFonts w:hint="cs"/>
          <w:rtl/>
        </w:rPr>
        <w:t xml:space="preserve"> ورددت الوضوء والغسل والصلاة إلى مواقيتها وشرائعها ومواضعها</w:t>
      </w:r>
      <w:r w:rsidRPr="009834C4">
        <w:rPr>
          <w:rStyle w:val="libFootnotenumChar"/>
          <w:rFonts w:hint="cs"/>
          <w:rtl/>
        </w:rPr>
        <w:t xml:space="preserve"> (175)</w:t>
      </w:r>
      <w:r w:rsidR="0066179E" w:rsidRPr="00752998">
        <w:rPr>
          <w:rFonts w:hint="cs"/>
          <w:rtl/>
        </w:rPr>
        <w:t>،</w:t>
      </w:r>
      <w:r w:rsidRPr="00752998">
        <w:rPr>
          <w:rFonts w:hint="cs"/>
          <w:rtl/>
        </w:rPr>
        <w:t xml:space="preserve"> ورددت أهل نجران إلى مواضعهم</w:t>
      </w:r>
      <w:r w:rsidRPr="009834C4">
        <w:rPr>
          <w:rStyle w:val="libFootnotenumChar"/>
          <w:rFonts w:hint="cs"/>
          <w:rtl/>
        </w:rPr>
        <w:t xml:space="preserve"> (176)</w:t>
      </w:r>
      <w:r w:rsidR="0066179E" w:rsidRPr="00752998">
        <w:rPr>
          <w:rFonts w:hint="cs"/>
          <w:rtl/>
        </w:rPr>
        <w:t>،</w:t>
      </w:r>
      <w:r w:rsidRPr="00752998">
        <w:rPr>
          <w:rFonts w:hint="cs"/>
          <w:rtl/>
        </w:rPr>
        <w:t xml:space="preserve"> ورددت سبايا فارس وسائر الأُمم إلى كتاب اللَّه وسنّة نبيّه (صلَّى الله عليه وآله)</w:t>
      </w:r>
      <w:r w:rsidR="0066179E" w:rsidRPr="00752998">
        <w:rPr>
          <w:rFonts w:hint="cs"/>
          <w:rtl/>
        </w:rPr>
        <w:t>.</w:t>
      </w:r>
      <w:r w:rsidRPr="00752998">
        <w:rPr>
          <w:rFonts w:hint="cs"/>
          <w:rtl/>
        </w:rPr>
        <w:t>. إذن لتفرّقوا عنّي</w:t>
      </w:r>
      <w:r w:rsidR="0066179E">
        <w:rPr>
          <w:rStyle w:val="libFootnotenumChar"/>
          <w:rFonts w:hint="cs"/>
          <w:rtl/>
        </w:rPr>
        <w:t>)</w:t>
      </w:r>
      <w:r w:rsidRPr="009834C4">
        <w:rPr>
          <w:rStyle w:val="libFootnotenumChar"/>
          <w:rFonts w:hint="cs"/>
          <w:rtl/>
        </w:rPr>
        <w:t xml:space="preserve"> (177)</w:t>
      </w:r>
      <w:r w:rsidR="0066179E" w:rsidRPr="008922A0">
        <w:rPr>
          <w:rFonts w:hint="cs"/>
          <w:rtl/>
        </w:rPr>
        <w:t>.</w:t>
      </w:r>
    </w:p>
    <w:p w:rsidR="0066179E" w:rsidRDefault="009834C4" w:rsidP="00752998">
      <w:pPr>
        <w:pStyle w:val="libNormal"/>
        <w:rPr>
          <w:rtl/>
        </w:rPr>
      </w:pPr>
      <w:r w:rsidRPr="00B44DBB">
        <w:rPr>
          <w:rFonts w:hint="cs"/>
          <w:rtl/>
        </w:rPr>
        <w:t>وقد أعلن الأئمّة من آل البيت أنهم كانوا يتبعون النصوص ولا يرتضون الرأي</w:t>
      </w:r>
      <w:r w:rsidR="0066179E">
        <w:rPr>
          <w:rFonts w:hint="cs"/>
          <w:rtl/>
        </w:rPr>
        <w:t>.</w:t>
      </w:r>
      <w:r w:rsidRPr="00B44DBB">
        <w:rPr>
          <w:rFonts w:hint="cs"/>
          <w:rtl/>
        </w:rPr>
        <w:t>.</w:t>
      </w:r>
    </w:p>
    <w:p w:rsidR="009834C4" w:rsidRPr="00B44DBB" w:rsidRDefault="009834C4" w:rsidP="00752998">
      <w:pPr>
        <w:pStyle w:val="libNormal"/>
        <w:rPr>
          <w:rtl/>
        </w:rPr>
      </w:pPr>
      <w:r w:rsidRPr="00752998">
        <w:rPr>
          <w:rFonts w:hint="cs"/>
          <w:rtl/>
        </w:rPr>
        <w:t>فعن الإمام الباقر (عليه السلام) أنّه قال لجابر</w:t>
      </w:r>
      <w:r w:rsidR="00752998">
        <w:rPr>
          <w:rFonts w:hint="cs"/>
          <w:rtl/>
        </w:rPr>
        <w:t>:</w:t>
      </w:r>
      <w:r w:rsidRPr="00752998">
        <w:rPr>
          <w:rFonts w:hint="cs"/>
          <w:rtl/>
        </w:rPr>
        <w:t xml:space="preserve"> (واللَّه يا جابر لو كنّا نُفتي الناس برأينا وهوانا لكنّا من الهالكين</w:t>
      </w:r>
      <w:r w:rsidR="0066179E" w:rsidRPr="00752998">
        <w:rPr>
          <w:rFonts w:hint="cs"/>
          <w:rtl/>
        </w:rPr>
        <w:t>،</w:t>
      </w:r>
      <w:r w:rsidRPr="00752998">
        <w:rPr>
          <w:rFonts w:hint="cs"/>
          <w:rtl/>
        </w:rPr>
        <w:t xml:space="preserve"> ولكنّا نُفتيهم بآثارٍ من رسول اللَّه (صلَّى الله عليه وآله) وأُصول علمٍ عندنا</w:t>
      </w:r>
      <w:r w:rsidR="0066179E" w:rsidRPr="00752998">
        <w:rPr>
          <w:rFonts w:hint="cs"/>
          <w:rtl/>
        </w:rPr>
        <w:t>،</w:t>
      </w:r>
      <w:r w:rsidRPr="00752998">
        <w:rPr>
          <w:rFonts w:hint="cs"/>
          <w:rtl/>
        </w:rPr>
        <w:t xml:space="preserve"> نتوارثها كابراً عن كابر</w:t>
      </w:r>
      <w:r w:rsidR="0066179E" w:rsidRPr="00752998">
        <w:rPr>
          <w:rFonts w:hint="cs"/>
          <w:rtl/>
        </w:rPr>
        <w:t>،</w:t>
      </w:r>
      <w:r w:rsidRPr="00752998">
        <w:rPr>
          <w:rFonts w:hint="cs"/>
          <w:rtl/>
        </w:rPr>
        <w:t xml:space="preserve"> نَكنِزُها كما يكنز هؤلاء ذهبهم وفضّتهم)</w:t>
      </w:r>
      <w:r w:rsidRPr="009834C4">
        <w:rPr>
          <w:rStyle w:val="libFootnotenumChar"/>
          <w:rFonts w:hint="cs"/>
          <w:rtl/>
        </w:rPr>
        <w:t xml:space="preserve"> (178)</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(172) يحتمل أن يكون المراد إشارة إلى الصحابة المخالفين الذين أُخرجوا بعد رسول اللَّه من المسجد في حين كانوا مقرّبين عند النبيّ (صلَّى الله عليه وآله)</w:t>
      </w:r>
      <w:r w:rsidR="0066179E">
        <w:rPr>
          <w:rFonts w:hint="cs"/>
          <w:rtl/>
        </w:rPr>
        <w:t>،</w:t>
      </w:r>
      <w:r w:rsidRPr="00B44DBB">
        <w:rPr>
          <w:rFonts w:hint="cs"/>
          <w:rtl/>
        </w:rPr>
        <w:t xml:space="preserve"> وكذا إنّه‏ (عليه السلام) يخرج من أخرجه رسول اللَّه (صلَّى الله عليه وآله)</w:t>
      </w:r>
      <w:r w:rsidR="0066179E">
        <w:rPr>
          <w:rFonts w:hint="cs"/>
          <w:rtl/>
        </w:rPr>
        <w:t>،</w:t>
      </w:r>
      <w:r w:rsidRPr="00B44DBB">
        <w:rPr>
          <w:rFonts w:hint="cs"/>
          <w:rtl/>
        </w:rPr>
        <w:t xml:space="preserve"> كالحكم بن العاص وغيره</w:t>
      </w:r>
      <w:r w:rsidR="0066179E">
        <w:rPr>
          <w:rFonts w:hint="cs"/>
          <w:rtl/>
        </w:rPr>
        <w:t>.</w:t>
      </w:r>
    </w:p>
    <w:p w:rsidR="009834C4" w:rsidRPr="009834C4" w:rsidRDefault="009834C4" w:rsidP="009834C4">
      <w:pPr>
        <w:pStyle w:val="libFootnote0"/>
        <w:rPr>
          <w:rtl/>
        </w:rPr>
      </w:pPr>
      <w:r w:rsidRPr="00B44DBB">
        <w:rPr>
          <w:rFonts w:hint="cs"/>
          <w:rtl/>
        </w:rPr>
        <w:t>(173) ينظر (عليه السلام) إلى الاجتهادات المخالفة للقرآن وما قالوه في الطلاق ثلاثاً</w:t>
      </w:r>
      <w:r w:rsidR="0066179E">
        <w:rPr>
          <w:rFonts w:hint="cs"/>
          <w:rtl/>
        </w:rPr>
        <w:t>.</w:t>
      </w:r>
    </w:p>
    <w:p w:rsidR="009834C4" w:rsidRPr="009834C4" w:rsidRDefault="009834C4" w:rsidP="009834C4">
      <w:pPr>
        <w:pStyle w:val="libFootnote0"/>
        <w:rPr>
          <w:rtl/>
        </w:rPr>
      </w:pPr>
      <w:r w:rsidRPr="00B44DBB">
        <w:rPr>
          <w:rFonts w:hint="cs"/>
          <w:rtl/>
        </w:rPr>
        <w:t>(174) أي من أجناسها التسعة</w:t>
      </w:r>
      <w:r w:rsidR="0066179E">
        <w:rPr>
          <w:rFonts w:hint="cs"/>
          <w:rtl/>
        </w:rPr>
        <w:t>،</w:t>
      </w:r>
      <w:r w:rsidRPr="00B44DBB">
        <w:rPr>
          <w:rFonts w:hint="cs"/>
          <w:rtl/>
        </w:rPr>
        <w:t xml:space="preserve"> وهي</w:t>
      </w:r>
      <w:r w:rsidR="00752998">
        <w:rPr>
          <w:rFonts w:hint="cs"/>
          <w:rtl/>
        </w:rPr>
        <w:t>:</w:t>
      </w:r>
      <w:r w:rsidRPr="00B44DBB">
        <w:rPr>
          <w:rFonts w:hint="cs"/>
          <w:rtl/>
        </w:rPr>
        <w:t xml:space="preserve"> الدنانير والدراهم والحنطة والشعير والتمر والزبيب والإبل والغنم والبقر</w:t>
      </w:r>
      <w:r w:rsidR="0066179E">
        <w:rPr>
          <w:rFonts w:hint="cs"/>
          <w:rtl/>
        </w:rPr>
        <w:t>.</w:t>
      </w:r>
    </w:p>
    <w:p w:rsidR="009834C4" w:rsidRPr="009834C4" w:rsidRDefault="009834C4" w:rsidP="009834C4">
      <w:pPr>
        <w:pStyle w:val="libFootnote0"/>
        <w:rPr>
          <w:rtl/>
        </w:rPr>
      </w:pPr>
      <w:r w:rsidRPr="00B44DBB">
        <w:rPr>
          <w:rFonts w:hint="cs"/>
          <w:rtl/>
        </w:rPr>
        <w:t>(175) وذلك لمخالفتهم هذه الأحكام</w:t>
      </w:r>
      <w:r w:rsidR="0066179E">
        <w:rPr>
          <w:rFonts w:hint="cs"/>
          <w:rtl/>
        </w:rPr>
        <w:t>.</w:t>
      </w:r>
      <w:r w:rsidRPr="00B44DBB">
        <w:rPr>
          <w:rFonts w:hint="cs"/>
          <w:rtl/>
        </w:rPr>
        <w:t xml:space="preserve"> وقد أوضّحنا حكم الوضوء منه في كتابنا (وضوء النبيّ) فراجع</w:t>
      </w:r>
      <w:r w:rsidR="0066179E">
        <w:rPr>
          <w:rFonts w:hint="cs"/>
          <w:rtl/>
        </w:rPr>
        <w:t>،</w:t>
      </w:r>
      <w:r w:rsidRPr="00B44DBB">
        <w:rPr>
          <w:rFonts w:hint="cs"/>
          <w:rtl/>
        </w:rPr>
        <w:t xml:space="preserve"> نأمل أن نوفّق في الكتابة عن الغسل والصلاة وغيرها من الأحكام الشرعية التي أشار الإمام علي بن أبي طالب إلى التحريف والابتداع فيها إنّ شاء اللَّه تعالى</w:t>
      </w:r>
      <w:r w:rsidR="0066179E">
        <w:rPr>
          <w:rFonts w:hint="cs"/>
          <w:rtl/>
        </w:rPr>
        <w:t>.</w:t>
      </w:r>
    </w:p>
    <w:p w:rsidR="009834C4" w:rsidRPr="009834C4" w:rsidRDefault="009834C4" w:rsidP="009834C4">
      <w:pPr>
        <w:pStyle w:val="libFootnote0"/>
        <w:rPr>
          <w:rtl/>
        </w:rPr>
      </w:pPr>
      <w:r w:rsidRPr="00B44DBB">
        <w:rPr>
          <w:rFonts w:hint="cs"/>
          <w:rtl/>
        </w:rPr>
        <w:t>(176) وهم الذين أجلاهم عمر عن مواطنهم</w:t>
      </w:r>
      <w:r w:rsidR="0066179E">
        <w:rPr>
          <w:rFonts w:hint="cs"/>
          <w:rtl/>
        </w:rPr>
        <w:t>.</w:t>
      </w:r>
    </w:p>
    <w:p w:rsidR="009834C4" w:rsidRPr="009834C4" w:rsidRDefault="009834C4" w:rsidP="009834C4">
      <w:pPr>
        <w:pStyle w:val="libFootnote0"/>
        <w:rPr>
          <w:rtl/>
        </w:rPr>
      </w:pPr>
      <w:r w:rsidRPr="00B44DBB">
        <w:rPr>
          <w:rFonts w:hint="cs"/>
          <w:rtl/>
        </w:rPr>
        <w:t>(177) الكافي 8: 58</w:t>
      </w:r>
      <w:r w:rsidR="0066179E">
        <w:rPr>
          <w:rFonts w:hint="cs"/>
          <w:rtl/>
        </w:rPr>
        <w:t>،</w:t>
      </w:r>
      <w:r w:rsidRPr="00B44DBB">
        <w:rPr>
          <w:rFonts w:hint="cs"/>
          <w:rtl/>
        </w:rPr>
        <w:t xml:space="preserve"> الروضة ح 21</w:t>
      </w:r>
      <w:r w:rsidR="0066179E">
        <w:rPr>
          <w:rFonts w:hint="cs"/>
          <w:rtl/>
        </w:rPr>
        <w:t>.</w:t>
      </w:r>
    </w:p>
    <w:p w:rsidR="009834C4" w:rsidRPr="009834C4" w:rsidRDefault="009834C4" w:rsidP="009834C4">
      <w:pPr>
        <w:pStyle w:val="libFootnote0"/>
        <w:rPr>
          <w:rtl/>
        </w:rPr>
      </w:pPr>
      <w:r w:rsidRPr="00B44DBB">
        <w:rPr>
          <w:rFonts w:hint="cs"/>
          <w:rtl/>
        </w:rPr>
        <w:t>(178) بصائر الدرجات</w:t>
      </w:r>
      <w:r w:rsidR="00752998">
        <w:rPr>
          <w:rFonts w:hint="cs"/>
          <w:rtl/>
        </w:rPr>
        <w:t>:</w:t>
      </w:r>
      <w:r w:rsidRPr="00B44DBB">
        <w:rPr>
          <w:rFonts w:hint="cs"/>
          <w:rtl/>
        </w:rPr>
        <w:t xml:space="preserve"> 300 ح 4 والنص عنه</w:t>
      </w:r>
      <w:r w:rsidR="0066179E">
        <w:rPr>
          <w:rFonts w:hint="cs"/>
          <w:rtl/>
        </w:rPr>
        <w:t>،</w:t>
      </w:r>
      <w:r w:rsidRPr="00B44DBB">
        <w:rPr>
          <w:rFonts w:hint="cs"/>
          <w:rtl/>
        </w:rPr>
        <w:t xml:space="preserve"> و299 ح 1</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وسأل رجلُ الإمام الصادق (عليه السلام) عن مسألةٍ فأجابه فيها</w:t>
      </w:r>
      <w:r w:rsidR="0066179E">
        <w:rPr>
          <w:rFonts w:hint="cs"/>
          <w:rtl/>
        </w:rPr>
        <w:t>،</w:t>
      </w:r>
      <w:r w:rsidRPr="00B44DBB">
        <w:rPr>
          <w:rFonts w:hint="cs"/>
          <w:rtl/>
        </w:rPr>
        <w:t xml:space="preserve"> فقال الرجل</w:t>
      </w:r>
      <w:r w:rsidR="00752998">
        <w:rPr>
          <w:rFonts w:hint="cs"/>
          <w:rtl/>
        </w:rPr>
        <w:t>:</w:t>
      </w:r>
      <w:r w:rsidRPr="00B44DBB">
        <w:rPr>
          <w:rFonts w:hint="cs"/>
          <w:rtl/>
        </w:rPr>
        <w:t xml:space="preserve"> أرأيتَ إن كان كذا وكذا</w:t>
      </w:r>
      <w:r w:rsidR="0066179E">
        <w:rPr>
          <w:rFonts w:hint="cs"/>
          <w:rtl/>
        </w:rPr>
        <w:t>،</w:t>
      </w:r>
      <w:r w:rsidRPr="00B44DBB">
        <w:rPr>
          <w:rFonts w:hint="cs"/>
          <w:rtl/>
        </w:rPr>
        <w:t xml:space="preserve"> ما يكون القول فيها</w:t>
      </w:r>
      <w:r w:rsidR="0066179E">
        <w:rPr>
          <w:rFonts w:hint="cs"/>
          <w:rtl/>
        </w:rPr>
        <w:t>؟</w:t>
      </w:r>
    </w:p>
    <w:p w:rsidR="0066179E" w:rsidRDefault="009834C4" w:rsidP="00752998">
      <w:pPr>
        <w:pStyle w:val="libNormal"/>
        <w:rPr>
          <w:rtl/>
        </w:rPr>
      </w:pPr>
      <w:r w:rsidRPr="00752998">
        <w:rPr>
          <w:rFonts w:hint="cs"/>
          <w:rtl/>
        </w:rPr>
        <w:t>فقال له</w:t>
      </w:r>
      <w:r w:rsidR="00752998">
        <w:rPr>
          <w:rFonts w:hint="cs"/>
          <w:rtl/>
        </w:rPr>
        <w:t>:</w:t>
      </w:r>
      <w:r w:rsidRPr="00752998">
        <w:rPr>
          <w:rFonts w:hint="cs"/>
          <w:rtl/>
        </w:rPr>
        <w:t xml:space="preserve"> (مَه</w:t>
      </w:r>
      <w:r w:rsidR="0066179E" w:rsidRPr="00752998">
        <w:rPr>
          <w:rFonts w:hint="cs"/>
          <w:rtl/>
        </w:rPr>
        <w:t>!</w:t>
      </w:r>
      <w:r w:rsidRPr="00752998">
        <w:rPr>
          <w:rFonts w:hint="cs"/>
          <w:rtl/>
        </w:rPr>
        <w:t xml:space="preserve"> ما أجبتك فيه شي‏ء فهو عن رسول اللَّه (صلَّى الله عليه وآله)</w:t>
      </w:r>
      <w:r w:rsidR="0066179E" w:rsidRPr="00752998">
        <w:rPr>
          <w:rFonts w:hint="cs"/>
          <w:rtl/>
        </w:rPr>
        <w:t>،</w:t>
      </w:r>
      <w:r w:rsidRPr="00752998">
        <w:rPr>
          <w:rFonts w:hint="cs"/>
          <w:rtl/>
        </w:rPr>
        <w:t xml:space="preserve"> لسنا من </w:t>
      </w:r>
      <w:r w:rsidR="0066179E" w:rsidRPr="00752998">
        <w:rPr>
          <w:rFonts w:hint="cs"/>
          <w:rtl/>
        </w:rPr>
        <w:t>(</w:t>
      </w:r>
      <w:r w:rsidRPr="00752998">
        <w:rPr>
          <w:rFonts w:hint="cs"/>
          <w:rtl/>
        </w:rPr>
        <w:t>أرأيت</w:t>
      </w:r>
      <w:r w:rsidR="0066179E" w:rsidRPr="00752998">
        <w:rPr>
          <w:rFonts w:hint="cs"/>
          <w:rtl/>
        </w:rPr>
        <w:t>)</w:t>
      </w:r>
      <w:r w:rsidRPr="00752998">
        <w:rPr>
          <w:rFonts w:hint="cs"/>
          <w:rtl/>
        </w:rPr>
        <w:t xml:space="preserve"> في شي‏ء)</w:t>
      </w:r>
      <w:r w:rsidRPr="009834C4">
        <w:rPr>
          <w:rStyle w:val="libFootnotenumChar"/>
          <w:rFonts w:hint="cs"/>
          <w:rtl/>
        </w:rPr>
        <w:t xml:space="preserve"> (179)</w:t>
      </w:r>
      <w:r w:rsidR="0066179E" w:rsidRPr="008922A0">
        <w:rPr>
          <w:rFonts w:hint="cs"/>
          <w:rtl/>
        </w:rPr>
        <w:t>.</w:t>
      </w:r>
    </w:p>
    <w:p w:rsidR="0066179E" w:rsidRDefault="009834C4" w:rsidP="00752998">
      <w:pPr>
        <w:pStyle w:val="libNormal"/>
        <w:rPr>
          <w:rtl/>
        </w:rPr>
      </w:pPr>
      <w:r w:rsidRPr="00752998">
        <w:rPr>
          <w:rFonts w:hint="cs"/>
          <w:rtl/>
        </w:rPr>
        <w:t>وعن الإمام الباقر (عليه السلام)</w:t>
      </w:r>
      <w:r w:rsidR="00752998">
        <w:rPr>
          <w:rFonts w:hint="cs"/>
          <w:rtl/>
        </w:rPr>
        <w:t>:</w:t>
      </w:r>
      <w:r w:rsidRPr="00752998">
        <w:rPr>
          <w:rFonts w:hint="cs"/>
          <w:rtl/>
        </w:rPr>
        <w:t xml:space="preserve"> (ما أحدٌ أكذب على اللَّه وعلى رسوله ممّن كذّبنا أهلَ البيت أو كذب علينا</w:t>
      </w:r>
      <w:r w:rsidR="0066179E" w:rsidRPr="00752998">
        <w:rPr>
          <w:rFonts w:hint="cs"/>
          <w:rtl/>
        </w:rPr>
        <w:t>؛</w:t>
      </w:r>
      <w:r w:rsidRPr="00752998">
        <w:rPr>
          <w:rFonts w:hint="cs"/>
          <w:rtl/>
        </w:rPr>
        <w:t xml:space="preserve"> لأنّا إنّما نحدِّث عن رسول اللَّه (صلَّى الله عليه وآله) وعن اللَّه</w:t>
      </w:r>
      <w:r w:rsidR="0066179E" w:rsidRPr="00752998">
        <w:rPr>
          <w:rFonts w:hint="cs"/>
          <w:rtl/>
        </w:rPr>
        <w:t>.</w:t>
      </w:r>
      <w:r w:rsidRPr="00752998">
        <w:rPr>
          <w:rFonts w:hint="cs"/>
          <w:rtl/>
        </w:rPr>
        <w:t xml:space="preserve"> فإذا كُذّبنا فقد كُذّب اللَّه ورسوله)</w:t>
      </w:r>
      <w:r w:rsidRPr="009834C4">
        <w:rPr>
          <w:rStyle w:val="libFootnotenumChar"/>
          <w:rFonts w:hint="cs"/>
          <w:rtl/>
        </w:rPr>
        <w:t xml:space="preserve"> (180)</w:t>
      </w:r>
      <w:r w:rsidR="0066179E" w:rsidRPr="00752998">
        <w:rPr>
          <w:rFonts w:hint="cs"/>
          <w:rtl/>
        </w:rPr>
        <w:t>.</w:t>
      </w:r>
    </w:p>
    <w:p w:rsidR="0066179E" w:rsidRDefault="009834C4" w:rsidP="00752998">
      <w:pPr>
        <w:pStyle w:val="libNormal"/>
        <w:rPr>
          <w:rtl/>
        </w:rPr>
      </w:pPr>
      <w:r w:rsidRPr="00752998">
        <w:rPr>
          <w:rFonts w:hint="cs"/>
          <w:rtl/>
        </w:rPr>
        <w:t>وقال</w:t>
      </w:r>
      <w:r w:rsidR="00752998">
        <w:rPr>
          <w:rFonts w:hint="cs"/>
          <w:rtl/>
        </w:rPr>
        <w:t>:</w:t>
      </w:r>
      <w:r w:rsidRPr="00752998">
        <w:rPr>
          <w:rFonts w:hint="cs"/>
          <w:rtl/>
        </w:rPr>
        <w:t xml:space="preserve"> (لو أنّا حدّثنا برأينا ضللنا كما ضلّ من كان قبلنا</w:t>
      </w:r>
      <w:r w:rsidR="0066179E" w:rsidRPr="00752998">
        <w:rPr>
          <w:rFonts w:hint="cs"/>
          <w:rtl/>
        </w:rPr>
        <w:t>،</w:t>
      </w:r>
      <w:r w:rsidRPr="00752998">
        <w:rPr>
          <w:rFonts w:hint="cs"/>
          <w:rtl/>
        </w:rPr>
        <w:t xml:space="preserve"> ولكنّا حدّثنا ببيّنة من ربّنا بيّنها لنبيّه فبيّنها لنا) </w:t>
      </w:r>
      <w:r w:rsidRPr="009834C4">
        <w:rPr>
          <w:rStyle w:val="libFootnotenumChar"/>
          <w:rFonts w:hint="cs"/>
          <w:rtl/>
        </w:rPr>
        <w:t>(181)</w:t>
      </w:r>
      <w:r w:rsidR="0066179E" w:rsidRPr="00752998">
        <w:rPr>
          <w:rFonts w:hint="cs"/>
          <w:rtl/>
        </w:rPr>
        <w:t>.</w:t>
      </w:r>
    </w:p>
    <w:p w:rsidR="0066179E" w:rsidRDefault="009834C4" w:rsidP="00752998">
      <w:pPr>
        <w:pStyle w:val="libNormal"/>
        <w:rPr>
          <w:rtl/>
        </w:rPr>
      </w:pPr>
      <w:r w:rsidRPr="00752998">
        <w:rPr>
          <w:rFonts w:hint="cs"/>
          <w:rtl/>
        </w:rPr>
        <w:t>وعن أبي بصير</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قلت للصادق</w:t>
      </w:r>
      <w:r w:rsidR="00752998">
        <w:rPr>
          <w:rFonts w:hint="cs"/>
          <w:rtl/>
        </w:rPr>
        <w:t>:</w:t>
      </w:r>
      <w:r w:rsidRPr="00752998">
        <w:rPr>
          <w:rFonts w:hint="cs"/>
          <w:rtl/>
        </w:rPr>
        <w:t xml:space="preserve"> تَرد علينا أشياءُ ليس نعرفها في كتاب اللَّه ولا سنّة</w:t>
      </w:r>
      <w:r w:rsidR="0066179E" w:rsidRPr="00752998">
        <w:rPr>
          <w:rFonts w:hint="cs"/>
          <w:rtl/>
        </w:rPr>
        <w:t>،</w:t>
      </w:r>
      <w:r w:rsidRPr="00752998">
        <w:rPr>
          <w:rFonts w:hint="cs"/>
          <w:rtl/>
        </w:rPr>
        <w:t xml:space="preserve"> فننظر فيها</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(لا</w:t>
      </w:r>
      <w:r w:rsidR="0066179E" w:rsidRPr="00752998">
        <w:rPr>
          <w:rFonts w:hint="cs"/>
          <w:rtl/>
        </w:rPr>
        <w:t>،</w:t>
      </w:r>
      <w:r w:rsidRPr="00752998">
        <w:rPr>
          <w:rFonts w:hint="cs"/>
          <w:rtl/>
        </w:rPr>
        <w:t xml:space="preserve"> أما إنّك إن أصبتَ لم تُؤجَر</w:t>
      </w:r>
      <w:r w:rsidR="0066179E" w:rsidRPr="00752998">
        <w:rPr>
          <w:rFonts w:hint="cs"/>
          <w:rtl/>
        </w:rPr>
        <w:t>،</w:t>
      </w:r>
      <w:r w:rsidRPr="00752998">
        <w:rPr>
          <w:rFonts w:hint="cs"/>
          <w:rtl/>
        </w:rPr>
        <w:t xml:space="preserve"> و إن أخطأتَ كذبتَ على اللَّه عزّ وجلّ)</w:t>
      </w:r>
      <w:r w:rsidRPr="009834C4">
        <w:rPr>
          <w:rStyle w:val="libFootnotenumChar"/>
          <w:rFonts w:hint="cs"/>
          <w:rtl/>
        </w:rPr>
        <w:t xml:space="preserve"> (182)</w:t>
      </w:r>
      <w:r w:rsidR="0066179E" w:rsidRPr="008922A0">
        <w:rPr>
          <w:rFonts w:hint="cs"/>
          <w:rtl/>
        </w:rPr>
        <w:t>.</w:t>
      </w:r>
    </w:p>
    <w:p w:rsidR="009834C4" w:rsidRPr="00B44DBB" w:rsidRDefault="009834C4" w:rsidP="00752998">
      <w:pPr>
        <w:pStyle w:val="libNormal"/>
        <w:rPr>
          <w:rtl/>
        </w:rPr>
      </w:pPr>
      <w:r w:rsidRPr="00752998">
        <w:rPr>
          <w:rFonts w:hint="cs"/>
          <w:rtl/>
        </w:rPr>
        <w:t>نعم</w:t>
      </w:r>
      <w:r w:rsidR="0066179E" w:rsidRPr="00752998">
        <w:rPr>
          <w:rFonts w:hint="cs"/>
          <w:rtl/>
        </w:rPr>
        <w:t>،</w:t>
      </w:r>
      <w:r w:rsidRPr="00752998">
        <w:rPr>
          <w:rFonts w:hint="cs"/>
          <w:rtl/>
        </w:rPr>
        <w:t xml:space="preserve"> إنّ نهج الاجتهاد كان له دعاة وأتباع استمدّوا جذورهم من مصدر غير التعبد والتسليم</w:t>
      </w:r>
      <w:r w:rsidR="0066179E" w:rsidRPr="00752998">
        <w:rPr>
          <w:rFonts w:hint="cs"/>
          <w:rtl/>
        </w:rPr>
        <w:t>،</w:t>
      </w:r>
      <w:r w:rsidRPr="00752998">
        <w:rPr>
          <w:rFonts w:hint="cs"/>
          <w:rtl/>
        </w:rPr>
        <w:t xml:space="preserve"> وهو أقرب إلى ما عرفوه في الجاهلية ممّا عرفوه في الإسلام</w:t>
      </w:r>
      <w:r w:rsidR="0066179E" w:rsidRPr="00752998">
        <w:rPr>
          <w:rFonts w:hint="cs"/>
          <w:rtl/>
        </w:rPr>
        <w:t>،</w:t>
      </w:r>
      <w:r w:rsidRPr="00752998">
        <w:rPr>
          <w:rFonts w:hint="cs"/>
          <w:rtl/>
        </w:rPr>
        <w:t xml:space="preserve"> وكان لهؤلاء وجود ملحوظ أيضاً في صدر الإسلام</w:t>
      </w:r>
      <w:r w:rsidR="0066179E" w:rsidRPr="00752998">
        <w:rPr>
          <w:rFonts w:hint="cs"/>
          <w:rtl/>
        </w:rPr>
        <w:t>،</w:t>
      </w:r>
      <w:r w:rsidRPr="00752998">
        <w:rPr>
          <w:rFonts w:hint="cs"/>
          <w:rtl/>
        </w:rPr>
        <w:t xml:space="preserve"> فقد اقترح بعض المشركين على رسول اللَّه أن يبدل بعض الأحكام الشرعية وهو (صلَّى الله عليه وآله) يقول</w:t>
      </w:r>
      <w:r w:rsidR="00752998">
        <w:rPr>
          <w:rFonts w:hint="cs"/>
          <w:rtl/>
        </w:rPr>
        <w:t>:</w:t>
      </w:r>
      <w:r w:rsidRPr="009834C4">
        <w:rPr>
          <w:rStyle w:val="libAieChar"/>
          <w:rFonts w:hint="cs"/>
          <w:rtl/>
        </w:rPr>
        <w:t xml:space="preserve"> </w:t>
      </w:r>
      <w:r w:rsidR="0066179E" w:rsidRPr="008922A0">
        <w:rPr>
          <w:rStyle w:val="libAlaemChar"/>
          <w:rFonts w:hint="cs"/>
          <w:rtl/>
        </w:rPr>
        <w:t>(</w:t>
      </w:r>
      <w:r w:rsidRPr="009834C4">
        <w:rPr>
          <w:rStyle w:val="libAieChar"/>
          <w:rFonts w:hint="cs"/>
          <w:rtl/>
        </w:rPr>
        <w:t>مَا يَكُونُ لِي أَنْ أُبَدِّلَهُ مِنْ تِلْقَاءِ نَفْسِي إِنْ أَتَّبِعُ إِلَّا مَا يُوحَى إِلَيَّ</w:t>
      </w:r>
      <w:r w:rsidR="0066179E" w:rsidRPr="008922A0">
        <w:rPr>
          <w:rStyle w:val="libAlaemChar"/>
          <w:rFonts w:hint="cs"/>
          <w:rtl/>
        </w:rPr>
        <w:t>)</w:t>
      </w:r>
      <w:r w:rsidRPr="009834C4">
        <w:rPr>
          <w:rStyle w:val="libAieChar"/>
          <w:rFonts w:hint="cs"/>
          <w:rtl/>
        </w:rPr>
        <w:t xml:space="preserve"> </w:t>
      </w:r>
      <w:r w:rsidRPr="009834C4">
        <w:rPr>
          <w:rStyle w:val="libFootnotenumChar"/>
          <w:rFonts w:hint="cs"/>
          <w:rtl/>
        </w:rPr>
        <w:t>(183)</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(179) الكافي 1: 58</w:t>
      </w:r>
      <w:r w:rsidR="0066179E">
        <w:rPr>
          <w:rFonts w:hint="cs"/>
          <w:rtl/>
        </w:rPr>
        <w:t>.</w:t>
      </w:r>
      <w:r w:rsidRPr="00B44DBB">
        <w:rPr>
          <w:rFonts w:hint="cs"/>
          <w:rtl/>
        </w:rPr>
        <w:t xml:space="preserve"> كتاب فضل العلم باب البدع والرأي والمقاييس ح 21</w:t>
      </w:r>
      <w:r w:rsidR="0066179E">
        <w:rPr>
          <w:rFonts w:hint="cs"/>
          <w:rtl/>
        </w:rPr>
        <w:t>.</w:t>
      </w:r>
    </w:p>
    <w:p w:rsidR="009834C4" w:rsidRPr="009834C4" w:rsidRDefault="009834C4" w:rsidP="009834C4">
      <w:pPr>
        <w:pStyle w:val="libFootnote0"/>
        <w:rPr>
          <w:rtl/>
        </w:rPr>
      </w:pPr>
      <w:r w:rsidRPr="00B44DBB">
        <w:rPr>
          <w:rFonts w:hint="cs"/>
          <w:rtl/>
        </w:rPr>
        <w:t>(180) جامع أحاديث الشيعة 1: 181</w:t>
      </w:r>
      <w:r w:rsidR="0066179E">
        <w:rPr>
          <w:rFonts w:hint="cs"/>
          <w:rtl/>
        </w:rPr>
        <w:t>.</w:t>
      </w:r>
      <w:r w:rsidRPr="00B44DBB">
        <w:rPr>
          <w:rFonts w:hint="cs"/>
          <w:rtl/>
        </w:rPr>
        <w:t xml:space="preserve"> باب حجيّة فتوى الأئمّة المعصومين</w:t>
      </w:r>
      <w:r w:rsidR="0066179E">
        <w:rPr>
          <w:rFonts w:hint="cs"/>
          <w:rtl/>
        </w:rPr>
        <w:t>،</w:t>
      </w:r>
      <w:r w:rsidRPr="00B44DBB">
        <w:rPr>
          <w:rFonts w:hint="cs"/>
          <w:rtl/>
        </w:rPr>
        <w:t xml:space="preserve"> ح 114</w:t>
      </w:r>
      <w:r w:rsidR="0066179E">
        <w:rPr>
          <w:rFonts w:hint="cs"/>
          <w:rtl/>
        </w:rPr>
        <w:t>.</w:t>
      </w:r>
    </w:p>
    <w:p w:rsidR="009834C4" w:rsidRPr="009834C4" w:rsidRDefault="009834C4" w:rsidP="009834C4">
      <w:pPr>
        <w:pStyle w:val="libFootnote0"/>
        <w:rPr>
          <w:rtl/>
        </w:rPr>
      </w:pPr>
      <w:r w:rsidRPr="00B44DBB">
        <w:rPr>
          <w:rFonts w:hint="cs"/>
          <w:rtl/>
        </w:rPr>
        <w:t>(181) بصائر الدرجات</w:t>
      </w:r>
      <w:r w:rsidR="00752998">
        <w:rPr>
          <w:rFonts w:hint="cs"/>
          <w:rtl/>
        </w:rPr>
        <w:t>:</w:t>
      </w:r>
      <w:r w:rsidRPr="00B44DBB">
        <w:rPr>
          <w:rFonts w:hint="cs"/>
          <w:rtl/>
        </w:rPr>
        <w:t xml:space="preserve"> 299 ح 2 وانظر</w:t>
      </w:r>
      <w:r w:rsidR="00752998">
        <w:rPr>
          <w:rFonts w:hint="cs"/>
          <w:rtl/>
        </w:rPr>
        <w:t>:</w:t>
      </w:r>
      <w:r w:rsidRPr="00B44DBB">
        <w:rPr>
          <w:rFonts w:hint="cs"/>
          <w:rtl/>
        </w:rPr>
        <w:t xml:space="preserve"> 301 ح 1</w:t>
      </w:r>
      <w:r w:rsidR="0066179E">
        <w:rPr>
          <w:rFonts w:hint="cs"/>
          <w:rtl/>
        </w:rPr>
        <w:t>.</w:t>
      </w:r>
    </w:p>
    <w:p w:rsidR="009834C4" w:rsidRPr="009834C4" w:rsidRDefault="009834C4" w:rsidP="009834C4">
      <w:pPr>
        <w:pStyle w:val="libFootnote0"/>
        <w:rPr>
          <w:rtl/>
        </w:rPr>
      </w:pPr>
      <w:r w:rsidRPr="00B44DBB">
        <w:rPr>
          <w:rFonts w:hint="cs"/>
          <w:rtl/>
        </w:rPr>
        <w:t>(182) الكافي 1: 56</w:t>
      </w:r>
      <w:r w:rsidR="0066179E">
        <w:rPr>
          <w:rFonts w:hint="cs"/>
          <w:rtl/>
        </w:rPr>
        <w:t>.</w:t>
      </w:r>
      <w:r w:rsidRPr="00B44DBB">
        <w:rPr>
          <w:rFonts w:hint="cs"/>
          <w:rtl/>
        </w:rPr>
        <w:t xml:space="preserve"> كتاب فضل العلم باب البدع والرأي ح 11</w:t>
      </w:r>
      <w:r w:rsidR="0066179E">
        <w:rPr>
          <w:rFonts w:hint="cs"/>
          <w:rtl/>
        </w:rPr>
        <w:t>.</w:t>
      </w:r>
    </w:p>
    <w:p w:rsidR="009834C4" w:rsidRPr="009834C4" w:rsidRDefault="009834C4" w:rsidP="009834C4">
      <w:pPr>
        <w:pStyle w:val="libFootnote0"/>
        <w:rPr>
          <w:rtl/>
        </w:rPr>
      </w:pPr>
      <w:r w:rsidRPr="00B44DBB">
        <w:rPr>
          <w:rFonts w:hint="cs"/>
          <w:rtl/>
        </w:rPr>
        <w:t>(183) يونس</w:t>
      </w:r>
      <w:r w:rsidR="00752998">
        <w:rPr>
          <w:rFonts w:hint="cs"/>
          <w:rtl/>
        </w:rPr>
        <w:t>:</w:t>
      </w:r>
      <w:r w:rsidRPr="00B44DBB">
        <w:rPr>
          <w:rFonts w:hint="cs"/>
          <w:rtl/>
        </w:rPr>
        <w:t xml:space="preserve"> 15</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وقد أثبتنا سابقاً أنّ عمر بن الخطّاب كان من المجتهدين الأوائل الذين تعرّفوا المصلحة وهم بحضرة الرسول المصطفى</w:t>
      </w:r>
      <w:r w:rsidR="0066179E" w:rsidRPr="00752998">
        <w:rPr>
          <w:rFonts w:hint="cs"/>
          <w:rtl/>
        </w:rPr>
        <w:t>،</w:t>
      </w:r>
      <w:r w:rsidRPr="00752998">
        <w:rPr>
          <w:rFonts w:hint="cs"/>
          <w:rtl/>
        </w:rPr>
        <w:t xml:space="preserve"> فأنكر عليه أخذَه الفداءَ من أسارى بدر</w:t>
      </w:r>
      <w:r w:rsidRPr="009834C4">
        <w:rPr>
          <w:rStyle w:val="libFootnotenumChar"/>
          <w:rFonts w:hint="cs"/>
          <w:rtl/>
        </w:rPr>
        <w:t xml:space="preserve"> (184)</w:t>
      </w:r>
      <w:r w:rsidR="0066179E" w:rsidRPr="00752998">
        <w:rPr>
          <w:rFonts w:hint="cs"/>
          <w:rtl/>
        </w:rPr>
        <w:t>،</w:t>
      </w:r>
      <w:r w:rsidRPr="00752998">
        <w:rPr>
          <w:rFonts w:hint="cs"/>
          <w:rtl/>
        </w:rPr>
        <w:t xml:space="preserve"> واعترض عليه (صلَّى الله عليه وآله) في صلاته على المنافق</w:t>
      </w:r>
      <w:r w:rsidRPr="009834C4">
        <w:rPr>
          <w:rStyle w:val="libFootnotenumChar"/>
          <w:rFonts w:hint="cs"/>
          <w:rtl/>
        </w:rPr>
        <w:t xml:space="preserve"> (185)</w:t>
      </w:r>
      <w:r w:rsidR="0066179E" w:rsidRPr="00752998">
        <w:rPr>
          <w:rFonts w:hint="cs"/>
          <w:rtl/>
        </w:rPr>
        <w:t>،</w:t>
      </w:r>
      <w:r w:rsidRPr="00752998">
        <w:rPr>
          <w:rFonts w:hint="cs"/>
          <w:rtl/>
        </w:rPr>
        <w:t xml:space="preserve"> وواجه النبيَّ بلسان حادّ في صلح الحديبية</w:t>
      </w:r>
      <w:r w:rsidRPr="009834C4">
        <w:rPr>
          <w:rStyle w:val="libFootnotenumChar"/>
          <w:rFonts w:hint="cs"/>
          <w:rtl/>
        </w:rPr>
        <w:t xml:space="preserve"> (186)</w:t>
      </w:r>
      <w:r w:rsidR="0066179E" w:rsidRPr="00752998">
        <w:rPr>
          <w:rFonts w:hint="cs"/>
          <w:rtl/>
        </w:rPr>
        <w:t>،</w:t>
      </w:r>
      <w:r w:rsidRPr="00752998">
        <w:rPr>
          <w:rFonts w:hint="cs"/>
          <w:rtl/>
        </w:rPr>
        <w:t xml:space="preserve"> وطالب النبيَّ أن يزداد علماً إلى علمه وأن يستفيد من مكتوبات اليهود في الشريعة</w:t>
      </w:r>
      <w:r w:rsidRPr="009834C4">
        <w:rPr>
          <w:rStyle w:val="libFootnotenumChar"/>
          <w:rFonts w:hint="cs"/>
          <w:rtl/>
        </w:rPr>
        <w:t xml:space="preserve"> (187)</w:t>
      </w:r>
      <w:r w:rsidRPr="00752998">
        <w:rPr>
          <w:rFonts w:hint="cs"/>
          <w:rtl/>
        </w:rPr>
        <w:t xml:space="preserve"> وقال لرسول اللَّه في مرض موته</w:t>
      </w:r>
      <w:r w:rsidR="00752998">
        <w:rPr>
          <w:rFonts w:hint="cs"/>
          <w:rtl/>
        </w:rPr>
        <w:t>:</w:t>
      </w:r>
      <w:r w:rsidRPr="00752998">
        <w:rPr>
          <w:rFonts w:hint="cs"/>
          <w:rtl/>
        </w:rPr>
        <w:t xml:space="preserve"> </w:t>
      </w:r>
      <w:r w:rsidR="0066179E" w:rsidRPr="00752998">
        <w:rPr>
          <w:rFonts w:hint="cs"/>
          <w:rtl/>
        </w:rPr>
        <w:t>(</w:t>
      </w:r>
      <w:r w:rsidRPr="00752998">
        <w:rPr>
          <w:rFonts w:hint="cs"/>
          <w:rtl/>
        </w:rPr>
        <w:t>إنه لَيَهجُر</w:t>
      </w:r>
      <w:r w:rsidR="0066179E" w:rsidRPr="00752998">
        <w:rPr>
          <w:rFonts w:hint="cs"/>
          <w:rtl/>
        </w:rPr>
        <w:t>)</w:t>
      </w:r>
      <w:r w:rsidRPr="00752998">
        <w:rPr>
          <w:rFonts w:hint="cs"/>
          <w:rtl/>
        </w:rPr>
        <w:t xml:space="preserve"> أو غَلَبه الوجع</w:t>
      </w:r>
      <w:r w:rsidRPr="009834C4">
        <w:rPr>
          <w:rStyle w:val="libFootnotenumChar"/>
          <w:rFonts w:hint="cs"/>
          <w:rtl/>
        </w:rPr>
        <w:t xml:space="preserve"> (188)</w:t>
      </w:r>
      <w:r w:rsidR="0066179E" w:rsidRPr="00752998">
        <w:rPr>
          <w:rFonts w:hint="cs"/>
          <w:rtl/>
        </w:rPr>
        <w:t>!</w:t>
      </w:r>
    </w:p>
    <w:p w:rsidR="0066179E" w:rsidRPr="00752998" w:rsidRDefault="009834C4" w:rsidP="001D7608">
      <w:pPr>
        <w:pStyle w:val="libBold1"/>
        <w:rPr>
          <w:rtl/>
        </w:rPr>
      </w:pPr>
      <w:bookmarkStart w:id="17" w:name="12"/>
      <w:r w:rsidRPr="00B44DBB">
        <w:rPr>
          <w:rFonts w:hint="cs"/>
          <w:rtl/>
        </w:rPr>
        <w:t>المجتهدون الأوائل والأذان</w:t>
      </w:r>
      <w:r w:rsidR="0066179E">
        <w:rPr>
          <w:rFonts w:hint="cs"/>
          <w:rtl/>
        </w:rPr>
        <w:t>!</w:t>
      </w:r>
      <w:bookmarkEnd w:id="17"/>
    </w:p>
    <w:p w:rsidR="009834C4" w:rsidRPr="00B44DBB" w:rsidRDefault="009834C4" w:rsidP="00752998">
      <w:pPr>
        <w:pStyle w:val="libNormal"/>
        <w:rPr>
          <w:rtl/>
        </w:rPr>
      </w:pPr>
      <w:r w:rsidRPr="00752998">
        <w:rPr>
          <w:rFonts w:hint="cs"/>
          <w:rtl/>
        </w:rPr>
        <w:t>والآن لنرى موقف عمر بن الخطاب وموقف غيره من المجتهدين في الأذان</w:t>
      </w:r>
      <w:r w:rsidR="0066179E" w:rsidRPr="00752998">
        <w:rPr>
          <w:rFonts w:hint="cs"/>
          <w:rtl/>
        </w:rPr>
        <w:t>،</w:t>
      </w:r>
      <w:r w:rsidRPr="00752998">
        <w:rPr>
          <w:rFonts w:hint="cs"/>
          <w:rtl/>
        </w:rPr>
        <w:t xml:space="preserve"> وهل لهؤلاء دور في هذا التغيير</w:t>
      </w:r>
      <w:r w:rsidR="0066179E" w:rsidRPr="00752998">
        <w:rPr>
          <w:rFonts w:hint="cs"/>
          <w:rtl/>
        </w:rPr>
        <w:t>،</w:t>
      </w:r>
      <w:r w:rsidRPr="00752998">
        <w:rPr>
          <w:rFonts w:hint="cs"/>
          <w:rtl/>
        </w:rPr>
        <w:t xml:space="preserve"> أم تقع تبعات التحريف على اللاحقين من بني أُميّة وبني العبّاس</w:t>
      </w:r>
      <w:r w:rsidR="0066179E" w:rsidRPr="00752998">
        <w:rPr>
          <w:rFonts w:hint="cs"/>
          <w:rtl/>
        </w:rPr>
        <w:t>؟</w:t>
      </w:r>
      <w:r w:rsidRPr="00752998">
        <w:rPr>
          <w:rFonts w:hint="cs"/>
          <w:rtl/>
        </w:rPr>
        <w:t xml:space="preserve"> وغيرهم من المتأخّرين حسب تعبير الصنعاني</w:t>
      </w:r>
      <w:r w:rsidRPr="009834C4">
        <w:rPr>
          <w:rStyle w:val="libFootnotenumChar"/>
          <w:rFonts w:hint="cs"/>
          <w:rtl/>
        </w:rPr>
        <w:t xml:space="preserve"> (189)</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(184) شرح نهج البلاغة لأبن أبي الحديد 11ـ 12: 12/ 82</w:t>
      </w:r>
      <w:r w:rsidR="0066179E">
        <w:rPr>
          <w:rFonts w:hint="cs"/>
          <w:rtl/>
        </w:rPr>
        <w:t>،</w:t>
      </w:r>
      <w:r w:rsidRPr="00B44DBB">
        <w:rPr>
          <w:rFonts w:hint="cs"/>
          <w:rtl/>
        </w:rPr>
        <w:t xml:space="preserve"> باب نكت من كلام عمر وسيرته وأخلاقه</w:t>
      </w:r>
      <w:r w:rsidR="0066179E">
        <w:rPr>
          <w:rFonts w:hint="cs"/>
          <w:rtl/>
        </w:rPr>
        <w:t>.</w:t>
      </w:r>
    </w:p>
    <w:p w:rsidR="009834C4" w:rsidRPr="009834C4" w:rsidRDefault="009834C4" w:rsidP="009834C4">
      <w:pPr>
        <w:pStyle w:val="libFootnote0"/>
        <w:rPr>
          <w:rtl/>
        </w:rPr>
      </w:pPr>
      <w:r w:rsidRPr="00B44DBB">
        <w:rPr>
          <w:rFonts w:hint="cs"/>
          <w:rtl/>
        </w:rPr>
        <w:t>(185) صحيح مسلم 4: 1865 كتاب فضائل الصحابة باب فضائل عمر ح 25 و1: 2141 كتاب صفات المنافقين وأحكامهم ح 3</w:t>
      </w:r>
      <w:r w:rsidR="0066179E">
        <w:rPr>
          <w:rFonts w:hint="cs"/>
          <w:rtl/>
        </w:rPr>
        <w:t>.</w:t>
      </w:r>
    </w:p>
    <w:p w:rsidR="009834C4" w:rsidRPr="009834C4" w:rsidRDefault="009834C4" w:rsidP="009834C4">
      <w:pPr>
        <w:pStyle w:val="libFootnote0"/>
        <w:rPr>
          <w:rtl/>
        </w:rPr>
      </w:pPr>
      <w:r w:rsidRPr="00B44DBB">
        <w:rPr>
          <w:rFonts w:hint="cs"/>
          <w:rtl/>
        </w:rPr>
        <w:t>(186) صحيح البخاري 4/ 381 كتاب الشروط</w:t>
      </w:r>
      <w:r w:rsidR="0066179E">
        <w:rPr>
          <w:rFonts w:hint="cs"/>
          <w:rtl/>
        </w:rPr>
        <w:t>،</w:t>
      </w:r>
      <w:r w:rsidRPr="00B44DBB">
        <w:rPr>
          <w:rFonts w:hint="cs"/>
          <w:rtl/>
        </w:rPr>
        <w:t xml:space="preserve"> باب الشروط في الجهاد والمصالحة</w:t>
      </w:r>
      <w:r w:rsidR="0066179E">
        <w:rPr>
          <w:rFonts w:hint="cs"/>
          <w:rtl/>
        </w:rPr>
        <w:t>،</w:t>
      </w:r>
      <w:r w:rsidRPr="00B44DBB">
        <w:rPr>
          <w:rFonts w:hint="cs"/>
          <w:rtl/>
        </w:rPr>
        <w:t xml:space="preserve"> ح 932</w:t>
      </w:r>
      <w:r w:rsidR="0066179E">
        <w:rPr>
          <w:rFonts w:hint="cs"/>
          <w:rtl/>
        </w:rPr>
        <w:t>.</w:t>
      </w:r>
    </w:p>
    <w:p w:rsidR="009834C4" w:rsidRPr="009834C4" w:rsidRDefault="009834C4" w:rsidP="009834C4">
      <w:pPr>
        <w:pStyle w:val="libFootnote0"/>
        <w:rPr>
          <w:rtl/>
        </w:rPr>
      </w:pPr>
      <w:r w:rsidRPr="00B44DBB">
        <w:rPr>
          <w:rFonts w:hint="cs"/>
          <w:rtl/>
        </w:rPr>
        <w:t>(187) المصنّف لعبد الرزاق 10: 313 كتاب أهل الكتابين</w:t>
      </w:r>
      <w:r w:rsidR="0066179E">
        <w:rPr>
          <w:rFonts w:hint="cs"/>
          <w:rtl/>
        </w:rPr>
        <w:t>،</w:t>
      </w:r>
      <w:r w:rsidRPr="00B44DBB">
        <w:rPr>
          <w:rFonts w:hint="cs"/>
          <w:rtl/>
        </w:rPr>
        <w:t xml:space="preserve"> باب هل يسأل أهل اليهود بشي‏ء / ح 19213</w:t>
      </w:r>
      <w:r w:rsidR="0066179E">
        <w:rPr>
          <w:rFonts w:hint="cs"/>
          <w:rtl/>
        </w:rPr>
        <w:t>،</w:t>
      </w:r>
      <w:r w:rsidRPr="00B44DBB">
        <w:rPr>
          <w:rFonts w:hint="cs"/>
          <w:rtl/>
        </w:rPr>
        <w:t xml:space="preserve"> مجمع الزوائد 1: 174 باب ليس لأحد قول مع رسول اللَّه 9</w:t>
      </w:r>
      <w:r w:rsidR="0066179E">
        <w:rPr>
          <w:rFonts w:hint="cs"/>
          <w:rtl/>
        </w:rPr>
        <w:t>.</w:t>
      </w:r>
    </w:p>
    <w:p w:rsidR="009834C4" w:rsidRPr="009834C4" w:rsidRDefault="009834C4" w:rsidP="009834C4">
      <w:pPr>
        <w:pStyle w:val="libFootnote0"/>
        <w:rPr>
          <w:rtl/>
        </w:rPr>
      </w:pPr>
      <w:r w:rsidRPr="00B44DBB">
        <w:rPr>
          <w:rFonts w:hint="cs"/>
          <w:rtl/>
        </w:rPr>
        <w:t>(188) صحيح البخاري 1: 39 كتاب العلم</w:t>
      </w:r>
      <w:r w:rsidR="0066179E">
        <w:rPr>
          <w:rFonts w:hint="cs"/>
          <w:rtl/>
        </w:rPr>
        <w:t>،</w:t>
      </w:r>
      <w:r w:rsidRPr="00B44DBB">
        <w:rPr>
          <w:rFonts w:hint="cs"/>
          <w:rtl/>
        </w:rPr>
        <w:t xml:space="preserve"> باب 82</w:t>
      </w:r>
      <w:r w:rsidR="0066179E">
        <w:rPr>
          <w:rFonts w:hint="cs"/>
          <w:rtl/>
        </w:rPr>
        <w:t>،</w:t>
      </w:r>
      <w:r w:rsidRPr="00B44DBB">
        <w:rPr>
          <w:rFonts w:hint="cs"/>
          <w:rtl/>
        </w:rPr>
        <w:t xml:space="preserve"> ح 112</w:t>
      </w:r>
      <w:r w:rsidR="0066179E">
        <w:rPr>
          <w:rFonts w:hint="cs"/>
          <w:rtl/>
        </w:rPr>
        <w:t>،</w:t>
      </w:r>
      <w:r w:rsidRPr="00B44DBB">
        <w:rPr>
          <w:rFonts w:hint="cs"/>
          <w:rtl/>
        </w:rPr>
        <w:t xml:space="preserve"> صحيح مسلم 1259 3: 1257</w:t>
      </w:r>
      <w:r w:rsidR="0066179E">
        <w:rPr>
          <w:rFonts w:hint="cs"/>
          <w:rtl/>
        </w:rPr>
        <w:t>،</w:t>
      </w:r>
      <w:r w:rsidRPr="00B44DBB">
        <w:rPr>
          <w:rFonts w:hint="cs"/>
          <w:rtl/>
        </w:rPr>
        <w:t xml:space="preserve"> كتاب الوصية باب ترك الوصية</w:t>
      </w:r>
      <w:r w:rsidR="0066179E">
        <w:rPr>
          <w:rFonts w:hint="cs"/>
          <w:rtl/>
        </w:rPr>
        <w:t>.</w:t>
      </w:r>
      <w:r w:rsidRPr="00B44DBB">
        <w:rPr>
          <w:rFonts w:hint="cs"/>
          <w:rtl/>
        </w:rPr>
        <w:t>..</w:t>
      </w:r>
    </w:p>
    <w:p w:rsidR="009834C4" w:rsidRPr="009834C4" w:rsidRDefault="009834C4" w:rsidP="009834C4">
      <w:pPr>
        <w:pStyle w:val="libFootnote0"/>
        <w:rPr>
          <w:rtl/>
        </w:rPr>
      </w:pPr>
      <w:r w:rsidRPr="00B44DBB">
        <w:rPr>
          <w:rFonts w:hint="cs"/>
          <w:rtl/>
        </w:rPr>
        <w:t>(189) انظر</w:t>
      </w:r>
      <w:r w:rsidR="00752998">
        <w:rPr>
          <w:rFonts w:hint="cs"/>
          <w:rtl/>
        </w:rPr>
        <w:t>:</w:t>
      </w:r>
      <w:r w:rsidRPr="00B44DBB">
        <w:rPr>
          <w:rFonts w:hint="cs"/>
          <w:rtl/>
        </w:rPr>
        <w:t xml:space="preserve"> كلامه المتقدم في صفحه 23 من هذه الدراسة</w:t>
      </w:r>
      <w:r w:rsidR="0066179E">
        <w:rPr>
          <w:rFonts w:hint="cs"/>
          <w:rtl/>
        </w:rPr>
        <w:t>.</w:t>
      </w:r>
      <w:r w:rsidRPr="00B44DBB">
        <w:rPr>
          <w:rFonts w:hint="cs"/>
          <w:rtl/>
        </w:rPr>
        <w:t xml:space="preserve"> قال النووي في شرحه على صحيح مسلم وبعد أن أتى بخبر عبد اللَّه بن زيد قال</w:t>
      </w:r>
      <w:r w:rsidR="00752998">
        <w:rPr>
          <w:rFonts w:hint="cs"/>
          <w:rtl/>
        </w:rPr>
        <w:t>:</w:t>
      </w:r>
      <w:r w:rsidR="0066179E">
        <w:rPr>
          <w:rFonts w:hint="cs"/>
          <w:rtl/>
        </w:rPr>
        <w:t>.</w:t>
      </w:r>
      <w:r w:rsidRPr="00B44DBB">
        <w:rPr>
          <w:rFonts w:hint="cs"/>
          <w:rtl/>
        </w:rPr>
        <w:t>.. فيكون الواقع الإعلام أولاً ثمّ رأى عبد اللَّه بن زيد الأذان فشرعه النبيّ بعد ذلك إما بوحي وإما باجتهاده (صلَّى الله عليه وآله) على مذهب الجمهور في جواز</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إنّ النّصوص السابقة أوقفتنا على وجود اتّجاه في الصحابة وموقف من الأذان يقترح على الرسول أن يتّخذ ناقوساً مثل ناقوس النصارى</w:t>
      </w:r>
      <w:r w:rsidR="0066179E">
        <w:rPr>
          <w:rFonts w:hint="cs"/>
          <w:rtl/>
        </w:rPr>
        <w:t>،</w:t>
      </w:r>
      <w:r w:rsidRPr="00B44DBB">
        <w:rPr>
          <w:rFonts w:hint="cs"/>
          <w:rtl/>
        </w:rPr>
        <w:t xml:space="preserve"> أو بُوقاً مثل بوق اليهود</w:t>
      </w:r>
      <w:r w:rsidR="0066179E">
        <w:rPr>
          <w:rFonts w:hint="cs"/>
          <w:rtl/>
        </w:rPr>
        <w:t>،</w:t>
      </w:r>
      <w:r w:rsidRPr="00B44DBB">
        <w:rPr>
          <w:rFonts w:hint="cs"/>
          <w:rtl/>
        </w:rPr>
        <w:t xml:space="preserve"> فيستاء رسول اللَّه من هذا ويغتمّ لاقتراحات هذا الاتجّاه من الصحابة الذين وصل الأمر بهم إلى أن يقترحوا على الرسول المصطفى إدخال بعض أحكام وأفكار شريعتي موسى أو عيسى المحرَّفتين في منهج الإسلام</w:t>
      </w:r>
      <w:r w:rsidR="0066179E">
        <w:rPr>
          <w:rFonts w:hint="cs"/>
          <w:rtl/>
        </w:rPr>
        <w:t>،</w:t>
      </w:r>
      <w:r w:rsidRPr="00B44DBB">
        <w:rPr>
          <w:rFonts w:hint="cs"/>
          <w:rtl/>
        </w:rPr>
        <w:t xml:space="preserve"> وكأنّ أطروحة الإسلام غير قادرة على أن تفي بالأعباء</w:t>
      </w:r>
      <w:r w:rsidR="0066179E">
        <w:rPr>
          <w:rFonts w:hint="cs"/>
          <w:rtl/>
        </w:rPr>
        <w:t>؛</w:t>
      </w:r>
      <w:r w:rsidRPr="00B44DBB">
        <w:rPr>
          <w:rFonts w:hint="cs"/>
          <w:rtl/>
        </w:rPr>
        <w:t xml:space="preserve"> فقد رووا عن عمر أنّه قال للنبي (صلَّى الله عليه وآله) </w:t>
      </w:r>
      <w:r w:rsidR="0066179E">
        <w:rPr>
          <w:rFonts w:hint="cs"/>
          <w:rtl/>
        </w:rPr>
        <w:t>(</w:t>
      </w:r>
      <w:r w:rsidRPr="00B44DBB">
        <w:rPr>
          <w:rFonts w:hint="cs"/>
          <w:rtl/>
        </w:rPr>
        <w:t>يا رسول اللَّه</w:t>
      </w:r>
      <w:r w:rsidR="0066179E">
        <w:rPr>
          <w:rFonts w:hint="cs"/>
          <w:rtl/>
        </w:rPr>
        <w:t>،</w:t>
      </w:r>
      <w:r w:rsidRPr="00B44DBB">
        <w:rPr>
          <w:rFonts w:hint="cs"/>
          <w:rtl/>
        </w:rPr>
        <w:t xml:space="preserve"> إنّي مررتُ بأخٍ لي من يهود فكتب لي جوامع من التوراة</w:t>
      </w:r>
      <w:r w:rsidR="0066179E">
        <w:rPr>
          <w:rFonts w:hint="cs"/>
          <w:rtl/>
        </w:rPr>
        <w:t>،</w:t>
      </w:r>
      <w:r w:rsidRPr="00B44DBB">
        <w:rPr>
          <w:rFonts w:hint="cs"/>
          <w:rtl/>
        </w:rPr>
        <w:t xml:space="preserve"> أفلا أعرضها عليك</w:t>
      </w:r>
      <w:r w:rsidR="0066179E">
        <w:rPr>
          <w:rFonts w:hint="cs"/>
          <w:rtl/>
        </w:rPr>
        <w:t>؟</w:t>
      </w:r>
      <w:r w:rsidRPr="00B44DBB">
        <w:rPr>
          <w:rFonts w:hint="cs"/>
          <w:rtl/>
        </w:rPr>
        <w:t xml:space="preserve"> فتغيّر وجه رسول اللَّه</w:t>
      </w:r>
      <w:r w:rsidR="0066179E">
        <w:rPr>
          <w:rFonts w:hint="cs"/>
          <w:rtl/>
        </w:rPr>
        <w:t>.</w:t>
      </w:r>
    </w:p>
    <w:p w:rsidR="0066179E" w:rsidRDefault="009834C4" w:rsidP="00752998">
      <w:pPr>
        <w:pStyle w:val="libNormal"/>
        <w:rPr>
          <w:rtl/>
        </w:rPr>
      </w:pPr>
      <w:r w:rsidRPr="00752998">
        <w:rPr>
          <w:rFonts w:hint="cs"/>
          <w:rtl/>
        </w:rPr>
        <w:t>فقال عمر</w:t>
      </w:r>
      <w:r w:rsidR="00752998">
        <w:rPr>
          <w:rFonts w:hint="cs"/>
          <w:rtl/>
        </w:rPr>
        <w:t>:</w:t>
      </w:r>
      <w:r w:rsidRPr="00752998">
        <w:rPr>
          <w:rFonts w:hint="cs"/>
          <w:rtl/>
        </w:rPr>
        <w:t xml:space="preserve"> رضيت باللَّه ربّاً وبالإسلام ديناً وبمحمّد رسولاً</w:t>
      </w:r>
      <w:r w:rsidR="0066179E" w:rsidRPr="00752998">
        <w:rPr>
          <w:rFonts w:hint="cs"/>
          <w:rtl/>
        </w:rPr>
        <w:t>،</w:t>
      </w:r>
      <w:r w:rsidRPr="00752998">
        <w:rPr>
          <w:rFonts w:hint="cs"/>
          <w:rtl/>
        </w:rPr>
        <w:t xml:space="preserve"> فسُرّي عن النبيّ</w:t>
      </w:r>
      <w:r w:rsidR="0066179E" w:rsidRPr="00752998">
        <w:rPr>
          <w:rFonts w:hint="cs"/>
          <w:rtl/>
        </w:rPr>
        <w:t>،</w:t>
      </w:r>
      <w:r w:rsidRPr="00752998">
        <w:rPr>
          <w:rFonts w:hint="cs"/>
          <w:rtl/>
        </w:rPr>
        <w:t xml:space="preserve"> ثمّ قال (صلَّى الله عليه وآله)</w:t>
      </w:r>
      <w:r w:rsidR="00752998">
        <w:rPr>
          <w:rFonts w:hint="cs"/>
          <w:rtl/>
        </w:rPr>
        <w:t>:</w:t>
      </w:r>
      <w:r w:rsidRPr="00752998">
        <w:rPr>
          <w:rFonts w:hint="cs"/>
          <w:rtl/>
        </w:rPr>
        <w:t xml:space="preserve"> (والذي نفسي بيده</w:t>
      </w:r>
      <w:r w:rsidR="0066179E" w:rsidRPr="00752998">
        <w:rPr>
          <w:rFonts w:hint="cs"/>
          <w:rtl/>
        </w:rPr>
        <w:t>،</w:t>
      </w:r>
      <w:r w:rsidRPr="00752998">
        <w:rPr>
          <w:rFonts w:hint="cs"/>
          <w:rtl/>
        </w:rPr>
        <w:t xml:space="preserve"> لو أصبح فيكم موسى فاتّبعتموه وتركتموني لضللتم</w:t>
      </w:r>
      <w:r w:rsidR="0066179E" w:rsidRPr="00752998">
        <w:rPr>
          <w:rFonts w:hint="cs"/>
          <w:rtl/>
        </w:rPr>
        <w:t>،</w:t>
      </w:r>
      <w:r w:rsidRPr="00752998">
        <w:rPr>
          <w:rFonts w:hint="cs"/>
          <w:rtl/>
        </w:rPr>
        <w:t xml:space="preserve"> إنّكم حظّي من الأمم وأنا حظّكم من النبيّين</w:t>
      </w:r>
      <w:r w:rsidR="0066179E" w:rsidRPr="00752998">
        <w:rPr>
          <w:rFonts w:hint="cs"/>
          <w:rtl/>
        </w:rPr>
        <w:t>)</w:t>
      </w:r>
      <w:r w:rsidRPr="00752998">
        <w:rPr>
          <w:rFonts w:hint="cs"/>
          <w:rtl/>
        </w:rPr>
        <w:t xml:space="preserve"> </w:t>
      </w:r>
      <w:r w:rsidRPr="009834C4">
        <w:rPr>
          <w:rStyle w:val="libFootnotenumChar"/>
          <w:rFonts w:hint="cs"/>
          <w:rtl/>
        </w:rPr>
        <w:t>(190)</w:t>
      </w:r>
      <w:r w:rsidR="0066179E" w:rsidRPr="008922A0">
        <w:rPr>
          <w:rFonts w:hint="cs"/>
          <w:rtl/>
        </w:rPr>
        <w:t>.</w:t>
      </w:r>
    </w:p>
    <w:p w:rsidR="0066179E" w:rsidRDefault="009834C4" w:rsidP="00752998">
      <w:pPr>
        <w:pStyle w:val="libNormal"/>
        <w:rPr>
          <w:rtl/>
        </w:rPr>
      </w:pPr>
      <w:r w:rsidRPr="00B44DBB">
        <w:rPr>
          <w:rFonts w:hint="cs"/>
          <w:rtl/>
        </w:rPr>
        <w:t>فهؤلاء المجتهدون في الصدر الأوّل كانوا يتعاملون مع الأحكام وفق ما عرفوه من الشرائع السابقة</w:t>
      </w:r>
      <w:r w:rsidR="0066179E">
        <w:rPr>
          <w:rFonts w:hint="cs"/>
          <w:rtl/>
        </w:rPr>
        <w:t>،</w:t>
      </w:r>
      <w:r w:rsidRPr="00B44DBB">
        <w:rPr>
          <w:rFonts w:hint="cs"/>
          <w:rtl/>
        </w:rPr>
        <w:t xml:space="preserve"> وكانوا يتصورون بأنّ الأمر بيدهم يفعلون ما يشاءون</w:t>
      </w:r>
      <w:r w:rsidR="0066179E">
        <w:rPr>
          <w:rFonts w:hint="cs"/>
          <w:rtl/>
        </w:rPr>
        <w:t>،</w:t>
      </w:r>
      <w:r w:rsidRPr="00B44DBB">
        <w:rPr>
          <w:rFonts w:hint="cs"/>
          <w:rtl/>
        </w:rPr>
        <w:t xml:space="preserve"> فكانوا هم الذين اقترحوا على رسول اللَّه البوق</w:t>
      </w:r>
      <w:r w:rsidR="0066179E">
        <w:rPr>
          <w:rFonts w:hint="cs"/>
          <w:rtl/>
        </w:rPr>
        <w:t>،</w:t>
      </w:r>
      <w:r w:rsidRPr="00B44DBB">
        <w:rPr>
          <w:rFonts w:hint="cs"/>
          <w:rtl/>
        </w:rPr>
        <w:t xml:space="preserve"> الناقوس </w:t>
      </w:r>
      <w:r w:rsidR="0066179E">
        <w:rPr>
          <w:rFonts w:hint="cs"/>
          <w:rtl/>
        </w:rPr>
        <w:t>(</w:t>
      </w:r>
      <w:r w:rsidRPr="00B44DBB">
        <w:rPr>
          <w:rFonts w:hint="cs"/>
          <w:rtl/>
        </w:rPr>
        <w:t>فنقسوا أو كادوا أن ينقسوا</w:t>
      </w:r>
      <w:r w:rsidR="0066179E">
        <w:rPr>
          <w:rFonts w:hint="cs"/>
          <w:rtl/>
        </w:rPr>
        <w:t>)</w:t>
      </w:r>
      <w:r w:rsidRPr="00B44DBB">
        <w:rPr>
          <w:rFonts w:hint="cs"/>
          <w:rtl/>
        </w:rPr>
        <w:t xml:space="preserve"> حتّى رأى عبد الله بن زيد أو غيره في المنام</w:t>
      </w:r>
      <w:r w:rsidR="0066179E">
        <w:rPr>
          <w:rFonts w:hint="cs"/>
          <w:rtl/>
        </w:rPr>
        <w:t>.</w:t>
      </w:r>
      <w:r w:rsidRPr="00B44DBB">
        <w:rPr>
          <w:rFonts w:hint="cs"/>
          <w:rtl/>
        </w:rPr>
        <w:t>...</w:t>
      </w:r>
    </w:p>
    <w:p w:rsidR="009834C4" w:rsidRPr="00B44DBB" w:rsidRDefault="009834C4" w:rsidP="00752998">
      <w:pPr>
        <w:pStyle w:val="libNormal"/>
        <w:rPr>
          <w:rtl/>
        </w:rPr>
      </w:pPr>
      <w:r w:rsidRPr="00752998">
        <w:rPr>
          <w:rStyle w:val="libBold2Char"/>
          <w:rFonts w:hint="cs"/>
          <w:rtl/>
        </w:rPr>
        <w:t>إذاً</w:t>
      </w:r>
      <w:r w:rsidR="0066179E" w:rsidRPr="00752998">
        <w:rPr>
          <w:rStyle w:val="libBold2Char"/>
          <w:rFonts w:hint="cs"/>
          <w:rtl/>
        </w:rPr>
        <w:t>،</w:t>
      </w:r>
      <w:r w:rsidRPr="00752998">
        <w:rPr>
          <w:rStyle w:val="libBold2Char"/>
          <w:rFonts w:hint="cs"/>
          <w:rtl/>
        </w:rPr>
        <w:t xml:space="preserve"> فكرة كون تشريع الأذان كان بـ </w:t>
      </w:r>
      <w:r w:rsidR="0066179E" w:rsidRPr="00752998">
        <w:rPr>
          <w:rStyle w:val="libBold2Char"/>
          <w:rFonts w:hint="cs"/>
          <w:rtl/>
        </w:rPr>
        <w:t>(</w:t>
      </w:r>
      <w:r w:rsidRPr="00752998">
        <w:rPr>
          <w:rStyle w:val="libBold2Char"/>
          <w:rFonts w:hint="cs"/>
          <w:rtl/>
        </w:rPr>
        <w:t>رؤيا</w:t>
      </w:r>
      <w:r w:rsidR="0066179E" w:rsidRPr="00752998">
        <w:rPr>
          <w:rStyle w:val="libBold2Char"/>
          <w:rFonts w:hint="cs"/>
          <w:rtl/>
        </w:rPr>
        <w:t>)</w:t>
      </w:r>
      <w:r w:rsidRPr="00752998">
        <w:rPr>
          <w:rStyle w:val="libBold2Char"/>
          <w:rFonts w:hint="cs"/>
          <w:rtl/>
        </w:rPr>
        <w:t xml:space="preserve"> جاءت من قبل الصحابة المجتهدين</w:t>
      </w:r>
      <w:r w:rsidR="0066179E" w:rsidRPr="00752998">
        <w:rPr>
          <w:rStyle w:val="libBold2Char"/>
          <w:rFonts w:hint="cs"/>
          <w:rtl/>
        </w:rPr>
        <w:t>،</w:t>
      </w:r>
      <w:r w:rsidRPr="00752998">
        <w:rPr>
          <w:rStyle w:val="libBold2Char"/>
          <w:rFonts w:hint="cs"/>
          <w:rtl/>
        </w:rPr>
        <w:t xml:space="preserve"> ثمّ تطوّرت حتّى وصل بها الأمر إلى ما وصل لاحقاً</w:t>
      </w:r>
      <w:r w:rsidR="0066179E" w:rsidRPr="00752998">
        <w:rPr>
          <w:rFonts w:hint="cs"/>
          <w:rtl/>
        </w:rPr>
        <w:t>،</w:t>
      </w:r>
      <w:r w:rsidRPr="00752998">
        <w:rPr>
          <w:rFonts w:hint="cs"/>
          <w:rtl/>
        </w:rPr>
        <w:t xml:space="preserve"> وهذا ما يجب</w:t>
      </w:r>
    </w:p>
    <w:p w:rsid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tl/>
        </w:rPr>
        <w:t>=</w:t>
      </w:r>
    </w:p>
    <w:p w:rsidR="009834C4" w:rsidRPr="009834C4" w:rsidRDefault="009834C4" w:rsidP="009834C4">
      <w:pPr>
        <w:pStyle w:val="libFootnote0"/>
        <w:rPr>
          <w:rtl/>
        </w:rPr>
      </w:pPr>
      <w:r w:rsidRPr="00B44DBB">
        <w:rPr>
          <w:rFonts w:hint="cs"/>
          <w:rtl/>
        </w:rPr>
        <w:t>الاجتهاد الاجتهاد له (صلَّى الله عليه وآله) وليس هو عملاً بمجرد إتمام هذا ما لا يشك فيه بلا خلاف واللَّه أعلم</w:t>
      </w:r>
      <w:r w:rsidR="0066179E">
        <w:rPr>
          <w:rFonts w:hint="cs"/>
          <w:rtl/>
        </w:rPr>
        <w:t>.</w:t>
      </w:r>
    </w:p>
    <w:p w:rsidR="009834C4" w:rsidRPr="009834C4" w:rsidRDefault="009834C4" w:rsidP="009834C4">
      <w:pPr>
        <w:pStyle w:val="libFootnote0"/>
        <w:rPr>
          <w:rtl/>
        </w:rPr>
      </w:pPr>
      <w:r w:rsidRPr="00B44DBB">
        <w:rPr>
          <w:rFonts w:hint="cs"/>
          <w:rtl/>
        </w:rPr>
        <w:t>(190) المصنّف لعبد الرزّاق 10: 313 رقم 19213</w:t>
      </w:r>
      <w:r w:rsidR="0066179E">
        <w:rPr>
          <w:rFonts w:hint="cs"/>
          <w:rtl/>
        </w:rPr>
        <w:t>،</w:t>
      </w:r>
      <w:r w:rsidRPr="00B44DBB">
        <w:rPr>
          <w:rFonts w:hint="cs"/>
          <w:rtl/>
        </w:rPr>
        <w:t xml:space="preserve"> مجمع الزوائد 1: 174 وفيه</w:t>
      </w:r>
      <w:r w:rsidR="00752998">
        <w:rPr>
          <w:rFonts w:hint="cs"/>
          <w:rtl/>
        </w:rPr>
        <w:t>:</w:t>
      </w:r>
      <w:r w:rsidRPr="00B44DBB">
        <w:rPr>
          <w:rFonts w:hint="cs"/>
          <w:rtl/>
        </w:rPr>
        <w:t xml:space="preserve"> يا رسول اللَّه</w:t>
      </w:r>
      <w:r w:rsidR="0066179E">
        <w:rPr>
          <w:rFonts w:hint="cs"/>
          <w:rtl/>
        </w:rPr>
        <w:t>،</w:t>
      </w:r>
      <w:r w:rsidRPr="00B44DBB">
        <w:rPr>
          <w:rFonts w:hint="cs"/>
          <w:rtl/>
        </w:rPr>
        <w:t xml:space="preserve"> جوامع من التوراة أخذتها مع أخٍ لي من بني زُريق</w:t>
      </w:r>
      <w:r w:rsidR="0066179E">
        <w:rPr>
          <w:rFonts w:hint="cs"/>
          <w:rtl/>
        </w:rPr>
        <w:t>،</w:t>
      </w:r>
      <w:r w:rsidRPr="00B44DBB">
        <w:rPr>
          <w:rFonts w:hint="cs"/>
          <w:rtl/>
        </w:rPr>
        <w:t xml:space="preserve"> فتغيّر وجه رسول اللَّه</w:t>
      </w:r>
      <w:r w:rsidR="0066179E">
        <w:rPr>
          <w:rFonts w:hint="cs"/>
          <w:rtl/>
        </w:rPr>
        <w:t>.</w:t>
      </w:r>
      <w:r w:rsidRPr="00B44DBB">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الوقوف عليه في مطاوي بحوثنا</w:t>
      </w:r>
      <w:r w:rsidR="0066179E">
        <w:rPr>
          <w:rFonts w:hint="cs"/>
          <w:rtl/>
        </w:rPr>
        <w:t>.</w:t>
      </w:r>
      <w:r w:rsidRPr="00B44DBB">
        <w:rPr>
          <w:rFonts w:hint="cs"/>
          <w:rtl/>
        </w:rPr>
        <w:t>.</w:t>
      </w:r>
    </w:p>
    <w:p w:rsidR="0066179E" w:rsidRDefault="009834C4" w:rsidP="00752998">
      <w:pPr>
        <w:pStyle w:val="libNormal"/>
        <w:rPr>
          <w:rtl/>
        </w:rPr>
      </w:pPr>
      <w:r w:rsidRPr="00B44DBB">
        <w:rPr>
          <w:rFonts w:hint="cs"/>
          <w:rtl/>
        </w:rPr>
        <w:t>إذ جاء عن كثير بن مرة الحضرمي أنّ رسول اللَّه (صلَّى الله عليه وآله) قال</w:t>
      </w:r>
      <w:r w:rsidR="00752998">
        <w:rPr>
          <w:rFonts w:hint="cs"/>
          <w:rtl/>
        </w:rPr>
        <w:t>:</w:t>
      </w:r>
      <w:r w:rsidRPr="00B44DBB">
        <w:rPr>
          <w:rFonts w:hint="cs"/>
          <w:rtl/>
        </w:rPr>
        <w:t xml:space="preserve"> أوّل من أذّن في السماء جبرئيل (عليه السلام)</w:t>
      </w:r>
      <w:r w:rsidR="0066179E">
        <w:rPr>
          <w:rFonts w:hint="cs"/>
          <w:rtl/>
        </w:rPr>
        <w:t>،</w:t>
      </w:r>
      <w:r w:rsidRPr="00B44DBB">
        <w:rPr>
          <w:rFonts w:hint="cs"/>
          <w:rtl/>
        </w:rPr>
        <w:t xml:space="preserve"> قال</w:t>
      </w:r>
      <w:r w:rsidR="00752998">
        <w:rPr>
          <w:rFonts w:hint="cs"/>
          <w:rtl/>
        </w:rPr>
        <w:t>:</w:t>
      </w:r>
      <w:r w:rsidRPr="00B44DBB">
        <w:rPr>
          <w:rFonts w:hint="cs"/>
          <w:rtl/>
        </w:rPr>
        <w:t xml:space="preserve"> فسمعه عمر وبلال</w:t>
      </w:r>
      <w:r w:rsidR="0066179E">
        <w:rPr>
          <w:rFonts w:hint="cs"/>
          <w:rtl/>
        </w:rPr>
        <w:t>،</w:t>
      </w:r>
      <w:r w:rsidRPr="00B44DBB">
        <w:rPr>
          <w:rFonts w:hint="cs"/>
          <w:rtl/>
        </w:rPr>
        <w:t xml:space="preserve"> فأقبل عمر فأخبر النبيّ بما سمع</w:t>
      </w:r>
      <w:r w:rsidR="0066179E">
        <w:rPr>
          <w:rFonts w:hint="cs"/>
          <w:rtl/>
        </w:rPr>
        <w:t>،</w:t>
      </w:r>
      <w:r w:rsidRPr="00B44DBB">
        <w:rPr>
          <w:rFonts w:hint="cs"/>
          <w:rtl/>
        </w:rPr>
        <w:t xml:space="preserve"> ثمّ أقبل بلال فأخبر النبيّ بما سمع</w:t>
      </w:r>
      <w:r w:rsidR="0066179E">
        <w:rPr>
          <w:rFonts w:hint="cs"/>
          <w:rtl/>
        </w:rPr>
        <w:t>،</w:t>
      </w:r>
      <w:r w:rsidRPr="00B44DBB">
        <w:rPr>
          <w:rFonts w:hint="cs"/>
          <w:rtl/>
        </w:rPr>
        <w:t xml:space="preserve"> فقال له رسول اللَّه</w:t>
      </w:r>
      <w:r w:rsidR="00752998">
        <w:rPr>
          <w:rFonts w:hint="cs"/>
          <w:rtl/>
        </w:rPr>
        <w:t>:</w:t>
      </w:r>
      <w:r w:rsidRPr="00B44DBB">
        <w:rPr>
          <w:rFonts w:hint="cs"/>
          <w:rtl/>
        </w:rPr>
        <w:t xml:space="preserve"> سبقك عمر يا بلال</w:t>
      </w:r>
      <w:r w:rsidR="0066179E">
        <w:rPr>
          <w:rFonts w:hint="cs"/>
          <w:rtl/>
        </w:rPr>
        <w:t>.</w:t>
      </w:r>
      <w:r w:rsidRPr="00B44DBB">
        <w:rPr>
          <w:rFonts w:hint="cs"/>
          <w:rtl/>
        </w:rPr>
        <w:t>...</w:t>
      </w:r>
    </w:p>
    <w:p w:rsidR="0066179E" w:rsidRDefault="009834C4" w:rsidP="00752998">
      <w:pPr>
        <w:pStyle w:val="libNormal"/>
        <w:rPr>
          <w:rtl/>
        </w:rPr>
      </w:pPr>
      <w:r w:rsidRPr="00B44DBB">
        <w:rPr>
          <w:rFonts w:hint="cs"/>
          <w:rtl/>
        </w:rPr>
        <w:t>أو قول ابن عمر</w:t>
      </w:r>
      <w:r w:rsidR="00752998">
        <w:rPr>
          <w:rFonts w:hint="cs"/>
          <w:rtl/>
        </w:rPr>
        <w:t>:</w:t>
      </w:r>
      <w:r w:rsidRPr="00B44DBB">
        <w:rPr>
          <w:rFonts w:hint="cs"/>
          <w:rtl/>
        </w:rPr>
        <w:t xml:space="preserve"> إنّ بلالاً كان يقول أوّل ما أذّن: </w:t>
      </w:r>
      <w:r w:rsidR="0066179E">
        <w:rPr>
          <w:rFonts w:hint="cs"/>
          <w:rtl/>
        </w:rPr>
        <w:t>(</w:t>
      </w:r>
      <w:r w:rsidRPr="00B44DBB">
        <w:rPr>
          <w:rFonts w:hint="cs"/>
          <w:rtl/>
        </w:rPr>
        <w:t>أشهد أن لا إله إلّا اللَّه</w:t>
      </w:r>
      <w:r w:rsidR="0066179E">
        <w:rPr>
          <w:rFonts w:hint="cs"/>
          <w:rtl/>
        </w:rPr>
        <w:t>،</w:t>
      </w:r>
      <w:r w:rsidRPr="00B44DBB">
        <w:rPr>
          <w:rFonts w:hint="cs"/>
          <w:rtl/>
        </w:rPr>
        <w:t xml:space="preserve"> حيّ على الصلاة</w:t>
      </w:r>
      <w:r w:rsidR="0066179E">
        <w:rPr>
          <w:rFonts w:hint="cs"/>
          <w:rtl/>
        </w:rPr>
        <w:t>)،</w:t>
      </w:r>
      <w:r w:rsidRPr="00B44DBB">
        <w:rPr>
          <w:rFonts w:hint="cs"/>
          <w:rtl/>
        </w:rPr>
        <w:t xml:space="preserve"> فقال له عمر</w:t>
      </w:r>
      <w:r w:rsidR="00752998">
        <w:rPr>
          <w:rFonts w:hint="cs"/>
          <w:rtl/>
        </w:rPr>
        <w:t>:</w:t>
      </w:r>
      <w:r w:rsidRPr="00B44DBB">
        <w:rPr>
          <w:rFonts w:hint="cs"/>
          <w:rtl/>
        </w:rPr>
        <w:t xml:space="preserve"> قل في أثرها </w:t>
      </w:r>
      <w:r w:rsidR="0066179E">
        <w:rPr>
          <w:rFonts w:hint="cs"/>
          <w:rtl/>
        </w:rPr>
        <w:t>(</w:t>
      </w:r>
      <w:r w:rsidRPr="00B44DBB">
        <w:rPr>
          <w:rFonts w:hint="cs"/>
          <w:rtl/>
        </w:rPr>
        <w:t>أشهد أنّ محمّداً رسول اللَّه</w:t>
      </w:r>
      <w:r w:rsidR="0066179E">
        <w:rPr>
          <w:rFonts w:hint="cs"/>
          <w:rtl/>
        </w:rPr>
        <w:t>).</w:t>
      </w:r>
      <w:r w:rsidRPr="00B44DBB">
        <w:rPr>
          <w:rFonts w:hint="cs"/>
          <w:rtl/>
        </w:rPr>
        <w:t>..</w:t>
      </w:r>
    </w:p>
    <w:p w:rsidR="0066179E" w:rsidRDefault="009834C4" w:rsidP="00752998">
      <w:pPr>
        <w:pStyle w:val="libNormal"/>
        <w:rPr>
          <w:rtl/>
        </w:rPr>
      </w:pPr>
      <w:r w:rsidRPr="00752998">
        <w:rPr>
          <w:rFonts w:hint="cs"/>
          <w:rtl/>
        </w:rPr>
        <w:t>نعم</w:t>
      </w:r>
      <w:r w:rsidR="0066179E" w:rsidRPr="00752998">
        <w:rPr>
          <w:rFonts w:hint="cs"/>
          <w:rtl/>
        </w:rPr>
        <w:t>،</w:t>
      </w:r>
      <w:r w:rsidRPr="00752998">
        <w:rPr>
          <w:rFonts w:hint="cs"/>
          <w:rtl/>
        </w:rPr>
        <w:t xml:space="preserve"> إنّهم رفعوا بعض الصحابة الحالمين الرائين للأذان إلى مرتبة النبوة والمعاينة الحقيقيّة حتّى قال عبد الله</w:t>
      </w:r>
      <w:r w:rsidR="00752998">
        <w:rPr>
          <w:rFonts w:hint="cs"/>
          <w:rtl/>
        </w:rPr>
        <w:t>:</w:t>
      </w:r>
      <w:r w:rsidRPr="00752998">
        <w:rPr>
          <w:rFonts w:hint="cs"/>
          <w:rtl/>
        </w:rPr>
        <w:t xml:space="preserve"> </w:t>
      </w:r>
      <w:r w:rsidR="0066179E" w:rsidRPr="00752998">
        <w:rPr>
          <w:rFonts w:hint="cs"/>
          <w:rtl/>
        </w:rPr>
        <w:t>(</w:t>
      </w:r>
      <w:r w:rsidRPr="00752998">
        <w:rPr>
          <w:rFonts w:hint="cs"/>
          <w:rtl/>
        </w:rPr>
        <w:t>يا رسول اللَّه</w:t>
      </w:r>
      <w:r w:rsidR="0066179E" w:rsidRPr="00752998">
        <w:rPr>
          <w:rFonts w:hint="cs"/>
          <w:rtl/>
        </w:rPr>
        <w:t>،</w:t>
      </w:r>
      <w:r w:rsidRPr="00752998">
        <w:rPr>
          <w:rFonts w:hint="cs"/>
          <w:rtl/>
        </w:rPr>
        <w:t xml:space="preserve"> إنّي لَبينَ يقظان ونائم</w:t>
      </w:r>
      <w:r w:rsidR="0066179E" w:rsidRPr="00752998">
        <w:rPr>
          <w:rFonts w:hint="cs"/>
          <w:rtl/>
        </w:rPr>
        <w:t>)،</w:t>
      </w:r>
      <w:r w:rsidRPr="00752998">
        <w:rPr>
          <w:rFonts w:hint="cs"/>
          <w:rtl/>
        </w:rPr>
        <w:t xml:space="preserve"> وفي آخر</w:t>
      </w:r>
      <w:r w:rsidR="00752998">
        <w:rPr>
          <w:rFonts w:hint="cs"/>
          <w:rtl/>
        </w:rPr>
        <w:t>:</w:t>
      </w:r>
      <w:r w:rsidRPr="00752998">
        <w:rPr>
          <w:rFonts w:hint="cs"/>
          <w:rtl/>
        </w:rPr>
        <w:t xml:space="preserve"> </w:t>
      </w:r>
      <w:r w:rsidR="0066179E" w:rsidRPr="00752998">
        <w:rPr>
          <w:rFonts w:hint="cs"/>
          <w:rtl/>
        </w:rPr>
        <w:t>(</w:t>
      </w:r>
      <w:r w:rsidRPr="00752998">
        <w:rPr>
          <w:rFonts w:hint="cs"/>
          <w:rtl/>
        </w:rPr>
        <w:t>لقلت</w:t>
      </w:r>
      <w:r w:rsidR="00752998">
        <w:rPr>
          <w:rFonts w:hint="cs"/>
          <w:rtl/>
        </w:rPr>
        <w:t>:</w:t>
      </w:r>
      <w:r w:rsidRPr="00752998">
        <w:rPr>
          <w:rFonts w:hint="cs"/>
          <w:rtl/>
        </w:rPr>
        <w:t xml:space="preserve"> إني كنت يقظاناً غير نائم</w:t>
      </w:r>
      <w:r w:rsidR="0066179E" w:rsidRPr="00752998">
        <w:rPr>
          <w:rFonts w:hint="cs"/>
          <w:rtl/>
        </w:rPr>
        <w:t>)،</w:t>
      </w:r>
      <w:r w:rsidRPr="00752998">
        <w:rPr>
          <w:rFonts w:hint="cs"/>
          <w:rtl/>
        </w:rPr>
        <w:t xml:space="preserve"> وبعكس ذلك نراهم يحطّون من منزلة النبيّ (صلَّى الله عليه وآله) عن المعاينة الحقيقية في المعراج - </w:t>
      </w:r>
      <w:r w:rsidR="0066179E" w:rsidRPr="008922A0">
        <w:rPr>
          <w:rStyle w:val="libAlaemChar"/>
          <w:rFonts w:hint="cs"/>
          <w:rtl/>
        </w:rPr>
        <w:t>(</w:t>
      </w:r>
      <w:r w:rsidRPr="009834C4">
        <w:rPr>
          <w:rStyle w:val="libAieChar"/>
          <w:rFonts w:hint="cs"/>
          <w:rtl/>
        </w:rPr>
        <w:t>دَنَا فَتَدَلَّى * فَكَانَ قَابَ قَوْسَيْنِ أَوْ أَدْنَى</w:t>
      </w:r>
      <w:r w:rsidR="0066179E" w:rsidRPr="008922A0">
        <w:rPr>
          <w:rStyle w:val="libAlaemChar"/>
          <w:rFonts w:hint="cs"/>
          <w:rtl/>
        </w:rPr>
        <w:t>)</w:t>
      </w:r>
      <w:r w:rsidRPr="00752998">
        <w:rPr>
          <w:rFonts w:hint="cs"/>
          <w:rtl/>
        </w:rPr>
        <w:t xml:space="preserve"> - إلى مرتبة التشكيك</w:t>
      </w:r>
      <w:r w:rsidR="0066179E" w:rsidRPr="00752998">
        <w:rPr>
          <w:rFonts w:hint="cs"/>
          <w:rtl/>
        </w:rPr>
        <w:t>،</w:t>
      </w:r>
      <w:r w:rsidRPr="00752998">
        <w:rPr>
          <w:rFonts w:hint="cs"/>
          <w:rtl/>
        </w:rPr>
        <w:t xml:space="preserve"> مستخدمين العبارة نفسها </w:t>
      </w:r>
      <w:r w:rsidR="0066179E" w:rsidRPr="00752998">
        <w:rPr>
          <w:rFonts w:hint="cs"/>
          <w:rtl/>
        </w:rPr>
        <w:t>(</w:t>
      </w:r>
      <w:r w:rsidRPr="00752998">
        <w:rPr>
          <w:rFonts w:hint="cs"/>
          <w:rtl/>
        </w:rPr>
        <w:t>بين النائم واليقظان</w:t>
      </w:r>
      <w:r w:rsidR="0066179E" w:rsidRPr="00752998">
        <w:rPr>
          <w:rFonts w:hint="cs"/>
          <w:rtl/>
        </w:rPr>
        <w:t>)،</w:t>
      </w:r>
      <w:r w:rsidRPr="00752998">
        <w:rPr>
          <w:rFonts w:hint="cs"/>
          <w:rtl/>
        </w:rPr>
        <w:t xml:space="preserve"> ورووا ذلك في الصحيح</w:t>
      </w:r>
      <w:r w:rsidR="0066179E" w:rsidRPr="00752998">
        <w:rPr>
          <w:rFonts w:hint="cs"/>
          <w:rtl/>
        </w:rPr>
        <w:t>!</w:t>
      </w:r>
      <w:r w:rsidRPr="00752998">
        <w:rPr>
          <w:rFonts w:hint="cs"/>
          <w:rtl/>
        </w:rPr>
        <w:t>!</w:t>
      </w:r>
    </w:p>
    <w:p w:rsidR="0066179E" w:rsidRDefault="009834C4" w:rsidP="00752998">
      <w:pPr>
        <w:pStyle w:val="libNormal"/>
        <w:rPr>
          <w:rtl/>
        </w:rPr>
      </w:pPr>
      <w:r w:rsidRPr="00752998">
        <w:rPr>
          <w:rFonts w:hint="cs"/>
          <w:rtl/>
        </w:rPr>
        <w:t>ففي</w:t>
      </w:r>
      <w:r w:rsidRPr="00752998">
        <w:rPr>
          <w:rStyle w:val="libBold2Char"/>
          <w:rFonts w:hint="cs"/>
          <w:rtl/>
        </w:rPr>
        <w:t xml:space="preserve"> صحيح مسلم</w:t>
      </w:r>
      <w:r w:rsidRPr="00752998">
        <w:rPr>
          <w:rFonts w:hint="cs"/>
          <w:rtl/>
        </w:rPr>
        <w:t xml:space="preserve"> بسنده عن قتادة</w:t>
      </w:r>
      <w:r w:rsidR="0066179E" w:rsidRPr="00752998">
        <w:rPr>
          <w:rFonts w:hint="cs"/>
          <w:rtl/>
        </w:rPr>
        <w:t>،</w:t>
      </w:r>
      <w:r w:rsidRPr="00752998">
        <w:rPr>
          <w:rFonts w:hint="cs"/>
          <w:rtl/>
        </w:rPr>
        <w:t xml:space="preserve"> عن أنس بن مالك - لعله قال: عن مالك بن صعصعة </w:t>
      </w:r>
      <w:r w:rsidR="0066179E" w:rsidRPr="00752998">
        <w:rPr>
          <w:rFonts w:hint="cs"/>
          <w:rtl/>
        </w:rPr>
        <w:t>(</w:t>
      </w:r>
      <w:r w:rsidRPr="00752998">
        <w:rPr>
          <w:rFonts w:hint="cs"/>
          <w:rtl/>
        </w:rPr>
        <w:t>رجل من قومه</w:t>
      </w:r>
      <w:r w:rsidR="0066179E" w:rsidRPr="00752998">
        <w:rPr>
          <w:rFonts w:hint="cs"/>
          <w:rtl/>
        </w:rPr>
        <w:t>)،</w:t>
      </w:r>
      <w:r w:rsidRPr="00752998">
        <w:rPr>
          <w:rFonts w:hint="cs"/>
          <w:rtl/>
        </w:rPr>
        <w:t xml:space="preserve"> قال - قال نبي اللَّه (صلَّى الله عليه وآله)</w:t>
      </w:r>
      <w:r w:rsidR="00752998">
        <w:rPr>
          <w:rFonts w:hint="cs"/>
          <w:rtl/>
        </w:rPr>
        <w:t>:</w:t>
      </w:r>
      <w:r w:rsidRPr="00752998">
        <w:rPr>
          <w:rFonts w:hint="cs"/>
          <w:rtl/>
        </w:rPr>
        <w:t xml:space="preserve"> بينا أنا عند البيت بين النائم واليقظان....</w:t>
      </w:r>
    </w:p>
    <w:p w:rsidR="009834C4" w:rsidRPr="00B44DBB" w:rsidRDefault="009834C4" w:rsidP="00752998">
      <w:pPr>
        <w:pStyle w:val="libNormal"/>
        <w:rPr>
          <w:rtl/>
        </w:rPr>
      </w:pPr>
      <w:r w:rsidRPr="00752998">
        <w:rPr>
          <w:rFonts w:hint="cs"/>
          <w:rtl/>
        </w:rPr>
        <w:t>ثمّ أتيت بدابة أبيض يقال له البُراق فوق الحمار ودون البغل يقع خطوه عند أقصى طرفه</w:t>
      </w:r>
      <w:r w:rsidR="0066179E" w:rsidRPr="00752998">
        <w:rPr>
          <w:rFonts w:hint="cs"/>
          <w:rtl/>
        </w:rPr>
        <w:t>،</w:t>
      </w:r>
      <w:r w:rsidRPr="00752998">
        <w:rPr>
          <w:rFonts w:hint="cs"/>
          <w:rtl/>
        </w:rPr>
        <w:t xml:space="preserve"> فحُمِلتُ عليه</w:t>
      </w:r>
      <w:r w:rsidR="0066179E" w:rsidRPr="00752998">
        <w:rPr>
          <w:rFonts w:hint="cs"/>
          <w:rtl/>
        </w:rPr>
        <w:t>،</w:t>
      </w:r>
      <w:r w:rsidRPr="00752998">
        <w:rPr>
          <w:rFonts w:hint="cs"/>
          <w:rtl/>
        </w:rPr>
        <w:t xml:space="preserve"> ثمّ انطلقنا حتّى أتَينا السماء الدنيا</w:t>
      </w:r>
      <w:r w:rsidR="0066179E" w:rsidRPr="00752998">
        <w:rPr>
          <w:rFonts w:hint="cs"/>
          <w:rtl/>
        </w:rPr>
        <w:t>.</w:t>
      </w:r>
      <w:r w:rsidRPr="00752998">
        <w:rPr>
          <w:rFonts w:hint="cs"/>
          <w:rtl/>
        </w:rPr>
        <w:t>... ثمّ سرد قصة المعراج</w:t>
      </w:r>
      <w:r w:rsidRPr="009834C4">
        <w:rPr>
          <w:rStyle w:val="libFootnotenumChar"/>
          <w:rFonts w:hint="cs"/>
          <w:rtl/>
        </w:rPr>
        <w:t xml:space="preserve"> (191)</w:t>
      </w:r>
      <w:r w:rsidR="0066179E" w:rsidRPr="008922A0">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(191) صحيح مسلم 1: 150</w:t>
      </w:r>
      <w:r w:rsidR="0066179E">
        <w:rPr>
          <w:rFonts w:hint="cs"/>
          <w:rtl/>
        </w:rPr>
        <w:t>،</w:t>
      </w:r>
      <w:r w:rsidRPr="00B44DBB">
        <w:rPr>
          <w:rFonts w:hint="cs"/>
          <w:rtl/>
        </w:rPr>
        <w:t xml:space="preserve"> باب الإسراء من كتاب الإيمان</w:t>
      </w:r>
      <w:r>
        <w:rPr>
          <w:rFonts w:hint="cs"/>
          <w:rtl/>
        </w:rPr>
        <w:t xml:space="preserve"> - </w:t>
      </w:r>
      <w:r w:rsidRPr="00B44DBB">
        <w:rPr>
          <w:rFonts w:hint="cs"/>
          <w:rtl/>
        </w:rPr>
        <w:t>ح 264</w:t>
      </w:r>
      <w:r w:rsidR="0066179E">
        <w:rPr>
          <w:rFonts w:hint="cs"/>
          <w:rtl/>
        </w:rPr>
        <w:t>.</w:t>
      </w:r>
      <w:r w:rsidRPr="00B44DBB">
        <w:rPr>
          <w:rFonts w:hint="cs"/>
          <w:rtl/>
        </w:rPr>
        <w:t xml:space="preserve"> وانظر</w:t>
      </w:r>
      <w:r w:rsidR="00752998">
        <w:rPr>
          <w:rFonts w:hint="cs"/>
          <w:rtl/>
        </w:rPr>
        <w:t>:</w:t>
      </w:r>
      <w:r w:rsidRPr="00B44DBB">
        <w:rPr>
          <w:rFonts w:hint="cs"/>
          <w:rtl/>
        </w:rPr>
        <w:t xml:space="preserve"> مثله في صحيح البخاري 4: 549</w:t>
      </w:r>
      <w:r w:rsidR="0066179E">
        <w:rPr>
          <w:rFonts w:hint="cs"/>
          <w:rtl/>
        </w:rPr>
        <w:t>،</w:t>
      </w:r>
      <w:r w:rsidRPr="00B44DBB">
        <w:rPr>
          <w:rFonts w:hint="cs"/>
          <w:rtl/>
        </w:rPr>
        <w:t xml:space="preserve"> كتاب بدء الخلق</w:t>
      </w:r>
      <w:r w:rsidR="0066179E">
        <w:rPr>
          <w:rFonts w:hint="cs"/>
          <w:rtl/>
        </w:rPr>
        <w:t>،</w:t>
      </w:r>
      <w:r w:rsidRPr="00B44DBB">
        <w:rPr>
          <w:rFonts w:hint="cs"/>
          <w:rtl/>
        </w:rPr>
        <w:t xml:space="preserve"> باب ذكر الملائكة صلوات اللَّه عليهم</w:t>
      </w:r>
      <w:r w:rsidR="0066179E">
        <w:rPr>
          <w:rFonts w:hint="cs"/>
          <w:rtl/>
        </w:rPr>
        <w:t>،</w:t>
      </w:r>
      <w:r w:rsidRPr="00B44DBB">
        <w:rPr>
          <w:rFonts w:hint="cs"/>
          <w:rtl/>
        </w:rPr>
        <w:t xml:space="preserve"> ح 1371</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بل في رواية شريك في حديثه عن أنس التصريح بأنّه (صلَّى الله عليه وآله) كان نائماً</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w:t>
      </w:r>
      <w:r w:rsidR="0066179E" w:rsidRPr="00752998">
        <w:rPr>
          <w:rFonts w:hint="cs"/>
          <w:rtl/>
        </w:rPr>
        <w:t>(</w:t>
      </w:r>
      <w:r w:rsidRPr="00752998">
        <w:rPr>
          <w:rFonts w:hint="cs"/>
          <w:rtl/>
        </w:rPr>
        <w:t>وهو نائم بالمسجد الحرام</w:t>
      </w:r>
      <w:r w:rsidR="0066179E" w:rsidRPr="00752998">
        <w:rPr>
          <w:rFonts w:hint="cs"/>
          <w:rtl/>
        </w:rPr>
        <w:t>)</w:t>
      </w:r>
      <w:r w:rsidRPr="00752998">
        <w:rPr>
          <w:rFonts w:hint="cs"/>
          <w:rtl/>
        </w:rPr>
        <w:t xml:space="preserve"> وذكر القصة الواردة ليلة الإسراء</w:t>
      </w:r>
      <w:r w:rsidR="0066179E" w:rsidRPr="00752998">
        <w:rPr>
          <w:rFonts w:hint="cs"/>
          <w:rtl/>
        </w:rPr>
        <w:t>،</w:t>
      </w:r>
      <w:r w:rsidRPr="00752998">
        <w:rPr>
          <w:rFonts w:hint="cs"/>
          <w:rtl/>
        </w:rPr>
        <w:t xml:space="preserve"> ثمّ قال في آخرها</w:t>
      </w:r>
      <w:r w:rsidR="00752998">
        <w:rPr>
          <w:rFonts w:hint="cs"/>
          <w:rtl/>
        </w:rPr>
        <w:t>:</w:t>
      </w:r>
      <w:r w:rsidRPr="00752998">
        <w:rPr>
          <w:rFonts w:hint="cs"/>
          <w:rtl/>
        </w:rPr>
        <w:t xml:space="preserve"> </w:t>
      </w:r>
      <w:r w:rsidR="0066179E" w:rsidRPr="00752998">
        <w:rPr>
          <w:rFonts w:hint="cs"/>
          <w:rtl/>
        </w:rPr>
        <w:t>(</w:t>
      </w:r>
      <w:r w:rsidRPr="00752998">
        <w:rPr>
          <w:rFonts w:hint="cs"/>
          <w:rtl/>
        </w:rPr>
        <w:t>استيقظت</w:t>
      </w:r>
      <w:r w:rsidR="0066179E" w:rsidRPr="00752998">
        <w:rPr>
          <w:rFonts w:hint="cs"/>
          <w:rtl/>
        </w:rPr>
        <w:t>)</w:t>
      </w:r>
      <w:r w:rsidRPr="00752998">
        <w:rPr>
          <w:rFonts w:hint="cs"/>
          <w:rtl/>
        </w:rPr>
        <w:t xml:space="preserve"> - أي انتبهت - من منامي وأنا في المسجد الحرام</w:t>
      </w:r>
      <w:r w:rsidRPr="009834C4">
        <w:rPr>
          <w:rStyle w:val="libFootnotenumChar"/>
          <w:rFonts w:hint="cs"/>
          <w:rtl/>
        </w:rPr>
        <w:t xml:space="preserve"> (192)</w:t>
      </w:r>
      <w:r w:rsidR="0066179E" w:rsidRPr="00752998">
        <w:rPr>
          <w:rFonts w:hint="cs"/>
          <w:rtl/>
        </w:rPr>
        <w:t>.</w:t>
      </w:r>
    </w:p>
    <w:p w:rsidR="0066179E" w:rsidRDefault="009834C4" w:rsidP="00752998">
      <w:pPr>
        <w:pStyle w:val="libNormal"/>
        <w:rPr>
          <w:rtl/>
        </w:rPr>
      </w:pPr>
      <w:r w:rsidRPr="00752998">
        <w:rPr>
          <w:rFonts w:hint="cs"/>
          <w:rtl/>
        </w:rPr>
        <w:t>قال الصالحي الشامي</w:t>
      </w:r>
      <w:r w:rsidR="00752998">
        <w:rPr>
          <w:rFonts w:hint="cs"/>
          <w:rtl/>
        </w:rPr>
        <w:t>:</w:t>
      </w:r>
      <w:r w:rsidRPr="00752998">
        <w:rPr>
          <w:rFonts w:hint="cs"/>
          <w:rtl/>
        </w:rPr>
        <w:t xml:space="preserve"> وهذا المذهب يعزى إلى معاوية بن أبي سفيان</w:t>
      </w:r>
      <w:r w:rsidR="0066179E" w:rsidRPr="00752998">
        <w:rPr>
          <w:rFonts w:hint="cs"/>
          <w:rtl/>
        </w:rPr>
        <w:t>.</w:t>
      </w:r>
      <w:r w:rsidRPr="00752998">
        <w:rPr>
          <w:rFonts w:hint="cs"/>
          <w:rtl/>
        </w:rPr>
        <w:t>.. و يُعزى أيضاً إلى عائشة</w:t>
      </w:r>
      <w:r w:rsidRPr="009834C4">
        <w:rPr>
          <w:rStyle w:val="libFootnotenumChar"/>
          <w:rFonts w:hint="cs"/>
          <w:rtl/>
        </w:rPr>
        <w:t xml:space="preserve"> (193)</w:t>
      </w:r>
      <w:r w:rsidR="0066179E" w:rsidRPr="00752998">
        <w:rPr>
          <w:rFonts w:hint="cs"/>
          <w:rtl/>
        </w:rPr>
        <w:t>.</w:t>
      </w:r>
    </w:p>
    <w:p w:rsidR="0066179E" w:rsidRDefault="009834C4" w:rsidP="00752998">
      <w:pPr>
        <w:pStyle w:val="libNormal"/>
        <w:rPr>
          <w:rtl/>
        </w:rPr>
      </w:pPr>
      <w:r w:rsidRPr="00752998">
        <w:rPr>
          <w:rFonts w:hint="cs"/>
          <w:rtl/>
        </w:rPr>
        <w:t>بل صرّح إمام الشافعية القاضي أبو العبّاس بن سريج بوضع هذا الحديث على عائشة فقال</w:t>
      </w:r>
      <w:r w:rsidR="00752998">
        <w:rPr>
          <w:rFonts w:hint="cs"/>
          <w:rtl/>
        </w:rPr>
        <w:t>:</w:t>
      </w:r>
      <w:r w:rsidRPr="00752998">
        <w:rPr>
          <w:rFonts w:hint="cs"/>
          <w:rtl/>
        </w:rPr>
        <w:t xml:space="preserve"> هذا حديث لا يصحّ و إنّما وُضِعَ ردّاً للحديث الصحيح</w:t>
      </w:r>
      <w:r w:rsidRPr="009834C4">
        <w:rPr>
          <w:rStyle w:val="libFootnotenumChar"/>
          <w:rFonts w:hint="cs"/>
          <w:rtl/>
        </w:rPr>
        <w:t xml:space="preserve"> (194)</w:t>
      </w:r>
      <w:r w:rsidR="0066179E" w:rsidRPr="008922A0">
        <w:rPr>
          <w:rFonts w:hint="cs"/>
          <w:rtl/>
        </w:rPr>
        <w:t>.</w:t>
      </w:r>
    </w:p>
    <w:p w:rsidR="0066179E" w:rsidRDefault="009834C4" w:rsidP="00752998">
      <w:pPr>
        <w:pStyle w:val="libNormal"/>
        <w:rPr>
          <w:rtl/>
        </w:rPr>
      </w:pPr>
      <w:r w:rsidRPr="00B44DBB">
        <w:rPr>
          <w:rFonts w:hint="cs"/>
          <w:rtl/>
        </w:rPr>
        <w:t>ترى من هو الواضع</w:t>
      </w:r>
      <w:r w:rsidR="0066179E">
        <w:rPr>
          <w:rFonts w:hint="cs"/>
          <w:rtl/>
        </w:rPr>
        <w:t>؟</w:t>
      </w:r>
    </w:p>
    <w:p w:rsidR="0066179E" w:rsidRDefault="009834C4" w:rsidP="00752998">
      <w:pPr>
        <w:pStyle w:val="libNormal"/>
        <w:rPr>
          <w:rtl/>
        </w:rPr>
      </w:pPr>
      <w:r w:rsidRPr="00B44DBB">
        <w:rPr>
          <w:rFonts w:hint="cs"/>
          <w:rtl/>
        </w:rPr>
        <w:t>وما هو غرضه من التحريف في مقابل ما هو أصيل</w:t>
      </w:r>
      <w:r w:rsidR="0066179E">
        <w:rPr>
          <w:rFonts w:hint="cs"/>
          <w:rtl/>
        </w:rPr>
        <w:t>؟</w:t>
      </w:r>
    </w:p>
    <w:p w:rsidR="0066179E" w:rsidRDefault="009834C4" w:rsidP="00752998">
      <w:pPr>
        <w:pStyle w:val="libNormal"/>
        <w:rPr>
          <w:rtl/>
        </w:rPr>
      </w:pPr>
      <w:r w:rsidRPr="00B44DBB">
        <w:rPr>
          <w:rFonts w:hint="cs"/>
          <w:rtl/>
        </w:rPr>
        <w:t>ولماذا جَحْدُ منزلة النبيّ (صلَّى الله عليه وآله) ومحاولة جعل القضية مناماً عاديّاً</w:t>
      </w:r>
      <w:r w:rsidR="0066179E">
        <w:rPr>
          <w:rFonts w:hint="cs"/>
          <w:rtl/>
        </w:rPr>
        <w:t>؟</w:t>
      </w:r>
    </w:p>
    <w:p w:rsidR="0066179E" w:rsidRDefault="009834C4" w:rsidP="00752998">
      <w:pPr>
        <w:pStyle w:val="libNormal"/>
        <w:rPr>
          <w:rtl/>
        </w:rPr>
      </w:pPr>
      <w:r w:rsidRPr="00B44DBB">
        <w:rPr>
          <w:rFonts w:hint="cs"/>
          <w:rtl/>
        </w:rPr>
        <w:t>ولماذا يختص ذلك بمعاوية وعائشة</w:t>
      </w:r>
      <w:r w:rsidR="0066179E">
        <w:rPr>
          <w:rFonts w:hint="cs"/>
          <w:rtl/>
        </w:rPr>
        <w:t>؟</w:t>
      </w:r>
      <w:r w:rsidRPr="00B44DBB">
        <w:rPr>
          <w:rFonts w:hint="cs"/>
          <w:rtl/>
        </w:rPr>
        <w:t>!</w:t>
      </w:r>
    </w:p>
    <w:p w:rsidR="009834C4" w:rsidRPr="00B44DBB" w:rsidRDefault="009834C4" w:rsidP="00752998">
      <w:pPr>
        <w:pStyle w:val="libNormal"/>
        <w:rPr>
          <w:rtl/>
        </w:rPr>
      </w:pPr>
      <w:r w:rsidRPr="00752998">
        <w:rPr>
          <w:rFonts w:hint="cs"/>
          <w:rtl/>
        </w:rPr>
        <w:t>وهل يكمن في ذلك إنكارٌ مُبَطَّن لرؤيا النبيّ بني أميّة - أو تيماً وعديّاً - يردون الناس عن الإسلام القهقرى</w:t>
      </w:r>
      <w:r w:rsidR="0066179E" w:rsidRPr="00752998">
        <w:rPr>
          <w:rFonts w:hint="cs"/>
          <w:rtl/>
        </w:rPr>
        <w:t>؟</w:t>
      </w:r>
      <w:r w:rsidRPr="00752998">
        <w:rPr>
          <w:rFonts w:hint="cs"/>
          <w:rtl/>
        </w:rPr>
        <w:t>!</w:t>
      </w:r>
      <w:r w:rsidRPr="009834C4">
        <w:rPr>
          <w:rStyle w:val="libFootnotenumChar"/>
          <w:rFonts w:hint="cs"/>
          <w:rtl/>
        </w:rPr>
        <w:t xml:space="preserve"> (195)</w:t>
      </w:r>
      <w:r w:rsidRPr="00752998">
        <w:rPr>
          <w:rFonts w:hint="cs"/>
          <w:rtl/>
        </w:rPr>
        <w:t xml:space="preserve"> إذ ليس في الرؤيا المناميّة كبير أمر ولا كثير طائل</w:t>
      </w:r>
      <w:r w:rsidR="0066179E" w:rsidRPr="00752998">
        <w:rPr>
          <w:rFonts w:hint="cs"/>
          <w:rtl/>
        </w:rPr>
        <w:t>،</w:t>
      </w:r>
      <w:r w:rsidRPr="00752998">
        <w:rPr>
          <w:rFonts w:hint="cs"/>
          <w:rtl/>
        </w:rPr>
        <w:t xml:space="preserve"> و إذا كان المعراج رؤيا فلماذا لم يَرَها الآخرون كما رأى الأذان سبعة أو أربعة عشر أو عشرون شخصاً</w:t>
      </w:r>
      <w:r w:rsidR="0066179E" w:rsidRPr="00752998">
        <w:rPr>
          <w:rFonts w:hint="cs"/>
          <w:rtl/>
        </w:rPr>
        <w:t>؟</w:t>
      </w:r>
      <w:r w:rsidRPr="00752998">
        <w:rPr>
          <w:rFonts w:hint="cs"/>
          <w:rtl/>
        </w:rPr>
        <w:t>! لكي لا يكذّب المشركون النبيَّ (صلَّى الله عليه وآله) أو لكي لا يرتدّ من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(192) سبل الهدى والرشاد 3: 69 والنص عنه</w:t>
      </w:r>
      <w:r w:rsidR="0066179E">
        <w:rPr>
          <w:rFonts w:hint="cs"/>
          <w:rtl/>
        </w:rPr>
        <w:t>.</w:t>
      </w:r>
      <w:r w:rsidRPr="00B44DBB">
        <w:rPr>
          <w:rFonts w:hint="cs"/>
          <w:rtl/>
        </w:rPr>
        <w:t xml:space="preserve"> وانظر</w:t>
      </w:r>
      <w:r w:rsidR="00752998">
        <w:rPr>
          <w:rFonts w:hint="cs"/>
          <w:rtl/>
        </w:rPr>
        <w:t>:</w:t>
      </w:r>
      <w:r w:rsidRPr="00B44DBB">
        <w:rPr>
          <w:rFonts w:hint="cs"/>
          <w:rtl/>
        </w:rPr>
        <w:t xml:space="preserve"> رواية شريك في صحيح البخاري 9: 824</w:t>
      </w:r>
      <w:r>
        <w:rPr>
          <w:rFonts w:hint="cs"/>
          <w:rtl/>
        </w:rPr>
        <w:t xml:space="preserve"> - </w:t>
      </w:r>
      <w:r w:rsidRPr="00B44DBB">
        <w:rPr>
          <w:rFonts w:hint="cs"/>
          <w:rtl/>
        </w:rPr>
        <w:t>826 / كتاب التوحيد / باب قوله (وَكَلَّمَ اللَّهُ مُوسَى تَكْلِيماً) / ح 2316</w:t>
      </w:r>
      <w:r w:rsidR="0066179E">
        <w:rPr>
          <w:rFonts w:hint="cs"/>
          <w:rtl/>
        </w:rPr>
        <w:t>،</w:t>
      </w:r>
      <w:r w:rsidRPr="00B44DBB">
        <w:rPr>
          <w:rFonts w:hint="cs"/>
          <w:rtl/>
        </w:rPr>
        <w:t xml:space="preserve"> وانظر</w:t>
      </w:r>
      <w:r w:rsidR="00752998">
        <w:rPr>
          <w:rFonts w:hint="cs"/>
          <w:rtl/>
        </w:rPr>
        <w:t>:</w:t>
      </w:r>
      <w:r w:rsidRPr="00B44DBB">
        <w:rPr>
          <w:rFonts w:hint="cs"/>
          <w:rtl/>
        </w:rPr>
        <w:t xml:space="preserve"> صحيح مسلم 1: 148 ح 262 / كتاب الإيمان</w:t>
      </w:r>
      <w:r>
        <w:rPr>
          <w:rFonts w:hint="cs"/>
          <w:rtl/>
        </w:rPr>
        <w:t xml:space="preserve"> - </w:t>
      </w:r>
      <w:r w:rsidRPr="00B44DBB">
        <w:rPr>
          <w:rFonts w:hint="cs"/>
          <w:rtl/>
        </w:rPr>
        <w:t>باب الإسراء برسول اللَّه</w:t>
      </w:r>
      <w:r w:rsidR="0066179E">
        <w:rPr>
          <w:rFonts w:hint="cs"/>
          <w:rtl/>
        </w:rPr>
        <w:t>.</w:t>
      </w:r>
    </w:p>
    <w:p w:rsidR="009834C4" w:rsidRPr="009834C4" w:rsidRDefault="009834C4" w:rsidP="009834C4">
      <w:pPr>
        <w:pStyle w:val="libFootnote0"/>
        <w:rPr>
          <w:rtl/>
        </w:rPr>
      </w:pPr>
      <w:r w:rsidRPr="00B44DBB">
        <w:rPr>
          <w:rFonts w:hint="cs"/>
          <w:rtl/>
        </w:rPr>
        <w:t>(193) سبل الهدى والرشاد 3: 69</w:t>
      </w:r>
      <w:r w:rsidR="0066179E">
        <w:rPr>
          <w:rFonts w:hint="cs"/>
          <w:rtl/>
        </w:rPr>
        <w:t>.</w:t>
      </w:r>
    </w:p>
    <w:p w:rsidR="009834C4" w:rsidRPr="009834C4" w:rsidRDefault="009834C4" w:rsidP="009834C4">
      <w:pPr>
        <w:pStyle w:val="libFootnote0"/>
        <w:rPr>
          <w:rtl/>
        </w:rPr>
      </w:pPr>
      <w:r w:rsidRPr="00B44DBB">
        <w:rPr>
          <w:rFonts w:hint="cs"/>
          <w:rtl/>
        </w:rPr>
        <w:t>(194) سبل الهدى والرشاد 3: 70</w:t>
      </w:r>
      <w:r w:rsidR="0066179E">
        <w:rPr>
          <w:rFonts w:hint="cs"/>
          <w:rtl/>
        </w:rPr>
        <w:t>،</w:t>
      </w:r>
      <w:r w:rsidRPr="00B44DBB">
        <w:rPr>
          <w:rFonts w:hint="cs"/>
          <w:rtl/>
        </w:rPr>
        <w:t xml:space="preserve"> نقلاً عن المعارج الصغير لابن الخطاب بن دحية</w:t>
      </w:r>
      <w:r w:rsidR="0066179E">
        <w:rPr>
          <w:rFonts w:hint="cs"/>
          <w:rtl/>
        </w:rPr>
        <w:t>.</w:t>
      </w:r>
    </w:p>
    <w:p w:rsidR="009834C4" w:rsidRPr="009834C4" w:rsidRDefault="009834C4" w:rsidP="009834C4">
      <w:pPr>
        <w:pStyle w:val="libFootnote0"/>
        <w:rPr>
          <w:rtl/>
        </w:rPr>
      </w:pPr>
      <w:r w:rsidRPr="00B44DBB">
        <w:rPr>
          <w:rFonts w:hint="cs"/>
          <w:rtl/>
        </w:rPr>
        <w:t>(195) الكافي 8: 343</w:t>
      </w:r>
      <w:r>
        <w:rPr>
          <w:rFonts w:hint="cs"/>
          <w:rtl/>
        </w:rPr>
        <w:t xml:space="preserve"> - </w:t>
      </w:r>
      <w:r w:rsidRPr="00B44DBB">
        <w:rPr>
          <w:rFonts w:hint="cs"/>
          <w:rtl/>
        </w:rPr>
        <w:t>345 باب رؤيا النبيّ‏ (صلَّى الله عليه وآله)</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أسلم من المسلمين</w:t>
      </w:r>
      <w:r w:rsidR="0066179E">
        <w:rPr>
          <w:rFonts w:hint="cs"/>
          <w:rtl/>
        </w:rPr>
        <w:t>؟</w:t>
      </w:r>
      <w:r w:rsidRPr="00B44DBB">
        <w:rPr>
          <w:rFonts w:hint="cs"/>
          <w:rtl/>
        </w:rPr>
        <w:t xml:space="preserve"> ألم يقولوا مثل هذا التعليل في سرّ رؤى الصحابة للأذان</w:t>
      </w:r>
      <w:r w:rsidR="0066179E">
        <w:rPr>
          <w:rFonts w:hint="cs"/>
          <w:rtl/>
        </w:rPr>
        <w:t>؟</w:t>
      </w:r>
      <w:r w:rsidRPr="00B44DBB">
        <w:rPr>
          <w:rFonts w:hint="cs"/>
          <w:rtl/>
        </w:rPr>
        <w:t>!</w:t>
      </w:r>
    </w:p>
    <w:p w:rsidR="0066179E" w:rsidRDefault="009834C4" w:rsidP="00752998">
      <w:pPr>
        <w:pStyle w:val="libNormal"/>
        <w:rPr>
          <w:rtl/>
        </w:rPr>
      </w:pPr>
      <w:r w:rsidRPr="00B44DBB">
        <w:rPr>
          <w:rFonts w:hint="cs"/>
          <w:rtl/>
        </w:rPr>
        <w:t>فهذه النصوص ترفع هؤلاء إلى السماء وتجعلهم قرب الوحي</w:t>
      </w:r>
      <w:r w:rsidR="0066179E">
        <w:rPr>
          <w:rFonts w:hint="cs"/>
          <w:rtl/>
        </w:rPr>
        <w:t>،</w:t>
      </w:r>
      <w:r w:rsidRPr="00B44DBB">
        <w:rPr>
          <w:rFonts w:hint="cs"/>
          <w:rtl/>
        </w:rPr>
        <w:t xml:space="preserve"> وتحاول إنزال مقامات النبيّ (صلَّى الله عليه وآله) في المعراج إلى حدّ الرؤيا العادية</w:t>
      </w:r>
      <w:r w:rsidR="0066179E">
        <w:rPr>
          <w:rFonts w:hint="cs"/>
          <w:rtl/>
        </w:rPr>
        <w:t>،</w:t>
      </w:r>
      <w:r w:rsidRPr="00B44DBB">
        <w:rPr>
          <w:rFonts w:hint="cs"/>
          <w:rtl/>
        </w:rPr>
        <w:t xml:space="preserve"> فنحن لو لحظنا دور المجتهدين في الشريعة ووقفنا على اجتهادات الصحابة واقتراحاتهم على رسول اللَّه في الأذان وغيرها</w:t>
      </w:r>
      <w:r w:rsidR="0066179E">
        <w:rPr>
          <w:rFonts w:hint="cs"/>
          <w:rtl/>
        </w:rPr>
        <w:t>،</w:t>
      </w:r>
      <w:r w:rsidRPr="00B44DBB">
        <w:rPr>
          <w:rFonts w:hint="cs"/>
          <w:rtl/>
        </w:rPr>
        <w:t xml:space="preserve"> وعرفنا الدواعي التي دفعت بعمر بن الخطّاب أن يرفع </w:t>
      </w:r>
      <w:r w:rsidR="0066179E">
        <w:rPr>
          <w:rFonts w:hint="cs"/>
          <w:rtl/>
        </w:rPr>
        <w:t>(</w:t>
      </w:r>
      <w:r w:rsidRPr="00B44DBB">
        <w:rPr>
          <w:rFonts w:hint="cs"/>
          <w:rtl/>
        </w:rPr>
        <w:t>حيّ على خير العمل</w:t>
      </w:r>
      <w:r w:rsidR="0066179E">
        <w:rPr>
          <w:rFonts w:hint="cs"/>
          <w:rtl/>
        </w:rPr>
        <w:t>)</w:t>
      </w:r>
      <w:r w:rsidRPr="00B44DBB">
        <w:rPr>
          <w:rFonts w:hint="cs"/>
          <w:rtl/>
        </w:rPr>
        <w:t xml:space="preserve"> أو يضع </w:t>
      </w:r>
      <w:r w:rsidR="0066179E">
        <w:rPr>
          <w:rFonts w:hint="cs"/>
          <w:rtl/>
        </w:rPr>
        <w:t>(</w:t>
      </w:r>
      <w:r w:rsidRPr="00B44DBB">
        <w:rPr>
          <w:rFonts w:hint="cs"/>
          <w:rtl/>
        </w:rPr>
        <w:t>الصلاة خير من النوم</w:t>
      </w:r>
      <w:r w:rsidR="0066179E">
        <w:rPr>
          <w:rFonts w:hint="cs"/>
          <w:rtl/>
        </w:rPr>
        <w:t>)</w:t>
      </w:r>
      <w:r w:rsidRPr="00B44DBB">
        <w:rPr>
          <w:rFonts w:hint="cs"/>
          <w:rtl/>
        </w:rPr>
        <w:t xml:space="preserve"> في الأذان لآمَنَّا بأن الشرارة الأولى لهذا التحريف جاءت من قبل هذا القسم من الصحابة</w:t>
      </w:r>
      <w:r w:rsidR="0066179E">
        <w:rPr>
          <w:rFonts w:hint="cs"/>
          <w:rtl/>
        </w:rPr>
        <w:t>،</w:t>
      </w:r>
      <w:r w:rsidRPr="00B44DBB">
        <w:rPr>
          <w:rFonts w:hint="cs"/>
          <w:rtl/>
        </w:rPr>
        <w:t xml:space="preserve"> وأن فكرة كون الأذان رؤيا تتّفق مع فكر هذا الصنف لا المتعبّدين</w:t>
      </w:r>
      <w:r w:rsidR="0066179E">
        <w:rPr>
          <w:rFonts w:hint="cs"/>
          <w:rtl/>
        </w:rPr>
        <w:t>،</w:t>
      </w:r>
      <w:r w:rsidRPr="00B44DBB">
        <w:rPr>
          <w:rFonts w:hint="cs"/>
          <w:rtl/>
        </w:rPr>
        <w:t xml:space="preserve"> وذلك لاجتهادهم وعدم تعبّدهم بالنصوص</w:t>
      </w:r>
      <w:r w:rsidR="0066179E">
        <w:rPr>
          <w:rFonts w:hint="cs"/>
          <w:rtl/>
        </w:rPr>
        <w:t>.</w:t>
      </w:r>
      <w:r w:rsidRPr="00B44DBB">
        <w:rPr>
          <w:rFonts w:hint="cs"/>
          <w:rtl/>
        </w:rPr>
        <w:t xml:space="preserve"> ونظرة هؤلاء تختلف عن نظرة أهل البيت إلى الشريعة والإسراء والمعراج وغيرها</w:t>
      </w:r>
      <w:r w:rsidR="0066179E">
        <w:rPr>
          <w:rFonts w:hint="cs"/>
          <w:rtl/>
        </w:rPr>
        <w:t>.</w:t>
      </w:r>
    </w:p>
    <w:p w:rsidR="0066179E" w:rsidRPr="00752998" w:rsidRDefault="009834C4" w:rsidP="001D7608">
      <w:pPr>
        <w:pStyle w:val="libBold1"/>
        <w:rPr>
          <w:rtl/>
        </w:rPr>
      </w:pPr>
      <w:bookmarkStart w:id="18" w:name="13"/>
      <w:r w:rsidRPr="00B44DBB">
        <w:rPr>
          <w:rFonts w:hint="cs"/>
          <w:rtl/>
        </w:rPr>
        <w:t>الأمويّون والأذان</w:t>
      </w:r>
      <w:bookmarkEnd w:id="18"/>
    </w:p>
    <w:p w:rsidR="0066179E" w:rsidRDefault="009834C4" w:rsidP="00752998">
      <w:pPr>
        <w:pStyle w:val="libNormal"/>
        <w:rPr>
          <w:rtl/>
        </w:rPr>
      </w:pPr>
      <w:r w:rsidRPr="00B44DBB">
        <w:rPr>
          <w:rFonts w:hint="cs"/>
          <w:rtl/>
        </w:rPr>
        <w:t>لقد تطوّرت فكرة الرؤيا وما جاء في تشريع الأذان في العهد الأموي وتأطّرت بإطارها الخاص</w:t>
      </w:r>
      <w:r w:rsidR="0066179E">
        <w:rPr>
          <w:rFonts w:hint="cs"/>
          <w:rtl/>
        </w:rPr>
        <w:t>؛</w:t>
      </w:r>
      <w:r w:rsidRPr="00B44DBB">
        <w:rPr>
          <w:rFonts w:hint="cs"/>
          <w:rtl/>
        </w:rPr>
        <w:t xml:space="preserve"> إذ لو جمعنا القرائن والشواهد لعرفنا بأن معاوية ومن بعده هم الذين تبنوا هذه الفكرة</w:t>
      </w:r>
      <w:r w:rsidR="0066179E">
        <w:rPr>
          <w:rFonts w:hint="cs"/>
          <w:rtl/>
        </w:rPr>
        <w:t>،</w:t>
      </w:r>
      <w:r w:rsidRPr="00B44DBB">
        <w:rPr>
          <w:rFonts w:hint="cs"/>
          <w:rtl/>
        </w:rPr>
        <w:t xml:space="preserve"> وأنّهم كانوا قد سعوا لتثقيف الناس حسبما يريدونه</w:t>
      </w:r>
      <w:r w:rsidR="0066179E">
        <w:rPr>
          <w:rFonts w:hint="cs"/>
          <w:rtl/>
        </w:rPr>
        <w:t>،</w:t>
      </w:r>
      <w:r w:rsidRPr="00B44DBB">
        <w:rPr>
          <w:rFonts w:hint="cs"/>
          <w:rtl/>
        </w:rPr>
        <w:t xml:space="preserve"> وهذا ما نلاحظه في نصوص الأذان بعد الإمام عليّ</w:t>
      </w:r>
      <w:r w:rsidR="0066179E">
        <w:rPr>
          <w:rFonts w:hint="cs"/>
          <w:rtl/>
        </w:rPr>
        <w:t>،</w:t>
      </w:r>
      <w:r w:rsidRPr="00B44DBB">
        <w:rPr>
          <w:rFonts w:hint="cs"/>
          <w:rtl/>
        </w:rPr>
        <w:t xml:space="preserve"> إذ لم يشر عليّ (عليه السلام) إلى هذا التضاد في الأذان في ما رواه عن النبيّ</w:t>
      </w:r>
      <w:r w:rsidR="0066179E">
        <w:rPr>
          <w:rFonts w:hint="cs"/>
          <w:rtl/>
        </w:rPr>
        <w:t>،</w:t>
      </w:r>
      <w:r w:rsidRPr="00B44DBB">
        <w:rPr>
          <w:rFonts w:hint="cs"/>
          <w:rtl/>
        </w:rPr>
        <w:t xml:space="preserve"> بل لم يردنا خبرٌ صريحٌ في تكذيب الروايات المدّعية لثبوت تشريع الأذان بالرؤيا قبل الإمام الحسن بن عليّ‏ (عليه السلام)</w:t>
      </w:r>
      <w:r w:rsidR="0066179E">
        <w:rPr>
          <w:rFonts w:hint="cs"/>
          <w:rtl/>
        </w:rPr>
        <w:t>.</w:t>
      </w:r>
    </w:p>
    <w:p w:rsidR="009834C4" w:rsidRPr="00B44DBB" w:rsidRDefault="009834C4" w:rsidP="00752998">
      <w:pPr>
        <w:pStyle w:val="libNormal"/>
        <w:rPr>
          <w:rtl/>
        </w:rPr>
      </w:pPr>
      <w:r w:rsidRPr="00B44DBB">
        <w:rPr>
          <w:rFonts w:hint="cs"/>
          <w:rtl/>
        </w:rPr>
        <w:t>فأوّل ما تطالعنا النصوص بهذا الصدد هو كلام سفيان بن الليل حينما قدم على الإمام الحسن بعد الصلح</w:t>
      </w:r>
      <w:r w:rsidR="0066179E">
        <w:rPr>
          <w:rFonts w:hint="cs"/>
          <w:rtl/>
        </w:rPr>
        <w:t>،</w:t>
      </w:r>
      <w:r w:rsidRPr="00B44DBB">
        <w:rPr>
          <w:rFonts w:hint="cs"/>
          <w:rtl/>
        </w:rPr>
        <w:t xml:space="preserve"> قال: فتذاكرنا عنده الأذان فقال بعضنا</w:t>
      </w:r>
      <w:r w:rsidR="00752998">
        <w:rPr>
          <w:rFonts w:hint="cs"/>
          <w:rtl/>
        </w:rPr>
        <w:t>:</w:t>
      </w:r>
      <w:r w:rsidRPr="00B44DBB">
        <w:rPr>
          <w:rFonts w:hint="cs"/>
          <w:rtl/>
        </w:rPr>
        <w:t xml:space="preserve"> إنّما كان بدء</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الأذان برؤيا عبد الله بن زيد</w:t>
      </w:r>
      <w:r w:rsidR="0066179E">
        <w:rPr>
          <w:rFonts w:hint="cs"/>
          <w:rtl/>
        </w:rPr>
        <w:t>.</w:t>
      </w:r>
    </w:p>
    <w:p w:rsidR="0066179E" w:rsidRDefault="009834C4" w:rsidP="00752998">
      <w:pPr>
        <w:pStyle w:val="libNormal"/>
        <w:rPr>
          <w:rtl/>
        </w:rPr>
      </w:pPr>
      <w:r w:rsidRPr="00752998">
        <w:rPr>
          <w:rFonts w:hint="cs"/>
          <w:rtl/>
        </w:rPr>
        <w:t>فقال له الحسن بن عليّ</w:t>
      </w:r>
      <w:r w:rsidR="00752998">
        <w:rPr>
          <w:rFonts w:hint="cs"/>
          <w:rtl/>
        </w:rPr>
        <w:t>:</w:t>
      </w:r>
      <w:r w:rsidRPr="00752998">
        <w:rPr>
          <w:rFonts w:hint="cs"/>
          <w:rtl/>
        </w:rPr>
        <w:t xml:space="preserve"> </w:t>
      </w:r>
      <w:r w:rsidR="0066179E" w:rsidRPr="00752998">
        <w:rPr>
          <w:rFonts w:hint="cs"/>
          <w:rtl/>
        </w:rPr>
        <w:t>(</w:t>
      </w:r>
      <w:r w:rsidRPr="00752998">
        <w:rPr>
          <w:rFonts w:hint="cs"/>
          <w:rtl/>
        </w:rPr>
        <w:t>إنّ شأن الأذان أعظم من ذلك</w:t>
      </w:r>
      <w:r w:rsidR="0066179E" w:rsidRPr="00752998">
        <w:rPr>
          <w:rFonts w:hint="cs"/>
          <w:rtl/>
        </w:rPr>
        <w:t>،</w:t>
      </w:r>
      <w:r w:rsidRPr="00752998">
        <w:rPr>
          <w:rFonts w:hint="cs"/>
          <w:rtl/>
        </w:rPr>
        <w:t xml:space="preserve"> أذَّن جبرئيل</w:t>
      </w:r>
      <w:r w:rsidR="0066179E" w:rsidRPr="00752998">
        <w:rPr>
          <w:rFonts w:hint="cs"/>
          <w:rtl/>
        </w:rPr>
        <w:t>.</w:t>
      </w:r>
      <w:r w:rsidRPr="00752998">
        <w:rPr>
          <w:rFonts w:hint="cs"/>
          <w:rtl/>
        </w:rPr>
        <w:t>.</w:t>
      </w:r>
      <w:r w:rsidR="0066179E" w:rsidRPr="00752998">
        <w:rPr>
          <w:rFonts w:hint="cs"/>
          <w:rtl/>
        </w:rPr>
        <w:t>).</w:t>
      </w:r>
    </w:p>
    <w:p w:rsidR="0066179E" w:rsidRDefault="009834C4" w:rsidP="00752998">
      <w:pPr>
        <w:pStyle w:val="libNormal"/>
        <w:rPr>
          <w:rtl/>
        </w:rPr>
      </w:pPr>
      <w:r w:rsidRPr="00B44DBB">
        <w:rPr>
          <w:rFonts w:hint="cs"/>
          <w:rtl/>
        </w:rPr>
        <w:t xml:space="preserve">وهذا يرشدنا إلى تذاكر المسلمين في أمر الأذان بعد الصلح لقوله </w:t>
      </w:r>
      <w:r w:rsidR="0066179E">
        <w:rPr>
          <w:rFonts w:hint="cs"/>
          <w:rtl/>
        </w:rPr>
        <w:t>(</w:t>
      </w:r>
      <w:r w:rsidRPr="00B44DBB">
        <w:rPr>
          <w:rFonts w:hint="cs"/>
          <w:rtl/>
        </w:rPr>
        <w:t>لما كان من أمر الحسن بن عليّ ومعاوية ما كان</w:t>
      </w:r>
      <w:r w:rsidR="0066179E">
        <w:rPr>
          <w:rFonts w:hint="cs"/>
          <w:rtl/>
        </w:rPr>
        <w:t>،</w:t>
      </w:r>
      <w:r w:rsidRPr="00B44DBB">
        <w:rPr>
          <w:rFonts w:hint="cs"/>
          <w:rtl/>
        </w:rPr>
        <w:t xml:space="preserve"> قدمتُ المدينة وهو جالس في أصحابه</w:t>
      </w:r>
      <w:r w:rsidR="0066179E">
        <w:rPr>
          <w:rFonts w:hint="cs"/>
          <w:rtl/>
        </w:rPr>
        <w:t>).</w:t>
      </w:r>
    </w:p>
    <w:p w:rsidR="0066179E" w:rsidRDefault="009834C4" w:rsidP="00752998">
      <w:pPr>
        <w:pStyle w:val="libNormal"/>
        <w:rPr>
          <w:rtl/>
        </w:rPr>
      </w:pPr>
      <w:r w:rsidRPr="00752998">
        <w:rPr>
          <w:rFonts w:hint="cs"/>
          <w:rtl/>
        </w:rPr>
        <w:t xml:space="preserve">فبعضهم في هذا الخبر يقول: </w:t>
      </w:r>
      <w:r w:rsidR="0066179E" w:rsidRPr="00752998">
        <w:rPr>
          <w:rFonts w:hint="cs"/>
          <w:rtl/>
        </w:rPr>
        <w:t>(</w:t>
      </w:r>
      <w:r w:rsidRPr="00752998">
        <w:rPr>
          <w:rFonts w:hint="cs"/>
          <w:rtl/>
        </w:rPr>
        <w:t>إنّما كان بدء الأذان برؤيا عبد الله</w:t>
      </w:r>
      <w:r w:rsidR="0066179E" w:rsidRPr="00752998">
        <w:rPr>
          <w:rFonts w:hint="cs"/>
          <w:rtl/>
        </w:rPr>
        <w:t>)،</w:t>
      </w:r>
      <w:r w:rsidRPr="00752998">
        <w:rPr>
          <w:rFonts w:hint="cs"/>
          <w:rtl/>
        </w:rPr>
        <w:t xml:space="preserve"> لكنّ الإمام الحسن صحّح رؤيتهم الخاطئة قائلاً</w:t>
      </w:r>
      <w:r w:rsidR="00752998">
        <w:rPr>
          <w:rFonts w:hint="cs"/>
          <w:rtl/>
        </w:rPr>
        <w:t>:</w:t>
      </w:r>
      <w:r w:rsidRPr="00752998">
        <w:rPr>
          <w:rFonts w:hint="cs"/>
          <w:rtl/>
        </w:rPr>
        <w:t xml:space="preserve"> </w:t>
      </w:r>
      <w:r w:rsidR="0066179E" w:rsidRPr="00752998">
        <w:rPr>
          <w:rFonts w:hint="cs"/>
          <w:rtl/>
        </w:rPr>
        <w:t>(</w:t>
      </w:r>
      <w:r w:rsidRPr="00752998">
        <w:rPr>
          <w:rFonts w:hint="cs"/>
          <w:rtl/>
        </w:rPr>
        <w:t>إنّ شأن الأذان أعظم من ذلك</w:t>
      </w:r>
      <w:r w:rsidR="0066179E" w:rsidRPr="00752998">
        <w:rPr>
          <w:rFonts w:hint="cs"/>
          <w:rtl/>
        </w:rPr>
        <w:t>).</w:t>
      </w:r>
    </w:p>
    <w:p w:rsidR="0066179E" w:rsidRDefault="009834C4" w:rsidP="00752998">
      <w:pPr>
        <w:pStyle w:val="libNormal"/>
        <w:rPr>
          <w:rtl/>
        </w:rPr>
      </w:pPr>
      <w:r w:rsidRPr="00752998">
        <w:rPr>
          <w:rFonts w:hint="cs"/>
          <w:rtl/>
        </w:rPr>
        <w:t>ونحن لو واصلنا السير التاريخي وانتقلنا من خبر الإمام الحسن إلى ما جاء عن الإمام الحسين وأنه سئل عمّا يقول الناس</w:t>
      </w:r>
      <w:r w:rsidR="0066179E" w:rsidRPr="00752998">
        <w:rPr>
          <w:rFonts w:hint="cs"/>
          <w:rtl/>
        </w:rPr>
        <w:t>؟</w:t>
      </w:r>
      <w:r w:rsidRPr="00752998">
        <w:rPr>
          <w:rFonts w:hint="cs"/>
          <w:rtl/>
        </w:rPr>
        <w:t xml:space="preserve"> فقال (عليه السلام)</w:t>
      </w:r>
      <w:r w:rsidR="00752998">
        <w:rPr>
          <w:rFonts w:hint="cs"/>
          <w:rtl/>
        </w:rPr>
        <w:t>:</w:t>
      </w:r>
      <w:r w:rsidRPr="00752998">
        <w:rPr>
          <w:rFonts w:hint="cs"/>
          <w:rtl/>
        </w:rPr>
        <w:t xml:space="preserve"> </w:t>
      </w:r>
      <w:r w:rsidR="0066179E" w:rsidRPr="00752998">
        <w:rPr>
          <w:rFonts w:hint="cs"/>
          <w:rtl/>
        </w:rPr>
        <w:t>(</w:t>
      </w:r>
      <w:r w:rsidRPr="00752998">
        <w:rPr>
          <w:rFonts w:hint="cs"/>
          <w:rtl/>
        </w:rPr>
        <w:t>الوحي ينزل على نبيكم</w:t>
      </w:r>
      <w:r w:rsidR="0066179E" w:rsidRPr="00752998">
        <w:rPr>
          <w:rFonts w:hint="cs"/>
          <w:rtl/>
        </w:rPr>
        <w:t>،</w:t>
      </w:r>
      <w:r w:rsidRPr="00752998">
        <w:rPr>
          <w:rFonts w:hint="cs"/>
          <w:rtl/>
        </w:rPr>
        <w:t xml:space="preserve"> وتزعمون أنّه أخذ الأذان عن عبد الله بن زيد</w:t>
      </w:r>
      <w:r w:rsidR="0066179E" w:rsidRPr="00752998">
        <w:rPr>
          <w:rFonts w:hint="cs"/>
          <w:rtl/>
        </w:rPr>
        <w:t>)؛</w:t>
      </w:r>
      <w:r w:rsidRPr="00752998">
        <w:rPr>
          <w:rFonts w:hint="cs"/>
          <w:rtl/>
        </w:rPr>
        <w:t xml:space="preserve"> لعرفنا استمرار هذا النزاع بين الناس وأهل البيت في كيفية نشوء وبدء تشريع الأذان</w:t>
      </w:r>
      <w:r w:rsidR="0066179E" w:rsidRPr="00752998">
        <w:rPr>
          <w:rFonts w:hint="cs"/>
          <w:rtl/>
        </w:rPr>
        <w:t>.</w:t>
      </w:r>
    </w:p>
    <w:p w:rsidR="0066179E" w:rsidRDefault="009834C4" w:rsidP="00752998">
      <w:pPr>
        <w:pStyle w:val="libNormal"/>
        <w:rPr>
          <w:rtl/>
        </w:rPr>
      </w:pPr>
      <w:r w:rsidRPr="00B44DBB">
        <w:rPr>
          <w:rFonts w:hint="cs"/>
          <w:rtl/>
        </w:rPr>
        <w:t>وقد مر عليك كلام أبي العلاء سابقاً حيث قال</w:t>
      </w:r>
      <w:r w:rsidR="00752998">
        <w:rPr>
          <w:rFonts w:hint="cs"/>
          <w:rtl/>
        </w:rPr>
        <w:t>:</w:t>
      </w:r>
      <w:r w:rsidRPr="00B44DBB">
        <w:rPr>
          <w:rFonts w:hint="cs"/>
          <w:rtl/>
        </w:rPr>
        <w:t xml:space="preserve"> قلت لمحمّد بن الحنفية</w:t>
      </w:r>
      <w:r w:rsidR="00752998">
        <w:rPr>
          <w:rFonts w:hint="cs"/>
          <w:rtl/>
        </w:rPr>
        <w:t>:</w:t>
      </w:r>
      <w:r w:rsidRPr="00B44DBB">
        <w:rPr>
          <w:rFonts w:hint="cs"/>
          <w:rtl/>
        </w:rPr>
        <w:t xml:space="preserve"> إنا لنتحدث أنّ بدء الأذان كان من رؤيا رآها رجل من الأنصار في منامه</w:t>
      </w:r>
      <w:r w:rsidR="0066179E">
        <w:rPr>
          <w:rFonts w:hint="cs"/>
          <w:rtl/>
        </w:rPr>
        <w:t>.</w:t>
      </w:r>
      <w:r w:rsidRPr="00B44DBB">
        <w:rPr>
          <w:rFonts w:hint="cs"/>
          <w:rtl/>
        </w:rPr>
        <w:t xml:space="preserve"> قال</w:t>
      </w:r>
      <w:r w:rsidR="00752998">
        <w:rPr>
          <w:rFonts w:hint="cs"/>
          <w:rtl/>
        </w:rPr>
        <w:t>:</w:t>
      </w:r>
      <w:r w:rsidRPr="00B44DBB">
        <w:rPr>
          <w:rFonts w:hint="cs"/>
          <w:rtl/>
        </w:rPr>
        <w:t xml:space="preserve"> ففزع لذلك محمّد بن الحنفية فزعاً شديداً وقال</w:t>
      </w:r>
      <w:r w:rsidR="00752998">
        <w:rPr>
          <w:rFonts w:hint="cs"/>
          <w:rtl/>
        </w:rPr>
        <w:t>:</w:t>
      </w:r>
      <w:r w:rsidRPr="00B44DBB">
        <w:rPr>
          <w:rFonts w:hint="cs"/>
          <w:rtl/>
        </w:rPr>
        <w:t xml:space="preserve"> عمدتم إلى ما هو الأصل في شرائع الإسلام ومعالم دينكم فزعمتم أنّه إنّما كان رؤيا رآها رجل من الأنصار في منامه يحتمل الصدق والكذب وقد تكون أضغاث أحلام</w:t>
      </w:r>
      <w:r w:rsidR="0066179E">
        <w:rPr>
          <w:rFonts w:hint="cs"/>
          <w:rtl/>
        </w:rPr>
        <w:t>.</w:t>
      </w:r>
    </w:p>
    <w:p w:rsidR="0066179E" w:rsidRDefault="009834C4" w:rsidP="00752998">
      <w:pPr>
        <w:pStyle w:val="libNormal"/>
        <w:rPr>
          <w:rtl/>
        </w:rPr>
      </w:pPr>
      <w:r w:rsidRPr="00B44DBB">
        <w:rPr>
          <w:rFonts w:hint="cs"/>
          <w:rtl/>
        </w:rPr>
        <w:t>قال</w:t>
      </w:r>
      <w:r w:rsidR="00752998">
        <w:rPr>
          <w:rFonts w:hint="cs"/>
          <w:rtl/>
        </w:rPr>
        <w:t>:</w:t>
      </w:r>
      <w:r w:rsidRPr="00B44DBB">
        <w:rPr>
          <w:rFonts w:hint="cs"/>
          <w:rtl/>
        </w:rPr>
        <w:t xml:space="preserve"> فقلت</w:t>
      </w:r>
      <w:r w:rsidR="00752998">
        <w:rPr>
          <w:rFonts w:hint="cs"/>
          <w:rtl/>
        </w:rPr>
        <w:t>:</w:t>
      </w:r>
      <w:r w:rsidRPr="00B44DBB">
        <w:rPr>
          <w:rFonts w:hint="cs"/>
          <w:rtl/>
        </w:rPr>
        <w:t xml:space="preserve"> هذا الحديث قد استفاض في الناس</w:t>
      </w:r>
      <w:r w:rsidR="0066179E">
        <w:rPr>
          <w:rFonts w:hint="cs"/>
          <w:rtl/>
        </w:rPr>
        <w:t>؟</w:t>
      </w:r>
    </w:p>
    <w:p w:rsidR="0066179E" w:rsidRDefault="009834C4" w:rsidP="00752998">
      <w:pPr>
        <w:pStyle w:val="libNormal"/>
        <w:rPr>
          <w:rtl/>
        </w:rPr>
      </w:pPr>
      <w:r w:rsidRPr="00B44DBB">
        <w:rPr>
          <w:rFonts w:hint="cs"/>
          <w:rtl/>
        </w:rPr>
        <w:t>قال</w:t>
      </w:r>
      <w:r w:rsidR="00752998">
        <w:rPr>
          <w:rFonts w:hint="cs"/>
          <w:rtl/>
        </w:rPr>
        <w:t>:</w:t>
      </w:r>
      <w:r w:rsidRPr="00B44DBB">
        <w:rPr>
          <w:rFonts w:hint="cs"/>
          <w:rtl/>
        </w:rPr>
        <w:t xml:space="preserve"> هذا واللَّه هو الباطل</w:t>
      </w:r>
      <w:r w:rsidR="0066179E">
        <w:rPr>
          <w:rFonts w:hint="cs"/>
          <w:rtl/>
        </w:rPr>
        <w:t>.</w:t>
      </w:r>
      <w:r w:rsidRPr="00B44DBB">
        <w:rPr>
          <w:rFonts w:hint="cs"/>
          <w:rtl/>
        </w:rPr>
        <w:t>..</w:t>
      </w:r>
    </w:p>
    <w:p w:rsidR="009834C4" w:rsidRDefault="009834C4" w:rsidP="00752998">
      <w:pPr>
        <w:pStyle w:val="libNormal"/>
        <w:rPr>
          <w:rtl/>
        </w:rPr>
      </w:pPr>
      <w:r w:rsidRPr="00B44DBB">
        <w:rPr>
          <w:rFonts w:hint="cs"/>
          <w:rtl/>
        </w:rPr>
        <w:t>فبدءُ النزاع العلني وانتشاره كان في زمن معاوية بعد صلح الإمام الحسن</w:t>
      </w:r>
      <w:r w:rsidR="0066179E">
        <w:rPr>
          <w:rFonts w:hint="cs"/>
          <w:rtl/>
        </w:rPr>
        <w:t>،</w:t>
      </w:r>
      <w:r w:rsidRPr="00B44DBB">
        <w:rPr>
          <w:rFonts w:hint="cs"/>
          <w:rtl/>
        </w:rPr>
        <w:t xml:space="preserve"> وفزعُ محمّد بن الحنفية الفزع الشديد</w:t>
      </w:r>
      <w:r w:rsidR="0066179E">
        <w:rPr>
          <w:rFonts w:hint="cs"/>
          <w:rtl/>
        </w:rPr>
        <w:t>،</w:t>
      </w:r>
      <w:r w:rsidRPr="00B44DBB">
        <w:rPr>
          <w:rFonts w:hint="cs"/>
          <w:rtl/>
        </w:rPr>
        <w:t xml:space="preserve"> وإخبارهم إياه باستفاضة هذا الحديث</w:t>
      </w:r>
      <w:r w:rsidR="0066179E">
        <w:rPr>
          <w:rFonts w:hint="cs"/>
          <w:rtl/>
        </w:rPr>
        <w:t>،</w:t>
      </w:r>
      <w:r w:rsidRPr="00B44DBB">
        <w:rPr>
          <w:rFonts w:hint="cs"/>
          <w:rtl/>
        </w:rPr>
        <w:t xml:space="preserve"> ليدلّان على أنّ وضع تلك الأحاديث الأذانية أو بدء انتشارها كان في زمان معاوية</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بن أبي سفيان</w:t>
      </w:r>
      <w:r w:rsidR="0066179E" w:rsidRPr="00752998">
        <w:rPr>
          <w:rFonts w:hint="cs"/>
          <w:rtl/>
        </w:rPr>
        <w:t>،</w:t>
      </w:r>
      <w:r w:rsidRPr="00752998">
        <w:rPr>
          <w:rFonts w:hint="cs"/>
          <w:rtl/>
        </w:rPr>
        <w:t xml:space="preserve"> الّذي كان حسّاساً إلى درجة كبيرة من ذكر النبيّ‏ (صلَّى الله عليه وآله)</w:t>
      </w:r>
      <w:r w:rsidR="0066179E" w:rsidRPr="00752998">
        <w:rPr>
          <w:rFonts w:hint="cs"/>
          <w:rtl/>
        </w:rPr>
        <w:t>،</w:t>
      </w:r>
      <w:r w:rsidRPr="00752998">
        <w:rPr>
          <w:rFonts w:hint="cs"/>
          <w:rtl/>
        </w:rPr>
        <w:t xml:space="preserve"> إذ كيف يُقرنُ اسم بشر </w:t>
      </w:r>
      <w:r w:rsidR="0066179E" w:rsidRPr="00752998">
        <w:rPr>
          <w:rFonts w:hint="cs"/>
          <w:rtl/>
        </w:rPr>
        <w:t>(</w:t>
      </w:r>
      <w:r w:rsidRPr="00752998">
        <w:rPr>
          <w:rFonts w:hint="cs"/>
          <w:rtl/>
        </w:rPr>
        <w:t>محمد</w:t>
      </w:r>
      <w:r w:rsidR="0066179E" w:rsidRPr="00752998">
        <w:rPr>
          <w:rFonts w:hint="cs"/>
          <w:rtl/>
        </w:rPr>
        <w:t>)</w:t>
      </w:r>
      <w:r w:rsidRPr="00752998">
        <w:rPr>
          <w:rFonts w:hint="cs"/>
          <w:rtl/>
        </w:rPr>
        <w:t xml:space="preserve"> باسم ربّ العالمين </w:t>
      </w:r>
      <w:r w:rsidR="0066179E" w:rsidRPr="00752998">
        <w:rPr>
          <w:rFonts w:hint="cs"/>
          <w:rtl/>
        </w:rPr>
        <w:t>(</w:t>
      </w:r>
      <w:r w:rsidRPr="00752998">
        <w:rPr>
          <w:rFonts w:hint="cs"/>
          <w:rtl/>
        </w:rPr>
        <w:t>اللَّه</w:t>
      </w:r>
      <w:r w:rsidR="0066179E" w:rsidRPr="00752998">
        <w:rPr>
          <w:rFonts w:hint="cs"/>
          <w:rtl/>
        </w:rPr>
        <w:t>)؟</w:t>
      </w:r>
      <w:r w:rsidRPr="00752998">
        <w:rPr>
          <w:rFonts w:hint="cs"/>
          <w:rtl/>
        </w:rPr>
        <w:t>!</w:t>
      </w:r>
      <w:r w:rsidRPr="009834C4">
        <w:rPr>
          <w:rStyle w:val="libFootnotenumChar"/>
          <w:rFonts w:hint="cs"/>
          <w:rtl/>
        </w:rPr>
        <w:t>(196)</w:t>
      </w:r>
      <w:r w:rsidRPr="00752998">
        <w:rPr>
          <w:rFonts w:hint="cs"/>
          <w:rtl/>
        </w:rPr>
        <w:t xml:space="preserve"> مع أنّ كلّ الأنبياء الذين جاءوا بشرائع سابقة لم يقرن اسم أحدهم باسم رب العزة في إعلامهم للطقوس الدينية</w:t>
      </w:r>
      <w:r w:rsidR="0066179E" w:rsidRPr="00752998">
        <w:rPr>
          <w:rFonts w:hint="cs"/>
          <w:rtl/>
        </w:rPr>
        <w:t>،</w:t>
      </w:r>
      <w:r w:rsidRPr="00752998">
        <w:rPr>
          <w:rFonts w:hint="cs"/>
          <w:rtl/>
        </w:rPr>
        <w:t xml:space="preserve"> بل كان الناقوس والبوق والشبّور</w:t>
      </w:r>
      <w:r w:rsidR="0066179E" w:rsidRPr="00752998">
        <w:rPr>
          <w:rFonts w:hint="cs"/>
          <w:rtl/>
        </w:rPr>
        <w:t>.</w:t>
      </w:r>
    </w:p>
    <w:p w:rsidR="0066179E" w:rsidRDefault="009834C4" w:rsidP="00752998">
      <w:pPr>
        <w:pStyle w:val="libNormal"/>
        <w:rPr>
          <w:rtl/>
        </w:rPr>
      </w:pPr>
      <w:r w:rsidRPr="00B44DBB">
        <w:rPr>
          <w:rFonts w:hint="cs"/>
          <w:rtl/>
        </w:rPr>
        <w:t>إذن لم يكن معنىً</w:t>
      </w:r>
      <w:r>
        <w:rPr>
          <w:rFonts w:hint="cs"/>
          <w:rtl/>
        </w:rPr>
        <w:t xml:space="preserve"> - </w:t>
      </w:r>
      <w:r w:rsidRPr="00B44DBB">
        <w:rPr>
          <w:rFonts w:hint="cs"/>
          <w:rtl/>
        </w:rPr>
        <w:t>بنظر معاوية</w:t>
      </w:r>
      <w:r>
        <w:rPr>
          <w:rFonts w:hint="cs"/>
          <w:rtl/>
        </w:rPr>
        <w:t xml:space="preserve"> - </w:t>
      </w:r>
      <w:r w:rsidRPr="00B44DBB">
        <w:rPr>
          <w:rFonts w:hint="cs"/>
          <w:rtl/>
        </w:rPr>
        <w:t>لمقارنة اسم النبيّ لاسم الربّ في السماء وفي المعراج</w:t>
      </w:r>
      <w:r w:rsidR="0066179E">
        <w:rPr>
          <w:rFonts w:hint="cs"/>
          <w:rtl/>
        </w:rPr>
        <w:t>،</w:t>
      </w:r>
      <w:r w:rsidRPr="00B44DBB">
        <w:rPr>
          <w:rFonts w:hint="cs"/>
          <w:rtl/>
        </w:rPr>
        <w:t xml:space="preserve"> بل يكفي بذلك أن يكون مناماً، أو اقتراحاً من عمر</w:t>
      </w:r>
      <w:r w:rsidR="0066179E">
        <w:rPr>
          <w:rFonts w:hint="cs"/>
          <w:rtl/>
        </w:rPr>
        <w:t>،</w:t>
      </w:r>
      <w:r w:rsidRPr="00B44DBB">
        <w:rPr>
          <w:rFonts w:hint="cs"/>
          <w:rtl/>
        </w:rPr>
        <w:t xml:space="preserve"> أو</w:t>
      </w:r>
      <w:r w:rsidR="0066179E">
        <w:rPr>
          <w:rFonts w:hint="cs"/>
          <w:rtl/>
        </w:rPr>
        <w:t>.</w:t>
      </w:r>
      <w:r w:rsidRPr="00B44DBB">
        <w:rPr>
          <w:rFonts w:hint="cs"/>
          <w:rtl/>
        </w:rPr>
        <w:t>.. وعلى ذلك فلا ضير إذن في الزيادة أو الحذف في الأذان</w:t>
      </w:r>
      <w:r w:rsidR="0066179E">
        <w:rPr>
          <w:rFonts w:hint="cs"/>
          <w:rtl/>
        </w:rPr>
        <w:t>،</w:t>
      </w:r>
      <w:r w:rsidRPr="00B44DBB">
        <w:rPr>
          <w:rFonts w:hint="cs"/>
          <w:rtl/>
        </w:rPr>
        <w:t xml:space="preserve"> فلَكَ أن تحذف </w:t>
      </w:r>
      <w:r w:rsidR="0066179E">
        <w:rPr>
          <w:rFonts w:hint="cs"/>
          <w:rtl/>
        </w:rPr>
        <w:t>(</w:t>
      </w:r>
      <w:r w:rsidRPr="00B44DBB">
        <w:rPr>
          <w:rFonts w:hint="cs"/>
          <w:rtl/>
        </w:rPr>
        <w:t>حيّ على خير العمل</w:t>
      </w:r>
      <w:r w:rsidR="0066179E">
        <w:rPr>
          <w:rFonts w:hint="cs"/>
          <w:rtl/>
        </w:rPr>
        <w:t>)</w:t>
      </w:r>
      <w:r w:rsidRPr="00B44DBB">
        <w:rPr>
          <w:rFonts w:hint="cs"/>
          <w:rtl/>
        </w:rPr>
        <w:t xml:space="preserve"> كما فعل عمر وتضع موضعها </w:t>
      </w:r>
      <w:r w:rsidR="0066179E">
        <w:rPr>
          <w:rFonts w:hint="cs"/>
          <w:rtl/>
        </w:rPr>
        <w:t>(</w:t>
      </w:r>
      <w:r w:rsidRPr="00B44DBB">
        <w:rPr>
          <w:rFonts w:hint="cs"/>
          <w:rtl/>
        </w:rPr>
        <w:t>الصلاة خير من النوم</w:t>
      </w:r>
      <w:r w:rsidR="0066179E">
        <w:rPr>
          <w:rFonts w:hint="cs"/>
          <w:rtl/>
        </w:rPr>
        <w:t>)،</w:t>
      </w:r>
      <w:r w:rsidRPr="00B44DBB">
        <w:rPr>
          <w:rFonts w:hint="cs"/>
          <w:rtl/>
        </w:rPr>
        <w:t xml:space="preserve"> ولك أن تفرد الإقامة ولا تثنّيها </w:t>
      </w:r>
      <w:r w:rsidR="0066179E">
        <w:rPr>
          <w:rFonts w:hint="cs"/>
          <w:rtl/>
        </w:rPr>
        <w:t>(</w:t>
      </w:r>
      <w:r w:rsidRPr="00B44DBB">
        <w:rPr>
          <w:rFonts w:hint="cs"/>
          <w:rtl/>
        </w:rPr>
        <w:t>لحاجة لَهُمْ</w:t>
      </w:r>
      <w:r w:rsidR="0066179E">
        <w:rPr>
          <w:rFonts w:hint="cs"/>
          <w:rtl/>
        </w:rPr>
        <w:t>)،</w:t>
      </w:r>
      <w:r w:rsidRPr="00B44DBB">
        <w:rPr>
          <w:rFonts w:hint="cs"/>
          <w:rtl/>
        </w:rPr>
        <w:t xml:space="preserve"> ولك أن تزيد النداء الثالث يوم الجمعة</w:t>
      </w:r>
      <w:r w:rsidR="0066179E">
        <w:rPr>
          <w:rFonts w:hint="cs"/>
          <w:rtl/>
        </w:rPr>
        <w:t>،</w:t>
      </w:r>
      <w:r w:rsidRPr="00B44DBB">
        <w:rPr>
          <w:rFonts w:hint="cs"/>
          <w:rtl/>
        </w:rPr>
        <w:t xml:space="preserve"> ووو</w:t>
      </w:r>
      <w:r w:rsidR="0066179E">
        <w:rPr>
          <w:rFonts w:hint="cs"/>
          <w:rtl/>
        </w:rPr>
        <w:t>.</w:t>
      </w:r>
      <w:r w:rsidRPr="00B44DBB">
        <w:rPr>
          <w:rFonts w:hint="cs"/>
          <w:rtl/>
        </w:rPr>
        <w:t>.. إلى آخر هذه الاجتهادات</w:t>
      </w:r>
      <w:r w:rsidR="0066179E">
        <w:rPr>
          <w:rFonts w:hint="cs"/>
          <w:rtl/>
        </w:rPr>
        <w:t>،</w:t>
      </w:r>
      <w:r w:rsidRPr="00B44DBB">
        <w:rPr>
          <w:rFonts w:hint="cs"/>
          <w:rtl/>
        </w:rPr>
        <w:t xml:space="preserve"> إن كان لها آخِر</w:t>
      </w:r>
      <w:r w:rsidR="0066179E">
        <w:rPr>
          <w:rFonts w:hint="cs"/>
          <w:rtl/>
        </w:rPr>
        <w:t>.</w:t>
      </w:r>
    </w:p>
    <w:p w:rsidR="0066179E" w:rsidRDefault="009834C4" w:rsidP="00752998">
      <w:pPr>
        <w:pStyle w:val="libNormal"/>
        <w:rPr>
          <w:rtl/>
        </w:rPr>
      </w:pPr>
      <w:r w:rsidRPr="00B44DBB">
        <w:rPr>
          <w:rFonts w:hint="cs"/>
          <w:rtl/>
        </w:rPr>
        <w:t>ومن هذا الباب كان معاوية أوّل من أفشى مقولة التثويب الثاني</w:t>
      </w:r>
      <w:r w:rsidR="0066179E">
        <w:rPr>
          <w:rFonts w:hint="cs"/>
          <w:rtl/>
        </w:rPr>
        <w:t>،</w:t>
      </w:r>
      <w:r w:rsidRPr="00B44DBB">
        <w:rPr>
          <w:rFonts w:hint="cs"/>
          <w:rtl/>
        </w:rPr>
        <w:t xml:space="preserve"> وهي دعوة المؤذّنُ للخليفة أو الأمير</w:t>
      </w:r>
      <w:r>
        <w:rPr>
          <w:rFonts w:hint="cs"/>
          <w:rtl/>
        </w:rPr>
        <w:t xml:space="preserve"> - </w:t>
      </w:r>
      <w:r w:rsidRPr="00B44DBB">
        <w:rPr>
          <w:rFonts w:hint="cs"/>
          <w:rtl/>
        </w:rPr>
        <w:t>لكثرة مشاغله</w:t>
      </w:r>
      <w:r>
        <w:rPr>
          <w:rFonts w:hint="cs"/>
          <w:rtl/>
        </w:rPr>
        <w:t xml:space="preserve"> - </w:t>
      </w:r>
      <w:r w:rsidRPr="00B44DBB">
        <w:rPr>
          <w:rFonts w:hint="cs"/>
          <w:rtl/>
        </w:rPr>
        <w:t xml:space="preserve">إلى الصلاة بقوله </w:t>
      </w:r>
      <w:r w:rsidR="0066179E">
        <w:rPr>
          <w:rFonts w:hint="cs"/>
          <w:rtl/>
        </w:rPr>
        <w:t>(</w:t>
      </w:r>
      <w:r w:rsidRPr="00B44DBB">
        <w:rPr>
          <w:rFonts w:hint="cs"/>
          <w:rtl/>
        </w:rPr>
        <w:t>السلام على أمير المؤمنين</w:t>
      </w:r>
      <w:r w:rsidR="0066179E">
        <w:rPr>
          <w:rFonts w:hint="cs"/>
          <w:rtl/>
        </w:rPr>
        <w:t>،</w:t>
      </w:r>
      <w:r w:rsidRPr="00B44DBB">
        <w:rPr>
          <w:rFonts w:hint="cs"/>
          <w:rtl/>
        </w:rPr>
        <w:t xml:space="preserve"> الصلاة الصلاة رحمك اللَّه</w:t>
      </w:r>
      <w:r w:rsidR="0066179E">
        <w:rPr>
          <w:rFonts w:hint="cs"/>
          <w:rtl/>
        </w:rPr>
        <w:t>)،</w:t>
      </w:r>
      <w:r w:rsidRPr="00B44DBB">
        <w:rPr>
          <w:rFonts w:hint="cs"/>
          <w:rtl/>
        </w:rPr>
        <w:t xml:space="preserve"> وسار المغيرة بن شعبة على نهج معاوية في هذا أيضاً</w:t>
      </w:r>
      <w:r w:rsidR="0066179E">
        <w:rPr>
          <w:rFonts w:hint="cs"/>
          <w:rtl/>
        </w:rPr>
        <w:t>،</w:t>
      </w:r>
      <w:r w:rsidRPr="00B44DBB">
        <w:rPr>
          <w:rFonts w:hint="cs"/>
          <w:rtl/>
        </w:rPr>
        <w:t xml:space="preserve"> بل قيل إنّه أوّل من فعل ذلك</w:t>
      </w:r>
      <w:r w:rsidR="0066179E">
        <w:rPr>
          <w:rFonts w:hint="cs"/>
          <w:rtl/>
        </w:rPr>
        <w:t>.</w:t>
      </w:r>
    </w:p>
    <w:p w:rsidR="0066179E" w:rsidRDefault="009834C4" w:rsidP="00752998">
      <w:pPr>
        <w:pStyle w:val="libNormal"/>
        <w:rPr>
          <w:rtl/>
        </w:rPr>
      </w:pPr>
      <w:r w:rsidRPr="00752998">
        <w:rPr>
          <w:rFonts w:hint="cs"/>
          <w:rtl/>
        </w:rPr>
        <w:t>ولكن صرّح الأعلام بأنّ معاوية كان أوّل من أحدث هذا</w:t>
      </w:r>
      <w:r w:rsidR="0066179E" w:rsidRPr="00752998">
        <w:rPr>
          <w:rFonts w:hint="cs"/>
          <w:rtl/>
        </w:rPr>
        <w:t>،</w:t>
      </w:r>
      <w:r w:rsidRPr="00752998">
        <w:rPr>
          <w:rFonts w:hint="cs"/>
          <w:rtl/>
        </w:rPr>
        <w:t xml:space="preserve"> وتبعه المغيرة بن شعبة ومَن حذا حذوه</w:t>
      </w:r>
      <w:r w:rsidRPr="009834C4">
        <w:rPr>
          <w:rStyle w:val="libFootnotenumChar"/>
          <w:rFonts w:hint="cs"/>
          <w:rtl/>
        </w:rPr>
        <w:t xml:space="preserve"> (197)</w:t>
      </w:r>
      <w:r w:rsidR="0066179E" w:rsidRPr="00752998">
        <w:rPr>
          <w:rFonts w:hint="cs"/>
          <w:rtl/>
        </w:rPr>
        <w:t>.</w:t>
      </w:r>
    </w:p>
    <w:p w:rsidR="009834C4" w:rsidRPr="00B44DBB" w:rsidRDefault="009834C4" w:rsidP="00752998">
      <w:pPr>
        <w:pStyle w:val="libNormal"/>
        <w:rPr>
          <w:rtl/>
        </w:rPr>
      </w:pPr>
      <w:r w:rsidRPr="00B44DBB">
        <w:rPr>
          <w:rFonts w:hint="cs"/>
          <w:rtl/>
        </w:rPr>
        <w:t>فشاع الأمر واستفاض</w:t>
      </w:r>
      <w:r w:rsidR="0066179E">
        <w:rPr>
          <w:rFonts w:hint="cs"/>
          <w:rtl/>
        </w:rPr>
        <w:t>،</w:t>
      </w:r>
      <w:r w:rsidRPr="00B44DBB">
        <w:rPr>
          <w:rFonts w:hint="cs"/>
          <w:rtl/>
        </w:rPr>
        <w:t xml:space="preserve"> وصار كأنّه حقيقة لا مناص عن الإذعان لها</w:t>
      </w:r>
      <w:r>
        <w:rPr>
          <w:rFonts w:hint="cs"/>
          <w:rtl/>
        </w:rPr>
        <w:t xml:space="preserve"> - </w:t>
      </w:r>
      <w:r w:rsidRPr="00B44DBB">
        <w:rPr>
          <w:rFonts w:hint="cs"/>
          <w:rtl/>
        </w:rPr>
        <w:t>مع أنّ الحقيقة الإسلامية هي شي‏ء آخر</w:t>
      </w:r>
      <w:r>
        <w:rPr>
          <w:rFonts w:hint="cs"/>
          <w:rtl/>
        </w:rPr>
        <w:t xml:space="preserve"> - </w:t>
      </w:r>
      <w:r w:rsidRPr="00B44DBB">
        <w:rPr>
          <w:rFonts w:hint="cs"/>
          <w:rtl/>
        </w:rPr>
        <w:t>وراحت أصداء هذا الحدث الأذاني تمتد وتمتد إلى</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(196) سيأتي خبر معاوية لاحقاً في صفحة 106</w:t>
      </w:r>
      <w:r>
        <w:rPr>
          <w:rFonts w:hint="cs"/>
          <w:rtl/>
        </w:rPr>
        <w:t xml:space="preserve"> - </w:t>
      </w:r>
      <w:r w:rsidRPr="00B44DBB">
        <w:rPr>
          <w:rFonts w:hint="cs"/>
          <w:rtl/>
        </w:rPr>
        <w:t>107</w:t>
      </w:r>
      <w:r w:rsidR="0066179E">
        <w:rPr>
          <w:rFonts w:hint="cs"/>
          <w:rtl/>
        </w:rPr>
        <w:t>.</w:t>
      </w:r>
    </w:p>
    <w:p w:rsidR="009834C4" w:rsidRDefault="009834C4" w:rsidP="009834C4">
      <w:pPr>
        <w:pStyle w:val="libFootnote0"/>
        <w:rPr>
          <w:rtl/>
        </w:rPr>
      </w:pPr>
      <w:r w:rsidRPr="00B44DBB">
        <w:rPr>
          <w:rFonts w:hint="cs"/>
          <w:rtl/>
        </w:rPr>
        <w:t>(197) انظر</w:t>
      </w:r>
      <w:r w:rsidR="00752998">
        <w:rPr>
          <w:rFonts w:hint="cs"/>
          <w:rtl/>
        </w:rPr>
        <w:t>:</w:t>
      </w:r>
      <w:r w:rsidRPr="00B44DBB">
        <w:rPr>
          <w:rFonts w:hint="cs"/>
          <w:rtl/>
        </w:rPr>
        <w:t xml:space="preserve"> الوسائل إلى معرفة الأوائل</w:t>
      </w:r>
      <w:r w:rsidR="0066179E">
        <w:rPr>
          <w:rFonts w:hint="cs"/>
          <w:rtl/>
        </w:rPr>
        <w:t>،</w:t>
      </w:r>
      <w:r w:rsidRPr="00B44DBB">
        <w:rPr>
          <w:rFonts w:hint="cs"/>
          <w:rtl/>
        </w:rPr>
        <w:t xml:space="preserve"> للسيوطي</w:t>
      </w:r>
      <w:r w:rsidR="00752998">
        <w:rPr>
          <w:rFonts w:hint="cs"/>
          <w:rtl/>
        </w:rPr>
        <w:t>:</w:t>
      </w:r>
      <w:r w:rsidRPr="00B44DBB">
        <w:rPr>
          <w:rFonts w:hint="cs"/>
          <w:rtl/>
        </w:rPr>
        <w:t xml:space="preserve"> 26</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B44DBB">
        <w:rPr>
          <w:rFonts w:hint="cs"/>
          <w:rtl/>
        </w:rPr>
        <w:lastRenderedPageBreak/>
        <w:t>العصر العباسي</w:t>
      </w:r>
      <w:r w:rsidR="0066179E">
        <w:rPr>
          <w:rFonts w:hint="cs"/>
          <w:rtl/>
        </w:rPr>
        <w:t>،</w:t>
      </w:r>
      <w:r w:rsidRPr="00B44DBB">
        <w:rPr>
          <w:rFonts w:hint="cs"/>
          <w:rtl/>
        </w:rPr>
        <w:t xml:space="preserve"> ومنه وصلت إلى يومنا الحاضر</w:t>
      </w:r>
      <w:r w:rsidR="0066179E">
        <w:rPr>
          <w:rFonts w:hint="cs"/>
          <w:rtl/>
        </w:rPr>
        <w:t>.</w:t>
      </w:r>
    </w:p>
    <w:p w:rsidR="0066179E" w:rsidRDefault="009834C4" w:rsidP="00752998">
      <w:pPr>
        <w:pStyle w:val="libNormal"/>
        <w:rPr>
          <w:rtl/>
        </w:rPr>
      </w:pPr>
      <w:r w:rsidRPr="00752998">
        <w:rPr>
          <w:rFonts w:hint="cs"/>
          <w:rtl/>
        </w:rPr>
        <w:t>روى عبد الصمد بن بشير</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ذُكر عند أبي عبد اللَّه [ الصادق ] بدء الأذان فقيل</w:t>
      </w:r>
      <w:r w:rsidR="00752998">
        <w:rPr>
          <w:rFonts w:hint="cs"/>
          <w:rtl/>
        </w:rPr>
        <w:t>:</w:t>
      </w:r>
      <w:r w:rsidRPr="00752998">
        <w:rPr>
          <w:rFonts w:hint="cs"/>
          <w:rtl/>
        </w:rPr>
        <w:t xml:space="preserve"> إنّ رجلاً من الأنصار رأى في منامه الأذان</w:t>
      </w:r>
      <w:r w:rsidR="0066179E" w:rsidRPr="00752998">
        <w:rPr>
          <w:rFonts w:hint="cs"/>
          <w:rtl/>
        </w:rPr>
        <w:t>،</w:t>
      </w:r>
      <w:r w:rsidRPr="00752998">
        <w:rPr>
          <w:rFonts w:hint="cs"/>
          <w:rtl/>
        </w:rPr>
        <w:t xml:space="preserve"> فقصه على رسول اللَّه فأمره رسول اللَّه أن يعلّمه بلالاً</w:t>
      </w:r>
      <w:r w:rsidR="0066179E" w:rsidRPr="00752998">
        <w:rPr>
          <w:rFonts w:hint="cs"/>
          <w:rtl/>
        </w:rPr>
        <w:t>،</w:t>
      </w:r>
      <w:r w:rsidRPr="00752998">
        <w:rPr>
          <w:rFonts w:hint="cs"/>
          <w:rtl/>
        </w:rPr>
        <w:t xml:space="preserve"> فقال أبو عبد الله</w:t>
      </w:r>
      <w:r w:rsidR="00752998">
        <w:rPr>
          <w:rFonts w:hint="cs"/>
          <w:rtl/>
        </w:rPr>
        <w:t>:</w:t>
      </w:r>
      <w:r w:rsidRPr="00752998">
        <w:rPr>
          <w:rFonts w:hint="cs"/>
          <w:rtl/>
        </w:rPr>
        <w:t xml:space="preserve"> </w:t>
      </w:r>
      <w:r w:rsidR="0066179E" w:rsidRPr="00752998">
        <w:rPr>
          <w:rFonts w:hint="cs"/>
          <w:rtl/>
        </w:rPr>
        <w:t>(</w:t>
      </w:r>
      <w:r w:rsidRPr="00752998">
        <w:rPr>
          <w:rFonts w:hint="cs"/>
          <w:rtl/>
        </w:rPr>
        <w:t>كذبوا</w:t>
      </w:r>
      <w:r w:rsidR="0066179E" w:rsidRPr="00752998">
        <w:rPr>
          <w:rFonts w:hint="cs"/>
          <w:rtl/>
        </w:rPr>
        <w:t>،</w:t>
      </w:r>
      <w:r w:rsidRPr="00752998">
        <w:rPr>
          <w:rFonts w:hint="cs"/>
          <w:rtl/>
        </w:rPr>
        <w:t xml:space="preserve"> إنّ رسول اللَّه كان نائماً في ظلّ الكعبة فأتاه جبرئيل ومعه طاس فيه ماء من الجنَّة</w:t>
      </w:r>
      <w:r w:rsidR="0066179E" w:rsidRPr="00752998">
        <w:rPr>
          <w:rFonts w:hint="cs"/>
          <w:rtl/>
        </w:rPr>
        <w:t>.</w:t>
      </w:r>
      <w:r w:rsidRPr="00752998">
        <w:rPr>
          <w:rFonts w:hint="cs"/>
          <w:rtl/>
        </w:rPr>
        <w:t>..)</w:t>
      </w:r>
      <w:r w:rsidRPr="009834C4">
        <w:rPr>
          <w:rStyle w:val="libFootnotenumChar"/>
          <w:rFonts w:hint="cs"/>
          <w:rtl/>
        </w:rPr>
        <w:t xml:space="preserve"> (198)</w:t>
      </w:r>
      <w:r w:rsidR="0066179E" w:rsidRPr="00752998">
        <w:rPr>
          <w:rFonts w:hint="cs"/>
          <w:rtl/>
        </w:rPr>
        <w:t>.</w:t>
      </w:r>
    </w:p>
    <w:p w:rsidR="0066179E" w:rsidRDefault="009834C4" w:rsidP="00752998">
      <w:pPr>
        <w:pStyle w:val="libNormal"/>
        <w:rPr>
          <w:rtl/>
        </w:rPr>
      </w:pPr>
      <w:r w:rsidRPr="00B44DBB">
        <w:rPr>
          <w:rFonts w:hint="cs"/>
          <w:rtl/>
        </w:rPr>
        <w:t>ولو تدبرنا في هذه النصوص وما جاء في تاريخ بني أميّة لعرفنا إمكان تطابق هذه الرؤية مع ما يحملون من أفكار أكثر من غيرهم</w:t>
      </w:r>
      <w:r w:rsidR="0066179E">
        <w:rPr>
          <w:rFonts w:hint="cs"/>
          <w:rtl/>
        </w:rPr>
        <w:t>،</w:t>
      </w:r>
      <w:r w:rsidRPr="00B44DBB">
        <w:rPr>
          <w:rFonts w:hint="cs"/>
          <w:rtl/>
        </w:rPr>
        <w:t xml:space="preserve"> خصوصاً بعد أن وقفنا على تاريخ النزاع وأنّه بدأ في عهدهم</w:t>
      </w:r>
      <w:r w:rsidR="0066179E">
        <w:rPr>
          <w:rFonts w:hint="cs"/>
          <w:rtl/>
        </w:rPr>
        <w:t>،</w:t>
      </w:r>
      <w:r w:rsidRPr="00B44DBB">
        <w:rPr>
          <w:rFonts w:hint="cs"/>
          <w:rtl/>
        </w:rPr>
        <w:t xml:space="preserve"> وإنّك لو تتّبعّت مجريات الأحداث لعرفت تضاد بني أميّة مع رسالة الإسلام وعدم تطابق مفاهيمهم مع مفاهيم الوحي ورسول اللَّه</w:t>
      </w:r>
      <w:r w:rsidR="0066179E">
        <w:rPr>
          <w:rFonts w:hint="cs"/>
          <w:rtl/>
        </w:rPr>
        <w:t>،</w:t>
      </w:r>
      <w:r w:rsidRPr="00B44DBB">
        <w:rPr>
          <w:rFonts w:hint="cs"/>
          <w:rtl/>
        </w:rPr>
        <w:t xml:space="preserve"> وأنّهم كانوا على طرفي نقيض مع بني هاشم في الجاهلية وفي الإسلام</w:t>
      </w:r>
      <w:r w:rsidR="0066179E">
        <w:rPr>
          <w:rFonts w:hint="cs"/>
          <w:rtl/>
        </w:rPr>
        <w:t>،</w:t>
      </w:r>
      <w:r w:rsidRPr="00B44DBB">
        <w:rPr>
          <w:rFonts w:hint="cs"/>
          <w:rtl/>
        </w:rPr>
        <w:t xml:space="preserve"> إذ التزم بنو أميّة جانب المشركين أمام بني هاشم الذين لم يفارقوا الرسول في جاهلية ولا إسلام</w:t>
      </w:r>
      <w:r w:rsidR="0066179E">
        <w:rPr>
          <w:rFonts w:hint="cs"/>
          <w:rtl/>
        </w:rPr>
        <w:t>.</w:t>
      </w:r>
    </w:p>
    <w:p w:rsidR="009834C4" w:rsidRPr="00B44DBB" w:rsidRDefault="009834C4" w:rsidP="00752998">
      <w:pPr>
        <w:pStyle w:val="libNormal"/>
        <w:rPr>
          <w:rtl/>
        </w:rPr>
      </w:pPr>
      <w:r w:rsidRPr="00752998">
        <w:rPr>
          <w:rFonts w:hint="cs"/>
          <w:rtl/>
        </w:rPr>
        <w:t>فقد قال رسول اللَّه عن بني هاشم</w:t>
      </w:r>
      <w:r w:rsidR="00752998">
        <w:rPr>
          <w:rFonts w:hint="cs"/>
          <w:rtl/>
        </w:rPr>
        <w:t>:</w:t>
      </w:r>
      <w:r w:rsidRPr="00752998">
        <w:rPr>
          <w:rFonts w:hint="cs"/>
          <w:rtl/>
        </w:rPr>
        <w:t xml:space="preserve"> (أنا وبنو المطلب لا نفترق في جاهلية ولا إسلام</w:t>
      </w:r>
      <w:r w:rsidR="0066179E" w:rsidRPr="00752998">
        <w:rPr>
          <w:rFonts w:hint="cs"/>
          <w:rtl/>
        </w:rPr>
        <w:t>،</w:t>
      </w:r>
      <w:r w:rsidRPr="00752998">
        <w:rPr>
          <w:rFonts w:hint="cs"/>
          <w:rtl/>
        </w:rPr>
        <w:t xml:space="preserve"> و إنّما نحن وهم شي‏ء واحد) وشبك بين أصابعه </w:t>
      </w:r>
      <w:r w:rsidRPr="009834C4">
        <w:rPr>
          <w:rStyle w:val="libFootnotenumChar"/>
          <w:rFonts w:hint="cs"/>
          <w:rtl/>
        </w:rPr>
        <w:t>(199)</w:t>
      </w:r>
      <w:r w:rsidRPr="00752998">
        <w:rPr>
          <w:rFonts w:hint="cs"/>
          <w:rtl/>
        </w:rPr>
        <w:t>. نعم كان الأمر كذلك</w:t>
      </w:r>
      <w:r w:rsidR="0066179E" w:rsidRPr="00752998">
        <w:rPr>
          <w:rFonts w:hint="cs"/>
          <w:rtl/>
        </w:rPr>
        <w:t>،</w:t>
      </w:r>
      <w:r w:rsidRPr="00752998">
        <w:rPr>
          <w:rFonts w:hint="cs"/>
          <w:rtl/>
        </w:rPr>
        <w:t xml:space="preserve"> فرسول اللَّه كان لا يرتضيهم</w:t>
      </w:r>
      <w:r w:rsidR="0066179E" w:rsidRPr="00752998">
        <w:rPr>
          <w:rFonts w:hint="cs"/>
          <w:rtl/>
        </w:rPr>
        <w:t>،</w:t>
      </w:r>
      <w:r w:rsidRPr="00752998">
        <w:rPr>
          <w:rFonts w:hint="cs"/>
          <w:rtl/>
        </w:rPr>
        <w:t xml:space="preserve"> وهُم لم يدخلوا الإسلام إلّا مكرهين</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(198) تفسير العيّاشي 1: 157</w:t>
      </w:r>
      <w:r w:rsidR="0066179E">
        <w:rPr>
          <w:rFonts w:hint="cs"/>
          <w:rtl/>
        </w:rPr>
        <w:t>،</w:t>
      </w:r>
      <w:r w:rsidRPr="00B44DBB">
        <w:rPr>
          <w:rFonts w:hint="cs"/>
          <w:rtl/>
        </w:rPr>
        <w:t xml:space="preserve"> ح 530</w:t>
      </w:r>
      <w:r w:rsidR="0066179E">
        <w:rPr>
          <w:rFonts w:hint="cs"/>
          <w:rtl/>
        </w:rPr>
        <w:t>.</w:t>
      </w:r>
    </w:p>
    <w:p w:rsidR="009834C4" w:rsidRPr="009834C4" w:rsidRDefault="009834C4" w:rsidP="009834C4">
      <w:pPr>
        <w:pStyle w:val="libFootnote0"/>
        <w:rPr>
          <w:rtl/>
        </w:rPr>
      </w:pPr>
      <w:r w:rsidRPr="00B44DBB">
        <w:rPr>
          <w:rFonts w:hint="cs"/>
          <w:rtl/>
        </w:rPr>
        <w:t>(199) سنن أبي داود 3: 146 كتاب الخراج والإمارة و..</w:t>
      </w:r>
      <w:r w:rsidR="0066179E">
        <w:rPr>
          <w:rFonts w:hint="cs"/>
          <w:rtl/>
        </w:rPr>
        <w:t>،</w:t>
      </w:r>
      <w:r w:rsidRPr="00B44DBB">
        <w:rPr>
          <w:rFonts w:hint="cs"/>
          <w:rtl/>
        </w:rPr>
        <w:t xml:space="preserve"> باب في بيان مواضع قسم الخمس</w:t>
      </w:r>
      <w:r w:rsidR="0066179E">
        <w:rPr>
          <w:rFonts w:hint="cs"/>
          <w:rtl/>
        </w:rPr>
        <w:t>.</w:t>
      </w:r>
      <w:r w:rsidRPr="00B44DBB">
        <w:rPr>
          <w:rFonts w:hint="cs"/>
          <w:rtl/>
        </w:rPr>
        <w:t>.</w:t>
      </w:r>
      <w:r w:rsidR="0066179E">
        <w:rPr>
          <w:rFonts w:hint="cs"/>
          <w:rtl/>
        </w:rPr>
        <w:t>،</w:t>
      </w:r>
      <w:r w:rsidRPr="00B44DBB">
        <w:rPr>
          <w:rFonts w:hint="cs"/>
          <w:rtl/>
        </w:rPr>
        <w:t xml:space="preserve"> ح 2980</w:t>
      </w:r>
      <w:r w:rsidR="0066179E">
        <w:rPr>
          <w:rFonts w:hint="cs"/>
          <w:rtl/>
        </w:rPr>
        <w:t>،</w:t>
      </w:r>
      <w:r w:rsidRPr="00B44DBB">
        <w:rPr>
          <w:rFonts w:hint="cs"/>
          <w:rtl/>
        </w:rPr>
        <w:t xml:space="preserve"> وانظر</w:t>
      </w:r>
      <w:r w:rsidR="00752998">
        <w:rPr>
          <w:rFonts w:hint="cs"/>
          <w:rtl/>
        </w:rPr>
        <w:t>:</w:t>
      </w:r>
      <w:r w:rsidRPr="00B44DBB">
        <w:rPr>
          <w:rFonts w:hint="cs"/>
          <w:rtl/>
        </w:rPr>
        <w:t xml:space="preserve"> سنن النسائي 7: 131 كتاب قسم الفي‏ء</w:t>
      </w:r>
      <w:r w:rsidR="0066179E">
        <w:rPr>
          <w:rFonts w:hint="cs"/>
          <w:rtl/>
        </w:rPr>
        <w:t>.</w:t>
      </w:r>
    </w:p>
    <w:p w:rsidR="0066179E" w:rsidRDefault="009834C4" w:rsidP="009834C4">
      <w:pPr>
        <w:pStyle w:val="libNormal"/>
      </w:pPr>
      <w:r>
        <w:rPr>
          <w:rtl/>
        </w:rPr>
        <w:br w:type="page"/>
      </w:r>
    </w:p>
    <w:p w:rsidR="0066179E" w:rsidRPr="00752998" w:rsidRDefault="009834C4" w:rsidP="001D7608">
      <w:pPr>
        <w:pStyle w:val="libBold1"/>
        <w:rPr>
          <w:rtl/>
        </w:rPr>
      </w:pPr>
      <w:bookmarkStart w:id="19" w:name="14"/>
      <w:r w:rsidRPr="00B44DBB">
        <w:rPr>
          <w:rFonts w:hint="cs"/>
          <w:rtl/>
        </w:rPr>
        <w:lastRenderedPageBreak/>
        <w:t>الأمويون ورسول اللَّه</w:t>
      </w:r>
      <w:bookmarkEnd w:id="19"/>
    </w:p>
    <w:p w:rsidR="0066179E" w:rsidRDefault="009834C4" w:rsidP="00752998">
      <w:pPr>
        <w:pStyle w:val="libNormal"/>
        <w:rPr>
          <w:rtl/>
        </w:rPr>
      </w:pPr>
      <w:r w:rsidRPr="00752998">
        <w:rPr>
          <w:rFonts w:hint="cs"/>
          <w:rtl/>
        </w:rPr>
        <w:t xml:space="preserve">لقد صحّ عن رسول اللَّه أنّه لعن أبا سفيان والحارث بن هشام وسهيل بن عمرو وصفوان بن أميّة في قنوته </w:t>
      </w:r>
      <w:r w:rsidRPr="009834C4">
        <w:rPr>
          <w:rStyle w:val="libFootnotenumChar"/>
          <w:rFonts w:hint="cs"/>
          <w:rtl/>
        </w:rPr>
        <w:t>(200)</w:t>
      </w:r>
      <w:r w:rsidRPr="00752998">
        <w:rPr>
          <w:rFonts w:hint="cs"/>
          <w:rtl/>
        </w:rPr>
        <w:t xml:space="preserve"> وهم من أقطاب قريش</w:t>
      </w:r>
      <w:r w:rsidR="0066179E" w:rsidRPr="00752998">
        <w:rPr>
          <w:rFonts w:hint="cs"/>
          <w:rtl/>
        </w:rPr>
        <w:t>،</w:t>
      </w:r>
      <w:r w:rsidRPr="00752998">
        <w:rPr>
          <w:rFonts w:hint="cs"/>
          <w:rtl/>
        </w:rPr>
        <w:t xml:space="preserve"> وفيهم أبو سفيان رأس بني أميّة</w:t>
      </w:r>
      <w:r w:rsidR="0066179E" w:rsidRPr="00752998">
        <w:rPr>
          <w:rFonts w:hint="cs"/>
          <w:rtl/>
        </w:rPr>
        <w:t>.</w:t>
      </w:r>
    </w:p>
    <w:p w:rsidR="0066179E" w:rsidRDefault="009834C4" w:rsidP="00752998">
      <w:pPr>
        <w:pStyle w:val="libNormal"/>
        <w:rPr>
          <w:rtl/>
        </w:rPr>
      </w:pPr>
      <w:r w:rsidRPr="00752998">
        <w:rPr>
          <w:rFonts w:hint="cs"/>
          <w:rtl/>
        </w:rPr>
        <w:t>وصحّ عنه (صلّى الله عليه وأله) قوله لمّا أقبل أبو سفيان ومعه معاوية</w:t>
      </w:r>
      <w:r w:rsidR="00752998">
        <w:rPr>
          <w:rFonts w:hint="cs"/>
          <w:rtl/>
        </w:rPr>
        <w:t>:</w:t>
      </w:r>
      <w:r w:rsidRPr="00752998">
        <w:rPr>
          <w:rFonts w:hint="cs"/>
          <w:rtl/>
        </w:rPr>
        <w:t xml:space="preserve"> (اللهمّ العن التابع والمتبوع) </w:t>
      </w:r>
      <w:r w:rsidRPr="009834C4">
        <w:rPr>
          <w:rStyle w:val="libFootnotenumChar"/>
          <w:rFonts w:hint="cs"/>
          <w:rtl/>
        </w:rPr>
        <w:t>(201)</w:t>
      </w:r>
      <w:r w:rsidR="0066179E" w:rsidRPr="008922A0">
        <w:rPr>
          <w:rFonts w:hint="cs"/>
          <w:rtl/>
        </w:rPr>
        <w:t>.</w:t>
      </w:r>
    </w:p>
    <w:p w:rsidR="0066179E" w:rsidRDefault="009834C4" w:rsidP="00752998">
      <w:pPr>
        <w:pStyle w:val="libNormal"/>
        <w:rPr>
          <w:rtl/>
        </w:rPr>
      </w:pPr>
      <w:r w:rsidRPr="00752998">
        <w:rPr>
          <w:rFonts w:hint="cs"/>
          <w:rtl/>
        </w:rPr>
        <w:t>وفي آخر</w:t>
      </w:r>
      <w:r w:rsidR="00752998">
        <w:rPr>
          <w:rFonts w:hint="cs"/>
          <w:rtl/>
        </w:rPr>
        <w:t>:</w:t>
      </w:r>
      <w:r w:rsidRPr="00752998">
        <w:rPr>
          <w:rFonts w:hint="cs"/>
          <w:rtl/>
        </w:rPr>
        <w:t xml:space="preserve"> (اللهمّ العن القائد والسائق والراكب) </w:t>
      </w:r>
      <w:r w:rsidRPr="009834C4">
        <w:rPr>
          <w:rStyle w:val="libFootnotenumChar"/>
          <w:rFonts w:hint="cs"/>
          <w:rtl/>
        </w:rPr>
        <w:t>(202)</w:t>
      </w:r>
      <w:r w:rsidR="0066179E" w:rsidRPr="008922A0">
        <w:rPr>
          <w:rFonts w:hint="cs"/>
          <w:rtl/>
        </w:rPr>
        <w:t>،</w:t>
      </w:r>
      <w:r w:rsidRPr="00752998">
        <w:rPr>
          <w:rFonts w:hint="cs"/>
          <w:rtl/>
        </w:rPr>
        <w:t xml:space="preserve"> وكان يزيد بن أبي سفيان معهم</w:t>
      </w:r>
      <w:r w:rsidR="0066179E" w:rsidRPr="00752998">
        <w:rPr>
          <w:rFonts w:hint="cs"/>
          <w:rtl/>
        </w:rPr>
        <w:t>.</w:t>
      </w:r>
      <w:r w:rsidRPr="00752998">
        <w:rPr>
          <w:rFonts w:hint="cs"/>
          <w:rtl/>
        </w:rPr>
        <w:t xml:space="preserve"> وقوله (صلّى الله عليه وأله) في مروان بن الحكم</w:t>
      </w:r>
      <w:r w:rsidR="00752998">
        <w:rPr>
          <w:rFonts w:hint="cs"/>
          <w:rtl/>
        </w:rPr>
        <w:t>:</w:t>
      </w:r>
      <w:r w:rsidRPr="00752998">
        <w:rPr>
          <w:rFonts w:hint="cs"/>
          <w:rtl/>
        </w:rPr>
        <w:t xml:space="preserve"> (اللهمّ العن الوَزغ بن الوزغ) </w:t>
      </w:r>
      <w:r w:rsidRPr="009834C4">
        <w:rPr>
          <w:rStyle w:val="libFootnotenumChar"/>
          <w:rFonts w:hint="cs"/>
          <w:rtl/>
        </w:rPr>
        <w:t>(203)</w:t>
      </w:r>
      <w:r w:rsidR="0066179E" w:rsidRPr="00752998">
        <w:rPr>
          <w:rFonts w:hint="cs"/>
          <w:rtl/>
        </w:rPr>
        <w:t>.</w:t>
      </w:r>
    </w:p>
    <w:p w:rsidR="0066179E" w:rsidRDefault="009834C4" w:rsidP="00752998">
      <w:pPr>
        <w:pStyle w:val="libNormal"/>
        <w:rPr>
          <w:rtl/>
        </w:rPr>
      </w:pPr>
      <w:r w:rsidRPr="00752998">
        <w:rPr>
          <w:rFonts w:hint="cs"/>
          <w:rtl/>
        </w:rPr>
        <w:t>فبنو أميّة بعد عجزهم عن ردّ صدور أحاديث اللعن رووا عن أبي هريرة قوله (صلّى الله عليه وأله)</w:t>
      </w:r>
      <w:r w:rsidR="00752998">
        <w:rPr>
          <w:rFonts w:hint="cs"/>
          <w:rtl/>
        </w:rPr>
        <w:t>:</w:t>
      </w:r>
      <w:r w:rsidRPr="00752998">
        <w:rPr>
          <w:rFonts w:hint="cs"/>
          <w:rtl/>
        </w:rPr>
        <w:t xml:space="preserve"> اللّهم إني أتّخذ عندك عهداً لن تُخلفنيه</w:t>
      </w:r>
      <w:r w:rsidR="0066179E" w:rsidRPr="00752998">
        <w:rPr>
          <w:rFonts w:hint="cs"/>
          <w:rtl/>
        </w:rPr>
        <w:t>،</w:t>
      </w:r>
      <w:r w:rsidRPr="00752998">
        <w:rPr>
          <w:rFonts w:hint="cs"/>
          <w:rtl/>
        </w:rPr>
        <w:t xml:space="preserve"> فإنمّا أنا بشر</w:t>
      </w:r>
      <w:r w:rsidR="0066179E" w:rsidRPr="00752998">
        <w:rPr>
          <w:rFonts w:hint="cs"/>
          <w:rtl/>
        </w:rPr>
        <w:t>،</w:t>
      </w:r>
      <w:r w:rsidRPr="00752998">
        <w:rPr>
          <w:rFonts w:hint="cs"/>
          <w:rtl/>
        </w:rPr>
        <w:t xml:space="preserve"> فأيّ المؤمنين آذيته</w:t>
      </w:r>
      <w:r w:rsidR="0066179E" w:rsidRPr="00752998">
        <w:rPr>
          <w:rFonts w:hint="cs"/>
          <w:rtl/>
        </w:rPr>
        <w:t>،</w:t>
      </w:r>
      <w:r w:rsidRPr="00752998">
        <w:rPr>
          <w:rFonts w:hint="cs"/>
          <w:rtl/>
        </w:rPr>
        <w:t xml:space="preserve"> أو شتمته</w:t>
      </w:r>
      <w:r w:rsidR="0066179E" w:rsidRPr="00752998">
        <w:rPr>
          <w:rFonts w:hint="cs"/>
          <w:rtl/>
        </w:rPr>
        <w:t>،</w:t>
      </w:r>
      <w:r w:rsidRPr="00752998">
        <w:rPr>
          <w:rFonts w:hint="cs"/>
          <w:rtl/>
        </w:rPr>
        <w:t xml:space="preserve"> أو لعنته أو جلدته</w:t>
      </w:r>
      <w:r w:rsidR="0066179E" w:rsidRPr="00752998">
        <w:rPr>
          <w:rFonts w:hint="cs"/>
          <w:rtl/>
        </w:rPr>
        <w:t>.</w:t>
      </w:r>
      <w:r w:rsidRPr="00752998">
        <w:rPr>
          <w:rFonts w:hint="cs"/>
          <w:rtl/>
        </w:rPr>
        <w:t xml:space="preserve">. فاجعلها له صلاة وزكاة وقربة تقرّبه بها يوم القيامة </w:t>
      </w:r>
      <w:r w:rsidRPr="009834C4">
        <w:rPr>
          <w:rStyle w:val="libFootnotenumChar"/>
          <w:rFonts w:hint="cs"/>
          <w:rtl/>
        </w:rPr>
        <w:t>(204)</w:t>
      </w:r>
      <w:r w:rsidR="0066179E" w:rsidRPr="00752998">
        <w:rPr>
          <w:rFonts w:hint="cs"/>
          <w:rtl/>
        </w:rPr>
        <w:t>!</w:t>
      </w:r>
    </w:p>
    <w:p w:rsidR="009834C4" w:rsidRPr="00B44DBB" w:rsidRDefault="009834C4" w:rsidP="00752998">
      <w:pPr>
        <w:pStyle w:val="libNormal"/>
        <w:rPr>
          <w:rtl/>
        </w:rPr>
      </w:pPr>
      <w:r w:rsidRPr="00752998">
        <w:rPr>
          <w:rFonts w:hint="cs"/>
          <w:rtl/>
        </w:rPr>
        <w:t>ومن المعلوم أنّ هذه الروايات لا تّتفق مع أصول الإسلام والسير التاريخي والفكري لرسول اللَّه</w:t>
      </w:r>
      <w:r w:rsidR="0066179E" w:rsidRPr="00752998">
        <w:rPr>
          <w:rFonts w:hint="cs"/>
          <w:rtl/>
        </w:rPr>
        <w:t>،</w:t>
      </w:r>
      <w:r w:rsidRPr="00752998">
        <w:rPr>
          <w:rFonts w:hint="cs"/>
          <w:rtl/>
        </w:rPr>
        <w:t xml:space="preserve"> وما جاء به من مفاهيم</w:t>
      </w:r>
      <w:r w:rsidR="0066179E" w:rsidRPr="00752998">
        <w:rPr>
          <w:rFonts w:hint="cs"/>
          <w:rtl/>
        </w:rPr>
        <w:t>،</w:t>
      </w:r>
      <w:r w:rsidRPr="00752998">
        <w:rPr>
          <w:rFonts w:hint="cs"/>
          <w:rtl/>
        </w:rPr>
        <w:t xml:space="preserve"> لأنّه قال</w:t>
      </w:r>
      <w:r w:rsidR="00752998">
        <w:rPr>
          <w:rFonts w:hint="cs"/>
          <w:rtl/>
        </w:rPr>
        <w:t>:</w:t>
      </w:r>
      <w:r w:rsidRPr="00752998">
        <w:rPr>
          <w:rFonts w:hint="cs"/>
          <w:rtl/>
        </w:rPr>
        <w:t xml:space="preserve"> (إني لم أُبعث لعّاناً وإنّما بعثت</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(200) سنن الترمذي 227 / 5 كتاب تفسير القران</w:t>
      </w:r>
      <w:r w:rsidR="0066179E">
        <w:rPr>
          <w:rFonts w:hint="cs"/>
          <w:rtl/>
        </w:rPr>
        <w:t>،</w:t>
      </w:r>
      <w:r w:rsidRPr="00B44DBB">
        <w:rPr>
          <w:rFonts w:hint="cs"/>
          <w:rtl/>
        </w:rPr>
        <w:t xml:space="preserve"> باب سورة آل عمران</w:t>
      </w:r>
      <w:r w:rsidR="0066179E">
        <w:rPr>
          <w:rFonts w:hint="cs"/>
          <w:rtl/>
        </w:rPr>
        <w:t>،</w:t>
      </w:r>
      <w:r w:rsidRPr="00B44DBB">
        <w:rPr>
          <w:rFonts w:hint="cs"/>
          <w:rtl/>
        </w:rPr>
        <w:t xml:space="preserve"> ح 3004</w:t>
      </w:r>
      <w:r w:rsidR="0066179E">
        <w:rPr>
          <w:rFonts w:hint="cs"/>
          <w:rtl/>
        </w:rPr>
        <w:t>.</w:t>
      </w:r>
      <w:r w:rsidRPr="00B44DBB">
        <w:rPr>
          <w:rFonts w:hint="cs"/>
          <w:rtl/>
        </w:rPr>
        <w:t xml:space="preserve"> الفردوس 1: 503 / ح 2060</w:t>
      </w:r>
      <w:r w:rsidR="0066179E">
        <w:rPr>
          <w:rFonts w:hint="cs"/>
          <w:rtl/>
        </w:rPr>
        <w:t>،</w:t>
      </w:r>
      <w:r w:rsidRPr="00B44DBB">
        <w:rPr>
          <w:rFonts w:hint="cs"/>
          <w:rtl/>
        </w:rPr>
        <w:t xml:space="preserve"> انظر</w:t>
      </w:r>
      <w:r w:rsidR="00752998">
        <w:rPr>
          <w:rFonts w:hint="cs"/>
          <w:rtl/>
        </w:rPr>
        <w:t>:</w:t>
      </w:r>
      <w:r w:rsidRPr="00B44DBB">
        <w:rPr>
          <w:rFonts w:hint="cs"/>
          <w:rtl/>
        </w:rPr>
        <w:t xml:space="preserve"> صحيح البخاري 5: 201 كتاب المغازي</w:t>
      </w:r>
      <w:r w:rsidR="0066179E">
        <w:rPr>
          <w:rFonts w:hint="cs"/>
          <w:rtl/>
        </w:rPr>
        <w:t>،</w:t>
      </w:r>
      <w:r w:rsidRPr="00B44DBB">
        <w:rPr>
          <w:rFonts w:hint="cs"/>
          <w:rtl/>
        </w:rPr>
        <w:t xml:space="preserve"> باب 135 / ح 556</w:t>
      </w:r>
      <w:r w:rsidR="0066179E">
        <w:rPr>
          <w:rFonts w:hint="cs"/>
          <w:rtl/>
        </w:rPr>
        <w:t>،</w:t>
      </w:r>
      <w:r w:rsidRPr="00B44DBB">
        <w:rPr>
          <w:rFonts w:hint="cs"/>
          <w:rtl/>
        </w:rPr>
        <w:t xml:space="preserve"> الإصابة 2: 93 ترجمة سهيل بن عمرو بن عبد شمس</w:t>
      </w:r>
      <w:r w:rsidR="0066179E">
        <w:rPr>
          <w:rFonts w:hint="cs"/>
          <w:rtl/>
        </w:rPr>
        <w:t>.</w:t>
      </w:r>
    </w:p>
    <w:p w:rsidR="009834C4" w:rsidRPr="009834C4" w:rsidRDefault="009834C4" w:rsidP="009834C4">
      <w:pPr>
        <w:pStyle w:val="libFootnote0"/>
        <w:rPr>
          <w:rtl/>
        </w:rPr>
      </w:pPr>
      <w:r w:rsidRPr="00B44DBB">
        <w:rPr>
          <w:rFonts w:hint="cs"/>
          <w:rtl/>
        </w:rPr>
        <w:t>(201) وقعة صفين</w:t>
      </w:r>
      <w:r w:rsidR="00752998">
        <w:rPr>
          <w:rFonts w:hint="cs"/>
          <w:rtl/>
        </w:rPr>
        <w:t>:</w:t>
      </w:r>
      <w:r w:rsidRPr="00B44DBB">
        <w:rPr>
          <w:rFonts w:hint="cs"/>
          <w:rtl/>
        </w:rPr>
        <w:t xml:space="preserve"> 217</w:t>
      </w:r>
      <w:r>
        <w:rPr>
          <w:rFonts w:hint="cs"/>
          <w:rtl/>
        </w:rPr>
        <w:t xml:space="preserve"> - </w:t>
      </w:r>
      <w:r w:rsidRPr="00B44DBB">
        <w:rPr>
          <w:rFonts w:hint="cs"/>
          <w:rtl/>
        </w:rPr>
        <w:t>217</w:t>
      </w:r>
      <w:r w:rsidR="0066179E">
        <w:rPr>
          <w:rFonts w:hint="cs"/>
          <w:rtl/>
        </w:rPr>
        <w:t>،</w:t>
      </w:r>
      <w:r w:rsidRPr="00B44DBB">
        <w:rPr>
          <w:rFonts w:hint="cs"/>
          <w:rtl/>
        </w:rPr>
        <w:t xml:space="preserve"> باب ما ورد من الأحاديث في شأن معاوية</w:t>
      </w:r>
      <w:r w:rsidR="0066179E">
        <w:rPr>
          <w:rFonts w:hint="cs"/>
          <w:rtl/>
        </w:rPr>
        <w:t>،</w:t>
      </w:r>
      <w:r w:rsidRPr="00B44DBB">
        <w:rPr>
          <w:rFonts w:hint="cs"/>
          <w:rtl/>
        </w:rPr>
        <w:t xml:space="preserve"> وانظر</w:t>
      </w:r>
      <w:r w:rsidR="00752998">
        <w:rPr>
          <w:rFonts w:hint="cs"/>
          <w:rtl/>
        </w:rPr>
        <w:t>:</w:t>
      </w:r>
      <w:r w:rsidRPr="00B44DBB">
        <w:rPr>
          <w:rFonts w:hint="cs"/>
          <w:rtl/>
        </w:rPr>
        <w:t xml:space="preserve"> المحصول للرازي 2: 165</w:t>
      </w:r>
      <w:r>
        <w:rPr>
          <w:rFonts w:hint="cs"/>
          <w:rtl/>
        </w:rPr>
        <w:t xml:space="preserve"> - </w:t>
      </w:r>
      <w:r w:rsidRPr="00B44DBB">
        <w:rPr>
          <w:rFonts w:hint="cs"/>
          <w:rtl/>
        </w:rPr>
        <w:t>166</w:t>
      </w:r>
      <w:r w:rsidR="0066179E">
        <w:rPr>
          <w:rFonts w:hint="cs"/>
          <w:rtl/>
        </w:rPr>
        <w:t>.</w:t>
      </w:r>
    </w:p>
    <w:p w:rsidR="009834C4" w:rsidRPr="009834C4" w:rsidRDefault="009834C4" w:rsidP="009834C4">
      <w:pPr>
        <w:pStyle w:val="libFootnote0"/>
        <w:rPr>
          <w:rtl/>
        </w:rPr>
      </w:pPr>
      <w:r w:rsidRPr="00B44DBB">
        <w:rPr>
          <w:rFonts w:hint="cs"/>
          <w:rtl/>
        </w:rPr>
        <w:t>(202) وقعة صفّين</w:t>
      </w:r>
      <w:r w:rsidR="00752998">
        <w:rPr>
          <w:rFonts w:hint="cs"/>
          <w:rtl/>
        </w:rPr>
        <w:t>:</w:t>
      </w:r>
      <w:r w:rsidRPr="00B44DBB">
        <w:rPr>
          <w:rFonts w:hint="cs"/>
          <w:rtl/>
        </w:rPr>
        <w:t xml:space="preserve"> 220</w:t>
      </w:r>
      <w:r w:rsidR="0066179E">
        <w:rPr>
          <w:rFonts w:hint="cs"/>
          <w:rtl/>
        </w:rPr>
        <w:t>.</w:t>
      </w:r>
    </w:p>
    <w:p w:rsidR="009834C4" w:rsidRPr="009834C4" w:rsidRDefault="009834C4" w:rsidP="009834C4">
      <w:pPr>
        <w:pStyle w:val="libFootnote0"/>
        <w:rPr>
          <w:rtl/>
        </w:rPr>
      </w:pPr>
      <w:r w:rsidRPr="00B44DBB">
        <w:rPr>
          <w:rFonts w:hint="cs"/>
          <w:rtl/>
        </w:rPr>
        <w:t>(203) انظر</w:t>
      </w:r>
      <w:r w:rsidR="00752998">
        <w:rPr>
          <w:rFonts w:hint="cs"/>
          <w:rtl/>
        </w:rPr>
        <w:t>:</w:t>
      </w:r>
      <w:r w:rsidRPr="00B44DBB">
        <w:rPr>
          <w:rFonts w:hint="cs"/>
          <w:rtl/>
        </w:rPr>
        <w:t xml:space="preserve"> تلخيص المستدرك للذهبي 4: 479</w:t>
      </w:r>
      <w:r w:rsidR="0066179E">
        <w:rPr>
          <w:rFonts w:hint="cs"/>
          <w:rtl/>
        </w:rPr>
        <w:t>.</w:t>
      </w:r>
    </w:p>
    <w:p w:rsidR="009834C4" w:rsidRPr="009834C4" w:rsidRDefault="009834C4" w:rsidP="009834C4">
      <w:pPr>
        <w:pStyle w:val="libFootnote0"/>
        <w:rPr>
          <w:rtl/>
        </w:rPr>
      </w:pPr>
      <w:r w:rsidRPr="00B44DBB">
        <w:rPr>
          <w:rFonts w:hint="cs"/>
          <w:rtl/>
        </w:rPr>
        <w:t>(204) صحيح مسلم 4: 2007</w:t>
      </w:r>
      <w:r>
        <w:rPr>
          <w:rFonts w:hint="cs"/>
          <w:rtl/>
        </w:rPr>
        <w:t xml:space="preserve"> - </w:t>
      </w:r>
      <w:r w:rsidRPr="00B44DBB">
        <w:rPr>
          <w:rFonts w:hint="cs"/>
          <w:rtl/>
        </w:rPr>
        <w:t>2008</w:t>
      </w:r>
      <w:r w:rsidR="0066179E">
        <w:rPr>
          <w:rFonts w:hint="cs"/>
          <w:rtl/>
        </w:rPr>
        <w:t>،</w:t>
      </w:r>
      <w:r w:rsidRPr="00B44DBB">
        <w:rPr>
          <w:rFonts w:hint="cs"/>
          <w:rtl/>
        </w:rPr>
        <w:t xml:space="preserve"> كتاب البرّ والصلة</w:t>
      </w:r>
      <w:r w:rsidR="0066179E">
        <w:rPr>
          <w:rFonts w:hint="cs"/>
          <w:rtl/>
        </w:rPr>
        <w:t>،</w:t>
      </w:r>
      <w:r w:rsidRPr="00B44DBB">
        <w:rPr>
          <w:rFonts w:hint="cs"/>
          <w:rtl/>
        </w:rPr>
        <w:t xml:space="preserve"> باب من لعنه النبيّ‏ (صلَّى الله عليه وآله) ح 2601</w:t>
      </w:r>
      <w:r w:rsidR="0066179E">
        <w:rPr>
          <w:rFonts w:hint="cs"/>
          <w:rtl/>
        </w:rPr>
        <w:t>،</w:t>
      </w:r>
      <w:r w:rsidRPr="00B44DBB">
        <w:rPr>
          <w:rFonts w:hint="cs"/>
          <w:rtl/>
        </w:rPr>
        <w:t xml:space="preserve"> مسند أحمد 2: 317</w:t>
      </w:r>
      <w:r w:rsidR="0066179E">
        <w:rPr>
          <w:rFonts w:hint="cs"/>
          <w:rtl/>
        </w:rPr>
        <w:t>.</w:t>
      </w:r>
    </w:p>
    <w:p w:rsidR="009834C4" w:rsidRDefault="009834C4" w:rsidP="009834C4">
      <w:pPr>
        <w:pStyle w:val="libNormal"/>
      </w:pPr>
      <w:r>
        <w:rPr>
          <w:rtl/>
        </w:rPr>
        <w:br w:type="page"/>
      </w:r>
    </w:p>
    <w:p w:rsidR="0066179E" w:rsidRPr="00752998" w:rsidRDefault="009834C4" w:rsidP="00752998">
      <w:pPr>
        <w:pStyle w:val="libNormal"/>
        <w:rPr>
          <w:rtl/>
        </w:rPr>
      </w:pPr>
      <w:r w:rsidRPr="00752998">
        <w:rPr>
          <w:rFonts w:hint="cs"/>
          <w:rtl/>
        </w:rPr>
        <w:lastRenderedPageBreak/>
        <w:t xml:space="preserve">رحمة) </w:t>
      </w:r>
      <w:r w:rsidRPr="009834C4">
        <w:rPr>
          <w:rStyle w:val="libFootnotenumChar"/>
          <w:rFonts w:hint="cs"/>
          <w:rtl/>
        </w:rPr>
        <w:t>(205)</w:t>
      </w:r>
      <w:r w:rsidR="0066179E" w:rsidRPr="008922A0">
        <w:rPr>
          <w:rFonts w:hint="cs"/>
          <w:rtl/>
        </w:rPr>
        <w:t>.</w:t>
      </w:r>
    </w:p>
    <w:p w:rsidR="0066179E" w:rsidRDefault="009834C4" w:rsidP="00752998">
      <w:pPr>
        <w:pStyle w:val="libNormal"/>
        <w:rPr>
          <w:rtl/>
        </w:rPr>
      </w:pPr>
      <w:r w:rsidRPr="00B44DBB">
        <w:rPr>
          <w:rFonts w:hint="cs"/>
          <w:rtl/>
        </w:rPr>
        <w:t>فهو (صلّى الله عليه وأله) لم يكن لعّاناً في سجيّته</w:t>
      </w:r>
      <w:r w:rsidR="0066179E">
        <w:rPr>
          <w:rFonts w:hint="cs"/>
          <w:rtl/>
        </w:rPr>
        <w:t>،</w:t>
      </w:r>
      <w:r w:rsidRPr="00B44DBB">
        <w:rPr>
          <w:rFonts w:hint="cs"/>
          <w:rtl/>
        </w:rPr>
        <w:t xml:space="preserve"> ولم يلعن من لم يكن مستحقّاً للّعْنة</w:t>
      </w:r>
      <w:r w:rsidR="0066179E">
        <w:rPr>
          <w:rFonts w:hint="cs"/>
          <w:rtl/>
        </w:rPr>
        <w:t>،</w:t>
      </w:r>
      <w:r w:rsidRPr="00B44DBB">
        <w:rPr>
          <w:rFonts w:hint="cs"/>
          <w:rtl/>
        </w:rPr>
        <w:t xml:space="preserve"> بل لعنَ جماعات وأفراداً مخصوصين يستحقّون اللعنة من اللَّه ورسوله في ضمن ملاكات الأحكام الشرعية والموازين الإلهية</w:t>
      </w:r>
      <w:r w:rsidR="0066179E">
        <w:rPr>
          <w:rFonts w:hint="cs"/>
          <w:rtl/>
        </w:rPr>
        <w:t>،</w:t>
      </w:r>
      <w:r w:rsidRPr="00B44DBB">
        <w:rPr>
          <w:rFonts w:hint="cs"/>
          <w:rtl/>
        </w:rPr>
        <w:t xml:space="preserve"> ومثل هذا اللعن والسبّ والجلد لا معنى لأنْ يكون رحمة لصاحبه</w:t>
      </w:r>
      <w:r w:rsidR="0066179E">
        <w:rPr>
          <w:rFonts w:hint="cs"/>
          <w:rtl/>
        </w:rPr>
        <w:t>.</w:t>
      </w:r>
    </w:p>
    <w:p w:rsidR="0066179E" w:rsidRDefault="009834C4" w:rsidP="00752998">
      <w:pPr>
        <w:pStyle w:val="libNormal"/>
        <w:rPr>
          <w:rtl/>
        </w:rPr>
      </w:pPr>
      <w:r w:rsidRPr="00B44DBB">
        <w:rPr>
          <w:rFonts w:hint="cs"/>
          <w:rtl/>
        </w:rPr>
        <w:t>وهؤلاء القوم لم يسلموا إلّا ليحقنوا دماءهم</w:t>
      </w:r>
      <w:r w:rsidR="0066179E">
        <w:rPr>
          <w:rFonts w:hint="cs"/>
          <w:rtl/>
        </w:rPr>
        <w:t>،</w:t>
      </w:r>
      <w:r w:rsidRPr="00B44DBB">
        <w:rPr>
          <w:rFonts w:hint="cs"/>
          <w:rtl/>
        </w:rPr>
        <w:t xml:space="preserve"> بعدما عجزوا عن الوقوف أمام الدعوة وطمس الإسلام</w:t>
      </w:r>
      <w:r w:rsidR="0066179E">
        <w:rPr>
          <w:rFonts w:hint="cs"/>
          <w:rtl/>
        </w:rPr>
        <w:t>،</w:t>
      </w:r>
      <w:r w:rsidRPr="00B44DBB">
        <w:rPr>
          <w:rFonts w:hint="cs"/>
          <w:rtl/>
        </w:rPr>
        <w:t xml:space="preserve"> فدخلوا الإسلام لتحريف بعض المفاهيم وإبدال مفاهيم أخرى مكانها</w:t>
      </w:r>
      <w:r w:rsidR="0066179E">
        <w:rPr>
          <w:rFonts w:hint="cs"/>
          <w:rtl/>
        </w:rPr>
        <w:t>،</w:t>
      </w:r>
      <w:r w:rsidRPr="00B44DBB">
        <w:rPr>
          <w:rFonts w:hint="cs"/>
          <w:rtl/>
        </w:rPr>
        <w:t xml:space="preserve"> وكان ضمن مخططهم التقليل من مكانة الرسول والتعامل معه كإنسان عاديّ يصيب ويخطئ ويسبّ ويلعن</w:t>
      </w:r>
      <w:r w:rsidR="0066179E">
        <w:rPr>
          <w:rFonts w:hint="cs"/>
          <w:rtl/>
        </w:rPr>
        <w:t>،</w:t>
      </w:r>
      <w:r w:rsidRPr="00B44DBB">
        <w:rPr>
          <w:rFonts w:hint="cs"/>
          <w:rtl/>
        </w:rPr>
        <w:t xml:space="preserve"> كما كان في مخطّطهم الاستنقاص من الإمام عليّ</w:t>
      </w:r>
      <w:r w:rsidR="0066179E">
        <w:rPr>
          <w:rFonts w:hint="cs"/>
          <w:rtl/>
        </w:rPr>
        <w:t>،</w:t>
      </w:r>
      <w:r w:rsidRPr="00B44DBB">
        <w:rPr>
          <w:rFonts w:hint="cs"/>
          <w:rtl/>
        </w:rPr>
        <w:t xml:space="preserve"> لأنّه كان قد وتر شوكة قريش وسعى لتحطيم سلطانهم</w:t>
      </w:r>
      <w:r w:rsidR="0066179E">
        <w:rPr>
          <w:rFonts w:hint="cs"/>
          <w:rtl/>
        </w:rPr>
        <w:t>.</w:t>
      </w:r>
    </w:p>
    <w:p w:rsidR="0066179E" w:rsidRDefault="009834C4" w:rsidP="00752998">
      <w:pPr>
        <w:pStyle w:val="libNormal"/>
        <w:rPr>
          <w:rtl/>
        </w:rPr>
      </w:pPr>
      <w:r w:rsidRPr="00752998">
        <w:rPr>
          <w:rFonts w:hint="cs"/>
          <w:rtl/>
        </w:rPr>
        <w:t>فقد جاء في كتاب معاوية إلى عماله</w:t>
      </w:r>
      <w:r w:rsidR="00752998">
        <w:rPr>
          <w:rFonts w:hint="cs"/>
          <w:rtl/>
        </w:rPr>
        <w:t>:</w:t>
      </w:r>
      <w:r w:rsidRPr="00752998">
        <w:rPr>
          <w:rFonts w:hint="cs"/>
          <w:rtl/>
        </w:rPr>
        <w:t xml:space="preserve"> </w:t>
      </w:r>
      <w:r w:rsidR="0066179E" w:rsidRPr="00752998">
        <w:rPr>
          <w:rFonts w:hint="cs"/>
          <w:rtl/>
        </w:rPr>
        <w:t>(</w:t>
      </w:r>
      <w:r w:rsidRPr="00752998">
        <w:rPr>
          <w:rFonts w:hint="cs"/>
          <w:rtl/>
        </w:rPr>
        <w:t>أن انظروا مَن قِبَلكم من شيعة عثمان ومحبّيه وأهل ولايته والذين يروون فضائله ومناقبه</w:t>
      </w:r>
      <w:r w:rsidR="0066179E" w:rsidRPr="00752998">
        <w:rPr>
          <w:rFonts w:hint="cs"/>
          <w:rtl/>
        </w:rPr>
        <w:t>،</w:t>
      </w:r>
      <w:r w:rsidRPr="00752998">
        <w:rPr>
          <w:rFonts w:hint="cs"/>
          <w:rtl/>
        </w:rPr>
        <w:t xml:space="preserve"> فادنُوا مجالسهم وقَرِّبوهم واكرموهم</w:t>
      </w:r>
      <w:r w:rsidR="0066179E" w:rsidRPr="00752998">
        <w:rPr>
          <w:rFonts w:hint="cs"/>
          <w:rtl/>
        </w:rPr>
        <w:t>،</w:t>
      </w:r>
      <w:r w:rsidRPr="00752998">
        <w:rPr>
          <w:rFonts w:hint="cs"/>
          <w:rtl/>
        </w:rPr>
        <w:t xml:space="preserve"> واكتبوا إليَّ بكلّ ما يروي كلّ رجل منهم واسمه واسم أبيه وعشيرته</w:t>
      </w:r>
      <w:r w:rsidR="0066179E" w:rsidRPr="00752998">
        <w:rPr>
          <w:rFonts w:hint="cs"/>
          <w:rtl/>
        </w:rPr>
        <w:t>.</w:t>
      </w:r>
      <w:r w:rsidRPr="00752998">
        <w:rPr>
          <w:rFonts w:hint="cs"/>
          <w:rtl/>
        </w:rPr>
        <w:t xml:space="preserve"> فإذا جاءكم كتابي هذا فادعوا الناس إلى الرواية في فضائل الصحابة والخلفاء الأوّلين</w:t>
      </w:r>
      <w:r w:rsidR="0066179E" w:rsidRPr="00752998">
        <w:rPr>
          <w:rFonts w:hint="cs"/>
          <w:rtl/>
        </w:rPr>
        <w:t>،</w:t>
      </w:r>
      <w:r w:rsidRPr="00752998">
        <w:rPr>
          <w:rFonts w:hint="cs"/>
          <w:rtl/>
        </w:rPr>
        <w:t xml:space="preserve"> ولا تتركوا خبراً يرويه أحد من المسلمين في أبي تراب إلّا وتأتوني بمناقض له في الصحابة</w:t>
      </w:r>
      <w:r w:rsidR="0066179E" w:rsidRPr="00752998">
        <w:rPr>
          <w:rFonts w:hint="cs"/>
          <w:rtl/>
        </w:rPr>
        <w:t>،</w:t>
      </w:r>
      <w:r w:rsidRPr="00752998">
        <w:rPr>
          <w:rFonts w:hint="cs"/>
          <w:rtl/>
        </w:rPr>
        <w:t xml:space="preserve"> فإنّ هذا أحبّ إلي وأقرّ لعيني</w:t>
      </w:r>
      <w:r w:rsidR="0066179E" w:rsidRPr="00752998">
        <w:rPr>
          <w:rFonts w:hint="cs"/>
          <w:rtl/>
        </w:rPr>
        <w:t>،</w:t>
      </w:r>
      <w:r w:rsidRPr="00752998">
        <w:rPr>
          <w:rFonts w:hint="cs"/>
          <w:rtl/>
        </w:rPr>
        <w:t xml:space="preserve"> وأدحض لحجة أبي تراب وشيعته</w:t>
      </w:r>
      <w:r w:rsidR="0066179E" w:rsidRPr="00752998">
        <w:rPr>
          <w:rFonts w:hint="cs"/>
          <w:rtl/>
        </w:rPr>
        <w:t>،</w:t>
      </w:r>
      <w:r w:rsidRPr="00752998">
        <w:rPr>
          <w:rFonts w:hint="cs"/>
          <w:rtl/>
        </w:rPr>
        <w:t xml:space="preserve"> وأشد عليهم من مناقب عثمان وفضله</w:t>
      </w:r>
      <w:r w:rsidR="0066179E" w:rsidRPr="00752998">
        <w:rPr>
          <w:rFonts w:hint="cs"/>
          <w:rtl/>
        </w:rPr>
        <w:t>)</w:t>
      </w:r>
      <w:r w:rsidRPr="009834C4">
        <w:rPr>
          <w:rStyle w:val="libFootnotenumChar"/>
          <w:rFonts w:hint="cs"/>
          <w:rtl/>
        </w:rPr>
        <w:t xml:space="preserve"> (206)</w:t>
      </w:r>
      <w:r w:rsidR="0066179E" w:rsidRPr="00752998">
        <w:rPr>
          <w:rFonts w:hint="cs"/>
          <w:rtl/>
        </w:rPr>
        <w:t>.</w:t>
      </w:r>
    </w:p>
    <w:p w:rsidR="009834C4" w:rsidRPr="00B44DBB" w:rsidRDefault="009834C4" w:rsidP="00752998">
      <w:pPr>
        <w:pStyle w:val="libNormal"/>
        <w:rPr>
          <w:rtl/>
        </w:rPr>
      </w:pPr>
      <w:r w:rsidRPr="00B44DBB">
        <w:rPr>
          <w:rFonts w:hint="cs"/>
          <w:rtl/>
        </w:rPr>
        <w:t>نحن لو تأملنا تاريخ قريش وما فعلته مع رسول اللَّه (صلّى الله عليه وأله) في بدء الدعوة وقضايا فتح مكّة لوقفنا على خبث الأمويين واستغلالهم لرحمة رسول رب العالمين</w:t>
      </w:r>
      <w:r w:rsidR="0066179E">
        <w:rPr>
          <w:rFonts w:hint="cs"/>
          <w:rtl/>
        </w:rPr>
        <w:t>،</w:t>
      </w:r>
      <w:r w:rsidRPr="00B44DBB">
        <w:rPr>
          <w:rFonts w:hint="cs"/>
          <w:rtl/>
        </w:rPr>
        <w:t xml:space="preserve"> فقد</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(205) صحيح مسلم 4: 2007</w:t>
      </w:r>
      <w:r w:rsidR="0066179E">
        <w:rPr>
          <w:rFonts w:hint="cs"/>
          <w:rtl/>
        </w:rPr>
        <w:t>.</w:t>
      </w:r>
    </w:p>
    <w:p w:rsidR="009834C4" w:rsidRPr="009834C4" w:rsidRDefault="009834C4" w:rsidP="009834C4">
      <w:pPr>
        <w:pStyle w:val="libFootnote0"/>
        <w:rPr>
          <w:rtl/>
        </w:rPr>
      </w:pPr>
      <w:r w:rsidRPr="00B44DBB">
        <w:rPr>
          <w:rFonts w:hint="cs"/>
          <w:rtl/>
        </w:rPr>
        <w:t>(206) شرح نهج البلاغة لابن أبي الحديد 11: 44</w:t>
      </w:r>
      <w:r>
        <w:rPr>
          <w:rFonts w:hint="cs"/>
          <w:rtl/>
        </w:rPr>
        <w:t xml:space="preserve"> - </w:t>
      </w:r>
      <w:r w:rsidRPr="00B44DBB">
        <w:rPr>
          <w:rFonts w:hint="cs"/>
          <w:rtl/>
        </w:rPr>
        <w:t>45 باب ذكر ما مُني به آل البيت من الأذى والاضطهاد</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اشتهر عن النبيّ (صلّى الله عليه وأله) أنّه لما سمع قول القائل</w:t>
      </w:r>
      <w:r w:rsidR="00752998">
        <w:rPr>
          <w:rFonts w:hint="cs"/>
          <w:rtl/>
        </w:rPr>
        <w:t>:</w:t>
      </w:r>
    </w:p>
    <w:tbl>
      <w:tblPr>
        <w:tblStyle w:val="TableGrid"/>
        <w:bidiVisual/>
        <w:tblW w:w="4562" w:type="pct"/>
        <w:tblInd w:w="384" w:type="dxa"/>
        <w:tblLook w:val="01E0"/>
      </w:tblPr>
      <w:tblGrid>
        <w:gridCol w:w="3544"/>
        <w:gridCol w:w="272"/>
        <w:gridCol w:w="3494"/>
      </w:tblGrid>
      <w:tr w:rsidR="00001998" w:rsidTr="005521B4">
        <w:trPr>
          <w:trHeight w:val="350"/>
        </w:trPr>
        <w:tc>
          <w:tcPr>
            <w:tcW w:w="3920" w:type="dxa"/>
            <w:shd w:val="clear" w:color="auto" w:fill="auto"/>
          </w:tcPr>
          <w:p w:rsidR="00001998" w:rsidRDefault="00001998" w:rsidP="005521B4">
            <w:pPr>
              <w:pStyle w:val="libPoem"/>
            </w:pPr>
            <w:r w:rsidRPr="00B44DBB">
              <w:rPr>
                <w:rFonts w:hint="cs"/>
                <w:rtl/>
              </w:rPr>
              <w:t>اليوم يوم الملحمة</w:t>
            </w:r>
            <w:r w:rsidRPr="00725071">
              <w:rPr>
                <w:rStyle w:val="libPoemTiniChar0"/>
                <w:rtl/>
              </w:rPr>
              <w:br/>
              <w:t> </w:t>
            </w:r>
          </w:p>
        </w:tc>
        <w:tc>
          <w:tcPr>
            <w:tcW w:w="279" w:type="dxa"/>
            <w:shd w:val="clear" w:color="auto" w:fill="auto"/>
          </w:tcPr>
          <w:p w:rsidR="00001998" w:rsidRDefault="00001998" w:rsidP="005521B4">
            <w:pPr>
              <w:pStyle w:val="libPoem"/>
              <w:rPr>
                <w:rtl/>
              </w:rPr>
            </w:pPr>
          </w:p>
        </w:tc>
        <w:tc>
          <w:tcPr>
            <w:tcW w:w="3881" w:type="dxa"/>
            <w:shd w:val="clear" w:color="auto" w:fill="auto"/>
          </w:tcPr>
          <w:p w:rsidR="00001998" w:rsidRDefault="00001998" w:rsidP="005521B4">
            <w:pPr>
              <w:pStyle w:val="libPoem"/>
            </w:pPr>
            <w:r w:rsidRPr="00B44DBB">
              <w:rPr>
                <w:rFonts w:hint="cs"/>
                <w:rtl/>
              </w:rPr>
              <w:t>اليوم تُسبَى الحرمة</w:t>
            </w:r>
            <w:r w:rsidRPr="00725071">
              <w:rPr>
                <w:rStyle w:val="libPoemTiniChar0"/>
                <w:rtl/>
              </w:rPr>
              <w:br/>
              <w:t> </w:t>
            </w:r>
          </w:p>
        </w:tc>
      </w:tr>
    </w:tbl>
    <w:p w:rsidR="0066179E" w:rsidRDefault="009834C4" w:rsidP="00752998">
      <w:pPr>
        <w:pStyle w:val="libNormal"/>
        <w:rPr>
          <w:rtl/>
        </w:rPr>
      </w:pPr>
      <w:r w:rsidRPr="00752998">
        <w:rPr>
          <w:rFonts w:hint="cs"/>
          <w:rtl/>
        </w:rPr>
        <w:t>قال له (صلّى الله عليه وأله)</w:t>
      </w:r>
      <w:r w:rsidR="00752998">
        <w:rPr>
          <w:rFonts w:hint="cs"/>
          <w:rtl/>
        </w:rPr>
        <w:t>:</w:t>
      </w:r>
      <w:r w:rsidRPr="00752998">
        <w:rPr>
          <w:rFonts w:hint="cs"/>
          <w:rtl/>
        </w:rPr>
        <w:t xml:space="preserve"> </w:t>
      </w:r>
      <w:r w:rsidR="0066179E" w:rsidRPr="00752998">
        <w:rPr>
          <w:rFonts w:hint="cs"/>
          <w:rtl/>
        </w:rPr>
        <w:t>(</w:t>
      </w:r>
      <w:r w:rsidRPr="00752998">
        <w:rPr>
          <w:rFonts w:hint="cs"/>
          <w:rtl/>
        </w:rPr>
        <w:t>لا تَقُلْ هذا</w:t>
      </w:r>
      <w:r w:rsidR="0066179E" w:rsidRPr="00752998">
        <w:rPr>
          <w:rFonts w:hint="cs"/>
          <w:rtl/>
        </w:rPr>
        <w:t>،</w:t>
      </w:r>
      <w:r w:rsidRPr="00752998">
        <w:rPr>
          <w:rFonts w:hint="cs"/>
          <w:rtl/>
        </w:rPr>
        <w:t xml:space="preserve"> بل قل</w:t>
      </w:r>
      <w:r w:rsidR="00752998">
        <w:rPr>
          <w:rFonts w:hint="cs"/>
          <w:rtl/>
        </w:rPr>
        <w:t>:</w:t>
      </w:r>
    </w:p>
    <w:tbl>
      <w:tblPr>
        <w:tblStyle w:val="TableGrid"/>
        <w:bidiVisual/>
        <w:tblW w:w="4562" w:type="pct"/>
        <w:tblInd w:w="384" w:type="dxa"/>
        <w:tblLook w:val="01E0"/>
      </w:tblPr>
      <w:tblGrid>
        <w:gridCol w:w="3531"/>
        <w:gridCol w:w="272"/>
        <w:gridCol w:w="3507"/>
      </w:tblGrid>
      <w:tr w:rsidR="00001998" w:rsidTr="005521B4">
        <w:trPr>
          <w:trHeight w:val="350"/>
        </w:trPr>
        <w:tc>
          <w:tcPr>
            <w:tcW w:w="3920" w:type="dxa"/>
            <w:shd w:val="clear" w:color="auto" w:fill="auto"/>
          </w:tcPr>
          <w:p w:rsidR="00001998" w:rsidRDefault="00001998" w:rsidP="005521B4">
            <w:pPr>
              <w:pStyle w:val="libPoem"/>
            </w:pPr>
            <w:r w:rsidRPr="00B44DBB">
              <w:rPr>
                <w:rFonts w:hint="cs"/>
                <w:rtl/>
              </w:rPr>
              <w:t>اليوم يوم المرحمة</w:t>
            </w:r>
            <w:r w:rsidRPr="00725071">
              <w:rPr>
                <w:rStyle w:val="libPoemTiniChar0"/>
                <w:rtl/>
              </w:rPr>
              <w:br/>
              <w:t> </w:t>
            </w:r>
          </w:p>
        </w:tc>
        <w:tc>
          <w:tcPr>
            <w:tcW w:w="279" w:type="dxa"/>
            <w:shd w:val="clear" w:color="auto" w:fill="auto"/>
          </w:tcPr>
          <w:p w:rsidR="00001998" w:rsidRDefault="00001998" w:rsidP="005521B4">
            <w:pPr>
              <w:pStyle w:val="libPoem"/>
              <w:rPr>
                <w:rtl/>
              </w:rPr>
            </w:pPr>
          </w:p>
        </w:tc>
        <w:tc>
          <w:tcPr>
            <w:tcW w:w="3881" w:type="dxa"/>
            <w:shd w:val="clear" w:color="auto" w:fill="auto"/>
          </w:tcPr>
          <w:p w:rsidR="00001998" w:rsidRDefault="00001998" w:rsidP="005521B4">
            <w:pPr>
              <w:pStyle w:val="libPoem"/>
            </w:pPr>
            <w:r w:rsidRPr="00B44DBB">
              <w:rPr>
                <w:rFonts w:hint="cs"/>
                <w:rtl/>
              </w:rPr>
              <w:t>اليوم تحفظ الحرمة</w:t>
            </w:r>
            <w:r>
              <w:rPr>
                <w:rFonts w:hint="cs"/>
                <w:rtl/>
              </w:rPr>
              <w:t>)</w:t>
            </w:r>
            <w:r w:rsidRPr="00B44DBB">
              <w:rPr>
                <w:rFonts w:hint="cs"/>
                <w:rtl/>
              </w:rPr>
              <w:t xml:space="preserve"> </w:t>
            </w:r>
            <w:r w:rsidRPr="009834C4">
              <w:rPr>
                <w:rStyle w:val="libFootnotenumChar"/>
                <w:rFonts w:hint="cs"/>
                <w:rtl/>
              </w:rPr>
              <w:t>(207)</w:t>
            </w:r>
            <w:r w:rsidRPr="00725071">
              <w:rPr>
                <w:rStyle w:val="libPoemTiniChar0"/>
                <w:rtl/>
              </w:rPr>
              <w:br/>
              <w:t> </w:t>
            </w:r>
          </w:p>
        </w:tc>
      </w:tr>
    </w:tbl>
    <w:p w:rsidR="0066179E" w:rsidRDefault="009834C4" w:rsidP="00752998">
      <w:pPr>
        <w:pStyle w:val="libNormal"/>
        <w:rPr>
          <w:rtl/>
        </w:rPr>
      </w:pPr>
      <w:r w:rsidRPr="00752998">
        <w:rPr>
          <w:rFonts w:hint="cs"/>
          <w:rtl/>
        </w:rPr>
        <w:t>وجاء عنه قوله يوم الفتح في أعدى عدوه</w:t>
      </w:r>
      <w:r w:rsidR="00752998">
        <w:rPr>
          <w:rFonts w:hint="cs"/>
          <w:rtl/>
        </w:rPr>
        <w:t>:</w:t>
      </w:r>
      <w:r w:rsidRPr="00752998">
        <w:rPr>
          <w:rFonts w:hint="cs"/>
          <w:rtl/>
        </w:rPr>
        <w:t xml:space="preserve"> </w:t>
      </w:r>
      <w:r w:rsidR="0066179E" w:rsidRPr="00752998">
        <w:rPr>
          <w:rFonts w:hint="cs"/>
          <w:rtl/>
        </w:rPr>
        <w:t>(</w:t>
      </w:r>
      <w:r w:rsidRPr="00752998">
        <w:rPr>
          <w:rFonts w:hint="cs"/>
          <w:rtl/>
        </w:rPr>
        <w:t>من دخل بيت أبي سفيان فهو آمن</w:t>
      </w:r>
      <w:r w:rsidR="0066179E" w:rsidRPr="00752998">
        <w:rPr>
          <w:rFonts w:hint="cs"/>
          <w:rtl/>
        </w:rPr>
        <w:t>)</w:t>
      </w:r>
      <w:r w:rsidRPr="009834C4">
        <w:rPr>
          <w:rStyle w:val="libFootnotenumChar"/>
          <w:rFonts w:hint="cs"/>
          <w:rtl/>
        </w:rPr>
        <w:t xml:space="preserve"> (208)</w:t>
      </w:r>
      <w:r w:rsidR="0066179E" w:rsidRPr="008922A0">
        <w:rPr>
          <w:rFonts w:hint="cs"/>
          <w:rtl/>
        </w:rPr>
        <w:t>،</w:t>
      </w:r>
      <w:r w:rsidRPr="00752998">
        <w:rPr>
          <w:rFonts w:hint="cs"/>
          <w:rtl/>
        </w:rPr>
        <w:t xml:space="preserve"> وقوله</w:t>
      </w:r>
      <w:r w:rsidR="00752998">
        <w:rPr>
          <w:rFonts w:hint="cs"/>
          <w:rtl/>
        </w:rPr>
        <w:t>:</w:t>
      </w:r>
      <w:r w:rsidRPr="00752998">
        <w:rPr>
          <w:rFonts w:hint="cs"/>
          <w:rtl/>
        </w:rPr>
        <w:t xml:space="preserve"> </w:t>
      </w:r>
      <w:r w:rsidR="0066179E" w:rsidRPr="00752998">
        <w:rPr>
          <w:rFonts w:hint="cs"/>
          <w:rtl/>
        </w:rPr>
        <w:t>(</w:t>
      </w:r>
      <w:r w:rsidRPr="00752998">
        <w:rPr>
          <w:rFonts w:hint="cs"/>
          <w:rtl/>
        </w:rPr>
        <w:t>اذهبوا أنتم الطلقاء</w:t>
      </w:r>
      <w:r w:rsidR="0066179E" w:rsidRPr="00752998">
        <w:rPr>
          <w:rFonts w:hint="cs"/>
          <w:rtl/>
        </w:rPr>
        <w:t>)</w:t>
      </w:r>
      <w:r w:rsidRPr="009834C4">
        <w:rPr>
          <w:rStyle w:val="libFootnotenumChar"/>
          <w:rFonts w:hint="cs"/>
          <w:rtl/>
        </w:rPr>
        <w:t xml:space="preserve"> (209)</w:t>
      </w:r>
      <w:r w:rsidR="0066179E" w:rsidRPr="00752998">
        <w:rPr>
          <w:rFonts w:hint="cs"/>
          <w:rtl/>
        </w:rPr>
        <w:t>،</w:t>
      </w:r>
      <w:r w:rsidRPr="00752998">
        <w:rPr>
          <w:rFonts w:hint="cs"/>
          <w:rtl/>
        </w:rPr>
        <w:t xml:space="preserve"> لكن قريشاً ومع كلّ هذه الرحمة كانوا يتعاملون مع الرسالة والرسول بشكل آخر</w:t>
      </w:r>
      <w:r w:rsidR="0066179E" w:rsidRPr="00752998">
        <w:rPr>
          <w:rFonts w:hint="cs"/>
          <w:rtl/>
        </w:rPr>
        <w:t>.</w:t>
      </w:r>
    </w:p>
    <w:p w:rsidR="0066179E" w:rsidRDefault="009834C4" w:rsidP="00752998">
      <w:pPr>
        <w:pStyle w:val="libNormal"/>
        <w:rPr>
          <w:rtl/>
        </w:rPr>
      </w:pPr>
      <w:r w:rsidRPr="00B44DBB">
        <w:rPr>
          <w:rFonts w:hint="cs"/>
          <w:rtl/>
        </w:rPr>
        <w:t>قال الواقدي</w:t>
      </w:r>
      <w:r w:rsidR="00752998">
        <w:rPr>
          <w:rFonts w:hint="cs"/>
          <w:rtl/>
        </w:rPr>
        <w:t>:</w:t>
      </w:r>
      <w:r w:rsidR="0066179E">
        <w:rPr>
          <w:rFonts w:hint="cs"/>
          <w:rtl/>
        </w:rPr>
        <w:t>.</w:t>
      </w:r>
      <w:r w:rsidRPr="00B44DBB">
        <w:rPr>
          <w:rFonts w:hint="cs"/>
          <w:rtl/>
        </w:rPr>
        <w:t>.. وجاءت الظهر فأمر رسولُ اللَّه (صلّى الله عليه وأله) بلالاً أن يؤذّن فوق ظهر الكعبة وقريشٌ في رءوس الجبال</w:t>
      </w:r>
      <w:r w:rsidR="0066179E">
        <w:rPr>
          <w:rFonts w:hint="cs"/>
          <w:rtl/>
        </w:rPr>
        <w:t>،</w:t>
      </w:r>
      <w:r w:rsidRPr="00B44DBB">
        <w:rPr>
          <w:rFonts w:hint="cs"/>
          <w:rtl/>
        </w:rPr>
        <w:t xml:space="preserve"> ومنهم من قد تَغيّب وستر وجهه خوفاً من أن يُقتلوا</w:t>
      </w:r>
      <w:r w:rsidR="0066179E">
        <w:rPr>
          <w:rFonts w:hint="cs"/>
          <w:rtl/>
        </w:rPr>
        <w:t>،</w:t>
      </w:r>
      <w:r w:rsidRPr="00B44DBB">
        <w:rPr>
          <w:rFonts w:hint="cs"/>
          <w:rtl/>
        </w:rPr>
        <w:t xml:space="preserve"> ومنهم من يطلب الأمان</w:t>
      </w:r>
      <w:r w:rsidR="0066179E">
        <w:rPr>
          <w:rFonts w:hint="cs"/>
          <w:rtl/>
        </w:rPr>
        <w:t>،</w:t>
      </w:r>
      <w:r w:rsidRPr="00B44DBB">
        <w:rPr>
          <w:rFonts w:hint="cs"/>
          <w:rtl/>
        </w:rPr>
        <w:t xml:space="preserve"> ومنهم من قد أمن</w:t>
      </w:r>
      <w:r w:rsidR="0066179E">
        <w:rPr>
          <w:rFonts w:hint="cs"/>
          <w:rtl/>
        </w:rPr>
        <w:t>.</w:t>
      </w:r>
    </w:p>
    <w:p w:rsidR="0066179E" w:rsidRDefault="009834C4" w:rsidP="00752998">
      <w:pPr>
        <w:pStyle w:val="libNormal"/>
        <w:rPr>
          <w:rtl/>
        </w:rPr>
      </w:pPr>
      <w:r w:rsidRPr="00B44DBB">
        <w:rPr>
          <w:rFonts w:hint="cs"/>
          <w:rtl/>
        </w:rPr>
        <w:t>فلمّا أذّن بلال وبلغ إلى قوله (أشهد أن محمّداً رسول اللَّه (صلّى الله عليه وأله)</w:t>
      </w:r>
      <w:r w:rsidR="0066179E">
        <w:rPr>
          <w:rFonts w:hint="cs"/>
          <w:rtl/>
        </w:rPr>
        <w:t>)</w:t>
      </w:r>
      <w:r w:rsidRPr="00B44DBB">
        <w:rPr>
          <w:rFonts w:hint="cs"/>
          <w:rtl/>
        </w:rPr>
        <w:t xml:space="preserve"> رفع صوته كأشدّ ما يكون</w:t>
      </w:r>
      <w:r w:rsidR="0066179E">
        <w:rPr>
          <w:rFonts w:hint="cs"/>
          <w:rtl/>
        </w:rPr>
        <w:t xml:space="preserve">. </w:t>
      </w:r>
      <w:r w:rsidRPr="00B44DBB">
        <w:rPr>
          <w:rFonts w:hint="cs"/>
          <w:rtl/>
        </w:rPr>
        <w:t>فقالت جويرية بنت أبي جهل</w:t>
      </w:r>
      <w:r w:rsidR="00752998">
        <w:rPr>
          <w:rFonts w:hint="cs"/>
          <w:rtl/>
        </w:rPr>
        <w:t>:</w:t>
      </w:r>
      <w:r w:rsidRPr="00B44DBB">
        <w:rPr>
          <w:rFonts w:hint="cs"/>
          <w:rtl/>
        </w:rPr>
        <w:t xml:space="preserve"> قد لعمري (رفع لك ذِكرك)</w:t>
      </w:r>
      <w:r w:rsidR="0066179E">
        <w:rPr>
          <w:rFonts w:hint="cs"/>
          <w:rtl/>
        </w:rPr>
        <w:t>.</w:t>
      </w:r>
      <w:r w:rsidRPr="00B44DBB">
        <w:rPr>
          <w:rFonts w:hint="cs"/>
          <w:rtl/>
        </w:rPr>
        <w:t xml:space="preserve"> فأمّا الصلاة فسنصلّي</w:t>
      </w:r>
      <w:r w:rsidR="0066179E">
        <w:rPr>
          <w:rFonts w:hint="cs"/>
          <w:rtl/>
        </w:rPr>
        <w:t>،</w:t>
      </w:r>
      <w:r w:rsidRPr="00B44DBB">
        <w:rPr>
          <w:rFonts w:hint="cs"/>
          <w:rtl/>
        </w:rPr>
        <w:t xml:space="preserve"> ولكن واللَّه لا نحبّ مَن قتل الأحبة أبداً</w:t>
      </w:r>
      <w:r w:rsidR="0066179E">
        <w:rPr>
          <w:rFonts w:hint="cs"/>
          <w:rtl/>
        </w:rPr>
        <w:t>،</w:t>
      </w:r>
      <w:r w:rsidRPr="00B44DBB">
        <w:rPr>
          <w:rFonts w:hint="cs"/>
          <w:rtl/>
        </w:rPr>
        <w:t xml:space="preserve"> ولقد كان جاء أبي الذي جاء محمّداً من النبوة</w:t>
      </w:r>
      <w:r w:rsidR="0066179E">
        <w:rPr>
          <w:rFonts w:hint="cs"/>
          <w:rtl/>
        </w:rPr>
        <w:t>،</w:t>
      </w:r>
      <w:r w:rsidRPr="00B44DBB">
        <w:rPr>
          <w:rFonts w:hint="cs"/>
          <w:rtl/>
        </w:rPr>
        <w:t xml:space="preserve"> فردّها</w:t>
      </w:r>
      <w:r w:rsidR="0066179E">
        <w:rPr>
          <w:rFonts w:hint="cs"/>
          <w:rtl/>
        </w:rPr>
        <w:t>،</w:t>
      </w:r>
      <w:r w:rsidRPr="00B44DBB">
        <w:rPr>
          <w:rFonts w:hint="cs"/>
          <w:rtl/>
        </w:rPr>
        <w:t xml:space="preserve"> ولم يُرِدْ خلاف قومه</w:t>
      </w:r>
      <w:r w:rsidR="0066179E">
        <w:rPr>
          <w:rFonts w:hint="cs"/>
          <w:rtl/>
        </w:rPr>
        <w:t>.</w:t>
      </w:r>
    </w:p>
    <w:p w:rsidR="009834C4" w:rsidRPr="00B44DBB" w:rsidRDefault="009834C4" w:rsidP="00752998">
      <w:pPr>
        <w:pStyle w:val="libNormal"/>
        <w:rPr>
          <w:rtl/>
        </w:rPr>
      </w:pPr>
      <w:r w:rsidRPr="00B44DBB">
        <w:rPr>
          <w:rFonts w:hint="cs"/>
          <w:rtl/>
        </w:rPr>
        <w:t>وقال خالد بن سعيد بن العاص</w:t>
      </w:r>
      <w:r w:rsidR="00752998">
        <w:rPr>
          <w:rFonts w:hint="cs"/>
          <w:rtl/>
        </w:rPr>
        <w:t>:</w:t>
      </w:r>
      <w:r w:rsidRPr="00B44DBB">
        <w:rPr>
          <w:rFonts w:hint="cs"/>
          <w:rtl/>
        </w:rPr>
        <w:t xml:space="preserve"> الحمد للَّه الذي أكرم أبي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(207) انظر</w:t>
      </w:r>
      <w:r w:rsidR="00752998">
        <w:rPr>
          <w:rFonts w:hint="cs"/>
          <w:rtl/>
        </w:rPr>
        <w:t>:</w:t>
      </w:r>
      <w:r w:rsidRPr="00B44DBB">
        <w:rPr>
          <w:rFonts w:hint="cs"/>
          <w:rtl/>
        </w:rPr>
        <w:t xml:space="preserve"> المبسوط للسرخسي 10: 39</w:t>
      </w:r>
      <w:r w:rsidR="0066179E">
        <w:rPr>
          <w:rFonts w:hint="cs"/>
          <w:rtl/>
        </w:rPr>
        <w:t>.</w:t>
      </w:r>
    </w:p>
    <w:p w:rsidR="009834C4" w:rsidRPr="009834C4" w:rsidRDefault="009834C4" w:rsidP="009834C4">
      <w:pPr>
        <w:pStyle w:val="libFootnote0"/>
        <w:rPr>
          <w:rtl/>
        </w:rPr>
      </w:pPr>
      <w:r w:rsidRPr="00B44DBB">
        <w:rPr>
          <w:rFonts w:hint="cs"/>
          <w:rtl/>
        </w:rPr>
        <w:t>(208) سنن أبي داود 3: 162 كتاب الخراج باب ما جاء في خبر مكّة</w:t>
      </w:r>
      <w:r w:rsidR="0066179E">
        <w:rPr>
          <w:rFonts w:hint="cs"/>
          <w:rtl/>
        </w:rPr>
        <w:t>،</w:t>
      </w:r>
      <w:r w:rsidRPr="00B44DBB">
        <w:rPr>
          <w:rFonts w:hint="cs"/>
          <w:rtl/>
        </w:rPr>
        <w:t xml:space="preserve"> السنن الكبرى للبيهقي 118</w:t>
      </w:r>
      <w:r w:rsidR="00752998">
        <w:rPr>
          <w:rFonts w:hint="cs"/>
          <w:rtl/>
        </w:rPr>
        <w:t>:</w:t>
      </w:r>
      <w:r w:rsidRPr="00B44DBB">
        <w:rPr>
          <w:rFonts w:hint="cs"/>
          <w:rtl/>
        </w:rPr>
        <w:t xml:space="preserve"> 9 كتاب السير</w:t>
      </w:r>
      <w:r w:rsidR="0066179E">
        <w:rPr>
          <w:rFonts w:hint="cs"/>
          <w:rtl/>
        </w:rPr>
        <w:t>،</w:t>
      </w:r>
      <w:r w:rsidRPr="00B44DBB">
        <w:rPr>
          <w:rFonts w:hint="cs"/>
          <w:rtl/>
        </w:rPr>
        <w:t xml:space="preserve"> باب فتح مكة</w:t>
      </w:r>
      <w:r w:rsidR="0066179E">
        <w:rPr>
          <w:rFonts w:hint="cs"/>
          <w:rtl/>
        </w:rPr>
        <w:t>.</w:t>
      </w:r>
    </w:p>
    <w:p w:rsidR="009834C4" w:rsidRPr="009834C4" w:rsidRDefault="009834C4" w:rsidP="009834C4">
      <w:pPr>
        <w:pStyle w:val="libFootnote0"/>
        <w:rPr>
          <w:rtl/>
        </w:rPr>
      </w:pPr>
      <w:r w:rsidRPr="00B44DBB">
        <w:rPr>
          <w:rFonts w:hint="cs"/>
          <w:rtl/>
        </w:rPr>
        <w:t>(209) المبسوط للسرخسي 10: 40</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فلم يدرك هذا اليوم</w:t>
      </w:r>
      <w:r w:rsidR="0066179E">
        <w:rPr>
          <w:rFonts w:hint="cs"/>
          <w:rtl/>
        </w:rPr>
        <w:t>.</w:t>
      </w:r>
    </w:p>
    <w:p w:rsidR="0066179E" w:rsidRDefault="009834C4" w:rsidP="00752998">
      <w:pPr>
        <w:pStyle w:val="libNormal"/>
        <w:rPr>
          <w:rtl/>
        </w:rPr>
      </w:pPr>
      <w:r w:rsidRPr="00B44DBB">
        <w:rPr>
          <w:rFonts w:hint="cs"/>
          <w:rtl/>
        </w:rPr>
        <w:t>وقال الحارث بن هشام</w:t>
      </w:r>
      <w:r w:rsidR="00752998">
        <w:rPr>
          <w:rFonts w:hint="cs"/>
          <w:rtl/>
        </w:rPr>
        <w:t>:</w:t>
      </w:r>
      <w:r w:rsidRPr="00B44DBB">
        <w:rPr>
          <w:rFonts w:hint="cs"/>
          <w:rtl/>
        </w:rPr>
        <w:t xml:space="preserve"> واثكلاه</w:t>
      </w:r>
      <w:r w:rsidR="0066179E">
        <w:rPr>
          <w:rFonts w:hint="cs"/>
          <w:rtl/>
        </w:rPr>
        <w:t>،</w:t>
      </w:r>
      <w:r w:rsidRPr="00B44DBB">
        <w:rPr>
          <w:rFonts w:hint="cs"/>
          <w:rtl/>
        </w:rPr>
        <w:t xml:space="preserve"> ليتني متّ قبل هذا اليوم</w:t>
      </w:r>
      <w:r w:rsidR="0066179E">
        <w:rPr>
          <w:rFonts w:hint="cs"/>
          <w:rtl/>
        </w:rPr>
        <w:t>،</w:t>
      </w:r>
      <w:r w:rsidRPr="00B44DBB">
        <w:rPr>
          <w:rFonts w:hint="cs"/>
          <w:rtl/>
        </w:rPr>
        <w:t xml:space="preserve"> قبل أن أسمع بلالاً ينهق فوق الكعبة</w:t>
      </w:r>
      <w:r w:rsidR="0066179E">
        <w:rPr>
          <w:rFonts w:hint="cs"/>
          <w:rtl/>
        </w:rPr>
        <w:t>!</w:t>
      </w:r>
    </w:p>
    <w:p w:rsidR="0066179E" w:rsidRDefault="009834C4" w:rsidP="00752998">
      <w:pPr>
        <w:pStyle w:val="libNormal"/>
        <w:rPr>
          <w:rtl/>
        </w:rPr>
      </w:pPr>
      <w:r w:rsidRPr="00B44DBB">
        <w:rPr>
          <w:rFonts w:hint="cs"/>
          <w:rtl/>
        </w:rPr>
        <w:t>وقال الحكم بن أبي العاص</w:t>
      </w:r>
      <w:r w:rsidR="00752998">
        <w:rPr>
          <w:rFonts w:hint="cs"/>
          <w:rtl/>
        </w:rPr>
        <w:t>:</w:t>
      </w:r>
      <w:r w:rsidRPr="00B44DBB">
        <w:rPr>
          <w:rFonts w:hint="cs"/>
          <w:rtl/>
        </w:rPr>
        <w:t xml:space="preserve"> هذا واللَّه الحدث العظيم</w:t>
      </w:r>
      <w:r w:rsidR="0066179E">
        <w:rPr>
          <w:rFonts w:hint="cs"/>
          <w:rtl/>
        </w:rPr>
        <w:t>،</w:t>
      </w:r>
      <w:r w:rsidRPr="00B44DBB">
        <w:rPr>
          <w:rFonts w:hint="cs"/>
          <w:rtl/>
        </w:rPr>
        <w:t xml:space="preserve"> أن يصيح عبد بني جُمحَ</w:t>
      </w:r>
      <w:r w:rsidR="0066179E">
        <w:rPr>
          <w:rFonts w:hint="cs"/>
          <w:rtl/>
        </w:rPr>
        <w:t>،</w:t>
      </w:r>
      <w:r w:rsidRPr="00B44DBB">
        <w:rPr>
          <w:rFonts w:hint="cs"/>
          <w:rtl/>
        </w:rPr>
        <w:t xml:space="preserve"> يصيح بما يصيح به على بيت أبي طلحة</w:t>
      </w:r>
      <w:r w:rsidR="0066179E">
        <w:rPr>
          <w:rFonts w:hint="cs"/>
          <w:rtl/>
        </w:rPr>
        <w:t>.</w:t>
      </w:r>
    </w:p>
    <w:p w:rsidR="0066179E" w:rsidRDefault="009834C4" w:rsidP="00752998">
      <w:pPr>
        <w:pStyle w:val="libNormal"/>
        <w:rPr>
          <w:rtl/>
        </w:rPr>
      </w:pPr>
      <w:r w:rsidRPr="00B44DBB">
        <w:rPr>
          <w:rFonts w:hint="cs"/>
          <w:rtl/>
        </w:rPr>
        <w:t>وقال سهيل بن عمرو</w:t>
      </w:r>
      <w:r w:rsidR="00752998">
        <w:rPr>
          <w:rFonts w:hint="cs"/>
          <w:rtl/>
        </w:rPr>
        <w:t>:</w:t>
      </w:r>
      <w:r w:rsidRPr="00B44DBB">
        <w:rPr>
          <w:rFonts w:hint="cs"/>
          <w:rtl/>
        </w:rPr>
        <w:t xml:space="preserve"> إن كان هذا سخطاً من اللَّه تعالى فسيغيره</w:t>
      </w:r>
      <w:r w:rsidR="0066179E">
        <w:rPr>
          <w:rFonts w:hint="cs"/>
          <w:rtl/>
        </w:rPr>
        <w:t>،</w:t>
      </w:r>
      <w:r w:rsidRPr="00B44DBB">
        <w:rPr>
          <w:rFonts w:hint="cs"/>
          <w:rtl/>
        </w:rPr>
        <w:t xml:space="preserve"> وإن كان للَّه رضا فسيقرّه</w:t>
      </w:r>
      <w:r w:rsidR="0066179E">
        <w:rPr>
          <w:rFonts w:hint="cs"/>
          <w:rtl/>
        </w:rPr>
        <w:t>.</w:t>
      </w:r>
    </w:p>
    <w:p w:rsidR="0066179E" w:rsidRDefault="009834C4" w:rsidP="00752998">
      <w:pPr>
        <w:pStyle w:val="libNormal"/>
        <w:rPr>
          <w:rtl/>
        </w:rPr>
      </w:pPr>
      <w:r w:rsidRPr="00752998">
        <w:rPr>
          <w:rFonts w:hint="cs"/>
          <w:rtl/>
        </w:rPr>
        <w:t>وقال أبو سفيان</w:t>
      </w:r>
      <w:r w:rsidR="00752998">
        <w:rPr>
          <w:rFonts w:hint="cs"/>
          <w:rtl/>
        </w:rPr>
        <w:t>:</w:t>
      </w:r>
      <w:r w:rsidRPr="00752998">
        <w:rPr>
          <w:rFonts w:hint="cs"/>
          <w:rtl/>
        </w:rPr>
        <w:t xml:space="preserve"> أمّا أنا فلا أقول شيئاً</w:t>
      </w:r>
      <w:r w:rsidR="0066179E" w:rsidRPr="00752998">
        <w:rPr>
          <w:rFonts w:hint="cs"/>
          <w:rtl/>
        </w:rPr>
        <w:t>،</w:t>
      </w:r>
      <w:r w:rsidRPr="00752998">
        <w:rPr>
          <w:rFonts w:hint="cs"/>
          <w:rtl/>
        </w:rPr>
        <w:t xml:space="preserve"> لو قلت شيئاً لأخبَرَتْه هذه الحصباء</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فأتى جبرئيل‏ (عليه السلام) فأخبره مقالة القوم </w:t>
      </w:r>
      <w:r w:rsidRPr="009834C4">
        <w:rPr>
          <w:rStyle w:val="libFootnotenumChar"/>
          <w:rFonts w:hint="cs"/>
          <w:rtl/>
        </w:rPr>
        <w:t>(210)</w:t>
      </w:r>
      <w:r w:rsidR="0066179E" w:rsidRPr="00752998">
        <w:rPr>
          <w:rFonts w:hint="cs"/>
          <w:rtl/>
        </w:rPr>
        <w:t>.</w:t>
      </w:r>
    </w:p>
    <w:p w:rsidR="0066179E" w:rsidRDefault="009834C4" w:rsidP="00752998">
      <w:pPr>
        <w:pStyle w:val="libNormal"/>
        <w:rPr>
          <w:rtl/>
        </w:rPr>
      </w:pPr>
      <w:r w:rsidRPr="00752998">
        <w:rPr>
          <w:rFonts w:hint="cs"/>
          <w:rtl/>
        </w:rPr>
        <w:t>ولو تأملت في ما رواه لنا العبّاس في كيفية إسلام أبي سفيان لعرفت أنّه لم يسلم عن قناعة وإيمان</w:t>
      </w:r>
      <w:r w:rsidR="0066179E" w:rsidRPr="00752998">
        <w:rPr>
          <w:rFonts w:hint="cs"/>
          <w:rtl/>
        </w:rPr>
        <w:t>،</w:t>
      </w:r>
      <w:r w:rsidRPr="00752998">
        <w:rPr>
          <w:rFonts w:hint="cs"/>
          <w:rtl/>
        </w:rPr>
        <w:t xml:space="preserve"> إذ قال العباس: غدوت به على رسول اللَّه فلما رآه قال</w:t>
      </w:r>
      <w:r w:rsidR="00752998">
        <w:rPr>
          <w:rFonts w:hint="cs"/>
          <w:rtl/>
        </w:rPr>
        <w:t>:</w:t>
      </w:r>
      <w:r w:rsidRPr="00752998">
        <w:rPr>
          <w:rFonts w:hint="cs"/>
          <w:rtl/>
        </w:rPr>
        <w:t xml:space="preserve"> </w:t>
      </w:r>
      <w:r w:rsidR="0066179E" w:rsidRPr="00752998">
        <w:rPr>
          <w:rFonts w:hint="cs"/>
          <w:rtl/>
        </w:rPr>
        <w:t>(</w:t>
      </w:r>
      <w:r w:rsidRPr="00752998">
        <w:rPr>
          <w:rFonts w:hint="cs"/>
          <w:rtl/>
        </w:rPr>
        <w:t>ويحك يا أبا سفيان</w:t>
      </w:r>
      <w:r w:rsidR="0066179E" w:rsidRPr="00752998">
        <w:rPr>
          <w:rFonts w:hint="cs"/>
          <w:rtl/>
        </w:rPr>
        <w:t>!</w:t>
      </w:r>
      <w:r w:rsidRPr="00752998">
        <w:rPr>
          <w:rFonts w:hint="cs"/>
          <w:rtl/>
        </w:rPr>
        <w:t>! ألم يأن لك أن تعلم أن لا إله إلّا اللَّه</w:t>
      </w:r>
      <w:r w:rsidR="0066179E" w:rsidRPr="00752998">
        <w:rPr>
          <w:rFonts w:hint="cs"/>
          <w:rtl/>
        </w:rPr>
        <w:t>؟).</w:t>
      </w:r>
    </w:p>
    <w:p w:rsidR="0066179E" w:rsidRDefault="009834C4" w:rsidP="00752998">
      <w:pPr>
        <w:pStyle w:val="libNormal"/>
        <w:rPr>
          <w:rtl/>
        </w:rPr>
      </w:pPr>
      <w:r w:rsidRPr="00B44DBB">
        <w:rPr>
          <w:rFonts w:hint="cs"/>
          <w:rtl/>
        </w:rPr>
        <w:t>قال</w:t>
      </w:r>
      <w:r w:rsidR="00752998">
        <w:rPr>
          <w:rFonts w:hint="cs"/>
          <w:rtl/>
        </w:rPr>
        <w:t>:</w:t>
      </w:r>
      <w:r w:rsidRPr="00B44DBB">
        <w:rPr>
          <w:rFonts w:hint="cs"/>
          <w:rtl/>
        </w:rPr>
        <w:t xml:space="preserve"> بلى</w:t>
      </w:r>
      <w:r w:rsidR="0066179E">
        <w:rPr>
          <w:rFonts w:hint="cs"/>
          <w:rtl/>
        </w:rPr>
        <w:t>،</w:t>
      </w:r>
      <w:r w:rsidRPr="00B44DBB">
        <w:rPr>
          <w:rFonts w:hint="cs"/>
          <w:rtl/>
        </w:rPr>
        <w:t xml:space="preserve"> بأبي أنت وأمي</w:t>
      </w:r>
      <w:r w:rsidR="0066179E">
        <w:rPr>
          <w:rFonts w:hint="cs"/>
          <w:rtl/>
        </w:rPr>
        <w:t>،</w:t>
      </w:r>
      <w:r w:rsidRPr="00B44DBB">
        <w:rPr>
          <w:rFonts w:hint="cs"/>
          <w:rtl/>
        </w:rPr>
        <w:t xml:space="preserve"> لو كان مع اللَّه غيره لقد أغنى عنيّ شيئاً</w:t>
      </w:r>
      <w:r w:rsidR="0066179E">
        <w:rPr>
          <w:rFonts w:hint="cs"/>
          <w:rtl/>
        </w:rPr>
        <w:t>.</w:t>
      </w:r>
    </w:p>
    <w:p w:rsidR="0066179E" w:rsidRDefault="009834C4" w:rsidP="00752998">
      <w:pPr>
        <w:pStyle w:val="libNormal"/>
        <w:rPr>
          <w:rtl/>
        </w:rPr>
      </w:pPr>
      <w:r w:rsidRPr="00752998">
        <w:rPr>
          <w:rFonts w:hint="cs"/>
          <w:rtl/>
        </w:rPr>
        <w:t>فقال</w:t>
      </w:r>
      <w:r w:rsidR="00752998">
        <w:rPr>
          <w:rFonts w:hint="cs"/>
          <w:rtl/>
        </w:rPr>
        <w:t>:</w:t>
      </w:r>
      <w:r w:rsidRPr="00752998">
        <w:rPr>
          <w:rFonts w:hint="cs"/>
          <w:rtl/>
        </w:rPr>
        <w:t xml:space="preserve"> (ويحك</w:t>
      </w:r>
      <w:r w:rsidR="0066179E" w:rsidRPr="00752998">
        <w:rPr>
          <w:rFonts w:hint="cs"/>
          <w:rtl/>
        </w:rPr>
        <w:t>!</w:t>
      </w:r>
      <w:r w:rsidRPr="00752998">
        <w:rPr>
          <w:rFonts w:hint="cs"/>
          <w:rtl/>
        </w:rPr>
        <w:t xml:space="preserve"> ألم يأن لك أن تعلم أني رسول اللَّه</w:t>
      </w:r>
      <w:r w:rsidR="0066179E" w:rsidRPr="00752998">
        <w:rPr>
          <w:rFonts w:hint="cs"/>
          <w:rtl/>
        </w:rPr>
        <w:t>؟</w:t>
      </w:r>
      <w:r w:rsidRPr="00752998">
        <w:rPr>
          <w:rFonts w:hint="cs"/>
          <w:rtl/>
        </w:rPr>
        <w:t>!)</w:t>
      </w:r>
    </w:p>
    <w:p w:rsidR="0066179E" w:rsidRDefault="009834C4" w:rsidP="00752998">
      <w:pPr>
        <w:pStyle w:val="libNormal"/>
        <w:rPr>
          <w:rtl/>
        </w:rPr>
      </w:pPr>
      <w:r w:rsidRPr="00B44DBB">
        <w:rPr>
          <w:rFonts w:hint="cs"/>
          <w:rtl/>
        </w:rPr>
        <w:t>فقال</w:t>
      </w:r>
      <w:r w:rsidR="00752998">
        <w:rPr>
          <w:rFonts w:hint="cs"/>
          <w:rtl/>
        </w:rPr>
        <w:t>:</w:t>
      </w:r>
      <w:r w:rsidRPr="00B44DBB">
        <w:rPr>
          <w:rFonts w:hint="cs"/>
          <w:rtl/>
        </w:rPr>
        <w:t xml:space="preserve"> بأبي أنت وأمي</w:t>
      </w:r>
      <w:r w:rsidR="0066179E">
        <w:rPr>
          <w:rFonts w:hint="cs"/>
          <w:rtl/>
        </w:rPr>
        <w:t>،</w:t>
      </w:r>
      <w:r w:rsidRPr="00B44DBB">
        <w:rPr>
          <w:rFonts w:hint="cs"/>
          <w:rtl/>
        </w:rPr>
        <w:t xml:space="preserve"> أما هذه ففي النفس منها شي‏ء</w:t>
      </w:r>
      <w:r w:rsidR="0066179E">
        <w:rPr>
          <w:rFonts w:hint="cs"/>
          <w:rtl/>
        </w:rPr>
        <w:t>.</w:t>
      </w:r>
    </w:p>
    <w:p w:rsidR="0066179E" w:rsidRDefault="009834C4" w:rsidP="00752998">
      <w:pPr>
        <w:pStyle w:val="libNormal"/>
        <w:rPr>
          <w:rtl/>
        </w:rPr>
      </w:pPr>
      <w:r w:rsidRPr="00B44DBB">
        <w:rPr>
          <w:rFonts w:hint="cs"/>
          <w:rtl/>
        </w:rPr>
        <w:t>قال العباس</w:t>
      </w:r>
      <w:r w:rsidR="00752998">
        <w:rPr>
          <w:rFonts w:hint="cs"/>
          <w:rtl/>
        </w:rPr>
        <w:t>:</w:t>
      </w:r>
      <w:r w:rsidRPr="00B44DBB">
        <w:rPr>
          <w:rFonts w:hint="cs"/>
          <w:rtl/>
        </w:rPr>
        <w:t xml:space="preserve"> فقلت له</w:t>
      </w:r>
      <w:r w:rsidR="00752998">
        <w:rPr>
          <w:rFonts w:hint="cs"/>
          <w:rtl/>
        </w:rPr>
        <w:t>:</w:t>
      </w:r>
      <w:r w:rsidRPr="00B44DBB">
        <w:rPr>
          <w:rFonts w:hint="cs"/>
          <w:rtl/>
        </w:rPr>
        <w:t xml:space="preserve"> ويحك</w:t>
      </w:r>
      <w:r w:rsidR="0066179E">
        <w:rPr>
          <w:rFonts w:hint="cs"/>
          <w:rtl/>
        </w:rPr>
        <w:t>!</w:t>
      </w:r>
      <w:r w:rsidRPr="00B44DBB">
        <w:rPr>
          <w:rFonts w:hint="cs"/>
          <w:rtl/>
        </w:rPr>
        <w:t xml:space="preserve"> تشهد شهادة الحق قبل أن تضرب عنقك</w:t>
      </w:r>
      <w:r w:rsidR="0066179E">
        <w:rPr>
          <w:rFonts w:hint="cs"/>
          <w:rtl/>
        </w:rPr>
        <w:t>.</w:t>
      </w:r>
    </w:p>
    <w:p w:rsidR="009834C4" w:rsidRPr="00B44DBB" w:rsidRDefault="009834C4" w:rsidP="00752998">
      <w:pPr>
        <w:pStyle w:val="libNormal"/>
        <w:rPr>
          <w:rtl/>
        </w:rPr>
      </w:pPr>
      <w:r w:rsidRPr="00752998">
        <w:rPr>
          <w:rFonts w:hint="cs"/>
          <w:rtl/>
        </w:rPr>
        <w:t>قال</w:t>
      </w:r>
      <w:r w:rsidR="00752998">
        <w:rPr>
          <w:rFonts w:hint="cs"/>
          <w:rtl/>
        </w:rPr>
        <w:t>:</w:t>
      </w:r>
      <w:r w:rsidRPr="00752998">
        <w:rPr>
          <w:rFonts w:hint="cs"/>
          <w:rtl/>
        </w:rPr>
        <w:t xml:space="preserve"> فتشهد </w:t>
      </w:r>
      <w:r w:rsidRPr="009834C4">
        <w:rPr>
          <w:rStyle w:val="libFootnotenumChar"/>
          <w:rFonts w:hint="cs"/>
          <w:rtl/>
        </w:rPr>
        <w:t>(211)</w:t>
      </w:r>
      <w:r w:rsidR="0066179E" w:rsidRPr="008922A0">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(210) شرح نهج البلاغة لأبن أبي الحديد 17: 283 عن الواقدي</w:t>
      </w:r>
      <w:r w:rsidR="0066179E">
        <w:rPr>
          <w:rFonts w:hint="cs"/>
          <w:rtl/>
        </w:rPr>
        <w:t>،</w:t>
      </w:r>
      <w:r w:rsidRPr="00B44DBB">
        <w:rPr>
          <w:rFonts w:hint="cs"/>
          <w:rtl/>
        </w:rPr>
        <w:t xml:space="preserve"> وانظر</w:t>
      </w:r>
      <w:r w:rsidR="00752998">
        <w:rPr>
          <w:rFonts w:hint="cs"/>
          <w:rtl/>
        </w:rPr>
        <w:t>:</w:t>
      </w:r>
      <w:r w:rsidRPr="00B44DBB">
        <w:rPr>
          <w:rFonts w:hint="cs"/>
          <w:rtl/>
        </w:rPr>
        <w:t xml:space="preserve"> سبل الهدى والرشاد 193/5 رواه عن البيهقي</w:t>
      </w:r>
      <w:r w:rsidR="0066179E">
        <w:rPr>
          <w:rFonts w:hint="cs"/>
          <w:rtl/>
        </w:rPr>
        <w:t>.</w:t>
      </w:r>
    </w:p>
    <w:p w:rsidR="009834C4" w:rsidRPr="009834C4" w:rsidRDefault="009834C4" w:rsidP="009834C4">
      <w:pPr>
        <w:pStyle w:val="libFootnote0"/>
        <w:rPr>
          <w:rtl/>
        </w:rPr>
      </w:pPr>
      <w:r w:rsidRPr="00B44DBB">
        <w:rPr>
          <w:rFonts w:hint="cs"/>
          <w:rtl/>
        </w:rPr>
        <w:t>(211) الكامل في التاريخ 2: 245</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فهنا يبدو واضحاً أن أبا سفيان كان أكثر بطئاً في قبول الشهادة الثانية من الأولى</w:t>
      </w:r>
      <w:r w:rsidR="0066179E">
        <w:rPr>
          <w:rFonts w:hint="cs"/>
          <w:rtl/>
        </w:rPr>
        <w:t>،</w:t>
      </w:r>
      <w:r w:rsidRPr="00B44DBB">
        <w:rPr>
          <w:rFonts w:hint="cs"/>
          <w:rtl/>
        </w:rPr>
        <w:t xml:space="preserve"> لأنّه كان يتصوّر بأن في الثانية تحطيمَ غروره وجبروته وموقعه السياسي والاجتماعي</w:t>
      </w:r>
      <w:r w:rsidR="0066179E">
        <w:rPr>
          <w:rFonts w:hint="cs"/>
          <w:rtl/>
        </w:rPr>
        <w:t>،</w:t>
      </w:r>
      <w:r w:rsidRPr="00B44DBB">
        <w:rPr>
          <w:rFonts w:hint="cs"/>
          <w:rtl/>
        </w:rPr>
        <w:t xml:space="preserve"> وذلك ما لا تعنيه كثيراً الشهادة الأولى بالنسبة له</w:t>
      </w:r>
      <w:r w:rsidR="0066179E">
        <w:rPr>
          <w:rFonts w:hint="cs"/>
          <w:rtl/>
        </w:rPr>
        <w:t>.</w:t>
      </w:r>
    </w:p>
    <w:p w:rsidR="0066179E" w:rsidRDefault="009834C4" w:rsidP="00752998">
      <w:pPr>
        <w:pStyle w:val="libNormal"/>
        <w:rPr>
          <w:rtl/>
        </w:rPr>
      </w:pPr>
      <w:r w:rsidRPr="00B44DBB">
        <w:rPr>
          <w:rFonts w:hint="cs"/>
          <w:rtl/>
        </w:rPr>
        <w:t>وقد ثبت عن أبي سفيان أنّه قال للعباس لما رأى نيران المسلمين وكثرة عددهم</w:t>
      </w:r>
      <w:r w:rsidR="00752998">
        <w:rPr>
          <w:rFonts w:hint="cs"/>
          <w:rtl/>
        </w:rPr>
        <w:t>:</w:t>
      </w:r>
      <w:r w:rsidRPr="00B44DBB">
        <w:rPr>
          <w:rFonts w:hint="cs"/>
          <w:rtl/>
        </w:rPr>
        <w:t xml:space="preserve"> لقد أصبح ملك ابن أخيك عظيماً</w:t>
      </w:r>
      <w:r w:rsidR="0066179E">
        <w:rPr>
          <w:rFonts w:hint="cs"/>
          <w:rtl/>
        </w:rPr>
        <w:t>.</w:t>
      </w:r>
      <w:r w:rsidRPr="00B44DBB">
        <w:rPr>
          <w:rFonts w:hint="cs"/>
          <w:rtl/>
        </w:rPr>
        <w:t xml:space="preserve"> فقال له العباس</w:t>
      </w:r>
      <w:r w:rsidR="00752998">
        <w:rPr>
          <w:rFonts w:hint="cs"/>
          <w:rtl/>
        </w:rPr>
        <w:t>:</w:t>
      </w:r>
      <w:r w:rsidRPr="00B44DBB">
        <w:rPr>
          <w:rFonts w:hint="cs"/>
          <w:rtl/>
        </w:rPr>
        <w:t xml:space="preserve"> ويحك</w:t>
      </w:r>
      <w:r w:rsidR="0066179E">
        <w:rPr>
          <w:rFonts w:hint="cs"/>
          <w:rtl/>
        </w:rPr>
        <w:t>!</w:t>
      </w:r>
      <w:r w:rsidRPr="00B44DBB">
        <w:rPr>
          <w:rFonts w:hint="cs"/>
          <w:rtl/>
        </w:rPr>
        <w:t xml:space="preserve"> إنها النبوة</w:t>
      </w:r>
      <w:r w:rsidR="0066179E">
        <w:rPr>
          <w:rFonts w:hint="cs"/>
          <w:rtl/>
        </w:rPr>
        <w:t>.</w:t>
      </w:r>
      <w:r w:rsidRPr="00B44DBB">
        <w:rPr>
          <w:rFonts w:hint="cs"/>
          <w:rtl/>
        </w:rPr>
        <w:t xml:space="preserve"> فقال</w:t>
      </w:r>
      <w:r w:rsidR="00752998">
        <w:rPr>
          <w:rFonts w:hint="cs"/>
          <w:rtl/>
        </w:rPr>
        <w:t>:</w:t>
      </w:r>
      <w:r w:rsidRPr="00B44DBB">
        <w:rPr>
          <w:rFonts w:hint="cs"/>
          <w:rtl/>
        </w:rPr>
        <w:t xml:space="preserve"> نعم إذن</w:t>
      </w:r>
      <w:r w:rsidR="0066179E">
        <w:rPr>
          <w:rFonts w:hint="cs"/>
          <w:rtl/>
        </w:rPr>
        <w:t>.</w:t>
      </w:r>
    </w:p>
    <w:p w:rsidR="0066179E" w:rsidRDefault="009834C4" w:rsidP="00752998">
      <w:pPr>
        <w:pStyle w:val="libNormal"/>
        <w:rPr>
          <w:rtl/>
        </w:rPr>
      </w:pPr>
      <w:r w:rsidRPr="00752998">
        <w:rPr>
          <w:rFonts w:hint="cs"/>
          <w:rtl/>
        </w:rPr>
        <w:t>وظل منظّر الفكر القرشي على هذه الوتيرة حتّى بعد وفاة النبي وخلافة الشيخين</w:t>
      </w:r>
      <w:r w:rsidR="0066179E" w:rsidRPr="00752998">
        <w:rPr>
          <w:rFonts w:hint="cs"/>
          <w:rtl/>
        </w:rPr>
        <w:t>.</w:t>
      </w:r>
      <w:r w:rsidRPr="00752998">
        <w:rPr>
          <w:rFonts w:hint="cs"/>
          <w:rtl/>
        </w:rPr>
        <w:t xml:space="preserve"> فقد روي صاحب </w:t>
      </w:r>
      <w:r w:rsidRPr="00752998">
        <w:rPr>
          <w:rStyle w:val="libBold2Char"/>
          <w:rFonts w:hint="cs"/>
          <w:rtl/>
        </w:rPr>
        <w:t xml:space="preserve">" قصص الأنبياء " </w:t>
      </w:r>
      <w:r w:rsidRPr="00752998">
        <w:rPr>
          <w:rFonts w:hint="cs"/>
          <w:rtl/>
        </w:rPr>
        <w:t>بإسناده إلى الصدوق عن بن عباس أنه قال</w:t>
      </w:r>
      <w:r w:rsidR="00752998">
        <w:rPr>
          <w:rFonts w:hint="cs"/>
          <w:rtl/>
        </w:rPr>
        <w:t>:</w:t>
      </w:r>
      <w:r w:rsidRPr="00752998">
        <w:rPr>
          <w:rFonts w:hint="cs"/>
          <w:rtl/>
        </w:rPr>
        <w:t xml:space="preserve"> (</w:t>
      </w:r>
      <w:r w:rsidR="0066179E" w:rsidRPr="00752998">
        <w:rPr>
          <w:rFonts w:hint="cs"/>
          <w:rtl/>
        </w:rPr>
        <w:t>.</w:t>
      </w:r>
      <w:r w:rsidRPr="00752998">
        <w:rPr>
          <w:rFonts w:hint="cs"/>
          <w:rtl/>
        </w:rPr>
        <w:t>.. ولقد كنّا في محفل فيه أبو سفيان وقد كُف بصره</w:t>
      </w:r>
      <w:r w:rsidR="0066179E" w:rsidRPr="00752998">
        <w:rPr>
          <w:rFonts w:hint="cs"/>
          <w:rtl/>
        </w:rPr>
        <w:t>،</w:t>
      </w:r>
      <w:r w:rsidRPr="00752998">
        <w:rPr>
          <w:rFonts w:hint="cs"/>
          <w:rtl/>
        </w:rPr>
        <w:t xml:space="preserve"> وفينا عليّ (صلوات اللَّه عليه) فأذّن المؤذن</w:t>
      </w:r>
      <w:r w:rsidR="0066179E" w:rsidRPr="00752998">
        <w:rPr>
          <w:rFonts w:hint="cs"/>
          <w:rtl/>
        </w:rPr>
        <w:t>،</w:t>
      </w:r>
      <w:r w:rsidRPr="00752998">
        <w:rPr>
          <w:rFonts w:hint="cs"/>
          <w:rtl/>
        </w:rPr>
        <w:t xml:space="preserve"> فلما قال</w:t>
      </w:r>
      <w:r w:rsidR="00752998">
        <w:rPr>
          <w:rFonts w:hint="cs"/>
          <w:rtl/>
        </w:rPr>
        <w:t>:</w:t>
      </w:r>
      <w:r w:rsidRPr="00752998">
        <w:rPr>
          <w:rFonts w:hint="cs"/>
          <w:rtl/>
        </w:rPr>
        <w:t xml:space="preserve"> أشهد أن محمداً رسول اللَّه</w:t>
      </w:r>
      <w:r w:rsidR="0066179E" w:rsidRPr="00752998">
        <w:rPr>
          <w:rFonts w:hint="cs"/>
          <w:rtl/>
        </w:rPr>
        <w:t>،</w:t>
      </w:r>
      <w:r w:rsidRPr="00752998">
        <w:rPr>
          <w:rFonts w:hint="cs"/>
          <w:rtl/>
        </w:rPr>
        <w:t xml:space="preserve"> قال أبو سفيان</w:t>
      </w:r>
      <w:r w:rsidR="00752998">
        <w:rPr>
          <w:rFonts w:hint="cs"/>
          <w:rtl/>
        </w:rPr>
        <w:t>:</w:t>
      </w:r>
      <w:r w:rsidRPr="00752998">
        <w:rPr>
          <w:rFonts w:hint="cs"/>
          <w:rtl/>
        </w:rPr>
        <w:t xml:space="preserve"> ها هنا من يحتشم</w:t>
      </w:r>
      <w:r w:rsidR="0066179E" w:rsidRPr="00752998">
        <w:rPr>
          <w:rFonts w:hint="cs"/>
          <w:rtl/>
        </w:rPr>
        <w:t>؟</w:t>
      </w:r>
      <w:r w:rsidRPr="00752998">
        <w:rPr>
          <w:rFonts w:hint="cs"/>
          <w:rtl/>
        </w:rPr>
        <w:t xml:space="preserve"> قال واحد من القوم</w:t>
      </w:r>
      <w:r w:rsidR="00752998">
        <w:rPr>
          <w:rFonts w:hint="cs"/>
          <w:rtl/>
        </w:rPr>
        <w:t>:</w:t>
      </w:r>
      <w:r w:rsidRPr="00752998">
        <w:rPr>
          <w:rFonts w:hint="cs"/>
          <w:rtl/>
        </w:rPr>
        <w:t xml:space="preserve"> لا</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للَّه در أخي بني هاشم</w:t>
      </w:r>
      <w:r w:rsidR="0066179E" w:rsidRPr="00752998">
        <w:rPr>
          <w:rFonts w:hint="cs"/>
          <w:rtl/>
        </w:rPr>
        <w:t>،</w:t>
      </w:r>
      <w:r w:rsidRPr="00752998">
        <w:rPr>
          <w:rFonts w:hint="cs"/>
          <w:rtl/>
        </w:rPr>
        <w:t xml:space="preserve"> انظروا أين وضع اسمه</w:t>
      </w:r>
      <w:r w:rsidR="0066179E" w:rsidRPr="00752998">
        <w:rPr>
          <w:rFonts w:hint="cs"/>
          <w:rtl/>
        </w:rPr>
        <w:t>؟</w:t>
      </w:r>
      <w:r w:rsidRPr="00752998">
        <w:rPr>
          <w:rFonts w:hint="cs"/>
          <w:rtl/>
        </w:rPr>
        <w:t xml:space="preserve"> فقال عليّ</w:t>
      </w:r>
      <w:r w:rsidR="00752998">
        <w:rPr>
          <w:rFonts w:hint="cs"/>
          <w:rtl/>
        </w:rPr>
        <w:t>:</w:t>
      </w:r>
      <w:r w:rsidRPr="00752998">
        <w:rPr>
          <w:rFonts w:hint="cs"/>
          <w:rtl/>
        </w:rPr>
        <w:t xml:space="preserve"> اسخن اللَّه عينك يا أبا سفيان</w:t>
      </w:r>
      <w:r w:rsidR="0066179E" w:rsidRPr="00752998">
        <w:rPr>
          <w:rFonts w:hint="cs"/>
          <w:rtl/>
        </w:rPr>
        <w:t>،</w:t>
      </w:r>
      <w:r w:rsidRPr="00752998">
        <w:rPr>
          <w:rFonts w:hint="cs"/>
          <w:rtl/>
        </w:rPr>
        <w:t xml:space="preserve"> اللَّه فعل ذلك بقوله عزّ من قائل</w:t>
      </w:r>
      <w:r w:rsidRPr="009834C4">
        <w:rPr>
          <w:rStyle w:val="libAieChar"/>
          <w:rFonts w:hint="cs"/>
          <w:rtl/>
        </w:rPr>
        <w:t xml:space="preserve"> </w:t>
      </w:r>
      <w:r w:rsidR="0066179E" w:rsidRPr="008922A0">
        <w:rPr>
          <w:rStyle w:val="libAlaemChar"/>
          <w:rFonts w:hint="cs"/>
          <w:rtl/>
        </w:rPr>
        <w:t>(</w:t>
      </w:r>
      <w:r w:rsidRPr="009834C4">
        <w:rPr>
          <w:rStyle w:val="libAieChar"/>
          <w:rFonts w:hint="cs"/>
          <w:rtl/>
        </w:rPr>
        <w:t>وَرَفَعْنَا لَكَ ذِكْرَكَ</w:t>
      </w:r>
      <w:r w:rsidR="0066179E" w:rsidRPr="008922A0">
        <w:rPr>
          <w:rStyle w:val="libAlaemChar"/>
          <w:rFonts w:hint="cs"/>
          <w:rtl/>
        </w:rPr>
        <w:t>)</w:t>
      </w:r>
      <w:r w:rsidR="0066179E">
        <w:rPr>
          <w:rStyle w:val="libAieChar"/>
          <w:rFonts w:hint="cs"/>
          <w:rtl/>
        </w:rPr>
        <w:t>،</w:t>
      </w:r>
      <w:r w:rsidRPr="00752998">
        <w:rPr>
          <w:rFonts w:hint="cs"/>
          <w:rtl/>
        </w:rPr>
        <w:t xml:space="preserve"> فقال أبو سفيان</w:t>
      </w:r>
      <w:r w:rsidR="00752998">
        <w:rPr>
          <w:rFonts w:hint="cs"/>
          <w:rtl/>
        </w:rPr>
        <w:t>:</w:t>
      </w:r>
      <w:r w:rsidRPr="00752998">
        <w:rPr>
          <w:rFonts w:hint="cs"/>
          <w:rtl/>
        </w:rPr>
        <w:t xml:space="preserve"> اسخن اللَّه عين من قال لي ليس ها هنا من يحتشم</w:t>
      </w:r>
      <w:r w:rsidR="0066179E" w:rsidRPr="00752998">
        <w:rPr>
          <w:rFonts w:hint="cs"/>
          <w:rtl/>
        </w:rPr>
        <w:t>)</w:t>
      </w:r>
      <w:r w:rsidRPr="00752998">
        <w:rPr>
          <w:rFonts w:hint="cs"/>
          <w:rtl/>
        </w:rPr>
        <w:t xml:space="preserve"> </w:t>
      </w:r>
      <w:r w:rsidRPr="009834C4">
        <w:rPr>
          <w:rStyle w:val="libFootnotenumChar"/>
          <w:rFonts w:hint="cs"/>
          <w:rtl/>
        </w:rPr>
        <w:t>(212)</w:t>
      </w:r>
      <w:r w:rsidR="0066179E" w:rsidRPr="008922A0">
        <w:rPr>
          <w:rFonts w:hint="cs"/>
          <w:rtl/>
        </w:rPr>
        <w:t>.</w:t>
      </w:r>
    </w:p>
    <w:p w:rsidR="009834C4" w:rsidRPr="00B44DBB" w:rsidRDefault="009834C4" w:rsidP="00752998">
      <w:pPr>
        <w:pStyle w:val="libNormal"/>
        <w:rPr>
          <w:rtl/>
        </w:rPr>
      </w:pPr>
      <w:r w:rsidRPr="00752998">
        <w:rPr>
          <w:rFonts w:hint="cs"/>
          <w:rtl/>
        </w:rPr>
        <w:t>بل إن أبا محذورة كان يستحيي من الإباحة باسم رسول اللَّه (صلّى الله عليه وأله) من أهل مكّة</w:t>
      </w:r>
      <w:r w:rsidR="0066179E" w:rsidRPr="00752998">
        <w:rPr>
          <w:rFonts w:hint="cs"/>
          <w:rtl/>
        </w:rPr>
        <w:t>،</w:t>
      </w:r>
      <w:r w:rsidRPr="00752998">
        <w:rPr>
          <w:rFonts w:hint="cs"/>
          <w:rtl/>
        </w:rPr>
        <w:t xml:space="preserve"> إذ جاء في المبسوط للسرخسي - عند بيانه لسبب الترجيع في الأذان - قوله</w:t>
      </w:r>
      <w:r w:rsidR="00752998">
        <w:rPr>
          <w:rFonts w:hint="cs"/>
          <w:rtl/>
        </w:rPr>
        <w:t>:</w:t>
      </w:r>
      <w:r w:rsidR="0066179E" w:rsidRPr="00752998">
        <w:rPr>
          <w:rFonts w:hint="cs"/>
          <w:rtl/>
        </w:rPr>
        <w:t>.</w:t>
      </w:r>
      <w:r w:rsidRPr="00752998">
        <w:rPr>
          <w:rFonts w:hint="cs"/>
          <w:rtl/>
        </w:rPr>
        <w:t>.. وقيل إن أبا محذورة كان مؤذّن مكّة</w:t>
      </w:r>
      <w:r w:rsidR="0066179E" w:rsidRPr="00752998">
        <w:rPr>
          <w:rFonts w:hint="cs"/>
          <w:rtl/>
        </w:rPr>
        <w:t>،</w:t>
      </w:r>
      <w:r w:rsidRPr="00752998">
        <w:rPr>
          <w:rFonts w:hint="cs"/>
          <w:rtl/>
        </w:rPr>
        <w:t xml:space="preserve"> فلما انتهى إلى ذكر رسول اللَّه خفض صوته استحياءً من أهل مكّة</w:t>
      </w:r>
      <w:r w:rsidR="0066179E" w:rsidRPr="00752998">
        <w:rPr>
          <w:rFonts w:hint="cs"/>
          <w:rtl/>
        </w:rPr>
        <w:t>؛</w:t>
      </w:r>
      <w:r w:rsidRPr="00752998">
        <w:rPr>
          <w:rFonts w:hint="cs"/>
          <w:rtl/>
        </w:rPr>
        <w:t xml:space="preserve"> لأنّهم لم يعهدوا ذكر اسم رسول اللَّه (صلّى الله عليه وأله) بينهم جهراً</w:t>
      </w:r>
      <w:r w:rsidR="0066179E" w:rsidRPr="00752998">
        <w:rPr>
          <w:rFonts w:hint="cs"/>
          <w:rtl/>
        </w:rPr>
        <w:t>،</w:t>
      </w:r>
      <w:r w:rsidRPr="00752998">
        <w:rPr>
          <w:rFonts w:hint="cs"/>
          <w:rtl/>
        </w:rPr>
        <w:t xml:space="preserve"> ففرك رسول اللَّه (صلّى الله عليه وأله) أذنَهُ وأمره أن يعود فيرفع صوته ليكون تأديباً له</w:t>
      </w:r>
      <w:r w:rsidR="0066179E" w:rsidRPr="00752998">
        <w:rPr>
          <w:rFonts w:hint="cs"/>
          <w:rtl/>
        </w:rPr>
        <w:t>.</w:t>
      </w:r>
      <w:r w:rsidRPr="00752998">
        <w:rPr>
          <w:rFonts w:hint="cs"/>
          <w:rtl/>
        </w:rPr>
        <w:t xml:space="preserve">..) </w:t>
      </w:r>
      <w:r w:rsidRPr="009834C4">
        <w:rPr>
          <w:rStyle w:val="libFootnotenumChar"/>
          <w:rFonts w:hint="cs"/>
          <w:rtl/>
        </w:rPr>
        <w:t>(213)</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(212) بحار الأنوار 18: 107، 31: 523 عن قصص الأنبياء</w:t>
      </w:r>
      <w:r w:rsidR="0066179E">
        <w:rPr>
          <w:rFonts w:hint="cs"/>
          <w:rtl/>
        </w:rPr>
        <w:t>.</w:t>
      </w:r>
    </w:p>
    <w:p w:rsidR="009834C4" w:rsidRPr="009834C4" w:rsidRDefault="009834C4" w:rsidP="009834C4">
      <w:pPr>
        <w:pStyle w:val="libFootnote0"/>
        <w:rPr>
          <w:rtl/>
        </w:rPr>
      </w:pPr>
      <w:r w:rsidRPr="00B44DBB">
        <w:rPr>
          <w:rFonts w:hint="cs"/>
          <w:rtl/>
        </w:rPr>
        <w:t>(213) المبسوط للسرخسي 1: 128</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نعم</w:t>
      </w:r>
      <w:r w:rsidR="0066179E">
        <w:rPr>
          <w:rFonts w:hint="cs"/>
          <w:rtl/>
        </w:rPr>
        <w:t>،</w:t>
      </w:r>
      <w:r w:rsidRPr="00B44DBB">
        <w:rPr>
          <w:rFonts w:hint="cs"/>
          <w:rtl/>
        </w:rPr>
        <w:t xml:space="preserve"> ظلت نظرة قريش إلى النبيّ بعد البعثة مشوبة بهذا المنطق المزعوم مستغلين عطف النبيّ ورحمته (صلّى الله عليه وأله)</w:t>
      </w:r>
      <w:r w:rsidR="0066179E">
        <w:rPr>
          <w:rFonts w:hint="cs"/>
          <w:rtl/>
        </w:rPr>
        <w:t>،</w:t>
      </w:r>
      <w:r w:rsidRPr="00B44DBB">
        <w:rPr>
          <w:rFonts w:hint="cs"/>
          <w:rtl/>
        </w:rPr>
        <w:t xml:space="preserve"> قال الواقدي</w:t>
      </w:r>
      <w:r w:rsidR="00752998">
        <w:rPr>
          <w:rFonts w:hint="cs"/>
          <w:rtl/>
        </w:rPr>
        <w:t>:</w:t>
      </w:r>
      <w:r w:rsidRPr="00B44DBB">
        <w:rPr>
          <w:rFonts w:hint="cs"/>
          <w:rtl/>
        </w:rPr>
        <w:t xml:space="preserve"> فكان سهيل بن عمرو يحدث فيقول</w:t>
      </w:r>
      <w:r w:rsidR="00752998">
        <w:rPr>
          <w:rFonts w:hint="cs"/>
          <w:rtl/>
        </w:rPr>
        <w:t>:</w:t>
      </w:r>
      <w:r w:rsidRPr="00B44DBB">
        <w:rPr>
          <w:rFonts w:hint="cs"/>
          <w:rtl/>
        </w:rPr>
        <w:t xml:space="preserve"> لما دخل محمّد (صلّى الله عليه وأله) مكّة انقمعتُ فدخلتُ بيتي وأغلقته عليَّ</w:t>
      </w:r>
      <w:r w:rsidR="0066179E">
        <w:rPr>
          <w:rFonts w:hint="cs"/>
          <w:rtl/>
        </w:rPr>
        <w:t>،</w:t>
      </w:r>
      <w:r w:rsidRPr="00B44DBB">
        <w:rPr>
          <w:rFonts w:hint="cs"/>
          <w:rtl/>
        </w:rPr>
        <w:t xml:space="preserve"> وقلت لابني عبد الله بن سهيل</w:t>
      </w:r>
      <w:r w:rsidR="00752998">
        <w:rPr>
          <w:rFonts w:hint="cs"/>
          <w:rtl/>
        </w:rPr>
        <w:t>:</w:t>
      </w:r>
      <w:r w:rsidRPr="00B44DBB">
        <w:rPr>
          <w:rFonts w:hint="cs"/>
          <w:rtl/>
        </w:rPr>
        <w:t xml:space="preserve"> اذهب فاطلب لي جواراً من محمّد، فإنّي لا آمن أن أقتل</w:t>
      </w:r>
      <w:r w:rsidR="0066179E">
        <w:rPr>
          <w:rFonts w:hint="cs"/>
          <w:rtl/>
        </w:rPr>
        <w:t>،</w:t>
      </w:r>
      <w:r w:rsidRPr="00B44DBB">
        <w:rPr>
          <w:rFonts w:hint="cs"/>
          <w:rtl/>
        </w:rPr>
        <w:t xml:space="preserve"> وجعلتُ أتذكّر أثري عنده وعند أصحابه فلا أرى أسوأ أثراً منّي؛ فإنّي لقيته يوم الحديبية بما لم يلقه أحد به</w:t>
      </w:r>
      <w:r w:rsidR="0066179E">
        <w:rPr>
          <w:rFonts w:hint="cs"/>
          <w:rtl/>
        </w:rPr>
        <w:t>،</w:t>
      </w:r>
      <w:r w:rsidRPr="00B44DBB">
        <w:rPr>
          <w:rFonts w:hint="cs"/>
          <w:rtl/>
        </w:rPr>
        <w:t xml:space="preserve"> وكنت الذي كاتبه</w:t>
      </w:r>
      <w:r w:rsidR="0066179E">
        <w:rPr>
          <w:rFonts w:hint="cs"/>
          <w:rtl/>
        </w:rPr>
        <w:t>،</w:t>
      </w:r>
      <w:r w:rsidRPr="00B44DBB">
        <w:rPr>
          <w:rFonts w:hint="cs"/>
          <w:rtl/>
        </w:rPr>
        <w:t xml:space="preserve"> مع حضوري بدراً وأُحداً</w:t>
      </w:r>
      <w:r w:rsidR="0066179E">
        <w:rPr>
          <w:rFonts w:hint="cs"/>
          <w:rtl/>
        </w:rPr>
        <w:t>،</w:t>
      </w:r>
      <w:r w:rsidRPr="00B44DBB">
        <w:rPr>
          <w:rFonts w:hint="cs"/>
          <w:rtl/>
        </w:rPr>
        <w:t xml:space="preserve"> وكلّما تحركّت قريش كنت فيها</w:t>
      </w:r>
      <w:r w:rsidR="0066179E">
        <w:rPr>
          <w:rFonts w:hint="cs"/>
          <w:rtl/>
        </w:rPr>
        <w:t>.</w:t>
      </w:r>
    </w:p>
    <w:p w:rsidR="0066179E" w:rsidRDefault="009834C4" w:rsidP="00752998">
      <w:pPr>
        <w:pStyle w:val="libNormal"/>
        <w:rPr>
          <w:rtl/>
        </w:rPr>
      </w:pPr>
      <w:r w:rsidRPr="00B44DBB">
        <w:rPr>
          <w:rFonts w:hint="cs"/>
          <w:rtl/>
        </w:rPr>
        <w:t>فذهب عبد الله بن سهيل إلى رسول اللَّه</w:t>
      </w:r>
      <w:r w:rsidR="0066179E">
        <w:rPr>
          <w:rFonts w:hint="cs"/>
          <w:rtl/>
        </w:rPr>
        <w:t>،</w:t>
      </w:r>
      <w:r w:rsidRPr="00B44DBB">
        <w:rPr>
          <w:rFonts w:hint="cs"/>
          <w:rtl/>
        </w:rPr>
        <w:t xml:space="preserve"> فقال</w:t>
      </w:r>
      <w:r w:rsidR="00752998">
        <w:rPr>
          <w:rFonts w:hint="cs"/>
          <w:rtl/>
        </w:rPr>
        <w:t>:</w:t>
      </w:r>
      <w:r w:rsidRPr="00B44DBB">
        <w:rPr>
          <w:rFonts w:hint="cs"/>
          <w:rtl/>
        </w:rPr>
        <w:t xml:space="preserve"> يا رسول اللَّه</w:t>
      </w:r>
      <w:r w:rsidR="0066179E">
        <w:rPr>
          <w:rFonts w:hint="cs"/>
          <w:rtl/>
        </w:rPr>
        <w:t>،</w:t>
      </w:r>
      <w:r w:rsidRPr="00B44DBB">
        <w:rPr>
          <w:rFonts w:hint="cs"/>
          <w:rtl/>
        </w:rPr>
        <w:t xml:space="preserve"> أبي تؤمّنه</w:t>
      </w:r>
      <w:r w:rsidR="0066179E">
        <w:rPr>
          <w:rFonts w:hint="cs"/>
          <w:rtl/>
        </w:rPr>
        <w:t>؟</w:t>
      </w:r>
    </w:p>
    <w:p w:rsidR="0066179E" w:rsidRDefault="009834C4" w:rsidP="00752998">
      <w:pPr>
        <w:pStyle w:val="libNormal"/>
        <w:rPr>
          <w:rtl/>
        </w:rPr>
      </w:pPr>
      <w:r w:rsidRPr="00752998">
        <w:rPr>
          <w:rFonts w:hint="cs"/>
          <w:rtl/>
        </w:rPr>
        <w:t>قال</w:t>
      </w:r>
      <w:r w:rsidR="00752998">
        <w:rPr>
          <w:rFonts w:hint="cs"/>
          <w:rtl/>
        </w:rPr>
        <w:t>:</w:t>
      </w:r>
      <w:r w:rsidRPr="00752998">
        <w:rPr>
          <w:rFonts w:hint="cs"/>
          <w:rtl/>
        </w:rPr>
        <w:t xml:space="preserve"> </w:t>
      </w:r>
      <w:r w:rsidR="0066179E" w:rsidRPr="00752998">
        <w:rPr>
          <w:rFonts w:hint="cs"/>
          <w:rtl/>
        </w:rPr>
        <w:t>(</w:t>
      </w:r>
      <w:r w:rsidRPr="00752998">
        <w:rPr>
          <w:rFonts w:hint="cs"/>
          <w:rtl/>
        </w:rPr>
        <w:t>نعم</w:t>
      </w:r>
      <w:r w:rsidR="0066179E" w:rsidRPr="00752998">
        <w:rPr>
          <w:rFonts w:hint="cs"/>
          <w:rtl/>
        </w:rPr>
        <w:t>،</w:t>
      </w:r>
      <w:r w:rsidRPr="00752998">
        <w:rPr>
          <w:rFonts w:hint="cs"/>
          <w:rtl/>
        </w:rPr>
        <w:t xml:space="preserve"> هو آمن بأمان اللَّه</w:t>
      </w:r>
      <w:r w:rsidR="0066179E" w:rsidRPr="00752998">
        <w:rPr>
          <w:rFonts w:hint="cs"/>
          <w:rtl/>
        </w:rPr>
        <w:t>،</w:t>
      </w:r>
      <w:r w:rsidRPr="00752998">
        <w:rPr>
          <w:rFonts w:hint="cs"/>
          <w:rtl/>
        </w:rPr>
        <w:t xml:space="preserve"> فليظهر</w:t>
      </w:r>
      <w:r w:rsidR="0066179E" w:rsidRPr="00752998">
        <w:rPr>
          <w:rFonts w:hint="cs"/>
          <w:rtl/>
        </w:rPr>
        <w:t>)،</w:t>
      </w:r>
      <w:r w:rsidRPr="00752998">
        <w:rPr>
          <w:rFonts w:hint="cs"/>
          <w:rtl/>
        </w:rPr>
        <w:t xml:space="preserve"> ثمّ التفتَ إلى مَن حوله فقال</w:t>
      </w:r>
      <w:r w:rsidR="00752998">
        <w:rPr>
          <w:rFonts w:hint="cs"/>
          <w:rtl/>
        </w:rPr>
        <w:t>:</w:t>
      </w:r>
      <w:r w:rsidRPr="00752998">
        <w:rPr>
          <w:rFonts w:hint="cs"/>
          <w:rtl/>
        </w:rPr>
        <w:t xml:space="preserve"> </w:t>
      </w:r>
      <w:r w:rsidR="0066179E" w:rsidRPr="00752998">
        <w:rPr>
          <w:rFonts w:hint="cs"/>
          <w:rtl/>
        </w:rPr>
        <w:t>(</w:t>
      </w:r>
      <w:r w:rsidRPr="00752998">
        <w:rPr>
          <w:rFonts w:hint="cs"/>
          <w:rtl/>
        </w:rPr>
        <w:t>مَن لقي سهيل بن عمرو فلا يشدنّ النظر إليه</w:t>
      </w:r>
      <w:r w:rsidR="0066179E" w:rsidRPr="00752998">
        <w:rPr>
          <w:rFonts w:hint="cs"/>
          <w:rtl/>
        </w:rPr>
        <w:t>)،</w:t>
      </w:r>
      <w:r w:rsidRPr="00752998">
        <w:rPr>
          <w:rFonts w:hint="cs"/>
          <w:rtl/>
        </w:rPr>
        <w:t xml:space="preserve"> ثمّ قال</w:t>
      </w:r>
      <w:r w:rsidR="00752998">
        <w:rPr>
          <w:rFonts w:hint="cs"/>
          <w:rtl/>
        </w:rPr>
        <w:t>:</w:t>
      </w:r>
      <w:r w:rsidRPr="00752998">
        <w:rPr>
          <w:rFonts w:hint="cs"/>
          <w:rtl/>
        </w:rPr>
        <w:t xml:space="preserve"> قل له</w:t>
      </w:r>
      <w:r w:rsidR="00752998">
        <w:rPr>
          <w:rFonts w:hint="cs"/>
          <w:rtl/>
        </w:rPr>
        <w:t>:</w:t>
      </w:r>
      <w:r w:rsidRPr="00752998">
        <w:rPr>
          <w:rFonts w:hint="cs"/>
          <w:rtl/>
        </w:rPr>
        <w:t xml:space="preserve"> </w:t>
      </w:r>
      <w:r w:rsidR="0066179E" w:rsidRPr="00752998">
        <w:rPr>
          <w:rFonts w:hint="cs"/>
          <w:rtl/>
        </w:rPr>
        <w:t>(</w:t>
      </w:r>
      <w:r w:rsidRPr="00752998">
        <w:rPr>
          <w:rFonts w:hint="cs"/>
          <w:rtl/>
        </w:rPr>
        <w:t>فليخرج</w:t>
      </w:r>
      <w:r w:rsidR="0066179E" w:rsidRPr="00752998">
        <w:rPr>
          <w:rFonts w:hint="cs"/>
          <w:rtl/>
        </w:rPr>
        <w:t>،</w:t>
      </w:r>
      <w:r w:rsidRPr="00752998">
        <w:rPr>
          <w:rFonts w:hint="cs"/>
          <w:rtl/>
        </w:rPr>
        <w:t xml:space="preserve"> فلعمري إنّ سهيلاً له عقل وشرف</w:t>
      </w:r>
      <w:r w:rsidR="0066179E" w:rsidRPr="00752998">
        <w:rPr>
          <w:rFonts w:hint="cs"/>
          <w:rtl/>
        </w:rPr>
        <w:t>،</w:t>
      </w:r>
      <w:r w:rsidRPr="00752998">
        <w:rPr>
          <w:rFonts w:hint="cs"/>
          <w:rtl/>
        </w:rPr>
        <w:t xml:space="preserve"> وما مثل سهيل جهل الإسلام</w:t>
      </w:r>
      <w:r w:rsidR="0066179E" w:rsidRPr="00752998">
        <w:rPr>
          <w:rFonts w:hint="cs"/>
          <w:rtl/>
        </w:rPr>
        <w:t>،</w:t>
      </w:r>
      <w:r w:rsidRPr="00752998">
        <w:rPr>
          <w:rFonts w:hint="cs"/>
          <w:rtl/>
        </w:rPr>
        <w:t xml:space="preserve"> ولقد رأى ما كان يُوضَعُ فيه إن لم يكن له تتابع) فخرج عبد الله إلى أبيه فأخبره بمقالة رسول اللَّه (صلّى الله عليه وأله)</w:t>
      </w:r>
      <w:r w:rsidR="0066179E" w:rsidRPr="00752998">
        <w:rPr>
          <w:rFonts w:hint="cs"/>
          <w:rtl/>
        </w:rPr>
        <w:t>.</w:t>
      </w:r>
    </w:p>
    <w:p w:rsidR="0066179E" w:rsidRDefault="009834C4" w:rsidP="00752998">
      <w:pPr>
        <w:pStyle w:val="libNormal"/>
        <w:rPr>
          <w:rtl/>
        </w:rPr>
      </w:pPr>
      <w:r w:rsidRPr="00B44DBB">
        <w:rPr>
          <w:rFonts w:hint="cs"/>
          <w:rtl/>
        </w:rPr>
        <w:t>فقال سهيل</w:t>
      </w:r>
      <w:r w:rsidR="00752998">
        <w:rPr>
          <w:rFonts w:hint="cs"/>
          <w:rtl/>
        </w:rPr>
        <w:t>:</w:t>
      </w:r>
      <w:r w:rsidRPr="00B44DBB">
        <w:rPr>
          <w:rFonts w:hint="cs"/>
          <w:rtl/>
        </w:rPr>
        <w:t xml:space="preserve"> كان واللَّه برّاً صغيراً وكبيراً</w:t>
      </w:r>
      <w:r w:rsidR="0066179E">
        <w:rPr>
          <w:rFonts w:hint="cs"/>
          <w:rtl/>
        </w:rPr>
        <w:t>.</w:t>
      </w:r>
    </w:p>
    <w:p w:rsidR="0066179E" w:rsidRDefault="009834C4" w:rsidP="00752998">
      <w:pPr>
        <w:pStyle w:val="libNormal"/>
        <w:rPr>
          <w:rtl/>
        </w:rPr>
      </w:pPr>
      <w:r w:rsidRPr="00752998">
        <w:rPr>
          <w:rFonts w:hint="cs"/>
          <w:rtl/>
        </w:rPr>
        <w:t>وكان سهيل يقبل و يدبر غير خائف</w:t>
      </w:r>
      <w:r w:rsidR="0066179E" w:rsidRPr="00752998">
        <w:rPr>
          <w:rFonts w:hint="cs"/>
          <w:rtl/>
        </w:rPr>
        <w:t>،</w:t>
      </w:r>
      <w:r w:rsidRPr="00752998">
        <w:rPr>
          <w:rFonts w:hint="cs"/>
          <w:rtl/>
        </w:rPr>
        <w:t xml:space="preserve"> وخرج إلى خيبر مع النبيّ وهو على شركه حتّى أسلم بالجعرانة </w:t>
      </w:r>
      <w:r w:rsidRPr="009834C4">
        <w:rPr>
          <w:rStyle w:val="libFootnotenumChar"/>
          <w:rFonts w:hint="cs"/>
          <w:rtl/>
        </w:rPr>
        <w:t>(214)</w:t>
      </w:r>
      <w:r w:rsidR="0066179E" w:rsidRPr="00752998">
        <w:rPr>
          <w:rFonts w:hint="cs"/>
          <w:rtl/>
        </w:rPr>
        <w:t>.</w:t>
      </w:r>
    </w:p>
    <w:p w:rsidR="0066179E" w:rsidRDefault="009834C4" w:rsidP="00752998">
      <w:pPr>
        <w:pStyle w:val="libNormal"/>
        <w:rPr>
          <w:rtl/>
        </w:rPr>
      </w:pPr>
      <w:r w:rsidRPr="00B44DBB">
        <w:rPr>
          <w:rFonts w:hint="cs"/>
          <w:rtl/>
        </w:rPr>
        <w:t>هكذا تعامل رسول اللَّه مع المشركين والطلقاء، لكنّهم أضمروا النفاق للرسول والرسالة فانضووا تحت لوائه كي يغدروا بالإسلام</w:t>
      </w:r>
      <w:r w:rsidR="0066179E">
        <w:rPr>
          <w:rFonts w:hint="cs"/>
          <w:rtl/>
        </w:rPr>
        <w:t>،</w:t>
      </w:r>
      <w:r w:rsidRPr="00B44DBB">
        <w:rPr>
          <w:rFonts w:hint="cs"/>
          <w:rtl/>
        </w:rPr>
        <w:t xml:space="preserve"> بل سعوا بكل قواهم لطمسه ودفنه</w:t>
      </w:r>
      <w:r w:rsidR="0066179E">
        <w:rPr>
          <w:rFonts w:hint="cs"/>
          <w:rtl/>
        </w:rPr>
        <w:t>.</w:t>
      </w:r>
    </w:p>
    <w:p w:rsidR="009834C4" w:rsidRPr="00B44DBB" w:rsidRDefault="009834C4" w:rsidP="00752998">
      <w:pPr>
        <w:pStyle w:val="libNormal"/>
        <w:rPr>
          <w:rtl/>
        </w:rPr>
      </w:pPr>
      <w:r w:rsidRPr="00B44DBB">
        <w:rPr>
          <w:rFonts w:hint="cs"/>
          <w:rtl/>
        </w:rPr>
        <w:t>فقد جاء عن المغيرة أنّه طلب من معاوية ترك إيذاء بني هاشم</w:t>
      </w:r>
      <w:r>
        <w:rPr>
          <w:rFonts w:hint="cs"/>
          <w:rtl/>
        </w:rPr>
        <w:t xml:space="preserve"> - </w:t>
      </w:r>
      <w:r w:rsidRPr="00B44DBB">
        <w:rPr>
          <w:rFonts w:hint="cs"/>
          <w:rtl/>
        </w:rPr>
        <w:t>لمّا استقرّ له الأمر</w:t>
      </w:r>
      <w:r>
        <w:rPr>
          <w:rFonts w:hint="cs"/>
          <w:rtl/>
        </w:rPr>
        <w:t xml:space="preserve"> - </w:t>
      </w:r>
      <w:r w:rsidRPr="00B44DBB">
        <w:rPr>
          <w:rFonts w:hint="cs"/>
          <w:rtl/>
        </w:rPr>
        <w:t>لأنّه أبقى لذكره</w:t>
      </w:r>
      <w:r w:rsidR="0066179E">
        <w:rPr>
          <w:rFonts w:hint="cs"/>
          <w:rtl/>
        </w:rPr>
        <w:t>!</w:t>
      </w:r>
      <w:r w:rsidRPr="00B44DBB">
        <w:rPr>
          <w:rFonts w:hint="cs"/>
          <w:rtl/>
        </w:rPr>
        <w:t>!</w:t>
      </w:r>
      <w:r w:rsidR="0066179E">
        <w:rPr>
          <w:rFonts w:hint="cs"/>
          <w:rtl/>
        </w:rPr>
        <w:t>.</w:t>
      </w:r>
      <w:r w:rsidRPr="00B44DBB">
        <w:rPr>
          <w:rFonts w:hint="cs"/>
          <w:rtl/>
        </w:rPr>
        <w:t>.. فقال معاوية للمغيرة</w:t>
      </w:r>
      <w:r w:rsidR="00752998">
        <w:rPr>
          <w:rFonts w:hint="cs"/>
          <w:rtl/>
        </w:rPr>
        <w:t>:</w:t>
      </w:r>
      <w:r w:rsidRPr="00B44DBB">
        <w:rPr>
          <w:rFonts w:hint="cs"/>
          <w:rtl/>
        </w:rPr>
        <w:t xml:space="preserve"> هيهات! هيهات</w:t>
      </w:r>
      <w:r w:rsidR="0066179E">
        <w:rPr>
          <w:rFonts w:hint="cs"/>
          <w:rtl/>
        </w:rPr>
        <w:t>!</w:t>
      </w:r>
      <w:r w:rsidRPr="00B44DBB">
        <w:rPr>
          <w:rFonts w:hint="cs"/>
          <w:rtl/>
        </w:rPr>
        <w:t xml:space="preserve"> أيّ ذكر أرجو</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(214) شرح نهج البلاغة 17: 284</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بقاءه</w:t>
      </w:r>
      <w:r w:rsidR="0066179E" w:rsidRPr="00752998">
        <w:rPr>
          <w:rFonts w:hint="cs"/>
          <w:rtl/>
        </w:rPr>
        <w:t>؟</w:t>
      </w:r>
      <w:r w:rsidRPr="00752998">
        <w:rPr>
          <w:rFonts w:hint="cs"/>
          <w:rtl/>
        </w:rPr>
        <w:t>! مَلَك أخو تيم فعدل</w:t>
      </w:r>
      <w:r w:rsidR="0066179E" w:rsidRPr="00752998">
        <w:rPr>
          <w:rFonts w:hint="cs"/>
          <w:rtl/>
        </w:rPr>
        <w:t>،</w:t>
      </w:r>
      <w:r w:rsidRPr="00752998">
        <w:rPr>
          <w:rFonts w:hint="cs"/>
          <w:rtl/>
        </w:rPr>
        <w:t xml:space="preserve"> وفعل ما فعل</w:t>
      </w:r>
      <w:r w:rsidR="0066179E" w:rsidRPr="00752998">
        <w:rPr>
          <w:rFonts w:hint="cs"/>
          <w:rtl/>
        </w:rPr>
        <w:t>،</w:t>
      </w:r>
      <w:r w:rsidRPr="00752998">
        <w:rPr>
          <w:rFonts w:hint="cs"/>
          <w:rtl/>
        </w:rPr>
        <w:t xml:space="preserve"> فما عدا أن هلك حتّى هلك ذكره</w:t>
      </w:r>
      <w:r w:rsidR="0066179E" w:rsidRPr="00752998">
        <w:rPr>
          <w:rFonts w:hint="cs"/>
          <w:rtl/>
        </w:rPr>
        <w:t>،</w:t>
      </w:r>
      <w:r w:rsidRPr="00752998">
        <w:rPr>
          <w:rFonts w:hint="cs"/>
          <w:rtl/>
        </w:rPr>
        <w:t xml:space="preserve"> إلّا أن يقول قائل</w:t>
      </w:r>
      <w:r w:rsidR="00752998">
        <w:rPr>
          <w:rFonts w:hint="cs"/>
          <w:rtl/>
        </w:rPr>
        <w:t>:</w:t>
      </w:r>
      <w:r w:rsidRPr="00752998">
        <w:rPr>
          <w:rFonts w:hint="cs"/>
          <w:rtl/>
        </w:rPr>
        <w:t xml:space="preserve"> أبو بكر</w:t>
      </w:r>
      <w:r w:rsidR="0066179E" w:rsidRPr="00752998">
        <w:rPr>
          <w:rFonts w:hint="cs"/>
          <w:rtl/>
        </w:rPr>
        <w:t>.</w:t>
      </w:r>
      <w:r w:rsidRPr="00752998">
        <w:rPr>
          <w:rFonts w:hint="cs"/>
          <w:rtl/>
        </w:rPr>
        <w:t xml:space="preserve"> ثمَّ ملك أخو عديّ</w:t>
      </w:r>
      <w:r w:rsidR="0066179E" w:rsidRPr="00752998">
        <w:rPr>
          <w:rFonts w:hint="cs"/>
          <w:rtl/>
        </w:rPr>
        <w:t>،</w:t>
      </w:r>
      <w:r w:rsidRPr="00752998">
        <w:rPr>
          <w:rFonts w:hint="cs"/>
          <w:rtl/>
        </w:rPr>
        <w:t xml:space="preserve"> فاجتهد وشمّر عشر سنين، فما عدا أن هلك حتّى هلك ذكره</w:t>
      </w:r>
      <w:r w:rsidR="0066179E" w:rsidRPr="00752998">
        <w:rPr>
          <w:rFonts w:hint="cs"/>
          <w:rtl/>
        </w:rPr>
        <w:t>،</w:t>
      </w:r>
      <w:r w:rsidRPr="00752998">
        <w:rPr>
          <w:rFonts w:hint="cs"/>
          <w:rtl/>
        </w:rPr>
        <w:t xml:space="preserve"> إلّا أن يقول قائل</w:t>
      </w:r>
      <w:r w:rsidR="00752998">
        <w:rPr>
          <w:rFonts w:hint="cs"/>
          <w:rtl/>
        </w:rPr>
        <w:t>:</w:t>
      </w:r>
      <w:r w:rsidRPr="00752998">
        <w:rPr>
          <w:rFonts w:hint="cs"/>
          <w:rtl/>
        </w:rPr>
        <w:t xml:space="preserve"> عمر</w:t>
      </w:r>
      <w:r w:rsidR="0066179E" w:rsidRPr="00752998">
        <w:rPr>
          <w:rFonts w:hint="cs"/>
          <w:rtl/>
        </w:rPr>
        <w:t>.</w:t>
      </w:r>
      <w:r w:rsidRPr="00752998">
        <w:rPr>
          <w:rFonts w:hint="cs"/>
          <w:rtl/>
        </w:rPr>
        <w:t xml:space="preserve"> و إنَّ ابن أبي كبشة لَيصاح به كلّ يوم خمس مرَّات: </w:t>
      </w:r>
      <w:r w:rsidR="0066179E" w:rsidRPr="00752998">
        <w:rPr>
          <w:rFonts w:hint="cs"/>
          <w:rtl/>
        </w:rPr>
        <w:t>(</w:t>
      </w:r>
      <w:r w:rsidRPr="00752998">
        <w:rPr>
          <w:rFonts w:hint="cs"/>
          <w:rtl/>
        </w:rPr>
        <w:t>أشهد أنَّ محمَّداً رسول اللَّه</w:t>
      </w:r>
      <w:r w:rsidR="0066179E" w:rsidRPr="00752998">
        <w:rPr>
          <w:rFonts w:hint="cs"/>
          <w:rtl/>
        </w:rPr>
        <w:t>)،</w:t>
      </w:r>
      <w:r w:rsidRPr="00752998">
        <w:rPr>
          <w:rFonts w:hint="cs"/>
          <w:rtl/>
        </w:rPr>
        <w:t xml:space="preserve"> فأيّ عمل يبقى</w:t>
      </w:r>
      <w:r w:rsidR="0066179E" w:rsidRPr="00752998">
        <w:rPr>
          <w:rFonts w:hint="cs"/>
          <w:rtl/>
        </w:rPr>
        <w:t>؟</w:t>
      </w:r>
      <w:r w:rsidRPr="00752998">
        <w:rPr>
          <w:rFonts w:hint="cs"/>
          <w:rtl/>
        </w:rPr>
        <w:t xml:space="preserve"> وأيّ ذكر يدوم بعد هذا</w:t>
      </w:r>
      <w:r w:rsidR="0066179E" w:rsidRPr="00752998">
        <w:rPr>
          <w:rFonts w:hint="cs"/>
          <w:rtl/>
        </w:rPr>
        <w:t>!</w:t>
      </w:r>
      <w:r w:rsidRPr="00752998">
        <w:rPr>
          <w:rFonts w:hint="cs"/>
          <w:rtl/>
        </w:rPr>
        <w:t xml:space="preserve"> لا أباً لك</w:t>
      </w:r>
      <w:r w:rsidR="0066179E" w:rsidRPr="00752998">
        <w:rPr>
          <w:rFonts w:hint="cs"/>
          <w:rtl/>
        </w:rPr>
        <w:t>!</w:t>
      </w:r>
      <w:r w:rsidRPr="00752998">
        <w:rPr>
          <w:rFonts w:hint="cs"/>
          <w:rtl/>
        </w:rPr>
        <w:t xml:space="preserve"> لا واللَّه إلّا دفناً دفناً </w:t>
      </w:r>
      <w:r w:rsidRPr="009834C4">
        <w:rPr>
          <w:rStyle w:val="libFootnotenumChar"/>
          <w:rFonts w:hint="cs"/>
          <w:rtl/>
        </w:rPr>
        <w:t>(215)</w:t>
      </w:r>
      <w:r w:rsidR="0066179E" w:rsidRPr="00752998">
        <w:rPr>
          <w:rFonts w:hint="cs"/>
          <w:rtl/>
        </w:rPr>
        <w:t>.</w:t>
      </w:r>
    </w:p>
    <w:p w:rsidR="0066179E" w:rsidRDefault="009834C4" w:rsidP="00752998">
      <w:pPr>
        <w:pStyle w:val="libNormal"/>
        <w:rPr>
          <w:rtl/>
        </w:rPr>
      </w:pPr>
      <w:r w:rsidRPr="00752998">
        <w:rPr>
          <w:rFonts w:hint="cs"/>
          <w:rtl/>
        </w:rPr>
        <w:t>وعن علي (عليه السلام) أنّه قال حين سأله بعض أصحابه من بني أسد</w:t>
      </w:r>
      <w:r w:rsidR="00752998">
        <w:rPr>
          <w:rFonts w:hint="cs"/>
          <w:rtl/>
        </w:rPr>
        <w:t>:</w:t>
      </w:r>
      <w:r w:rsidRPr="00752998">
        <w:rPr>
          <w:rFonts w:hint="cs"/>
          <w:rtl/>
        </w:rPr>
        <w:t xml:space="preserve"> كيف دفعكم قومكم عن هذا المقام وأنتم أحق به</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w:t>
      </w:r>
      <w:r w:rsidR="0066179E" w:rsidRPr="00752998">
        <w:rPr>
          <w:rFonts w:hint="cs"/>
          <w:rtl/>
        </w:rPr>
        <w:t>(</w:t>
      </w:r>
      <w:r w:rsidRPr="00752998">
        <w:rPr>
          <w:rFonts w:hint="cs"/>
          <w:rtl/>
        </w:rPr>
        <w:t>يا أخا بني أسد</w:t>
      </w:r>
      <w:r w:rsidR="0066179E" w:rsidRPr="00752998">
        <w:rPr>
          <w:rFonts w:hint="cs"/>
          <w:rtl/>
        </w:rPr>
        <w:t>؛</w:t>
      </w:r>
      <w:r w:rsidRPr="00752998">
        <w:rPr>
          <w:rFonts w:hint="cs"/>
          <w:rtl/>
        </w:rPr>
        <w:t xml:space="preserve"> إنّك لقلق الوضين ترسل في غير سدد</w:t>
      </w:r>
      <w:r w:rsidR="0066179E" w:rsidRPr="00752998">
        <w:rPr>
          <w:rFonts w:hint="cs"/>
          <w:rtl/>
        </w:rPr>
        <w:t>!</w:t>
      </w:r>
      <w:r w:rsidRPr="00752998">
        <w:rPr>
          <w:rFonts w:hint="cs"/>
          <w:rtl/>
        </w:rPr>
        <w:t xml:space="preserve"> ولك بعد ذمامة الصهر وحق المسألة</w:t>
      </w:r>
      <w:r w:rsidR="0066179E" w:rsidRPr="00752998">
        <w:rPr>
          <w:rFonts w:hint="cs"/>
          <w:rtl/>
        </w:rPr>
        <w:t>،</w:t>
      </w:r>
      <w:r w:rsidRPr="00752998">
        <w:rPr>
          <w:rFonts w:hint="cs"/>
          <w:rtl/>
        </w:rPr>
        <w:t xml:space="preserve"> وقد استعلمت فأعلم</w:t>
      </w:r>
      <w:r w:rsidR="00752998">
        <w:rPr>
          <w:rFonts w:hint="cs"/>
          <w:rtl/>
        </w:rPr>
        <w:t>:</w:t>
      </w:r>
      <w:r w:rsidRPr="00752998">
        <w:rPr>
          <w:rFonts w:hint="cs"/>
          <w:rtl/>
        </w:rPr>
        <w:t xml:space="preserve"> أمّا الاستبداد علينا بهذا المقام - ونحن الأعلون نسباً</w:t>
      </w:r>
      <w:r w:rsidR="0066179E" w:rsidRPr="00752998">
        <w:rPr>
          <w:rFonts w:hint="cs"/>
          <w:rtl/>
        </w:rPr>
        <w:t>،</w:t>
      </w:r>
      <w:r w:rsidRPr="00752998">
        <w:rPr>
          <w:rFonts w:hint="cs"/>
          <w:rtl/>
        </w:rPr>
        <w:t xml:space="preserve"> والأشدّون برسول اللّه (صلّى الله عليه وأله) نوطاً - فإنّها كان أثَرِةٌ شحّت عليها نفوس قوم</w:t>
      </w:r>
      <w:r w:rsidR="0066179E" w:rsidRPr="00752998">
        <w:rPr>
          <w:rFonts w:hint="cs"/>
          <w:rtl/>
        </w:rPr>
        <w:t>،</w:t>
      </w:r>
      <w:r w:rsidRPr="00752998">
        <w:rPr>
          <w:rFonts w:hint="cs"/>
          <w:rtl/>
        </w:rPr>
        <w:t xml:space="preserve"> وسخت عنها نفوس آخرين</w:t>
      </w:r>
      <w:r w:rsidR="0066179E" w:rsidRPr="00752998">
        <w:rPr>
          <w:rFonts w:hint="cs"/>
          <w:rtl/>
        </w:rPr>
        <w:t>،</w:t>
      </w:r>
      <w:r w:rsidRPr="00752998">
        <w:rPr>
          <w:rFonts w:hint="cs"/>
          <w:rtl/>
        </w:rPr>
        <w:t xml:space="preserve"> والحكم اللّه والمعود إليه يوم القيامة</w:t>
      </w:r>
      <w:r w:rsidR="0066179E" w:rsidRPr="00752998">
        <w:rPr>
          <w:rFonts w:hint="cs"/>
          <w:rtl/>
        </w:rPr>
        <w:t>.</w:t>
      </w:r>
    </w:p>
    <w:tbl>
      <w:tblPr>
        <w:tblStyle w:val="TableGrid"/>
        <w:bidiVisual/>
        <w:tblW w:w="4562" w:type="pct"/>
        <w:tblInd w:w="384" w:type="dxa"/>
        <w:tblLook w:val="01E0"/>
      </w:tblPr>
      <w:tblGrid>
        <w:gridCol w:w="3537"/>
        <w:gridCol w:w="272"/>
        <w:gridCol w:w="3501"/>
      </w:tblGrid>
      <w:tr w:rsidR="00001998" w:rsidTr="005521B4">
        <w:trPr>
          <w:trHeight w:val="350"/>
        </w:trPr>
        <w:tc>
          <w:tcPr>
            <w:tcW w:w="3920" w:type="dxa"/>
            <w:shd w:val="clear" w:color="auto" w:fill="auto"/>
          </w:tcPr>
          <w:p w:rsidR="00001998" w:rsidRDefault="00001998" w:rsidP="005521B4">
            <w:pPr>
              <w:pStyle w:val="libPoem"/>
            </w:pPr>
            <w:r w:rsidRPr="00B44DBB">
              <w:rPr>
                <w:rFonts w:hint="cs"/>
                <w:rtl/>
              </w:rPr>
              <w:t>ودع عنك نهباً صيح في حجراته</w:t>
            </w:r>
            <w:r w:rsidRPr="00725071">
              <w:rPr>
                <w:rStyle w:val="libPoemTiniChar0"/>
                <w:rtl/>
              </w:rPr>
              <w:br/>
              <w:t> </w:t>
            </w:r>
          </w:p>
        </w:tc>
        <w:tc>
          <w:tcPr>
            <w:tcW w:w="279" w:type="dxa"/>
            <w:shd w:val="clear" w:color="auto" w:fill="auto"/>
          </w:tcPr>
          <w:p w:rsidR="00001998" w:rsidRDefault="00001998" w:rsidP="005521B4">
            <w:pPr>
              <w:pStyle w:val="libPoem"/>
              <w:rPr>
                <w:rtl/>
              </w:rPr>
            </w:pPr>
          </w:p>
        </w:tc>
        <w:tc>
          <w:tcPr>
            <w:tcW w:w="3881" w:type="dxa"/>
            <w:shd w:val="clear" w:color="auto" w:fill="auto"/>
          </w:tcPr>
          <w:p w:rsidR="00001998" w:rsidRDefault="00001998" w:rsidP="005521B4">
            <w:pPr>
              <w:pStyle w:val="libPoem"/>
            </w:pPr>
            <w:r w:rsidRPr="00B44DBB">
              <w:rPr>
                <w:rFonts w:hint="cs"/>
                <w:rtl/>
              </w:rPr>
              <w:t>وهلم الخطب في ابن أبي سفيان</w:t>
            </w:r>
            <w:r w:rsidRPr="00725071">
              <w:rPr>
                <w:rStyle w:val="libPoemTiniChar0"/>
                <w:rtl/>
              </w:rPr>
              <w:br/>
              <w:t> </w:t>
            </w:r>
          </w:p>
        </w:tc>
      </w:tr>
    </w:tbl>
    <w:p w:rsidR="0066179E" w:rsidRDefault="009834C4" w:rsidP="00752998">
      <w:pPr>
        <w:pStyle w:val="libNormal"/>
        <w:rPr>
          <w:rtl/>
        </w:rPr>
      </w:pPr>
      <w:r w:rsidRPr="00752998">
        <w:rPr>
          <w:rFonts w:hint="cs"/>
          <w:rtl/>
        </w:rPr>
        <w:t>فلقد أضحكني الدهر بعد إبكائه</w:t>
      </w:r>
      <w:r w:rsidR="0066179E" w:rsidRPr="00752998">
        <w:rPr>
          <w:rFonts w:hint="cs"/>
          <w:rtl/>
        </w:rPr>
        <w:t>،</w:t>
      </w:r>
      <w:r w:rsidRPr="00752998">
        <w:rPr>
          <w:rFonts w:hint="cs"/>
          <w:rtl/>
        </w:rPr>
        <w:t xml:space="preserve"> ولا غرو واللّه فياله خطباً يستفرغ العجب ويكثر الأود</w:t>
      </w:r>
      <w:r w:rsidR="0066179E" w:rsidRPr="00752998">
        <w:rPr>
          <w:rFonts w:hint="cs"/>
          <w:rtl/>
        </w:rPr>
        <w:t>،</w:t>
      </w:r>
      <w:r w:rsidRPr="00752998">
        <w:rPr>
          <w:rFonts w:hint="cs"/>
          <w:rtl/>
        </w:rPr>
        <w:t xml:space="preserve"> حاول القوم إطفاء نور اللّه من مصباحه</w:t>
      </w:r>
      <w:r w:rsidR="0066179E" w:rsidRPr="00752998">
        <w:rPr>
          <w:rFonts w:hint="cs"/>
          <w:rtl/>
        </w:rPr>
        <w:t>،</w:t>
      </w:r>
      <w:r w:rsidRPr="00752998">
        <w:rPr>
          <w:rFonts w:hint="cs"/>
          <w:rtl/>
        </w:rPr>
        <w:t xml:space="preserve"> وسدّ فواره من ينبوعه</w:t>
      </w:r>
      <w:r w:rsidR="0066179E" w:rsidRPr="00752998">
        <w:rPr>
          <w:rFonts w:hint="cs"/>
          <w:rtl/>
        </w:rPr>
        <w:t>،</w:t>
      </w:r>
      <w:r w:rsidRPr="00752998">
        <w:rPr>
          <w:rFonts w:hint="cs"/>
          <w:rtl/>
        </w:rPr>
        <w:t xml:space="preserve"> وجدحوا بيني وبينهم شرباً وبيئاً</w:t>
      </w:r>
      <w:r w:rsidR="0066179E" w:rsidRPr="00752998">
        <w:rPr>
          <w:rFonts w:hint="cs"/>
          <w:rtl/>
        </w:rPr>
        <w:t>.</w:t>
      </w:r>
      <w:r w:rsidRPr="00752998">
        <w:rPr>
          <w:rFonts w:hint="cs"/>
          <w:rtl/>
        </w:rPr>
        <w:t xml:space="preserve"> فإن ترتفع عنّا وعنهم محن البلوى أحملهم من الحقّ على محضه وإن تكن الأُخرى</w:t>
      </w:r>
      <w:r w:rsidRPr="009834C4">
        <w:rPr>
          <w:rStyle w:val="libAieChar"/>
          <w:rFonts w:hint="cs"/>
          <w:rtl/>
        </w:rPr>
        <w:t xml:space="preserve"> </w:t>
      </w:r>
      <w:r w:rsidR="0066179E" w:rsidRPr="008922A0">
        <w:rPr>
          <w:rStyle w:val="libAlaemChar"/>
          <w:rFonts w:hint="cs"/>
          <w:rtl/>
        </w:rPr>
        <w:t>(</w:t>
      </w:r>
      <w:r w:rsidRPr="009834C4">
        <w:rPr>
          <w:rStyle w:val="libAieChar"/>
          <w:rFonts w:hint="cs"/>
          <w:rtl/>
        </w:rPr>
        <w:t>فَلَا تَذْهَبْ نَفْسُكَ عَلَيْهِمْ حَسَرَاتٍ إِنَّ اللَّهَ عَلِيمٌ بِمَا يَصْنَعُونَ</w:t>
      </w:r>
      <w:r w:rsidR="0066179E" w:rsidRPr="008922A0">
        <w:rPr>
          <w:rStyle w:val="libAlaemChar"/>
          <w:rFonts w:hint="cs"/>
          <w:rtl/>
        </w:rPr>
        <w:t>)</w:t>
      </w:r>
      <w:r w:rsidRPr="00752998">
        <w:rPr>
          <w:rFonts w:hint="cs"/>
          <w:rtl/>
        </w:rPr>
        <w:t xml:space="preserve"> </w:t>
      </w:r>
      <w:r w:rsidRPr="009834C4">
        <w:rPr>
          <w:rStyle w:val="libFootnotenumChar"/>
          <w:rFonts w:hint="cs"/>
          <w:rtl/>
        </w:rPr>
        <w:t>(216) (217)</w:t>
      </w:r>
      <w:r w:rsidRPr="00752998">
        <w:rPr>
          <w:rFonts w:hint="cs"/>
          <w:rtl/>
        </w:rPr>
        <w:t>.</w:t>
      </w:r>
    </w:p>
    <w:p w:rsidR="009834C4" w:rsidRPr="00B44DBB" w:rsidRDefault="009834C4" w:rsidP="00752998">
      <w:pPr>
        <w:pStyle w:val="libNormal"/>
        <w:rPr>
          <w:rtl/>
        </w:rPr>
      </w:pPr>
      <w:r w:rsidRPr="00B44DBB">
        <w:rPr>
          <w:rFonts w:hint="cs"/>
          <w:rtl/>
        </w:rPr>
        <w:t xml:space="preserve">وجاء عن معاوية أنّه قال لما سمع المؤذّن يقول </w:t>
      </w:r>
      <w:r w:rsidR="0066179E">
        <w:rPr>
          <w:rFonts w:hint="cs"/>
          <w:rtl/>
        </w:rPr>
        <w:t>(</w:t>
      </w:r>
      <w:r w:rsidRPr="00B44DBB">
        <w:rPr>
          <w:rFonts w:hint="cs"/>
          <w:rtl/>
        </w:rPr>
        <w:t>أشهد أنَّ محمَّداً رسول اللَّه</w:t>
      </w:r>
      <w:r w:rsidR="0066179E">
        <w:rPr>
          <w:rFonts w:hint="cs"/>
          <w:rtl/>
        </w:rPr>
        <w:t>)</w:t>
      </w:r>
      <w:r w:rsidR="00752998">
        <w:rPr>
          <w:rFonts w:hint="cs"/>
          <w:rtl/>
        </w:rPr>
        <w:t>:</w:t>
      </w:r>
      <w:r w:rsidRPr="00B44DBB">
        <w:rPr>
          <w:rFonts w:hint="cs"/>
          <w:rtl/>
        </w:rPr>
        <w:t xml:space="preserve"> للَّه</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(215) الأخبار الموفّقيّات للزبير بن بكّار</w:t>
      </w:r>
      <w:r w:rsidR="00752998">
        <w:rPr>
          <w:rFonts w:hint="cs"/>
          <w:rtl/>
        </w:rPr>
        <w:t>:</w:t>
      </w:r>
      <w:r w:rsidRPr="00B44DBB">
        <w:rPr>
          <w:rFonts w:hint="cs"/>
          <w:rtl/>
        </w:rPr>
        <w:t xml:space="preserve"> 576</w:t>
      </w:r>
      <w:r>
        <w:rPr>
          <w:rFonts w:hint="cs"/>
          <w:rtl/>
        </w:rPr>
        <w:t xml:space="preserve"> - </w:t>
      </w:r>
      <w:r w:rsidRPr="00B44DBB">
        <w:rPr>
          <w:rFonts w:hint="cs"/>
          <w:rtl/>
        </w:rPr>
        <w:t>577</w:t>
      </w:r>
      <w:r w:rsidR="0066179E">
        <w:rPr>
          <w:rFonts w:hint="cs"/>
          <w:rtl/>
        </w:rPr>
        <w:t>؛</w:t>
      </w:r>
      <w:r w:rsidRPr="00B44DBB">
        <w:rPr>
          <w:rFonts w:hint="cs"/>
          <w:rtl/>
        </w:rPr>
        <w:t xml:space="preserve"> مروج الذهب 4: 41</w:t>
      </w:r>
      <w:r w:rsidR="0066179E">
        <w:rPr>
          <w:rFonts w:hint="cs"/>
          <w:rtl/>
        </w:rPr>
        <w:t>؛</w:t>
      </w:r>
      <w:r w:rsidRPr="00B44DBB">
        <w:rPr>
          <w:rFonts w:hint="cs"/>
          <w:rtl/>
        </w:rPr>
        <w:t xml:space="preserve"> النصائح الكافية: 123</w:t>
      </w:r>
      <w:r w:rsidR="0066179E">
        <w:rPr>
          <w:rFonts w:hint="cs"/>
          <w:rtl/>
        </w:rPr>
        <w:t>؛</w:t>
      </w:r>
      <w:r w:rsidRPr="00B44DBB">
        <w:rPr>
          <w:rFonts w:hint="cs"/>
          <w:rtl/>
        </w:rPr>
        <w:t xml:space="preserve"> شرح نهج البلاغة لابن أبي الحديد 5: 130</w:t>
      </w:r>
      <w:r w:rsidR="0066179E">
        <w:rPr>
          <w:rFonts w:hint="cs"/>
          <w:rtl/>
        </w:rPr>
        <w:t>.</w:t>
      </w:r>
    </w:p>
    <w:p w:rsidR="009834C4" w:rsidRPr="009834C4" w:rsidRDefault="009834C4" w:rsidP="009834C4">
      <w:pPr>
        <w:pStyle w:val="libFootnote0"/>
        <w:rPr>
          <w:rtl/>
        </w:rPr>
      </w:pPr>
      <w:r w:rsidRPr="00B44DBB">
        <w:rPr>
          <w:rFonts w:hint="cs"/>
          <w:rtl/>
        </w:rPr>
        <w:t>(216) فاطر</w:t>
      </w:r>
      <w:r w:rsidR="00752998">
        <w:rPr>
          <w:rFonts w:hint="cs"/>
          <w:rtl/>
        </w:rPr>
        <w:t>:</w:t>
      </w:r>
      <w:r w:rsidRPr="00B44DBB">
        <w:rPr>
          <w:rFonts w:hint="cs"/>
          <w:rtl/>
        </w:rPr>
        <w:t xml:space="preserve"> 8</w:t>
      </w:r>
      <w:r w:rsidR="0066179E">
        <w:rPr>
          <w:rFonts w:hint="cs"/>
          <w:rtl/>
        </w:rPr>
        <w:t>.</w:t>
      </w:r>
    </w:p>
    <w:p w:rsidR="009834C4" w:rsidRPr="009834C4" w:rsidRDefault="009834C4" w:rsidP="009834C4">
      <w:pPr>
        <w:pStyle w:val="libFootnote0"/>
        <w:rPr>
          <w:rtl/>
        </w:rPr>
      </w:pPr>
      <w:r w:rsidRPr="00B44DBB">
        <w:rPr>
          <w:rFonts w:hint="cs"/>
          <w:rtl/>
        </w:rPr>
        <w:t>(217) نهج البلاغة 2: 63 / الخطبة 162</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أبوك يا بن عبد الله</w:t>
      </w:r>
      <w:r w:rsidR="0066179E" w:rsidRPr="00752998">
        <w:rPr>
          <w:rFonts w:hint="cs"/>
          <w:rtl/>
        </w:rPr>
        <w:t>!</w:t>
      </w:r>
      <w:r w:rsidRPr="00752998">
        <w:rPr>
          <w:rFonts w:hint="cs"/>
          <w:rtl/>
        </w:rPr>
        <w:t xml:space="preserve"> لقد كنتَ عالي الهمَّة</w:t>
      </w:r>
      <w:r w:rsidR="0066179E" w:rsidRPr="00752998">
        <w:rPr>
          <w:rFonts w:hint="cs"/>
          <w:rtl/>
        </w:rPr>
        <w:t>،</w:t>
      </w:r>
      <w:r w:rsidRPr="00752998">
        <w:rPr>
          <w:rFonts w:hint="cs"/>
          <w:rtl/>
        </w:rPr>
        <w:t xml:space="preserve"> ما رضيتَ لنفسك إلّا أن يُقرَنَ اسمك باسم ربِّ العالمين</w:t>
      </w:r>
      <w:r w:rsidRPr="009834C4">
        <w:rPr>
          <w:rStyle w:val="libFootnotenumChar"/>
          <w:rFonts w:hint="cs"/>
          <w:rtl/>
        </w:rPr>
        <w:t xml:space="preserve"> (218)</w:t>
      </w:r>
      <w:r w:rsidR="0066179E">
        <w:rPr>
          <w:rStyle w:val="libFootnotenumChar"/>
          <w:rFonts w:hint="cs"/>
          <w:rtl/>
        </w:rPr>
        <w:t>!</w:t>
      </w:r>
    </w:p>
    <w:p w:rsidR="0066179E" w:rsidRDefault="009834C4" w:rsidP="00752998">
      <w:pPr>
        <w:pStyle w:val="libNormal"/>
        <w:rPr>
          <w:rtl/>
        </w:rPr>
      </w:pPr>
      <w:r w:rsidRPr="00752998">
        <w:rPr>
          <w:rFonts w:hint="cs"/>
          <w:rtl/>
        </w:rPr>
        <w:t>ولا يستبعد هذا من معاوية وهو ابن أبي سفيان القائل</w:t>
      </w:r>
      <w:r w:rsidR="00752998">
        <w:rPr>
          <w:rFonts w:hint="cs"/>
          <w:rtl/>
        </w:rPr>
        <w:t>:</w:t>
      </w:r>
      <w:r w:rsidRPr="00752998">
        <w:rPr>
          <w:rFonts w:hint="cs"/>
          <w:rtl/>
        </w:rPr>
        <w:t xml:space="preserve"> للَّه درّ أخي بني هاشم</w:t>
      </w:r>
      <w:r w:rsidR="0066179E" w:rsidRPr="00752998">
        <w:rPr>
          <w:rFonts w:hint="cs"/>
          <w:rtl/>
        </w:rPr>
        <w:t>،</w:t>
      </w:r>
      <w:r w:rsidRPr="00752998">
        <w:rPr>
          <w:rFonts w:hint="cs"/>
          <w:rtl/>
        </w:rPr>
        <w:t xml:space="preserve"> انظروا أين وضع اسمه</w:t>
      </w:r>
      <w:r w:rsidR="0066179E" w:rsidRPr="00752998">
        <w:rPr>
          <w:rFonts w:hint="cs"/>
          <w:rtl/>
        </w:rPr>
        <w:t>،</w:t>
      </w:r>
      <w:r w:rsidRPr="00752998">
        <w:rPr>
          <w:rFonts w:hint="cs"/>
          <w:rtl/>
        </w:rPr>
        <w:t xml:space="preserve"> والقائل</w:t>
      </w:r>
      <w:r w:rsidR="00752998">
        <w:rPr>
          <w:rFonts w:hint="cs"/>
          <w:rtl/>
        </w:rPr>
        <w:t>:</w:t>
      </w:r>
      <w:r w:rsidRPr="00752998">
        <w:rPr>
          <w:rFonts w:hint="cs"/>
          <w:rtl/>
        </w:rPr>
        <w:t xml:space="preserve"> فو الذي يحلف به أبو سفيان</w:t>
      </w:r>
      <w:r w:rsidR="0066179E" w:rsidRPr="00752998">
        <w:rPr>
          <w:rFonts w:hint="cs"/>
          <w:rtl/>
        </w:rPr>
        <w:t>.</w:t>
      </w:r>
      <w:r w:rsidRPr="00752998">
        <w:rPr>
          <w:rFonts w:hint="cs"/>
          <w:rtl/>
        </w:rPr>
        <w:t xml:space="preserve">. لا جنَّة ولا نار </w:t>
      </w:r>
      <w:r w:rsidRPr="009834C4">
        <w:rPr>
          <w:rStyle w:val="libFootnotenumChar"/>
          <w:rFonts w:hint="cs"/>
          <w:rtl/>
        </w:rPr>
        <w:t>(219)</w:t>
      </w:r>
      <w:r w:rsidR="0066179E" w:rsidRPr="00752998">
        <w:rPr>
          <w:rFonts w:hint="cs"/>
          <w:rtl/>
        </w:rPr>
        <w:t>،</w:t>
      </w:r>
      <w:r w:rsidRPr="00752998">
        <w:rPr>
          <w:rFonts w:hint="cs"/>
          <w:rtl/>
        </w:rPr>
        <w:t xml:space="preserve"> وهو الذي مرّ بقبر حمزة وضربه برجله</w:t>
      </w:r>
      <w:r w:rsidR="0066179E" w:rsidRPr="00752998">
        <w:rPr>
          <w:rFonts w:hint="cs"/>
          <w:rtl/>
        </w:rPr>
        <w:t>؛</w:t>
      </w:r>
      <w:r w:rsidRPr="00752998">
        <w:rPr>
          <w:rFonts w:hint="cs"/>
          <w:rtl/>
        </w:rPr>
        <w:t xml:space="preserve"> وقال</w:t>
      </w:r>
      <w:r w:rsidR="00752998">
        <w:rPr>
          <w:rFonts w:hint="cs"/>
          <w:rtl/>
        </w:rPr>
        <w:t>:</w:t>
      </w:r>
      <w:r w:rsidRPr="00752998">
        <w:rPr>
          <w:rFonts w:hint="cs"/>
          <w:rtl/>
        </w:rPr>
        <w:t xml:space="preserve"> يا أبا عمارة</w:t>
      </w:r>
      <w:r w:rsidR="0066179E" w:rsidRPr="00752998">
        <w:rPr>
          <w:rFonts w:hint="cs"/>
          <w:rtl/>
        </w:rPr>
        <w:t>!</w:t>
      </w:r>
      <w:r w:rsidRPr="00752998">
        <w:rPr>
          <w:rFonts w:hint="cs"/>
          <w:rtl/>
        </w:rPr>
        <w:t xml:space="preserve"> إنَّ الأمر الذي اجتلدنا عليه بالسيف أمسى في يد غلماننا اليوم يتلعّبون به </w:t>
      </w:r>
      <w:r w:rsidRPr="009834C4">
        <w:rPr>
          <w:rStyle w:val="libFootnotenumChar"/>
          <w:rFonts w:hint="cs"/>
          <w:rtl/>
        </w:rPr>
        <w:t>(220)</w:t>
      </w:r>
      <w:r w:rsidR="0066179E" w:rsidRPr="00752998">
        <w:rPr>
          <w:rFonts w:hint="cs"/>
          <w:rtl/>
        </w:rPr>
        <w:t>!</w:t>
      </w:r>
    </w:p>
    <w:p w:rsidR="0066179E" w:rsidRDefault="009834C4" w:rsidP="00752998">
      <w:pPr>
        <w:pStyle w:val="libNormal"/>
        <w:rPr>
          <w:rtl/>
        </w:rPr>
      </w:pPr>
      <w:r w:rsidRPr="00752998">
        <w:rPr>
          <w:rFonts w:hint="cs"/>
          <w:rtl/>
        </w:rPr>
        <w:t xml:space="preserve">وهو ابن هند آكلة كبد حمزة سيّد الشهداء </w:t>
      </w:r>
      <w:r w:rsidRPr="009834C4">
        <w:rPr>
          <w:rStyle w:val="libFootnotenumChar"/>
          <w:rFonts w:hint="cs"/>
          <w:rtl/>
        </w:rPr>
        <w:t>(221)</w:t>
      </w:r>
      <w:r w:rsidR="0066179E" w:rsidRPr="00752998">
        <w:rPr>
          <w:rFonts w:hint="cs"/>
          <w:rtl/>
        </w:rPr>
        <w:t>،</w:t>
      </w:r>
      <w:r w:rsidRPr="00752998">
        <w:rPr>
          <w:rFonts w:hint="cs"/>
          <w:rtl/>
        </w:rPr>
        <w:t xml:space="preserve"> وهو أبو يزيد الذي هدم الكعبة </w:t>
      </w:r>
      <w:r w:rsidRPr="009834C4">
        <w:rPr>
          <w:rStyle w:val="libFootnotenumChar"/>
          <w:rFonts w:hint="cs"/>
          <w:rtl/>
        </w:rPr>
        <w:t>(222)</w:t>
      </w:r>
      <w:r w:rsidR="0066179E" w:rsidRPr="00752998">
        <w:rPr>
          <w:rFonts w:hint="cs"/>
          <w:rtl/>
        </w:rPr>
        <w:t>،</w:t>
      </w:r>
      <w:r w:rsidRPr="00752998">
        <w:rPr>
          <w:rFonts w:hint="cs"/>
          <w:rtl/>
        </w:rPr>
        <w:t xml:space="preserve"> وقتل الحسين بن عليّ </w:t>
      </w:r>
      <w:r w:rsidRPr="009834C4">
        <w:rPr>
          <w:rStyle w:val="libFootnotenumChar"/>
          <w:rFonts w:hint="cs"/>
          <w:rtl/>
        </w:rPr>
        <w:t>(223)</w:t>
      </w:r>
      <w:r w:rsidR="0066179E" w:rsidRPr="00752998">
        <w:rPr>
          <w:rFonts w:hint="cs"/>
          <w:rtl/>
        </w:rPr>
        <w:t>،</w:t>
      </w:r>
      <w:r w:rsidRPr="00752998">
        <w:rPr>
          <w:rFonts w:hint="cs"/>
          <w:rtl/>
        </w:rPr>
        <w:t xml:space="preserve"> وأباح المدينة لثلاثة أيّام (224)</w:t>
      </w:r>
      <w:r w:rsidR="0066179E" w:rsidRPr="00752998">
        <w:rPr>
          <w:rFonts w:hint="cs"/>
          <w:rtl/>
        </w:rPr>
        <w:t>،</w:t>
      </w:r>
      <w:r w:rsidRPr="00752998">
        <w:rPr>
          <w:rFonts w:hint="cs"/>
          <w:rtl/>
        </w:rPr>
        <w:t xml:space="preserve"> والذي سمّى المدينة الطيّبة بـ </w:t>
      </w:r>
      <w:r w:rsidR="0066179E" w:rsidRPr="00752998">
        <w:rPr>
          <w:rFonts w:hint="cs"/>
          <w:rtl/>
        </w:rPr>
        <w:t>(</w:t>
      </w:r>
      <w:r w:rsidRPr="00752998">
        <w:rPr>
          <w:rFonts w:hint="cs"/>
          <w:rtl/>
        </w:rPr>
        <w:t>الخبيثة</w:t>
      </w:r>
      <w:r w:rsidR="0066179E" w:rsidRPr="00752998">
        <w:rPr>
          <w:rFonts w:hint="cs"/>
          <w:rtl/>
        </w:rPr>
        <w:t>)</w:t>
      </w:r>
      <w:r w:rsidRPr="00752998">
        <w:rPr>
          <w:rFonts w:hint="cs"/>
          <w:rtl/>
        </w:rPr>
        <w:t xml:space="preserve"> إرغاماً لأنوف أهل بيت النبيّ </w:t>
      </w:r>
      <w:r w:rsidRPr="009834C4">
        <w:rPr>
          <w:rStyle w:val="libFootnotenumChar"/>
          <w:rFonts w:hint="cs"/>
          <w:rtl/>
        </w:rPr>
        <w:t>(225)</w:t>
      </w:r>
      <w:r w:rsidR="0066179E" w:rsidRPr="00752998">
        <w:rPr>
          <w:rFonts w:hint="cs"/>
          <w:rtl/>
        </w:rPr>
        <w:t>!</w:t>
      </w:r>
    </w:p>
    <w:p w:rsidR="009834C4" w:rsidRPr="00B44DBB" w:rsidRDefault="009834C4" w:rsidP="00752998">
      <w:pPr>
        <w:pStyle w:val="libNormal"/>
        <w:rPr>
          <w:rtl/>
        </w:rPr>
      </w:pPr>
      <w:r w:rsidRPr="00B44DBB">
        <w:rPr>
          <w:rFonts w:hint="cs"/>
          <w:rtl/>
        </w:rPr>
        <w:t>فمعاوية ومن قبله أبوه صخر كانا يتصوّران بأنّ النبيّ هو الذي أدرج اسمه في الأذان</w:t>
      </w:r>
      <w:r w:rsidR="0066179E">
        <w:rPr>
          <w:rFonts w:hint="cs"/>
          <w:rtl/>
        </w:rPr>
        <w:t>،</w:t>
      </w:r>
      <w:r w:rsidRPr="00B44DBB">
        <w:rPr>
          <w:rFonts w:hint="cs"/>
          <w:rtl/>
        </w:rPr>
        <w:t xml:space="preserve"> فقال أبو سفيان</w:t>
      </w:r>
      <w:r w:rsidR="00752998">
        <w:rPr>
          <w:rFonts w:hint="cs"/>
          <w:rtl/>
        </w:rPr>
        <w:t>:</w:t>
      </w:r>
      <w:r w:rsidRPr="00B44DBB">
        <w:rPr>
          <w:rFonts w:hint="cs"/>
          <w:rtl/>
        </w:rPr>
        <w:t xml:space="preserve"> للَّه در أخي بني هاشم</w:t>
      </w:r>
      <w:r w:rsidR="0066179E">
        <w:rPr>
          <w:rFonts w:hint="cs"/>
          <w:rtl/>
        </w:rPr>
        <w:t>.</w:t>
      </w:r>
      <w:r w:rsidRPr="00B44DBB">
        <w:rPr>
          <w:rFonts w:hint="cs"/>
          <w:rtl/>
        </w:rPr>
        <w:t xml:space="preserve"> انظروا أين وضع اسمه</w:t>
      </w:r>
      <w:r w:rsidR="0066179E">
        <w:rPr>
          <w:rFonts w:hint="cs"/>
          <w:rtl/>
        </w:rPr>
        <w:t>،</w:t>
      </w:r>
      <w:r w:rsidRPr="00B44DBB">
        <w:rPr>
          <w:rFonts w:hint="cs"/>
          <w:rtl/>
        </w:rPr>
        <w:t xml:space="preserve"> وقال ابنه معاوية</w:t>
      </w:r>
      <w:r w:rsidR="00752998">
        <w:rPr>
          <w:rFonts w:hint="cs"/>
          <w:rtl/>
        </w:rPr>
        <w:t>:</w:t>
      </w:r>
      <w:r w:rsidRPr="00B44DBB">
        <w:rPr>
          <w:rFonts w:hint="cs"/>
          <w:rtl/>
        </w:rPr>
        <w:t xml:space="preserve"> للَّه أبوك يا بن عبد الله</w:t>
      </w:r>
      <w:r w:rsidR="0066179E">
        <w:rPr>
          <w:rFonts w:hint="cs"/>
          <w:rtl/>
        </w:rPr>
        <w:t>!</w:t>
      </w:r>
      <w:r w:rsidRPr="00B44DBB">
        <w:rPr>
          <w:rFonts w:hint="cs"/>
          <w:rtl/>
        </w:rPr>
        <w:t xml:space="preserve"> لقد كنت عالي الهمَّة</w:t>
      </w:r>
      <w:r w:rsidR="0066179E">
        <w:rPr>
          <w:rFonts w:hint="cs"/>
          <w:rtl/>
        </w:rPr>
        <w:t>،</w:t>
      </w:r>
      <w:r w:rsidRPr="00B44DBB">
        <w:rPr>
          <w:rFonts w:hint="cs"/>
          <w:rtl/>
        </w:rPr>
        <w:t xml:space="preserve"> ما رضيت لنفسك إلّا أن تقرن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(218) شرح نهج البلاغة لابن أبي الحديد 10: 101</w:t>
      </w:r>
      <w:r w:rsidR="0066179E">
        <w:rPr>
          <w:rFonts w:hint="cs"/>
          <w:rtl/>
        </w:rPr>
        <w:t>،</w:t>
      </w:r>
      <w:r w:rsidRPr="00B44DBB">
        <w:rPr>
          <w:rFonts w:hint="cs"/>
          <w:rtl/>
        </w:rPr>
        <w:t xml:space="preserve"> وفي المعمرين للسجستاني كما في النصائح الكافية</w:t>
      </w:r>
      <w:r w:rsidR="00752998">
        <w:rPr>
          <w:rFonts w:hint="cs"/>
          <w:rtl/>
        </w:rPr>
        <w:t>:</w:t>
      </w:r>
      <w:r w:rsidRPr="00B44DBB">
        <w:rPr>
          <w:rFonts w:hint="cs"/>
          <w:rtl/>
        </w:rPr>
        <w:t xml:space="preserve"> 126 سأل معاوية بن أبي سفيان يوماً أمد بن لبد المعمر</w:t>
      </w:r>
      <w:r w:rsidR="00752998">
        <w:rPr>
          <w:rFonts w:hint="cs"/>
          <w:rtl/>
        </w:rPr>
        <w:t>:</w:t>
      </w:r>
      <w:r w:rsidRPr="00B44DBB">
        <w:rPr>
          <w:rFonts w:hint="cs"/>
          <w:rtl/>
        </w:rPr>
        <w:t xml:space="preserve"> فهل رأيت محمداً</w:t>
      </w:r>
      <w:r w:rsidR="0066179E">
        <w:rPr>
          <w:rFonts w:hint="cs"/>
          <w:rtl/>
        </w:rPr>
        <w:t>.</w:t>
      </w:r>
      <w:r w:rsidRPr="00B44DBB">
        <w:rPr>
          <w:rFonts w:hint="cs"/>
          <w:rtl/>
        </w:rPr>
        <w:t xml:space="preserve"> قال</w:t>
      </w:r>
      <w:r w:rsidR="00752998">
        <w:rPr>
          <w:rFonts w:hint="cs"/>
          <w:rtl/>
        </w:rPr>
        <w:t>:</w:t>
      </w:r>
      <w:r w:rsidRPr="00B44DBB">
        <w:rPr>
          <w:rFonts w:hint="cs"/>
          <w:rtl/>
        </w:rPr>
        <w:t xml:space="preserve"> من محمّد</w:t>
      </w:r>
      <w:r w:rsidR="0066179E">
        <w:rPr>
          <w:rFonts w:hint="cs"/>
          <w:rtl/>
        </w:rPr>
        <w:t>؟</w:t>
      </w:r>
      <w:r w:rsidRPr="00B44DBB">
        <w:rPr>
          <w:rFonts w:hint="cs"/>
          <w:rtl/>
        </w:rPr>
        <w:t xml:space="preserve"> قال معاوية</w:t>
      </w:r>
      <w:r w:rsidR="00752998">
        <w:rPr>
          <w:rFonts w:hint="cs"/>
          <w:rtl/>
        </w:rPr>
        <w:t>:</w:t>
      </w:r>
      <w:r w:rsidRPr="00B44DBB">
        <w:rPr>
          <w:rFonts w:hint="cs"/>
          <w:rtl/>
        </w:rPr>
        <w:t xml:space="preserve"> رسول اللَّه</w:t>
      </w:r>
      <w:r w:rsidR="0066179E">
        <w:rPr>
          <w:rFonts w:hint="cs"/>
          <w:rtl/>
        </w:rPr>
        <w:t>.</w:t>
      </w:r>
      <w:r w:rsidRPr="00B44DBB">
        <w:rPr>
          <w:rFonts w:hint="cs"/>
          <w:rtl/>
        </w:rPr>
        <w:t xml:space="preserve"> قال أمد</w:t>
      </w:r>
      <w:r w:rsidR="00752998">
        <w:rPr>
          <w:rFonts w:hint="cs"/>
          <w:rtl/>
        </w:rPr>
        <w:t>:</w:t>
      </w:r>
      <w:r w:rsidRPr="00B44DBB">
        <w:rPr>
          <w:rFonts w:hint="cs"/>
          <w:rtl/>
        </w:rPr>
        <w:t xml:space="preserve"> ويحك أفلا فخّمته كما فخّمه اللَّه فقلت رسول اللَّه ‏(صلَّى الله عليه وآله) وانظر كذلك كنز الفوائد</w:t>
      </w:r>
      <w:r w:rsidR="00752998">
        <w:rPr>
          <w:rFonts w:hint="cs"/>
          <w:rtl/>
        </w:rPr>
        <w:t>:</w:t>
      </w:r>
      <w:r w:rsidRPr="00B44DBB">
        <w:rPr>
          <w:rFonts w:hint="cs"/>
          <w:rtl/>
        </w:rPr>
        <w:t xml:space="preserve"> 261 وبحار الأنوار 33: 276</w:t>
      </w:r>
      <w:r w:rsidR="0066179E">
        <w:rPr>
          <w:rFonts w:hint="cs"/>
          <w:rtl/>
        </w:rPr>
        <w:t>.</w:t>
      </w:r>
    </w:p>
    <w:p w:rsidR="009834C4" w:rsidRPr="009834C4" w:rsidRDefault="009834C4" w:rsidP="009834C4">
      <w:pPr>
        <w:pStyle w:val="libFootnote0"/>
        <w:rPr>
          <w:rtl/>
        </w:rPr>
      </w:pPr>
      <w:r w:rsidRPr="00B44DBB">
        <w:rPr>
          <w:rFonts w:hint="cs"/>
          <w:rtl/>
        </w:rPr>
        <w:t>(219) الاستيعاب 4: 1679</w:t>
      </w:r>
      <w:r w:rsidR="0066179E">
        <w:rPr>
          <w:rFonts w:hint="cs"/>
          <w:rtl/>
        </w:rPr>
        <w:t>؛</w:t>
      </w:r>
      <w:r w:rsidRPr="00B44DBB">
        <w:rPr>
          <w:rFonts w:hint="cs"/>
          <w:rtl/>
        </w:rPr>
        <w:t xml:space="preserve"> الأغاني 6: 371</w:t>
      </w:r>
      <w:r w:rsidR="0066179E">
        <w:rPr>
          <w:rFonts w:hint="cs"/>
          <w:rtl/>
        </w:rPr>
        <w:t>؛</w:t>
      </w:r>
      <w:r w:rsidRPr="00B44DBB">
        <w:rPr>
          <w:rFonts w:hint="cs"/>
          <w:rtl/>
        </w:rPr>
        <w:t xml:space="preserve"> شرح نهج البلاغة لابن أبي الحديد 2: 45 والنصّ عنه</w:t>
      </w:r>
      <w:r w:rsidR="0066179E">
        <w:rPr>
          <w:rFonts w:hint="cs"/>
          <w:rtl/>
        </w:rPr>
        <w:t>.</w:t>
      </w:r>
    </w:p>
    <w:p w:rsidR="009834C4" w:rsidRPr="009834C4" w:rsidRDefault="009834C4" w:rsidP="009834C4">
      <w:pPr>
        <w:pStyle w:val="libFootnote0"/>
        <w:rPr>
          <w:rtl/>
        </w:rPr>
      </w:pPr>
      <w:r w:rsidRPr="00B44DBB">
        <w:rPr>
          <w:rFonts w:hint="cs"/>
          <w:rtl/>
        </w:rPr>
        <w:t>(220) شرح نهج البلاغة</w:t>
      </w:r>
      <w:r w:rsidR="0066179E">
        <w:rPr>
          <w:rFonts w:hint="cs"/>
          <w:rtl/>
        </w:rPr>
        <w:t>،</w:t>
      </w:r>
      <w:r w:rsidRPr="00B44DBB">
        <w:rPr>
          <w:rFonts w:hint="cs"/>
          <w:rtl/>
        </w:rPr>
        <w:t xml:space="preserve"> لابن أبي الحديد 16: 136</w:t>
      </w:r>
      <w:r w:rsidR="0066179E">
        <w:rPr>
          <w:rFonts w:hint="cs"/>
          <w:rtl/>
        </w:rPr>
        <w:t>.</w:t>
      </w:r>
    </w:p>
    <w:p w:rsidR="009834C4" w:rsidRPr="009834C4" w:rsidRDefault="009834C4" w:rsidP="009834C4">
      <w:pPr>
        <w:pStyle w:val="libFootnote0"/>
        <w:rPr>
          <w:rtl/>
        </w:rPr>
      </w:pPr>
      <w:r w:rsidRPr="00B44DBB">
        <w:rPr>
          <w:rFonts w:hint="cs"/>
          <w:rtl/>
        </w:rPr>
        <w:t>(221) أُسد الغابة 2: 47</w:t>
      </w:r>
      <w:r w:rsidR="0066179E">
        <w:rPr>
          <w:rFonts w:hint="cs"/>
          <w:rtl/>
        </w:rPr>
        <w:t>،</w:t>
      </w:r>
      <w:r w:rsidRPr="00B44DBB">
        <w:rPr>
          <w:rFonts w:hint="cs"/>
          <w:rtl/>
        </w:rPr>
        <w:t xml:space="preserve"> الطبقات الكبرى 3: 12</w:t>
      </w:r>
      <w:r w:rsidR="0066179E">
        <w:rPr>
          <w:rFonts w:hint="cs"/>
          <w:rtl/>
        </w:rPr>
        <w:t>.</w:t>
      </w:r>
    </w:p>
    <w:p w:rsidR="009834C4" w:rsidRPr="009834C4" w:rsidRDefault="009834C4" w:rsidP="009834C4">
      <w:pPr>
        <w:pStyle w:val="libFootnote0"/>
        <w:rPr>
          <w:rtl/>
        </w:rPr>
      </w:pPr>
      <w:r w:rsidRPr="00B44DBB">
        <w:rPr>
          <w:rFonts w:hint="cs"/>
          <w:rtl/>
        </w:rPr>
        <w:t>(222) سبل الهدى والرشاد 1: 223</w:t>
      </w:r>
      <w:r w:rsidR="0066179E">
        <w:rPr>
          <w:rFonts w:hint="cs"/>
          <w:rtl/>
        </w:rPr>
        <w:t>،</w:t>
      </w:r>
      <w:r w:rsidRPr="00B44DBB">
        <w:rPr>
          <w:rFonts w:hint="cs"/>
          <w:rtl/>
        </w:rPr>
        <w:t xml:space="preserve"> مختصر تاريخ دمشق 7: 191</w:t>
      </w:r>
      <w:r w:rsidR="0066179E">
        <w:rPr>
          <w:rFonts w:hint="cs"/>
          <w:rtl/>
        </w:rPr>
        <w:t>.</w:t>
      </w:r>
    </w:p>
    <w:p w:rsidR="009834C4" w:rsidRPr="009834C4" w:rsidRDefault="009834C4" w:rsidP="009834C4">
      <w:pPr>
        <w:pStyle w:val="libFootnote0"/>
        <w:rPr>
          <w:rtl/>
        </w:rPr>
      </w:pPr>
      <w:r w:rsidRPr="00B44DBB">
        <w:rPr>
          <w:rFonts w:hint="cs"/>
          <w:rtl/>
        </w:rPr>
        <w:t>(223) تاريخ الطبري 5: 400</w:t>
      </w:r>
      <w:r>
        <w:rPr>
          <w:rFonts w:hint="cs"/>
          <w:rtl/>
        </w:rPr>
        <w:t xml:space="preserve"> - </w:t>
      </w:r>
      <w:r w:rsidRPr="00B44DBB">
        <w:rPr>
          <w:rFonts w:hint="cs"/>
          <w:rtl/>
        </w:rPr>
        <w:t>467</w:t>
      </w:r>
      <w:r w:rsidR="0066179E">
        <w:rPr>
          <w:rFonts w:hint="cs"/>
          <w:rtl/>
        </w:rPr>
        <w:t>،</w:t>
      </w:r>
      <w:r w:rsidRPr="00B44DBB">
        <w:rPr>
          <w:rFonts w:hint="cs"/>
          <w:rtl/>
        </w:rPr>
        <w:t xml:space="preserve"> وغيره من كتب التاريخ</w:t>
      </w:r>
      <w:r w:rsidR="0066179E">
        <w:rPr>
          <w:rFonts w:hint="cs"/>
          <w:rtl/>
        </w:rPr>
        <w:t>.</w:t>
      </w:r>
    </w:p>
    <w:p w:rsidR="009834C4" w:rsidRPr="009834C4" w:rsidRDefault="009834C4" w:rsidP="009834C4">
      <w:pPr>
        <w:pStyle w:val="libFootnote0"/>
        <w:rPr>
          <w:rtl/>
        </w:rPr>
      </w:pPr>
      <w:r w:rsidRPr="00B44DBB">
        <w:rPr>
          <w:rFonts w:hint="cs"/>
          <w:rtl/>
        </w:rPr>
        <w:t>(224) شرح نهج البلاغة لابن أبي الحديد 3: 259</w:t>
      </w:r>
      <w:r w:rsidR="0066179E">
        <w:rPr>
          <w:rFonts w:hint="cs"/>
          <w:rtl/>
        </w:rPr>
        <w:t>.</w:t>
      </w:r>
    </w:p>
    <w:p w:rsidR="009834C4" w:rsidRPr="009834C4" w:rsidRDefault="009834C4" w:rsidP="009834C4">
      <w:pPr>
        <w:pStyle w:val="libFootnote0"/>
        <w:rPr>
          <w:rtl/>
        </w:rPr>
      </w:pPr>
      <w:r w:rsidRPr="00B44DBB">
        <w:rPr>
          <w:rFonts w:hint="cs"/>
          <w:rtl/>
        </w:rPr>
        <w:t>(225) شرح نهج البلاغة لابن أبي الحديد 9: 238</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اسمك باسم ربِّ العالمين </w:t>
      </w:r>
      <w:r w:rsidRPr="009834C4">
        <w:rPr>
          <w:rStyle w:val="libFootnotenumChar"/>
          <w:rFonts w:hint="cs"/>
          <w:rtl/>
        </w:rPr>
        <w:t>(226)</w:t>
      </w:r>
      <w:r w:rsidR="0066179E" w:rsidRPr="00752998">
        <w:rPr>
          <w:rFonts w:hint="cs"/>
          <w:rtl/>
        </w:rPr>
        <w:t>،</w:t>
      </w:r>
      <w:r w:rsidRPr="00752998">
        <w:rPr>
          <w:rFonts w:hint="cs"/>
          <w:rtl/>
        </w:rPr>
        <w:t xml:space="preserve"> وهل هذان القولان إلّا وجهٌ آخر للرواية التي وُضِعت وادَّعت أنّ بلالاً كان يؤذن </w:t>
      </w:r>
      <w:r w:rsidR="0066179E" w:rsidRPr="00752998">
        <w:rPr>
          <w:rFonts w:hint="cs"/>
          <w:rtl/>
        </w:rPr>
        <w:t>(</w:t>
      </w:r>
      <w:r w:rsidRPr="00752998">
        <w:rPr>
          <w:rFonts w:hint="cs"/>
          <w:rtl/>
        </w:rPr>
        <w:t>أشهد أن لا إله إلّا اللَّه</w:t>
      </w:r>
      <w:r w:rsidR="0066179E" w:rsidRP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فقال عمر</w:t>
      </w:r>
      <w:r w:rsidR="00752998">
        <w:rPr>
          <w:rFonts w:hint="cs"/>
          <w:rtl/>
        </w:rPr>
        <w:t>:</w:t>
      </w:r>
      <w:r w:rsidRPr="00752998">
        <w:rPr>
          <w:rFonts w:hint="cs"/>
          <w:rtl/>
        </w:rPr>
        <w:t xml:space="preserve"> قل في إثرها </w:t>
      </w:r>
      <w:r w:rsidR="0066179E" w:rsidRPr="00752998">
        <w:rPr>
          <w:rFonts w:hint="cs"/>
          <w:rtl/>
        </w:rPr>
        <w:t>(</w:t>
      </w:r>
      <w:r w:rsidRPr="00752998">
        <w:rPr>
          <w:rFonts w:hint="cs"/>
          <w:rtl/>
        </w:rPr>
        <w:t>أشهد أنّ محمّداً رسول اللَّه</w:t>
      </w:r>
      <w:r w:rsidR="0066179E" w:rsidRPr="00752998">
        <w:rPr>
          <w:rFonts w:hint="cs"/>
          <w:rtl/>
        </w:rPr>
        <w:t>)؟</w:t>
      </w:r>
      <w:r w:rsidRPr="00752998">
        <w:rPr>
          <w:rFonts w:hint="cs"/>
          <w:rtl/>
        </w:rPr>
        <w:t>! وعنوا بذلك أنّ ذكر اسمه (صلّى الله عليه وأله) في الأذان لم يكن من اللَّه</w:t>
      </w:r>
      <w:r w:rsidR="0066179E" w:rsidRPr="00752998">
        <w:rPr>
          <w:rFonts w:hint="cs"/>
          <w:rtl/>
        </w:rPr>
        <w:t>،</w:t>
      </w:r>
      <w:r w:rsidRPr="00752998">
        <w:rPr>
          <w:rFonts w:hint="cs"/>
          <w:rtl/>
        </w:rPr>
        <w:t xml:space="preserve"> بل كان باقتراحٍ فقط</w:t>
      </w:r>
      <w:r w:rsidR="0066179E" w:rsidRPr="00752998">
        <w:rPr>
          <w:rFonts w:hint="cs"/>
          <w:rtl/>
        </w:rPr>
        <w:t>!</w:t>
      </w:r>
      <w:r w:rsidRPr="00752998">
        <w:rPr>
          <w:rFonts w:hint="cs"/>
          <w:rtl/>
        </w:rPr>
        <w:t>!</w:t>
      </w:r>
    </w:p>
    <w:p w:rsidR="0066179E" w:rsidRDefault="009834C4" w:rsidP="00752998">
      <w:pPr>
        <w:pStyle w:val="libNormal"/>
        <w:rPr>
          <w:rtl/>
        </w:rPr>
      </w:pPr>
      <w:r w:rsidRPr="00B44DBB">
        <w:rPr>
          <w:rFonts w:hint="cs"/>
          <w:rtl/>
        </w:rPr>
        <w:t>وبعد هذا</w:t>
      </w:r>
      <w:r w:rsidR="0066179E">
        <w:rPr>
          <w:rFonts w:hint="cs"/>
          <w:rtl/>
        </w:rPr>
        <w:t>،</w:t>
      </w:r>
      <w:r w:rsidRPr="00B44DBB">
        <w:rPr>
          <w:rFonts w:hint="cs"/>
          <w:rtl/>
        </w:rPr>
        <w:t xml:space="preserve"> فلا يمكن تبرير فعل معاوية والقول بأنّه تعرّف على المصلحة أو اجتهد قبال النص</w:t>
      </w:r>
      <w:r w:rsidR="0066179E">
        <w:rPr>
          <w:rFonts w:hint="cs"/>
          <w:rtl/>
        </w:rPr>
        <w:t>،</w:t>
      </w:r>
      <w:r w:rsidRPr="00B44DBB">
        <w:rPr>
          <w:rFonts w:hint="cs"/>
          <w:rtl/>
        </w:rPr>
        <w:t xml:space="preserve"> بل الأمر تجاوز ذلك</w:t>
      </w:r>
      <w:r w:rsidR="0066179E">
        <w:rPr>
          <w:rFonts w:hint="cs"/>
          <w:rtl/>
        </w:rPr>
        <w:t>،</w:t>
      </w:r>
      <w:r w:rsidRPr="00B44DBB">
        <w:rPr>
          <w:rFonts w:hint="cs"/>
          <w:rtl/>
        </w:rPr>
        <w:t xml:space="preserve"> ودخل في إطار تكذيب الرسالة</w:t>
      </w:r>
      <w:r w:rsidR="0066179E">
        <w:rPr>
          <w:rFonts w:hint="cs"/>
          <w:rtl/>
        </w:rPr>
        <w:t>،</w:t>
      </w:r>
      <w:r w:rsidRPr="00B44DBB">
        <w:rPr>
          <w:rFonts w:hint="cs"/>
          <w:rtl/>
        </w:rPr>
        <w:t xml:space="preserve"> وتهرئة أصل من أكبر أصول الشريعة</w:t>
      </w:r>
      <w:r w:rsidR="0066179E">
        <w:rPr>
          <w:rFonts w:hint="cs"/>
          <w:rtl/>
        </w:rPr>
        <w:t>،</w:t>
      </w:r>
      <w:r w:rsidRPr="00B44DBB">
        <w:rPr>
          <w:rFonts w:hint="cs"/>
          <w:rtl/>
        </w:rPr>
        <w:t xml:space="preserve"> وهو الاعتقاد بنبوة محمّد المصطفى</w:t>
      </w:r>
      <w:r w:rsidR="0066179E">
        <w:rPr>
          <w:rFonts w:hint="cs"/>
          <w:rtl/>
        </w:rPr>
        <w:t>.</w:t>
      </w:r>
    </w:p>
    <w:p w:rsidR="0066179E" w:rsidRDefault="009834C4" w:rsidP="00752998">
      <w:pPr>
        <w:pStyle w:val="libNormal"/>
        <w:rPr>
          <w:rtl/>
        </w:rPr>
      </w:pPr>
      <w:r w:rsidRPr="00B44DBB">
        <w:rPr>
          <w:rFonts w:hint="cs"/>
          <w:rtl/>
        </w:rPr>
        <w:t>ومما يحتمل في الأمر هو أنّ هذه الرؤية تجاه ذكر اسم النبي في الأذان وأمثالها</w:t>
      </w:r>
      <w:r w:rsidR="0066179E">
        <w:rPr>
          <w:rFonts w:hint="cs"/>
          <w:rtl/>
        </w:rPr>
        <w:t>،</w:t>
      </w:r>
      <w:r w:rsidRPr="00B44DBB">
        <w:rPr>
          <w:rFonts w:hint="cs"/>
          <w:rtl/>
        </w:rPr>
        <w:t xml:space="preserve"> هي التي رسّخت فكرة كون الأذان مناماً</w:t>
      </w:r>
      <w:r w:rsidR="0066179E">
        <w:rPr>
          <w:rFonts w:hint="cs"/>
          <w:rtl/>
        </w:rPr>
        <w:t>،</w:t>
      </w:r>
      <w:r w:rsidRPr="00B44DBB">
        <w:rPr>
          <w:rFonts w:hint="cs"/>
          <w:rtl/>
        </w:rPr>
        <w:t xml:space="preserve"> وهي التي أقلقت الرسول المصطفى حتّى جعلته لا يُرى ضاحكاً بعد رؤياه التي رأى فيها الغاصبين ينزون على منبره نزو القردة</w:t>
      </w:r>
      <w:r w:rsidR="0066179E">
        <w:rPr>
          <w:rFonts w:hint="cs"/>
          <w:rtl/>
        </w:rPr>
        <w:t>.</w:t>
      </w:r>
    </w:p>
    <w:p w:rsidR="009834C4" w:rsidRPr="00B44DBB" w:rsidRDefault="009834C4" w:rsidP="00752998">
      <w:pPr>
        <w:pStyle w:val="libNormal"/>
        <w:rPr>
          <w:rtl/>
        </w:rPr>
      </w:pPr>
      <w:r w:rsidRPr="00B44DBB">
        <w:rPr>
          <w:rFonts w:hint="cs"/>
          <w:rtl/>
        </w:rPr>
        <w:t>وليس من الصدفة في شي‏ء الترابط الموجود بين أن يرى رسول اللَّه الشجرة الملعونة في منامه وبين أن يُسفّه الأمويون مسألة الرؤيا</w:t>
      </w:r>
      <w:r w:rsidR="0066179E">
        <w:rPr>
          <w:rFonts w:hint="cs"/>
          <w:rtl/>
        </w:rPr>
        <w:t>،</w:t>
      </w:r>
      <w:r w:rsidRPr="00B44DBB">
        <w:rPr>
          <w:rFonts w:hint="cs"/>
          <w:rtl/>
        </w:rPr>
        <w:t xml:space="preserve"> و يعزون الإسراء والمعراج إلى رؤيا لا تعدو كونها مناماً</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(226) وقد استمرت هذه الرؤية عند البعض بعد معاوية</w:t>
      </w:r>
      <w:r w:rsidR="0066179E">
        <w:rPr>
          <w:rFonts w:hint="cs"/>
          <w:rtl/>
        </w:rPr>
        <w:t>،</w:t>
      </w:r>
      <w:r w:rsidRPr="00B44DBB">
        <w:rPr>
          <w:rFonts w:hint="cs"/>
          <w:rtl/>
        </w:rPr>
        <w:t xml:space="preserve"> فروى المفضل بن عمر أنه سمع في مسجد الرسول صاحب ابن أبي العوجاء يقول له</w:t>
      </w:r>
      <w:r w:rsidR="00752998">
        <w:rPr>
          <w:rFonts w:hint="cs"/>
          <w:rtl/>
        </w:rPr>
        <w:t>:</w:t>
      </w:r>
      <w:r w:rsidRPr="00B44DBB">
        <w:rPr>
          <w:rFonts w:hint="cs"/>
          <w:rtl/>
        </w:rPr>
        <w:t xml:space="preserve"> إن محمداً استجاب له العقلاء وقد قرن اسمه باسم ناموسه [أي اللَّه جلَّ وعلا]</w:t>
      </w:r>
      <w:r w:rsidR="0066179E">
        <w:rPr>
          <w:rFonts w:hint="cs"/>
          <w:rtl/>
        </w:rPr>
        <w:t>.</w:t>
      </w:r>
      <w:r w:rsidRPr="00B44DBB">
        <w:rPr>
          <w:rFonts w:hint="cs"/>
          <w:rtl/>
        </w:rPr>
        <w:t>.</w:t>
      </w:r>
    </w:p>
    <w:p w:rsidR="009834C4" w:rsidRPr="009834C4" w:rsidRDefault="009834C4" w:rsidP="009834C4">
      <w:pPr>
        <w:pStyle w:val="libFootnote0"/>
        <w:rPr>
          <w:rtl/>
        </w:rPr>
      </w:pPr>
      <w:r w:rsidRPr="00B44DBB">
        <w:rPr>
          <w:rFonts w:hint="cs"/>
          <w:rtl/>
        </w:rPr>
        <w:t>فقال ابن أبي العوجاء</w:t>
      </w:r>
      <w:r w:rsidR="00752998">
        <w:rPr>
          <w:rFonts w:hint="cs"/>
          <w:rtl/>
        </w:rPr>
        <w:t>:</w:t>
      </w:r>
      <w:r w:rsidRPr="00B44DBB">
        <w:rPr>
          <w:rFonts w:hint="cs"/>
          <w:rtl/>
        </w:rPr>
        <w:t xml:space="preserve"> دع ذكر محمد فقد تحيّر فيه عقلي وحدّثني عن الأصل الذي جاء به</w:t>
      </w:r>
      <w:r w:rsidR="0066179E">
        <w:rPr>
          <w:rFonts w:hint="cs"/>
          <w:rtl/>
        </w:rPr>
        <w:t>.</w:t>
      </w:r>
      <w:r w:rsidRPr="00B44DBB">
        <w:rPr>
          <w:rFonts w:hint="cs"/>
          <w:rtl/>
        </w:rPr>
        <w:t>.. (بحار الأنوار 4: 18)</w:t>
      </w:r>
      <w:r w:rsidR="0066179E">
        <w:rPr>
          <w:rFonts w:hint="cs"/>
          <w:rtl/>
        </w:rPr>
        <w:t>.</w:t>
      </w:r>
    </w:p>
    <w:p w:rsidR="009834C4" w:rsidRDefault="009834C4" w:rsidP="009834C4">
      <w:pPr>
        <w:pStyle w:val="libFootnote0"/>
        <w:rPr>
          <w:rtl/>
        </w:rPr>
      </w:pPr>
      <w:r w:rsidRPr="00B44DBB">
        <w:rPr>
          <w:rFonts w:hint="cs"/>
          <w:rtl/>
        </w:rPr>
        <w:t>ومثل ذلك ما حكاه رشاد خليفة عن جماعة أن تكرار الشهادة الثانية (أشهد أن محمداً رسول اللَّه) بجنب الشهادة الأولى (أشهد أنْ لا إله إلّا اللَّه) يعد شركاً أكبر (انظر القرآن والحديث والإسلام: 38</w:t>
      </w:r>
      <w:r w:rsidR="0066179E">
        <w:rPr>
          <w:rFonts w:hint="cs"/>
          <w:rtl/>
        </w:rPr>
        <w:t>،</w:t>
      </w:r>
      <w:r w:rsidRPr="00B44DBB">
        <w:rPr>
          <w:rFonts w:hint="cs"/>
          <w:rtl/>
        </w:rPr>
        <w:t xml:space="preserve"> 41</w:t>
      </w:r>
      <w:r w:rsidR="0066179E">
        <w:rPr>
          <w:rFonts w:hint="cs"/>
          <w:rtl/>
        </w:rPr>
        <w:t>،</w:t>
      </w:r>
      <w:r w:rsidRPr="00B44DBB">
        <w:rPr>
          <w:rFonts w:hint="cs"/>
          <w:rtl/>
        </w:rPr>
        <w:t xml:space="preserve"> 43 وكتابه الآخر قران أم حديث: 20، 33)</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B44DBB">
        <w:rPr>
          <w:rFonts w:hint="cs"/>
          <w:rtl/>
        </w:rPr>
        <w:lastRenderedPageBreak/>
        <w:t>إخماد ثورة الحسين وقتله وقتل عترة النبيّ (صلَّى الله عليه وآله)</w:t>
      </w:r>
      <w:r w:rsidR="0066179E">
        <w:rPr>
          <w:rFonts w:hint="cs"/>
          <w:rtl/>
        </w:rPr>
        <w:t>.</w:t>
      </w:r>
    </w:p>
    <w:p w:rsidR="0066179E" w:rsidRDefault="009834C4" w:rsidP="00752998">
      <w:pPr>
        <w:pStyle w:val="libNormal"/>
        <w:rPr>
          <w:rtl/>
        </w:rPr>
      </w:pPr>
      <w:r w:rsidRPr="00B44DBB">
        <w:rPr>
          <w:rFonts w:hint="cs"/>
          <w:rtl/>
        </w:rPr>
        <w:t>فالأذان المشرع من الوحي كان مفخرة آل النبيّ</w:t>
      </w:r>
      <w:r w:rsidR="0066179E">
        <w:rPr>
          <w:rFonts w:hint="cs"/>
          <w:rtl/>
        </w:rPr>
        <w:t>،</w:t>
      </w:r>
      <w:r w:rsidRPr="00B44DBB">
        <w:rPr>
          <w:rFonts w:hint="cs"/>
          <w:rtl/>
        </w:rPr>
        <w:t xml:space="preserve"> وبياناً لارتفاع ذكره وذكر آله</w:t>
      </w:r>
      <w:r w:rsidR="0066179E">
        <w:rPr>
          <w:rFonts w:hint="cs"/>
          <w:rtl/>
        </w:rPr>
        <w:t>،</w:t>
      </w:r>
      <w:r w:rsidRPr="00B44DBB">
        <w:rPr>
          <w:rFonts w:hint="cs"/>
          <w:rtl/>
        </w:rPr>
        <w:t xml:space="preserve"> لا كما قيل فيه من أنواع المختلقات</w:t>
      </w:r>
      <w:r w:rsidR="0066179E">
        <w:rPr>
          <w:rFonts w:hint="cs"/>
          <w:rtl/>
        </w:rPr>
        <w:t>.</w:t>
      </w:r>
    </w:p>
    <w:p w:rsidR="0066179E" w:rsidRDefault="009834C4" w:rsidP="00752998">
      <w:pPr>
        <w:pStyle w:val="libNormal"/>
        <w:rPr>
          <w:rtl/>
        </w:rPr>
      </w:pPr>
      <w:r w:rsidRPr="00B44DBB">
        <w:rPr>
          <w:rFonts w:hint="cs"/>
          <w:rtl/>
        </w:rPr>
        <w:t>ويؤكد ذلك أنّه لمّا قدم عليّ بن الحسين بعد قتل أبيه الحسين (عليه السلام) إلى المدينة استقبله إبراهيم بن طلحة بن عبيد اللَّه وقال</w:t>
      </w:r>
      <w:r w:rsidR="00752998">
        <w:rPr>
          <w:rFonts w:hint="cs"/>
          <w:rtl/>
        </w:rPr>
        <w:t>:</w:t>
      </w:r>
      <w:r w:rsidRPr="00B44DBB">
        <w:rPr>
          <w:rFonts w:hint="cs"/>
          <w:rtl/>
        </w:rPr>
        <w:t xml:space="preserve"> يا عليّ بن الحسين</w:t>
      </w:r>
      <w:r w:rsidR="0066179E">
        <w:rPr>
          <w:rFonts w:hint="cs"/>
          <w:rtl/>
        </w:rPr>
        <w:t>،</w:t>
      </w:r>
      <w:r w:rsidRPr="00B44DBB">
        <w:rPr>
          <w:rFonts w:hint="cs"/>
          <w:rtl/>
        </w:rPr>
        <w:t xml:space="preserve"> مَن غَلَب</w:t>
      </w:r>
      <w:r w:rsidR="0066179E">
        <w:rPr>
          <w:rFonts w:hint="cs"/>
          <w:rtl/>
        </w:rPr>
        <w:t>؟</w:t>
      </w:r>
      <w:r w:rsidRPr="00B44DBB">
        <w:rPr>
          <w:rFonts w:hint="cs"/>
          <w:rtl/>
        </w:rPr>
        <w:t xml:space="preserve"> وذلك على سبيل الشماتة</w:t>
      </w:r>
    </w:p>
    <w:p w:rsidR="0066179E" w:rsidRDefault="009834C4" w:rsidP="00752998">
      <w:pPr>
        <w:pStyle w:val="libNormal"/>
        <w:rPr>
          <w:rtl/>
        </w:rPr>
      </w:pPr>
      <w:r w:rsidRPr="00752998">
        <w:rPr>
          <w:rFonts w:hint="cs"/>
          <w:rtl/>
        </w:rPr>
        <w:t>فقال له عليّ بن الحسين</w:t>
      </w:r>
      <w:r w:rsidR="00752998">
        <w:rPr>
          <w:rFonts w:hint="cs"/>
          <w:rtl/>
        </w:rPr>
        <w:t>:</w:t>
      </w:r>
      <w:r w:rsidRPr="00752998">
        <w:rPr>
          <w:rFonts w:hint="cs"/>
          <w:rtl/>
        </w:rPr>
        <w:t xml:space="preserve"> إذا أردتَ أن تعلم من غَلَب ودخل وقت الصلاة فأذِّن ثمّ أقِم </w:t>
      </w:r>
      <w:r w:rsidRPr="009834C4">
        <w:rPr>
          <w:rStyle w:val="libFootnotenumChar"/>
          <w:rFonts w:hint="cs"/>
          <w:rtl/>
        </w:rPr>
        <w:t>(248)</w:t>
      </w:r>
      <w:r w:rsidR="0066179E" w:rsidRPr="00752998">
        <w:rPr>
          <w:rFonts w:hint="cs"/>
          <w:rtl/>
        </w:rPr>
        <w:t>.</w:t>
      </w:r>
    </w:p>
    <w:p w:rsidR="0066179E" w:rsidRDefault="009834C4" w:rsidP="00752998">
      <w:pPr>
        <w:pStyle w:val="libNormal"/>
        <w:rPr>
          <w:rtl/>
        </w:rPr>
      </w:pPr>
      <w:r w:rsidRPr="00B44DBB">
        <w:rPr>
          <w:rFonts w:hint="cs"/>
          <w:rtl/>
        </w:rPr>
        <w:t>وذلك أنّ ذكر الرسول المصطفى خُلّد في الأذان والإقامة رغم نصب الناصبين وعداء المعادين</w:t>
      </w:r>
      <w:r w:rsidR="0066179E">
        <w:rPr>
          <w:rFonts w:hint="cs"/>
          <w:rtl/>
        </w:rPr>
        <w:t>،</w:t>
      </w:r>
      <w:r w:rsidRPr="00B44DBB">
        <w:rPr>
          <w:rFonts w:hint="cs"/>
          <w:rtl/>
        </w:rPr>
        <w:t xml:space="preserve"> وبه خلود ذكر آل النبيّ (صلَّى الله عليه وآله)</w:t>
      </w:r>
      <w:r w:rsidR="0066179E">
        <w:rPr>
          <w:rFonts w:hint="cs"/>
          <w:rtl/>
        </w:rPr>
        <w:t>،</w:t>
      </w:r>
      <w:r w:rsidRPr="00B44DBB">
        <w:rPr>
          <w:rFonts w:hint="cs"/>
          <w:rtl/>
        </w:rPr>
        <w:t xml:space="preserve"> فيكونون هم الغالبين لا بنو أميّة ولا من غصبوا الحقوق وحرَّفوا المعالم عن سُنَنها ومجاريها</w:t>
      </w:r>
      <w:r w:rsidR="0066179E">
        <w:rPr>
          <w:rFonts w:hint="cs"/>
          <w:rtl/>
        </w:rPr>
        <w:t>.</w:t>
      </w:r>
    </w:p>
    <w:p w:rsidR="0066179E" w:rsidRDefault="009834C4" w:rsidP="00752998">
      <w:pPr>
        <w:pStyle w:val="libNormal"/>
        <w:rPr>
          <w:rtl/>
        </w:rPr>
      </w:pPr>
      <w:r w:rsidRPr="00B44DBB">
        <w:rPr>
          <w:rFonts w:hint="cs"/>
          <w:rtl/>
        </w:rPr>
        <w:t>وقد كانت نعرة البغض لرهط النبي وآله مترسّخة متجذرة في نفوس الأمويين إلى أبعد الحدود</w:t>
      </w:r>
      <w:r w:rsidR="0066179E">
        <w:rPr>
          <w:rFonts w:hint="cs"/>
          <w:rtl/>
        </w:rPr>
        <w:t>،</w:t>
      </w:r>
      <w:r w:rsidRPr="00B44DBB">
        <w:rPr>
          <w:rFonts w:hint="cs"/>
          <w:rtl/>
        </w:rPr>
        <w:t xml:space="preserve"> حتّى وصلت بهم درجة الإحساس بالتعالي والتيه والكبر إلى أن يحاسبوا حتّى من يمدحهم غاية المدح فيما إذا قدّم عليهم آل الرسول</w:t>
      </w:r>
      <w:r w:rsidR="0066179E">
        <w:rPr>
          <w:rFonts w:hint="cs"/>
          <w:rtl/>
        </w:rPr>
        <w:t>،</w:t>
      </w:r>
      <w:r w:rsidRPr="00B44DBB">
        <w:rPr>
          <w:rFonts w:hint="cs"/>
          <w:rtl/>
        </w:rPr>
        <w:t xml:space="preserve"> فقد افتخر ابن ميادة الشاعر بقومه بعد رهط النبي وبعد بني مروان</w:t>
      </w:r>
      <w:r w:rsidR="0066179E">
        <w:rPr>
          <w:rFonts w:hint="cs"/>
          <w:rtl/>
        </w:rPr>
        <w:t>،</w:t>
      </w:r>
      <w:r w:rsidRPr="00B44DBB">
        <w:rPr>
          <w:rFonts w:hint="cs"/>
          <w:rtl/>
        </w:rPr>
        <w:t xml:space="preserve"> فقال</w:t>
      </w:r>
      <w:r w:rsidR="00752998">
        <w:rPr>
          <w:rFonts w:hint="cs"/>
          <w:rtl/>
        </w:rPr>
        <w:t>:</w:t>
      </w:r>
    </w:p>
    <w:tbl>
      <w:tblPr>
        <w:tblStyle w:val="TableGrid"/>
        <w:bidiVisual/>
        <w:tblW w:w="4562" w:type="pct"/>
        <w:tblInd w:w="384" w:type="dxa"/>
        <w:tblLook w:val="01E0"/>
      </w:tblPr>
      <w:tblGrid>
        <w:gridCol w:w="3524"/>
        <w:gridCol w:w="272"/>
        <w:gridCol w:w="3514"/>
      </w:tblGrid>
      <w:tr w:rsidR="00001998" w:rsidTr="005521B4">
        <w:trPr>
          <w:trHeight w:val="350"/>
        </w:trPr>
        <w:tc>
          <w:tcPr>
            <w:tcW w:w="3920" w:type="dxa"/>
            <w:shd w:val="clear" w:color="auto" w:fill="auto"/>
          </w:tcPr>
          <w:p w:rsidR="00001998" w:rsidRDefault="00001998" w:rsidP="005521B4">
            <w:pPr>
              <w:pStyle w:val="libPoem"/>
            </w:pPr>
            <w:r w:rsidRPr="00B44DBB">
              <w:rPr>
                <w:rFonts w:hint="cs"/>
                <w:rtl/>
              </w:rPr>
              <w:t>فَضَلْنا قريشاً غيرَ رهطِ محمَّدِ</w:t>
            </w:r>
            <w:r w:rsidRPr="00725071">
              <w:rPr>
                <w:rStyle w:val="libPoemTiniChar0"/>
                <w:rtl/>
              </w:rPr>
              <w:br/>
              <w:t> </w:t>
            </w:r>
          </w:p>
        </w:tc>
        <w:tc>
          <w:tcPr>
            <w:tcW w:w="279" w:type="dxa"/>
            <w:shd w:val="clear" w:color="auto" w:fill="auto"/>
          </w:tcPr>
          <w:p w:rsidR="00001998" w:rsidRDefault="00001998" w:rsidP="005521B4">
            <w:pPr>
              <w:pStyle w:val="libPoem"/>
              <w:rPr>
                <w:rtl/>
              </w:rPr>
            </w:pPr>
          </w:p>
        </w:tc>
        <w:tc>
          <w:tcPr>
            <w:tcW w:w="3881" w:type="dxa"/>
            <w:shd w:val="clear" w:color="auto" w:fill="auto"/>
          </w:tcPr>
          <w:p w:rsidR="00001998" w:rsidRDefault="00001998" w:rsidP="005521B4">
            <w:pPr>
              <w:pStyle w:val="libPoem"/>
            </w:pPr>
            <w:r w:rsidRPr="00B44DBB">
              <w:rPr>
                <w:rFonts w:hint="cs"/>
                <w:rtl/>
              </w:rPr>
              <w:t>وغير بني مروان أَهلِ الفضائلِ</w:t>
            </w:r>
            <w:r w:rsidRPr="00725071">
              <w:rPr>
                <w:rStyle w:val="libPoemTiniChar0"/>
                <w:rtl/>
              </w:rPr>
              <w:br/>
              <w:t> </w:t>
            </w:r>
          </w:p>
        </w:tc>
      </w:tr>
    </w:tbl>
    <w:p w:rsidR="0066179E" w:rsidRDefault="009834C4" w:rsidP="00752998">
      <w:pPr>
        <w:pStyle w:val="libNormal"/>
        <w:rPr>
          <w:rtl/>
        </w:rPr>
      </w:pPr>
      <w:r w:rsidRPr="00752998">
        <w:rPr>
          <w:rFonts w:hint="cs"/>
          <w:rtl/>
        </w:rPr>
        <w:t>فقال له الخليفة الأموي الوليد بن يزيد</w:t>
      </w:r>
      <w:r w:rsidR="00752998">
        <w:rPr>
          <w:rFonts w:hint="cs"/>
          <w:rtl/>
        </w:rPr>
        <w:t>:</w:t>
      </w:r>
      <w:r w:rsidRPr="00752998">
        <w:rPr>
          <w:rFonts w:hint="cs"/>
          <w:rtl/>
        </w:rPr>
        <w:t xml:space="preserve"> قدَّمْتَّ رهطَ محمّد قبلنا</w:t>
      </w:r>
      <w:r w:rsidR="0066179E" w:rsidRPr="00752998">
        <w:rPr>
          <w:rFonts w:hint="cs"/>
          <w:rtl/>
        </w:rPr>
        <w:t>؟</w:t>
      </w:r>
      <w:r w:rsidRPr="00752998">
        <w:rPr>
          <w:rFonts w:hint="cs"/>
          <w:rtl/>
        </w:rPr>
        <w:t>! فقال ابن ميادة</w:t>
      </w:r>
      <w:r w:rsidR="00752998">
        <w:rPr>
          <w:rFonts w:hint="cs"/>
          <w:rtl/>
        </w:rPr>
        <w:t>:</w:t>
      </w:r>
      <w:r w:rsidRPr="00752998">
        <w:rPr>
          <w:rFonts w:hint="cs"/>
          <w:rtl/>
        </w:rPr>
        <w:t xml:space="preserve"> ما كنت أظنه يمكن إلّا ذاك </w:t>
      </w:r>
      <w:r w:rsidRPr="009834C4">
        <w:rPr>
          <w:rStyle w:val="libFootnotenumChar"/>
          <w:rFonts w:hint="cs"/>
          <w:rtl/>
        </w:rPr>
        <w:t>(249)</w:t>
      </w:r>
      <w:r w:rsidR="0066179E" w:rsidRPr="00752998">
        <w:rPr>
          <w:rFonts w:hint="cs"/>
          <w:rtl/>
        </w:rPr>
        <w:t>.</w:t>
      </w:r>
    </w:p>
    <w:p w:rsidR="009834C4" w:rsidRDefault="009834C4" w:rsidP="00752998">
      <w:pPr>
        <w:pStyle w:val="libNormal"/>
        <w:rPr>
          <w:rtl/>
        </w:rPr>
      </w:pPr>
      <w:r w:rsidRPr="00B44DBB">
        <w:rPr>
          <w:rFonts w:hint="cs"/>
          <w:rtl/>
        </w:rPr>
        <w:t>فها هو الشاعر يصرّح</w:t>
      </w:r>
      <w:r w:rsidR="0066179E">
        <w:rPr>
          <w:rFonts w:hint="cs"/>
          <w:rtl/>
        </w:rPr>
        <w:t xml:space="preserve"> </w:t>
      </w:r>
      <w:r>
        <w:rPr>
          <w:rFonts w:hint="cs"/>
          <w:rtl/>
        </w:rPr>
        <w:t xml:space="preserve">- </w:t>
      </w:r>
      <w:r w:rsidRPr="00B44DBB">
        <w:rPr>
          <w:rFonts w:hint="cs"/>
          <w:rtl/>
        </w:rPr>
        <w:t>طبقاً لضرورات الدين</w:t>
      </w:r>
      <w:r>
        <w:rPr>
          <w:rFonts w:hint="cs"/>
          <w:rtl/>
        </w:rPr>
        <w:t xml:space="preserve"> - </w:t>
      </w:r>
      <w:r w:rsidRPr="00B44DBB">
        <w:rPr>
          <w:rFonts w:hint="cs"/>
          <w:rtl/>
        </w:rPr>
        <w:t>بأنه لا يمكن للمسلم إلّا أن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(248) أمالي الطوسي 687</w:t>
      </w:r>
      <w:r>
        <w:rPr>
          <w:rFonts w:hint="cs"/>
          <w:rtl/>
        </w:rPr>
        <w:t xml:space="preserve"> - </w:t>
      </w:r>
      <w:r w:rsidRPr="00B44DBB">
        <w:rPr>
          <w:rFonts w:hint="cs"/>
          <w:rtl/>
        </w:rPr>
        <w:t>688</w:t>
      </w:r>
      <w:r w:rsidR="0066179E">
        <w:rPr>
          <w:rFonts w:hint="cs"/>
          <w:rtl/>
        </w:rPr>
        <w:t>،</w:t>
      </w:r>
      <w:r w:rsidRPr="00B44DBB">
        <w:rPr>
          <w:rFonts w:hint="cs"/>
          <w:rtl/>
        </w:rPr>
        <w:t xml:space="preserve"> مجلس يوم الجمعة السابع من شعبان 457 ه</w:t>
      </w:r>
      <w:r w:rsidR="0066179E">
        <w:rPr>
          <w:rFonts w:hint="cs"/>
          <w:rtl/>
        </w:rPr>
        <w:t>.</w:t>
      </w:r>
    </w:p>
    <w:p w:rsidR="009834C4" w:rsidRPr="009834C4" w:rsidRDefault="009834C4" w:rsidP="009834C4">
      <w:pPr>
        <w:pStyle w:val="libFootnote0"/>
        <w:rPr>
          <w:rtl/>
        </w:rPr>
      </w:pPr>
      <w:r w:rsidRPr="00B44DBB">
        <w:rPr>
          <w:rFonts w:hint="cs"/>
          <w:rtl/>
        </w:rPr>
        <w:t>(249) انظر انساب الأشراف 13: 128. وفيه أن إبراهيم بن هشام بن عبد الملك قال لابن ميادة</w:t>
      </w:r>
      <w:r w:rsidR="00752998">
        <w:rPr>
          <w:rFonts w:hint="cs"/>
          <w:rtl/>
        </w:rPr>
        <w:t>:</w:t>
      </w:r>
      <w:r w:rsidRPr="00B44DBB">
        <w:rPr>
          <w:rFonts w:hint="cs"/>
          <w:rtl/>
        </w:rPr>
        <w:t xml:space="preserve"> يا ماصَّ بظر أمّه أنت فضلت قريشاً</w:t>
      </w:r>
      <w:r w:rsidR="0066179E">
        <w:rPr>
          <w:rFonts w:hint="cs"/>
          <w:rtl/>
        </w:rPr>
        <w:t>،</w:t>
      </w:r>
      <w:r w:rsidRPr="00B44DBB">
        <w:rPr>
          <w:rFonts w:hint="cs"/>
          <w:rtl/>
        </w:rPr>
        <w:t xml:space="preserve"> وجرّده فضربه مئة سوط وأقل</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يقدّم رهط النبي (صلَّى الله عليه وآله) على قومه وعلى جميع الأقوام</w:t>
      </w:r>
      <w:r w:rsidR="0066179E">
        <w:rPr>
          <w:rFonts w:hint="cs"/>
          <w:rtl/>
        </w:rPr>
        <w:t>،</w:t>
      </w:r>
      <w:r w:rsidRPr="00B44DBB">
        <w:rPr>
          <w:rFonts w:hint="cs"/>
          <w:rtl/>
        </w:rPr>
        <w:t xml:space="preserve"> لكن العقلية الأموية والمروانية كانت تسعى في طمس آثار آل الرسول بكل ثقلها وجهدها</w:t>
      </w:r>
      <w:r w:rsidR="0066179E">
        <w:rPr>
          <w:rFonts w:hint="cs"/>
          <w:rtl/>
        </w:rPr>
        <w:t>.</w:t>
      </w:r>
    </w:p>
    <w:p w:rsidR="009834C4" w:rsidRPr="00B44DBB" w:rsidRDefault="009834C4" w:rsidP="00752998">
      <w:pPr>
        <w:pStyle w:val="libNormal"/>
        <w:rPr>
          <w:rtl/>
        </w:rPr>
      </w:pPr>
      <w:r w:rsidRPr="00B44DBB">
        <w:rPr>
          <w:rFonts w:hint="cs"/>
          <w:rtl/>
        </w:rPr>
        <w:t>وفي العصر العباسي</w:t>
      </w:r>
      <w:r w:rsidR="0066179E">
        <w:rPr>
          <w:rFonts w:hint="cs"/>
          <w:rtl/>
        </w:rPr>
        <w:t>،</w:t>
      </w:r>
      <w:r w:rsidRPr="00B44DBB">
        <w:rPr>
          <w:rFonts w:hint="cs"/>
          <w:rtl/>
        </w:rPr>
        <w:t xml:space="preserve"> دخل الإمام عليّ الهادي (عليه السلام) يوماً على المتوكّل فقال له المتوكل</w:t>
      </w:r>
      <w:r w:rsidR="00752998">
        <w:rPr>
          <w:rFonts w:hint="cs"/>
          <w:rtl/>
        </w:rPr>
        <w:t>:</w:t>
      </w:r>
      <w:r w:rsidRPr="00B44DBB">
        <w:rPr>
          <w:rFonts w:hint="cs"/>
          <w:rtl/>
        </w:rPr>
        <w:t xml:space="preserve"> يا أبا الحسن مَن أشعر الناس</w:t>
      </w:r>
      <w:r w:rsidR="0066179E">
        <w:rPr>
          <w:rFonts w:hint="cs"/>
          <w:rtl/>
        </w:rPr>
        <w:t xml:space="preserve">؟ </w:t>
      </w:r>
      <w:r>
        <w:rPr>
          <w:rFonts w:hint="cs"/>
          <w:rtl/>
        </w:rPr>
        <w:t xml:space="preserve">- </w:t>
      </w:r>
      <w:r w:rsidRPr="00B44DBB">
        <w:rPr>
          <w:rFonts w:hint="cs"/>
          <w:rtl/>
        </w:rPr>
        <w:t>وكان قد سأل قبله عليّ بن الجهم</w:t>
      </w:r>
      <w:r w:rsidR="0066179E">
        <w:rPr>
          <w:rFonts w:hint="cs"/>
          <w:rtl/>
        </w:rPr>
        <w:t>،</w:t>
      </w:r>
      <w:r w:rsidRPr="00B44DBB">
        <w:rPr>
          <w:rFonts w:hint="cs"/>
          <w:rtl/>
        </w:rPr>
        <w:t xml:space="preserve"> فذكر شعراء الجاهلية وشعراء الإسلام</w:t>
      </w:r>
      <w:r>
        <w:rPr>
          <w:rFonts w:hint="cs"/>
          <w:rtl/>
        </w:rPr>
        <w:t xml:space="preserve"> -</w:t>
      </w:r>
      <w:r w:rsidR="0066179E">
        <w:rPr>
          <w:rFonts w:hint="cs"/>
          <w:rtl/>
        </w:rPr>
        <w:t xml:space="preserve"> </w:t>
      </w:r>
      <w:r w:rsidRPr="00B44DBB">
        <w:rPr>
          <w:rFonts w:hint="cs"/>
          <w:rtl/>
        </w:rPr>
        <w:t>فلما سأل الإمامَ قال</w:t>
      </w:r>
      <w:r w:rsidR="00752998">
        <w:rPr>
          <w:rFonts w:hint="cs"/>
          <w:rtl/>
        </w:rPr>
        <w:t>:</w:t>
      </w:r>
      <w:r w:rsidRPr="00B44DBB">
        <w:rPr>
          <w:rFonts w:hint="cs"/>
          <w:rtl/>
        </w:rPr>
        <w:t xml:space="preserve"> عليّ الحماني حيث يقول</w:t>
      </w:r>
      <w:r w:rsidR="00752998">
        <w:rPr>
          <w:rFonts w:hint="cs"/>
          <w:rtl/>
        </w:rPr>
        <w:t>:</w:t>
      </w:r>
    </w:p>
    <w:tbl>
      <w:tblPr>
        <w:tblStyle w:val="TableGrid"/>
        <w:bidiVisual/>
        <w:tblW w:w="4562" w:type="pct"/>
        <w:tblInd w:w="384" w:type="dxa"/>
        <w:tblLook w:val="01E0"/>
      </w:tblPr>
      <w:tblGrid>
        <w:gridCol w:w="3524"/>
        <w:gridCol w:w="272"/>
        <w:gridCol w:w="3514"/>
      </w:tblGrid>
      <w:tr w:rsidR="00001998" w:rsidTr="00001998">
        <w:trPr>
          <w:trHeight w:val="350"/>
        </w:trPr>
        <w:tc>
          <w:tcPr>
            <w:tcW w:w="3524" w:type="dxa"/>
            <w:shd w:val="clear" w:color="auto" w:fill="auto"/>
          </w:tcPr>
          <w:p w:rsidR="00001998" w:rsidRDefault="00001998" w:rsidP="005521B4">
            <w:pPr>
              <w:pStyle w:val="libPoem"/>
            </w:pPr>
            <w:r w:rsidRPr="00B44DBB">
              <w:rPr>
                <w:rFonts w:hint="cs"/>
                <w:rtl/>
              </w:rPr>
              <w:t>لقد فاخَرَتْنا من قريشٍ عصابةٌ</w:t>
            </w:r>
            <w:r w:rsidRPr="00725071">
              <w:rPr>
                <w:rStyle w:val="libPoemTiniChar0"/>
                <w:rtl/>
              </w:rPr>
              <w:br/>
              <w:t> </w:t>
            </w:r>
          </w:p>
        </w:tc>
        <w:tc>
          <w:tcPr>
            <w:tcW w:w="272" w:type="dxa"/>
            <w:shd w:val="clear" w:color="auto" w:fill="auto"/>
          </w:tcPr>
          <w:p w:rsidR="00001998" w:rsidRDefault="00001998" w:rsidP="005521B4">
            <w:pPr>
              <w:pStyle w:val="libPoem"/>
              <w:rPr>
                <w:rtl/>
              </w:rPr>
            </w:pPr>
          </w:p>
        </w:tc>
        <w:tc>
          <w:tcPr>
            <w:tcW w:w="3514" w:type="dxa"/>
            <w:shd w:val="clear" w:color="auto" w:fill="auto"/>
          </w:tcPr>
          <w:p w:rsidR="00001998" w:rsidRDefault="00001998" w:rsidP="005521B4">
            <w:pPr>
              <w:pStyle w:val="libPoem"/>
            </w:pPr>
            <w:r w:rsidRPr="00B44DBB">
              <w:rPr>
                <w:rFonts w:hint="cs"/>
                <w:rtl/>
              </w:rPr>
              <w:t>بمطّ خُدودٍ وامتدادِ أصابعِ</w:t>
            </w:r>
            <w:r w:rsidRPr="00725071">
              <w:rPr>
                <w:rStyle w:val="libPoemTiniChar0"/>
                <w:rtl/>
              </w:rPr>
              <w:br/>
              <w:t> </w:t>
            </w:r>
          </w:p>
        </w:tc>
      </w:tr>
      <w:tr w:rsidR="00001998" w:rsidTr="00001998">
        <w:tblPrEx>
          <w:tblLook w:val="04A0"/>
        </w:tblPrEx>
        <w:trPr>
          <w:trHeight w:val="350"/>
        </w:trPr>
        <w:tc>
          <w:tcPr>
            <w:tcW w:w="3524" w:type="dxa"/>
          </w:tcPr>
          <w:p w:rsidR="00001998" w:rsidRDefault="00001998" w:rsidP="005521B4">
            <w:pPr>
              <w:pStyle w:val="libPoem"/>
            </w:pPr>
            <w:r w:rsidRPr="00B44DBB">
              <w:rPr>
                <w:rFonts w:hint="cs"/>
                <w:rtl/>
              </w:rPr>
              <w:t>فلمّا تَنازَعنا المقالَ قضى لنا</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B44DBB">
              <w:rPr>
                <w:rFonts w:hint="cs"/>
                <w:rtl/>
              </w:rPr>
              <w:t>عليهم بما نهوى نداءُ الصَّوامعِ</w:t>
            </w:r>
            <w:r w:rsidRPr="00725071">
              <w:rPr>
                <w:rStyle w:val="libPoemTiniChar0"/>
                <w:rtl/>
              </w:rPr>
              <w:br/>
              <w:t> </w:t>
            </w:r>
          </w:p>
        </w:tc>
      </w:tr>
    </w:tbl>
    <w:p w:rsidR="0066179E" w:rsidRDefault="009834C4" w:rsidP="00752998">
      <w:pPr>
        <w:pStyle w:val="libNormal"/>
        <w:rPr>
          <w:rtl/>
        </w:rPr>
      </w:pPr>
      <w:r w:rsidRPr="00752998">
        <w:rPr>
          <w:rFonts w:hint="cs"/>
          <w:rtl/>
        </w:rPr>
        <w:t>قال المتوكّل</w:t>
      </w:r>
      <w:r w:rsidR="00752998">
        <w:rPr>
          <w:rFonts w:hint="cs"/>
          <w:rtl/>
        </w:rPr>
        <w:t>:</w:t>
      </w:r>
      <w:r w:rsidRPr="00752998">
        <w:rPr>
          <w:rFonts w:hint="cs"/>
          <w:rtl/>
        </w:rPr>
        <w:t xml:space="preserve"> وما نداء الصوامع يا أبا الحسن</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w:t>
      </w:r>
      <w:r w:rsidR="0066179E" w:rsidRPr="00752998">
        <w:rPr>
          <w:rFonts w:hint="cs"/>
          <w:rtl/>
        </w:rPr>
        <w:t>(</w:t>
      </w:r>
      <w:r w:rsidRPr="00752998">
        <w:rPr>
          <w:rFonts w:hint="cs"/>
          <w:rtl/>
        </w:rPr>
        <w:t>أشهد أن لا إله إلّا اللَّه وأنّ محمّداً رسول اللَّه</w:t>
      </w:r>
      <w:r w:rsidR="0066179E" w:rsidRPr="00752998">
        <w:rPr>
          <w:rFonts w:hint="cs"/>
          <w:rtl/>
        </w:rPr>
        <w:t>)</w:t>
      </w:r>
      <w:r w:rsidRPr="00752998">
        <w:rPr>
          <w:rFonts w:hint="cs"/>
          <w:rtl/>
        </w:rPr>
        <w:t xml:space="preserve"> جدّي أم جدّك</w:t>
      </w:r>
      <w:r w:rsidR="0066179E" w:rsidRPr="00752998">
        <w:rPr>
          <w:rFonts w:hint="cs"/>
          <w:rtl/>
        </w:rPr>
        <w:t>؟</w:t>
      </w:r>
      <w:r w:rsidRPr="00752998">
        <w:rPr>
          <w:rFonts w:hint="cs"/>
          <w:rtl/>
        </w:rPr>
        <w:t xml:space="preserve"> فضحك المتوكل ثمّ قال</w:t>
      </w:r>
      <w:r w:rsidR="00752998">
        <w:rPr>
          <w:rFonts w:hint="cs"/>
          <w:rtl/>
        </w:rPr>
        <w:t>:</w:t>
      </w:r>
      <w:r w:rsidRPr="00752998">
        <w:rPr>
          <w:rFonts w:hint="cs"/>
          <w:rtl/>
        </w:rPr>
        <w:t xml:space="preserve"> هو جدّك لا ندفعك عنه </w:t>
      </w:r>
      <w:r w:rsidRPr="009834C4">
        <w:rPr>
          <w:rStyle w:val="libFootnotenumChar"/>
          <w:rFonts w:hint="cs"/>
          <w:rtl/>
        </w:rPr>
        <w:t>(250)</w:t>
      </w:r>
      <w:r w:rsidR="0066179E" w:rsidRPr="00752998">
        <w:rPr>
          <w:rFonts w:hint="cs"/>
          <w:rtl/>
        </w:rPr>
        <w:t>.</w:t>
      </w:r>
    </w:p>
    <w:tbl>
      <w:tblPr>
        <w:tblStyle w:val="TableGrid"/>
        <w:bidiVisual/>
        <w:tblW w:w="4562" w:type="pct"/>
        <w:tblInd w:w="384" w:type="dxa"/>
        <w:tblLook w:val="01E0"/>
      </w:tblPr>
      <w:tblGrid>
        <w:gridCol w:w="3524"/>
        <w:gridCol w:w="272"/>
        <w:gridCol w:w="3514"/>
      </w:tblGrid>
      <w:tr w:rsidR="00001998" w:rsidTr="00001998">
        <w:trPr>
          <w:trHeight w:val="350"/>
        </w:trPr>
        <w:tc>
          <w:tcPr>
            <w:tcW w:w="3524" w:type="dxa"/>
            <w:shd w:val="clear" w:color="auto" w:fill="auto"/>
          </w:tcPr>
          <w:p w:rsidR="00001998" w:rsidRDefault="00001998" w:rsidP="005521B4">
            <w:pPr>
              <w:pStyle w:val="libPoem"/>
            </w:pPr>
            <w:r w:rsidRPr="00B44DBB">
              <w:rPr>
                <w:rFonts w:hint="cs"/>
                <w:rtl/>
              </w:rPr>
              <w:t>تَرانا سُكوتاً والشهيدُ بفضلِنا</w:t>
            </w:r>
            <w:r w:rsidRPr="00725071">
              <w:rPr>
                <w:rStyle w:val="libPoemTiniChar0"/>
                <w:rtl/>
              </w:rPr>
              <w:br/>
              <w:t> </w:t>
            </w:r>
          </w:p>
        </w:tc>
        <w:tc>
          <w:tcPr>
            <w:tcW w:w="272" w:type="dxa"/>
            <w:shd w:val="clear" w:color="auto" w:fill="auto"/>
          </w:tcPr>
          <w:p w:rsidR="00001998" w:rsidRDefault="00001998" w:rsidP="005521B4">
            <w:pPr>
              <w:pStyle w:val="libPoem"/>
              <w:rPr>
                <w:rtl/>
              </w:rPr>
            </w:pPr>
          </w:p>
        </w:tc>
        <w:tc>
          <w:tcPr>
            <w:tcW w:w="3514" w:type="dxa"/>
            <w:shd w:val="clear" w:color="auto" w:fill="auto"/>
          </w:tcPr>
          <w:p w:rsidR="00001998" w:rsidRDefault="00001998" w:rsidP="005521B4">
            <w:pPr>
              <w:pStyle w:val="libPoem"/>
            </w:pPr>
            <w:r w:rsidRPr="00B44DBB">
              <w:rPr>
                <w:rFonts w:hint="cs"/>
                <w:rtl/>
              </w:rPr>
              <w:t>تَراهُ جَهيرَ الصوتِ في كلِّ جامعِ</w:t>
            </w:r>
            <w:r w:rsidRPr="00725071">
              <w:rPr>
                <w:rStyle w:val="libPoemTiniChar0"/>
                <w:rtl/>
              </w:rPr>
              <w:br/>
              <w:t> </w:t>
            </w:r>
          </w:p>
        </w:tc>
      </w:tr>
      <w:tr w:rsidR="00001998" w:rsidTr="00001998">
        <w:tblPrEx>
          <w:tblLook w:val="04A0"/>
        </w:tblPrEx>
        <w:trPr>
          <w:trHeight w:val="350"/>
        </w:trPr>
        <w:tc>
          <w:tcPr>
            <w:tcW w:w="3524" w:type="dxa"/>
          </w:tcPr>
          <w:p w:rsidR="00001998" w:rsidRDefault="00001998" w:rsidP="005521B4">
            <w:pPr>
              <w:pStyle w:val="libPoem"/>
            </w:pPr>
            <w:r w:rsidRPr="000B52ED">
              <w:rPr>
                <w:rFonts w:hint="cs"/>
                <w:rtl/>
              </w:rPr>
              <w:t>بأنّ رسولَ اللَّهِ أحمدَ جدُّنا</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0B52ED">
              <w:rPr>
                <w:rFonts w:hint="cs"/>
                <w:rtl/>
              </w:rPr>
              <w:t xml:space="preserve">ونحن بَنوهُ كالنجومِ الطَّوالعِ </w:t>
            </w:r>
            <w:r w:rsidRPr="009834C4">
              <w:rPr>
                <w:rStyle w:val="libFootnotenumChar"/>
                <w:rFonts w:hint="cs"/>
                <w:rtl/>
              </w:rPr>
              <w:t>(251)</w:t>
            </w:r>
            <w:r w:rsidRPr="00725071">
              <w:rPr>
                <w:rStyle w:val="libPoemTiniChar0"/>
                <w:rtl/>
              </w:rPr>
              <w:br/>
              <w:t> </w:t>
            </w:r>
          </w:p>
        </w:tc>
      </w:tr>
    </w:tbl>
    <w:p w:rsidR="009834C4" w:rsidRPr="00B44DBB" w:rsidRDefault="009834C4" w:rsidP="00752998">
      <w:pPr>
        <w:pStyle w:val="libNormal"/>
        <w:rPr>
          <w:rtl/>
        </w:rPr>
      </w:pPr>
      <w:r w:rsidRPr="00752998">
        <w:rPr>
          <w:rFonts w:hint="cs"/>
          <w:rtl/>
        </w:rPr>
        <w:t>فكان الأذان وفيه اسم محمّد</w:t>
      </w:r>
      <w:r w:rsidR="0066179E" w:rsidRPr="00752998">
        <w:rPr>
          <w:rFonts w:hint="cs"/>
          <w:rtl/>
        </w:rPr>
        <w:t>،</w:t>
      </w:r>
      <w:r w:rsidRPr="00752998">
        <w:rPr>
          <w:rFonts w:hint="cs"/>
          <w:rtl/>
        </w:rPr>
        <w:t xml:space="preserve"> المرفوع ذكره</w:t>
      </w:r>
      <w:r w:rsidR="0066179E" w:rsidRPr="00752998">
        <w:rPr>
          <w:rFonts w:hint="cs"/>
          <w:rtl/>
        </w:rPr>
        <w:t>،</w:t>
      </w:r>
      <w:r w:rsidRPr="00752998">
        <w:rPr>
          <w:rFonts w:hint="cs"/>
          <w:rtl/>
        </w:rPr>
        <w:t xml:space="preserve"> المستتبع لرفع ذكر الأئمّة من أولاده </w:t>
      </w:r>
      <w:r w:rsidRPr="009834C4">
        <w:rPr>
          <w:rStyle w:val="libFootnotenumChar"/>
          <w:rFonts w:hint="cs"/>
          <w:rtl/>
        </w:rPr>
        <w:t>(252)</w:t>
      </w:r>
      <w:r w:rsidR="0066179E" w:rsidRPr="00752998">
        <w:rPr>
          <w:rFonts w:hint="cs"/>
          <w:rtl/>
        </w:rPr>
        <w:t>،</w:t>
      </w:r>
      <w:r w:rsidRPr="00752998">
        <w:rPr>
          <w:rFonts w:hint="cs"/>
          <w:rtl/>
        </w:rPr>
        <w:t xml:space="preserve"> كان ذلك أكبر مفخرة للمسلم الحقيقي</w:t>
      </w:r>
      <w:r w:rsidR="0066179E" w:rsidRPr="00752998">
        <w:rPr>
          <w:rFonts w:hint="cs"/>
          <w:rtl/>
        </w:rPr>
        <w:t>،</w:t>
      </w:r>
      <w:r w:rsidRPr="00752998">
        <w:rPr>
          <w:rFonts w:hint="cs"/>
          <w:rtl/>
        </w:rPr>
        <w:t xml:space="preserve"> كما كان يؤذي أعداء الإسلام الذين ارتدوا بسبب المعراج</w:t>
      </w:r>
      <w:r w:rsidR="0066179E" w:rsidRPr="00752998">
        <w:rPr>
          <w:rFonts w:hint="cs"/>
          <w:rtl/>
        </w:rPr>
        <w:t>،</w:t>
      </w:r>
      <w:r w:rsidRPr="00752998">
        <w:rPr>
          <w:rFonts w:hint="cs"/>
          <w:rtl/>
        </w:rPr>
        <w:t xml:space="preserve"> و يؤذي من أرادوا جعل الأذان وفصوله أحلاماً واقتراحات</w:t>
      </w:r>
      <w:r w:rsidR="0066179E" w:rsidRPr="00752998">
        <w:rPr>
          <w:rFonts w:hint="cs"/>
          <w:rtl/>
        </w:rPr>
        <w:t>،</w:t>
      </w:r>
      <w:r w:rsidRPr="00752998">
        <w:rPr>
          <w:rFonts w:hint="cs"/>
          <w:rtl/>
        </w:rPr>
        <w:t xml:space="preserve"> ويؤذي معاوية الذي أرّقه ذكر اسم </w:t>
      </w:r>
      <w:r w:rsidR="0066179E" w:rsidRPr="00752998">
        <w:rPr>
          <w:rFonts w:hint="cs"/>
          <w:rtl/>
        </w:rPr>
        <w:t>(</w:t>
      </w:r>
      <w:r w:rsidRPr="00752998">
        <w:rPr>
          <w:rFonts w:hint="cs"/>
          <w:rtl/>
        </w:rPr>
        <w:t>محمّد</w:t>
      </w:r>
      <w:r w:rsidR="0066179E" w:rsidRPr="00752998">
        <w:rPr>
          <w:rFonts w:hint="cs"/>
          <w:rtl/>
        </w:rPr>
        <w:t>)</w:t>
      </w:r>
      <w:r w:rsidRPr="00752998">
        <w:rPr>
          <w:rFonts w:hint="cs"/>
          <w:rtl/>
        </w:rPr>
        <w:t xml:space="preserve"> واقترانه باسم ربّ العالمين</w:t>
      </w:r>
      <w:r w:rsidR="0066179E" w:rsidRPr="00752998">
        <w:rPr>
          <w:rFonts w:hint="cs"/>
          <w:rtl/>
        </w:rPr>
        <w:t>،</w:t>
      </w:r>
      <w:r w:rsidRPr="00752998">
        <w:rPr>
          <w:rFonts w:hint="cs"/>
          <w:rtl/>
        </w:rPr>
        <w:t xml:space="preserve"> و يؤذي أولاد طلحة وقتلة الحسين (عليه السلام)</w:t>
      </w:r>
      <w:r w:rsidR="0066179E" w:rsidRPr="00752998">
        <w:rPr>
          <w:rFonts w:hint="cs"/>
          <w:rtl/>
        </w:rPr>
        <w:t>،</w:t>
      </w:r>
      <w:r w:rsidRPr="00752998">
        <w:rPr>
          <w:rFonts w:hint="cs"/>
          <w:rtl/>
        </w:rPr>
        <w:t xml:space="preserve"> كما كان يؤرق المتوكّل العباسي</w:t>
      </w:r>
      <w:r w:rsidR="0066179E" w:rsidRPr="00752998">
        <w:rPr>
          <w:rFonts w:hint="cs"/>
          <w:rtl/>
        </w:rPr>
        <w:t>،</w:t>
      </w:r>
      <w:r w:rsidRPr="00752998">
        <w:rPr>
          <w:rFonts w:hint="cs"/>
          <w:rtl/>
        </w:rPr>
        <w:t xml:space="preserve"> وكلّ رموز التحريف وأرباب الطموحات السلطويين</w:t>
      </w:r>
      <w:r w:rsidR="0066179E" w:rsidRPr="00752998">
        <w:rPr>
          <w:rFonts w:hint="cs"/>
          <w:rtl/>
        </w:rPr>
        <w:t>،</w:t>
      </w:r>
      <w:r w:rsidRPr="00752998">
        <w:rPr>
          <w:rFonts w:hint="cs"/>
          <w:rtl/>
        </w:rPr>
        <w:t xml:space="preserve"> وكلّهم من السلك القرشي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(250) أمالي الطوسي 293</w:t>
      </w:r>
      <w:r w:rsidR="0066179E">
        <w:rPr>
          <w:rFonts w:hint="cs"/>
          <w:rtl/>
        </w:rPr>
        <w:t>.</w:t>
      </w:r>
    </w:p>
    <w:p w:rsidR="009834C4" w:rsidRPr="009834C4" w:rsidRDefault="009834C4" w:rsidP="009834C4">
      <w:pPr>
        <w:pStyle w:val="libFootnote0"/>
        <w:rPr>
          <w:rtl/>
        </w:rPr>
      </w:pPr>
      <w:r w:rsidRPr="00B44DBB">
        <w:rPr>
          <w:rFonts w:hint="cs"/>
          <w:rtl/>
        </w:rPr>
        <w:t>(251) انظر</w:t>
      </w:r>
      <w:r w:rsidR="00752998">
        <w:rPr>
          <w:rFonts w:hint="cs"/>
          <w:rtl/>
        </w:rPr>
        <w:t>:</w:t>
      </w:r>
      <w:r w:rsidRPr="00B44DBB">
        <w:rPr>
          <w:rFonts w:hint="cs"/>
          <w:rtl/>
        </w:rPr>
        <w:t xml:space="preserve"> ديوان عليّ الحمّاني 81</w:t>
      </w:r>
      <w:r w:rsidR="0066179E">
        <w:rPr>
          <w:rFonts w:hint="cs"/>
          <w:rtl/>
        </w:rPr>
        <w:t>،</w:t>
      </w:r>
      <w:r w:rsidRPr="00B44DBB">
        <w:rPr>
          <w:rFonts w:hint="cs"/>
          <w:rtl/>
        </w:rPr>
        <w:t xml:space="preserve"> ومناقب ابن شهرآشوب 4: 406 وفيه</w:t>
      </w:r>
      <w:r w:rsidR="00752998">
        <w:rPr>
          <w:rFonts w:hint="cs"/>
          <w:rtl/>
        </w:rPr>
        <w:t>:</w:t>
      </w:r>
      <w:r w:rsidRPr="00B44DBB">
        <w:rPr>
          <w:rFonts w:hint="cs"/>
          <w:rtl/>
        </w:rPr>
        <w:t xml:space="preserve"> (عليهم) بدل</w:t>
      </w:r>
      <w:r w:rsidR="00752998">
        <w:rPr>
          <w:rFonts w:hint="cs"/>
          <w:rtl/>
        </w:rPr>
        <w:t>:</w:t>
      </w:r>
      <w:r w:rsidRPr="00B44DBB">
        <w:rPr>
          <w:rFonts w:hint="cs"/>
          <w:rtl/>
        </w:rPr>
        <w:t xml:space="preserve"> (تراه)</w:t>
      </w:r>
      <w:r w:rsidR="0066179E">
        <w:rPr>
          <w:rFonts w:hint="cs"/>
          <w:rtl/>
        </w:rPr>
        <w:t>.</w:t>
      </w:r>
    </w:p>
    <w:p w:rsidR="009834C4" w:rsidRPr="009834C4" w:rsidRDefault="009834C4" w:rsidP="009834C4">
      <w:pPr>
        <w:pStyle w:val="libFootnote0"/>
        <w:rPr>
          <w:rtl/>
        </w:rPr>
      </w:pPr>
      <w:r w:rsidRPr="00B44DBB">
        <w:rPr>
          <w:rFonts w:hint="cs"/>
          <w:rtl/>
        </w:rPr>
        <w:t>(252) لأنّه ‏(صلَّى الله عليه وآله) أمر أن لا يصلوا عليه الصلاة البتراء</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المعادي للَّه وللرسول ولعترة الرسول (صلوات اللَّه عليهم أجمعين)</w:t>
      </w:r>
      <w:r w:rsidR="0066179E">
        <w:rPr>
          <w:rFonts w:hint="cs"/>
          <w:rtl/>
        </w:rPr>
        <w:t>.</w:t>
      </w:r>
    </w:p>
    <w:p w:rsidR="0066179E" w:rsidRPr="00752998" w:rsidRDefault="009834C4" w:rsidP="001D7608">
      <w:pPr>
        <w:pStyle w:val="libBold1"/>
        <w:rPr>
          <w:rtl/>
        </w:rPr>
      </w:pPr>
      <w:bookmarkStart w:id="20" w:name="17"/>
      <w:r w:rsidRPr="00B44DBB">
        <w:rPr>
          <w:rFonts w:hint="cs"/>
          <w:rtl/>
        </w:rPr>
        <w:t>القدرة الإلهيّة وفشل المخطّطات</w:t>
      </w:r>
      <w:bookmarkEnd w:id="20"/>
    </w:p>
    <w:p w:rsidR="0066179E" w:rsidRDefault="009834C4" w:rsidP="00752998">
      <w:pPr>
        <w:pStyle w:val="libNormal"/>
        <w:rPr>
          <w:rtl/>
        </w:rPr>
      </w:pPr>
      <w:r w:rsidRPr="00752998">
        <w:rPr>
          <w:rFonts w:hint="cs"/>
          <w:rtl/>
        </w:rPr>
        <w:t>إن قريشاً سعت للوقوف أمام الدعوة ودأبت على طمس معالم الإسلام</w:t>
      </w:r>
      <w:r w:rsidR="0066179E" w:rsidRPr="00752998">
        <w:rPr>
          <w:rFonts w:hint="cs"/>
          <w:rtl/>
        </w:rPr>
        <w:t>،</w:t>
      </w:r>
      <w:r w:rsidRPr="00752998">
        <w:rPr>
          <w:rFonts w:hint="cs"/>
          <w:rtl/>
        </w:rPr>
        <w:t xml:space="preserve"> لكن اللَّه أبى إلّا أن يتمّ نوره ولو كره الكافرون</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يُرِيدُونَ أَنْ يُطْفِئُوا نُورَ اللَّهِ بِأَفْوَاهِهِمْ وَيَأْبَى اللَّهُ إِلَّا أَنْ يُتِمَّ نُورَهُ وَلَوْ كَرِهَ الْكَافِرُونَ</w:t>
      </w:r>
      <w:r w:rsidR="0066179E" w:rsidRPr="008922A0">
        <w:rPr>
          <w:rStyle w:val="libAlaemChar"/>
          <w:rFonts w:hint="cs"/>
          <w:rtl/>
        </w:rPr>
        <w:t>)</w:t>
      </w:r>
      <w:r w:rsidRPr="00752998">
        <w:rPr>
          <w:rFonts w:hint="cs"/>
          <w:rtl/>
        </w:rPr>
        <w:t xml:space="preserve"> </w:t>
      </w:r>
      <w:r w:rsidRPr="009834C4">
        <w:rPr>
          <w:rStyle w:val="libFootnotenumChar"/>
          <w:rFonts w:hint="cs"/>
          <w:rtl/>
        </w:rPr>
        <w:t>(253)</w:t>
      </w:r>
      <w:r w:rsidR="0066179E" w:rsidRPr="00752998">
        <w:rPr>
          <w:rFonts w:hint="cs"/>
          <w:rtl/>
        </w:rPr>
        <w:t>.</w:t>
      </w:r>
    </w:p>
    <w:p w:rsidR="0066179E" w:rsidRDefault="009834C4" w:rsidP="00752998">
      <w:pPr>
        <w:pStyle w:val="libNormal"/>
        <w:rPr>
          <w:rtl/>
        </w:rPr>
      </w:pPr>
      <w:r w:rsidRPr="00752998">
        <w:rPr>
          <w:rFonts w:hint="cs"/>
          <w:rtl/>
        </w:rPr>
        <w:t>وقد مرّ عليك قول معاوية بن أبي سفيان</w:t>
      </w:r>
      <w:r w:rsidR="00752998">
        <w:rPr>
          <w:rFonts w:hint="cs"/>
          <w:rtl/>
        </w:rPr>
        <w:t>:</w:t>
      </w:r>
      <w:r w:rsidRPr="00752998">
        <w:rPr>
          <w:rFonts w:hint="cs"/>
          <w:rtl/>
        </w:rPr>
        <w:t xml:space="preserve"> </w:t>
      </w:r>
      <w:r w:rsidR="0066179E" w:rsidRPr="00752998">
        <w:rPr>
          <w:rFonts w:hint="cs"/>
          <w:rtl/>
        </w:rPr>
        <w:t>(</w:t>
      </w:r>
      <w:r w:rsidRPr="00752998">
        <w:rPr>
          <w:rFonts w:hint="cs"/>
          <w:rtl/>
        </w:rPr>
        <w:t>إلّا دفناً دفناً</w:t>
      </w:r>
      <w:r w:rsidR="0066179E" w:rsidRPr="00752998">
        <w:rPr>
          <w:rFonts w:hint="cs"/>
          <w:rtl/>
        </w:rPr>
        <w:t>)</w:t>
      </w:r>
      <w:r w:rsidRPr="00752998">
        <w:rPr>
          <w:rFonts w:hint="cs"/>
          <w:rtl/>
        </w:rPr>
        <w:t xml:space="preserve"> في حين أن اللَّه سبحانه وتعالى يقول</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وَرَفَعْنَا لَكَ ذِكْرَكَ</w:t>
      </w:r>
      <w:r w:rsidR="0066179E" w:rsidRPr="008922A0">
        <w:rPr>
          <w:rStyle w:val="libAlaemChar"/>
          <w:rFonts w:hint="cs"/>
          <w:rtl/>
        </w:rPr>
        <w:t>)</w:t>
      </w:r>
      <w:r w:rsidR="0066179E" w:rsidRPr="00752998">
        <w:rPr>
          <w:rFonts w:hint="cs"/>
          <w:rtl/>
        </w:rPr>
        <w:t>.</w:t>
      </w:r>
    </w:p>
    <w:p w:rsidR="0066179E" w:rsidRDefault="009834C4" w:rsidP="00752998">
      <w:pPr>
        <w:pStyle w:val="libNormal"/>
        <w:rPr>
          <w:rtl/>
        </w:rPr>
      </w:pPr>
      <w:r w:rsidRPr="00752998">
        <w:rPr>
          <w:rFonts w:hint="cs"/>
          <w:rtl/>
        </w:rPr>
        <w:t>وقال السدّي في تفسير 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إِنَّ شَانِئَكَ هُوَ الْأَبْتَرُ</w:t>
      </w:r>
      <w:r w:rsidR="0066179E" w:rsidRPr="008922A0">
        <w:rPr>
          <w:rStyle w:val="libAlaemChar"/>
          <w:rFonts w:hint="cs"/>
          <w:rtl/>
        </w:rPr>
        <w:t>)</w:t>
      </w:r>
      <w:r w:rsidR="00752998">
        <w:rPr>
          <w:rFonts w:hint="cs"/>
          <w:rtl/>
        </w:rPr>
        <w:t>:</w:t>
      </w:r>
      <w:r w:rsidRPr="00752998">
        <w:rPr>
          <w:rFonts w:hint="cs"/>
          <w:rtl/>
        </w:rPr>
        <w:t xml:space="preserve"> كانت قريش يقولون لمن مات الذكور من أولاده</w:t>
      </w:r>
      <w:r w:rsidR="00752998">
        <w:rPr>
          <w:rFonts w:hint="cs"/>
          <w:rtl/>
        </w:rPr>
        <w:t>:</w:t>
      </w:r>
      <w:r w:rsidRPr="00752998">
        <w:rPr>
          <w:rFonts w:hint="cs"/>
          <w:rtl/>
        </w:rPr>
        <w:t xml:space="preserve"> أبتر</w:t>
      </w:r>
      <w:r w:rsidR="0066179E" w:rsidRPr="00752998">
        <w:rPr>
          <w:rFonts w:hint="cs"/>
          <w:rtl/>
        </w:rPr>
        <w:t>،</w:t>
      </w:r>
      <w:r w:rsidRPr="00752998">
        <w:rPr>
          <w:rFonts w:hint="cs"/>
          <w:rtl/>
        </w:rPr>
        <w:t xml:space="preserve"> فلمّا مات ابنه (صلَّى الله عليه وآله)</w:t>
      </w:r>
      <w:r w:rsidR="00752998">
        <w:rPr>
          <w:rFonts w:hint="cs"/>
          <w:rtl/>
        </w:rPr>
        <w:t>:</w:t>
      </w:r>
      <w:r w:rsidRPr="00752998">
        <w:rPr>
          <w:rFonts w:hint="cs"/>
          <w:rtl/>
        </w:rPr>
        <w:t xml:space="preserve"> القاسم</w:t>
      </w:r>
      <w:r w:rsidR="0066179E" w:rsidRPr="00752998">
        <w:rPr>
          <w:rFonts w:hint="cs"/>
          <w:rtl/>
        </w:rPr>
        <w:t>،</w:t>
      </w:r>
      <w:r w:rsidRPr="00752998">
        <w:rPr>
          <w:rFonts w:hint="cs"/>
          <w:rtl/>
        </w:rPr>
        <w:t xml:space="preserve"> وعبد الله بمكّة</w:t>
      </w:r>
      <w:r w:rsidR="0066179E" w:rsidRPr="00752998">
        <w:rPr>
          <w:rFonts w:hint="cs"/>
          <w:rtl/>
        </w:rPr>
        <w:t>،</w:t>
      </w:r>
      <w:r w:rsidRPr="00752998">
        <w:rPr>
          <w:rFonts w:hint="cs"/>
          <w:rtl/>
        </w:rPr>
        <w:t xml:space="preserve"> و إبراهيم بالمدينة</w:t>
      </w:r>
      <w:r w:rsidR="0066179E" w:rsidRPr="00752998">
        <w:rPr>
          <w:rFonts w:hint="cs"/>
          <w:rtl/>
        </w:rPr>
        <w:t>،</w:t>
      </w:r>
      <w:r w:rsidRPr="00752998">
        <w:rPr>
          <w:rFonts w:hint="cs"/>
          <w:rtl/>
        </w:rPr>
        <w:t xml:space="preserve"> قالوا</w:t>
      </w:r>
      <w:r w:rsidR="00752998">
        <w:rPr>
          <w:rFonts w:hint="cs"/>
          <w:rtl/>
        </w:rPr>
        <w:t>:</w:t>
      </w:r>
      <w:r w:rsidRPr="00752998">
        <w:rPr>
          <w:rFonts w:hint="cs"/>
          <w:rtl/>
        </w:rPr>
        <w:t xml:space="preserve"> بُتِرَ</w:t>
      </w:r>
      <w:r w:rsidR="0066179E" w:rsidRPr="00752998">
        <w:rPr>
          <w:rFonts w:hint="cs"/>
          <w:rtl/>
        </w:rPr>
        <w:t>،</w:t>
      </w:r>
      <w:r w:rsidRPr="00752998">
        <w:rPr>
          <w:rFonts w:hint="cs"/>
          <w:rtl/>
        </w:rPr>
        <w:t xml:space="preserve"> فليس له من يقوم مقامه</w:t>
      </w:r>
      <w:r w:rsidR="0066179E" w:rsidRPr="00752998">
        <w:rPr>
          <w:rFonts w:hint="cs"/>
          <w:rtl/>
        </w:rPr>
        <w:t>.</w:t>
      </w:r>
    </w:p>
    <w:p w:rsidR="0066179E" w:rsidRDefault="009834C4" w:rsidP="00752998">
      <w:pPr>
        <w:pStyle w:val="libNormal"/>
        <w:rPr>
          <w:rtl/>
        </w:rPr>
      </w:pPr>
      <w:r w:rsidRPr="00752998">
        <w:rPr>
          <w:rFonts w:hint="cs"/>
          <w:rtl/>
        </w:rPr>
        <w:t>ثمّ إنّه تعالى بيّن أنّ عدوّه هو الموصوف بهذه الصفة</w:t>
      </w:r>
      <w:r w:rsidR="0066179E" w:rsidRPr="00752998">
        <w:rPr>
          <w:rFonts w:hint="cs"/>
          <w:rtl/>
        </w:rPr>
        <w:t>،</w:t>
      </w:r>
      <w:r w:rsidRPr="00752998">
        <w:rPr>
          <w:rFonts w:hint="cs"/>
          <w:rtl/>
        </w:rPr>
        <w:t xml:space="preserve"> فإنّا نرى أنّ نسل أولئك الكفرة قد انقطع</w:t>
      </w:r>
      <w:r w:rsidR="0066179E" w:rsidRPr="00752998">
        <w:rPr>
          <w:rFonts w:hint="cs"/>
          <w:rtl/>
        </w:rPr>
        <w:t>،</w:t>
      </w:r>
      <w:r w:rsidRPr="00752998">
        <w:rPr>
          <w:rFonts w:hint="cs"/>
          <w:rtl/>
        </w:rPr>
        <w:t xml:space="preserve"> ونسله (عليه الصلاة والسلام) يزداد كلّ يوم وينمو وهكذا إلى يوم القيامة </w:t>
      </w:r>
      <w:r w:rsidRPr="009834C4">
        <w:rPr>
          <w:rStyle w:val="libFootnotenumChar"/>
          <w:rFonts w:hint="cs"/>
          <w:rtl/>
        </w:rPr>
        <w:t>(254)</w:t>
      </w:r>
      <w:r w:rsidR="0066179E" w:rsidRPr="00752998">
        <w:rPr>
          <w:rFonts w:hint="cs"/>
          <w:rtl/>
        </w:rPr>
        <w:t>.</w:t>
      </w:r>
    </w:p>
    <w:p w:rsidR="0066179E" w:rsidRDefault="009834C4" w:rsidP="00752998">
      <w:pPr>
        <w:pStyle w:val="libNormal"/>
        <w:rPr>
          <w:rtl/>
        </w:rPr>
      </w:pPr>
      <w:r w:rsidRPr="00752998">
        <w:rPr>
          <w:rFonts w:hint="cs"/>
          <w:rtl/>
        </w:rPr>
        <w:t>فقد أشار الفخر الرازي في تفسير قوله تعالى</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إِنَّا أَعْطَيْنَاكَ الْكَوْثَرَ</w:t>
      </w:r>
      <w:r w:rsidR="0066179E" w:rsidRPr="008922A0">
        <w:rPr>
          <w:rStyle w:val="libAlaemChar"/>
          <w:rFonts w:hint="cs"/>
          <w:rtl/>
        </w:rPr>
        <w:t>)</w:t>
      </w:r>
      <w:r w:rsidRPr="00752998">
        <w:rPr>
          <w:rFonts w:hint="cs"/>
          <w:rtl/>
        </w:rPr>
        <w:t xml:space="preserve"> إلى أن الكوثر</w:t>
      </w:r>
      <w:r w:rsidR="00752998">
        <w:rPr>
          <w:rFonts w:hint="cs"/>
          <w:rtl/>
        </w:rPr>
        <w:t>:</w:t>
      </w:r>
      <w:r w:rsidRPr="00752998">
        <w:rPr>
          <w:rFonts w:hint="cs"/>
          <w:rtl/>
        </w:rPr>
        <w:t xml:space="preserve"> أولاده (صلَّى الله عليه وآله)</w:t>
      </w:r>
      <w:r w:rsidR="0066179E" w:rsidRPr="00752998">
        <w:rPr>
          <w:rFonts w:hint="cs"/>
          <w:rtl/>
        </w:rPr>
        <w:t>،</w:t>
      </w:r>
      <w:r w:rsidRPr="00752998">
        <w:rPr>
          <w:rFonts w:hint="cs"/>
          <w:rtl/>
        </w:rPr>
        <w:t xml:space="preserve"> قالوا</w:t>
      </w:r>
      <w:r w:rsidR="00752998">
        <w:rPr>
          <w:rFonts w:hint="cs"/>
          <w:rtl/>
        </w:rPr>
        <w:t>:</w:t>
      </w:r>
      <w:r w:rsidRPr="00752998">
        <w:rPr>
          <w:rFonts w:hint="cs"/>
          <w:rtl/>
        </w:rPr>
        <w:t xml:space="preserve"> لأنّ هذه السورة إنّما نزلت ردّاً على من عابه (عليه السلام) بعدم الأولاد</w:t>
      </w:r>
      <w:r w:rsidR="0066179E" w:rsidRPr="00752998">
        <w:rPr>
          <w:rFonts w:hint="cs"/>
          <w:rtl/>
        </w:rPr>
        <w:t>،</w:t>
      </w:r>
      <w:r w:rsidRPr="00752998">
        <w:rPr>
          <w:rFonts w:hint="cs"/>
          <w:rtl/>
        </w:rPr>
        <w:t xml:space="preserve"> فالمعنى أنّه يعطيه نسلاً يبقون على مرّ الزمان</w:t>
      </w:r>
      <w:r w:rsidR="0066179E" w:rsidRPr="00752998">
        <w:rPr>
          <w:rFonts w:hint="cs"/>
          <w:rtl/>
        </w:rPr>
        <w:t>.</w:t>
      </w:r>
    </w:p>
    <w:p w:rsidR="009834C4" w:rsidRPr="00B44DBB" w:rsidRDefault="009834C4" w:rsidP="00752998">
      <w:pPr>
        <w:pStyle w:val="libNormal"/>
        <w:rPr>
          <w:rtl/>
        </w:rPr>
      </w:pPr>
      <w:r w:rsidRPr="00B44DBB">
        <w:rPr>
          <w:rFonts w:hint="cs"/>
          <w:rtl/>
        </w:rPr>
        <w:t>فانظر كم قُتل من أهل البيت</w:t>
      </w:r>
      <w:r w:rsidR="0066179E">
        <w:rPr>
          <w:rFonts w:hint="cs"/>
          <w:rtl/>
        </w:rPr>
        <w:t>،</w:t>
      </w:r>
      <w:r w:rsidRPr="00B44DBB">
        <w:rPr>
          <w:rFonts w:hint="cs"/>
          <w:rtl/>
        </w:rPr>
        <w:t xml:space="preserve"> ثمّ العالَم ممتلئ منهم</w:t>
      </w:r>
      <w:r w:rsidR="0066179E">
        <w:rPr>
          <w:rFonts w:hint="cs"/>
          <w:rtl/>
        </w:rPr>
        <w:t>،</w:t>
      </w:r>
      <w:r w:rsidRPr="00B44DBB">
        <w:rPr>
          <w:rFonts w:hint="cs"/>
          <w:rtl/>
        </w:rPr>
        <w:t xml:space="preserve"> ولم</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(253) التوبة</w:t>
      </w:r>
      <w:r w:rsidR="00752998">
        <w:rPr>
          <w:rFonts w:hint="cs"/>
          <w:rtl/>
        </w:rPr>
        <w:t>:</w:t>
      </w:r>
      <w:r w:rsidRPr="00B44DBB">
        <w:rPr>
          <w:rFonts w:hint="cs"/>
          <w:rtl/>
        </w:rPr>
        <w:t xml:space="preserve"> 32</w:t>
      </w:r>
      <w:r w:rsidR="0066179E">
        <w:rPr>
          <w:rFonts w:hint="cs"/>
          <w:rtl/>
        </w:rPr>
        <w:t>.</w:t>
      </w:r>
    </w:p>
    <w:p w:rsidR="009834C4" w:rsidRPr="009834C4" w:rsidRDefault="009834C4" w:rsidP="009834C4">
      <w:pPr>
        <w:pStyle w:val="libFootnote0"/>
        <w:rPr>
          <w:rtl/>
        </w:rPr>
      </w:pPr>
      <w:r w:rsidRPr="00B44DBB">
        <w:rPr>
          <w:rFonts w:hint="cs"/>
          <w:rtl/>
        </w:rPr>
        <w:t>(254) التفسير الكبير 32: 133</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يبقَ من بني أميّة في الدنيا أحد يُعبأ به</w:t>
      </w:r>
      <w:r w:rsidR="0066179E">
        <w:rPr>
          <w:rFonts w:hint="cs"/>
          <w:rtl/>
        </w:rPr>
        <w:t>.</w:t>
      </w:r>
    </w:p>
    <w:p w:rsidR="0066179E" w:rsidRDefault="009834C4" w:rsidP="00752998">
      <w:pPr>
        <w:pStyle w:val="libNormal"/>
        <w:rPr>
          <w:rtl/>
        </w:rPr>
      </w:pPr>
      <w:r w:rsidRPr="00752998">
        <w:rPr>
          <w:rFonts w:hint="cs"/>
          <w:rtl/>
        </w:rPr>
        <w:t xml:space="preserve">ثمّ انظر كم فيهم من الأكابر من العلماء كالباقر والصادق والكاظم والرضا (عليهم السلام) والنفس الزكيّة وأمثالهم </w:t>
      </w:r>
      <w:r w:rsidRPr="009834C4">
        <w:rPr>
          <w:rStyle w:val="libFootnotenumChar"/>
          <w:rFonts w:hint="cs"/>
          <w:rtl/>
        </w:rPr>
        <w:t>(255)</w:t>
      </w:r>
      <w:r w:rsidR="0066179E" w:rsidRPr="00752998">
        <w:rPr>
          <w:rFonts w:hint="cs"/>
          <w:rtl/>
        </w:rPr>
        <w:t>.</w:t>
      </w:r>
    </w:p>
    <w:p w:rsidR="0066179E" w:rsidRDefault="009834C4" w:rsidP="00752998">
      <w:pPr>
        <w:pStyle w:val="libNormal"/>
        <w:rPr>
          <w:rtl/>
        </w:rPr>
      </w:pPr>
      <w:r w:rsidRPr="00752998">
        <w:rPr>
          <w:rFonts w:hint="cs"/>
          <w:rtl/>
        </w:rPr>
        <w:t>وكان الأمويون يحسدون آل البيت على ما آتاهم اللَّه من فضله</w:t>
      </w:r>
      <w:r w:rsidR="0066179E" w:rsidRPr="00752998">
        <w:rPr>
          <w:rFonts w:hint="cs"/>
          <w:rtl/>
        </w:rPr>
        <w:t>،</w:t>
      </w:r>
      <w:r w:rsidRPr="00752998">
        <w:rPr>
          <w:rFonts w:hint="cs"/>
          <w:rtl/>
        </w:rPr>
        <w:t xml:space="preserve"> وقد جاء في تفسير قوله تعالى</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أَمْ يَحْسُدُونَ النَّاسَ عَلَى</w:t>
      </w:r>
      <w:r w:rsidR="0066179E">
        <w:rPr>
          <w:rStyle w:val="libAieChar"/>
          <w:rFonts w:hint="cs"/>
          <w:rtl/>
        </w:rPr>
        <w:t>.</w:t>
      </w:r>
      <w:r w:rsidRPr="009834C4">
        <w:rPr>
          <w:rStyle w:val="libAieChar"/>
          <w:rFonts w:hint="cs"/>
          <w:rtl/>
        </w:rPr>
        <w:t>..</w:t>
      </w:r>
      <w:r w:rsidR="0066179E" w:rsidRPr="008922A0">
        <w:rPr>
          <w:rStyle w:val="libAlaemChar"/>
          <w:rFonts w:hint="cs"/>
          <w:rtl/>
        </w:rPr>
        <w:t>)</w:t>
      </w:r>
      <w:r w:rsidRPr="00752998">
        <w:rPr>
          <w:rFonts w:hint="cs"/>
          <w:rtl/>
        </w:rPr>
        <w:t xml:space="preserve"> أنّها نزلت في عليّ (عليه السلام) وما خُصَّ به من العلم </w:t>
      </w:r>
      <w:r w:rsidRPr="009834C4">
        <w:rPr>
          <w:rStyle w:val="libFootnotenumChar"/>
          <w:rFonts w:hint="cs"/>
          <w:rtl/>
        </w:rPr>
        <w:t>(256)</w:t>
      </w:r>
      <w:r w:rsidR="0066179E" w:rsidRPr="00752998">
        <w:rPr>
          <w:rFonts w:hint="cs"/>
          <w:rtl/>
        </w:rPr>
        <w:t>.</w:t>
      </w:r>
    </w:p>
    <w:p w:rsidR="0066179E" w:rsidRDefault="009834C4" w:rsidP="00752998">
      <w:pPr>
        <w:pStyle w:val="libNormal"/>
        <w:rPr>
          <w:rtl/>
        </w:rPr>
      </w:pPr>
      <w:r w:rsidRPr="00752998">
        <w:rPr>
          <w:rFonts w:hint="cs"/>
          <w:rtl/>
        </w:rPr>
        <w:t>وعن ابن عبّاس في 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أَمْ يَحْسُدُونَ النَّاسَ</w:t>
      </w:r>
      <w:r w:rsidR="0066179E" w:rsidRPr="008922A0">
        <w:rPr>
          <w:rStyle w:val="libAlaemChar"/>
          <w:rFonts w:hint="cs"/>
          <w:rtl/>
        </w:rPr>
        <w:t>)</w:t>
      </w:r>
      <w:r w:rsidRPr="009834C4">
        <w:rPr>
          <w:rStyle w:val="libAieChar"/>
          <w:rFonts w:hint="cs"/>
          <w:rtl/>
        </w:rPr>
        <w:t xml:space="preserve"> </w:t>
      </w:r>
      <w:r w:rsidRPr="00752998">
        <w:rPr>
          <w:rFonts w:hint="cs"/>
          <w:rtl/>
        </w:rPr>
        <w:t>قال</w:t>
      </w:r>
      <w:r w:rsidR="00752998">
        <w:rPr>
          <w:rFonts w:hint="cs"/>
          <w:rtl/>
        </w:rPr>
        <w:t>:</w:t>
      </w:r>
      <w:r w:rsidRPr="00752998">
        <w:rPr>
          <w:rFonts w:hint="cs"/>
          <w:rtl/>
        </w:rPr>
        <w:t xml:space="preserve"> نحن الناس دون الناس</w:t>
      </w:r>
      <w:r w:rsidRPr="009834C4">
        <w:rPr>
          <w:rStyle w:val="libFootnotenumChar"/>
          <w:rFonts w:hint="cs"/>
          <w:rtl/>
        </w:rPr>
        <w:t xml:space="preserve"> (257)</w:t>
      </w:r>
      <w:r w:rsidR="0066179E" w:rsidRPr="00752998">
        <w:rPr>
          <w:rFonts w:hint="cs"/>
          <w:rtl/>
        </w:rPr>
        <w:t>.</w:t>
      </w:r>
    </w:p>
    <w:p w:rsidR="0066179E" w:rsidRDefault="009834C4" w:rsidP="00752998">
      <w:pPr>
        <w:pStyle w:val="libNormal"/>
        <w:rPr>
          <w:rtl/>
        </w:rPr>
      </w:pPr>
      <w:r w:rsidRPr="00752998">
        <w:rPr>
          <w:rFonts w:hint="cs"/>
          <w:rtl/>
        </w:rPr>
        <w:t>وعن محمّد بن جعفر في 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أَمْ يَحْسُدُونَ النَّاسَ</w:t>
      </w:r>
      <w:r w:rsidR="0066179E" w:rsidRPr="008922A0">
        <w:rPr>
          <w:rStyle w:val="libAlaemChar"/>
          <w:rFonts w:hint="cs"/>
          <w:rtl/>
        </w:rPr>
        <w:t>)</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نحن المحسودون</w:t>
      </w:r>
      <w:r w:rsidR="0066179E" w:rsidRPr="00752998">
        <w:rPr>
          <w:rFonts w:hint="cs"/>
          <w:rtl/>
        </w:rPr>
        <w:t>،</w:t>
      </w:r>
      <w:r w:rsidRPr="00752998">
        <w:rPr>
          <w:rFonts w:hint="cs"/>
          <w:rtl/>
        </w:rPr>
        <w:t xml:space="preserve"> وعن ابن عبّاس في 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أَمْ يَحْسُدُونَ النَّاسَ</w:t>
      </w:r>
      <w:r w:rsidR="0066179E" w:rsidRPr="008922A0">
        <w:rPr>
          <w:rStyle w:val="libAlaemChar"/>
          <w:rFonts w:hint="cs"/>
          <w:rtl/>
        </w:rPr>
        <w:t>)</w:t>
      </w:r>
      <w:r w:rsidR="0066179E">
        <w:rPr>
          <w:rStyle w:val="libAieChar"/>
          <w:rFonts w:hint="cs"/>
          <w:rtl/>
        </w:rPr>
        <w:t>،</w:t>
      </w:r>
      <w:r w:rsidRPr="00752998">
        <w:rPr>
          <w:rStyle w:val="libBold2Char"/>
          <w:rFonts w:hint="cs"/>
          <w:rtl/>
        </w:rPr>
        <w:t xml:space="preserve"> </w:t>
      </w:r>
      <w:r w:rsidRPr="00752998">
        <w:rPr>
          <w:rFonts w:hint="cs"/>
          <w:rtl/>
        </w:rPr>
        <w:t>قال</w:t>
      </w:r>
      <w:r w:rsidR="00752998">
        <w:rPr>
          <w:rFonts w:hint="cs"/>
          <w:rtl/>
        </w:rPr>
        <w:t>:</w:t>
      </w:r>
      <w:r w:rsidRPr="00752998">
        <w:rPr>
          <w:rFonts w:hint="cs"/>
          <w:rtl/>
        </w:rPr>
        <w:t xml:space="preserve"> نحن الناس المحسدون و</w:t>
      </w:r>
      <w:r w:rsidR="0066179E" w:rsidRPr="00752998">
        <w:rPr>
          <w:rFonts w:hint="cs"/>
          <w:rtl/>
        </w:rPr>
        <w:t>(</w:t>
      </w:r>
      <w:r w:rsidRPr="00752998">
        <w:rPr>
          <w:rFonts w:hint="cs"/>
          <w:rtl/>
        </w:rPr>
        <w:t>فضله</w:t>
      </w:r>
      <w:r w:rsidR="0066179E" w:rsidRPr="00752998">
        <w:rPr>
          <w:rFonts w:hint="cs"/>
          <w:rtl/>
        </w:rPr>
        <w:t>)</w:t>
      </w:r>
      <w:r w:rsidRPr="00752998">
        <w:rPr>
          <w:rFonts w:hint="cs"/>
          <w:rtl/>
        </w:rPr>
        <w:t xml:space="preserve"> النبوة </w:t>
      </w:r>
      <w:r w:rsidRPr="009834C4">
        <w:rPr>
          <w:rStyle w:val="libFootnotenumChar"/>
          <w:rFonts w:hint="cs"/>
          <w:rtl/>
        </w:rPr>
        <w:t>(258)</w:t>
      </w:r>
      <w:r w:rsidR="0066179E" w:rsidRPr="00752998">
        <w:rPr>
          <w:rFonts w:hint="cs"/>
          <w:rtl/>
        </w:rPr>
        <w:t>.</w:t>
      </w:r>
    </w:p>
    <w:p w:rsidR="009834C4" w:rsidRPr="00B44DBB" w:rsidRDefault="009834C4" w:rsidP="00752998">
      <w:pPr>
        <w:pStyle w:val="libNormal"/>
        <w:rPr>
          <w:rtl/>
        </w:rPr>
      </w:pPr>
      <w:r w:rsidRPr="00752998">
        <w:rPr>
          <w:rFonts w:hint="cs"/>
          <w:rtl/>
        </w:rPr>
        <w:t>فسبحانه جل شأنه رفع ذكرَ محمّد وآل محمّد بآيات التطهير والمودّة والمباهلة وسورة الدهر وبراءة وغيرها من السور والآيات الكثيرة</w:t>
      </w:r>
      <w:r w:rsidR="0066179E" w:rsidRPr="00752998">
        <w:rPr>
          <w:rFonts w:hint="cs"/>
          <w:rtl/>
        </w:rPr>
        <w:t>،</w:t>
      </w:r>
      <w:r w:rsidRPr="00752998">
        <w:rPr>
          <w:rFonts w:hint="cs"/>
          <w:rtl/>
        </w:rPr>
        <w:t xml:space="preserve"> ولو تدبّر المطالع في سورة الضحى لعرف نزولها في مدح النبيّ محمّد وأنّه جلّ شأنه ذكره بثلاثة أشياء تتعلق بنبوته</w:t>
      </w:r>
      <w:r w:rsidR="0066179E" w:rsidRPr="00752998">
        <w:rPr>
          <w:rFonts w:hint="cs"/>
          <w:rtl/>
        </w:rPr>
        <w:t>،</w:t>
      </w:r>
      <w:r w:rsidRPr="00752998">
        <w:rPr>
          <w:rFonts w:hint="cs"/>
          <w:rtl/>
        </w:rPr>
        <w:t xml:space="preserve"> منها</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وَلَسَوْفَ يُعْطِيكَ رَبُّكَ فَتَرْضَى</w:t>
      </w:r>
      <w:r w:rsidR="0066179E" w:rsidRPr="008922A0">
        <w:rPr>
          <w:rStyle w:val="libAlaemChar"/>
          <w:rFonts w:hint="cs"/>
          <w:rtl/>
        </w:rPr>
        <w:t>)</w:t>
      </w:r>
      <w:r w:rsidRPr="00752998">
        <w:rPr>
          <w:rFonts w:hint="cs"/>
          <w:rtl/>
        </w:rPr>
        <w:t xml:space="preserve"> وفي سورة ألم نشرح شرّفه بثلاثة أشياء أوّلها</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أَلَمْ نَشْرَحْ لَكَ صَدْرَكَ</w:t>
      </w:r>
      <w:r w:rsidR="0066179E" w:rsidRPr="008922A0">
        <w:rPr>
          <w:rStyle w:val="libAlaemChar"/>
          <w:rFonts w:hint="cs"/>
          <w:rtl/>
        </w:rPr>
        <w:t>)</w:t>
      </w:r>
      <w:r w:rsidR="0066179E" w:rsidRPr="00752998">
        <w:rPr>
          <w:rFonts w:hint="cs"/>
          <w:rtl/>
        </w:rPr>
        <w:t>،</w:t>
      </w:r>
      <w:r w:rsidRPr="00752998">
        <w:rPr>
          <w:rFonts w:hint="cs"/>
          <w:rtl/>
        </w:rPr>
        <w:t xml:space="preserve"> وثانيها</w:t>
      </w:r>
      <w:r w:rsidR="00752998">
        <w:rPr>
          <w:rFonts w:hint="cs"/>
          <w:rtl/>
        </w:rPr>
        <w:t>:</w:t>
      </w:r>
      <w:r w:rsidRPr="009834C4">
        <w:rPr>
          <w:rStyle w:val="libAieChar"/>
          <w:rFonts w:hint="cs"/>
          <w:rtl/>
        </w:rPr>
        <w:t xml:space="preserve"> </w:t>
      </w:r>
      <w:r w:rsidR="0066179E" w:rsidRPr="008922A0">
        <w:rPr>
          <w:rStyle w:val="libAlaemChar"/>
          <w:rFonts w:hint="cs"/>
          <w:rtl/>
        </w:rPr>
        <w:t>(</w:t>
      </w:r>
      <w:r w:rsidRPr="009834C4">
        <w:rPr>
          <w:rStyle w:val="libAieChar"/>
          <w:rFonts w:hint="cs"/>
          <w:rtl/>
        </w:rPr>
        <w:t>وَوَضَعْنَا عَنْكَ وِزْرَكَ * الَّذِي أَنْقَضَ ظَهْرَكَ</w:t>
      </w:r>
      <w:r w:rsidR="0066179E" w:rsidRPr="008922A0">
        <w:rPr>
          <w:rStyle w:val="libAlaemChar"/>
          <w:rFonts w:hint="cs"/>
          <w:rtl/>
        </w:rPr>
        <w:t>)</w:t>
      </w:r>
      <w:r w:rsidR="0066179E">
        <w:rPr>
          <w:rStyle w:val="libAieChar"/>
          <w:rFonts w:hint="cs"/>
          <w:rtl/>
        </w:rPr>
        <w:t>،</w:t>
      </w:r>
      <w:r w:rsidRPr="00752998">
        <w:rPr>
          <w:rFonts w:hint="cs"/>
          <w:rtl/>
        </w:rPr>
        <w:t xml:space="preserve"> وثالثها</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وَرَفَعْنَا لَكَ ذِكْرَكَ</w:t>
      </w:r>
      <w:r w:rsidR="0066179E" w:rsidRPr="008922A0">
        <w:rPr>
          <w:rStyle w:val="libAlaemChar"/>
          <w:rFonts w:hint="cs"/>
          <w:rtl/>
        </w:rPr>
        <w:t>)</w:t>
      </w:r>
      <w:r w:rsidRPr="00752998">
        <w:rPr>
          <w:rFonts w:hint="cs"/>
          <w:rtl/>
        </w:rPr>
        <w:t xml:space="preserve"> </w:t>
      </w:r>
      <w:r w:rsidRPr="009834C4">
        <w:rPr>
          <w:rStyle w:val="libFootnotenumChar"/>
          <w:rFonts w:hint="cs"/>
          <w:rtl/>
        </w:rPr>
        <w:t>(259)</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(255) التفسير الكبير 32: 124</w:t>
      </w:r>
      <w:r w:rsidR="0066179E">
        <w:rPr>
          <w:rFonts w:hint="cs"/>
          <w:rtl/>
        </w:rPr>
        <w:t>.</w:t>
      </w:r>
    </w:p>
    <w:p w:rsidR="009834C4" w:rsidRPr="009834C4" w:rsidRDefault="009834C4" w:rsidP="009834C4">
      <w:pPr>
        <w:pStyle w:val="libFootnote0"/>
        <w:rPr>
          <w:rtl/>
        </w:rPr>
      </w:pPr>
      <w:r w:rsidRPr="00B44DBB">
        <w:rPr>
          <w:rFonts w:hint="cs"/>
          <w:rtl/>
        </w:rPr>
        <w:t>(256) شرح نهج البلاغة لابن أبي الحديد 7: 220</w:t>
      </w:r>
      <w:r w:rsidR="0066179E">
        <w:rPr>
          <w:rFonts w:hint="cs"/>
          <w:rtl/>
        </w:rPr>
        <w:t>.</w:t>
      </w:r>
    </w:p>
    <w:p w:rsidR="009834C4" w:rsidRPr="009834C4" w:rsidRDefault="009834C4" w:rsidP="009834C4">
      <w:pPr>
        <w:pStyle w:val="libFootnote0"/>
        <w:rPr>
          <w:rtl/>
        </w:rPr>
      </w:pPr>
      <w:r w:rsidRPr="00B44DBB">
        <w:rPr>
          <w:rFonts w:hint="cs"/>
          <w:rtl/>
        </w:rPr>
        <w:t>(257) المعجم الكبير 11: 146</w:t>
      </w:r>
      <w:r w:rsidR="0066179E">
        <w:rPr>
          <w:rFonts w:hint="cs"/>
          <w:rtl/>
        </w:rPr>
        <w:t>،</w:t>
      </w:r>
      <w:r w:rsidRPr="00B44DBB">
        <w:rPr>
          <w:rFonts w:hint="cs"/>
          <w:rtl/>
        </w:rPr>
        <w:t xml:space="preserve"> مجمع الزوائد 7: 6 والنص له</w:t>
      </w:r>
      <w:r w:rsidR="0066179E">
        <w:rPr>
          <w:rFonts w:hint="cs"/>
          <w:rtl/>
        </w:rPr>
        <w:t>.</w:t>
      </w:r>
    </w:p>
    <w:p w:rsidR="009834C4" w:rsidRPr="009834C4" w:rsidRDefault="009834C4" w:rsidP="009834C4">
      <w:pPr>
        <w:pStyle w:val="libFootnote0"/>
        <w:rPr>
          <w:rtl/>
        </w:rPr>
      </w:pPr>
      <w:r w:rsidRPr="00B44DBB">
        <w:rPr>
          <w:rFonts w:hint="cs"/>
          <w:rtl/>
        </w:rPr>
        <w:t>(258) شواهد التنزيل 1: 183</w:t>
      </w:r>
      <w:r w:rsidR="0066179E">
        <w:rPr>
          <w:rFonts w:hint="cs"/>
          <w:rtl/>
        </w:rPr>
        <w:t>.</w:t>
      </w:r>
    </w:p>
    <w:p w:rsidR="009834C4" w:rsidRPr="009834C4" w:rsidRDefault="009834C4" w:rsidP="009834C4">
      <w:pPr>
        <w:pStyle w:val="libFootnote0"/>
        <w:rPr>
          <w:rtl/>
        </w:rPr>
      </w:pPr>
      <w:r w:rsidRPr="00B44DBB">
        <w:rPr>
          <w:rFonts w:hint="cs"/>
          <w:rtl/>
        </w:rPr>
        <w:t>(259) التفسير الكبير 32: 118</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قال الإمام فخر الدين الرازي</w:t>
      </w:r>
      <w:r w:rsidR="00752998">
        <w:rPr>
          <w:rFonts w:hint="cs"/>
          <w:rtl/>
        </w:rPr>
        <w:t>:</w:t>
      </w:r>
      <w:r w:rsidRPr="00B44DBB">
        <w:rPr>
          <w:rFonts w:hint="cs"/>
          <w:rtl/>
        </w:rPr>
        <w:t xml:space="preserve"> جعل اللَّه تعالى أهل بيت النبيّ (صلَّى الله عليه وآله) مساوين له في خمسة أشياء</w:t>
      </w:r>
      <w:r w:rsidR="00752998">
        <w:rPr>
          <w:rFonts w:hint="cs"/>
          <w:rtl/>
        </w:rPr>
        <w:t>:</w:t>
      </w:r>
    </w:p>
    <w:p w:rsidR="0066179E" w:rsidRDefault="009834C4" w:rsidP="00752998">
      <w:pPr>
        <w:pStyle w:val="libNormal"/>
        <w:rPr>
          <w:rtl/>
        </w:rPr>
      </w:pPr>
      <w:r w:rsidRPr="00752998">
        <w:rPr>
          <w:rStyle w:val="libBold2Char"/>
          <w:rFonts w:hint="cs"/>
          <w:rtl/>
        </w:rPr>
        <w:t>أحدها</w:t>
      </w:r>
      <w:r w:rsidR="00752998" w:rsidRPr="00752998">
        <w:rPr>
          <w:rStyle w:val="libBold2Char"/>
          <w:rFonts w:hint="cs"/>
          <w:rtl/>
        </w:rPr>
        <w:t>:</w:t>
      </w:r>
      <w:r w:rsidRPr="00752998">
        <w:rPr>
          <w:rFonts w:hint="cs"/>
          <w:rtl/>
        </w:rPr>
        <w:t xml:space="preserve"> المحبة</w:t>
      </w:r>
      <w:r w:rsidR="0066179E" w:rsidRPr="00752998">
        <w:rPr>
          <w:rFonts w:hint="cs"/>
          <w:rtl/>
        </w:rPr>
        <w:t>؛</w:t>
      </w:r>
      <w:r w:rsidRPr="00752998">
        <w:rPr>
          <w:rFonts w:hint="cs"/>
          <w:rtl/>
        </w:rPr>
        <w:t xml:space="preserve"> قال اللَّه تعالى</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فَاتَّبِعُونِي يُحْبِبْكُمُ اللَّهُ</w:t>
      </w:r>
      <w:r w:rsidR="0066179E" w:rsidRPr="008922A0">
        <w:rPr>
          <w:rStyle w:val="libAlaemChar"/>
          <w:rFonts w:hint="cs"/>
          <w:rtl/>
        </w:rPr>
        <w:t>)</w:t>
      </w:r>
      <w:r w:rsidR="0066179E" w:rsidRPr="00752998">
        <w:rPr>
          <w:rFonts w:hint="cs"/>
          <w:rtl/>
        </w:rPr>
        <w:t>،</w:t>
      </w:r>
      <w:r w:rsidRPr="00752998">
        <w:rPr>
          <w:rFonts w:hint="cs"/>
          <w:rtl/>
        </w:rPr>
        <w:t xml:space="preserve"> وقال لأهل بيته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قُلْ لَا أَسْأَلُكُمْ عَلَيْهِ أَجْرًا إِلَّا الْمَوَدَّةَ فِي الْقُرْبَى</w:t>
      </w:r>
      <w:r w:rsidR="0066179E" w:rsidRPr="008922A0">
        <w:rPr>
          <w:rStyle w:val="libAlaemChar"/>
          <w:rFonts w:hint="cs"/>
          <w:rtl/>
        </w:rPr>
        <w:t>)</w:t>
      </w:r>
      <w:r w:rsidR="0066179E" w:rsidRPr="00752998">
        <w:rPr>
          <w:rFonts w:hint="cs"/>
          <w:rtl/>
        </w:rPr>
        <w:t>.</w:t>
      </w:r>
    </w:p>
    <w:p w:rsidR="0066179E" w:rsidRDefault="009834C4" w:rsidP="00752998">
      <w:pPr>
        <w:pStyle w:val="libNormal"/>
        <w:rPr>
          <w:rtl/>
        </w:rPr>
      </w:pPr>
      <w:r w:rsidRPr="00752998">
        <w:rPr>
          <w:rFonts w:hint="cs"/>
          <w:rtl/>
        </w:rPr>
        <w:t>و</w:t>
      </w:r>
      <w:r w:rsidRPr="00752998">
        <w:rPr>
          <w:rStyle w:val="libBold2Char"/>
          <w:rFonts w:hint="cs"/>
          <w:rtl/>
        </w:rPr>
        <w:t>الثانية</w:t>
      </w:r>
      <w:r w:rsidR="00752998">
        <w:rPr>
          <w:rStyle w:val="libBold2Char"/>
          <w:rFonts w:hint="cs"/>
          <w:rtl/>
        </w:rPr>
        <w:t>:</w:t>
      </w:r>
      <w:r w:rsidRPr="00752998">
        <w:rPr>
          <w:rFonts w:hint="cs"/>
          <w:rtl/>
        </w:rPr>
        <w:t xml:space="preserve"> تحريم الصدقة</w:t>
      </w:r>
      <w:r w:rsidR="0066179E" w:rsidRPr="00752998">
        <w:rPr>
          <w:rFonts w:hint="cs"/>
          <w:rtl/>
        </w:rPr>
        <w:t>؛</w:t>
      </w:r>
      <w:r w:rsidRPr="00752998">
        <w:rPr>
          <w:rFonts w:hint="cs"/>
          <w:rtl/>
        </w:rPr>
        <w:t xml:space="preserve"> قال (صلَّى الله عليه وآله)</w:t>
      </w:r>
      <w:r w:rsidR="00752998">
        <w:rPr>
          <w:rFonts w:hint="cs"/>
          <w:rtl/>
        </w:rPr>
        <w:t>:</w:t>
      </w:r>
      <w:r w:rsidRPr="00752998">
        <w:rPr>
          <w:rFonts w:hint="cs"/>
          <w:rtl/>
        </w:rPr>
        <w:t xml:space="preserve"> لا تحل الصدقة لمحمّد ولا لآل محمّد</w:t>
      </w:r>
      <w:r w:rsidR="0066179E" w:rsidRPr="00752998">
        <w:rPr>
          <w:rFonts w:hint="cs"/>
          <w:rtl/>
        </w:rPr>
        <w:t>،</w:t>
      </w:r>
      <w:r w:rsidRPr="00752998">
        <w:rPr>
          <w:rFonts w:hint="cs"/>
          <w:rtl/>
        </w:rPr>
        <w:t xml:space="preserve"> إنّما هي أوساخ الناس</w:t>
      </w:r>
      <w:r w:rsidR="0066179E" w:rsidRPr="00752998">
        <w:rPr>
          <w:rFonts w:hint="cs"/>
          <w:rtl/>
        </w:rPr>
        <w:t>.</w:t>
      </w:r>
    </w:p>
    <w:p w:rsidR="0066179E" w:rsidRDefault="009834C4" w:rsidP="00752998">
      <w:pPr>
        <w:pStyle w:val="libNormal"/>
        <w:rPr>
          <w:rtl/>
        </w:rPr>
      </w:pPr>
      <w:r w:rsidRPr="00752998">
        <w:rPr>
          <w:rFonts w:hint="cs"/>
          <w:rtl/>
        </w:rPr>
        <w:t>و</w:t>
      </w:r>
      <w:r w:rsidRPr="00752998">
        <w:rPr>
          <w:rStyle w:val="libBold2Char"/>
          <w:rFonts w:hint="cs"/>
          <w:rtl/>
        </w:rPr>
        <w:t>الثالثة</w:t>
      </w:r>
      <w:r w:rsidR="00752998">
        <w:rPr>
          <w:rStyle w:val="libBold2Char"/>
          <w:rFonts w:hint="cs"/>
          <w:rtl/>
        </w:rPr>
        <w:t>:</w:t>
      </w:r>
      <w:r w:rsidRPr="00752998">
        <w:rPr>
          <w:rFonts w:hint="cs"/>
          <w:rtl/>
        </w:rPr>
        <w:t xml:space="preserve"> الطهارة</w:t>
      </w:r>
      <w:r w:rsidR="0066179E" w:rsidRPr="00752998">
        <w:rPr>
          <w:rFonts w:hint="cs"/>
          <w:rtl/>
        </w:rPr>
        <w:t>؛</w:t>
      </w:r>
      <w:r w:rsidRPr="00752998">
        <w:rPr>
          <w:rFonts w:hint="cs"/>
          <w:rtl/>
        </w:rPr>
        <w:t xml:space="preserve"> قال اللَّه تعالى</w:t>
      </w:r>
      <w:r w:rsidR="00752998">
        <w:rPr>
          <w:rFonts w:hint="cs"/>
          <w:rtl/>
        </w:rPr>
        <w:t>:</w:t>
      </w:r>
      <w:r w:rsidRPr="00752998">
        <w:rPr>
          <w:rFonts w:hint="cs"/>
          <w:rtl/>
        </w:rPr>
        <w:t xml:space="preserve"> </w:t>
      </w:r>
      <w:r w:rsidR="0066179E" w:rsidRPr="00752998">
        <w:rPr>
          <w:rFonts w:hint="cs"/>
          <w:rtl/>
        </w:rPr>
        <w:t>(</w:t>
      </w:r>
      <w:r w:rsidRPr="009834C4">
        <w:rPr>
          <w:rStyle w:val="libAieChar"/>
          <w:rFonts w:hint="cs"/>
          <w:rtl/>
        </w:rPr>
        <w:t>طَه * مَا أَنْزَلْنَا عَلَيْكَ الْقُرْآَنَ لِتَشْقَى</w:t>
      </w:r>
      <w:r w:rsidR="0066179E" w:rsidRPr="008922A0">
        <w:rPr>
          <w:rStyle w:val="libAlaemChar"/>
          <w:rFonts w:hint="cs"/>
          <w:rtl/>
        </w:rPr>
        <w:t>)</w:t>
      </w:r>
      <w:r w:rsidRPr="00752998">
        <w:rPr>
          <w:rFonts w:hint="cs"/>
          <w:rtl/>
        </w:rPr>
        <w:t xml:space="preserve"> أي يا طاهر</w:t>
      </w:r>
      <w:r w:rsidR="0066179E" w:rsidRPr="00752998">
        <w:rPr>
          <w:rFonts w:hint="cs"/>
          <w:rtl/>
        </w:rPr>
        <w:t>،</w:t>
      </w:r>
      <w:r w:rsidRPr="00752998">
        <w:rPr>
          <w:rFonts w:hint="cs"/>
          <w:rtl/>
        </w:rPr>
        <w:t xml:space="preserve"> وقال لأهل بيته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إِنَّمَا يُرِيدُ اللَّهُ لِيُذْهِبَ عَنْكُمُ الرِّجْسَ أَهْلَ الْبَيْتِ وَيُطَهِّرَكُمْ تَطْهِيراً</w:t>
      </w:r>
      <w:r w:rsidR="0066179E" w:rsidRPr="008922A0">
        <w:rPr>
          <w:rStyle w:val="libAlaemChar"/>
          <w:rFonts w:hint="cs"/>
          <w:rtl/>
        </w:rPr>
        <w:t>)</w:t>
      </w:r>
      <w:r w:rsidR="0066179E" w:rsidRPr="00752998">
        <w:rPr>
          <w:rFonts w:hint="cs"/>
          <w:rtl/>
        </w:rPr>
        <w:t>.</w:t>
      </w:r>
    </w:p>
    <w:p w:rsidR="0066179E" w:rsidRDefault="009834C4" w:rsidP="00752998">
      <w:pPr>
        <w:pStyle w:val="libNormal"/>
        <w:rPr>
          <w:rtl/>
        </w:rPr>
      </w:pPr>
      <w:r w:rsidRPr="00752998">
        <w:rPr>
          <w:rFonts w:hint="cs"/>
          <w:rtl/>
        </w:rPr>
        <w:t>و</w:t>
      </w:r>
      <w:r w:rsidRPr="00752998">
        <w:rPr>
          <w:rStyle w:val="libBold2Char"/>
          <w:rFonts w:hint="cs"/>
          <w:rtl/>
        </w:rPr>
        <w:t>الرابعة</w:t>
      </w:r>
      <w:r w:rsidR="00752998">
        <w:rPr>
          <w:rStyle w:val="libBold2Char"/>
          <w:rFonts w:hint="cs"/>
          <w:rtl/>
        </w:rPr>
        <w:t>:</w:t>
      </w:r>
      <w:r w:rsidRPr="00752998">
        <w:rPr>
          <w:rFonts w:hint="cs"/>
          <w:rtl/>
        </w:rPr>
        <w:t xml:space="preserve"> في السلام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w:t>
      </w:r>
      <w:r w:rsidR="0066179E" w:rsidRPr="00752998">
        <w:rPr>
          <w:rFonts w:hint="cs"/>
          <w:rtl/>
        </w:rPr>
        <w:t>(</w:t>
      </w:r>
      <w:r w:rsidRPr="00752998">
        <w:rPr>
          <w:rFonts w:hint="cs"/>
          <w:rtl/>
        </w:rPr>
        <w:t>السلام عليك أيّها النبيّ</w:t>
      </w:r>
      <w:r w:rsidR="0066179E" w:rsidRPr="00752998">
        <w:rPr>
          <w:rFonts w:hint="cs"/>
          <w:rtl/>
        </w:rPr>
        <w:t>)،</w:t>
      </w:r>
      <w:r w:rsidRPr="00752998">
        <w:rPr>
          <w:rFonts w:hint="cs"/>
          <w:rtl/>
        </w:rPr>
        <w:t xml:space="preserve"> وقال لأهل بيته </w:t>
      </w:r>
      <w:r w:rsidR="0066179E" w:rsidRPr="008922A0">
        <w:rPr>
          <w:rStyle w:val="libAlaemChar"/>
          <w:rFonts w:hint="cs"/>
          <w:rtl/>
        </w:rPr>
        <w:t>(</w:t>
      </w:r>
      <w:r w:rsidRPr="009834C4">
        <w:rPr>
          <w:rStyle w:val="libAieChar"/>
          <w:rFonts w:hint="cs"/>
          <w:rtl/>
        </w:rPr>
        <w:t>سَلَامٌ عَلَى إِلْ يَاسِينَ</w:t>
      </w:r>
      <w:r w:rsidR="0066179E" w:rsidRPr="008922A0">
        <w:rPr>
          <w:rStyle w:val="libAlaemChar"/>
          <w:rFonts w:hint="cs"/>
          <w:rtl/>
        </w:rPr>
        <w:t>)</w:t>
      </w:r>
      <w:r w:rsidRPr="009834C4">
        <w:rPr>
          <w:rStyle w:val="libAieChar"/>
          <w:rFonts w:hint="cs"/>
          <w:rtl/>
        </w:rPr>
        <w:t xml:space="preserve"> </w:t>
      </w:r>
      <w:r w:rsidRPr="009834C4">
        <w:rPr>
          <w:rStyle w:val="libFootnotenumChar"/>
          <w:rFonts w:hint="cs"/>
          <w:rtl/>
        </w:rPr>
        <w:t>(260)</w:t>
      </w:r>
      <w:r w:rsidR="0066179E" w:rsidRPr="00752998">
        <w:rPr>
          <w:rFonts w:hint="cs"/>
          <w:rtl/>
        </w:rPr>
        <w:t>.</w:t>
      </w:r>
    </w:p>
    <w:p w:rsidR="0066179E" w:rsidRDefault="009834C4" w:rsidP="00752998">
      <w:pPr>
        <w:pStyle w:val="libNormal"/>
        <w:rPr>
          <w:rtl/>
        </w:rPr>
      </w:pPr>
      <w:r w:rsidRPr="00752998">
        <w:rPr>
          <w:rFonts w:hint="cs"/>
          <w:rtl/>
        </w:rPr>
        <w:t>و</w:t>
      </w:r>
      <w:r w:rsidRPr="00752998">
        <w:rPr>
          <w:rStyle w:val="libBold2Char"/>
          <w:rFonts w:hint="cs"/>
          <w:rtl/>
        </w:rPr>
        <w:t>الخامسة</w:t>
      </w:r>
      <w:r w:rsidR="00752998">
        <w:rPr>
          <w:rStyle w:val="libBold2Char"/>
          <w:rFonts w:hint="cs"/>
          <w:rtl/>
        </w:rPr>
        <w:t>:</w:t>
      </w:r>
      <w:r w:rsidRPr="00752998">
        <w:rPr>
          <w:rFonts w:hint="cs"/>
          <w:rtl/>
        </w:rPr>
        <w:t xml:space="preserve"> في الصلاة على النبيّ (صلَّى الله عليه وآله) وعلى الآل في التشهّد </w:t>
      </w:r>
      <w:r w:rsidRPr="009834C4">
        <w:rPr>
          <w:rStyle w:val="libFootnotenumChar"/>
          <w:rFonts w:hint="cs"/>
          <w:rtl/>
        </w:rPr>
        <w:t>(261)</w:t>
      </w:r>
      <w:r w:rsidR="0066179E" w:rsidRPr="00752998">
        <w:rPr>
          <w:rFonts w:hint="cs"/>
          <w:rtl/>
        </w:rPr>
        <w:t>.</w:t>
      </w:r>
    </w:p>
    <w:p w:rsidR="009834C4" w:rsidRPr="00B44DBB" w:rsidRDefault="009834C4" w:rsidP="00752998">
      <w:pPr>
        <w:pStyle w:val="libNormal"/>
        <w:rPr>
          <w:rtl/>
        </w:rPr>
      </w:pPr>
      <w:r w:rsidRPr="00B44DBB">
        <w:rPr>
          <w:rFonts w:hint="cs"/>
          <w:rtl/>
        </w:rPr>
        <w:t>وبهذا فقد عرفنا</w:t>
      </w:r>
      <w:r>
        <w:rPr>
          <w:rFonts w:hint="cs"/>
          <w:rtl/>
        </w:rPr>
        <w:t xml:space="preserve"> - </w:t>
      </w:r>
      <w:r w:rsidRPr="00B44DBB">
        <w:rPr>
          <w:rFonts w:hint="cs"/>
          <w:rtl/>
        </w:rPr>
        <w:t>وعلى ضوء الصفحات السابقة</w:t>
      </w:r>
      <w:r>
        <w:rPr>
          <w:rFonts w:hint="cs"/>
          <w:rtl/>
        </w:rPr>
        <w:t xml:space="preserve"> - </w:t>
      </w:r>
      <w:r w:rsidRPr="00B44DBB">
        <w:rPr>
          <w:rFonts w:hint="cs"/>
          <w:rtl/>
        </w:rPr>
        <w:t>بأن المجتهدين كانوا وراء فكرة الرؤيا</w:t>
      </w:r>
      <w:r w:rsidR="0066179E">
        <w:rPr>
          <w:rFonts w:hint="cs"/>
          <w:rtl/>
        </w:rPr>
        <w:t>،</w:t>
      </w:r>
      <w:r w:rsidRPr="00B44DBB">
        <w:rPr>
          <w:rFonts w:hint="cs"/>
          <w:rtl/>
        </w:rPr>
        <w:t xml:space="preserve"> وأنّ رأسها الأمويون</w:t>
      </w:r>
      <w:r w:rsidR="0066179E">
        <w:rPr>
          <w:rFonts w:hint="cs"/>
          <w:rtl/>
        </w:rPr>
        <w:t>،</w:t>
      </w:r>
      <w:r w:rsidRPr="00B44DBB">
        <w:rPr>
          <w:rFonts w:hint="cs"/>
          <w:rtl/>
        </w:rPr>
        <w:t xml:space="preserve"> استغلوا ما طرح في عهد الصحابة لما يريدون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(260) قرأ نافع وابن عامر ويعقوب هذه الآية بفتح الهمزة ومدّها وقطع اللام من الياء كما في آل يعقوب</w:t>
      </w:r>
      <w:r w:rsidR="0066179E">
        <w:rPr>
          <w:rFonts w:hint="cs"/>
          <w:rtl/>
        </w:rPr>
        <w:t>،</w:t>
      </w:r>
      <w:r w:rsidRPr="00B44DBB">
        <w:rPr>
          <w:rFonts w:hint="cs"/>
          <w:rtl/>
        </w:rPr>
        <w:t xml:space="preserve"> (النشر في القراءات العشر 2: 360 وتحبير التيسير</w:t>
      </w:r>
      <w:r w:rsidR="00752998">
        <w:rPr>
          <w:rFonts w:hint="cs"/>
          <w:rtl/>
        </w:rPr>
        <w:t>:</w:t>
      </w:r>
      <w:r w:rsidRPr="00B44DBB">
        <w:rPr>
          <w:rFonts w:hint="cs"/>
          <w:rtl/>
        </w:rPr>
        <w:t xml:space="preserve"> 170 (وللتأكيد أقر في مصحف المدينة النبوية برواية ورش عن نافع المدني والمطبوع في المملكة العربية السعودية صفحة 407 الآية</w:t>
      </w:r>
      <w:r w:rsidR="00752998">
        <w:rPr>
          <w:rFonts w:hint="cs"/>
          <w:rtl/>
        </w:rPr>
        <w:t>:</w:t>
      </w:r>
      <w:r w:rsidRPr="00B44DBB">
        <w:rPr>
          <w:rFonts w:hint="cs"/>
          <w:rtl/>
        </w:rPr>
        <w:t xml:space="preserve"> 130 من سورة الصافّات</w:t>
      </w:r>
      <w:r w:rsidR="0066179E">
        <w:rPr>
          <w:rFonts w:hint="cs"/>
          <w:rtl/>
        </w:rPr>
        <w:t>.</w:t>
      </w:r>
    </w:p>
    <w:p w:rsidR="0066179E" w:rsidRDefault="009834C4" w:rsidP="009834C4">
      <w:pPr>
        <w:pStyle w:val="libFootnote0"/>
        <w:rPr>
          <w:rtl/>
        </w:rPr>
      </w:pPr>
      <w:r w:rsidRPr="00B44DBB">
        <w:rPr>
          <w:rFonts w:hint="cs"/>
          <w:rtl/>
        </w:rPr>
        <w:t>(261) انظر</w:t>
      </w:r>
      <w:r w:rsidR="00752998">
        <w:rPr>
          <w:rFonts w:hint="cs"/>
          <w:rtl/>
        </w:rPr>
        <w:t>:</w:t>
      </w:r>
      <w:r w:rsidRPr="00B44DBB">
        <w:rPr>
          <w:rFonts w:hint="cs"/>
          <w:rtl/>
        </w:rPr>
        <w:t xml:space="preserve"> نقل كلام الفخر الرازي في</w:t>
      </w:r>
      <w:r w:rsidR="00752998">
        <w:rPr>
          <w:rFonts w:hint="cs"/>
          <w:rtl/>
        </w:rPr>
        <w:t>:</w:t>
      </w:r>
      <w:r w:rsidRPr="00B44DBB">
        <w:rPr>
          <w:rFonts w:hint="cs"/>
          <w:rtl/>
        </w:rPr>
        <w:t xml:space="preserve"> نظم درر السمطين 240</w:t>
      </w:r>
      <w:r w:rsidR="0066179E">
        <w:rPr>
          <w:rFonts w:hint="cs"/>
          <w:rtl/>
        </w:rPr>
        <w:t>،</w:t>
      </w:r>
      <w:r w:rsidRPr="00B44DBB">
        <w:rPr>
          <w:rFonts w:hint="cs"/>
          <w:rtl/>
        </w:rPr>
        <w:t xml:space="preserve"> والصواعق المحرقة 233</w:t>
      </w:r>
      <w:r>
        <w:rPr>
          <w:rFonts w:hint="cs"/>
          <w:rtl/>
        </w:rPr>
        <w:t xml:space="preserve"> - </w:t>
      </w:r>
      <w:r w:rsidRPr="00B44DBB">
        <w:rPr>
          <w:rFonts w:hint="cs"/>
          <w:rtl/>
        </w:rPr>
        <w:t>234</w:t>
      </w:r>
      <w:r w:rsidR="0066179E">
        <w:rPr>
          <w:rFonts w:hint="cs"/>
          <w:rtl/>
        </w:rPr>
        <w:t>،</w:t>
      </w:r>
      <w:r w:rsidRPr="00B44DBB">
        <w:rPr>
          <w:rFonts w:hint="cs"/>
          <w:rtl/>
        </w:rPr>
        <w:t xml:space="preserve"> وينابيع المودّة 1: 130</w:t>
      </w:r>
      <w:r>
        <w:rPr>
          <w:rFonts w:hint="cs"/>
          <w:rtl/>
        </w:rPr>
        <w:t xml:space="preserve"> - </w:t>
      </w:r>
      <w:r w:rsidRPr="00B44DBB">
        <w:rPr>
          <w:rFonts w:hint="cs"/>
          <w:rtl/>
        </w:rPr>
        <w:t>131</w:t>
      </w:r>
      <w:r w:rsidR="0066179E">
        <w:rPr>
          <w:rFonts w:hint="cs"/>
          <w:rtl/>
        </w:rPr>
        <w:t>،</w:t>
      </w:r>
      <w:r w:rsidRPr="00B44DBB">
        <w:rPr>
          <w:rFonts w:hint="cs"/>
          <w:rtl/>
        </w:rPr>
        <w:t xml:space="preserve"> وجواهر العقدين 2: 166</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القول به لاحقاً</w:t>
      </w:r>
      <w:r w:rsidR="0066179E">
        <w:rPr>
          <w:rFonts w:hint="cs"/>
          <w:rtl/>
        </w:rPr>
        <w:t>.</w:t>
      </w:r>
    </w:p>
    <w:p w:rsidR="0066179E" w:rsidRDefault="009834C4" w:rsidP="00752998">
      <w:pPr>
        <w:pStyle w:val="libNormal"/>
        <w:rPr>
          <w:rtl/>
        </w:rPr>
      </w:pPr>
      <w:r w:rsidRPr="00B44DBB">
        <w:rPr>
          <w:rFonts w:hint="cs"/>
          <w:rtl/>
        </w:rPr>
        <w:t>فإنّ النصوص السابقة وضّحت لنا بأنّ الصحابة اقترحوا على رسول اللَّه بأن يتخذ ناقوساً مثل ناقوس النصارى أو بوقاً مثل قرن اليهود ورسول اللَّه لم يرضَ بذلك حتّى أُري عبد الله بن زيد أو غيره الأذان</w:t>
      </w:r>
      <w:r w:rsidR="0066179E">
        <w:rPr>
          <w:rFonts w:hint="cs"/>
          <w:rtl/>
        </w:rPr>
        <w:t>.</w:t>
      </w:r>
    </w:p>
    <w:p w:rsidR="009834C4" w:rsidRPr="00B44DBB" w:rsidRDefault="009834C4" w:rsidP="00752998">
      <w:pPr>
        <w:pStyle w:val="libNormal"/>
        <w:rPr>
          <w:rtl/>
        </w:rPr>
      </w:pPr>
      <w:r w:rsidRPr="00752998">
        <w:rPr>
          <w:rFonts w:hint="cs"/>
          <w:rtl/>
        </w:rPr>
        <w:t xml:space="preserve">وجاء في كتاب </w:t>
      </w:r>
      <w:r w:rsidRPr="00752998">
        <w:rPr>
          <w:rStyle w:val="libBold2Char"/>
          <w:rFonts w:hint="cs"/>
          <w:rtl/>
        </w:rPr>
        <w:t>" من لا يحضره الفقيه "</w:t>
      </w:r>
      <w:r w:rsidRPr="00752998">
        <w:rPr>
          <w:rFonts w:hint="cs"/>
          <w:rtl/>
        </w:rPr>
        <w:t xml:space="preserve"> عن الإمام (عليه السلام) أنّه قال</w:t>
      </w:r>
      <w:r w:rsidR="00752998">
        <w:rPr>
          <w:rFonts w:hint="cs"/>
          <w:rtl/>
        </w:rPr>
        <w:t>:</w:t>
      </w:r>
      <w:r w:rsidRPr="00752998">
        <w:rPr>
          <w:rFonts w:hint="cs"/>
          <w:rtl/>
        </w:rPr>
        <w:t xml:space="preserve"> كان اسم النبيّ (صلَّى الله عليه وآله) يكرّر في الأذان</w:t>
      </w:r>
      <w:r w:rsidR="0066179E" w:rsidRPr="00752998">
        <w:rPr>
          <w:rFonts w:hint="cs"/>
          <w:rtl/>
        </w:rPr>
        <w:t>،</w:t>
      </w:r>
      <w:r w:rsidRPr="00752998">
        <w:rPr>
          <w:rFonts w:hint="cs"/>
          <w:rtl/>
        </w:rPr>
        <w:t xml:space="preserve"> فأوّل مَن حذفه ابن أروى </w:t>
      </w:r>
      <w:r w:rsidRPr="009834C4">
        <w:rPr>
          <w:rStyle w:val="libFootnotenumChar"/>
          <w:rFonts w:hint="cs"/>
          <w:rtl/>
        </w:rPr>
        <w:t>(262)</w:t>
      </w:r>
      <w:r w:rsidR="0066179E" w:rsidRPr="008922A0">
        <w:rPr>
          <w:rFonts w:hint="cs"/>
          <w:rtl/>
        </w:rPr>
        <w:t>،</w:t>
      </w:r>
      <w:r w:rsidRPr="00752998">
        <w:rPr>
          <w:rFonts w:hint="cs"/>
          <w:rtl/>
        </w:rPr>
        <w:t xml:space="preserve"> وهو عثمان بن عفّان</w:t>
      </w:r>
      <w:r w:rsidR="0066179E" w:rsidRPr="00752998">
        <w:rPr>
          <w:rFonts w:hint="cs"/>
          <w:rtl/>
        </w:rPr>
        <w:t>.</w:t>
      </w:r>
    </w:p>
    <w:p w:rsidR="009834C4" w:rsidRPr="00B44DBB" w:rsidRDefault="009834C4" w:rsidP="00752998">
      <w:pPr>
        <w:pStyle w:val="libNormal"/>
        <w:rPr>
          <w:rtl/>
        </w:rPr>
      </w:pPr>
      <w:r w:rsidRPr="00752998">
        <w:rPr>
          <w:rFonts w:hint="cs"/>
          <w:rtl/>
        </w:rPr>
        <w:t xml:space="preserve">وهذا يتّفق مع ما قاله محمّد بن عليّ بن إبراهيم بن هاشم في كتاب </w:t>
      </w:r>
      <w:r w:rsidRPr="00752998">
        <w:rPr>
          <w:rStyle w:val="libBold2Char"/>
          <w:rFonts w:hint="cs"/>
          <w:rtl/>
        </w:rPr>
        <w:t>العلل</w:t>
      </w:r>
      <w:r w:rsidR="0066179E" w:rsidRPr="00752998">
        <w:rPr>
          <w:rFonts w:hint="cs"/>
          <w:rtl/>
        </w:rPr>
        <w:t>،</w:t>
      </w:r>
      <w:r w:rsidRPr="00752998">
        <w:rPr>
          <w:rFonts w:hint="cs"/>
          <w:rtl/>
        </w:rPr>
        <w:t xml:space="preserve"> وهو يذكر علل فصول الأذان حتّى يقول</w:t>
      </w:r>
      <w:r w:rsidR="00752998">
        <w:rPr>
          <w:rFonts w:hint="cs"/>
          <w:rtl/>
        </w:rPr>
        <w:t>:</w:t>
      </w:r>
    </w:p>
    <w:p w:rsidR="009834C4" w:rsidRPr="00B44DBB" w:rsidRDefault="009834C4" w:rsidP="00752998">
      <w:pPr>
        <w:pStyle w:val="libNormal"/>
        <w:rPr>
          <w:rtl/>
        </w:rPr>
      </w:pPr>
      <w:r w:rsidRPr="00B44DBB">
        <w:rPr>
          <w:rFonts w:hint="cs"/>
          <w:rtl/>
        </w:rPr>
        <w:t>(</w:t>
      </w:r>
      <w:r w:rsidR="0066179E">
        <w:rPr>
          <w:rFonts w:hint="cs"/>
          <w:rtl/>
        </w:rPr>
        <w:t>.</w:t>
      </w:r>
      <w:r w:rsidRPr="00B44DBB">
        <w:rPr>
          <w:rFonts w:hint="cs"/>
          <w:rtl/>
        </w:rPr>
        <w:t>.. وقوله</w:t>
      </w:r>
      <w:r w:rsidR="00752998">
        <w:rPr>
          <w:rFonts w:hint="cs"/>
          <w:rtl/>
        </w:rPr>
        <w:t>:</w:t>
      </w:r>
      <w:r w:rsidRPr="00B44DBB">
        <w:rPr>
          <w:rFonts w:hint="cs"/>
          <w:rtl/>
        </w:rPr>
        <w:t xml:space="preserve"> </w:t>
      </w:r>
      <w:r w:rsidR="0066179E">
        <w:rPr>
          <w:rFonts w:hint="cs"/>
          <w:rtl/>
        </w:rPr>
        <w:t>(</w:t>
      </w:r>
      <w:r w:rsidRPr="00B44DBB">
        <w:rPr>
          <w:rFonts w:hint="cs"/>
          <w:rtl/>
        </w:rPr>
        <w:t>حيّ على خير العمل</w:t>
      </w:r>
      <w:r w:rsidR="0066179E">
        <w:rPr>
          <w:rFonts w:hint="cs"/>
          <w:rtl/>
        </w:rPr>
        <w:t>)</w:t>
      </w:r>
      <w:r w:rsidRPr="00B44DBB">
        <w:rPr>
          <w:rFonts w:hint="cs"/>
          <w:rtl/>
        </w:rPr>
        <w:t xml:space="preserve"> أي حث على الولاية</w:t>
      </w:r>
      <w:r w:rsidR="0066179E">
        <w:rPr>
          <w:rFonts w:hint="cs"/>
          <w:rtl/>
        </w:rPr>
        <w:t>،</w:t>
      </w:r>
      <w:r w:rsidRPr="00B44DBB">
        <w:rPr>
          <w:rFonts w:hint="cs"/>
          <w:rtl/>
        </w:rPr>
        <w:t xml:space="preserve"> وعلّة أنّها خير العمل أن الأعمال كلّها بها تقبل</w:t>
      </w:r>
      <w:r w:rsidR="0066179E">
        <w:rPr>
          <w:rFonts w:hint="cs"/>
          <w:rtl/>
        </w:rPr>
        <w:t>.</w:t>
      </w:r>
    </w:p>
    <w:p w:rsidR="0066179E" w:rsidRDefault="009834C4" w:rsidP="00752998">
      <w:pPr>
        <w:pStyle w:val="libNormal"/>
        <w:rPr>
          <w:rtl/>
        </w:rPr>
      </w:pPr>
      <w:r w:rsidRPr="00752998">
        <w:rPr>
          <w:rFonts w:hint="cs"/>
          <w:rtl/>
        </w:rPr>
        <w:t>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لا إله إلّا اللَّه</w:t>
      </w:r>
      <w:r w:rsidR="0066179E" w:rsidRPr="00752998">
        <w:rPr>
          <w:rFonts w:hint="cs"/>
          <w:rtl/>
        </w:rPr>
        <w:t>،</w:t>
      </w:r>
      <w:r w:rsidRPr="00752998">
        <w:rPr>
          <w:rFonts w:hint="cs"/>
          <w:rtl/>
        </w:rPr>
        <w:t xml:space="preserve"> محمّد رسول اللَّه</w:t>
      </w:r>
      <w:r w:rsidR="0066179E" w:rsidRPr="00752998">
        <w:rPr>
          <w:rFonts w:hint="cs"/>
          <w:rtl/>
        </w:rPr>
        <w:t>،</w:t>
      </w:r>
      <w:r w:rsidRPr="00752998">
        <w:rPr>
          <w:rFonts w:hint="cs"/>
          <w:rtl/>
        </w:rPr>
        <w:t xml:space="preserve"> فألقى معاوية من آخر الأذان </w:t>
      </w:r>
      <w:r w:rsidR="0066179E" w:rsidRPr="00752998">
        <w:rPr>
          <w:rFonts w:hint="cs"/>
          <w:rtl/>
        </w:rPr>
        <w:t>(</w:t>
      </w:r>
      <w:r w:rsidRPr="00752998">
        <w:rPr>
          <w:rFonts w:hint="cs"/>
          <w:rtl/>
        </w:rPr>
        <w:t>محمّد رسول اللَّه</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أما يرضى محمّد أن يذكر في أوّل الأذان حتّى يذكر في آخره</w:t>
      </w:r>
      <w:r w:rsidR="0066179E" w:rsidRPr="00752998">
        <w:rPr>
          <w:rFonts w:hint="cs"/>
          <w:rtl/>
        </w:rPr>
        <w:t>)</w:t>
      </w:r>
      <w:r w:rsidRPr="00752998">
        <w:rPr>
          <w:rFonts w:hint="cs"/>
          <w:rtl/>
        </w:rPr>
        <w:t xml:space="preserve"> </w:t>
      </w:r>
      <w:r w:rsidRPr="009834C4">
        <w:rPr>
          <w:rStyle w:val="libFootnotenumChar"/>
          <w:rFonts w:hint="cs"/>
          <w:rtl/>
        </w:rPr>
        <w:t>(263)</w:t>
      </w:r>
      <w:r w:rsidR="0066179E" w:rsidRPr="00752998">
        <w:rPr>
          <w:rFonts w:hint="cs"/>
          <w:rtl/>
        </w:rPr>
        <w:t>.</w:t>
      </w:r>
    </w:p>
    <w:p w:rsidR="009834C4" w:rsidRPr="00B44DBB" w:rsidRDefault="009834C4" w:rsidP="00752998">
      <w:pPr>
        <w:pStyle w:val="libNormal"/>
        <w:rPr>
          <w:rtl/>
        </w:rPr>
      </w:pPr>
      <w:r w:rsidRPr="00B44DBB">
        <w:rPr>
          <w:rFonts w:hint="cs"/>
          <w:rtl/>
        </w:rPr>
        <w:t>وقد مر عليك ما رواه عبد الرزاق عن إبراهيم من أنّ أوّل من أفرد الإقامة</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(262) من لا يحضره الفقيه 1: 299</w:t>
      </w:r>
      <w:r w:rsidR="0066179E">
        <w:rPr>
          <w:rFonts w:hint="cs"/>
          <w:rtl/>
        </w:rPr>
        <w:t>،</w:t>
      </w:r>
      <w:r w:rsidRPr="00B44DBB">
        <w:rPr>
          <w:rFonts w:hint="cs"/>
          <w:rtl/>
        </w:rPr>
        <w:t xml:space="preserve"> كتاب الصلاة باب الأذان والإقامة</w:t>
      </w:r>
      <w:r w:rsidR="0066179E">
        <w:rPr>
          <w:rFonts w:hint="cs"/>
          <w:rtl/>
        </w:rPr>
        <w:t>.</w:t>
      </w:r>
    </w:p>
    <w:p w:rsidR="009834C4" w:rsidRPr="009834C4" w:rsidRDefault="009834C4" w:rsidP="009834C4">
      <w:pPr>
        <w:pStyle w:val="libFootnote0"/>
        <w:rPr>
          <w:rtl/>
        </w:rPr>
      </w:pPr>
      <w:r w:rsidRPr="00B44DBB">
        <w:rPr>
          <w:rFonts w:hint="cs"/>
          <w:rtl/>
        </w:rPr>
        <w:t>(263) بحار الأنوار 81: 170</w:t>
      </w:r>
      <w:r w:rsidR="0066179E">
        <w:rPr>
          <w:rFonts w:hint="cs"/>
          <w:rtl/>
        </w:rPr>
        <w:t>،</w:t>
      </w:r>
      <w:r w:rsidRPr="00B44DBB">
        <w:rPr>
          <w:rFonts w:hint="cs"/>
          <w:rtl/>
        </w:rPr>
        <w:t xml:space="preserve"> عن العلل لابن هاشم</w:t>
      </w:r>
      <w:r w:rsidR="0066179E">
        <w:rPr>
          <w:rFonts w:hint="cs"/>
          <w:rtl/>
        </w:rPr>
        <w:t>،</w:t>
      </w:r>
      <w:r w:rsidRPr="00B44DBB">
        <w:rPr>
          <w:rFonts w:hint="cs"/>
          <w:rtl/>
        </w:rPr>
        <w:t xml:space="preserve"> وقد علّق المجلسي على كلامه بقوله</w:t>
      </w:r>
      <w:r w:rsidR="00752998">
        <w:rPr>
          <w:rFonts w:hint="cs"/>
          <w:rtl/>
        </w:rPr>
        <w:t>:</w:t>
      </w:r>
      <w:r w:rsidR="0066179E">
        <w:rPr>
          <w:rFonts w:hint="cs"/>
          <w:rtl/>
        </w:rPr>
        <w:t>.</w:t>
      </w:r>
      <w:r w:rsidRPr="00B44DBB">
        <w:rPr>
          <w:rFonts w:hint="cs"/>
          <w:rtl/>
        </w:rPr>
        <w:t>.. وكون الشهادة بالرسالة في آخر الأذان غريب</w:t>
      </w:r>
      <w:r w:rsidR="0066179E">
        <w:rPr>
          <w:rFonts w:hint="cs"/>
          <w:rtl/>
        </w:rPr>
        <w:t>،</w:t>
      </w:r>
      <w:r w:rsidRPr="00B44DBB">
        <w:rPr>
          <w:rFonts w:hint="cs"/>
          <w:rtl/>
        </w:rPr>
        <w:t xml:space="preserve"> ولم أره في غير هذا الكتاب</w:t>
      </w:r>
      <w:r w:rsidR="0066179E">
        <w:rPr>
          <w:rFonts w:hint="cs"/>
          <w:rtl/>
        </w:rPr>
        <w:t>.</w:t>
      </w:r>
    </w:p>
    <w:p w:rsidR="009834C4" w:rsidRPr="009834C4" w:rsidRDefault="009834C4" w:rsidP="009834C4">
      <w:pPr>
        <w:pStyle w:val="libFootnote0"/>
        <w:rPr>
          <w:rtl/>
        </w:rPr>
      </w:pPr>
      <w:r w:rsidRPr="00B44DBB">
        <w:rPr>
          <w:rFonts w:hint="cs"/>
          <w:rtl/>
        </w:rPr>
        <w:t>أقول</w:t>
      </w:r>
      <w:r w:rsidR="00752998">
        <w:rPr>
          <w:rFonts w:hint="cs"/>
          <w:rtl/>
        </w:rPr>
        <w:t>:</w:t>
      </w:r>
      <w:r w:rsidRPr="00B44DBB">
        <w:rPr>
          <w:rFonts w:hint="cs"/>
          <w:rtl/>
        </w:rPr>
        <w:t xml:space="preserve"> قد يكون المراد من الشهادة بالرسالة في آخر الأذان هو ما جاء في بعض الروايات من استحباب ذكر الرسول وجعله الوسيلة إلى اللَّه في آخر الأذان</w:t>
      </w:r>
      <w:r w:rsidR="0066179E">
        <w:rPr>
          <w:rFonts w:hint="cs"/>
          <w:rtl/>
        </w:rPr>
        <w:t>،</w:t>
      </w:r>
      <w:r w:rsidRPr="00B44DBB">
        <w:rPr>
          <w:rFonts w:hint="cs"/>
          <w:rtl/>
        </w:rPr>
        <w:t xml:space="preserve"> وكلما سمع المسلم الشهادة بالنبوة في الأذان وغيره</w:t>
      </w:r>
      <w:r w:rsidR="0066179E">
        <w:rPr>
          <w:rFonts w:hint="cs"/>
          <w:rtl/>
        </w:rPr>
        <w:t>،</w:t>
      </w:r>
      <w:r w:rsidRPr="00B44DBB">
        <w:rPr>
          <w:rFonts w:hint="cs"/>
          <w:rtl/>
        </w:rPr>
        <w:t xml:space="preserve"> وهذا ما حذفه معاوية</w:t>
      </w:r>
      <w:r w:rsidR="0066179E">
        <w:rPr>
          <w:rFonts w:hint="cs"/>
          <w:rtl/>
        </w:rPr>
        <w:t>.</w:t>
      </w:r>
      <w:r w:rsidRPr="00B44DBB">
        <w:rPr>
          <w:rFonts w:hint="cs"/>
          <w:rtl/>
        </w:rPr>
        <w:t xml:space="preserve"> قال الشرواني في حواشيه 3: 54 (.. وصريح كلامهم أنّه لا يندب الصلاة على النبيّ بعد التكبير</w:t>
      </w:r>
      <w:r w:rsidR="0066179E">
        <w:rPr>
          <w:rFonts w:hint="cs"/>
          <w:rtl/>
        </w:rPr>
        <w:t>،</w:t>
      </w:r>
      <w:r w:rsidRPr="00B44DBB">
        <w:rPr>
          <w:rFonts w:hint="cs"/>
          <w:rtl/>
        </w:rPr>
        <w:t xml:space="preserve"> لكن العادة جارية بين الناس بإتيانها بها بعد تمام التكبير</w:t>
      </w:r>
      <w:r w:rsidR="0066179E">
        <w:rPr>
          <w:rFonts w:hint="cs"/>
          <w:rtl/>
        </w:rPr>
        <w:t>،</w:t>
      </w:r>
      <w:r w:rsidRPr="00B44DBB">
        <w:rPr>
          <w:rFonts w:hint="cs"/>
          <w:rtl/>
        </w:rPr>
        <w:t xml:space="preserve"> ولو قيل باستحبابها عملاً بظاهر (وَرَفَعْنَا لَكَ ذِكْرَكَ) وعملاً بقولهم</w:t>
      </w:r>
      <w:r w:rsidR="00752998">
        <w:rPr>
          <w:rFonts w:hint="cs"/>
          <w:rtl/>
        </w:rPr>
        <w:t>:</w:t>
      </w:r>
      <w:r w:rsidRPr="00B44DBB">
        <w:rPr>
          <w:rFonts w:hint="cs"/>
          <w:rtl/>
        </w:rPr>
        <w:t xml:space="preserve"> إنّ معناه (لا أذكر إلّا وتذكر معي) لم يكن بعيداً</w:t>
      </w:r>
      <w:r w:rsidR="0066179E">
        <w:rPr>
          <w:rFonts w:hint="cs"/>
          <w:rtl/>
        </w:rPr>
        <w:t>)</w:t>
      </w:r>
      <w:r w:rsidRPr="00B44DBB">
        <w:rPr>
          <w:rFonts w:hint="cs"/>
          <w:rtl/>
        </w:rPr>
        <w:t xml:space="preserve"> فتأمل</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معاوية</w:t>
      </w:r>
      <w:r w:rsidR="0066179E" w:rsidRPr="00752998">
        <w:rPr>
          <w:rFonts w:hint="cs"/>
          <w:rtl/>
        </w:rPr>
        <w:t>،</w:t>
      </w:r>
      <w:r w:rsidRPr="00752998">
        <w:rPr>
          <w:rFonts w:hint="cs"/>
          <w:rtl/>
        </w:rPr>
        <w:t xml:space="preserve"> وقال مجاهد</w:t>
      </w:r>
      <w:r w:rsidR="00752998">
        <w:rPr>
          <w:rFonts w:hint="cs"/>
          <w:rtl/>
        </w:rPr>
        <w:t>:</w:t>
      </w:r>
      <w:r w:rsidRPr="00752998">
        <w:rPr>
          <w:rFonts w:hint="cs"/>
          <w:rtl/>
        </w:rPr>
        <w:t xml:space="preserve"> كانت الإقامة مثنى كالأذان حتّى استخفّه بعض أمراء الجور فأفرده لحاجة لهم </w:t>
      </w:r>
      <w:r w:rsidRPr="009834C4">
        <w:rPr>
          <w:rStyle w:val="libFootnotenumChar"/>
          <w:rFonts w:hint="cs"/>
          <w:rtl/>
        </w:rPr>
        <w:t>(264)</w:t>
      </w:r>
      <w:r w:rsidR="0066179E" w:rsidRPr="00752998">
        <w:rPr>
          <w:rFonts w:hint="cs"/>
          <w:rtl/>
        </w:rPr>
        <w:t>.</w:t>
      </w:r>
    </w:p>
    <w:p w:rsidR="0066179E" w:rsidRDefault="009834C4" w:rsidP="00752998">
      <w:pPr>
        <w:pStyle w:val="libNormal"/>
        <w:rPr>
          <w:rtl/>
        </w:rPr>
      </w:pPr>
      <w:r w:rsidRPr="00752998">
        <w:rPr>
          <w:rFonts w:hint="cs"/>
          <w:rtl/>
        </w:rPr>
        <w:t>وجاء في مجمع الزوائد عن عبد الرحمن بن ابن ليلى قال</w:t>
      </w:r>
      <w:r w:rsidR="00752998">
        <w:rPr>
          <w:rFonts w:hint="cs"/>
          <w:rtl/>
        </w:rPr>
        <w:t>:</w:t>
      </w:r>
      <w:r w:rsidRPr="00752998">
        <w:rPr>
          <w:rFonts w:hint="cs"/>
          <w:rtl/>
        </w:rPr>
        <w:t xml:space="preserve"> كان علي بن أبي طالب إذا سمع المؤذن يؤذن قال كما يقول فإذا قال</w:t>
      </w:r>
      <w:r w:rsidR="00752998">
        <w:rPr>
          <w:rFonts w:hint="cs"/>
          <w:rtl/>
        </w:rPr>
        <w:t>:</w:t>
      </w:r>
      <w:r w:rsidRPr="00752998">
        <w:rPr>
          <w:rFonts w:hint="cs"/>
          <w:rtl/>
        </w:rPr>
        <w:t xml:space="preserve"> أشهد أن لا إله إلّا اللَّه وأشهد أن محمّداً رسول اللَّه</w:t>
      </w:r>
      <w:r w:rsidR="0066179E" w:rsidRPr="00752998">
        <w:rPr>
          <w:rFonts w:hint="cs"/>
          <w:rtl/>
        </w:rPr>
        <w:t>.</w:t>
      </w:r>
      <w:r w:rsidRPr="00752998">
        <w:rPr>
          <w:rFonts w:hint="cs"/>
          <w:rtl/>
        </w:rPr>
        <w:t xml:space="preserve"> قال علي</w:t>
      </w:r>
      <w:r w:rsidR="00752998">
        <w:rPr>
          <w:rFonts w:hint="cs"/>
          <w:rtl/>
        </w:rPr>
        <w:t>:</w:t>
      </w:r>
      <w:r w:rsidRPr="00752998">
        <w:rPr>
          <w:rFonts w:hint="cs"/>
          <w:rtl/>
        </w:rPr>
        <w:t xml:space="preserve"> </w:t>
      </w:r>
      <w:r w:rsidR="0066179E" w:rsidRPr="00752998">
        <w:rPr>
          <w:rFonts w:hint="cs"/>
          <w:rtl/>
        </w:rPr>
        <w:t>(</w:t>
      </w:r>
      <w:r w:rsidRPr="00752998">
        <w:rPr>
          <w:rFonts w:hint="cs"/>
          <w:rtl/>
        </w:rPr>
        <w:t>أشهد أن لا إله إلّا اللَّه وأشهد أن محمّداً رسول اللَّه وأن الذين جحدوا محمّداً هم الكافرون</w:t>
      </w:r>
      <w:r w:rsidR="0066179E" w:rsidRPr="00752998">
        <w:rPr>
          <w:rFonts w:hint="cs"/>
          <w:rtl/>
        </w:rPr>
        <w:t>)</w:t>
      </w:r>
      <w:r w:rsidRPr="00752998">
        <w:rPr>
          <w:rFonts w:hint="cs"/>
          <w:rtl/>
        </w:rPr>
        <w:t xml:space="preserve"> </w:t>
      </w:r>
      <w:r w:rsidRPr="009834C4">
        <w:rPr>
          <w:rStyle w:val="libFootnotenumChar"/>
          <w:rFonts w:hint="cs"/>
          <w:rtl/>
        </w:rPr>
        <w:t>(265)</w:t>
      </w:r>
      <w:r w:rsidR="0066179E" w:rsidRPr="00752998">
        <w:rPr>
          <w:rFonts w:hint="cs"/>
          <w:rtl/>
        </w:rPr>
        <w:t>.</w:t>
      </w:r>
    </w:p>
    <w:p w:rsidR="0066179E" w:rsidRDefault="009834C4" w:rsidP="00752998">
      <w:pPr>
        <w:pStyle w:val="libNormal"/>
        <w:rPr>
          <w:rtl/>
        </w:rPr>
      </w:pPr>
      <w:r w:rsidRPr="00B44DBB">
        <w:rPr>
          <w:rFonts w:hint="cs"/>
          <w:rtl/>
        </w:rPr>
        <w:t>بعد ذلك لا غرابة عليك في تصريح الصادق (عليه السلام) بأنّ الحكومات والنواصب منهم على وجه التحديد حرّفوا أو حاولوا تحريف الحقائق</w:t>
      </w:r>
      <w:r w:rsidR="0066179E">
        <w:rPr>
          <w:rFonts w:hint="cs"/>
          <w:rtl/>
        </w:rPr>
        <w:t>،</w:t>
      </w:r>
      <w:r w:rsidRPr="00B44DBB">
        <w:rPr>
          <w:rFonts w:hint="cs"/>
          <w:rtl/>
        </w:rPr>
        <w:t xml:space="preserve"> فقد عرفنا سياسة التحريف عند الأمويين ومسخهم للحقائق وأنّ عملهم هذا يصب في المخطط الهادف إلى إبدال كلّ ما جاء من حقائق الإسلام وكلّ ما كان من فضائل الإمام عليّ وأصحاب نهج التعبد</w:t>
      </w:r>
      <w:r w:rsidR="0066179E">
        <w:rPr>
          <w:rFonts w:hint="cs"/>
          <w:rtl/>
        </w:rPr>
        <w:t>.</w:t>
      </w:r>
    </w:p>
    <w:p w:rsidR="0066179E" w:rsidRDefault="009834C4" w:rsidP="00752998">
      <w:pPr>
        <w:pStyle w:val="libNormal"/>
        <w:rPr>
          <w:rtl/>
        </w:rPr>
      </w:pPr>
      <w:r w:rsidRPr="00B44DBB">
        <w:rPr>
          <w:rFonts w:hint="cs"/>
          <w:rtl/>
        </w:rPr>
        <w:t>فقد روى القاسم بن معاوية خبراً قال فيه</w:t>
      </w:r>
      <w:r w:rsidR="00752998">
        <w:rPr>
          <w:rFonts w:hint="cs"/>
          <w:rtl/>
        </w:rPr>
        <w:t>:</w:t>
      </w:r>
    </w:p>
    <w:p w:rsidR="0066179E" w:rsidRDefault="009834C4" w:rsidP="00752998">
      <w:pPr>
        <w:pStyle w:val="libNormal"/>
        <w:rPr>
          <w:rtl/>
        </w:rPr>
      </w:pPr>
      <w:r w:rsidRPr="00B44DBB">
        <w:rPr>
          <w:rFonts w:hint="cs"/>
          <w:rtl/>
        </w:rPr>
        <w:t>قلت لأبي عبد اللَّه (عليه السلام)</w:t>
      </w:r>
      <w:r w:rsidR="00752998">
        <w:rPr>
          <w:rFonts w:hint="cs"/>
          <w:rtl/>
        </w:rPr>
        <w:t>:</w:t>
      </w:r>
      <w:r w:rsidRPr="00B44DBB">
        <w:rPr>
          <w:rFonts w:hint="cs"/>
          <w:rtl/>
        </w:rPr>
        <w:t xml:space="preserve"> هؤلاء يروون حديثاً في معراجهم أنّه لما أسري برسول اللَّه رأى على العرش مكتوباً </w:t>
      </w:r>
      <w:r w:rsidR="0066179E">
        <w:rPr>
          <w:rFonts w:hint="cs"/>
          <w:rtl/>
        </w:rPr>
        <w:t>(</w:t>
      </w:r>
      <w:r w:rsidRPr="00B44DBB">
        <w:rPr>
          <w:rFonts w:hint="cs"/>
          <w:rtl/>
        </w:rPr>
        <w:t>لا إله إلّا اللَّه</w:t>
      </w:r>
      <w:r w:rsidR="0066179E">
        <w:rPr>
          <w:rFonts w:hint="cs"/>
          <w:rtl/>
        </w:rPr>
        <w:t>،</w:t>
      </w:r>
      <w:r w:rsidRPr="00B44DBB">
        <w:rPr>
          <w:rFonts w:hint="cs"/>
          <w:rtl/>
        </w:rPr>
        <w:t xml:space="preserve"> محمّد رسول اللَّه</w:t>
      </w:r>
      <w:r w:rsidR="0066179E">
        <w:rPr>
          <w:rFonts w:hint="cs"/>
          <w:rtl/>
        </w:rPr>
        <w:t>،</w:t>
      </w:r>
      <w:r w:rsidRPr="00B44DBB">
        <w:rPr>
          <w:rFonts w:hint="cs"/>
          <w:rtl/>
        </w:rPr>
        <w:t xml:space="preserve"> أبو بكر الصديق</w:t>
      </w:r>
      <w:r w:rsidR="0066179E">
        <w:rPr>
          <w:rFonts w:hint="cs"/>
          <w:rtl/>
        </w:rPr>
        <w:t>).</w:t>
      </w:r>
    </w:p>
    <w:p w:rsidR="009834C4" w:rsidRPr="00B44DBB" w:rsidRDefault="009834C4" w:rsidP="00752998">
      <w:pPr>
        <w:pStyle w:val="libNormal"/>
        <w:rPr>
          <w:rtl/>
        </w:rPr>
      </w:pPr>
      <w:r w:rsidRPr="00752998">
        <w:rPr>
          <w:rFonts w:hint="cs"/>
          <w:rtl/>
        </w:rPr>
        <w:t>فقال</w:t>
      </w:r>
      <w:r w:rsidR="00752998">
        <w:rPr>
          <w:rFonts w:hint="cs"/>
          <w:rtl/>
        </w:rPr>
        <w:t>:</w:t>
      </w:r>
      <w:r w:rsidRPr="00752998">
        <w:rPr>
          <w:rFonts w:hint="cs"/>
          <w:rtl/>
        </w:rPr>
        <w:t xml:space="preserve"> </w:t>
      </w:r>
      <w:r w:rsidR="0066179E" w:rsidRPr="00752998">
        <w:rPr>
          <w:rFonts w:hint="cs"/>
          <w:rtl/>
        </w:rPr>
        <w:t>(</w:t>
      </w:r>
      <w:r w:rsidRPr="00752998">
        <w:rPr>
          <w:rFonts w:hint="cs"/>
          <w:rtl/>
        </w:rPr>
        <w:t>سبحان اللَّه</w:t>
      </w:r>
      <w:r w:rsidR="0066179E" w:rsidRPr="00752998">
        <w:rPr>
          <w:rFonts w:hint="cs"/>
          <w:rtl/>
        </w:rPr>
        <w:t>،</w:t>
      </w:r>
      <w:r w:rsidRPr="00752998">
        <w:rPr>
          <w:rFonts w:hint="cs"/>
          <w:rtl/>
        </w:rPr>
        <w:t xml:space="preserve"> غيروا كل شي‏ء حتّى هذا</w:t>
      </w:r>
      <w:r w:rsidR="0066179E" w:rsidRPr="00752998">
        <w:rPr>
          <w:rFonts w:hint="cs"/>
          <w:rtl/>
        </w:rPr>
        <w:t>؟</w:t>
      </w:r>
      <w:r w:rsidRPr="00752998">
        <w:rPr>
          <w:rFonts w:hint="cs"/>
          <w:rtl/>
        </w:rPr>
        <w:t>!</w:t>
      </w:r>
      <w:r w:rsidR="0066179E" w:rsidRPr="00752998">
        <w:rPr>
          <w:rFonts w:hint="cs"/>
          <w:rtl/>
        </w:rPr>
        <w:t>)</w:t>
      </w:r>
    </w:p>
    <w:p w:rsidR="009834C4" w:rsidRPr="00B44DBB" w:rsidRDefault="009834C4" w:rsidP="00752998">
      <w:pPr>
        <w:pStyle w:val="libNormal"/>
        <w:rPr>
          <w:rtl/>
        </w:rPr>
      </w:pPr>
      <w:r w:rsidRPr="00B44DBB">
        <w:rPr>
          <w:rFonts w:hint="cs"/>
          <w:rtl/>
        </w:rPr>
        <w:t>قلت</w:t>
      </w:r>
      <w:r w:rsidR="00752998">
        <w:rPr>
          <w:rFonts w:hint="cs"/>
          <w:rtl/>
        </w:rPr>
        <w:t>:</w:t>
      </w:r>
      <w:r w:rsidRPr="00B44DBB">
        <w:rPr>
          <w:rFonts w:hint="cs"/>
          <w:rtl/>
        </w:rPr>
        <w:t xml:space="preserve"> نعم</w:t>
      </w:r>
      <w:r w:rsidR="0066179E">
        <w:rPr>
          <w:rFonts w:hint="cs"/>
          <w:rtl/>
        </w:rPr>
        <w:t>.</w:t>
      </w:r>
    </w:p>
    <w:p w:rsidR="009834C4" w:rsidRPr="00B44DBB" w:rsidRDefault="009834C4" w:rsidP="00752998">
      <w:pPr>
        <w:pStyle w:val="libNormal"/>
        <w:rPr>
          <w:rtl/>
        </w:rPr>
      </w:pPr>
      <w:r w:rsidRPr="00752998">
        <w:rPr>
          <w:rFonts w:hint="cs"/>
          <w:rtl/>
        </w:rPr>
        <w:t>فقال الصادق (عليه السلام) ما ملخّصه</w:t>
      </w:r>
      <w:r w:rsidR="00752998">
        <w:rPr>
          <w:rFonts w:hint="cs"/>
          <w:rtl/>
        </w:rPr>
        <w:t>:</w:t>
      </w:r>
      <w:r w:rsidRPr="00752998">
        <w:rPr>
          <w:rFonts w:hint="cs"/>
          <w:rtl/>
        </w:rPr>
        <w:t xml:space="preserve"> (إنّ اللَّه تعالى لمّا خلق العرش</w:t>
      </w:r>
      <w:r w:rsidR="0066179E" w:rsidRPr="00752998">
        <w:rPr>
          <w:rFonts w:hint="cs"/>
          <w:rtl/>
        </w:rPr>
        <w:t>،</w:t>
      </w:r>
      <w:r w:rsidRPr="00752998">
        <w:rPr>
          <w:rFonts w:hint="cs"/>
          <w:rtl/>
        </w:rPr>
        <w:t xml:space="preserve"> والماء</w:t>
      </w:r>
      <w:r w:rsidR="0066179E" w:rsidRPr="00752998">
        <w:rPr>
          <w:rFonts w:hint="cs"/>
          <w:rtl/>
        </w:rPr>
        <w:t>،</w:t>
      </w:r>
      <w:r w:rsidRPr="00752998">
        <w:rPr>
          <w:rFonts w:hint="cs"/>
          <w:rtl/>
        </w:rPr>
        <w:t xml:space="preserve"> والكرسي</w:t>
      </w:r>
      <w:r w:rsidR="0066179E" w:rsidRPr="00752998">
        <w:rPr>
          <w:rFonts w:hint="cs"/>
          <w:rtl/>
        </w:rPr>
        <w:t>،</w:t>
      </w:r>
      <w:r w:rsidRPr="00752998">
        <w:rPr>
          <w:rFonts w:hint="cs"/>
          <w:rtl/>
        </w:rPr>
        <w:t xml:space="preserve"> واللوح</w:t>
      </w:r>
      <w:r w:rsidR="0066179E" w:rsidRPr="00752998">
        <w:rPr>
          <w:rFonts w:hint="cs"/>
          <w:rtl/>
        </w:rPr>
        <w:t>،</w:t>
      </w:r>
      <w:r w:rsidRPr="00752998">
        <w:rPr>
          <w:rFonts w:hint="cs"/>
          <w:rtl/>
        </w:rPr>
        <w:t xml:space="preserve"> و إسرافيل</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(264) أبو الوفاء الأفغاني في تعليقته على كتاب الآثار 1: 107</w:t>
      </w:r>
      <w:r w:rsidR="0066179E">
        <w:rPr>
          <w:rFonts w:hint="cs"/>
          <w:rtl/>
        </w:rPr>
        <w:t>،</w:t>
      </w:r>
      <w:r w:rsidRPr="00B44DBB">
        <w:rPr>
          <w:rFonts w:hint="cs"/>
          <w:rtl/>
        </w:rPr>
        <w:t xml:space="preserve"> وانظر</w:t>
      </w:r>
      <w:r w:rsidR="00752998">
        <w:rPr>
          <w:rFonts w:hint="cs"/>
          <w:rtl/>
        </w:rPr>
        <w:t>:</w:t>
      </w:r>
      <w:r w:rsidRPr="00B44DBB">
        <w:rPr>
          <w:rFonts w:hint="cs"/>
          <w:rtl/>
        </w:rPr>
        <w:t xml:space="preserve"> المصنّف لعبد الرزاق 1: 463/ 1793</w:t>
      </w:r>
      <w:r w:rsidR="0066179E">
        <w:rPr>
          <w:rFonts w:hint="cs"/>
          <w:rtl/>
        </w:rPr>
        <w:t>.</w:t>
      </w:r>
    </w:p>
    <w:p w:rsidR="009834C4" w:rsidRPr="009834C4" w:rsidRDefault="009834C4" w:rsidP="009834C4">
      <w:pPr>
        <w:pStyle w:val="libFootnote0"/>
        <w:rPr>
          <w:rtl/>
        </w:rPr>
      </w:pPr>
      <w:r w:rsidRPr="00B44DBB">
        <w:rPr>
          <w:rFonts w:hint="cs"/>
          <w:rtl/>
        </w:rPr>
        <w:t>(265) مجمع الزوائد 1: 332</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وجبرائيل</w:t>
      </w:r>
      <w:r w:rsidR="0066179E" w:rsidRPr="00752998">
        <w:rPr>
          <w:rFonts w:hint="cs"/>
          <w:rtl/>
        </w:rPr>
        <w:t>،</w:t>
      </w:r>
      <w:r w:rsidRPr="00752998">
        <w:rPr>
          <w:rFonts w:hint="cs"/>
          <w:rtl/>
        </w:rPr>
        <w:t xml:space="preserve"> والسماوات والأرضين</w:t>
      </w:r>
      <w:r w:rsidR="0066179E" w:rsidRPr="00752998">
        <w:rPr>
          <w:rFonts w:hint="cs"/>
          <w:rtl/>
        </w:rPr>
        <w:t>،</w:t>
      </w:r>
      <w:r w:rsidRPr="00752998">
        <w:rPr>
          <w:rFonts w:hint="cs"/>
          <w:rtl/>
        </w:rPr>
        <w:t xml:space="preserve"> والجبال</w:t>
      </w:r>
      <w:r w:rsidR="0066179E" w:rsidRPr="00752998">
        <w:rPr>
          <w:rFonts w:hint="cs"/>
          <w:rtl/>
        </w:rPr>
        <w:t>،</w:t>
      </w:r>
      <w:r w:rsidRPr="00752998">
        <w:rPr>
          <w:rFonts w:hint="cs"/>
          <w:rtl/>
        </w:rPr>
        <w:t xml:space="preserve"> والشمس</w:t>
      </w:r>
      <w:r w:rsidR="0066179E" w:rsidRPr="00752998">
        <w:rPr>
          <w:rFonts w:hint="cs"/>
          <w:rtl/>
        </w:rPr>
        <w:t>،</w:t>
      </w:r>
      <w:r w:rsidRPr="00752998">
        <w:rPr>
          <w:rFonts w:hint="cs"/>
          <w:rtl/>
        </w:rPr>
        <w:t xml:space="preserve"> والقمر</w:t>
      </w:r>
      <w:r w:rsidR="0066179E" w:rsidRPr="00752998">
        <w:rPr>
          <w:rFonts w:hint="cs"/>
          <w:rtl/>
        </w:rPr>
        <w:t>،</w:t>
      </w:r>
      <w:r w:rsidRPr="00752998">
        <w:rPr>
          <w:rFonts w:hint="cs"/>
          <w:rtl/>
        </w:rPr>
        <w:t xml:space="preserve"> كان يكتب على كلّ منها </w:t>
      </w:r>
      <w:r w:rsidR="0066179E" w:rsidRPr="00752998">
        <w:rPr>
          <w:rFonts w:hint="cs"/>
          <w:rtl/>
        </w:rPr>
        <w:t>(</w:t>
      </w:r>
      <w:r w:rsidRPr="00752998">
        <w:rPr>
          <w:rFonts w:hint="cs"/>
          <w:rtl/>
        </w:rPr>
        <w:t>لا إله إلّا اللَّه</w:t>
      </w:r>
      <w:r w:rsidR="0066179E" w:rsidRPr="00752998">
        <w:rPr>
          <w:rFonts w:hint="cs"/>
          <w:rtl/>
        </w:rPr>
        <w:t>،</w:t>
      </w:r>
      <w:r w:rsidRPr="00752998">
        <w:rPr>
          <w:rFonts w:hint="cs"/>
          <w:rtl/>
        </w:rPr>
        <w:t xml:space="preserve"> محمّد رسول اللَّه</w:t>
      </w:r>
      <w:r w:rsidR="0066179E" w:rsidRPr="00752998">
        <w:rPr>
          <w:rFonts w:hint="cs"/>
          <w:rtl/>
        </w:rPr>
        <w:t>،</w:t>
      </w:r>
      <w:r w:rsidRPr="00752998">
        <w:rPr>
          <w:rFonts w:hint="cs"/>
          <w:rtl/>
        </w:rPr>
        <w:t xml:space="preserve"> عليّ أمير المؤمنين</w:t>
      </w:r>
      <w:r w:rsidR="0066179E" w:rsidRPr="00752998">
        <w:rPr>
          <w:rFonts w:hint="cs"/>
          <w:rtl/>
        </w:rPr>
        <w:t>)).</w:t>
      </w:r>
      <w:r w:rsidRPr="00752998">
        <w:rPr>
          <w:rFonts w:hint="cs"/>
          <w:rtl/>
        </w:rPr>
        <w:t xml:space="preserve"> ثمّ قال (عليه السلام)</w:t>
      </w:r>
      <w:r w:rsidR="00752998">
        <w:rPr>
          <w:rFonts w:hint="cs"/>
          <w:rtl/>
        </w:rPr>
        <w:t>:</w:t>
      </w:r>
      <w:r w:rsidRPr="00752998">
        <w:rPr>
          <w:rFonts w:hint="cs"/>
          <w:rtl/>
        </w:rPr>
        <w:t xml:space="preserve"> </w:t>
      </w:r>
      <w:r w:rsidR="0066179E" w:rsidRPr="00752998">
        <w:rPr>
          <w:rFonts w:hint="cs"/>
          <w:rtl/>
        </w:rPr>
        <w:t>(</w:t>
      </w:r>
      <w:r w:rsidRPr="00752998">
        <w:rPr>
          <w:rFonts w:hint="cs"/>
          <w:rtl/>
        </w:rPr>
        <w:t>فإذا قال أحدكم</w:t>
      </w:r>
      <w:r w:rsidR="00752998">
        <w:rPr>
          <w:rFonts w:hint="cs"/>
          <w:rtl/>
        </w:rPr>
        <w:t>:</w:t>
      </w:r>
      <w:r w:rsidRPr="00752998">
        <w:rPr>
          <w:rFonts w:hint="cs"/>
          <w:rtl/>
        </w:rPr>
        <w:t xml:space="preserve"> </w:t>
      </w:r>
      <w:r w:rsidR="0066179E" w:rsidRPr="00752998">
        <w:rPr>
          <w:rFonts w:hint="cs"/>
          <w:rtl/>
        </w:rPr>
        <w:t>(</w:t>
      </w:r>
      <w:r w:rsidRPr="00752998">
        <w:rPr>
          <w:rFonts w:hint="cs"/>
          <w:rtl/>
        </w:rPr>
        <w:t>لا إله إلّا اللَّه محمّد رسول اللَّه</w:t>
      </w:r>
      <w:r w:rsidR="0066179E" w:rsidRPr="00752998">
        <w:rPr>
          <w:rFonts w:hint="cs"/>
          <w:rtl/>
        </w:rPr>
        <w:t>)،</w:t>
      </w:r>
      <w:r w:rsidRPr="00752998">
        <w:rPr>
          <w:rFonts w:hint="cs"/>
          <w:rtl/>
        </w:rPr>
        <w:t xml:space="preserve"> فليقل</w:t>
      </w:r>
      <w:r w:rsidR="00752998">
        <w:rPr>
          <w:rFonts w:hint="cs"/>
          <w:rtl/>
        </w:rPr>
        <w:t>:</w:t>
      </w:r>
      <w:r w:rsidRPr="00752998">
        <w:rPr>
          <w:rFonts w:hint="cs"/>
          <w:rtl/>
        </w:rPr>
        <w:t xml:space="preserve"> </w:t>
      </w:r>
      <w:r w:rsidR="0066179E" w:rsidRPr="00752998">
        <w:rPr>
          <w:rFonts w:hint="cs"/>
          <w:rtl/>
        </w:rPr>
        <w:t>(</w:t>
      </w:r>
      <w:r w:rsidRPr="00752998">
        <w:rPr>
          <w:rFonts w:hint="cs"/>
          <w:rtl/>
        </w:rPr>
        <w:t>عليّ أمير المؤمنين</w:t>
      </w:r>
      <w:r w:rsidR="0066179E" w:rsidRPr="00752998">
        <w:rPr>
          <w:rFonts w:hint="cs"/>
          <w:rtl/>
        </w:rPr>
        <w:t>))</w:t>
      </w:r>
      <w:r w:rsidRPr="00752998">
        <w:rPr>
          <w:rFonts w:hint="cs"/>
          <w:rtl/>
        </w:rPr>
        <w:t xml:space="preserve"> </w:t>
      </w:r>
      <w:r w:rsidRPr="009834C4">
        <w:rPr>
          <w:rStyle w:val="libFootnotenumChar"/>
          <w:rFonts w:hint="cs"/>
          <w:rtl/>
        </w:rPr>
        <w:t>(266)</w:t>
      </w:r>
      <w:r w:rsidR="0066179E" w:rsidRPr="00752998">
        <w:rPr>
          <w:rFonts w:hint="cs"/>
          <w:rtl/>
        </w:rPr>
        <w:t>.</w:t>
      </w:r>
    </w:p>
    <w:p w:rsidR="009834C4" w:rsidRPr="00B44DBB" w:rsidRDefault="009834C4" w:rsidP="00752998">
      <w:pPr>
        <w:pStyle w:val="libNormal"/>
        <w:rPr>
          <w:rtl/>
        </w:rPr>
      </w:pPr>
      <w:r w:rsidRPr="00752998">
        <w:rPr>
          <w:rFonts w:hint="cs"/>
          <w:rtl/>
        </w:rPr>
        <w:t>فالقارئ البصير لو تدبّر في النصوص الصادرة عن الأئمة لعرف أنّ رسالتهم هي تصحيح للأفكار الخاطئة المبثوثة في الشريعة والتاريخ</w:t>
      </w:r>
      <w:r w:rsidR="0066179E" w:rsidRPr="00752998">
        <w:rPr>
          <w:rFonts w:hint="cs"/>
          <w:rtl/>
        </w:rPr>
        <w:t>،</w:t>
      </w:r>
      <w:r w:rsidRPr="00752998">
        <w:rPr>
          <w:rFonts w:hint="cs"/>
          <w:rtl/>
        </w:rPr>
        <w:t xml:space="preserve"> و يتأكد لك مدعانا لو طبق على ما نحن فيه</w:t>
      </w:r>
      <w:r w:rsidR="0066179E" w:rsidRPr="00752998">
        <w:rPr>
          <w:rFonts w:hint="cs"/>
          <w:rtl/>
        </w:rPr>
        <w:t>،</w:t>
      </w:r>
      <w:r w:rsidRPr="00752998">
        <w:rPr>
          <w:rFonts w:hint="cs"/>
          <w:rtl/>
        </w:rPr>
        <w:t xml:space="preserve"> من وجود تيار يحمي فكرة الرؤيا وهم النواصب وأعداء النبيّ والإمام عليّ بن أبي طالب</w:t>
      </w:r>
      <w:r w:rsidR="0066179E" w:rsidRPr="00752998">
        <w:rPr>
          <w:rFonts w:hint="cs"/>
          <w:rtl/>
        </w:rPr>
        <w:t>،</w:t>
      </w:r>
      <w:r w:rsidRPr="00752998">
        <w:rPr>
          <w:rFonts w:hint="cs"/>
          <w:rtl/>
        </w:rPr>
        <w:t xml:space="preserve"> وهؤلاء النواصب كانوا لا يستسيغون ذكر الرسول محمّد في الأذان</w:t>
      </w:r>
      <w:r w:rsidR="0066179E" w:rsidRPr="00752998">
        <w:rPr>
          <w:rFonts w:hint="cs"/>
          <w:rtl/>
        </w:rPr>
        <w:t>،</w:t>
      </w:r>
      <w:r w:rsidRPr="00752998">
        <w:rPr>
          <w:rFonts w:hint="cs"/>
          <w:rtl/>
        </w:rPr>
        <w:t xml:space="preserve"> أو يتصورون أنّ الشهادة الثانية من وضعه (صلَّى الله عليه وآله)</w:t>
      </w:r>
      <w:r w:rsidR="0066179E" w:rsidRPr="00752998">
        <w:rPr>
          <w:rFonts w:hint="cs"/>
          <w:rtl/>
        </w:rPr>
        <w:t>،</w:t>
      </w:r>
      <w:r w:rsidRPr="00752998">
        <w:rPr>
          <w:rFonts w:hint="cs"/>
          <w:rtl/>
        </w:rPr>
        <w:t xml:space="preserve"> فكيف يقبل أمثال هؤلاء بشرعية شي‏ء فيه تنويه ورفعة لمنزلة آل الرسول (صلَّى الله عليه وآله)</w:t>
      </w:r>
      <w:r w:rsidR="0066179E" w:rsidRPr="00752998">
        <w:rPr>
          <w:rFonts w:hint="cs"/>
          <w:rtl/>
        </w:rPr>
        <w:t>،</w:t>
      </w:r>
      <w:r w:rsidRPr="00752998">
        <w:rPr>
          <w:rFonts w:hint="cs"/>
          <w:rtl/>
        </w:rPr>
        <w:t xml:space="preserve"> والنواصب هم الذين يحرفون الكلم عن مواضعه و يجعلون مكانها مفاهيم أخرى</w:t>
      </w:r>
      <w:r w:rsidR="0066179E" w:rsidRPr="00752998">
        <w:rPr>
          <w:rFonts w:hint="cs"/>
          <w:rtl/>
        </w:rPr>
        <w:t>،</w:t>
      </w:r>
      <w:r w:rsidRPr="00752998">
        <w:rPr>
          <w:rFonts w:hint="cs"/>
          <w:rtl/>
        </w:rPr>
        <w:t xml:space="preserve"> وقد أشرنا سابقاً إلى بعضها</w:t>
      </w:r>
      <w:r w:rsidR="0066179E" w:rsidRPr="00752998">
        <w:rPr>
          <w:rFonts w:hint="cs"/>
          <w:rtl/>
        </w:rPr>
        <w:t>،</w:t>
      </w:r>
      <w:r w:rsidRPr="00752998">
        <w:rPr>
          <w:rFonts w:hint="cs"/>
          <w:rtl/>
        </w:rPr>
        <w:t xml:space="preserve"> و إليك نَصَّين آخرين في هذا السياق</w:t>
      </w:r>
      <w:r w:rsidR="0066179E" w:rsidRPr="00752998">
        <w:rPr>
          <w:rFonts w:hint="cs"/>
          <w:rtl/>
        </w:rPr>
        <w:t>،</w:t>
      </w:r>
      <w:r w:rsidRPr="00752998">
        <w:rPr>
          <w:rFonts w:hint="cs"/>
          <w:rtl/>
        </w:rPr>
        <w:t xml:space="preserve"> إذ جاء في أصل زيد النرسي</w:t>
      </w:r>
      <w:r w:rsidR="0066179E" w:rsidRPr="00752998">
        <w:rPr>
          <w:rFonts w:hint="cs"/>
          <w:rtl/>
        </w:rPr>
        <w:t>،</w:t>
      </w:r>
      <w:r w:rsidRPr="00752998">
        <w:rPr>
          <w:rFonts w:hint="cs"/>
          <w:rtl/>
        </w:rPr>
        <w:t xml:space="preserve"> عن الإمام الكاظم بأن الصلاة خير من النوم من بدع بني أميّة </w:t>
      </w:r>
      <w:r w:rsidRPr="009834C4">
        <w:rPr>
          <w:rStyle w:val="libFootnotenumChar"/>
          <w:rFonts w:hint="cs"/>
          <w:rtl/>
        </w:rPr>
        <w:t>(267)</w:t>
      </w:r>
      <w:r w:rsidR="0066179E" w:rsidRPr="00752998">
        <w:rPr>
          <w:rFonts w:hint="cs"/>
          <w:rtl/>
        </w:rPr>
        <w:t>،</w:t>
      </w:r>
      <w:r w:rsidRPr="00752998">
        <w:rPr>
          <w:rFonts w:hint="cs"/>
          <w:rtl/>
        </w:rPr>
        <w:t xml:space="preserve"> وهي توكّد ما نريد الوصول إليه من حقيقة الأذان وكيفية وقوع التحريف فيه</w:t>
      </w:r>
      <w:r w:rsidR="0066179E" w:rsidRPr="00752998">
        <w:rPr>
          <w:rFonts w:hint="cs"/>
          <w:rtl/>
        </w:rPr>
        <w:t>.</w:t>
      </w:r>
    </w:p>
    <w:p w:rsidR="009834C4" w:rsidRPr="00B44DBB" w:rsidRDefault="009834C4" w:rsidP="00752998">
      <w:pPr>
        <w:pStyle w:val="libNormal"/>
        <w:rPr>
          <w:rtl/>
        </w:rPr>
      </w:pPr>
      <w:r w:rsidRPr="00752998">
        <w:rPr>
          <w:rFonts w:hint="cs"/>
          <w:rtl/>
        </w:rPr>
        <w:t>فقد روى الصدوق وعليّ بن إبراهيم</w:t>
      </w:r>
      <w:r w:rsidR="0066179E" w:rsidRPr="00752998">
        <w:rPr>
          <w:rFonts w:hint="cs"/>
          <w:rtl/>
        </w:rPr>
        <w:t>،</w:t>
      </w:r>
      <w:r w:rsidRPr="00752998">
        <w:rPr>
          <w:rFonts w:hint="cs"/>
          <w:rtl/>
        </w:rPr>
        <w:t xml:space="preserve"> عن عمر بن أُذينة</w:t>
      </w:r>
      <w:r w:rsidR="0066179E" w:rsidRPr="00752998">
        <w:rPr>
          <w:rFonts w:hint="cs"/>
          <w:rtl/>
        </w:rPr>
        <w:t>،</w:t>
      </w:r>
      <w:r w:rsidRPr="00752998">
        <w:rPr>
          <w:rFonts w:hint="cs"/>
          <w:rtl/>
        </w:rPr>
        <w:t xml:space="preserve"> عن الإمام الصادق (عليه السلام) أنّه قال</w:t>
      </w:r>
      <w:r w:rsidR="00752998">
        <w:rPr>
          <w:rFonts w:hint="cs"/>
          <w:rtl/>
        </w:rPr>
        <w:t>:</w:t>
      </w:r>
      <w:r w:rsidRPr="00752998">
        <w:rPr>
          <w:rFonts w:hint="cs"/>
          <w:rtl/>
        </w:rPr>
        <w:t xml:space="preserve"> </w:t>
      </w:r>
      <w:r w:rsidR="0066179E" w:rsidRPr="00752998">
        <w:rPr>
          <w:rFonts w:hint="cs"/>
          <w:rtl/>
        </w:rPr>
        <w:t>(</w:t>
      </w:r>
      <w:r w:rsidRPr="00752998">
        <w:rPr>
          <w:rFonts w:hint="cs"/>
          <w:rtl/>
        </w:rPr>
        <w:t>يا عمر بن أُذينه</w:t>
      </w:r>
      <w:r w:rsidR="0066179E" w:rsidRPr="00752998">
        <w:rPr>
          <w:rFonts w:hint="cs"/>
          <w:rtl/>
        </w:rPr>
        <w:t>،</w:t>
      </w:r>
      <w:r w:rsidRPr="00752998">
        <w:rPr>
          <w:rFonts w:hint="cs"/>
          <w:rtl/>
        </w:rPr>
        <w:t xml:space="preserve"> ما ترى هذه الناصبة</w:t>
      </w:r>
      <w:r w:rsidR="0066179E" w:rsidRPr="00752998">
        <w:rPr>
          <w:rFonts w:hint="cs"/>
          <w:rtl/>
        </w:rPr>
        <w:t>؟)</w:t>
      </w:r>
    </w:p>
    <w:p w:rsidR="009834C4" w:rsidRPr="00B44DBB" w:rsidRDefault="009834C4" w:rsidP="00752998">
      <w:pPr>
        <w:pStyle w:val="libNormal"/>
        <w:rPr>
          <w:rtl/>
        </w:rPr>
      </w:pPr>
      <w:r w:rsidRPr="00B44DBB">
        <w:rPr>
          <w:rFonts w:hint="cs"/>
          <w:rtl/>
        </w:rPr>
        <w:t>قال</w:t>
      </w:r>
      <w:r w:rsidR="00752998">
        <w:rPr>
          <w:rFonts w:hint="cs"/>
          <w:rtl/>
        </w:rPr>
        <w:t>:</w:t>
      </w:r>
      <w:r w:rsidRPr="00B44DBB">
        <w:rPr>
          <w:rFonts w:hint="cs"/>
          <w:rtl/>
        </w:rPr>
        <w:t xml:space="preserve"> قلتُ</w:t>
      </w:r>
      <w:r w:rsidR="00752998">
        <w:rPr>
          <w:rFonts w:hint="cs"/>
          <w:rtl/>
        </w:rPr>
        <w:t>:</w:t>
      </w:r>
      <w:r w:rsidRPr="00B44DBB">
        <w:rPr>
          <w:rFonts w:hint="cs"/>
          <w:rtl/>
        </w:rPr>
        <w:t xml:space="preserve"> في ماذا</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(266) انظر</w:t>
      </w:r>
      <w:r w:rsidR="00752998">
        <w:rPr>
          <w:rFonts w:hint="cs"/>
          <w:rtl/>
        </w:rPr>
        <w:t>:</w:t>
      </w:r>
      <w:r w:rsidRPr="00B44DBB">
        <w:rPr>
          <w:rFonts w:hint="cs"/>
          <w:rtl/>
        </w:rPr>
        <w:t xml:space="preserve"> الاحتجاج 158</w:t>
      </w:r>
      <w:r w:rsidR="0066179E">
        <w:rPr>
          <w:rFonts w:hint="cs"/>
          <w:rtl/>
        </w:rPr>
        <w:t>.</w:t>
      </w:r>
    </w:p>
    <w:p w:rsidR="009834C4" w:rsidRPr="009834C4" w:rsidRDefault="009834C4" w:rsidP="009834C4">
      <w:pPr>
        <w:pStyle w:val="libFootnote0"/>
        <w:rPr>
          <w:rtl/>
        </w:rPr>
      </w:pPr>
      <w:r w:rsidRPr="00B44DBB">
        <w:rPr>
          <w:rFonts w:hint="cs"/>
          <w:rtl/>
        </w:rPr>
        <w:t>(267) أصل زيد النرسي54</w:t>
      </w:r>
      <w:r w:rsidR="0066179E">
        <w:rPr>
          <w:rFonts w:hint="cs"/>
          <w:rtl/>
        </w:rPr>
        <w:t>،</w:t>
      </w:r>
      <w:r w:rsidRPr="00B44DBB">
        <w:rPr>
          <w:rFonts w:hint="cs"/>
          <w:rtl/>
        </w:rPr>
        <w:t xml:space="preserve"> وعنه في مستدرك الوسائل 4: 44 ح 4140/2.</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فقال</w:t>
      </w:r>
      <w:r w:rsidR="00752998">
        <w:rPr>
          <w:rFonts w:hint="cs"/>
          <w:rtl/>
        </w:rPr>
        <w:t>:</w:t>
      </w:r>
      <w:r w:rsidRPr="00752998">
        <w:rPr>
          <w:rFonts w:hint="cs"/>
          <w:rtl/>
        </w:rPr>
        <w:t xml:space="preserve"> </w:t>
      </w:r>
      <w:r w:rsidR="0066179E" w:rsidRPr="00752998">
        <w:rPr>
          <w:rFonts w:hint="cs"/>
          <w:rtl/>
        </w:rPr>
        <w:t>(</w:t>
      </w:r>
      <w:r w:rsidRPr="00752998">
        <w:rPr>
          <w:rFonts w:hint="cs"/>
          <w:rtl/>
        </w:rPr>
        <w:t>في أذانهم وركوعهم وسجودهم</w:t>
      </w:r>
      <w:r w:rsidR="0066179E" w:rsidRPr="00752998">
        <w:rPr>
          <w:rFonts w:hint="cs"/>
          <w:rtl/>
        </w:rPr>
        <w:t>).</w:t>
      </w:r>
    </w:p>
    <w:p w:rsidR="0066179E" w:rsidRDefault="009834C4" w:rsidP="00752998">
      <w:pPr>
        <w:pStyle w:val="libNormal"/>
        <w:rPr>
          <w:rtl/>
        </w:rPr>
      </w:pPr>
      <w:r w:rsidRPr="00B44DBB">
        <w:rPr>
          <w:rFonts w:hint="cs"/>
          <w:rtl/>
        </w:rPr>
        <w:t>قال</w:t>
      </w:r>
      <w:r w:rsidR="00752998">
        <w:rPr>
          <w:rFonts w:hint="cs"/>
          <w:rtl/>
        </w:rPr>
        <w:t>:</w:t>
      </w:r>
      <w:r w:rsidRPr="00B44DBB">
        <w:rPr>
          <w:rFonts w:hint="cs"/>
          <w:rtl/>
        </w:rPr>
        <w:t xml:space="preserve"> قلت</w:t>
      </w:r>
      <w:r w:rsidR="00752998">
        <w:rPr>
          <w:rFonts w:hint="cs"/>
          <w:rtl/>
        </w:rPr>
        <w:t>:</w:t>
      </w:r>
      <w:r w:rsidRPr="00B44DBB">
        <w:rPr>
          <w:rFonts w:hint="cs"/>
          <w:rtl/>
        </w:rPr>
        <w:t xml:space="preserve"> إنّهم يقولون</w:t>
      </w:r>
      <w:r w:rsidR="00752998">
        <w:rPr>
          <w:rFonts w:hint="cs"/>
          <w:rtl/>
        </w:rPr>
        <w:t>:</w:t>
      </w:r>
      <w:r w:rsidRPr="00B44DBB">
        <w:rPr>
          <w:rFonts w:hint="cs"/>
          <w:rtl/>
        </w:rPr>
        <w:t xml:space="preserve"> إنّ أبيّ بن كعب رآه في النوم</w:t>
      </w:r>
      <w:r w:rsidR="0066179E">
        <w:rPr>
          <w:rFonts w:hint="cs"/>
          <w:rtl/>
        </w:rPr>
        <w:t>.</w:t>
      </w:r>
    </w:p>
    <w:p w:rsidR="0066179E" w:rsidRDefault="009834C4" w:rsidP="00752998">
      <w:pPr>
        <w:pStyle w:val="libNormal"/>
        <w:rPr>
          <w:rtl/>
        </w:rPr>
      </w:pPr>
      <w:r w:rsidRPr="00752998">
        <w:rPr>
          <w:rFonts w:hint="cs"/>
          <w:rtl/>
        </w:rPr>
        <w:t>فقال</w:t>
      </w:r>
      <w:r w:rsidR="00752998">
        <w:rPr>
          <w:rFonts w:hint="cs"/>
          <w:rtl/>
        </w:rPr>
        <w:t>:</w:t>
      </w:r>
      <w:r w:rsidRPr="00752998">
        <w:rPr>
          <w:rFonts w:hint="cs"/>
          <w:rtl/>
        </w:rPr>
        <w:t xml:space="preserve"> </w:t>
      </w:r>
      <w:r w:rsidR="0066179E" w:rsidRPr="00752998">
        <w:rPr>
          <w:rFonts w:hint="cs"/>
          <w:rtl/>
        </w:rPr>
        <w:t>(</w:t>
      </w:r>
      <w:r w:rsidRPr="00752998">
        <w:rPr>
          <w:rFonts w:hint="cs"/>
          <w:rtl/>
        </w:rPr>
        <w:t>كذبوا</w:t>
      </w:r>
      <w:r w:rsidR="0066179E" w:rsidRPr="00752998">
        <w:rPr>
          <w:rFonts w:hint="cs"/>
          <w:rtl/>
        </w:rPr>
        <w:t>،</w:t>
      </w:r>
      <w:r w:rsidRPr="00752998">
        <w:rPr>
          <w:rFonts w:hint="cs"/>
          <w:rtl/>
        </w:rPr>
        <w:t xml:space="preserve"> فإنّ دين اللَّه عزّ وجلّ أعزّ من أن يُرى في النوم</w:t>
      </w:r>
      <w:r w:rsidR="0066179E" w:rsidRPr="00752998">
        <w:rPr>
          <w:rFonts w:hint="cs"/>
          <w:rtl/>
        </w:rPr>
        <w:t>).</w:t>
      </w:r>
    </w:p>
    <w:p w:rsidR="0066179E" w:rsidRDefault="009834C4" w:rsidP="00752998">
      <w:pPr>
        <w:pStyle w:val="libNormal"/>
        <w:rPr>
          <w:rtl/>
        </w:rPr>
      </w:pPr>
      <w:r w:rsidRPr="00752998">
        <w:rPr>
          <w:rFonts w:hint="cs"/>
          <w:rtl/>
        </w:rPr>
        <w:t>فقال سدير الصيرفي للإمام</w:t>
      </w:r>
      <w:r w:rsidR="00752998">
        <w:rPr>
          <w:rFonts w:hint="cs"/>
          <w:rtl/>
        </w:rPr>
        <w:t>:</w:t>
      </w:r>
      <w:r w:rsidRPr="00752998">
        <w:rPr>
          <w:rFonts w:hint="cs"/>
          <w:rtl/>
        </w:rPr>
        <w:t xml:space="preserve"> جُعلت فداك</w:t>
      </w:r>
      <w:r w:rsidR="0066179E" w:rsidRPr="00752998">
        <w:rPr>
          <w:rFonts w:hint="cs"/>
          <w:rtl/>
        </w:rPr>
        <w:t>،</w:t>
      </w:r>
      <w:r w:rsidRPr="00752998">
        <w:rPr>
          <w:rFonts w:hint="cs"/>
          <w:rtl/>
        </w:rPr>
        <w:t xml:space="preserve"> فأَحِدث لنا من ذلك ذِكراً </w:t>
      </w:r>
      <w:r w:rsidRPr="009834C4">
        <w:rPr>
          <w:rStyle w:val="libFootnotenumChar"/>
          <w:rFonts w:hint="cs"/>
          <w:rtl/>
        </w:rPr>
        <w:t>(268)</w:t>
      </w:r>
      <w:r w:rsidR="0066179E" w:rsidRPr="00752998">
        <w:rPr>
          <w:rFonts w:hint="cs"/>
          <w:rtl/>
        </w:rPr>
        <w:t>،</w:t>
      </w:r>
      <w:r w:rsidRPr="00752998">
        <w:rPr>
          <w:rFonts w:hint="cs"/>
          <w:rtl/>
        </w:rPr>
        <w:t xml:space="preserve"> فبدأ الإمام الصادق (عليه السلام) ببيان عروج الرسول إلى السماوات السبع وذكر لهم خبر الأذان والصلاة هناك</w:t>
      </w:r>
      <w:r w:rsidR="0066179E" w:rsidRPr="00752998">
        <w:rPr>
          <w:rFonts w:hint="cs"/>
          <w:rtl/>
        </w:rPr>
        <w:t>.</w:t>
      </w:r>
    </w:p>
    <w:p w:rsidR="009834C4" w:rsidRPr="00B44DBB" w:rsidRDefault="009834C4" w:rsidP="00752998">
      <w:pPr>
        <w:pStyle w:val="libNormal"/>
        <w:rPr>
          <w:rtl/>
        </w:rPr>
      </w:pPr>
      <w:r w:rsidRPr="00B44DBB">
        <w:rPr>
          <w:rFonts w:hint="cs"/>
          <w:rtl/>
        </w:rPr>
        <w:t>ولو أحببت الوقوف على ملابسات هذه الأمور أكثر فأكثر</w:t>
      </w:r>
      <w:r w:rsidR="0066179E">
        <w:rPr>
          <w:rFonts w:hint="cs"/>
          <w:rtl/>
        </w:rPr>
        <w:t>،</w:t>
      </w:r>
      <w:r w:rsidRPr="00B44DBB">
        <w:rPr>
          <w:rFonts w:hint="cs"/>
          <w:rtl/>
        </w:rPr>
        <w:t xml:space="preserve"> ومعرفة دور قريش وأتباعهم من النواصب في تحريف النصوص وما يتعلق بالإمام عليّ على وجه التحديد</w:t>
      </w:r>
      <w:r w:rsidR="0066179E">
        <w:rPr>
          <w:rFonts w:hint="cs"/>
          <w:rtl/>
        </w:rPr>
        <w:t>،</w:t>
      </w:r>
      <w:r w:rsidRPr="00B44DBB">
        <w:rPr>
          <w:rFonts w:hint="cs"/>
          <w:rtl/>
        </w:rPr>
        <w:t xml:space="preserve"> فتمعن فيما نقوله تحت العنوان الآتي</w:t>
      </w:r>
      <w:r w:rsidR="00752998">
        <w:rPr>
          <w:rFonts w:hint="cs"/>
          <w:rtl/>
        </w:rPr>
        <w:t>:</w:t>
      </w:r>
    </w:p>
    <w:p w:rsidR="0066179E" w:rsidRPr="00752998" w:rsidRDefault="009834C4" w:rsidP="001D7608">
      <w:pPr>
        <w:pStyle w:val="libBold1"/>
        <w:rPr>
          <w:rtl/>
        </w:rPr>
      </w:pPr>
      <w:bookmarkStart w:id="21" w:name="18"/>
      <w:r w:rsidRPr="00B44DBB">
        <w:rPr>
          <w:rFonts w:hint="cs"/>
          <w:rtl/>
        </w:rPr>
        <w:t>من هم الثلاثة أو الأربعة</w:t>
      </w:r>
      <w:r w:rsidR="0066179E">
        <w:rPr>
          <w:rFonts w:hint="cs"/>
          <w:rtl/>
        </w:rPr>
        <w:t>؟</w:t>
      </w:r>
      <w:bookmarkEnd w:id="21"/>
    </w:p>
    <w:p w:rsidR="0066179E" w:rsidRDefault="009834C4" w:rsidP="00752998">
      <w:pPr>
        <w:pStyle w:val="libNormal"/>
        <w:rPr>
          <w:rtl/>
        </w:rPr>
      </w:pPr>
      <w:r w:rsidRPr="00B44DBB">
        <w:rPr>
          <w:rFonts w:hint="cs"/>
          <w:rtl/>
        </w:rPr>
        <w:t>بعد أن وقفت على بعض تحريفات بني أميّة نوقفك الآن مع عبارة مبهمة تذكرها كتب الصحاح والسنن في خبر الإسراء</w:t>
      </w:r>
      <w:r w:rsidR="0066179E">
        <w:rPr>
          <w:rFonts w:hint="cs"/>
          <w:rtl/>
        </w:rPr>
        <w:t>،</w:t>
      </w:r>
      <w:r w:rsidRPr="00B44DBB">
        <w:rPr>
          <w:rFonts w:hint="cs"/>
          <w:rtl/>
        </w:rPr>
        <w:t xml:space="preserve"> مفادها أنّ جبريل لمّا نزل بأمر الإسراء رأى ثلاثة رجال نائمين</w:t>
      </w:r>
      <w:r w:rsidR="0066179E">
        <w:rPr>
          <w:rFonts w:hint="cs"/>
          <w:rtl/>
        </w:rPr>
        <w:t>،</w:t>
      </w:r>
      <w:r w:rsidRPr="00B44DBB">
        <w:rPr>
          <w:rFonts w:hint="cs"/>
          <w:rtl/>
        </w:rPr>
        <w:t xml:space="preserve"> فقال إسرافيل لجبرئيل</w:t>
      </w:r>
      <w:r w:rsidR="00752998">
        <w:rPr>
          <w:rFonts w:hint="cs"/>
          <w:rtl/>
        </w:rPr>
        <w:t>:</w:t>
      </w:r>
      <w:r w:rsidRPr="00B44DBB">
        <w:rPr>
          <w:rFonts w:hint="cs"/>
          <w:rtl/>
        </w:rPr>
        <w:t xml:space="preserve"> أيّهم هو</w:t>
      </w:r>
      <w:r w:rsidR="0066179E">
        <w:rPr>
          <w:rFonts w:hint="cs"/>
          <w:rtl/>
        </w:rPr>
        <w:t>؟</w:t>
      </w:r>
      <w:r w:rsidRPr="00B44DBB">
        <w:rPr>
          <w:rFonts w:hint="cs"/>
          <w:rtl/>
        </w:rPr>
        <w:t xml:space="preserve"> فقال</w:t>
      </w:r>
      <w:r w:rsidR="00752998">
        <w:rPr>
          <w:rFonts w:hint="cs"/>
          <w:rtl/>
        </w:rPr>
        <w:t>:</w:t>
      </w:r>
      <w:r w:rsidRPr="00B44DBB">
        <w:rPr>
          <w:rFonts w:hint="cs"/>
          <w:rtl/>
        </w:rPr>
        <w:t xml:space="preserve"> أوسطهم</w:t>
      </w:r>
      <w:r w:rsidR="0066179E">
        <w:rPr>
          <w:rFonts w:hint="cs"/>
          <w:rtl/>
        </w:rPr>
        <w:t>.</w:t>
      </w:r>
    </w:p>
    <w:p w:rsidR="0066179E" w:rsidRDefault="009834C4" w:rsidP="00752998">
      <w:pPr>
        <w:pStyle w:val="libNormal"/>
        <w:rPr>
          <w:rtl/>
        </w:rPr>
      </w:pPr>
      <w:r w:rsidRPr="00B44DBB">
        <w:rPr>
          <w:rFonts w:hint="cs"/>
          <w:rtl/>
        </w:rPr>
        <w:t>وكان النائم في الوسط هو النبيّ محمّد، فالآن نتساءل</w:t>
      </w:r>
      <w:r w:rsidR="00752998">
        <w:rPr>
          <w:rFonts w:hint="cs"/>
          <w:rtl/>
        </w:rPr>
        <w:t>:</w:t>
      </w:r>
      <w:r w:rsidRPr="00B44DBB">
        <w:rPr>
          <w:rFonts w:hint="cs"/>
          <w:rtl/>
        </w:rPr>
        <w:t xml:space="preserve"> من هما الاثنان الآخران يا ترى</w:t>
      </w:r>
      <w:r w:rsidR="0066179E">
        <w:rPr>
          <w:rFonts w:hint="cs"/>
          <w:rtl/>
        </w:rPr>
        <w:t>؟</w:t>
      </w:r>
      <w:r w:rsidRPr="00B44DBB">
        <w:rPr>
          <w:rFonts w:hint="cs"/>
          <w:rtl/>
        </w:rPr>
        <w:t xml:space="preserve"> ولماذا الإبهام في اسميهما</w:t>
      </w:r>
      <w:r w:rsidR="0066179E">
        <w:rPr>
          <w:rFonts w:hint="cs"/>
          <w:rtl/>
        </w:rPr>
        <w:t>؟</w:t>
      </w:r>
    </w:p>
    <w:p w:rsidR="009834C4" w:rsidRPr="00B44DBB" w:rsidRDefault="009834C4" w:rsidP="00752998">
      <w:pPr>
        <w:pStyle w:val="libNormal"/>
        <w:rPr>
          <w:rtl/>
        </w:rPr>
      </w:pPr>
      <w:r w:rsidRPr="00B44DBB">
        <w:rPr>
          <w:rFonts w:hint="cs"/>
          <w:rtl/>
        </w:rPr>
        <w:t>أخرج مسلم في صحيحه</w:t>
      </w:r>
      <w:r w:rsidR="0066179E">
        <w:rPr>
          <w:rFonts w:hint="cs"/>
          <w:rtl/>
        </w:rPr>
        <w:t>،</w:t>
      </w:r>
      <w:r w:rsidRPr="00B44DBB">
        <w:rPr>
          <w:rFonts w:hint="cs"/>
          <w:rtl/>
        </w:rPr>
        <w:t xml:space="preserve"> وأبو عوانة في مسنده</w:t>
      </w:r>
      <w:r w:rsidR="0066179E">
        <w:rPr>
          <w:rFonts w:hint="cs"/>
          <w:rtl/>
        </w:rPr>
        <w:t>،</w:t>
      </w:r>
      <w:r w:rsidRPr="00B44DBB">
        <w:rPr>
          <w:rFonts w:hint="cs"/>
          <w:rtl/>
        </w:rPr>
        <w:t xml:space="preserve"> والترمذي في سننه</w:t>
      </w:r>
      <w:r w:rsidR="0066179E">
        <w:rPr>
          <w:rFonts w:hint="cs"/>
          <w:rtl/>
        </w:rPr>
        <w:t>،</w:t>
      </w:r>
      <w:r w:rsidRPr="00B44DBB">
        <w:rPr>
          <w:rFonts w:hint="cs"/>
          <w:rtl/>
        </w:rPr>
        <w:t xml:space="preserve"> وابن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(268) الكافي كتاب الصلاة باب النوادر 3: 482</w:t>
      </w:r>
      <w:r>
        <w:rPr>
          <w:rFonts w:hint="cs"/>
          <w:rtl/>
        </w:rPr>
        <w:t xml:space="preserve"> - </w:t>
      </w:r>
      <w:r w:rsidRPr="00B44DBB">
        <w:rPr>
          <w:rFonts w:hint="cs"/>
          <w:rtl/>
        </w:rPr>
        <w:t>486/ 1</w:t>
      </w:r>
      <w:r w:rsidR="0066179E">
        <w:rPr>
          <w:rFonts w:hint="cs"/>
          <w:rtl/>
        </w:rPr>
        <w:t>.</w:t>
      </w:r>
      <w:r w:rsidRPr="00B44DBB">
        <w:rPr>
          <w:rFonts w:hint="cs"/>
          <w:rtl/>
        </w:rPr>
        <w:t xml:space="preserve"> وللمزيد من الاطّلاع يمكنك مراجعة خبر الإسراء في تفسير عليّ بن إبراهيم القمّي 3: 3</w:t>
      </w:r>
      <w:r>
        <w:rPr>
          <w:rFonts w:hint="cs"/>
          <w:rtl/>
        </w:rPr>
        <w:t xml:space="preserve"> - </w:t>
      </w:r>
      <w:r w:rsidRPr="00B44DBB">
        <w:rPr>
          <w:rFonts w:hint="cs"/>
          <w:rtl/>
        </w:rPr>
        <w:t>12</w:t>
      </w:r>
      <w:r w:rsidR="0066179E">
        <w:rPr>
          <w:rFonts w:hint="cs"/>
          <w:rtl/>
        </w:rPr>
        <w:t>.</w:t>
      </w:r>
      <w:r w:rsidRPr="00B44DBB">
        <w:rPr>
          <w:rFonts w:hint="cs"/>
          <w:rtl/>
        </w:rPr>
        <w:t xml:space="preserve"> وانظر</w:t>
      </w:r>
      <w:r w:rsidR="00752998">
        <w:rPr>
          <w:rFonts w:hint="cs"/>
          <w:rtl/>
        </w:rPr>
        <w:t>:</w:t>
      </w:r>
      <w:r w:rsidRPr="00B44DBB">
        <w:rPr>
          <w:rFonts w:hint="cs"/>
          <w:rtl/>
        </w:rPr>
        <w:t xml:space="preserve"> علل الشرائع 2: 313 باب علل الوضوء والأذان والصلاة</w:t>
      </w:r>
      <w:r w:rsidR="0066179E">
        <w:rPr>
          <w:rFonts w:hint="cs"/>
          <w:rtl/>
        </w:rPr>
        <w:t>،</w:t>
      </w:r>
      <w:r w:rsidRPr="00B44DBB">
        <w:rPr>
          <w:rFonts w:hint="cs"/>
          <w:rtl/>
        </w:rPr>
        <w:t xml:space="preserve"> وعنه في بحار الأنوار 18: 354</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خزيمة في صحيحه</w:t>
      </w:r>
      <w:r w:rsidR="0066179E" w:rsidRPr="00752998">
        <w:rPr>
          <w:rFonts w:hint="cs"/>
          <w:rtl/>
        </w:rPr>
        <w:t>،</w:t>
      </w:r>
      <w:r w:rsidRPr="00752998">
        <w:rPr>
          <w:rFonts w:hint="cs"/>
          <w:rtl/>
        </w:rPr>
        <w:t xml:space="preserve"> والنصّ للأول بسنده عن قتادة</w:t>
      </w:r>
      <w:r w:rsidR="0066179E" w:rsidRPr="00752998">
        <w:rPr>
          <w:rFonts w:hint="cs"/>
          <w:rtl/>
        </w:rPr>
        <w:t>،</w:t>
      </w:r>
      <w:r w:rsidRPr="00752998">
        <w:rPr>
          <w:rFonts w:hint="cs"/>
          <w:rtl/>
        </w:rPr>
        <w:t xml:space="preserve"> عن أنس بن مالك</w:t>
      </w:r>
      <w:r w:rsidR="0066179E" w:rsidRPr="00752998">
        <w:rPr>
          <w:rFonts w:hint="cs"/>
          <w:rtl/>
        </w:rPr>
        <w:t>،</w:t>
      </w:r>
      <w:r w:rsidRPr="00752998">
        <w:rPr>
          <w:rFonts w:hint="cs"/>
          <w:rtl/>
        </w:rPr>
        <w:t xml:space="preserve"> لعلّه قال عن مالك بن صعصعة </w:t>
      </w:r>
      <w:r w:rsidR="0066179E" w:rsidRPr="00752998">
        <w:rPr>
          <w:rFonts w:hint="cs"/>
          <w:rtl/>
        </w:rPr>
        <w:t>(</w:t>
      </w:r>
      <w:r w:rsidRPr="00752998">
        <w:rPr>
          <w:rFonts w:hint="cs"/>
          <w:rtl/>
        </w:rPr>
        <w:t>رجل من قومه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قال نبيّ اللَّه</w:t>
      </w:r>
      <w:r w:rsidR="00752998">
        <w:rPr>
          <w:rFonts w:hint="cs"/>
          <w:rtl/>
        </w:rPr>
        <w:t>:</w:t>
      </w:r>
      <w:r w:rsidRPr="00752998">
        <w:rPr>
          <w:rFonts w:hint="cs"/>
          <w:rtl/>
        </w:rPr>
        <w:t xml:space="preserve"> بينا أنا عند البيت بين النائم واليقظان إذ سمعت قائلاً يقول</w:t>
      </w:r>
      <w:r w:rsidR="00752998">
        <w:rPr>
          <w:rFonts w:hint="cs"/>
          <w:rtl/>
        </w:rPr>
        <w:t>:</w:t>
      </w:r>
      <w:r w:rsidRPr="00752998">
        <w:rPr>
          <w:rFonts w:hint="cs"/>
          <w:rtl/>
        </w:rPr>
        <w:t xml:space="preserve"> أحد الثلاثة بين الرجلين</w:t>
      </w:r>
      <w:r w:rsidR="0066179E" w:rsidRPr="00752998">
        <w:rPr>
          <w:rFonts w:hint="cs"/>
          <w:rtl/>
        </w:rPr>
        <w:t>.</w:t>
      </w:r>
      <w:r w:rsidRPr="00752998">
        <w:rPr>
          <w:rFonts w:hint="cs"/>
          <w:rtl/>
        </w:rPr>
        <w:t>..</w:t>
      </w:r>
      <w:r w:rsidRPr="009834C4">
        <w:rPr>
          <w:rStyle w:val="libFootnotenumChar"/>
          <w:rFonts w:hint="cs"/>
          <w:rtl/>
        </w:rPr>
        <w:t xml:space="preserve"> (269)</w:t>
      </w:r>
      <w:r w:rsidR="0066179E" w:rsidRPr="00752998">
        <w:rPr>
          <w:rFonts w:hint="cs"/>
          <w:rtl/>
        </w:rPr>
        <w:t>.</w:t>
      </w:r>
    </w:p>
    <w:p w:rsidR="0066179E" w:rsidRDefault="009834C4" w:rsidP="00752998">
      <w:pPr>
        <w:pStyle w:val="libNormal"/>
        <w:rPr>
          <w:rtl/>
        </w:rPr>
      </w:pPr>
      <w:r w:rsidRPr="00752998">
        <w:rPr>
          <w:rFonts w:hint="cs"/>
          <w:rtl/>
        </w:rPr>
        <w:t xml:space="preserve">وفي </w:t>
      </w:r>
      <w:r w:rsidRPr="00752998">
        <w:rPr>
          <w:rStyle w:val="libBold2Char"/>
          <w:rFonts w:hint="cs"/>
          <w:rtl/>
        </w:rPr>
        <w:t>مسند أحمد</w:t>
      </w:r>
      <w:r w:rsidR="0066179E" w:rsidRPr="00752998">
        <w:rPr>
          <w:rStyle w:val="libBold2Char"/>
          <w:rFonts w:hint="cs"/>
          <w:rtl/>
        </w:rPr>
        <w:t>،</w:t>
      </w:r>
      <w:r w:rsidRPr="00752998">
        <w:rPr>
          <w:rFonts w:hint="cs"/>
          <w:rtl/>
        </w:rPr>
        <w:t xml:space="preserve"> و</w:t>
      </w:r>
      <w:r w:rsidRPr="00752998">
        <w:rPr>
          <w:rStyle w:val="libBold2Char"/>
          <w:rFonts w:hint="cs"/>
          <w:rtl/>
        </w:rPr>
        <w:t xml:space="preserve">المجتبى </w:t>
      </w:r>
      <w:r w:rsidRPr="00752998">
        <w:rPr>
          <w:rFonts w:hint="cs"/>
          <w:rtl/>
        </w:rPr>
        <w:t>للنسائي</w:t>
      </w:r>
      <w:r w:rsidR="0066179E" w:rsidRPr="00752998">
        <w:rPr>
          <w:rFonts w:hint="cs"/>
          <w:rtl/>
        </w:rPr>
        <w:t>،</w:t>
      </w:r>
      <w:r w:rsidRPr="00752998">
        <w:rPr>
          <w:rFonts w:hint="cs"/>
          <w:rtl/>
        </w:rPr>
        <w:t xml:space="preserve"> و</w:t>
      </w:r>
      <w:r w:rsidRPr="00752998">
        <w:rPr>
          <w:rStyle w:val="libBold2Char"/>
          <w:rFonts w:hint="cs"/>
          <w:rtl/>
        </w:rPr>
        <w:t>السنن الكبرى</w:t>
      </w:r>
      <w:r w:rsidRPr="00752998">
        <w:rPr>
          <w:rFonts w:hint="cs"/>
          <w:rtl/>
        </w:rPr>
        <w:t xml:space="preserve"> له أيضاً</w:t>
      </w:r>
      <w:r w:rsidR="0066179E" w:rsidRPr="00752998">
        <w:rPr>
          <w:rFonts w:hint="cs"/>
          <w:rtl/>
        </w:rPr>
        <w:t>،</w:t>
      </w:r>
      <w:r w:rsidRPr="00752998">
        <w:rPr>
          <w:rFonts w:hint="cs"/>
          <w:rtl/>
        </w:rPr>
        <w:t xml:space="preserve"> والنصّ للأوّل</w:t>
      </w:r>
      <w:r w:rsidR="0066179E" w:rsidRPr="00752998">
        <w:rPr>
          <w:rFonts w:hint="cs"/>
          <w:rtl/>
        </w:rPr>
        <w:t>.</w:t>
      </w:r>
      <w:r w:rsidRPr="00752998">
        <w:rPr>
          <w:rFonts w:hint="cs"/>
          <w:rtl/>
        </w:rPr>
        <w:t>.. عن قتادة</w:t>
      </w:r>
      <w:r w:rsidR="0066179E" w:rsidRPr="00752998">
        <w:rPr>
          <w:rFonts w:hint="cs"/>
          <w:rtl/>
        </w:rPr>
        <w:t>،</w:t>
      </w:r>
      <w:r w:rsidRPr="00752998">
        <w:rPr>
          <w:rFonts w:hint="cs"/>
          <w:rtl/>
        </w:rPr>
        <w:t xml:space="preserve"> عن أنس بن مالك</w:t>
      </w:r>
      <w:r w:rsidR="0066179E" w:rsidRPr="00752998">
        <w:rPr>
          <w:rFonts w:hint="cs"/>
          <w:rtl/>
        </w:rPr>
        <w:t>،</w:t>
      </w:r>
      <w:r w:rsidRPr="00752998">
        <w:rPr>
          <w:rFonts w:hint="cs"/>
          <w:rtl/>
        </w:rPr>
        <w:t xml:space="preserve"> عن مالك بن صعصعة</w:t>
      </w:r>
      <w:r w:rsidR="00752998">
        <w:rPr>
          <w:rFonts w:hint="cs"/>
          <w:rtl/>
        </w:rPr>
        <w:t>:</w:t>
      </w:r>
      <w:r w:rsidRPr="00752998">
        <w:rPr>
          <w:rFonts w:hint="cs"/>
          <w:rtl/>
        </w:rPr>
        <w:t xml:space="preserve"> أنّ النبيّ (صلَّى الله عليه وآله) قال</w:t>
      </w:r>
      <w:r w:rsidR="00752998">
        <w:rPr>
          <w:rFonts w:hint="cs"/>
          <w:rtl/>
        </w:rPr>
        <w:t>:</w:t>
      </w:r>
      <w:r w:rsidRPr="00752998">
        <w:rPr>
          <w:rFonts w:hint="cs"/>
          <w:rtl/>
        </w:rPr>
        <w:t xml:space="preserve"> بينا أنا عند الكعبة بين النائم واليقظان فسمعت قائلاً يقول</w:t>
      </w:r>
      <w:r w:rsidR="00752998">
        <w:rPr>
          <w:rFonts w:hint="cs"/>
          <w:rtl/>
        </w:rPr>
        <w:t>:</w:t>
      </w:r>
      <w:r w:rsidRPr="00752998">
        <w:rPr>
          <w:rFonts w:hint="cs"/>
          <w:rtl/>
        </w:rPr>
        <w:t xml:space="preserve"> أحد الثلاثة</w:t>
      </w:r>
      <w:r w:rsidR="0066179E" w:rsidRPr="00752998">
        <w:rPr>
          <w:rFonts w:hint="cs"/>
          <w:rtl/>
        </w:rPr>
        <w:t>.</w:t>
      </w:r>
      <w:r w:rsidRPr="00752998">
        <w:rPr>
          <w:rFonts w:hint="cs"/>
          <w:rtl/>
        </w:rPr>
        <w:t>.. فأُتِيتُ بطست من ذهب</w:t>
      </w:r>
      <w:r w:rsidR="0066179E" w:rsidRPr="00752998">
        <w:rPr>
          <w:rFonts w:hint="cs"/>
          <w:rtl/>
        </w:rPr>
        <w:t>.</w:t>
      </w:r>
      <w:r w:rsidRPr="00752998">
        <w:rPr>
          <w:rFonts w:hint="cs"/>
          <w:rtl/>
        </w:rPr>
        <w:t>... ثمّ أُتيتُ بدابّة دون البغل وفوق الحمار</w:t>
      </w:r>
      <w:r w:rsidR="0066179E" w:rsidRPr="00752998">
        <w:rPr>
          <w:rFonts w:hint="cs"/>
          <w:rtl/>
        </w:rPr>
        <w:t>،</w:t>
      </w:r>
      <w:r w:rsidRPr="00752998">
        <w:rPr>
          <w:rFonts w:hint="cs"/>
          <w:rtl/>
        </w:rPr>
        <w:t xml:space="preserve"> ثمّ انطلقت مع جبرئيل (عليه السلام)</w:t>
      </w:r>
      <w:r w:rsidR="0066179E" w:rsidRPr="00752998">
        <w:rPr>
          <w:rFonts w:hint="cs"/>
          <w:rtl/>
        </w:rPr>
        <w:t>.</w:t>
      </w:r>
      <w:r w:rsidRPr="00752998">
        <w:rPr>
          <w:rFonts w:hint="cs"/>
          <w:rtl/>
        </w:rPr>
        <w:t>.. الحديث</w:t>
      </w:r>
      <w:r w:rsidRPr="009834C4">
        <w:rPr>
          <w:rStyle w:val="libFootnotenumChar"/>
          <w:rFonts w:hint="cs"/>
          <w:rtl/>
        </w:rPr>
        <w:t xml:space="preserve"> (270)</w:t>
      </w:r>
      <w:r w:rsidR="0066179E" w:rsidRPr="00752998">
        <w:rPr>
          <w:rFonts w:hint="cs"/>
          <w:rtl/>
        </w:rPr>
        <w:t>.</w:t>
      </w:r>
    </w:p>
    <w:p w:rsidR="009834C4" w:rsidRPr="00B44DBB" w:rsidRDefault="009834C4" w:rsidP="00752998">
      <w:pPr>
        <w:pStyle w:val="libNormal"/>
        <w:rPr>
          <w:rtl/>
        </w:rPr>
      </w:pPr>
      <w:r w:rsidRPr="00752998">
        <w:rPr>
          <w:rFonts w:hint="cs"/>
          <w:rtl/>
        </w:rPr>
        <w:t>على أنّ البخاري وغيره أرجعوا هذا الخبر إلى قبل أن يبعث الرسول (صلَّى الله عليه وآله)</w:t>
      </w:r>
      <w:r w:rsidR="0066179E" w:rsidRPr="00752998">
        <w:rPr>
          <w:rFonts w:hint="cs"/>
          <w:rtl/>
        </w:rPr>
        <w:t>،</w:t>
      </w:r>
      <w:r w:rsidRPr="00752998">
        <w:rPr>
          <w:rFonts w:hint="cs"/>
          <w:rtl/>
        </w:rPr>
        <w:t xml:space="preserve"> فجاء في الصحيحين عن شريك بن عبد الله بن أبي نمر</w:t>
      </w:r>
      <w:r w:rsidR="00752998">
        <w:rPr>
          <w:rFonts w:hint="cs"/>
          <w:rtl/>
        </w:rPr>
        <w:t>:</w:t>
      </w:r>
      <w:r w:rsidRPr="00752998">
        <w:rPr>
          <w:rFonts w:hint="cs"/>
          <w:rtl/>
        </w:rPr>
        <w:t xml:space="preserve"> سمعت أنس بن مالك يحدّثنا عن ليلة أُسري بالنبيّ (صلَّى الله عليه وآله) من المسجد الكعبة</w:t>
      </w:r>
      <w:r w:rsidR="00752998">
        <w:rPr>
          <w:rFonts w:hint="cs"/>
          <w:rtl/>
        </w:rPr>
        <w:t>:</w:t>
      </w:r>
      <w:r w:rsidRPr="00752998">
        <w:rPr>
          <w:rFonts w:hint="cs"/>
          <w:rtl/>
        </w:rPr>
        <w:t xml:space="preserve"> جاء ثلاثة نفر قبل أن يوحى إليه وهو نائم في مسجد الحرام</w:t>
      </w:r>
      <w:r w:rsidR="0066179E" w:rsidRPr="00752998">
        <w:rPr>
          <w:rFonts w:hint="cs"/>
          <w:rtl/>
        </w:rPr>
        <w:t>،</w:t>
      </w:r>
      <w:r w:rsidRPr="00752998">
        <w:rPr>
          <w:rFonts w:hint="cs"/>
          <w:rtl/>
        </w:rPr>
        <w:t xml:space="preserve"> فقال أوّلهم</w:t>
      </w:r>
      <w:r w:rsidR="00752998">
        <w:rPr>
          <w:rFonts w:hint="cs"/>
          <w:rtl/>
        </w:rPr>
        <w:t>:</w:t>
      </w:r>
      <w:r w:rsidRPr="00752998">
        <w:rPr>
          <w:rFonts w:hint="cs"/>
          <w:rtl/>
        </w:rPr>
        <w:t xml:space="preserve"> أيّهم هو</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أوسطهم هو خيرهم</w:t>
      </w:r>
      <w:r w:rsidR="0066179E" w:rsidRPr="00752998">
        <w:rPr>
          <w:rFonts w:hint="cs"/>
          <w:rtl/>
        </w:rPr>
        <w:t>،</w:t>
      </w:r>
      <w:r w:rsidRPr="00752998">
        <w:rPr>
          <w:rFonts w:hint="cs"/>
          <w:rtl/>
        </w:rPr>
        <w:t xml:space="preserve"> وقال آخرهم</w:t>
      </w:r>
      <w:r w:rsidR="00752998">
        <w:rPr>
          <w:rFonts w:hint="cs"/>
          <w:rtl/>
        </w:rPr>
        <w:t>:</w:t>
      </w:r>
      <w:r w:rsidRPr="00752998">
        <w:rPr>
          <w:rFonts w:hint="cs"/>
          <w:rtl/>
        </w:rPr>
        <w:t xml:space="preserve"> خذوا خيرهم</w:t>
      </w:r>
      <w:r w:rsidR="0066179E" w:rsidRPr="00752998">
        <w:rPr>
          <w:rFonts w:hint="cs"/>
          <w:rtl/>
        </w:rPr>
        <w:t>،</w:t>
      </w:r>
      <w:r w:rsidRPr="00752998">
        <w:rPr>
          <w:rFonts w:hint="cs"/>
          <w:rtl/>
        </w:rPr>
        <w:t xml:space="preserve"> فكانت تلك</w:t>
      </w:r>
      <w:r w:rsidR="0066179E" w:rsidRPr="00752998">
        <w:rPr>
          <w:rFonts w:hint="cs"/>
          <w:rtl/>
        </w:rPr>
        <w:t>،</w:t>
      </w:r>
      <w:r w:rsidRPr="00752998">
        <w:rPr>
          <w:rFonts w:hint="cs"/>
          <w:rtl/>
        </w:rPr>
        <w:t xml:space="preserve"> فلم يَرَهم حتّى جاءوا ليلة أخرى فيما يرى قلبه والنبيّ (صلَّى الله عليه وآله) نائمة عيناه ولا ينام قلبه</w:t>
      </w:r>
      <w:r w:rsidR="0066179E" w:rsidRPr="00752998">
        <w:rPr>
          <w:rFonts w:hint="cs"/>
          <w:rtl/>
        </w:rPr>
        <w:t>.</w:t>
      </w:r>
      <w:r w:rsidRPr="00752998">
        <w:rPr>
          <w:rFonts w:hint="cs"/>
          <w:rtl/>
        </w:rPr>
        <w:t xml:space="preserve">.. فتولّاه جبرئيل ثمّ عرج به إلى السماء </w:t>
      </w:r>
      <w:r w:rsidRPr="009834C4">
        <w:rPr>
          <w:rStyle w:val="libFootnotenumChar"/>
          <w:rFonts w:hint="cs"/>
          <w:rtl/>
        </w:rPr>
        <w:t>(271)</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(269) صحيح مسلم 1: 104 كتاب الإيمان 1: 149 باب الإسراء برسول اللَّه (صلَّى الله عليه وآله) إلى السماوات وفرض الصلوات ح 264</w:t>
      </w:r>
      <w:r w:rsidR="0066179E">
        <w:rPr>
          <w:rFonts w:hint="cs"/>
          <w:rtl/>
        </w:rPr>
        <w:t>،</w:t>
      </w:r>
      <w:r w:rsidRPr="00B44DBB">
        <w:rPr>
          <w:rFonts w:hint="cs"/>
          <w:rtl/>
        </w:rPr>
        <w:t xml:space="preserve"> مسند أبي عوانة 1: 107</w:t>
      </w:r>
      <w:r w:rsidR="0066179E">
        <w:rPr>
          <w:rFonts w:hint="cs"/>
          <w:rtl/>
        </w:rPr>
        <w:t>،</w:t>
      </w:r>
      <w:r w:rsidRPr="00B44DBB">
        <w:rPr>
          <w:rFonts w:hint="cs"/>
          <w:rtl/>
        </w:rPr>
        <w:t xml:space="preserve"> وصحيح ابن خزيمة 1: 153</w:t>
      </w:r>
      <w:r w:rsidR="0066179E">
        <w:rPr>
          <w:rFonts w:hint="cs"/>
          <w:rtl/>
        </w:rPr>
        <w:t>،</w:t>
      </w:r>
      <w:r w:rsidRPr="00B44DBB">
        <w:rPr>
          <w:rFonts w:hint="cs"/>
          <w:rtl/>
        </w:rPr>
        <w:t xml:space="preserve"> كتاب الصلاة</w:t>
      </w:r>
      <w:r w:rsidR="0066179E">
        <w:rPr>
          <w:rFonts w:hint="cs"/>
          <w:rtl/>
        </w:rPr>
        <w:t>،</w:t>
      </w:r>
      <w:r w:rsidRPr="00B44DBB">
        <w:rPr>
          <w:rFonts w:hint="cs"/>
          <w:rtl/>
        </w:rPr>
        <w:t xml:space="preserve"> باب بدء فرض الصلوات الخمس</w:t>
      </w:r>
      <w:r w:rsidR="0066179E">
        <w:rPr>
          <w:rFonts w:hint="cs"/>
          <w:rtl/>
        </w:rPr>
        <w:t>،</w:t>
      </w:r>
      <w:r w:rsidRPr="00B44DBB">
        <w:rPr>
          <w:rFonts w:hint="cs"/>
          <w:rtl/>
        </w:rPr>
        <w:t xml:space="preserve"> تفسير القرطبي 20: 104</w:t>
      </w:r>
      <w:r w:rsidR="0066179E">
        <w:rPr>
          <w:rFonts w:hint="cs"/>
          <w:rtl/>
        </w:rPr>
        <w:t>،</w:t>
      </w:r>
      <w:r w:rsidRPr="00B44DBB">
        <w:rPr>
          <w:rFonts w:hint="cs"/>
          <w:rtl/>
        </w:rPr>
        <w:t xml:space="preserve"> أسد الغابة 4:281</w:t>
      </w:r>
      <w:r w:rsidR="0066179E">
        <w:rPr>
          <w:rFonts w:hint="cs"/>
          <w:rtl/>
        </w:rPr>
        <w:t>،</w:t>
      </w:r>
      <w:r w:rsidRPr="00B44DBB">
        <w:rPr>
          <w:rFonts w:hint="cs"/>
          <w:rtl/>
        </w:rPr>
        <w:t xml:space="preserve"> الديباج للسيوطي 1: 207</w:t>
      </w:r>
      <w:r w:rsidR="0066179E">
        <w:rPr>
          <w:rFonts w:hint="cs"/>
          <w:rtl/>
        </w:rPr>
        <w:t>،</w:t>
      </w:r>
      <w:r w:rsidRPr="00B44DBB">
        <w:rPr>
          <w:rFonts w:hint="cs"/>
          <w:rtl/>
        </w:rPr>
        <w:t xml:space="preserve"> وانظر</w:t>
      </w:r>
      <w:r w:rsidR="00752998">
        <w:rPr>
          <w:rFonts w:hint="cs"/>
          <w:rtl/>
        </w:rPr>
        <w:t>:</w:t>
      </w:r>
      <w:r w:rsidRPr="00B44DBB">
        <w:rPr>
          <w:rFonts w:hint="cs"/>
          <w:rtl/>
        </w:rPr>
        <w:t xml:space="preserve"> جامع البيان 15: 4</w:t>
      </w:r>
      <w:r w:rsidR="0066179E">
        <w:rPr>
          <w:rFonts w:hint="cs"/>
          <w:rtl/>
        </w:rPr>
        <w:t>،</w:t>
      </w:r>
      <w:r w:rsidRPr="00B44DBB">
        <w:rPr>
          <w:rFonts w:hint="cs"/>
          <w:rtl/>
        </w:rPr>
        <w:t xml:space="preserve"> وسنن الترمذي 5: 442 ح 3346</w:t>
      </w:r>
      <w:r w:rsidR="0066179E">
        <w:rPr>
          <w:rFonts w:hint="cs"/>
          <w:rtl/>
        </w:rPr>
        <w:t>،</w:t>
      </w:r>
      <w:r w:rsidRPr="00B44DBB">
        <w:rPr>
          <w:rFonts w:hint="cs"/>
          <w:rtl/>
        </w:rPr>
        <w:t xml:space="preserve"> كتاب تفسير القرآن باب (من سورة ألم نشرح)</w:t>
      </w:r>
      <w:r w:rsidR="0066179E">
        <w:rPr>
          <w:rFonts w:hint="cs"/>
          <w:rtl/>
        </w:rPr>
        <w:t>.</w:t>
      </w:r>
    </w:p>
    <w:p w:rsidR="009834C4" w:rsidRPr="009834C4" w:rsidRDefault="009834C4" w:rsidP="009834C4">
      <w:pPr>
        <w:pStyle w:val="libFootnote0"/>
        <w:rPr>
          <w:rtl/>
        </w:rPr>
      </w:pPr>
      <w:r w:rsidRPr="00B44DBB">
        <w:rPr>
          <w:rFonts w:hint="cs"/>
          <w:rtl/>
        </w:rPr>
        <w:t>(270) مسند أحمد 4: 207</w:t>
      </w:r>
      <w:r w:rsidR="0066179E">
        <w:rPr>
          <w:rFonts w:hint="cs"/>
          <w:rtl/>
        </w:rPr>
        <w:t>،</w:t>
      </w:r>
      <w:r w:rsidRPr="00B44DBB">
        <w:rPr>
          <w:rFonts w:hint="cs"/>
          <w:rtl/>
        </w:rPr>
        <w:t xml:space="preserve"> 210</w:t>
      </w:r>
      <w:r w:rsidR="0066179E">
        <w:rPr>
          <w:rFonts w:hint="cs"/>
          <w:rtl/>
        </w:rPr>
        <w:t>،</w:t>
      </w:r>
      <w:r w:rsidRPr="00B44DBB">
        <w:rPr>
          <w:rFonts w:hint="cs"/>
          <w:rtl/>
        </w:rPr>
        <w:t xml:space="preserve"> سنن النسائي 1: 217</w:t>
      </w:r>
      <w:r w:rsidR="0066179E">
        <w:rPr>
          <w:rFonts w:hint="cs"/>
          <w:rtl/>
        </w:rPr>
        <w:t>،</w:t>
      </w:r>
      <w:r w:rsidRPr="00B44DBB">
        <w:rPr>
          <w:rFonts w:hint="cs"/>
          <w:rtl/>
        </w:rPr>
        <w:t xml:space="preserve"> السنن الكبرى 1: 138.</w:t>
      </w:r>
    </w:p>
    <w:p w:rsidR="009834C4" w:rsidRDefault="009834C4" w:rsidP="009834C4">
      <w:pPr>
        <w:pStyle w:val="libFootnote0"/>
        <w:rPr>
          <w:rtl/>
        </w:rPr>
      </w:pPr>
      <w:r w:rsidRPr="00B44DBB">
        <w:rPr>
          <w:rFonts w:hint="cs"/>
          <w:rtl/>
        </w:rPr>
        <w:t>(271) صحيح البخاري 5: 33</w:t>
      </w:r>
      <w:r>
        <w:rPr>
          <w:rFonts w:hint="cs"/>
          <w:rtl/>
        </w:rPr>
        <w:t xml:space="preserve"> - </w:t>
      </w:r>
      <w:r w:rsidRPr="00B44DBB">
        <w:rPr>
          <w:rFonts w:hint="cs"/>
          <w:rtl/>
        </w:rPr>
        <w:t>34 / كتاب المناقب</w:t>
      </w:r>
      <w:r>
        <w:rPr>
          <w:rFonts w:hint="cs"/>
          <w:rtl/>
        </w:rPr>
        <w:t xml:space="preserve"> - </w:t>
      </w:r>
      <w:r w:rsidRPr="00B44DBB">
        <w:rPr>
          <w:rFonts w:hint="cs"/>
          <w:rtl/>
        </w:rPr>
        <w:t>باب (كان النبيّ تنام عينه ولا ينام قلبه)</w:t>
      </w:r>
      <w:r w:rsidR="0066179E">
        <w:rPr>
          <w:rFonts w:hint="cs"/>
          <w:rtl/>
        </w:rPr>
        <w:t>.</w:t>
      </w:r>
      <w:r w:rsidRPr="00B44DBB">
        <w:rPr>
          <w:rFonts w:hint="cs"/>
          <w:rtl/>
        </w:rPr>
        <w:t xml:space="preserve"> وانظر</w:t>
      </w:r>
      <w:r w:rsidR="00752998">
        <w:rPr>
          <w:rFonts w:hint="cs"/>
          <w:rtl/>
        </w:rPr>
        <w:t>:</w:t>
      </w:r>
      <w:r w:rsidRPr="00B44DBB">
        <w:rPr>
          <w:rFonts w:hint="cs"/>
          <w:rtl/>
        </w:rPr>
        <w:t xml:space="preserve"> 9: 824</w:t>
      </w:r>
      <w:r w:rsidR="0066179E">
        <w:rPr>
          <w:rFonts w:hint="cs"/>
          <w:rtl/>
        </w:rPr>
        <w:t>،</w:t>
      </w:r>
      <w:r w:rsidRPr="00B44DBB">
        <w:rPr>
          <w:rFonts w:hint="cs"/>
          <w:rtl/>
        </w:rPr>
        <w:t xml:space="preserve"> كتاب التوحيد</w:t>
      </w:r>
      <w:r>
        <w:rPr>
          <w:rFonts w:hint="cs"/>
          <w:rtl/>
        </w:rPr>
        <w:t xml:space="preserve"> - </w:t>
      </w:r>
      <w:r w:rsidRPr="00B44DBB">
        <w:rPr>
          <w:rFonts w:hint="cs"/>
          <w:rtl/>
        </w:rPr>
        <w:t>باب (وكلّم اللَّه موسى تكليما)</w:t>
      </w:r>
      <w:r w:rsidR="0066179E">
        <w:rPr>
          <w:rFonts w:hint="cs"/>
          <w:rtl/>
        </w:rPr>
        <w:t>،</w:t>
      </w:r>
      <w:r w:rsidRPr="00B44DBB">
        <w:rPr>
          <w:rFonts w:hint="cs"/>
          <w:rtl/>
        </w:rPr>
        <w:t xml:space="preserve"> وصحيح مسلم 1: 148</w:t>
      </w:r>
      <w:r w:rsidR="0066179E">
        <w:rPr>
          <w:rFonts w:hint="cs"/>
          <w:rtl/>
        </w:rPr>
        <w:t>،</w:t>
      </w:r>
      <w:r w:rsidRPr="00B44DBB">
        <w:rPr>
          <w:rFonts w:hint="cs"/>
          <w:rtl/>
        </w:rPr>
        <w:t xml:space="preserve"> كتاب الإيمان</w:t>
      </w:r>
      <w:r w:rsidR="0066179E">
        <w:rPr>
          <w:rFonts w:hint="cs"/>
          <w:rtl/>
        </w:rPr>
        <w:t>،</w:t>
      </w:r>
      <w:r w:rsidRPr="00B44DBB">
        <w:rPr>
          <w:rFonts w:hint="cs"/>
          <w:rtl/>
        </w:rPr>
        <w:t xml:space="preserve"> باب (الإسراء برسول اللَّه (صلَّى الله عليه وآله))</w:t>
      </w:r>
      <w:r w:rsidR="0066179E">
        <w:rPr>
          <w:rFonts w:hint="cs"/>
          <w:rtl/>
        </w:rPr>
        <w:t>،</w:t>
      </w:r>
      <w:r w:rsidRPr="00B44DBB">
        <w:rPr>
          <w:rFonts w:hint="cs"/>
          <w:rtl/>
        </w:rPr>
        <w:t xml:space="preserve"> وسنن البيهقي 7: 62</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وفي هذه الضبابية وهذا الإبهام نرى كتب شروح الحديث عند أهل السنّة والجماعة لا توضّح إلّا بعض الشي‏ء عن هؤلاء</w:t>
      </w:r>
      <w:r w:rsidR="0066179E" w:rsidRPr="00752998">
        <w:rPr>
          <w:rFonts w:hint="cs"/>
          <w:rtl/>
        </w:rPr>
        <w:t>،</w:t>
      </w:r>
      <w:r w:rsidRPr="00752998">
        <w:rPr>
          <w:rFonts w:hint="cs"/>
          <w:rtl/>
        </w:rPr>
        <w:t xml:space="preserve"> فحكى السندي في حاشيته على النسائي وضمن تفسيره لهذا الحديث</w:t>
      </w:r>
      <w:r w:rsidR="0066179E" w:rsidRPr="00752998">
        <w:rPr>
          <w:rFonts w:hint="cs"/>
          <w:rtl/>
        </w:rPr>
        <w:t>.</w:t>
      </w:r>
      <w:r w:rsidRPr="00752998">
        <w:rPr>
          <w:rFonts w:hint="cs"/>
          <w:rtl/>
        </w:rPr>
        <w:t xml:space="preserve">. </w:t>
      </w:r>
      <w:r w:rsidR="0066179E" w:rsidRPr="00752998">
        <w:rPr>
          <w:rFonts w:hint="cs"/>
          <w:rtl/>
        </w:rPr>
        <w:t>(</w:t>
      </w:r>
      <w:r w:rsidRPr="00752998">
        <w:rPr>
          <w:rFonts w:hint="cs"/>
          <w:rtl/>
        </w:rPr>
        <w:t>قالوا</w:t>
      </w:r>
      <w:r w:rsidR="00752998">
        <w:rPr>
          <w:rFonts w:hint="cs"/>
          <w:rtl/>
        </w:rPr>
        <w:t>:</w:t>
      </w:r>
      <w:r w:rsidRPr="00752998">
        <w:rPr>
          <w:rFonts w:hint="cs"/>
          <w:rtl/>
        </w:rPr>
        <w:t xml:space="preserve"> هما حمزة وجعفر</w:t>
      </w:r>
      <w:r w:rsidR="0066179E" w:rsidRPr="00752998">
        <w:rPr>
          <w:rFonts w:hint="cs"/>
          <w:rtl/>
        </w:rPr>
        <w:t>.</w:t>
      </w:r>
      <w:r w:rsidRPr="00752998">
        <w:rPr>
          <w:rFonts w:hint="cs"/>
          <w:rtl/>
        </w:rPr>
        <w:t>..</w:t>
      </w:r>
      <w:r w:rsidR="0066179E" w:rsidRPr="00752998">
        <w:rPr>
          <w:rFonts w:hint="cs"/>
          <w:rtl/>
        </w:rPr>
        <w:t>)</w:t>
      </w:r>
      <w:r w:rsidRPr="009834C4">
        <w:rPr>
          <w:rStyle w:val="libFootnotenumChar"/>
          <w:rFonts w:hint="cs"/>
          <w:rtl/>
        </w:rPr>
        <w:t xml:space="preserve"> (272)</w:t>
      </w:r>
      <w:r w:rsidR="0066179E" w:rsidRPr="008922A0">
        <w:rPr>
          <w:rFonts w:hint="cs"/>
          <w:rtl/>
        </w:rPr>
        <w:t>.</w:t>
      </w:r>
    </w:p>
    <w:p w:rsidR="0066179E" w:rsidRDefault="009834C4" w:rsidP="00752998">
      <w:pPr>
        <w:pStyle w:val="libNormal"/>
        <w:rPr>
          <w:rtl/>
        </w:rPr>
      </w:pPr>
      <w:r w:rsidRPr="00752998">
        <w:rPr>
          <w:rFonts w:hint="cs"/>
          <w:rtl/>
        </w:rPr>
        <w:t>وفي شرح مسلم باب الإسراء</w:t>
      </w:r>
      <w:r w:rsidR="00752998">
        <w:rPr>
          <w:rFonts w:hint="cs"/>
          <w:rtl/>
        </w:rPr>
        <w:t>:</w:t>
      </w:r>
      <w:r w:rsidRPr="00752998">
        <w:rPr>
          <w:rFonts w:hint="cs"/>
          <w:rtl/>
        </w:rPr>
        <w:t xml:space="preserve"> روي أنّه كان نائماً معه حينئذ عمّه حمزة بن عبد المطّلب وابن عمّه جعفر بن أبي طالب</w:t>
      </w:r>
      <w:r w:rsidRPr="009834C4">
        <w:rPr>
          <w:rStyle w:val="libFootnotenumChar"/>
          <w:rFonts w:hint="cs"/>
          <w:rtl/>
        </w:rPr>
        <w:t xml:space="preserve"> (273)</w:t>
      </w:r>
      <w:r w:rsidR="0066179E" w:rsidRPr="00752998">
        <w:rPr>
          <w:rFonts w:hint="cs"/>
          <w:rtl/>
        </w:rPr>
        <w:t>.</w:t>
      </w:r>
    </w:p>
    <w:p w:rsidR="0066179E" w:rsidRDefault="009834C4" w:rsidP="00752998">
      <w:pPr>
        <w:pStyle w:val="libNormal"/>
        <w:rPr>
          <w:rtl/>
        </w:rPr>
      </w:pPr>
      <w:r w:rsidRPr="00752998">
        <w:rPr>
          <w:rFonts w:hint="cs"/>
          <w:rtl/>
        </w:rPr>
        <w:t>وفي</w:t>
      </w:r>
      <w:r w:rsidRPr="00752998">
        <w:rPr>
          <w:rStyle w:val="libBold2Char"/>
          <w:rFonts w:hint="cs"/>
          <w:rtl/>
        </w:rPr>
        <w:t xml:space="preserve"> فتح الباري بشرح صحيح البخاري</w:t>
      </w:r>
      <w:r w:rsidR="00752998">
        <w:rPr>
          <w:rFonts w:hint="cs"/>
          <w:rtl/>
        </w:rPr>
        <w:t>:</w:t>
      </w:r>
      <w:r w:rsidR="0066179E" w:rsidRPr="00752998">
        <w:rPr>
          <w:rFonts w:hint="cs"/>
          <w:rtl/>
        </w:rPr>
        <w:t>.</w:t>
      </w:r>
      <w:r w:rsidRPr="00752998">
        <w:rPr>
          <w:rFonts w:hint="cs"/>
          <w:rtl/>
        </w:rPr>
        <w:t>.. فقال أوّلهم</w:t>
      </w:r>
      <w:r w:rsidR="00752998">
        <w:rPr>
          <w:rFonts w:hint="cs"/>
          <w:rtl/>
        </w:rPr>
        <w:t>:</w:t>
      </w:r>
      <w:r w:rsidRPr="00752998">
        <w:rPr>
          <w:rFonts w:hint="cs"/>
          <w:rtl/>
        </w:rPr>
        <w:t xml:space="preserve"> أيهم هو</w:t>
      </w:r>
      <w:r w:rsidR="0066179E" w:rsidRPr="00752998">
        <w:rPr>
          <w:rFonts w:hint="cs"/>
          <w:rtl/>
        </w:rPr>
        <w:t>،</w:t>
      </w:r>
      <w:r w:rsidRPr="00752998">
        <w:rPr>
          <w:rFonts w:hint="cs"/>
          <w:rtl/>
        </w:rPr>
        <w:t xml:space="preserve"> فيه إشعار بأنّه كان نائماً بين جماعة أقلّهم اثنان وقد جاء أنّه كان نائماً معه حينئذٍ حمزة بن عبد المطّلب وجعفر بن أبي طالب ابن عمّه </w:t>
      </w:r>
      <w:r w:rsidRPr="009834C4">
        <w:rPr>
          <w:rStyle w:val="libFootnotenumChar"/>
          <w:rFonts w:hint="cs"/>
          <w:rtl/>
        </w:rPr>
        <w:t>(274)</w:t>
      </w:r>
      <w:r w:rsidR="0066179E" w:rsidRPr="00752998">
        <w:rPr>
          <w:rFonts w:hint="cs"/>
          <w:rtl/>
        </w:rPr>
        <w:t>.</w:t>
      </w:r>
    </w:p>
    <w:p w:rsidR="0066179E" w:rsidRDefault="009834C4" w:rsidP="00752998">
      <w:pPr>
        <w:pStyle w:val="libNormal"/>
        <w:rPr>
          <w:rtl/>
        </w:rPr>
      </w:pPr>
      <w:r w:rsidRPr="00752998">
        <w:rPr>
          <w:rFonts w:hint="cs"/>
          <w:rtl/>
        </w:rPr>
        <w:t xml:space="preserve">وقال البناء في </w:t>
      </w:r>
      <w:r w:rsidRPr="00752998">
        <w:rPr>
          <w:rStyle w:val="libBold2Char"/>
          <w:rFonts w:hint="cs"/>
          <w:rtl/>
        </w:rPr>
        <w:t>الفتح الربّاني</w:t>
      </w:r>
      <w:r w:rsidRPr="00752998">
        <w:rPr>
          <w:rFonts w:hint="cs"/>
          <w:rtl/>
        </w:rPr>
        <w:t xml:space="preserve"> </w:t>
      </w:r>
      <w:r w:rsidRPr="009834C4">
        <w:rPr>
          <w:rStyle w:val="libFootnotenumChar"/>
          <w:rFonts w:hint="cs"/>
          <w:rtl/>
        </w:rPr>
        <w:t>(275)</w:t>
      </w:r>
      <w:r w:rsidRPr="00752998">
        <w:rPr>
          <w:rFonts w:hint="cs"/>
          <w:rtl/>
        </w:rPr>
        <w:t xml:space="preserve"> والمباركفوري في</w:t>
      </w:r>
      <w:r w:rsidRPr="00752998">
        <w:rPr>
          <w:rStyle w:val="libBold2Char"/>
          <w:rFonts w:hint="cs"/>
          <w:rtl/>
        </w:rPr>
        <w:t xml:space="preserve"> تحفة الأحوذي</w:t>
      </w:r>
      <w:r w:rsidRPr="00752998">
        <w:rPr>
          <w:rFonts w:hint="cs"/>
          <w:rtl/>
        </w:rPr>
        <w:t xml:space="preserve"> </w:t>
      </w:r>
      <w:r w:rsidRPr="009834C4">
        <w:rPr>
          <w:rStyle w:val="libFootnotenumChar"/>
          <w:rFonts w:hint="cs"/>
          <w:rtl/>
        </w:rPr>
        <w:t>(276)</w:t>
      </w:r>
      <w:r w:rsidR="0066179E" w:rsidRPr="00752998">
        <w:rPr>
          <w:rFonts w:hint="cs"/>
          <w:rtl/>
        </w:rPr>
        <w:t>،</w:t>
      </w:r>
      <w:r w:rsidRPr="00752998">
        <w:rPr>
          <w:rFonts w:hint="cs"/>
          <w:rtl/>
        </w:rPr>
        <w:t xml:space="preserve"> والكلام للأوّل</w:t>
      </w:r>
      <w:r w:rsidR="00752998">
        <w:rPr>
          <w:rFonts w:hint="cs"/>
          <w:rtl/>
        </w:rPr>
        <w:t>:</w:t>
      </w:r>
      <w:r w:rsidRPr="00752998">
        <w:rPr>
          <w:rFonts w:hint="cs"/>
          <w:rtl/>
        </w:rPr>
        <w:t xml:space="preserve"> قال الحافظ</w:t>
      </w:r>
      <w:r w:rsidR="00752998">
        <w:rPr>
          <w:rFonts w:hint="cs"/>
          <w:rtl/>
        </w:rPr>
        <w:t>:</w:t>
      </w:r>
      <w:r w:rsidRPr="00752998">
        <w:rPr>
          <w:rFonts w:hint="cs"/>
          <w:rtl/>
        </w:rPr>
        <w:t xml:space="preserve"> والمراد بالرجلين</w:t>
      </w:r>
      <w:r w:rsidR="0066179E" w:rsidRPr="00752998">
        <w:rPr>
          <w:rFonts w:hint="cs"/>
          <w:rtl/>
        </w:rPr>
        <w:t>،</w:t>
      </w:r>
      <w:r w:rsidRPr="00752998">
        <w:rPr>
          <w:rFonts w:hint="cs"/>
          <w:rtl/>
        </w:rPr>
        <w:t xml:space="preserve"> حمزة وجعفر</w:t>
      </w:r>
      <w:r w:rsidR="0066179E" w:rsidRPr="00752998">
        <w:rPr>
          <w:rFonts w:hint="cs"/>
          <w:rtl/>
        </w:rPr>
        <w:t>،</w:t>
      </w:r>
      <w:r w:rsidRPr="00752998">
        <w:rPr>
          <w:rFonts w:hint="cs"/>
          <w:rtl/>
        </w:rPr>
        <w:t xml:space="preserve"> وأنّ النبيّ (صلَّى الله عليه وآله) حين كان نائماً بينهما</w:t>
      </w:r>
      <w:r w:rsidR="0066179E" w:rsidRPr="00752998">
        <w:rPr>
          <w:rFonts w:hint="cs"/>
          <w:rtl/>
        </w:rPr>
        <w:t>.</w:t>
      </w:r>
    </w:p>
    <w:p w:rsidR="009834C4" w:rsidRPr="00B44DBB" w:rsidRDefault="009834C4" w:rsidP="00752998">
      <w:pPr>
        <w:pStyle w:val="libNormal"/>
        <w:rPr>
          <w:rtl/>
        </w:rPr>
      </w:pPr>
      <w:r w:rsidRPr="00B44DBB">
        <w:rPr>
          <w:rFonts w:hint="cs"/>
          <w:rtl/>
        </w:rPr>
        <w:t>هكذا عرّفت كتب الشروح اسم الرجلين دون ذكر سندٍ أو رواية في ذلك</w:t>
      </w:r>
      <w:r w:rsidR="0066179E">
        <w:rPr>
          <w:rFonts w:hint="cs"/>
          <w:rtl/>
        </w:rPr>
        <w:t>،</w:t>
      </w:r>
      <w:r w:rsidRPr="00B44DBB">
        <w:rPr>
          <w:rFonts w:hint="cs"/>
          <w:rtl/>
        </w:rPr>
        <w:t xml:space="preserve"> لكنّ كتب الشيعة الإماميّة والإسماعيليّة والزيديّة رَوَت بأسانيدها أسماء الذين كانوا نائمين مع النبيّ (صلَّى الله عليه وآله)</w:t>
      </w:r>
      <w:r w:rsidR="0066179E">
        <w:rPr>
          <w:rFonts w:hint="cs"/>
          <w:rtl/>
        </w:rPr>
        <w:t>،</w:t>
      </w:r>
      <w:r w:rsidRPr="00B44DBB">
        <w:rPr>
          <w:rFonts w:hint="cs"/>
          <w:rtl/>
        </w:rPr>
        <w:t xml:space="preserve"> وهم</w:t>
      </w:r>
      <w:r w:rsidR="00752998">
        <w:rPr>
          <w:rFonts w:hint="cs"/>
          <w:rtl/>
        </w:rPr>
        <w:t>:</w:t>
      </w:r>
      <w:r w:rsidRPr="00B44DBB">
        <w:rPr>
          <w:rFonts w:hint="cs"/>
          <w:rtl/>
        </w:rPr>
        <w:t xml:space="preserve"> عليّ</w:t>
      </w:r>
      <w:r w:rsidR="0066179E">
        <w:rPr>
          <w:rFonts w:hint="cs"/>
          <w:rtl/>
        </w:rPr>
        <w:t>،</w:t>
      </w:r>
      <w:r w:rsidRPr="00B44DBB">
        <w:rPr>
          <w:rFonts w:hint="cs"/>
          <w:rtl/>
        </w:rPr>
        <w:t xml:space="preserve"> وحمزة</w:t>
      </w:r>
      <w:r w:rsidR="0066179E">
        <w:rPr>
          <w:rFonts w:hint="cs"/>
          <w:rtl/>
        </w:rPr>
        <w:t>،</w:t>
      </w:r>
      <w:r w:rsidRPr="00B44DBB">
        <w:rPr>
          <w:rFonts w:hint="cs"/>
          <w:rtl/>
        </w:rPr>
        <w:t xml:space="preserve"> وجعفر</w:t>
      </w:r>
      <w:r w:rsidR="0066179E">
        <w:rPr>
          <w:rFonts w:hint="cs"/>
          <w:rtl/>
        </w:rPr>
        <w:t>،</w:t>
      </w:r>
      <w:r w:rsidRPr="00B44DBB">
        <w:rPr>
          <w:rFonts w:hint="cs"/>
          <w:rtl/>
        </w:rPr>
        <w:t xml:space="preserve"> كانوا يحيطون به عن يمينه وشماله</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tl/>
        </w:rPr>
        <w:t>=</w:t>
      </w:r>
    </w:p>
    <w:p w:rsidR="0066179E" w:rsidRDefault="009834C4" w:rsidP="009834C4">
      <w:pPr>
        <w:pStyle w:val="libFootnote0"/>
        <w:rPr>
          <w:rtl/>
        </w:rPr>
      </w:pPr>
      <w:r w:rsidRPr="00B44DBB">
        <w:rPr>
          <w:rFonts w:hint="cs"/>
          <w:rtl/>
        </w:rPr>
        <w:t>وقال ابن حجر في فتح الباري 13: 409: (وقوله</w:t>
      </w:r>
      <w:r w:rsidR="00752998">
        <w:rPr>
          <w:rFonts w:hint="cs"/>
          <w:rtl/>
        </w:rPr>
        <w:t>:</w:t>
      </w:r>
      <w:r w:rsidRPr="00B44DBB">
        <w:rPr>
          <w:rFonts w:hint="cs"/>
          <w:rtl/>
        </w:rPr>
        <w:t xml:space="preserve"> قبل أن يُوحى إليه) أنكرها الخطّابي وابن حزم وعبد الحقّ والقاضي عياض والنووي</w:t>
      </w:r>
      <w:r w:rsidR="0066179E">
        <w:rPr>
          <w:rFonts w:hint="cs"/>
          <w:rtl/>
        </w:rPr>
        <w:t>،</w:t>
      </w:r>
      <w:r w:rsidRPr="00B44DBB">
        <w:rPr>
          <w:rFonts w:hint="cs"/>
          <w:rtl/>
        </w:rPr>
        <w:t xml:space="preserve"> وعبارة النووي</w:t>
      </w:r>
      <w:r w:rsidR="00752998">
        <w:rPr>
          <w:rFonts w:hint="cs"/>
          <w:rtl/>
        </w:rPr>
        <w:t>:</w:t>
      </w:r>
      <w:r w:rsidRPr="00B44DBB">
        <w:rPr>
          <w:rFonts w:hint="cs"/>
          <w:rtl/>
        </w:rPr>
        <w:t xml:space="preserve"> وقع في رواية شريك هذه أوهام أنكرها العلماء</w:t>
      </w:r>
      <w:r w:rsidR="0066179E">
        <w:rPr>
          <w:rFonts w:hint="cs"/>
          <w:rtl/>
        </w:rPr>
        <w:t>،</w:t>
      </w:r>
      <w:r w:rsidRPr="00B44DBB">
        <w:rPr>
          <w:rFonts w:hint="cs"/>
          <w:rtl/>
        </w:rPr>
        <w:t xml:space="preserve"> أحدها قوله</w:t>
      </w:r>
      <w:r w:rsidR="00752998">
        <w:rPr>
          <w:rFonts w:hint="cs"/>
          <w:rtl/>
        </w:rPr>
        <w:t>:</w:t>
      </w:r>
      <w:r w:rsidRPr="00B44DBB">
        <w:rPr>
          <w:rFonts w:hint="cs"/>
          <w:rtl/>
        </w:rPr>
        <w:t xml:space="preserve"> قبل أن يوحى إليه</w:t>
      </w:r>
      <w:r w:rsidR="0066179E">
        <w:rPr>
          <w:rFonts w:hint="cs"/>
          <w:rtl/>
        </w:rPr>
        <w:t>،</w:t>
      </w:r>
      <w:r w:rsidRPr="00B44DBB">
        <w:rPr>
          <w:rFonts w:hint="cs"/>
          <w:rtl/>
        </w:rPr>
        <w:t xml:space="preserve"> وهو غلط لم يَوافَق عليه</w:t>
      </w:r>
      <w:r w:rsidR="0066179E">
        <w:rPr>
          <w:rFonts w:hint="cs"/>
          <w:rtl/>
        </w:rPr>
        <w:t>.</w:t>
      </w:r>
    </w:p>
    <w:p w:rsidR="009834C4" w:rsidRPr="009834C4" w:rsidRDefault="009834C4" w:rsidP="009834C4">
      <w:pPr>
        <w:pStyle w:val="libFootnote0"/>
        <w:rPr>
          <w:rtl/>
        </w:rPr>
      </w:pPr>
      <w:r w:rsidRPr="00B44DBB">
        <w:rPr>
          <w:rFonts w:hint="cs"/>
          <w:rtl/>
        </w:rPr>
        <w:t>(272) حاشية السندي على النسائي 1: 217</w:t>
      </w:r>
      <w:r w:rsidR="0066179E">
        <w:rPr>
          <w:rFonts w:hint="cs"/>
          <w:rtl/>
        </w:rPr>
        <w:t>،</w:t>
      </w:r>
      <w:r w:rsidRPr="00B44DBB">
        <w:rPr>
          <w:rFonts w:hint="cs"/>
          <w:rtl/>
        </w:rPr>
        <w:t xml:space="preserve"> كتاب الصلاة باب فرض الصلاة وذكر اختلاف الناقلين</w:t>
      </w:r>
      <w:r w:rsidR="0066179E">
        <w:rPr>
          <w:rFonts w:hint="cs"/>
          <w:rtl/>
        </w:rPr>
        <w:t>.</w:t>
      </w:r>
    </w:p>
    <w:p w:rsidR="009834C4" w:rsidRPr="009834C4" w:rsidRDefault="009834C4" w:rsidP="009834C4">
      <w:pPr>
        <w:pStyle w:val="libFootnote0"/>
        <w:rPr>
          <w:rtl/>
        </w:rPr>
      </w:pPr>
      <w:r w:rsidRPr="00B44DBB">
        <w:rPr>
          <w:rFonts w:hint="cs"/>
          <w:rtl/>
        </w:rPr>
        <w:t>(273) هذا ما حكاه مهمّش تفسير القرطبي 20: 104. ولم نقف عليه في مظانّه</w:t>
      </w:r>
      <w:r w:rsidR="0066179E">
        <w:rPr>
          <w:rFonts w:hint="cs"/>
          <w:rtl/>
        </w:rPr>
        <w:t>.</w:t>
      </w:r>
    </w:p>
    <w:p w:rsidR="009834C4" w:rsidRPr="009834C4" w:rsidRDefault="009834C4" w:rsidP="009834C4">
      <w:pPr>
        <w:pStyle w:val="libFootnote0"/>
        <w:rPr>
          <w:rtl/>
        </w:rPr>
      </w:pPr>
      <w:r w:rsidRPr="00B44DBB">
        <w:rPr>
          <w:rFonts w:hint="cs"/>
          <w:rtl/>
        </w:rPr>
        <w:t>(274) فتح الباري بشرح صحيح البخاري 13: 409</w:t>
      </w:r>
      <w:r>
        <w:rPr>
          <w:rFonts w:hint="cs"/>
          <w:rtl/>
        </w:rPr>
        <w:t xml:space="preserve"> - </w:t>
      </w:r>
      <w:r w:rsidRPr="00B44DBB">
        <w:rPr>
          <w:rFonts w:hint="cs"/>
          <w:rtl/>
        </w:rPr>
        <w:t>410</w:t>
      </w:r>
      <w:r w:rsidR="0066179E">
        <w:rPr>
          <w:rFonts w:hint="cs"/>
          <w:rtl/>
        </w:rPr>
        <w:t>،</w:t>
      </w:r>
      <w:r w:rsidRPr="00B44DBB">
        <w:rPr>
          <w:rFonts w:hint="cs"/>
          <w:rtl/>
        </w:rPr>
        <w:t xml:space="preserve"> كتاب التوحيد</w:t>
      </w:r>
      <w:r w:rsidR="0066179E">
        <w:rPr>
          <w:rFonts w:hint="cs"/>
          <w:rtl/>
        </w:rPr>
        <w:t>.</w:t>
      </w:r>
    </w:p>
    <w:p w:rsidR="009834C4" w:rsidRPr="009834C4" w:rsidRDefault="009834C4" w:rsidP="009834C4">
      <w:pPr>
        <w:pStyle w:val="libFootnote0"/>
        <w:rPr>
          <w:rtl/>
        </w:rPr>
      </w:pPr>
      <w:r w:rsidRPr="00B44DBB">
        <w:rPr>
          <w:rFonts w:hint="cs"/>
          <w:rtl/>
        </w:rPr>
        <w:t>(275) الفتح الربّاني 2: 248</w:t>
      </w:r>
      <w:r w:rsidR="0066179E">
        <w:rPr>
          <w:rFonts w:hint="cs"/>
          <w:rtl/>
        </w:rPr>
        <w:t>.</w:t>
      </w:r>
    </w:p>
    <w:p w:rsidR="009834C4" w:rsidRPr="009834C4" w:rsidRDefault="009834C4" w:rsidP="009834C4">
      <w:pPr>
        <w:pStyle w:val="libFootnote0"/>
        <w:rPr>
          <w:rtl/>
        </w:rPr>
      </w:pPr>
      <w:r w:rsidRPr="00B44DBB">
        <w:rPr>
          <w:rFonts w:hint="cs"/>
          <w:rtl/>
        </w:rPr>
        <w:t>(276) تحفة الأحوذي 9: 193</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وتحت رِجلَيه</w:t>
      </w:r>
      <w:r w:rsidR="0066179E">
        <w:rPr>
          <w:rFonts w:hint="cs"/>
          <w:rtl/>
        </w:rPr>
        <w:t>.</w:t>
      </w:r>
      <w:r w:rsidRPr="00B44DBB">
        <w:rPr>
          <w:rFonts w:hint="cs"/>
          <w:rtl/>
        </w:rPr>
        <w:t>.</w:t>
      </w:r>
    </w:p>
    <w:p w:rsidR="0066179E" w:rsidRDefault="009834C4" w:rsidP="00752998">
      <w:pPr>
        <w:pStyle w:val="libNormal"/>
        <w:rPr>
          <w:rtl/>
        </w:rPr>
      </w:pPr>
      <w:r w:rsidRPr="00752998">
        <w:rPr>
          <w:rFonts w:hint="cs"/>
          <w:rtl/>
        </w:rPr>
        <w:t>روى عليّ بن إبراهيم</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عبد الله بن المغيرة</w:t>
      </w:r>
      <w:r w:rsidR="0066179E" w:rsidRPr="00752998">
        <w:rPr>
          <w:rFonts w:hint="cs"/>
          <w:rtl/>
        </w:rPr>
        <w:t>،</w:t>
      </w:r>
      <w:r w:rsidRPr="00752998">
        <w:rPr>
          <w:rFonts w:hint="cs"/>
          <w:rtl/>
        </w:rPr>
        <w:t xml:space="preserve"> عن هشام بن الحكم</w:t>
      </w:r>
      <w:r w:rsidR="0066179E" w:rsidRPr="00752998">
        <w:rPr>
          <w:rFonts w:hint="cs"/>
          <w:rtl/>
        </w:rPr>
        <w:t>،</w:t>
      </w:r>
      <w:r w:rsidRPr="00752998">
        <w:rPr>
          <w:rFonts w:hint="cs"/>
          <w:rtl/>
        </w:rPr>
        <w:t xml:space="preserve"> عن أبي عبد الله (عليه السلام) في قول اللَّه تعالى</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سُبْحَانَ الَّذِي أَسْرَى بِعَبْدِهِ لَيْلاً</w:t>
      </w:r>
      <w:r w:rsidR="0066179E" w:rsidRPr="008922A0">
        <w:rPr>
          <w:rStyle w:val="libAlaemChar"/>
          <w:rFonts w:hint="cs"/>
          <w:rtl/>
        </w:rPr>
        <w:t>)</w:t>
      </w:r>
      <w:r w:rsidR="0066179E">
        <w:rPr>
          <w:rStyle w:val="libAieChar"/>
          <w:rFonts w:hint="cs"/>
          <w:rtl/>
        </w:rPr>
        <w:t>،</w:t>
      </w:r>
      <w:r w:rsidRPr="00752998">
        <w:rPr>
          <w:rFonts w:hint="cs"/>
          <w:rtl/>
        </w:rPr>
        <w:t xml:space="preserve"> قال</w:t>
      </w:r>
      <w:r w:rsidR="00752998">
        <w:rPr>
          <w:rFonts w:hint="cs"/>
          <w:rtl/>
        </w:rPr>
        <w:t>:</w:t>
      </w:r>
      <w:r w:rsidRPr="00752998">
        <w:rPr>
          <w:rFonts w:hint="cs"/>
          <w:rtl/>
        </w:rPr>
        <w:t xml:space="preserve"> </w:t>
      </w:r>
      <w:r w:rsidR="0066179E" w:rsidRPr="00752998">
        <w:rPr>
          <w:rFonts w:hint="cs"/>
          <w:rtl/>
        </w:rPr>
        <w:t>(</w:t>
      </w:r>
      <w:r w:rsidRPr="00752998">
        <w:rPr>
          <w:rFonts w:hint="cs"/>
          <w:rtl/>
        </w:rPr>
        <w:t>روي عن رسول اللَّه أنّه قال</w:t>
      </w:r>
      <w:r w:rsidR="00752998">
        <w:rPr>
          <w:rFonts w:hint="cs"/>
          <w:rtl/>
        </w:rPr>
        <w:t>:</w:t>
      </w:r>
      <w:r w:rsidRPr="00752998">
        <w:rPr>
          <w:rFonts w:hint="cs"/>
          <w:rtl/>
        </w:rPr>
        <w:t xml:space="preserve"> بينا أنا راقد بالأبطح</w:t>
      </w:r>
      <w:r w:rsidR="0066179E" w:rsidRPr="00752998">
        <w:rPr>
          <w:rFonts w:hint="cs"/>
          <w:rtl/>
        </w:rPr>
        <w:t>،</w:t>
      </w:r>
      <w:r w:rsidRPr="00752998">
        <w:rPr>
          <w:rFonts w:hint="cs"/>
          <w:rtl/>
        </w:rPr>
        <w:t xml:space="preserve"> وعليٌّ عن يميني</w:t>
      </w:r>
      <w:r w:rsidR="0066179E" w:rsidRPr="00752998">
        <w:rPr>
          <w:rFonts w:hint="cs"/>
          <w:rtl/>
        </w:rPr>
        <w:t>،</w:t>
      </w:r>
      <w:r w:rsidRPr="00752998">
        <w:rPr>
          <w:rFonts w:hint="cs"/>
          <w:rtl/>
        </w:rPr>
        <w:t xml:space="preserve"> وجعفر عن يساري</w:t>
      </w:r>
      <w:r w:rsidR="0066179E" w:rsidRPr="00752998">
        <w:rPr>
          <w:rFonts w:hint="cs"/>
          <w:rtl/>
        </w:rPr>
        <w:t>،</w:t>
      </w:r>
      <w:r w:rsidRPr="00752998">
        <w:rPr>
          <w:rFonts w:hint="cs"/>
          <w:rtl/>
        </w:rPr>
        <w:t xml:space="preserve"> وحمزة بين يَدَيّ</w:t>
      </w:r>
      <w:r w:rsidR="0066179E" w:rsidRPr="00752998">
        <w:rPr>
          <w:rFonts w:hint="cs"/>
          <w:rtl/>
        </w:rPr>
        <w:t>،</w:t>
      </w:r>
      <w:r w:rsidRPr="00752998">
        <w:rPr>
          <w:rFonts w:hint="cs"/>
          <w:rtl/>
        </w:rPr>
        <w:t xml:space="preserve"> و إذا أنا بخفق أجنحة الملائكة وقائل منهم يقول</w:t>
      </w:r>
      <w:r w:rsidR="00752998">
        <w:rPr>
          <w:rFonts w:hint="cs"/>
          <w:rtl/>
        </w:rPr>
        <w:t>:</w:t>
      </w:r>
      <w:r w:rsidRPr="00752998">
        <w:rPr>
          <w:rFonts w:hint="cs"/>
          <w:rtl/>
        </w:rPr>
        <w:t xml:space="preserve"> إلى أيّهم بُعِثتَ يا جبرئيل</w:t>
      </w:r>
      <w:r w:rsidR="0066179E" w:rsidRPr="00752998">
        <w:rPr>
          <w:rFonts w:hint="cs"/>
          <w:rtl/>
        </w:rPr>
        <w:t>؟</w:t>
      </w:r>
      <w:r w:rsidRPr="00752998">
        <w:rPr>
          <w:rFonts w:hint="cs"/>
          <w:rtl/>
        </w:rPr>
        <w:t xml:space="preserve"> فقال: إلى هذا</w:t>
      </w:r>
      <w:r w:rsidR="0066179E" w:rsidRPr="00752998">
        <w:rPr>
          <w:rFonts w:hint="cs"/>
          <w:rtl/>
        </w:rPr>
        <w:t>،</w:t>
      </w:r>
      <w:r w:rsidRPr="00752998">
        <w:rPr>
          <w:rFonts w:hint="cs"/>
          <w:rtl/>
        </w:rPr>
        <w:t xml:space="preserve"> وأشار إليّ</w:t>
      </w:r>
      <w:r w:rsidR="0066179E" w:rsidRPr="00752998">
        <w:rPr>
          <w:rFonts w:hint="cs"/>
          <w:rtl/>
        </w:rPr>
        <w:t>.</w:t>
      </w:r>
      <w:r w:rsidRPr="00752998">
        <w:rPr>
          <w:rFonts w:hint="cs"/>
          <w:rtl/>
        </w:rPr>
        <w:t xml:space="preserve"> ثمّ قال</w:t>
      </w:r>
      <w:r w:rsidR="00752998">
        <w:rPr>
          <w:rFonts w:hint="cs"/>
          <w:rtl/>
        </w:rPr>
        <w:t>:</w:t>
      </w:r>
      <w:r w:rsidRPr="00752998">
        <w:rPr>
          <w:rFonts w:hint="cs"/>
          <w:rtl/>
        </w:rPr>
        <w:t xml:space="preserve"> هو سيّد ولد آدم وحوّاء</w:t>
      </w:r>
      <w:r w:rsidR="0066179E" w:rsidRPr="00752998">
        <w:rPr>
          <w:rFonts w:hint="cs"/>
          <w:rtl/>
        </w:rPr>
        <w:t>،</w:t>
      </w:r>
      <w:r w:rsidRPr="00752998">
        <w:rPr>
          <w:rFonts w:hint="cs"/>
          <w:rtl/>
        </w:rPr>
        <w:t xml:space="preserve"> وهذا وزيره ووصيّه وختنه وخليفته في أمّته</w:t>
      </w:r>
      <w:r w:rsidR="0066179E" w:rsidRPr="00752998">
        <w:rPr>
          <w:rFonts w:hint="cs"/>
          <w:rtl/>
        </w:rPr>
        <w:t>،</w:t>
      </w:r>
      <w:r w:rsidRPr="00752998">
        <w:rPr>
          <w:rFonts w:hint="cs"/>
          <w:rtl/>
        </w:rPr>
        <w:t xml:space="preserve"> وهذا عمّه سيد الشهداء حمزة</w:t>
      </w:r>
      <w:r w:rsidR="0066179E" w:rsidRPr="00752998">
        <w:rPr>
          <w:rFonts w:hint="cs"/>
          <w:rtl/>
        </w:rPr>
        <w:t>،</w:t>
      </w:r>
      <w:r w:rsidRPr="00752998">
        <w:rPr>
          <w:rFonts w:hint="cs"/>
          <w:rtl/>
        </w:rPr>
        <w:t xml:space="preserve"> وهذا ابن عمّه جعفر له جناحان خضيبان يطير بهما في الجنّة مع الملائكة</w:t>
      </w:r>
      <w:r w:rsidR="0066179E" w:rsidRPr="00752998">
        <w:rPr>
          <w:rFonts w:hint="cs"/>
          <w:rtl/>
        </w:rPr>
        <w:t>،</w:t>
      </w:r>
      <w:r w:rsidRPr="00752998">
        <w:rPr>
          <w:rFonts w:hint="cs"/>
          <w:rtl/>
        </w:rPr>
        <w:t xml:space="preserve"> دعه فلتنم عيناه ولتسمع أُذناه ولْيَعِ قلبه</w:t>
      </w:r>
      <w:r w:rsidR="0066179E" w:rsidRPr="00752998">
        <w:rPr>
          <w:rFonts w:hint="cs"/>
          <w:rtl/>
        </w:rPr>
        <w:t>.</w:t>
      </w:r>
      <w:r w:rsidRPr="00752998">
        <w:rPr>
          <w:rFonts w:hint="cs"/>
          <w:rtl/>
        </w:rPr>
        <w:t>..)</w:t>
      </w:r>
      <w:r w:rsidRPr="009834C4">
        <w:rPr>
          <w:rStyle w:val="libFootnotenumChar"/>
          <w:rFonts w:hint="cs"/>
          <w:rtl/>
        </w:rPr>
        <w:t xml:space="preserve"> (277)</w:t>
      </w:r>
      <w:r w:rsidR="0066179E" w:rsidRPr="008922A0">
        <w:rPr>
          <w:rFonts w:hint="cs"/>
          <w:rtl/>
        </w:rPr>
        <w:t>.</w:t>
      </w:r>
    </w:p>
    <w:p w:rsidR="0066179E" w:rsidRDefault="009834C4" w:rsidP="00752998">
      <w:pPr>
        <w:pStyle w:val="libNormal"/>
        <w:rPr>
          <w:rtl/>
        </w:rPr>
      </w:pPr>
      <w:r w:rsidRPr="00752998">
        <w:rPr>
          <w:rFonts w:hint="cs"/>
          <w:rtl/>
        </w:rPr>
        <w:t xml:space="preserve">وروى القاضي النعمان في </w:t>
      </w:r>
      <w:r w:rsidRPr="00752998">
        <w:rPr>
          <w:rStyle w:val="libBold2Char"/>
          <w:rFonts w:hint="cs"/>
          <w:rtl/>
        </w:rPr>
        <w:t>شرح الأخبار</w:t>
      </w:r>
      <w:r w:rsidRPr="00752998">
        <w:rPr>
          <w:rFonts w:hint="cs"/>
          <w:rtl/>
        </w:rPr>
        <w:t xml:space="preserve"> عن الطبري</w:t>
      </w:r>
      <w:r w:rsidR="0066179E" w:rsidRPr="00752998">
        <w:rPr>
          <w:rFonts w:hint="cs"/>
          <w:rtl/>
        </w:rPr>
        <w:t>؛</w:t>
      </w:r>
      <w:r w:rsidRPr="00752998">
        <w:rPr>
          <w:rFonts w:hint="cs"/>
          <w:rtl/>
        </w:rPr>
        <w:t xml:space="preserve"> رفعه إلى حذيفة اليماني</w:t>
      </w:r>
      <w:r w:rsidR="0066179E" w:rsidRPr="00752998">
        <w:rPr>
          <w:rFonts w:hint="cs"/>
          <w:rtl/>
        </w:rPr>
        <w:t>،</w:t>
      </w:r>
      <w:r w:rsidRPr="00752998">
        <w:rPr>
          <w:rFonts w:hint="cs"/>
          <w:rtl/>
        </w:rPr>
        <w:t xml:space="preserve"> قال: خرج إلينا رسول اللَّه (صلَّى الله عليه وآله) يوماً وهو حاملٌ الحسنَ والحسينَ (عليهما السلام) على عاتقه</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(هذان خير الناس أباً وأمّاً</w:t>
      </w:r>
      <w:r w:rsidR="0066179E" w:rsidRPr="00752998">
        <w:rPr>
          <w:rFonts w:hint="cs"/>
          <w:rtl/>
        </w:rPr>
        <w:t>؛</w:t>
      </w:r>
      <w:r w:rsidRPr="00752998">
        <w:rPr>
          <w:rFonts w:hint="cs"/>
          <w:rtl/>
        </w:rPr>
        <w:t xml:space="preserve"> أبوهما عليّ</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إلى أن قال</w:t>
      </w:r>
      <w:r w:rsidR="00752998">
        <w:rPr>
          <w:rFonts w:hint="cs"/>
          <w:rtl/>
        </w:rPr>
        <w:t>:</w:t>
      </w:r>
      <w:r w:rsidRPr="00752998">
        <w:rPr>
          <w:rFonts w:hint="cs"/>
          <w:rtl/>
        </w:rPr>
        <w:t xml:space="preserve"> </w:t>
      </w:r>
      <w:r w:rsidR="0066179E" w:rsidRPr="00752998">
        <w:rPr>
          <w:rFonts w:hint="cs"/>
          <w:rtl/>
        </w:rPr>
        <w:t>(</w:t>
      </w:r>
      <w:r w:rsidRPr="00752998">
        <w:rPr>
          <w:rFonts w:hint="cs"/>
          <w:rtl/>
        </w:rPr>
        <w:t>إنّ اللَّه عزّ وجلّ اختارنا أنا وعليّاً وحمزة وجعفر يوم بعثني برسالته وكنت نائماً بالأبطح</w:t>
      </w:r>
      <w:r w:rsidR="0066179E" w:rsidRPr="00752998">
        <w:rPr>
          <w:rFonts w:hint="cs"/>
          <w:rtl/>
        </w:rPr>
        <w:t>،</w:t>
      </w:r>
      <w:r w:rsidRPr="00752998">
        <w:rPr>
          <w:rFonts w:hint="cs"/>
          <w:rtl/>
        </w:rPr>
        <w:t xml:space="preserve"> وعليّ نائم عن يميني</w:t>
      </w:r>
      <w:r w:rsidR="0066179E" w:rsidRPr="00752998">
        <w:rPr>
          <w:rFonts w:hint="cs"/>
          <w:rtl/>
        </w:rPr>
        <w:t>،</w:t>
      </w:r>
      <w:r w:rsidRPr="00752998">
        <w:rPr>
          <w:rFonts w:hint="cs"/>
          <w:rtl/>
        </w:rPr>
        <w:t xml:space="preserve"> وحمزة عن يساري</w:t>
      </w:r>
      <w:r w:rsidR="0066179E" w:rsidRPr="00752998">
        <w:rPr>
          <w:rFonts w:hint="cs"/>
          <w:rtl/>
        </w:rPr>
        <w:t>،</w:t>
      </w:r>
      <w:r w:rsidRPr="00752998">
        <w:rPr>
          <w:rFonts w:hint="cs"/>
          <w:rtl/>
        </w:rPr>
        <w:t xml:space="preserve"> وجعفر عند رجلي</w:t>
      </w:r>
      <w:r w:rsidR="0066179E" w:rsidRPr="00752998">
        <w:rPr>
          <w:rFonts w:hint="cs"/>
          <w:rtl/>
        </w:rPr>
        <w:t>،</w:t>
      </w:r>
      <w:r w:rsidRPr="00752998">
        <w:rPr>
          <w:rFonts w:hint="cs"/>
          <w:rtl/>
        </w:rPr>
        <w:t xml:space="preserve"> فما انتبهت إلّا بحفيف أجنحة الملائكة</w:t>
      </w:r>
      <w:r w:rsidR="0066179E" w:rsidRPr="00752998">
        <w:rPr>
          <w:rFonts w:hint="cs"/>
          <w:rtl/>
        </w:rPr>
        <w:t>،</w:t>
      </w:r>
      <w:r w:rsidRPr="00752998">
        <w:rPr>
          <w:rFonts w:hint="cs"/>
          <w:rtl/>
        </w:rPr>
        <w:t xml:space="preserve"> فنظرت فإذا أربعة من الملائكة وأحدهم يقول لصاحبه</w:t>
      </w:r>
      <w:r w:rsidR="00752998">
        <w:rPr>
          <w:rFonts w:hint="cs"/>
          <w:rtl/>
        </w:rPr>
        <w:t>:</w:t>
      </w:r>
      <w:r w:rsidRPr="00752998">
        <w:rPr>
          <w:rFonts w:hint="cs"/>
          <w:rtl/>
        </w:rPr>
        <w:t xml:space="preserve"> يا جبرئيل</w:t>
      </w:r>
      <w:r w:rsidR="0066179E" w:rsidRPr="00752998">
        <w:rPr>
          <w:rFonts w:hint="cs"/>
          <w:rtl/>
        </w:rPr>
        <w:t>،</w:t>
      </w:r>
      <w:r w:rsidRPr="00752998">
        <w:rPr>
          <w:rFonts w:hint="cs"/>
          <w:rtl/>
        </w:rPr>
        <w:t xml:space="preserve"> إلى أيّ الأربعة أُرسِلتَ</w:t>
      </w:r>
      <w:r w:rsidR="0066179E" w:rsidRPr="00752998">
        <w:rPr>
          <w:rFonts w:hint="cs"/>
          <w:rtl/>
        </w:rPr>
        <w:t>؟</w:t>
      </w:r>
      <w:r w:rsidRPr="00752998">
        <w:rPr>
          <w:rFonts w:hint="cs"/>
          <w:rtl/>
        </w:rPr>
        <w:t xml:space="preserve"> فرفسني برِجلي وقال</w:t>
      </w:r>
      <w:r w:rsidR="00752998">
        <w:rPr>
          <w:rFonts w:hint="cs"/>
          <w:rtl/>
        </w:rPr>
        <w:t>:</w:t>
      </w:r>
      <w:r w:rsidRPr="00752998">
        <w:rPr>
          <w:rFonts w:hint="cs"/>
          <w:rtl/>
        </w:rPr>
        <w:t xml:space="preserve"> إلى هذا</w:t>
      </w:r>
      <w:r w:rsidR="0066179E" w:rsidRPr="00752998">
        <w:rPr>
          <w:rFonts w:hint="cs"/>
          <w:rtl/>
        </w:rPr>
        <w:t>.</w:t>
      </w:r>
    </w:p>
    <w:p w:rsidR="0066179E" w:rsidRPr="00752998" w:rsidRDefault="009834C4" w:rsidP="00752998">
      <w:pPr>
        <w:pStyle w:val="libNormal"/>
        <w:rPr>
          <w:rtl/>
        </w:rPr>
      </w:pPr>
      <w:r w:rsidRPr="00B44DBB">
        <w:rPr>
          <w:rFonts w:hint="cs"/>
          <w:rtl/>
        </w:rPr>
        <w:t>قال</w:t>
      </w:r>
      <w:r w:rsidR="00752998">
        <w:rPr>
          <w:rFonts w:hint="cs"/>
          <w:rtl/>
        </w:rPr>
        <w:t>:</w:t>
      </w:r>
      <w:r w:rsidRPr="00B44DBB">
        <w:rPr>
          <w:rFonts w:hint="cs"/>
          <w:rtl/>
        </w:rPr>
        <w:t xml:space="preserve"> ومَن هذا</w:t>
      </w:r>
      <w:r w:rsidR="0066179E">
        <w:rPr>
          <w:rFonts w:hint="cs"/>
          <w:rtl/>
        </w:rPr>
        <w:t>؟</w:t>
      </w:r>
      <w:r w:rsidRPr="00B44DBB">
        <w:rPr>
          <w:rFonts w:hint="cs"/>
          <w:rtl/>
        </w:rPr>
        <w:t>!</w:t>
      </w:r>
    </w:p>
    <w:p w:rsidR="0066179E" w:rsidRPr="00752998" w:rsidRDefault="009834C4" w:rsidP="00752998">
      <w:pPr>
        <w:pStyle w:val="libNormal"/>
        <w:rPr>
          <w:rtl/>
        </w:rPr>
      </w:pPr>
      <w:r w:rsidRPr="00B44DBB">
        <w:rPr>
          <w:rFonts w:hint="cs"/>
          <w:rtl/>
        </w:rPr>
        <w:t>قال</w:t>
      </w:r>
      <w:r w:rsidR="00752998">
        <w:rPr>
          <w:rFonts w:hint="cs"/>
          <w:rtl/>
        </w:rPr>
        <w:t>:</w:t>
      </w:r>
      <w:r w:rsidRPr="00B44DBB">
        <w:rPr>
          <w:rFonts w:hint="cs"/>
          <w:rtl/>
        </w:rPr>
        <w:t xml:space="preserve"> محمّد سيّد المرسلين</w:t>
      </w:r>
      <w:r w:rsidR="0066179E">
        <w:rPr>
          <w:rFonts w:hint="cs"/>
          <w:rtl/>
        </w:rPr>
        <w:t>.</w:t>
      </w:r>
    </w:p>
    <w:p w:rsidR="0066179E" w:rsidRPr="00752998" w:rsidRDefault="009834C4" w:rsidP="00752998">
      <w:pPr>
        <w:pStyle w:val="libNormal"/>
        <w:rPr>
          <w:rtl/>
        </w:rPr>
      </w:pPr>
      <w:r w:rsidRPr="00B44DBB">
        <w:rPr>
          <w:rFonts w:hint="cs"/>
          <w:rtl/>
        </w:rPr>
        <w:t>قال</w:t>
      </w:r>
      <w:r w:rsidR="00752998">
        <w:rPr>
          <w:rFonts w:hint="cs"/>
          <w:rtl/>
        </w:rPr>
        <w:t>:</w:t>
      </w:r>
      <w:r w:rsidRPr="00B44DBB">
        <w:rPr>
          <w:rFonts w:hint="cs"/>
          <w:rtl/>
        </w:rPr>
        <w:t xml:space="preserve"> ومَن هذا عن يمينه</w:t>
      </w:r>
      <w:r w:rsidR="0066179E">
        <w:rPr>
          <w:rFonts w:hint="cs"/>
          <w:rtl/>
        </w:rPr>
        <w:t>؟</w:t>
      </w:r>
      <w:r w:rsidRPr="00B44DBB">
        <w:rPr>
          <w:rFonts w:hint="cs"/>
          <w:rtl/>
        </w:rPr>
        <w:t>!</w:t>
      </w:r>
    </w:p>
    <w:p w:rsidR="009834C4" w:rsidRPr="00752998" w:rsidRDefault="009834C4" w:rsidP="00752998">
      <w:pPr>
        <w:pStyle w:val="libNormal"/>
        <w:rPr>
          <w:rtl/>
        </w:rPr>
      </w:pPr>
      <w:r w:rsidRPr="00B44DBB">
        <w:rPr>
          <w:rFonts w:hint="cs"/>
          <w:rtl/>
        </w:rPr>
        <w:t>قال</w:t>
      </w:r>
      <w:r w:rsidR="00752998">
        <w:rPr>
          <w:rFonts w:hint="cs"/>
          <w:rtl/>
        </w:rPr>
        <w:t>:</w:t>
      </w:r>
      <w:r w:rsidRPr="00B44DBB">
        <w:rPr>
          <w:rFonts w:hint="cs"/>
          <w:rtl/>
        </w:rPr>
        <w:t xml:space="preserve"> عليّ سيّد الوصيّين</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(277) تفسير عليّ بن إبراهيم 2: 13 تأويل الآيات 1: 269</w:t>
      </w:r>
      <w:r w:rsidR="0066179E">
        <w:rPr>
          <w:rFonts w:hint="cs"/>
          <w:rtl/>
        </w:rPr>
        <w:t>،</w:t>
      </w:r>
      <w:r w:rsidRPr="00B44DBB">
        <w:rPr>
          <w:rFonts w:hint="cs"/>
          <w:rtl/>
        </w:rPr>
        <w:t xml:space="preserve"> تفسير نور الثقلين 3: 100 عنه</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Normal"/>
        <w:rPr>
          <w:rtl/>
        </w:rPr>
      </w:pPr>
      <w:r w:rsidRPr="00B44DBB">
        <w:rPr>
          <w:rFonts w:hint="cs"/>
          <w:rtl/>
        </w:rPr>
        <w:lastRenderedPageBreak/>
        <w:t>قال</w:t>
      </w:r>
      <w:r w:rsidR="00752998">
        <w:rPr>
          <w:rFonts w:hint="cs"/>
          <w:rtl/>
        </w:rPr>
        <w:t>:</w:t>
      </w:r>
      <w:r w:rsidRPr="00B44DBB">
        <w:rPr>
          <w:rFonts w:hint="cs"/>
          <w:rtl/>
        </w:rPr>
        <w:t xml:space="preserve"> ومن هذا عن يساره</w:t>
      </w:r>
      <w:r w:rsidR="0066179E">
        <w:rPr>
          <w:rFonts w:hint="cs"/>
          <w:rtl/>
        </w:rPr>
        <w:t>؟</w:t>
      </w:r>
      <w:r w:rsidRPr="00B44DBB">
        <w:rPr>
          <w:rFonts w:hint="cs"/>
          <w:rtl/>
        </w:rPr>
        <w:t>!</w:t>
      </w:r>
    </w:p>
    <w:p w:rsidR="0066179E" w:rsidRPr="00752998" w:rsidRDefault="009834C4" w:rsidP="00752998">
      <w:pPr>
        <w:pStyle w:val="libNormal"/>
        <w:rPr>
          <w:rtl/>
        </w:rPr>
      </w:pPr>
      <w:r w:rsidRPr="00B44DBB">
        <w:rPr>
          <w:rFonts w:hint="cs"/>
          <w:rtl/>
        </w:rPr>
        <w:t>قال</w:t>
      </w:r>
      <w:r w:rsidR="00752998">
        <w:rPr>
          <w:rFonts w:hint="cs"/>
          <w:rtl/>
        </w:rPr>
        <w:t>:</w:t>
      </w:r>
      <w:r w:rsidRPr="00B44DBB">
        <w:rPr>
          <w:rFonts w:hint="cs"/>
          <w:rtl/>
        </w:rPr>
        <w:t xml:space="preserve"> حمزة سيّد الشهداء</w:t>
      </w:r>
      <w:r w:rsidR="0066179E">
        <w:rPr>
          <w:rFonts w:hint="cs"/>
          <w:rtl/>
        </w:rPr>
        <w:t>.</w:t>
      </w:r>
    </w:p>
    <w:p w:rsidR="0066179E" w:rsidRPr="00752998" w:rsidRDefault="009834C4" w:rsidP="00752998">
      <w:pPr>
        <w:pStyle w:val="libNormal"/>
        <w:rPr>
          <w:rtl/>
        </w:rPr>
      </w:pPr>
      <w:r w:rsidRPr="00B44DBB">
        <w:rPr>
          <w:rFonts w:hint="cs"/>
          <w:rtl/>
        </w:rPr>
        <w:t>قال</w:t>
      </w:r>
      <w:r w:rsidR="00752998">
        <w:rPr>
          <w:rFonts w:hint="cs"/>
          <w:rtl/>
        </w:rPr>
        <w:t>:</w:t>
      </w:r>
      <w:r w:rsidRPr="00B44DBB">
        <w:rPr>
          <w:rFonts w:hint="cs"/>
          <w:rtl/>
        </w:rPr>
        <w:t xml:space="preserve"> ومن عند رجليه</w:t>
      </w:r>
      <w:r w:rsidR="0066179E">
        <w:rPr>
          <w:rFonts w:hint="cs"/>
          <w:rtl/>
        </w:rPr>
        <w:t>؟</w:t>
      </w:r>
    </w:p>
    <w:p w:rsidR="0066179E" w:rsidRDefault="009834C4" w:rsidP="00752998">
      <w:pPr>
        <w:pStyle w:val="libNormal"/>
        <w:rPr>
          <w:rtl/>
        </w:rPr>
      </w:pPr>
      <w:r w:rsidRPr="00752998">
        <w:rPr>
          <w:rFonts w:hint="cs"/>
          <w:rtl/>
        </w:rPr>
        <w:t>قال</w:t>
      </w:r>
      <w:r w:rsidR="00752998" w:rsidRPr="00752998">
        <w:rPr>
          <w:rFonts w:hint="cs"/>
          <w:rtl/>
        </w:rPr>
        <w:t>:</w:t>
      </w:r>
      <w:r w:rsidRPr="00752998">
        <w:rPr>
          <w:rFonts w:hint="cs"/>
          <w:rtl/>
        </w:rPr>
        <w:t xml:space="preserve"> جعفر الطيّار في الجنَّة</w:t>
      </w:r>
      <w:r w:rsidR="0066179E" w:rsidRPr="00752998">
        <w:rPr>
          <w:rFonts w:hint="cs"/>
          <w:rtl/>
        </w:rPr>
        <w:t>)</w:t>
      </w:r>
      <w:r w:rsidRPr="009834C4">
        <w:rPr>
          <w:rStyle w:val="libFootnotenumChar"/>
          <w:rFonts w:hint="cs"/>
          <w:rtl/>
        </w:rPr>
        <w:t xml:space="preserve"> (278)</w:t>
      </w:r>
      <w:r w:rsidR="0066179E" w:rsidRPr="00752998">
        <w:rPr>
          <w:rFonts w:hint="cs"/>
          <w:rtl/>
        </w:rPr>
        <w:t>.</w:t>
      </w:r>
    </w:p>
    <w:p w:rsidR="0066179E" w:rsidRDefault="009834C4" w:rsidP="00752998">
      <w:pPr>
        <w:pStyle w:val="libNormal"/>
        <w:rPr>
          <w:rtl/>
        </w:rPr>
      </w:pPr>
      <w:r w:rsidRPr="00752998">
        <w:rPr>
          <w:rFonts w:hint="cs"/>
          <w:rtl/>
        </w:rPr>
        <w:t>وروى الشيخ الطوسي بإسناده عن إبراهيم بن صالح بن زيد بن الحسن</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أبي عبد الله (عليه السلام)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(قال رسول اللَّه (صلَّى الله عليه وآله)</w:t>
      </w:r>
      <w:r w:rsidR="00752998">
        <w:rPr>
          <w:rFonts w:hint="cs"/>
          <w:rtl/>
        </w:rPr>
        <w:t>:</w:t>
      </w:r>
      <w:r w:rsidRPr="00752998">
        <w:rPr>
          <w:rFonts w:hint="cs"/>
          <w:rtl/>
        </w:rPr>
        <w:t xml:space="preserve"> رقدتُ بالأبطح على ساعدي وعليٌّ عن يميني</w:t>
      </w:r>
      <w:r w:rsidR="0066179E" w:rsidRPr="00752998">
        <w:rPr>
          <w:rFonts w:hint="cs"/>
          <w:rtl/>
        </w:rPr>
        <w:t>،</w:t>
      </w:r>
      <w:r w:rsidRPr="00752998">
        <w:rPr>
          <w:rFonts w:hint="cs"/>
          <w:rtl/>
        </w:rPr>
        <w:t xml:space="preserve"> وجعفر عن يساري</w:t>
      </w:r>
      <w:r w:rsidR="0066179E" w:rsidRPr="00752998">
        <w:rPr>
          <w:rFonts w:hint="cs"/>
          <w:rtl/>
        </w:rPr>
        <w:t>،</w:t>
      </w:r>
      <w:r w:rsidRPr="00752998">
        <w:rPr>
          <w:rFonts w:hint="cs"/>
          <w:rtl/>
        </w:rPr>
        <w:t xml:space="preserve"> وحمزة عند رِجلي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فنزل جبرئيل وميكائيل و إسرافيل</w:t>
      </w:r>
      <w:r w:rsidR="0066179E" w:rsidRPr="00752998">
        <w:rPr>
          <w:rFonts w:hint="cs"/>
          <w:rtl/>
        </w:rPr>
        <w:t>،</w:t>
      </w:r>
      <w:r w:rsidRPr="00752998">
        <w:rPr>
          <w:rFonts w:hint="cs"/>
          <w:rtl/>
        </w:rPr>
        <w:t xml:space="preserve"> ففزعت لخفق أجنحتهم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فرفعت رأسي فإذا إسرافيل يقول لجبرئيل</w:t>
      </w:r>
      <w:r w:rsidR="00752998">
        <w:rPr>
          <w:rFonts w:hint="cs"/>
          <w:rtl/>
        </w:rPr>
        <w:t>:</w:t>
      </w:r>
      <w:r w:rsidRPr="00752998">
        <w:rPr>
          <w:rFonts w:hint="cs"/>
          <w:rtl/>
        </w:rPr>
        <w:t xml:space="preserve"> إلى أيّ الأربعة بُعثتَ وبُعثنا معك</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فرفس برِجله فقال</w:t>
      </w:r>
      <w:r w:rsidR="00752998">
        <w:rPr>
          <w:rFonts w:hint="cs"/>
          <w:rtl/>
        </w:rPr>
        <w:t>:</w:t>
      </w:r>
      <w:r w:rsidRPr="00752998">
        <w:rPr>
          <w:rFonts w:hint="cs"/>
          <w:rtl/>
        </w:rPr>
        <w:t xml:space="preserve"> إلى هذا</w:t>
      </w:r>
      <w:r w:rsidR="0066179E" w:rsidRPr="00752998">
        <w:rPr>
          <w:rFonts w:hint="cs"/>
          <w:rtl/>
        </w:rPr>
        <w:t>.</w:t>
      </w:r>
      <w:r w:rsidRPr="00752998">
        <w:rPr>
          <w:rFonts w:hint="cs"/>
          <w:rtl/>
        </w:rPr>
        <w:t xml:space="preserve">..) إلى آخر الرواية </w:t>
      </w:r>
      <w:r w:rsidRPr="009834C4">
        <w:rPr>
          <w:rStyle w:val="libFootnotenumChar"/>
          <w:rFonts w:hint="cs"/>
          <w:rtl/>
        </w:rPr>
        <w:t>(279)</w:t>
      </w:r>
      <w:r w:rsidR="0066179E" w:rsidRPr="00752998">
        <w:rPr>
          <w:rFonts w:hint="cs"/>
          <w:rtl/>
        </w:rPr>
        <w:t>.</w:t>
      </w:r>
    </w:p>
    <w:p w:rsidR="0066179E" w:rsidRDefault="009834C4" w:rsidP="00752998">
      <w:pPr>
        <w:pStyle w:val="libNormal"/>
        <w:rPr>
          <w:rtl/>
        </w:rPr>
      </w:pPr>
      <w:r w:rsidRPr="00752998">
        <w:rPr>
          <w:rFonts w:hint="cs"/>
          <w:rtl/>
        </w:rPr>
        <w:t>وروى المرشد باللَّه يحيى بن الحسين الشجري - من الزيديّة - في</w:t>
      </w:r>
      <w:r w:rsidRPr="00752998">
        <w:rPr>
          <w:rStyle w:val="libBold2Char"/>
          <w:rFonts w:hint="cs"/>
          <w:rtl/>
        </w:rPr>
        <w:t xml:space="preserve"> الأمالي الخميسيّة</w:t>
      </w:r>
      <w:r w:rsidRPr="00752998">
        <w:rPr>
          <w:rFonts w:hint="cs"/>
          <w:rtl/>
        </w:rPr>
        <w:t xml:space="preserve"> بإسناده عن ابن عباس، عن النبيّ (صلَّى الله عليه وآله) في قول اللَّه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إِنَّمَا يُرِيدُ اللَّهُ لِيُذْهِبَ عَنْكُمُ الرِّجْسَ أَهْلَ الْبَيْتِ وَيُطَهِّرَكُمْ تَطْهِيراً</w:t>
      </w:r>
      <w:r w:rsidR="0066179E" w:rsidRPr="008922A0">
        <w:rPr>
          <w:rStyle w:val="libAlaemChar"/>
          <w:rFonts w:hint="cs"/>
          <w:rtl/>
        </w:rPr>
        <w:t>)</w:t>
      </w:r>
      <w:r w:rsidRPr="00752998">
        <w:rPr>
          <w:rFonts w:hint="cs"/>
          <w:rtl/>
        </w:rPr>
        <w:t xml:space="preserve"> </w:t>
      </w:r>
      <w:r w:rsidR="0066179E" w:rsidRPr="00752998">
        <w:rPr>
          <w:rFonts w:hint="cs"/>
          <w:rtl/>
        </w:rPr>
        <w:t>(</w:t>
      </w:r>
      <w:r w:rsidRPr="00752998">
        <w:rPr>
          <w:rFonts w:hint="cs"/>
          <w:rtl/>
        </w:rPr>
        <w:t>فإنّا أهل بيت مُطهَّرون من الذنوب</w:t>
      </w:r>
      <w:r w:rsidR="0066179E" w:rsidRPr="00752998">
        <w:rPr>
          <w:rFonts w:hint="cs"/>
          <w:rtl/>
        </w:rPr>
        <w:t>،</w:t>
      </w:r>
      <w:r w:rsidRPr="00752998">
        <w:rPr>
          <w:rFonts w:hint="cs"/>
          <w:rtl/>
        </w:rPr>
        <w:t xml:space="preserve"> ألا وإن اللَّه اختارني من ثلاثة من أهل بيتي على جميع أمّتي وأنّا سيّد الثلاثة</w:t>
      </w:r>
      <w:r w:rsidR="0066179E" w:rsidRPr="00752998">
        <w:rPr>
          <w:rFonts w:hint="cs"/>
          <w:rtl/>
        </w:rPr>
        <w:t>،</w:t>
      </w:r>
      <w:r w:rsidRPr="00752998">
        <w:rPr>
          <w:rFonts w:hint="cs"/>
          <w:rtl/>
        </w:rPr>
        <w:t xml:space="preserve"> وسيّد ولد آدم يوم القيامة</w:t>
      </w:r>
      <w:r w:rsidR="0066179E" w:rsidRPr="00752998">
        <w:rPr>
          <w:rFonts w:hint="cs"/>
          <w:rtl/>
        </w:rPr>
        <w:t>،</w:t>
      </w:r>
      <w:r w:rsidRPr="00752998">
        <w:rPr>
          <w:rFonts w:hint="cs"/>
          <w:rtl/>
        </w:rPr>
        <w:t xml:space="preserve"> ولا فخر</w:t>
      </w:r>
      <w:r w:rsidR="0066179E" w:rsidRPr="00752998">
        <w:rPr>
          <w:rFonts w:hint="cs"/>
          <w:rtl/>
        </w:rPr>
        <w:t>.</w:t>
      </w:r>
    </w:p>
    <w:p w:rsidR="009834C4" w:rsidRPr="00B44DBB" w:rsidRDefault="009834C4" w:rsidP="00752998">
      <w:pPr>
        <w:pStyle w:val="libNormal"/>
        <w:rPr>
          <w:rtl/>
        </w:rPr>
      </w:pPr>
      <w:r w:rsidRPr="00752998">
        <w:rPr>
          <w:rFonts w:hint="cs"/>
          <w:rtl/>
        </w:rPr>
        <w:t>قال أهل السدة: يا رسول اللَّه</w:t>
      </w:r>
      <w:r w:rsidR="0066179E" w:rsidRPr="00752998">
        <w:rPr>
          <w:rFonts w:hint="cs"/>
          <w:rtl/>
        </w:rPr>
        <w:t>،</w:t>
      </w:r>
      <w:r w:rsidRPr="00752998">
        <w:rPr>
          <w:rFonts w:hint="cs"/>
          <w:rtl/>
        </w:rPr>
        <w:t xml:space="preserve"> سَمِّ لنا الثلاثة نعرفهم</w:t>
      </w:r>
      <w:r w:rsidR="0066179E" w:rsidRPr="00752998">
        <w:rPr>
          <w:rFonts w:hint="cs"/>
          <w:rtl/>
        </w:rPr>
        <w:t>؟</w:t>
      </w:r>
      <w:r w:rsidRPr="00752998">
        <w:rPr>
          <w:rFonts w:hint="cs"/>
          <w:rtl/>
        </w:rPr>
        <w:t xml:space="preserve"> فبسط رسول اللَّه كفَّه الطيّبة المباركة ثمّ حلق بيده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(اختارني وعليّاً وحمزة وجعفراً</w:t>
      </w:r>
      <w:r w:rsidR="0066179E" w:rsidRPr="00752998">
        <w:rPr>
          <w:rFonts w:hint="cs"/>
          <w:rtl/>
        </w:rPr>
        <w:t>،</w:t>
      </w:r>
      <w:r w:rsidRPr="00752998">
        <w:rPr>
          <w:rFonts w:hint="cs"/>
          <w:rtl/>
        </w:rPr>
        <w:t xml:space="preserve"> كنا رقوداً بالأبطح ليس منّا إلّا مسجّى بثوبه</w:t>
      </w:r>
      <w:r w:rsidR="0066179E" w:rsidRPr="00752998">
        <w:rPr>
          <w:rFonts w:hint="cs"/>
          <w:rtl/>
        </w:rPr>
        <w:t>،</w:t>
      </w:r>
      <w:r w:rsidRPr="00752998">
        <w:rPr>
          <w:rFonts w:hint="cs"/>
          <w:rtl/>
        </w:rPr>
        <w:t xml:space="preserve"> عليّ عن يميني</w:t>
      </w:r>
      <w:r w:rsidR="0066179E" w:rsidRPr="00752998">
        <w:rPr>
          <w:rFonts w:hint="cs"/>
          <w:rtl/>
        </w:rPr>
        <w:t>،</w:t>
      </w:r>
      <w:r w:rsidRPr="00752998">
        <w:rPr>
          <w:rFonts w:hint="cs"/>
          <w:rtl/>
        </w:rPr>
        <w:t xml:space="preserve"> وجعفر عن يساري</w:t>
      </w:r>
      <w:r w:rsidR="0066179E" w:rsidRPr="00752998">
        <w:rPr>
          <w:rFonts w:hint="cs"/>
          <w:rtl/>
        </w:rPr>
        <w:t>،</w:t>
      </w:r>
      <w:r w:rsidRPr="00752998">
        <w:rPr>
          <w:rFonts w:hint="cs"/>
          <w:rtl/>
        </w:rPr>
        <w:t xml:space="preserve"> وحمزة عند رجلي</w:t>
      </w:r>
      <w:r w:rsidR="0066179E" w:rsidRPr="00752998">
        <w:rPr>
          <w:rFonts w:hint="cs"/>
          <w:rtl/>
        </w:rPr>
        <w:t>،</w:t>
      </w:r>
      <w:r w:rsidRPr="00752998">
        <w:rPr>
          <w:rFonts w:hint="cs"/>
          <w:rtl/>
        </w:rPr>
        <w:t xml:space="preserve"> فما نبّهني من رقدتي غير حفيف أجنحة الملائكة وبرد ذراع عليّ تحت خدي</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(278) شرح الأخبار 1: 120:</w:t>
      </w:r>
      <w:r>
        <w:rPr>
          <w:rFonts w:hint="cs"/>
          <w:rtl/>
        </w:rPr>
        <w:t xml:space="preserve"> - </w:t>
      </w:r>
      <w:r w:rsidRPr="00B44DBB">
        <w:rPr>
          <w:rFonts w:hint="cs"/>
          <w:rtl/>
        </w:rPr>
        <w:t>121 ح 46</w:t>
      </w:r>
      <w:r w:rsidR="0066179E">
        <w:rPr>
          <w:rFonts w:hint="cs"/>
          <w:rtl/>
        </w:rPr>
        <w:t>.</w:t>
      </w:r>
    </w:p>
    <w:p w:rsidR="009834C4" w:rsidRPr="009834C4" w:rsidRDefault="009834C4" w:rsidP="009834C4">
      <w:pPr>
        <w:pStyle w:val="libFootnote0"/>
        <w:rPr>
          <w:rtl/>
        </w:rPr>
      </w:pPr>
      <w:r w:rsidRPr="00B44DBB">
        <w:rPr>
          <w:rFonts w:hint="cs"/>
          <w:rtl/>
        </w:rPr>
        <w:t>(279) الأمالي للطوسي</w:t>
      </w:r>
      <w:r w:rsidR="00752998">
        <w:rPr>
          <w:rFonts w:hint="cs"/>
          <w:rtl/>
        </w:rPr>
        <w:t>:</w:t>
      </w:r>
      <w:r w:rsidRPr="00B44DBB">
        <w:rPr>
          <w:rFonts w:hint="cs"/>
          <w:rtl/>
        </w:rPr>
        <w:t xml:space="preserve"> 731 مجلس يوم الجمعة الثالث والعشرين من ذي الحجّة سنة 457 ه</w:t>
      </w:r>
      <w:r w:rsidR="0066179E">
        <w:rPr>
          <w:rFonts w:hint="cs"/>
          <w:rtl/>
        </w:rPr>
        <w:t>.</w:t>
      </w:r>
    </w:p>
    <w:p w:rsidR="009834C4" w:rsidRDefault="009834C4" w:rsidP="009834C4">
      <w:pPr>
        <w:pStyle w:val="libNormal"/>
      </w:pPr>
      <w:r>
        <w:rPr>
          <w:rtl/>
        </w:rPr>
        <w:br w:type="page"/>
      </w:r>
    </w:p>
    <w:p w:rsidR="0066179E" w:rsidRPr="00752998" w:rsidRDefault="009834C4" w:rsidP="00752998">
      <w:pPr>
        <w:pStyle w:val="libNormal"/>
        <w:rPr>
          <w:rtl/>
        </w:rPr>
      </w:pPr>
      <w:r w:rsidRPr="00B44DBB">
        <w:rPr>
          <w:rFonts w:hint="cs"/>
          <w:rtl/>
        </w:rPr>
        <w:lastRenderedPageBreak/>
        <w:t>فانتبهت من رقدتي</w:t>
      </w:r>
      <w:r w:rsidR="0066179E">
        <w:rPr>
          <w:rFonts w:hint="cs"/>
          <w:rtl/>
        </w:rPr>
        <w:t>،</w:t>
      </w:r>
      <w:r w:rsidRPr="00B44DBB">
        <w:rPr>
          <w:rFonts w:hint="cs"/>
          <w:rtl/>
        </w:rPr>
        <w:t xml:space="preserve"> وجبرئيل في ثلاثة أملاك</w:t>
      </w:r>
      <w:r w:rsidR="0066179E">
        <w:rPr>
          <w:rFonts w:hint="cs"/>
          <w:rtl/>
        </w:rPr>
        <w:t>،</w:t>
      </w:r>
      <w:r w:rsidRPr="00B44DBB">
        <w:rPr>
          <w:rFonts w:hint="cs"/>
          <w:rtl/>
        </w:rPr>
        <w:t xml:space="preserve"> فقال له بعض الأملاك الثلاثة</w:t>
      </w:r>
      <w:r w:rsidR="00752998">
        <w:rPr>
          <w:rFonts w:hint="cs"/>
          <w:rtl/>
        </w:rPr>
        <w:t>:</w:t>
      </w:r>
      <w:r w:rsidRPr="00B44DBB">
        <w:rPr>
          <w:rFonts w:hint="cs"/>
          <w:rtl/>
        </w:rPr>
        <w:t xml:space="preserve"> يا جبرئيل</w:t>
      </w:r>
      <w:r w:rsidR="0066179E">
        <w:rPr>
          <w:rFonts w:hint="cs"/>
          <w:rtl/>
        </w:rPr>
        <w:t>،</w:t>
      </w:r>
      <w:r w:rsidRPr="00B44DBB">
        <w:rPr>
          <w:rFonts w:hint="cs"/>
          <w:rtl/>
        </w:rPr>
        <w:t xml:space="preserve"> إلى أيّ هؤلاء الثلاثة أُرسِلتَ</w:t>
      </w:r>
      <w:r w:rsidR="0066179E">
        <w:rPr>
          <w:rFonts w:hint="cs"/>
          <w:rtl/>
        </w:rPr>
        <w:t>؟</w:t>
      </w:r>
    </w:p>
    <w:p w:rsidR="0066179E" w:rsidRPr="00752998" w:rsidRDefault="009834C4" w:rsidP="00752998">
      <w:pPr>
        <w:pStyle w:val="libNormal"/>
        <w:rPr>
          <w:rtl/>
        </w:rPr>
      </w:pPr>
      <w:r w:rsidRPr="00B44DBB">
        <w:rPr>
          <w:rFonts w:hint="cs"/>
          <w:rtl/>
        </w:rPr>
        <w:t>فحرّكني برجله وقال</w:t>
      </w:r>
      <w:r w:rsidR="00752998">
        <w:rPr>
          <w:rFonts w:hint="cs"/>
          <w:rtl/>
        </w:rPr>
        <w:t>:</w:t>
      </w:r>
      <w:r w:rsidRPr="00B44DBB">
        <w:rPr>
          <w:rFonts w:hint="cs"/>
          <w:rtl/>
        </w:rPr>
        <w:t xml:space="preserve"> إلى هذا</w:t>
      </w:r>
      <w:r w:rsidR="0066179E">
        <w:rPr>
          <w:rFonts w:hint="cs"/>
          <w:rtl/>
        </w:rPr>
        <w:t>،</w:t>
      </w:r>
      <w:r w:rsidRPr="00B44DBB">
        <w:rPr>
          <w:rFonts w:hint="cs"/>
          <w:rtl/>
        </w:rPr>
        <w:t xml:space="preserve"> وهو سيّد ولد آدم</w:t>
      </w:r>
      <w:r w:rsidR="0066179E">
        <w:rPr>
          <w:rFonts w:hint="cs"/>
          <w:rtl/>
        </w:rPr>
        <w:t>.</w:t>
      </w:r>
    </w:p>
    <w:p w:rsidR="0066179E" w:rsidRPr="00752998" w:rsidRDefault="009834C4" w:rsidP="00752998">
      <w:pPr>
        <w:pStyle w:val="libNormal"/>
        <w:rPr>
          <w:rtl/>
        </w:rPr>
      </w:pPr>
      <w:r w:rsidRPr="00B44DBB">
        <w:rPr>
          <w:rFonts w:hint="cs"/>
          <w:rtl/>
        </w:rPr>
        <w:t>فقال له أحد الثلاثة</w:t>
      </w:r>
      <w:r w:rsidR="00752998">
        <w:rPr>
          <w:rFonts w:hint="cs"/>
          <w:rtl/>
        </w:rPr>
        <w:t>:</w:t>
      </w:r>
      <w:r w:rsidRPr="00B44DBB">
        <w:rPr>
          <w:rFonts w:hint="cs"/>
          <w:rtl/>
        </w:rPr>
        <w:t xml:space="preserve"> ومَن هو</w:t>
      </w:r>
      <w:r w:rsidR="0066179E">
        <w:rPr>
          <w:rFonts w:hint="cs"/>
          <w:rtl/>
        </w:rPr>
        <w:t>،</w:t>
      </w:r>
      <w:r w:rsidRPr="00B44DBB">
        <w:rPr>
          <w:rFonts w:hint="cs"/>
          <w:rtl/>
        </w:rPr>
        <w:t xml:space="preserve"> سمِّه</w:t>
      </w:r>
      <w:r w:rsidR="0066179E">
        <w:rPr>
          <w:rFonts w:hint="cs"/>
          <w:rtl/>
        </w:rPr>
        <w:t>؟</w:t>
      </w:r>
    </w:p>
    <w:p w:rsidR="0066179E" w:rsidRDefault="009834C4" w:rsidP="00752998">
      <w:pPr>
        <w:pStyle w:val="libNormal"/>
        <w:rPr>
          <w:rtl/>
        </w:rPr>
      </w:pPr>
      <w:r w:rsidRPr="00752998">
        <w:rPr>
          <w:rFonts w:hint="cs"/>
          <w:rtl/>
        </w:rPr>
        <w:t>فقال</w:t>
      </w:r>
      <w:r w:rsidR="00752998" w:rsidRPr="00752998">
        <w:rPr>
          <w:rFonts w:hint="cs"/>
          <w:rtl/>
        </w:rPr>
        <w:t>:</w:t>
      </w:r>
      <w:r w:rsidRPr="00752998">
        <w:rPr>
          <w:rFonts w:hint="cs"/>
          <w:rtl/>
        </w:rPr>
        <w:t xml:space="preserve"> هذا محمّد سيّد المرسلين</w:t>
      </w:r>
      <w:r w:rsidR="0066179E" w:rsidRPr="00752998">
        <w:rPr>
          <w:rFonts w:hint="cs"/>
          <w:rtl/>
        </w:rPr>
        <w:t>،</w:t>
      </w:r>
      <w:r w:rsidRPr="00752998">
        <w:rPr>
          <w:rFonts w:hint="cs"/>
          <w:rtl/>
        </w:rPr>
        <w:t xml:space="preserve"> وهذا عليّ خير الوصيّين</w:t>
      </w:r>
      <w:r w:rsidR="0066179E" w:rsidRPr="00752998">
        <w:rPr>
          <w:rFonts w:hint="cs"/>
          <w:rtl/>
        </w:rPr>
        <w:t>،</w:t>
      </w:r>
      <w:r w:rsidRPr="00752998">
        <w:rPr>
          <w:rFonts w:hint="cs"/>
          <w:rtl/>
        </w:rPr>
        <w:t xml:space="preserve"> وهذا حمزة سيّد الشهداء</w:t>
      </w:r>
      <w:r w:rsidR="0066179E" w:rsidRPr="00752998">
        <w:rPr>
          <w:rFonts w:hint="cs"/>
          <w:rtl/>
        </w:rPr>
        <w:t>،</w:t>
      </w:r>
      <w:r w:rsidRPr="00752998">
        <w:rPr>
          <w:rFonts w:hint="cs"/>
          <w:rtl/>
        </w:rPr>
        <w:t xml:space="preserve"> وهذا جعفر له جناحان خضيبان يطير بهما في الجنّة حيث يشاء</w:t>
      </w:r>
      <w:r w:rsidR="0066179E" w:rsidRPr="00752998">
        <w:rPr>
          <w:rFonts w:hint="cs"/>
          <w:rtl/>
        </w:rPr>
        <w:t>)</w:t>
      </w:r>
      <w:r w:rsidRPr="00752998">
        <w:rPr>
          <w:rFonts w:hint="cs"/>
          <w:rtl/>
        </w:rPr>
        <w:t xml:space="preserve"> </w:t>
      </w:r>
      <w:r w:rsidRPr="009834C4">
        <w:rPr>
          <w:rStyle w:val="libFootnotenumChar"/>
          <w:rFonts w:hint="cs"/>
          <w:rtl/>
        </w:rPr>
        <w:t>(280)</w:t>
      </w:r>
      <w:r w:rsidR="0066179E" w:rsidRPr="00752998">
        <w:rPr>
          <w:rFonts w:hint="cs"/>
          <w:rtl/>
        </w:rPr>
        <w:t>.</w:t>
      </w:r>
    </w:p>
    <w:p w:rsidR="0066179E" w:rsidRDefault="009834C4" w:rsidP="00752998">
      <w:pPr>
        <w:pStyle w:val="libNormal"/>
        <w:rPr>
          <w:rtl/>
        </w:rPr>
      </w:pPr>
      <w:r w:rsidRPr="00B44DBB">
        <w:rPr>
          <w:rFonts w:hint="cs"/>
          <w:rtl/>
        </w:rPr>
        <w:t>ولو حقّقنا في رجال الخبر المروي في تفسير عليّ بن إبراهيم</w:t>
      </w:r>
      <w:r>
        <w:rPr>
          <w:rFonts w:hint="cs"/>
          <w:rtl/>
        </w:rPr>
        <w:t xml:space="preserve"> - </w:t>
      </w:r>
      <w:r w:rsidRPr="00B44DBB">
        <w:rPr>
          <w:rFonts w:hint="cs"/>
          <w:rtl/>
        </w:rPr>
        <w:t>والذي رواه المرحوم شرف الدين الحسيني (من أعلام القرن العاشر) مسنداً في تأويل الآيات</w:t>
      </w:r>
      <w:r>
        <w:rPr>
          <w:rFonts w:hint="cs"/>
          <w:rtl/>
        </w:rPr>
        <w:t xml:space="preserve"> - </w:t>
      </w:r>
      <w:r w:rsidRPr="00B44DBB">
        <w:rPr>
          <w:rFonts w:hint="cs"/>
          <w:rtl/>
        </w:rPr>
        <w:t>لرأيناهم ثقات لم يرد فيهم جرح</w:t>
      </w:r>
      <w:r w:rsidR="0066179E">
        <w:rPr>
          <w:rFonts w:hint="cs"/>
          <w:rtl/>
        </w:rPr>
        <w:t>،</w:t>
      </w:r>
      <w:r w:rsidRPr="00B44DBB">
        <w:rPr>
          <w:rFonts w:hint="cs"/>
          <w:rtl/>
        </w:rPr>
        <w:t xml:space="preserve"> و يؤيّده ما حكاه القاضي النعمان المصري في شرح الأخبار والطوسي والمرشد باللَّه في أماليهما</w:t>
      </w:r>
      <w:r w:rsidR="0066179E">
        <w:rPr>
          <w:rFonts w:hint="cs"/>
          <w:rtl/>
        </w:rPr>
        <w:t>،</w:t>
      </w:r>
      <w:r w:rsidRPr="00B44DBB">
        <w:rPr>
          <w:rFonts w:hint="cs"/>
          <w:rtl/>
        </w:rPr>
        <w:t xml:space="preserve"> فنحن لو جمعنا هذين النصين مع ما جاء في الإمام عليّ وأنّه أحد سادات أهل الجنّة السبعة بنص رسول اللَّه (صلَّى الله عليه وآله) وأنّ مثاله كان في الجنَّة وقد رأى ذلك رسول اللَّه حينما أسري به إلى السماء</w:t>
      </w:r>
      <w:r w:rsidR="0066179E">
        <w:rPr>
          <w:rFonts w:hint="cs"/>
          <w:rtl/>
        </w:rPr>
        <w:t>،</w:t>
      </w:r>
      <w:r w:rsidRPr="00B44DBB">
        <w:rPr>
          <w:rFonts w:hint="cs"/>
          <w:rtl/>
        </w:rPr>
        <w:t xml:space="preserve"> لعرفنا حقيقة أخرى كانت بنو أميّة تخفيها وتخاف نشرها وشيوعها بين الناس</w:t>
      </w:r>
      <w:r w:rsidR="0066179E">
        <w:rPr>
          <w:rFonts w:hint="cs"/>
          <w:rtl/>
        </w:rPr>
        <w:t>،</w:t>
      </w:r>
      <w:r w:rsidRPr="00B44DBB">
        <w:rPr>
          <w:rFonts w:hint="cs"/>
          <w:rtl/>
        </w:rPr>
        <w:t xml:space="preserve"> بل سعت لطمسها و إبدالها بأخبار أخرى في الصحابة</w:t>
      </w:r>
      <w:r w:rsidR="0066179E">
        <w:rPr>
          <w:rFonts w:hint="cs"/>
          <w:rtl/>
        </w:rPr>
        <w:t>.</w:t>
      </w:r>
    </w:p>
    <w:p w:rsidR="0066179E" w:rsidRDefault="009834C4" w:rsidP="00752998">
      <w:pPr>
        <w:pStyle w:val="libNormal"/>
        <w:rPr>
          <w:rtl/>
        </w:rPr>
      </w:pPr>
      <w:r w:rsidRPr="00B44DBB">
        <w:rPr>
          <w:rFonts w:hint="cs"/>
          <w:rtl/>
        </w:rPr>
        <w:t>و إذا أردتَ أن تقف على جلية الأمر</w:t>
      </w:r>
      <w:r w:rsidR="0066179E">
        <w:rPr>
          <w:rFonts w:hint="cs"/>
          <w:rtl/>
        </w:rPr>
        <w:t>،</w:t>
      </w:r>
      <w:r w:rsidRPr="00B44DBB">
        <w:rPr>
          <w:rFonts w:hint="cs"/>
          <w:rtl/>
        </w:rPr>
        <w:t xml:space="preserve"> فلاحِظْ أنّ هناك مجموعة من الأحاديث النبوية الشريفة</w:t>
      </w:r>
      <w:r w:rsidR="0066179E">
        <w:rPr>
          <w:rFonts w:hint="cs"/>
          <w:rtl/>
        </w:rPr>
        <w:t>،</w:t>
      </w:r>
      <w:r w:rsidRPr="00B44DBB">
        <w:rPr>
          <w:rFonts w:hint="cs"/>
          <w:rtl/>
        </w:rPr>
        <w:t xml:space="preserve"> ومجموعة من الآيات الكريمة فسّرها الرسول الأكرم</w:t>
      </w:r>
      <w:r w:rsidR="0066179E">
        <w:rPr>
          <w:rFonts w:hint="cs"/>
          <w:rtl/>
        </w:rPr>
        <w:t>،</w:t>
      </w:r>
      <w:r w:rsidRPr="00B44DBB">
        <w:rPr>
          <w:rFonts w:hint="cs"/>
          <w:rtl/>
        </w:rPr>
        <w:t xml:space="preserve"> وفيها تجد عليّاً وحمزة وجعفراً في إطار واحد لا ينفصلون</w:t>
      </w:r>
      <w:r w:rsidR="0066179E">
        <w:rPr>
          <w:rFonts w:hint="cs"/>
          <w:rtl/>
        </w:rPr>
        <w:t>،</w:t>
      </w:r>
      <w:r w:rsidRPr="00B44DBB">
        <w:rPr>
          <w:rFonts w:hint="cs"/>
          <w:rtl/>
        </w:rPr>
        <w:t xml:space="preserve"> وعلى نسقٍ فريد من الكرامة فيه لا يتفرقون</w:t>
      </w:r>
      <w:r w:rsidR="0066179E">
        <w:rPr>
          <w:rFonts w:hint="cs"/>
          <w:rtl/>
        </w:rPr>
        <w:t>.</w:t>
      </w:r>
    </w:p>
    <w:p w:rsidR="009834C4" w:rsidRPr="00B44DBB" w:rsidRDefault="009834C4" w:rsidP="00752998">
      <w:pPr>
        <w:pStyle w:val="libNormal"/>
        <w:rPr>
          <w:rtl/>
        </w:rPr>
      </w:pPr>
      <w:r w:rsidRPr="00752998">
        <w:rPr>
          <w:rFonts w:hint="cs"/>
          <w:rtl/>
        </w:rPr>
        <w:t>فقد أخرج الحاكم وابن ماجة بسندهما عن أنس بن مالك أنّ رسول اللَّه (صلَّى الله عليه وآله) قال</w:t>
      </w:r>
      <w:r w:rsidR="00752998">
        <w:rPr>
          <w:rFonts w:hint="cs"/>
          <w:rtl/>
        </w:rPr>
        <w:t>:</w:t>
      </w:r>
      <w:r w:rsidRPr="00752998">
        <w:rPr>
          <w:rFonts w:hint="cs"/>
          <w:rtl/>
        </w:rPr>
        <w:t xml:space="preserve"> (نحن بنو عبد المطلب سادة أهل الجنّة</w:t>
      </w:r>
      <w:r w:rsidR="0066179E" w:rsidRPr="00752998">
        <w:rPr>
          <w:rFonts w:hint="cs"/>
          <w:rtl/>
        </w:rPr>
        <w:t>؛</w:t>
      </w:r>
      <w:r w:rsidRPr="00752998">
        <w:rPr>
          <w:rFonts w:hint="cs"/>
          <w:rtl/>
        </w:rPr>
        <w:t xml:space="preserve"> أنا وعليّ وجعفر وحمزة والحسن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(280) الأمالي الخميسية 151</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والحسين والمهدي)</w:t>
      </w:r>
      <w:r w:rsidR="0066179E" w:rsidRPr="00752998">
        <w:rPr>
          <w:rFonts w:hint="cs"/>
          <w:rtl/>
        </w:rPr>
        <w:t>،</w:t>
      </w:r>
      <w:r w:rsidRPr="00752998">
        <w:rPr>
          <w:rFonts w:hint="cs"/>
          <w:rtl/>
        </w:rPr>
        <w:t xml:space="preserve"> ثمّ قال الحاكم</w:t>
      </w:r>
      <w:r w:rsidR="00752998">
        <w:rPr>
          <w:rFonts w:hint="cs"/>
          <w:rtl/>
        </w:rPr>
        <w:t>:</w:t>
      </w:r>
      <w:r w:rsidRPr="00752998">
        <w:rPr>
          <w:rFonts w:hint="cs"/>
          <w:rtl/>
        </w:rPr>
        <w:t xml:space="preserve"> هذا حديث صحيح على شرط مسلم ولم يخرجاه </w:t>
      </w:r>
      <w:r w:rsidRPr="009834C4">
        <w:rPr>
          <w:rStyle w:val="libFootnotenumChar"/>
          <w:rFonts w:hint="cs"/>
          <w:rtl/>
        </w:rPr>
        <w:t>(281)</w:t>
      </w:r>
      <w:r w:rsidR="0066179E" w:rsidRPr="008922A0">
        <w:rPr>
          <w:rFonts w:hint="cs"/>
          <w:rtl/>
        </w:rPr>
        <w:t>.</w:t>
      </w:r>
    </w:p>
    <w:p w:rsidR="0066179E" w:rsidRDefault="009834C4" w:rsidP="00752998">
      <w:pPr>
        <w:pStyle w:val="libNormal"/>
        <w:rPr>
          <w:rtl/>
        </w:rPr>
      </w:pPr>
      <w:r w:rsidRPr="00752998">
        <w:rPr>
          <w:rFonts w:hint="cs"/>
          <w:rtl/>
        </w:rPr>
        <w:t>وقد روى ابن عساكر بسنده عن حبشي بن جنادة</w:t>
      </w:r>
      <w:r w:rsidR="0066179E" w:rsidRPr="00752998">
        <w:rPr>
          <w:rFonts w:hint="cs"/>
          <w:rtl/>
        </w:rPr>
        <w:t>،</w:t>
      </w:r>
      <w:r w:rsidRPr="00752998">
        <w:rPr>
          <w:rFonts w:hint="cs"/>
          <w:rtl/>
        </w:rPr>
        <w:t xml:space="preserve"> أن رسول اللَّه (صلَّى الله عليه وآله)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w:t>
      </w:r>
      <w:r w:rsidR="0066179E" w:rsidRPr="00752998">
        <w:rPr>
          <w:rFonts w:hint="cs"/>
          <w:rtl/>
        </w:rPr>
        <w:t>(</w:t>
      </w:r>
      <w:r w:rsidRPr="00752998">
        <w:rPr>
          <w:rFonts w:hint="cs"/>
          <w:rtl/>
        </w:rPr>
        <w:t>إنّ اللَّه اصطفى العرب من جميع الناس</w:t>
      </w:r>
      <w:r w:rsidR="0066179E" w:rsidRPr="00752998">
        <w:rPr>
          <w:rFonts w:hint="cs"/>
          <w:rtl/>
        </w:rPr>
        <w:t>،</w:t>
      </w:r>
      <w:r w:rsidRPr="00752998">
        <w:rPr>
          <w:rFonts w:hint="cs"/>
          <w:rtl/>
        </w:rPr>
        <w:t xml:space="preserve"> واصطفى قريشاً من العرب</w:t>
      </w:r>
      <w:r w:rsidR="0066179E" w:rsidRPr="00752998">
        <w:rPr>
          <w:rFonts w:hint="cs"/>
          <w:rtl/>
        </w:rPr>
        <w:t>،</w:t>
      </w:r>
      <w:r w:rsidRPr="00752998">
        <w:rPr>
          <w:rFonts w:hint="cs"/>
          <w:rtl/>
        </w:rPr>
        <w:t xml:space="preserve"> واصطفى بني هاشم من قريش</w:t>
      </w:r>
      <w:r w:rsidR="0066179E" w:rsidRPr="00752998">
        <w:rPr>
          <w:rFonts w:hint="cs"/>
          <w:rtl/>
        </w:rPr>
        <w:t>،</w:t>
      </w:r>
      <w:r w:rsidRPr="00752998">
        <w:rPr>
          <w:rFonts w:hint="cs"/>
          <w:rtl/>
        </w:rPr>
        <w:t xml:space="preserve"> واصطفاني واختارني في نفر من أهل بيتي</w:t>
      </w:r>
      <w:r w:rsidR="00752998">
        <w:rPr>
          <w:rFonts w:hint="cs"/>
          <w:rtl/>
        </w:rPr>
        <w:t>:</w:t>
      </w:r>
      <w:r w:rsidRPr="00752998">
        <w:rPr>
          <w:rFonts w:hint="cs"/>
          <w:rtl/>
        </w:rPr>
        <w:t xml:space="preserve"> عليّ وحمزة وجعفر والحسن والحسين</w:t>
      </w:r>
      <w:r w:rsidR="0066179E" w:rsidRPr="00752998">
        <w:rPr>
          <w:rFonts w:hint="cs"/>
          <w:rtl/>
        </w:rPr>
        <w:t>)</w:t>
      </w:r>
      <w:r w:rsidRPr="009834C4">
        <w:rPr>
          <w:rStyle w:val="libFootnotenumChar"/>
          <w:rFonts w:hint="cs"/>
          <w:rtl/>
        </w:rPr>
        <w:t xml:space="preserve"> (282)</w:t>
      </w:r>
      <w:r w:rsidR="0066179E" w:rsidRPr="008922A0">
        <w:rPr>
          <w:rFonts w:hint="cs"/>
          <w:rtl/>
        </w:rPr>
        <w:t>.</w:t>
      </w:r>
    </w:p>
    <w:p w:rsidR="0066179E" w:rsidRDefault="009834C4" w:rsidP="00752998">
      <w:pPr>
        <w:pStyle w:val="libNormal"/>
        <w:rPr>
          <w:rtl/>
        </w:rPr>
      </w:pPr>
      <w:r w:rsidRPr="00752998">
        <w:rPr>
          <w:rFonts w:hint="cs"/>
          <w:rtl/>
        </w:rPr>
        <w:t>وقد روى عطية</w:t>
      </w:r>
      <w:r w:rsidR="0066179E" w:rsidRPr="00752998">
        <w:rPr>
          <w:rFonts w:hint="cs"/>
          <w:rtl/>
        </w:rPr>
        <w:t>،</w:t>
      </w:r>
      <w:r w:rsidRPr="00752998">
        <w:rPr>
          <w:rFonts w:hint="cs"/>
          <w:rtl/>
        </w:rPr>
        <w:t xml:space="preserve"> عن أبي سعيد الخدري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قال رسول اللَّه (صلَّى الله عليه وآله)</w:t>
      </w:r>
      <w:r w:rsidR="00752998">
        <w:rPr>
          <w:rFonts w:hint="cs"/>
          <w:rtl/>
        </w:rPr>
        <w:t>:</w:t>
      </w:r>
      <w:r w:rsidRPr="00752998">
        <w:rPr>
          <w:rFonts w:hint="cs"/>
          <w:rtl/>
        </w:rPr>
        <w:t xml:space="preserve"> </w:t>
      </w:r>
      <w:r w:rsidR="0066179E" w:rsidRPr="00752998">
        <w:rPr>
          <w:rFonts w:hint="cs"/>
          <w:rtl/>
        </w:rPr>
        <w:t>(</w:t>
      </w:r>
      <w:r w:rsidRPr="00752998">
        <w:rPr>
          <w:rFonts w:hint="cs"/>
          <w:rtl/>
        </w:rPr>
        <w:t>خير الناس حمزة وجعفر وعليّ</w:t>
      </w:r>
      <w:r w:rsidR="0066179E" w:rsidRPr="00752998">
        <w:rPr>
          <w:rFonts w:hint="cs"/>
          <w:rtl/>
        </w:rPr>
        <w:t>)</w:t>
      </w:r>
      <w:r w:rsidRPr="00752998">
        <w:rPr>
          <w:rFonts w:hint="cs"/>
          <w:rtl/>
        </w:rPr>
        <w:t xml:space="preserve"> </w:t>
      </w:r>
      <w:r w:rsidRPr="009834C4">
        <w:rPr>
          <w:rStyle w:val="libFootnotenumChar"/>
          <w:rFonts w:hint="cs"/>
          <w:rtl/>
        </w:rPr>
        <w:t>(283)</w:t>
      </w:r>
      <w:r w:rsidR="0066179E" w:rsidRPr="00752998">
        <w:rPr>
          <w:rFonts w:hint="cs"/>
          <w:rtl/>
        </w:rPr>
        <w:t>.</w:t>
      </w:r>
    </w:p>
    <w:p w:rsidR="009834C4" w:rsidRPr="00B44DBB" w:rsidRDefault="009834C4" w:rsidP="00752998">
      <w:pPr>
        <w:pStyle w:val="libNormal"/>
        <w:rPr>
          <w:rtl/>
        </w:rPr>
      </w:pPr>
      <w:r w:rsidRPr="00752998">
        <w:rPr>
          <w:rFonts w:hint="cs"/>
          <w:rtl/>
        </w:rPr>
        <w:t>وروى الحاكم الحسكاني بسنده عن عبد الله بن عباس</w:t>
      </w:r>
      <w:r w:rsidR="0066179E" w:rsidRPr="00752998">
        <w:rPr>
          <w:rFonts w:hint="cs"/>
          <w:rtl/>
        </w:rPr>
        <w:t>،</w:t>
      </w:r>
      <w:r w:rsidRPr="00752998">
        <w:rPr>
          <w:rFonts w:hint="cs"/>
          <w:rtl/>
        </w:rPr>
        <w:t xml:space="preserve"> في قول اللَّه تعالى</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أَفَمَنْ وَعَدْنَاهُ وَعْدًا حَسَنًا فَهُوَ لَاقِيهِ</w:t>
      </w:r>
      <w:r w:rsidR="0066179E" w:rsidRPr="008922A0">
        <w:rPr>
          <w:rStyle w:val="libAlaemChar"/>
          <w:rFonts w:hint="cs"/>
          <w:rtl/>
        </w:rPr>
        <w:t>)</w:t>
      </w:r>
      <w:r w:rsidRPr="00752998">
        <w:rPr>
          <w:rFonts w:hint="cs"/>
          <w:rtl/>
        </w:rPr>
        <w:t xml:space="preserve"> </w:t>
      </w:r>
      <w:r w:rsidRPr="009834C4">
        <w:rPr>
          <w:rStyle w:val="libFootnotenumChar"/>
          <w:rFonts w:hint="cs"/>
          <w:rtl/>
        </w:rPr>
        <w:t>(284)</w:t>
      </w:r>
      <w:r w:rsidR="0066179E" w:rsidRPr="008922A0">
        <w:rPr>
          <w:rFonts w:hint="cs"/>
          <w:rtl/>
        </w:rPr>
        <w:t>،</w:t>
      </w:r>
      <w:r w:rsidRPr="00752998">
        <w:rPr>
          <w:rFonts w:hint="cs"/>
          <w:rtl/>
        </w:rPr>
        <w:t xml:space="preserve"> قال</w:t>
      </w:r>
      <w:r w:rsidR="00752998">
        <w:rPr>
          <w:rFonts w:hint="cs"/>
          <w:rtl/>
        </w:rPr>
        <w:t>:</w:t>
      </w:r>
      <w:r w:rsidRPr="00752998">
        <w:rPr>
          <w:rFonts w:hint="cs"/>
          <w:rtl/>
        </w:rPr>
        <w:t xml:space="preserve"> نزلت في حمزة وجعفر وعليّ</w:t>
      </w:r>
      <w:r w:rsidR="0066179E" w:rsidRPr="00752998">
        <w:rPr>
          <w:rFonts w:hint="cs"/>
          <w:rtl/>
        </w:rPr>
        <w:t>،</w:t>
      </w:r>
      <w:r w:rsidRPr="00752998">
        <w:rPr>
          <w:rFonts w:hint="cs"/>
          <w:rtl/>
        </w:rPr>
        <w:t xml:space="preserve"> وذلك أنّ اللَّه سبحانه وتعالى وعدهم في الدنيا الجنّة على لسان نبيّه (صلَّى الله عليه وآله)</w:t>
      </w:r>
      <w:r w:rsidR="0066179E" w:rsidRPr="00752998">
        <w:rPr>
          <w:rFonts w:hint="cs"/>
          <w:rtl/>
        </w:rPr>
        <w:t>،</w:t>
      </w:r>
      <w:r w:rsidRPr="00752998">
        <w:rPr>
          <w:rFonts w:hint="cs"/>
          <w:rtl/>
        </w:rPr>
        <w:t xml:space="preserve"> فهؤلاء يلقون ما وعدهم اللَّه في الآخرة </w:t>
      </w:r>
      <w:r w:rsidRPr="009834C4">
        <w:rPr>
          <w:rStyle w:val="libFootnotenumChar"/>
          <w:rFonts w:hint="cs"/>
          <w:rtl/>
        </w:rPr>
        <w:t>(285)</w:t>
      </w:r>
      <w:r w:rsidR="0066179E" w:rsidRPr="00752998">
        <w:rPr>
          <w:rFonts w:hint="cs"/>
          <w:rtl/>
        </w:rPr>
        <w:t>.</w:t>
      </w:r>
    </w:p>
    <w:p w:rsidR="009834C4" w:rsidRPr="00B44DBB" w:rsidRDefault="009834C4" w:rsidP="00752998">
      <w:pPr>
        <w:pStyle w:val="libNormal"/>
        <w:rPr>
          <w:rtl/>
        </w:rPr>
      </w:pPr>
      <w:r w:rsidRPr="00752998">
        <w:rPr>
          <w:rFonts w:hint="cs"/>
          <w:rtl/>
        </w:rPr>
        <w:t>وروى الحاكم الحسكاني أيضاً بسنده عن عبد الله بن عبّاس في قول اللَّه تعالى</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مِنَ الْمُؤْمِنِينَ رِجَالٌ صَدَقُوا مَا عَاهَدُوا اللَّهَ عَلَيْهِ</w:t>
      </w:r>
      <w:r w:rsidR="0066179E" w:rsidRPr="008922A0">
        <w:rPr>
          <w:rStyle w:val="libAlaemChar"/>
          <w:rFonts w:hint="cs"/>
          <w:rtl/>
        </w:rPr>
        <w:t>)</w:t>
      </w:r>
      <w:r w:rsidRPr="00752998">
        <w:rPr>
          <w:rFonts w:hint="cs"/>
          <w:rtl/>
        </w:rPr>
        <w:t xml:space="preserve"> </w:t>
      </w:r>
      <w:r w:rsidRPr="009834C4">
        <w:rPr>
          <w:rStyle w:val="libFootnotenumChar"/>
          <w:rFonts w:hint="cs"/>
          <w:rtl/>
        </w:rPr>
        <w:t>(286)</w:t>
      </w:r>
      <w:r w:rsidR="0066179E" w:rsidRPr="00752998">
        <w:rPr>
          <w:rFonts w:hint="cs"/>
          <w:rtl/>
        </w:rPr>
        <w:t>،</w:t>
      </w:r>
      <w:r w:rsidRPr="00752998">
        <w:rPr>
          <w:rFonts w:hint="cs"/>
          <w:rtl/>
        </w:rPr>
        <w:t xml:space="preserve"> يعني عليّاً وحمزة وجعفراً </w:t>
      </w:r>
      <w:r w:rsidR="0066179E" w:rsidRPr="008922A0">
        <w:rPr>
          <w:rStyle w:val="libAlaemChar"/>
          <w:rFonts w:hint="cs"/>
          <w:rtl/>
        </w:rPr>
        <w:t>(</w:t>
      </w:r>
      <w:r w:rsidRPr="009834C4">
        <w:rPr>
          <w:rStyle w:val="libAieChar"/>
          <w:rFonts w:hint="cs"/>
          <w:rtl/>
        </w:rPr>
        <w:t>فَمِنْهُمْ مَنْ قَضَى نَحْبَهُ</w:t>
      </w:r>
      <w:r w:rsidR="0066179E" w:rsidRPr="008922A0">
        <w:rPr>
          <w:rStyle w:val="libAlaemChar"/>
          <w:rFonts w:hint="cs"/>
          <w:rtl/>
        </w:rPr>
        <w:t>)</w:t>
      </w:r>
      <w:r w:rsidRPr="00752998">
        <w:rPr>
          <w:rFonts w:hint="cs"/>
          <w:rtl/>
        </w:rPr>
        <w:t xml:space="preserve"> يعني حمزة وجعفراً </w:t>
      </w:r>
      <w:r w:rsidR="0066179E" w:rsidRPr="008922A0">
        <w:rPr>
          <w:rStyle w:val="libAlaemChar"/>
          <w:rFonts w:hint="cs"/>
          <w:rtl/>
        </w:rPr>
        <w:t>(</w:t>
      </w:r>
      <w:r w:rsidRPr="009834C4">
        <w:rPr>
          <w:rStyle w:val="libAieChar"/>
          <w:rFonts w:hint="cs"/>
          <w:rtl/>
        </w:rPr>
        <w:t>وَمِنْهُمْ مَنْ يَنْتَظِرُ</w:t>
      </w:r>
      <w:r w:rsidR="0066179E" w:rsidRPr="008922A0">
        <w:rPr>
          <w:rStyle w:val="libAlaemCha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(281) المستدرك على الصحيحين 3: 211 والنصّ عنه</w:t>
      </w:r>
      <w:r w:rsidR="0066179E">
        <w:rPr>
          <w:rFonts w:hint="cs"/>
          <w:rtl/>
        </w:rPr>
        <w:t>،</w:t>
      </w:r>
      <w:r w:rsidRPr="00B44DBB">
        <w:rPr>
          <w:rFonts w:hint="cs"/>
          <w:rtl/>
        </w:rPr>
        <w:t xml:space="preserve"> وهو في سنن ابن ماجة 2: 1368 باب خروج المهديّ ح 4087</w:t>
      </w:r>
      <w:r w:rsidR="0066179E">
        <w:rPr>
          <w:rFonts w:hint="cs"/>
          <w:rtl/>
        </w:rPr>
        <w:t>،</w:t>
      </w:r>
      <w:r w:rsidRPr="00B44DBB">
        <w:rPr>
          <w:rFonts w:hint="cs"/>
          <w:rtl/>
        </w:rPr>
        <w:t xml:space="preserve"> وفيه</w:t>
      </w:r>
      <w:r w:rsidR="00752998">
        <w:rPr>
          <w:rFonts w:hint="cs"/>
          <w:rtl/>
        </w:rPr>
        <w:t>:</w:t>
      </w:r>
      <w:r w:rsidRPr="00B44DBB">
        <w:rPr>
          <w:rFonts w:hint="cs"/>
          <w:rtl/>
        </w:rPr>
        <w:t xml:space="preserve"> (نحن ولد عبد المطّلب)</w:t>
      </w:r>
      <w:r w:rsidR="0066179E">
        <w:rPr>
          <w:rFonts w:hint="cs"/>
          <w:rtl/>
        </w:rPr>
        <w:t>.</w:t>
      </w:r>
      <w:r w:rsidRPr="00B44DBB">
        <w:rPr>
          <w:rFonts w:hint="cs"/>
          <w:rtl/>
        </w:rPr>
        <w:t>.. ونحو الأوّل في طبقات المحدّثين بأصفهان 2: 291</w:t>
      </w:r>
      <w:r w:rsidR="0066179E">
        <w:rPr>
          <w:rFonts w:hint="cs"/>
          <w:rtl/>
        </w:rPr>
        <w:t>،</w:t>
      </w:r>
      <w:r w:rsidRPr="00B44DBB">
        <w:rPr>
          <w:rFonts w:hint="cs"/>
          <w:rtl/>
        </w:rPr>
        <w:t xml:space="preserve"> وأيضاً في سبل الهدى والرشاد 11: 7</w:t>
      </w:r>
      <w:r w:rsidR="0066179E">
        <w:rPr>
          <w:rFonts w:hint="cs"/>
          <w:rtl/>
        </w:rPr>
        <w:t>.</w:t>
      </w:r>
    </w:p>
    <w:p w:rsidR="009834C4" w:rsidRPr="009834C4" w:rsidRDefault="009834C4" w:rsidP="009834C4">
      <w:pPr>
        <w:pStyle w:val="libFootnote0"/>
        <w:rPr>
          <w:rtl/>
        </w:rPr>
      </w:pPr>
      <w:r w:rsidRPr="00B44DBB">
        <w:rPr>
          <w:rFonts w:hint="cs"/>
          <w:rtl/>
        </w:rPr>
        <w:t>(282) كنز العمّال 11: 756</w:t>
      </w:r>
      <w:r w:rsidR="0066179E">
        <w:rPr>
          <w:rFonts w:hint="cs"/>
          <w:rtl/>
        </w:rPr>
        <w:t>،</w:t>
      </w:r>
      <w:r w:rsidRPr="00B44DBB">
        <w:rPr>
          <w:rFonts w:hint="cs"/>
          <w:rtl/>
        </w:rPr>
        <w:t xml:space="preserve"> ح 3368</w:t>
      </w:r>
      <w:r w:rsidR="0066179E">
        <w:rPr>
          <w:rFonts w:hint="cs"/>
          <w:rtl/>
        </w:rPr>
        <w:t>،</w:t>
      </w:r>
      <w:r w:rsidRPr="00B44DBB">
        <w:rPr>
          <w:rFonts w:hint="cs"/>
          <w:rtl/>
        </w:rPr>
        <w:t xml:space="preserve"> عن ابن عساكر</w:t>
      </w:r>
      <w:r w:rsidR="0066179E">
        <w:rPr>
          <w:rFonts w:hint="cs"/>
          <w:rtl/>
        </w:rPr>
        <w:t>.</w:t>
      </w:r>
    </w:p>
    <w:p w:rsidR="009834C4" w:rsidRPr="009834C4" w:rsidRDefault="009834C4" w:rsidP="009834C4">
      <w:pPr>
        <w:pStyle w:val="libFootnote0"/>
        <w:rPr>
          <w:rtl/>
        </w:rPr>
      </w:pPr>
      <w:r w:rsidRPr="00B44DBB">
        <w:rPr>
          <w:rFonts w:hint="cs"/>
          <w:rtl/>
        </w:rPr>
        <w:t>(283) شرح نهج البلاغة 15: 72</w:t>
      </w:r>
      <w:r w:rsidR="0066179E">
        <w:rPr>
          <w:rFonts w:hint="cs"/>
          <w:rtl/>
        </w:rPr>
        <w:t>.</w:t>
      </w:r>
    </w:p>
    <w:p w:rsidR="009834C4" w:rsidRPr="009834C4" w:rsidRDefault="009834C4" w:rsidP="009834C4">
      <w:pPr>
        <w:pStyle w:val="libFootnote0"/>
        <w:rPr>
          <w:rtl/>
        </w:rPr>
      </w:pPr>
      <w:r w:rsidRPr="00B44DBB">
        <w:rPr>
          <w:rFonts w:hint="cs"/>
          <w:rtl/>
        </w:rPr>
        <w:t>(284) القصص</w:t>
      </w:r>
      <w:r w:rsidR="00752998">
        <w:rPr>
          <w:rFonts w:hint="cs"/>
          <w:rtl/>
        </w:rPr>
        <w:t>:</w:t>
      </w:r>
      <w:r w:rsidRPr="00B44DBB">
        <w:rPr>
          <w:rFonts w:hint="cs"/>
          <w:rtl/>
        </w:rPr>
        <w:t xml:space="preserve"> 61</w:t>
      </w:r>
      <w:r w:rsidR="0066179E">
        <w:rPr>
          <w:rFonts w:hint="cs"/>
          <w:rtl/>
        </w:rPr>
        <w:t>.</w:t>
      </w:r>
    </w:p>
    <w:p w:rsidR="009834C4" w:rsidRPr="009834C4" w:rsidRDefault="009834C4" w:rsidP="009834C4">
      <w:pPr>
        <w:pStyle w:val="libFootnote0"/>
        <w:rPr>
          <w:rtl/>
        </w:rPr>
      </w:pPr>
      <w:r w:rsidRPr="00B44DBB">
        <w:rPr>
          <w:rFonts w:hint="cs"/>
          <w:rtl/>
        </w:rPr>
        <w:t>(285) شواهد التنزيل 1: 564</w:t>
      </w:r>
      <w:r w:rsidR="0066179E">
        <w:rPr>
          <w:rFonts w:hint="cs"/>
          <w:rtl/>
        </w:rPr>
        <w:t>،</w:t>
      </w:r>
      <w:r w:rsidRPr="00B44DBB">
        <w:rPr>
          <w:rFonts w:hint="cs"/>
          <w:rtl/>
        </w:rPr>
        <w:t xml:space="preserve"> ح 601</w:t>
      </w:r>
      <w:r w:rsidR="0066179E">
        <w:rPr>
          <w:rFonts w:hint="cs"/>
          <w:rtl/>
        </w:rPr>
        <w:t>.</w:t>
      </w:r>
      <w:r w:rsidRPr="00B44DBB">
        <w:rPr>
          <w:rFonts w:hint="cs"/>
          <w:rtl/>
        </w:rPr>
        <w:t xml:space="preserve"> وانظر</w:t>
      </w:r>
      <w:r w:rsidR="00752998">
        <w:rPr>
          <w:rFonts w:hint="cs"/>
          <w:rtl/>
        </w:rPr>
        <w:t>:</w:t>
      </w:r>
      <w:r w:rsidRPr="00B44DBB">
        <w:rPr>
          <w:rFonts w:hint="cs"/>
          <w:rtl/>
        </w:rPr>
        <w:t xml:space="preserve"> نهج الإيمان 514</w:t>
      </w:r>
      <w:r w:rsidR="0066179E">
        <w:rPr>
          <w:rFonts w:hint="cs"/>
          <w:rtl/>
        </w:rPr>
        <w:t>.</w:t>
      </w:r>
    </w:p>
    <w:p w:rsidR="009834C4" w:rsidRPr="009834C4" w:rsidRDefault="009834C4" w:rsidP="009834C4">
      <w:pPr>
        <w:pStyle w:val="libFootnote0"/>
        <w:rPr>
          <w:rtl/>
        </w:rPr>
      </w:pPr>
      <w:r w:rsidRPr="00B44DBB">
        <w:rPr>
          <w:rFonts w:hint="cs"/>
          <w:rtl/>
        </w:rPr>
        <w:t>(286) الأحزاب</w:t>
      </w:r>
      <w:r w:rsidR="00752998">
        <w:rPr>
          <w:rFonts w:hint="cs"/>
          <w:rtl/>
        </w:rPr>
        <w:t>:</w:t>
      </w:r>
      <w:r w:rsidRPr="00B44DBB">
        <w:rPr>
          <w:rFonts w:hint="cs"/>
          <w:rtl/>
        </w:rPr>
        <w:t xml:space="preserve"> 23</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يعني عليّاً كان ينتظر أجله والوفاء للَّه بالعهد والشهادة في سبيل اللَّه</w:t>
      </w:r>
      <w:r w:rsidR="0066179E" w:rsidRPr="00752998">
        <w:rPr>
          <w:rFonts w:hint="cs"/>
          <w:rtl/>
        </w:rPr>
        <w:t>،</w:t>
      </w:r>
      <w:r w:rsidRPr="00752998">
        <w:rPr>
          <w:rFonts w:hint="cs"/>
          <w:rtl/>
        </w:rPr>
        <w:t xml:space="preserve"> فواللَّه لقد رزق الشهادة</w:t>
      </w:r>
      <w:r w:rsidRPr="009834C4">
        <w:rPr>
          <w:rStyle w:val="libFootnotenumChar"/>
          <w:rFonts w:hint="cs"/>
          <w:rtl/>
        </w:rPr>
        <w:t xml:space="preserve"> (287)</w:t>
      </w:r>
      <w:r w:rsidR="0066179E" w:rsidRPr="00752998">
        <w:rPr>
          <w:rFonts w:hint="cs"/>
          <w:rtl/>
        </w:rPr>
        <w:t>.</w:t>
      </w:r>
    </w:p>
    <w:p w:rsidR="0066179E" w:rsidRDefault="009834C4" w:rsidP="00752998">
      <w:pPr>
        <w:pStyle w:val="libNormal"/>
        <w:rPr>
          <w:rtl/>
        </w:rPr>
      </w:pPr>
      <w:r w:rsidRPr="00752998">
        <w:rPr>
          <w:rFonts w:hint="cs"/>
          <w:rtl/>
        </w:rPr>
        <w:t>وبإسناده أيضاً عن زيد</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سألت أبا جعفر محمّد بن عليّ</w:t>
      </w:r>
      <w:r w:rsidR="0066179E" w:rsidRPr="00752998">
        <w:rPr>
          <w:rFonts w:hint="cs"/>
          <w:rtl/>
        </w:rPr>
        <w:t>،</w:t>
      </w:r>
      <w:r w:rsidRPr="00752998">
        <w:rPr>
          <w:rFonts w:hint="cs"/>
          <w:rtl/>
        </w:rPr>
        <w:t xml:space="preserve"> قلت له</w:t>
      </w:r>
      <w:r w:rsidR="00752998">
        <w:rPr>
          <w:rFonts w:hint="cs"/>
          <w:rtl/>
        </w:rPr>
        <w:t>:</w:t>
      </w:r>
      <w:r w:rsidRPr="00752998">
        <w:rPr>
          <w:rFonts w:hint="cs"/>
          <w:rtl/>
        </w:rPr>
        <w:t xml:space="preserve"> أخبرني عن قوله تعالى </w:t>
      </w:r>
      <w:r w:rsidR="0066179E" w:rsidRPr="008922A0">
        <w:rPr>
          <w:rStyle w:val="libAlaemChar"/>
          <w:rFonts w:hint="cs"/>
          <w:rtl/>
        </w:rPr>
        <w:t>(</w:t>
      </w:r>
      <w:r w:rsidRPr="009834C4">
        <w:rPr>
          <w:rStyle w:val="libAieChar"/>
          <w:rFonts w:hint="cs"/>
          <w:rtl/>
        </w:rPr>
        <w:t>الَّذِينَ أُخْرِجُوا مِنْ دِيَارِهِمْ بِغَيْرِ حَقٍّ</w:t>
      </w:r>
      <w:r w:rsidR="0066179E" w:rsidRPr="008922A0">
        <w:rPr>
          <w:rStyle w:val="libAlaemChar"/>
          <w:rFonts w:hint="cs"/>
          <w:rtl/>
        </w:rPr>
        <w:t>)</w:t>
      </w:r>
      <w:r w:rsidRPr="00752998">
        <w:rPr>
          <w:rFonts w:hint="cs"/>
          <w:rtl/>
        </w:rPr>
        <w:t xml:space="preserve"> </w:t>
      </w:r>
      <w:r w:rsidRPr="009834C4">
        <w:rPr>
          <w:rStyle w:val="libFootnotenumChar"/>
          <w:rFonts w:hint="cs"/>
          <w:rtl/>
        </w:rPr>
        <w:t>(288)</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(نزلت في عليّ وحمزة وجعفر) </w:t>
      </w:r>
      <w:r w:rsidRPr="009834C4">
        <w:rPr>
          <w:rStyle w:val="libFootnotenumChar"/>
          <w:rFonts w:hint="cs"/>
          <w:rtl/>
        </w:rPr>
        <w:t>(289)</w:t>
      </w:r>
      <w:r w:rsidR="0066179E" w:rsidRPr="008922A0">
        <w:rPr>
          <w:rFonts w:hint="cs"/>
          <w:rtl/>
        </w:rPr>
        <w:t>.</w:t>
      </w:r>
    </w:p>
    <w:p w:rsidR="0066179E" w:rsidRDefault="009834C4" w:rsidP="00752998">
      <w:pPr>
        <w:pStyle w:val="libNormal"/>
        <w:rPr>
          <w:rtl/>
        </w:rPr>
      </w:pPr>
      <w:r w:rsidRPr="00B44DBB">
        <w:rPr>
          <w:rFonts w:hint="cs"/>
          <w:rtl/>
        </w:rPr>
        <w:t>فهؤلاء الثلاثة كانوا يحوطون النبيّ كما تحوط عينَ الناظر الهُدُبُ</w:t>
      </w:r>
      <w:r w:rsidR="0066179E">
        <w:rPr>
          <w:rFonts w:hint="cs"/>
          <w:rtl/>
        </w:rPr>
        <w:t>،</w:t>
      </w:r>
      <w:r w:rsidRPr="00B44DBB">
        <w:rPr>
          <w:rFonts w:hint="cs"/>
          <w:rtl/>
        </w:rPr>
        <w:t xml:space="preserve"> وكانوا هم عماد المدافعين عنه في أوائل الدعوة الإسلاميّة</w:t>
      </w:r>
      <w:r w:rsidR="0066179E">
        <w:rPr>
          <w:rFonts w:hint="cs"/>
          <w:rtl/>
        </w:rPr>
        <w:t>،</w:t>
      </w:r>
      <w:r w:rsidRPr="00B44DBB">
        <w:rPr>
          <w:rFonts w:hint="cs"/>
          <w:rtl/>
        </w:rPr>
        <w:t xml:space="preserve"> وقد أعلنوا إسلامهم بكل جرأة وتحدّ للحشود القرشية المتظافرة على الفتك برسول اللَّه (صلَّى الله عليه وآله)</w:t>
      </w:r>
      <w:r w:rsidR="0066179E">
        <w:rPr>
          <w:rFonts w:hint="cs"/>
          <w:rtl/>
        </w:rPr>
        <w:t>،</w:t>
      </w:r>
      <w:r w:rsidRPr="00B44DBB">
        <w:rPr>
          <w:rFonts w:hint="cs"/>
          <w:rtl/>
        </w:rPr>
        <w:t xml:space="preserve"> وها قد رأيت الأحاديث النبوية الشريفة والآيات القرآنية الكريمة كيف تعدهم لئالئ في سلك ونظام واحد</w:t>
      </w:r>
      <w:r w:rsidR="0066179E">
        <w:rPr>
          <w:rFonts w:hint="cs"/>
          <w:rtl/>
        </w:rPr>
        <w:t>،</w:t>
      </w:r>
      <w:r w:rsidRPr="00B44DBB">
        <w:rPr>
          <w:rFonts w:hint="cs"/>
          <w:rtl/>
        </w:rPr>
        <w:t xml:space="preserve"> فلماذا يحذف اسم </w:t>
      </w:r>
      <w:r w:rsidR="0066179E">
        <w:rPr>
          <w:rFonts w:hint="cs"/>
          <w:rtl/>
        </w:rPr>
        <w:t>(</w:t>
      </w:r>
      <w:r w:rsidRPr="00B44DBB">
        <w:rPr>
          <w:rFonts w:hint="cs"/>
          <w:rtl/>
        </w:rPr>
        <w:t>عليّ</w:t>
      </w:r>
      <w:r w:rsidR="0066179E">
        <w:rPr>
          <w:rFonts w:hint="cs"/>
          <w:rtl/>
        </w:rPr>
        <w:t>)</w:t>
      </w:r>
      <w:r w:rsidRPr="00B44DBB">
        <w:rPr>
          <w:rFonts w:hint="cs"/>
          <w:rtl/>
        </w:rPr>
        <w:t xml:space="preserve"> من هذه الكوكبة</w:t>
      </w:r>
      <w:r w:rsidR="0066179E">
        <w:rPr>
          <w:rFonts w:hint="cs"/>
          <w:rtl/>
        </w:rPr>
        <w:t>؟</w:t>
      </w:r>
      <w:r w:rsidRPr="00B44DBB">
        <w:rPr>
          <w:rFonts w:hint="cs"/>
          <w:rtl/>
        </w:rPr>
        <w:t>! ما يكون ذلك إلّا من صنيع المبغضين له والأمويين ومن لفّ لفَّهم</w:t>
      </w:r>
      <w:r w:rsidR="0066179E">
        <w:rPr>
          <w:rFonts w:hint="cs"/>
          <w:rtl/>
        </w:rPr>
        <w:t>،</w:t>
      </w:r>
      <w:r w:rsidRPr="00B44DBB">
        <w:rPr>
          <w:rFonts w:hint="cs"/>
          <w:rtl/>
        </w:rPr>
        <w:t xml:space="preserve"> ويكفيك هذا دليلاً دامغاً على أنّ (نهج الأذان المنامي) حاول التعتيم على الحقيقة المحمدية العلوية</w:t>
      </w:r>
      <w:r w:rsidR="0066179E">
        <w:rPr>
          <w:rFonts w:hint="cs"/>
          <w:rtl/>
        </w:rPr>
        <w:t>،</w:t>
      </w:r>
      <w:r w:rsidRPr="00B44DBB">
        <w:rPr>
          <w:rFonts w:hint="cs"/>
          <w:rtl/>
        </w:rPr>
        <w:t xml:space="preserve"> وحاول القضاء على </w:t>
      </w:r>
      <w:r w:rsidR="0066179E">
        <w:rPr>
          <w:rFonts w:hint="cs"/>
          <w:rtl/>
        </w:rPr>
        <w:t>(</w:t>
      </w:r>
      <w:r w:rsidRPr="00B44DBB">
        <w:rPr>
          <w:rFonts w:hint="cs"/>
          <w:rtl/>
        </w:rPr>
        <w:t>نهج الأذان السماوي</w:t>
      </w:r>
      <w:r w:rsidR="0066179E">
        <w:rPr>
          <w:rFonts w:hint="cs"/>
          <w:rtl/>
        </w:rPr>
        <w:t>)،</w:t>
      </w:r>
      <w:r w:rsidRPr="00B44DBB">
        <w:rPr>
          <w:rFonts w:hint="cs"/>
          <w:rtl/>
        </w:rPr>
        <w:t xml:space="preserve"> فلم يتمكنوا من ذلك</w:t>
      </w:r>
      <w:r w:rsidR="0066179E">
        <w:rPr>
          <w:rFonts w:hint="cs"/>
          <w:rtl/>
        </w:rPr>
        <w:t>.</w:t>
      </w:r>
    </w:p>
    <w:p w:rsidR="0066179E" w:rsidRDefault="009834C4" w:rsidP="00752998">
      <w:pPr>
        <w:pStyle w:val="libNormal"/>
        <w:rPr>
          <w:rtl/>
        </w:rPr>
      </w:pPr>
      <w:r w:rsidRPr="00B44DBB">
        <w:rPr>
          <w:rFonts w:hint="cs"/>
          <w:rtl/>
        </w:rPr>
        <w:t>وهؤلاء الثلاثة</w:t>
      </w:r>
      <w:r>
        <w:rPr>
          <w:rFonts w:hint="cs"/>
          <w:rtl/>
        </w:rPr>
        <w:t xml:space="preserve"> - </w:t>
      </w:r>
      <w:r w:rsidRPr="00B44DBB">
        <w:rPr>
          <w:rFonts w:hint="cs"/>
          <w:rtl/>
        </w:rPr>
        <w:t>عليّ وحمزة وجعفر</w:t>
      </w:r>
      <w:r>
        <w:rPr>
          <w:rFonts w:hint="cs"/>
          <w:rtl/>
        </w:rPr>
        <w:t xml:space="preserve"> - </w:t>
      </w:r>
      <w:r w:rsidRPr="00B44DBB">
        <w:rPr>
          <w:rFonts w:hint="cs"/>
          <w:rtl/>
        </w:rPr>
        <w:t>كانت فضائلهم متماسكة متناسقة حتّى سارت على السنة الشعراء</w:t>
      </w:r>
      <w:r w:rsidR="0066179E">
        <w:rPr>
          <w:rFonts w:hint="cs"/>
          <w:rtl/>
        </w:rPr>
        <w:t>،</w:t>
      </w:r>
      <w:r w:rsidRPr="00B44DBB">
        <w:rPr>
          <w:rFonts w:hint="cs"/>
          <w:rtl/>
        </w:rPr>
        <w:t xml:space="preserve"> فقد قال الكميت في بائيته الرائعة</w:t>
      </w:r>
      <w:r w:rsidR="00752998">
        <w:rPr>
          <w:rFonts w:hint="cs"/>
          <w:rtl/>
        </w:rPr>
        <w:t>:</w:t>
      </w:r>
    </w:p>
    <w:tbl>
      <w:tblPr>
        <w:tblStyle w:val="TableGrid"/>
        <w:bidiVisual/>
        <w:tblW w:w="4562" w:type="pct"/>
        <w:tblInd w:w="384" w:type="dxa"/>
        <w:tblLook w:val="01E0"/>
      </w:tblPr>
      <w:tblGrid>
        <w:gridCol w:w="3524"/>
        <w:gridCol w:w="272"/>
        <w:gridCol w:w="3514"/>
      </w:tblGrid>
      <w:tr w:rsidR="00001998" w:rsidTr="00001998">
        <w:trPr>
          <w:trHeight w:val="350"/>
        </w:trPr>
        <w:tc>
          <w:tcPr>
            <w:tcW w:w="3524" w:type="dxa"/>
            <w:shd w:val="clear" w:color="auto" w:fill="auto"/>
          </w:tcPr>
          <w:p w:rsidR="00001998" w:rsidRDefault="00001998" w:rsidP="005521B4">
            <w:pPr>
              <w:pStyle w:val="libPoem"/>
            </w:pPr>
            <w:r w:rsidRPr="00B44DBB">
              <w:rPr>
                <w:rFonts w:hint="cs"/>
                <w:rtl/>
              </w:rPr>
              <w:t>أولاك نبيّ اللَّه منهم وجعفر</w:t>
            </w:r>
            <w:r w:rsidRPr="00725071">
              <w:rPr>
                <w:rStyle w:val="libPoemTiniChar0"/>
                <w:rtl/>
              </w:rPr>
              <w:br/>
              <w:t> </w:t>
            </w:r>
          </w:p>
        </w:tc>
        <w:tc>
          <w:tcPr>
            <w:tcW w:w="272" w:type="dxa"/>
            <w:shd w:val="clear" w:color="auto" w:fill="auto"/>
          </w:tcPr>
          <w:p w:rsidR="00001998" w:rsidRDefault="00001998" w:rsidP="005521B4">
            <w:pPr>
              <w:pStyle w:val="libPoem"/>
              <w:rPr>
                <w:rtl/>
              </w:rPr>
            </w:pPr>
          </w:p>
        </w:tc>
        <w:tc>
          <w:tcPr>
            <w:tcW w:w="3514" w:type="dxa"/>
            <w:shd w:val="clear" w:color="auto" w:fill="auto"/>
          </w:tcPr>
          <w:p w:rsidR="00001998" w:rsidRDefault="00001998" w:rsidP="005521B4">
            <w:pPr>
              <w:pStyle w:val="libPoem"/>
            </w:pPr>
            <w:r w:rsidRPr="00B44DBB">
              <w:rPr>
                <w:rFonts w:hint="cs"/>
                <w:rtl/>
              </w:rPr>
              <w:t>وحمزة ليث الفَيلقَين الُمجرَّبُ</w:t>
            </w:r>
            <w:r w:rsidRPr="00725071">
              <w:rPr>
                <w:rStyle w:val="libPoemTiniChar0"/>
                <w:rtl/>
              </w:rPr>
              <w:br/>
              <w:t> </w:t>
            </w:r>
          </w:p>
        </w:tc>
      </w:tr>
      <w:tr w:rsidR="00001998" w:rsidTr="00001998">
        <w:tblPrEx>
          <w:tblLook w:val="04A0"/>
        </w:tblPrEx>
        <w:trPr>
          <w:trHeight w:val="350"/>
        </w:trPr>
        <w:tc>
          <w:tcPr>
            <w:tcW w:w="3524" w:type="dxa"/>
          </w:tcPr>
          <w:p w:rsidR="00001998" w:rsidRDefault="00001998" w:rsidP="005521B4">
            <w:pPr>
              <w:pStyle w:val="libPoem"/>
            </w:pPr>
            <w:r w:rsidRPr="00B44DBB">
              <w:rPr>
                <w:rFonts w:hint="cs"/>
                <w:rtl/>
              </w:rPr>
              <w:t>هُمُ ما هُمُ وتراً وشَفعاً لقومِهم</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B44DBB">
              <w:rPr>
                <w:rFonts w:hint="cs"/>
                <w:rtl/>
              </w:rPr>
              <w:t xml:space="preserve">لفقدانهم ما يُعذَرُ </w:t>
            </w:r>
            <w:r>
              <w:rPr>
                <w:rFonts w:hint="cs"/>
                <w:rtl/>
              </w:rPr>
              <w:t>الم</w:t>
            </w:r>
            <w:r w:rsidRPr="00B44DBB">
              <w:rPr>
                <w:rFonts w:hint="cs"/>
                <w:rtl/>
              </w:rPr>
              <w:t>تَحَوِّبُ</w:t>
            </w:r>
            <w:r w:rsidRPr="00725071">
              <w:rPr>
                <w:rStyle w:val="libPoemTiniChar0"/>
                <w:rtl/>
              </w:rPr>
              <w:br/>
              <w:t> </w:t>
            </w:r>
          </w:p>
        </w:tc>
      </w:tr>
      <w:tr w:rsidR="00001998" w:rsidTr="00001998">
        <w:tblPrEx>
          <w:tblLook w:val="04A0"/>
        </w:tblPrEx>
        <w:trPr>
          <w:trHeight w:val="350"/>
        </w:trPr>
        <w:tc>
          <w:tcPr>
            <w:tcW w:w="3524" w:type="dxa"/>
          </w:tcPr>
          <w:p w:rsidR="00001998" w:rsidRDefault="00001998" w:rsidP="005521B4">
            <w:pPr>
              <w:pStyle w:val="libPoem"/>
            </w:pPr>
            <w:r w:rsidRPr="00B44DBB">
              <w:rPr>
                <w:rFonts w:hint="cs"/>
                <w:rtl/>
              </w:rPr>
              <w:t>قتيل التَّجوبي الذي استوأرت به</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B44DBB">
              <w:rPr>
                <w:rFonts w:hint="cs"/>
                <w:rtl/>
              </w:rPr>
              <w:t>يساق به سَوقاً عنيفاً ويجنبُ</w:t>
            </w:r>
            <w:r w:rsidRPr="00725071">
              <w:rPr>
                <w:rStyle w:val="libPoemTiniChar0"/>
                <w:rtl/>
              </w:rPr>
              <w:br/>
              <w:t> </w:t>
            </w:r>
          </w:p>
        </w:tc>
      </w:tr>
    </w:tbl>
    <w:p w:rsidR="009834C4" w:rsidRPr="00B44DBB" w:rsidRDefault="009834C4" w:rsidP="00752998">
      <w:pPr>
        <w:pStyle w:val="libNormal"/>
        <w:rPr>
          <w:rtl/>
        </w:rPr>
      </w:pPr>
      <w:r w:rsidRPr="00B44DBB">
        <w:rPr>
          <w:rFonts w:hint="cs"/>
          <w:rtl/>
        </w:rPr>
        <w:t>قال شارح القصيدة</w:t>
      </w:r>
      <w:r w:rsidR="00752998">
        <w:rPr>
          <w:rFonts w:hint="cs"/>
          <w:rtl/>
        </w:rPr>
        <w:t>:</w:t>
      </w:r>
      <w:r w:rsidRPr="00B44DBB">
        <w:rPr>
          <w:rFonts w:hint="cs"/>
          <w:rtl/>
        </w:rPr>
        <w:t xml:space="preserve"> قتيل التجوبي هو عليّ بن أبي طالب</w:t>
      </w:r>
      <w:r w:rsidR="0066179E">
        <w:rPr>
          <w:rFonts w:hint="cs"/>
          <w:rtl/>
        </w:rPr>
        <w:t>،</w:t>
      </w:r>
      <w:r w:rsidRPr="00B44DBB">
        <w:rPr>
          <w:rFonts w:hint="cs"/>
          <w:rtl/>
        </w:rPr>
        <w:t xml:space="preserve"> وتجوب قبيلة وهم</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(287) شواهد التنزيل 2: 6</w:t>
      </w:r>
      <w:r w:rsidR="0066179E">
        <w:rPr>
          <w:rFonts w:hint="cs"/>
          <w:rtl/>
        </w:rPr>
        <w:t>،</w:t>
      </w:r>
      <w:r w:rsidRPr="00B44DBB">
        <w:rPr>
          <w:rFonts w:hint="cs"/>
          <w:rtl/>
        </w:rPr>
        <w:t xml:space="preserve"> ح 628</w:t>
      </w:r>
      <w:r w:rsidR="0066179E">
        <w:rPr>
          <w:rFonts w:hint="cs"/>
          <w:rtl/>
        </w:rPr>
        <w:t>.</w:t>
      </w:r>
      <w:r w:rsidRPr="00B44DBB">
        <w:rPr>
          <w:rFonts w:hint="cs"/>
          <w:rtl/>
        </w:rPr>
        <w:t xml:space="preserve"> وانظر</w:t>
      </w:r>
      <w:r w:rsidR="00752998">
        <w:rPr>
          <w:rFonts w:hint="cs"/>
          <w:rtl/>
        </w:rPr>
        <w:t>:</w:t>
      </w:r>
      <w:r w:rsidRPr="00B44DBB">
        <w:rPr>
          <w:rFonts w:hint="cs"/>
          <w:rtl/>
        </w:rPr>
        <w:t xml:space="preserve"> التبيان 5: 318</w:t>
      </w:r>
      <w:r w:rsidR="0066179E">
        <w:rPr>
          <w:rFonts w:hint="cs"/>
          <w:rtl/>
        </w:rPr>
        <w:t>،</w:t>
      </w:r>
      <w:r w:rsidRPr="00B44DBB">
        <w:rPr>
          <w:rFonts w:hint="cs"/>
          <w:rtl/>
        </w:rPr>
        <w:t xml:space="preserve"> وتفسير القمّي 2: 188.</w:t>
      </w:r>
    </w:p>
    <w:p w:rsidR="009834C4" w:rsidRPr="009834C4" w:rsidRDefault="009834C4" w:rsidP="009834C4">
      <w:pPr>
        <w:pStyle w:val="libFootnote0"/>
        <w:rPr>
          <w:rtl/>
        </w:rPr>
      </w:pPr>
      <w:r w:rsidRPr="00B44DBB">
        <w:rPr>
          <w:rFonts w:hint="cs"/>
          <w:rtl/>
        </w:rPr>
        <w:t>(288) الحجّ</w:t>
      </w:r>
      <w:r w:rsidR="00752998">
        <w:rPr>
          <w:rFonts w:hint="cs"/>
          <w:rtl/>
        </w:rPr>
        <w:t>:</w:t>
      </w:r>
      <w:r w:rsidRPr="00B44DBB">
        <w:rPr>
          <w:rFonts w:hint="cs"/>
          <w:rtl/>
        </w:rPr>
        <w:t xml:space="preserve"> 40</w:t>
      </w:r>
      <w:r w:rsidR="0066179E">
        <w:rPr>
          <w:rFonts w:hint="cs"/>
          <w:rtl/>
        </w:rPr>
        <w:t>.</w:t>
      </w:r>
    </w:p>
    <w:p w:rsidR="009834C4" w:rsidRPr="009834C4" w:rsidRDefault="009834C4" w:rsidP="009834C4">
      <w:pPr>
        <w:pStyle w:val="libFootnote0"/>
        <w:rPr>
          <w:rtl/>
        </w:rPr>
      </w:pPr>
      <w:r w:rsidRPr="00B44DBB">
        <w:rPr>
          <w:rFonts w:hint="cs"/>
          <w:rtl/>
        </w:rPr>
        <w:t>(289) شواهد التنزيل 1: 521</w:t>
      </w:r>
      <w:r w:rsidR="0066179E">
        <w:rPr>
          <w:rFonts w:hint="cs"/>
          <w:rtl/>
        </w:rPr>
        <w:t>،</w:t>
      </w:r>
      <w:r w:rsidRPr="00B44DBB">
        <w:rPr>
          <w:rFonts w:hint="cs"/>
          <w:rtl/>
        </w:rPr>
        <w:t xml:space="preserve"> ح 552</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في مراد </w:t>
      </w:r>
      <w:r w:rsidRPr="009834C4">
        <w:rPr>
          <w:rStyle w:val="libFootnotenumChar"/>
          <w:rFonts w:hint="cs"/>
          <w:rtl/>
        </w:rPr>
        <w:t>(290)</w:t>
      </w:r>
      <w:r w:rsidR="0066179E" w:rsidRPr="00752998">
        <w:rPr>
          <w:rFonts w:hint="cs"/>
          <w:rtl/>
        </w:rPr>
        <w:t>.</w:t>
      </w:r>
    </w:p>
    <w:p w:rsidR="0066179E" w:rsidRDefault="009834C4" w:rsidP="00752998">
      <w:pPr>
        <w:pStyle w:val="libNormal"/>
        <w:rPr>
          <w:rtl/>
        </w:rPr>
      </w:pPr>
      <w:r w:rsidRPr="00B44DBB">
        <w:rPr>
          <w:rFonts w:hint="cs"/>
          <w:rtl/>
        </w:rPr>
        <w:t>ولمّا هجا أحدُ الشعراء</w:t>
      </w:r>
      <w:r>
        <w:rPr>
          <w:rFonts w:hint="cs"/>
          <w:rtl/>
        </w:rPr>
        <w:t xml:space="preserve"> - </w:t>
      </w:r>
      <w:r w:rsidRPr="00B44DBB">
        <w:rPr>
          <w:rFonts w:hint="cs"/>
          <w:rtl/>
        </w:rPr>
        <w:t>من ولد كريز بن حبيب بن عبد شمس</w:t>
      </w:r>
      <w:r>
        <w:rPr>
          <w:rFonts w:hint="cs"/>
          <w:rtl/>
        </w:rPr>
        <w:t xml:space="preserve"> - </w:t>
      </w:r>
      <w:r w:rsidRPr="00B44DBB">
        <w:rPr>
          <w:rFonts w:hint="cs"/>
          <w:rtl/>
        </w:rPr>
        <w:t>محمّد بن عيسى المخزومي</w:t>
      </w:r>
      <w:r w:rsidR="0066179E">
        <w:rPr>
          <w:rFonts w:hint="cs"/>
          <w:rtl/>
        </w:rPr>
        <w:t>،</w:t>
      </w:r>
      <w:r w:rsidRPr="00B44DBB">
        <w:rPr>
          <w:rFonts w:hint="cs"/>
          <w:rtl/>
        </w:rPr>
        <w:t xml:space="preserve"> أجابه شاعرٌ آخر فذكر معايب بني عبد شمس وأنهم لم يكن لهم ما يذكر في الجاهلية من أمر اللواء والندوة والسقاية والرفادة</w:t>
      </w:r>
      <w:r w:rsidR="0066179E">
        <w:rPr>
          <w:rFonts w:hint="cs"/>
          <w:rtl/>
        </w:rPr>
        <w:t>،</w:t>
      </w:r>
      <w:r w:rsidRPr="00B44DBB">
        <w:rPr>
          <w:rFonts w:hint="cs"/>
          <w:rtl/>
        </w:rPr>
        <w:t xml:space="preserve"> وذكر حقدهم على النبيّ وآل النبيّ (صلَّى الله عليه وآله)</w:t>
      </w:r>
      <w:r w:rsidR="0066179E">
        <w:rPr>
          <w:rFonts w:hint="cs"/>
          <w:rtl/>
        </w:rPr>
        <w:t>،</w:t>
      </w:r>
      <w:r w:rsidRPr="00B44DBB">
        <w:rPr>
          <w:rFonts w:hint="cs"/>
          <w:rtl/>
        </w:rPr>
        <w:t xml:space="preserve"> فقال</w:t>
      </w:r>
      <w:r w:rsidR="00752998">
        <w:rPr>
          <w:rFonts w:hint="cs"/>
          <w:rtl/>
        </w:rPr>
        <w:t>:</w:t>
      </w:r>
    </w:p>
    <w:tbl>
      <w:tblPr>
        <w:tblStyle w:val="TableGrid"/>
        <w:bidiVisual/>
        <w:tblW w:w="4562" w:type="pct"/>
        <w:tblInd w:w="384" w:type="dxa"/>
        <w:tblLook w:val="04A0"/>
      </w:tblPr>
      <w:tblGrid>
        <w:gridCol w:w="3524"/>
        <w:gridCol w:w="272"/>
        <w:gridCol w:w="3514"/>
      </w:tblGrid>
      <w:tr w:rsidR="00001998" w:rsidTr="00001998">
        <w:trPr>
          <w:trHeight w:val="350"/>
        </w:trPr>
        <w:tc>
          <w:tcPr>
            <w:tcW w:w="3524" w:type="dxa"/>
          </w:tcPr>
          <w:p w:rsidR="00001998" w:rsidRDefault="00001998" w:rsidP="005521B4">
            <w:pPr>
              <w:pStyle w:val="libPoem"/>
            </w:pPr>
            <w:r w:rsidRPr="00B44DBB">
              <w:rPr>
                <w:rFonts w:hint="cs"/>
                <w:rtl/>
              </w:rPr>
              <w:t>لا لواءٌ يُعدّ يا بن كريز</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B44DBB">
              <w:rPr>
                <w:rFonts w:hint="cs"/>
                <w:rtl/>
              </w:rPr>
              <w:t>لا ولا رِفْدُ بيتِه ذي السَّناءِ</w:t>
            </w:r>
            <w:r w:rsidRPr="00725071">
              <w:rPr>
                <w:rStyle w:val="libPoemTiniChar0"/>
                <w:rtl/>
              </w:rPr>
              <w:br/>
              <w:t> </w:t>
            </w:r>
          </w:p>
        </w:tc>
      </w:tr>
      <w:tr w:rsidR="00001998" w:rsidTr="00001998">
        <w:trPr>
          <w:trHeight w:val="350"/>
        </w:trPr>
        <w:tc>
          <w:tcPr>
            <w:tcW w:w="3524" w:type="dxa"/>
          </w:tcPr>
          <w:p w:rsidR="00001998" w:rsidRDefault="00001998" w:rsidP="005521B4">
            <w:pPr>
              <w:pStyle w:val="libPoem"/>
            </w:pPr>
            <w:r w:rsidRPr="00B44DBB">
              <w:rPr>
                <w:rFonts w:hint="cs"/>
                <w:rtl/>
              </w:rPr>
              <w:t>لا حجابٌ وليس فيكم سِوى الكب</w:t>
            </w:r>
            <w:r>
              <w:rPr>
                <w:rFonts w:hint="cs"/>
                <w:rtl/>
              </w:rPr>
              <w:t>ـ</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Pr>
                <w:rFonts w:hint="cs"/>
                <w:rtl/>
              </w:rPr>
              <w:t>ـ</w:t>
            </w:r>
            <w:r w:rsidRPr="00B44DBB">
              <w:rPr>
                <w:rFonts w:hint="cs"/>
                <w:rtl/>
              </w:rPr>
              <w:t>ر وبُغضِ النبيِّ والشهداءِ</w:t>
            </w:r>
            <w:r w:rsidRPr="00725071">
              <w:rPr>
                <w:rStyle w:val="libPoemTiniChar0"/>
                <w:rtl/>
              </w:rPr>
              <w:br/>
              <w:t> </w:t>
            </w:r>
          </w:p>
        </w:tc>
      </w:tr>
      <w:tr w:rsidR="00001998" w:rsidTr="00001998">
        <w:trPr>
          <w:trHeight w:val="350"/>
        </w:trPr>
        <w:tc>
          <w:tcPr>
            <w:tcW w:w="3524" w:type="dxa"/>
          </w:tcPr>
          <w:p w:rsidR="00001998" w:rsidRDefault="00001998" w:rsidP="005521B4">
            <w:pPr>
              <w:pStyle w:val="libPoem"/>
            </w:pPr>
            <w:r w:rsidRPr="00B44DBB">
              <w:rPr>
                <w:rFonts w:hint="cs"/>
                <w:rtl/>
              </w:rPr>
              <w:t>بين حاكٍ ومُخْلجٍ وطريدٍ</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B44DBB">
              <w:rPr>
                <w:rFonts w:hint="cs"/>
                <w:rtl/>
              </w:rPr>
              <w:t>وقتيلٍ يَلْعَنْهُ أهلُ السماءِ</w:t>
            </w:r>
            <w:r w:rsidRPr="00725071">
              <w:rPr>
                <w:rStyle w:val="libPoemTiniChar0"/>
                <w:rtl/>
              </w:rPr>
              <w:br/>
              <w:t> </w:t>
            </w:r>
          </w:p>
        </w:tc>
      </w:tr>
      <w:tr w:rsidR="00001998" w:rsidTr="00001998">
        <w:trPr>
          <w:trHeight w:val="350"/>
        </w:trPr>
        <w:tc>
          <w:tcPr>
            <w:tcW w:w="3524" w:type="dxa"/>
          </w:tcPr>
          <w:p w:rsidR="00001998" w:rsidRDefault="00001998" w:rsidP="005521B4">
            <w:pPr>
              <w:pStyle w:val="libPoem"/>
            </w:pPr>
            <w:r w:rsidRPr="00B44DBB">
              <w:rPr>
                <w:rFonts w:hint="cs"/>
                <w:rtl/>
              </w:rPr>
              <w:t>ولهم زمزمٌ كذاك وجِبري</w:t>
            </w:r>
            <w:r>
              <w:rPr>
                <w:rFonts w:hint="cs"/>
                <w:rtl/>
              </w:rPr>
              <w:t>ـ</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B44DBB">
              <w:rPr>
                <w:rFonts w:hint="cs"/>
                <w:rtl/>
              </w:rPr>
              <w:t>ـلُ ومجدُ السقايةِ الغَرّاءِ</w:t>
            </w:r>
            <w:r w:rsidRPr="00725071">
              <w:rPr>
                <w:rStyle w:val="libPoemTiniChar0"/>
                <w:rtl/>
              </w:rPr>
              <w:br/>
              <w:t> </w:t>
            </w:r>
          </w:p>
        </w:tc>
      </w:tr>
    </w:tbl>
    <w:p w:rsidR="009834C4" w:rsidRPr="00B44DBB" w:rsidRDefault="009834C4" w:rsidP="00752998">
      <w:pPr>
        <w:pStyle w:val="libNormal"/>
        <w:rPr>
          <w:rtl/>
        </w:rPr>
      </w:pPr>
      <w:r w:rsidRPr="00752998">
        <w:rPr>
          <w:rFonts w:hint="cs"/>
          <w:rtl/>
        </w:rPr>
        <w:t>قال</w:t>
      </w:r>
      <w:r w:rsidRPr="00752998">
        <w:rPr>
          <w:rStyle w:val="libBold2Char"/>
          <w:rFonts w:hint="cs"/>
          <w:rtl/>
        </w:rPr>
        <w:t xml:space="preserve"> ابن أبي الحديد</w:t>
      </w:r>
      <w:r w:rsidR="00752998">
        <w:rPr>
          <w:rStyle w:val="libBold2Char"/>
          <w:rFonts w:hint="cs"/>
          <w:rtl/>
        </w:rPr>
        <w:t>:</w:t>
      </w:r>
      <w:r w:rsidRPr="00752998">
        <w:rPr>
          <w:rFonts w:hint="cs"/>
          <w:rtl/>
        </w:rPr>
        <w:t xml:space="preserve"> قال شيخنا أبو عثمان</w:t>
      </w:r>
      <w:r w:rsidR="00752998">
        <w:rPr>
          <w:rFonts w:hint="cs"/>
          <w:rtl/>
        </w:rPr>
        <w:t>:</w:t>
      </w:r>
      <w:r w:rsidRPr="00752998">
        <w:rPr>
          <w:rFonts w:hint="cs"/>
          <w:rtl/>
        </w:rPr>
        <w:t xml:space="preserve"> فالشهداء عليّ وحمزة وجعفر</w:t>
      </w:r>
      <w:r w:rsidR="0066179E" w:rsidRPr="00752998">
        <w:rPr>
          <w:rFonts w:hint="cs"/>
          <w:rtl/>
        </w:rPr>
        <w:t>،</w:t>
      </w:r>
      <w:r w:rsidRPr="00752998">
        <w:rPr>
          <w:rFonts w:hint="cs"/>
          <w:rtl/>
        </w:rPr>
        <w:t xml:space="preserve"> والحاكي والمخلج هو الحكم بن أبي العاص</w:t>
      </w:r>
      <w:r w:rsidR="0066179E" w:rsidRPr="00752998">
        <w:rPr>
          <w:rFonts w:hint="cs"/>
          <w:rtl/>
        </w:rPr>
        <w:t>.</w:t>
      </w:r>
      <w:r w:rsidRPr="00752998">
        <w:rPr>
          <w:rFonts w:hint="cs"/>
          <w:rtl/>
        </w:rPr>
        <w:t>.. والطريد اثنان</w:t>
      </w:r>
      <w:r w:rsidR="00752998">
        <w:rPr>
          <w:rFonts w:hint="cs"/>
          <w:rtl/>
        </w:rPr>
        <w:t>:</w:t>
      </w:r>
      <w:r w:rsidRPr="00752998">
        <w:rPr>
          <w:rFonts w:hint="cs"/>
          <w:rtl/>
        </w:rPr>
        <w:t xml:space="preserve"> الحكم بن أبي العاص ومعاوية بن المغيرة بن أبي العاص</w:t>
      </w:r>
      <w:r w:rsidR="0066179E" w:rsidRPr="00752998">
        <w:rPr>
          <w:rFonts w:hint="cs"/>
          <w:rtl/>
        </w:rPr>
        <w:t>،</w:t>
      </w:r>
      <w:r w:rsidRPr="00752998">
        <w:rPr>
          <w:rFonts w:hint="cs"/>
          <w:rtl/>
        </w:rPr>
        <w:t xml:space="preserve"> وهما جدّا عبد الملك بن مروان من قبل أمّه وأبيه </w:t>
      </w:r>
      <w:r w:rsidRPr="009834C4">
        <w:rPr>
          <w:rStyle w:val="libFootnotenumChar"/>
          <w:rFonts w:hint="cs"/>
          <w:rtl/>
        </w:rPr>
        <w:t>(291)</w:t>
      </w:r>
      <w:r w:rsidR="0066179E" w:rsidRPr="00752998">
        <w:rPr>
          <w:rFonts w:hint="cs"/>
          <w:rtl/>
        </w:rPr>
        <w:t>.</w:t>
      </w:r>
    </w:p>
    <w:p w:rsidR="0066179E" w:rsidRDefault="009834C4" w:rsidP="00752998">
      <w:pPr>
        <w:pStyle w:val="libNormal"/>
        <w:rPr>
          <w:rtl/>
        </w:rPr>
      </w:pPr>
      <w:r w:rsidRPr="00B44DBB">
        <w:rPr>
          <w:rFonts w:hint="cs"/>
          <w:rtl/>
        </w:rPr>
        <w:t>وعلى كلّ حال</w:t>
      </w:r>
      <w:r w:rsidR="0066179E">
        <w:rPr>
          <w:rFonts w:hint="cs"/>
          <w:rtl/>
        </w:rPr>
        <w:t>،</w:t>
      </w:r>
      <w:r w:rsidRPr="00B44DBB">
        <w:rPr>
          <w:rFonts w:hint="cs"/>
          <w:rtl/>
        </w:rPr>
        <w:t xml:space="preserve"> فإن المنصف لا يرتاب في أنّ الأذان كان تشريعه سماوياً لا رؤيوياً</w:t>
      </w:r>
      <w:r w:rsidR="0066179E">
        <w:rPr>
          <w:rFonts w:hint="cs"/>
          <w:rtl/>
        </w:rPr>
        <w:t>.</w:t>
      </w:r>
      <w:r w:rsidRPr="00B44DBB">
        <w:rPr>
          <w:rFonts w:hint="cs"/>
          <w:rtl/>
        </w:rPr>
        <w:t xml:space="preserve"> وكان عليّ وحمزة وجعفر محيطين بالنبيّ (صلَّى الله عليه وآله)</w:t>
      </w:r>
      <w:r w:rsidR="0066179E">
        <w:rPr>
          <w:rFonts w:hint="cs"/>
          <w:rtl/>
        </w:rPr>
        <w:t>،</w:t>
      </w:r>
      <w:r w:rsidRPr="00B44DBB">
        <w:rPr>
          <w:rFonts w:hint="cs"/>
          <w:rtl/>
        </w:rPr>
        <w:t xml:space="preserve"> لكن الحكومات والسياسات حذفت اسم عليّ (عليه السلام) محاوِلةً إبعاد هذه المكرمة عنه وهي أقرب إليه من حبل الوريد</w:t>
      </w:r>
      <w:r w:rsidR="0066179E">
        <w:rPr>
          <w:rFonts w:hint="cs"/>
          <w:rtl/>
        </w:rPr>
        <w:t>،</w:t>
      </w:r>
      <w:r w:rsidRPr="00B44DBB">
        <w:rPr>
          <w:rFonts w:hint="cs"/>
          <w:rtl/>
        </w:rPr>
        <w:t xml:space="preserve"> وهذه ليست أوّل فعلة من فعلات المحرّفين</w:t>
      </w:r>
      <w:r w:rsidR="0066179E">
        <w:rPr>
          <w:rFonts w:hint="cs"/>
          <w:rtl/>
        </w:rPr>
        <w:t>،</w:t>
      </w:r>
      <w:r w:rsidRPr="00B44DBB">
        <w:rPr>
          <w:rFonts w:hint="cs"/>
          <w:rtl/>
        </w:rPr>
        <w:t xml:space="preserve"> بل لها نظائر ونظائر إلى ما شاء اللَّه</w:t>
      </w:r>
      <w:r w:rsidR="0066179E">
        <w:rPr>
          <w:rFonts w:hint="cs"/>
          <w:rtl/>
        </w:rPr>
        <w:t>.</w:t>
      </w:r>
    </w:p>
    <w:p w:rsidR="009834C4" w:rsidRPr="00B44DBB" w:rsidRDefault="009834C4" w:rsidP="00752998">
      <w:pPr>
        <w:pStyle w:val="libNormal"/>
        <w:rPr>
          <w:rtl/>
        </w:rPr>
      </w:pPr>
      <w:r w:rsidRPr="00B44DBB">
        <w:rPr>
          <w:rFonts w:hint="cs"/>
          <w:rtl/>
        </w:rPr>
        <w:t>وما ذكرهم مثال بلال وغيره من الصحابة في خبر الإسراء والمعراج وتركهم</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(290) الروضة المختارة 40</w:t>
      </w:r>
      <w:r w:rsidR="0066179E">
        <w:rPr>
          <w:rFonts w:hint="cs"/>
          <w:rtl/>
        </w:rPr>
        <w:t>.</w:t>
      </w:r>
    </w:p>
    <w:p w:rsidR="009834C4" w:rsidRPr="009834C4" w:rsidRDefault="009834C4" w:rsidP="009834C4">
      <w:pPr>
        <w:pStyle w:val="libFootnote0"/>
        <w:rPr>
          <w:rtl/>
        </w:rPr>
      </w:pPr>
      <w:r w:rsidRPr="00B44DBB">
        <w:rPr>
          <w:rFonts w:hint="cs"/>
          <w:rtl/>
        </w:rPr>
        <w:t>(291) انظر</w:t>
      </w:r>
      <w:r w:rsidR="00752998">
        <w:rPr>
          <w:rFonts w:hint="cs"/>
          <w:rtl/>
        </w:rPr>
        <w:t>:</w:t>
      </w:r>
      <w:r w:rsidRPr="00B44DBB">
        <w:rPr>
          <w:rFonts w:hint="cs"/>
          <w:rtl/>
        </w:rPr>
        <w:t xml:space="preserve"> شرح نهج البلاغة 15: 198</w:t>
      </w:r>
      <w:r>
        <w:rPr>
          <w:rFonts w:hint="cs"/>
          <w:rtl/>
        </w:rPr>
        <w:t xml:space="preserve"> - </w:t>
      </w:r>
      <w:r w:rsidRPr="00B44DBB">
        <w:rPr>
          <w:rFonts w:hint="cs"/>
          <w:rtl/>
        </w:rPr>
        <w:t>199</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ذكر مثال عليّ إلّا شاهد آخر على ما حرفوا في الأذان السماوي</w:t>
      </w:r>
      <w:r w:rsidR="0066179E">
        <w:rPr>
          <w:rFonts w:hint="cs"/>
          <w:rtl/>
        </w:rPr>
        <w:t>،</w:t>
      </w:r>
      <w:r w:rsidRPr="00B44DBB">
        <w:rPr>
          <w:rFonts w:hint="cs"/>
          <w:rtl/>
        </w:rPr>
        <w:t xml:space="preserve"> الذي تبناه عليّ وأولاده وأصحابه</w:t>
      </w:r>
      <w:r w:rsidR="0066179E">
        <w:rPr>
          <w:rFonts w:hint="cs"/>
          <w:rtl/>
        </w:rPr>
        <w:t>.</w:t>
      </w:r>
    </w:p>
    <w:p w:rsidR="0066179E" w:rsidRDefault="009834C4" w:rsidP="00752998">
      <w:pPr>
        <w:pStyle w:val="libNormal"/>
        <w:rPr>
          <w:rtl/>
        </w:rPr>
      </w:pPr>
      <w:r w:rsidRPr="00B44DBB">
        <w:rPr>
          <w:rFonts w:hint="cs"/>
          <w:rtl/>
        </w:rPr>
        <w:t>فقد روى مضمون ذلك جابر بن عبد الله الأنصاري</w:t>
      </w:r>
      <w:r w:rsidR="0066179E">
        <w:rPr>
          <w:rFonts w:hint="cs"/>
          <w:rtl/>
        </w:rPr>
        <w:t>،</w:t>
      </w:r>
      <w:r w:rsidRPr="00B44DBB">
        <w:rPr>
          <w:rFonts w:hint="cs"/>
          <w:rtl/>
        </w:rPr>
        <w:t xml:space="preserve"> وأبو أمامة الباهلي</w:t>
      </w:r>
      <w:r w:rsidR="0066179E">
        <w:rPr>
          <w:rFonts w:hint="cs"/>
          <w:rtl/>
        </w:rPr>
        <w:t>،</w:t>
      </w:r>
      <w:r w:rsidRPr="00B44DBB">
        <w:rPr>
          <w:rFonts w:hint="cs"/>
          <w:rtl/>
        </w:rPr>
        <w:t xml:space="preserve"> وبريده</w:t>
      </w:r>
      <w:r w:rsidR="0066179E">
        <w:rPr>
          <w:rFonts w:hint="cs"/>
          <w:rtl/>
        </w:rPr>
        <w:t>،</w:t>
      </w:r>
      <w:r w:rsidRPr="00B44DBB">
        <w:rPr>
          <w:rFonts w:hint="cs"/>
          <w:rtl/>
        </w:rPr>
        <w:t xml:space="preserve"> وأنس بن مالك</w:t>
      </w:r>
      <w:r w:rsidR="0066179E">
        <w:rPr>
          <w:rFonts w:hint="cs"/>
          <w:rtl/>
        </w:rPr>
        <w:t>،</w:t>
      </w:r>
      <w:r w:rsidRPr="00B44DBB">
        <w:rPr>
          <w:rFonts w:hint="cs"/>
          <w:rtl/>
        </w:rPr>
        <w:t xml:space="preserve"> وأبو هريرة</w:t>
      </w:r>
      <w:r w:rsidR="0066179E">
        <w:rPr>
          <w:rFonts w:hint="cs"/>
          <w:rtl/>
        </w:rPr>
        <w:t>،</w:t>
      </w:r>
      <w:r w:rsidRPr="00B44DBB">
        <w:rPr>
          <w:rFonts w:hint="cs"/>
          <w:rtl/>
        </w:rPr>
        <w:t xml:space="preserve"> وسهل بن سعد الساعدي عن رسول اللَّه بنصوص متقاربة</w:t>
      </w:r>
      <w:r w:rsidR="0066179E">
        <w:rPr>
          <w:rFonts w:hint="cs"/>
          <w:rtl/>
        </w:rPr>
        <w:t>.</w:t>
      </w:r>
    </w:p>
    <w:p w:rsidR="0066179E" w:rsidRDefault="009834C4" w:rsidP="00752998">
      <w:pPr>
        <w:pStyle w:val="libNormal"/>
        <w:rPr>
          <w:rtl/>
        </w:rPr>
      </w:pPr>
      <w:r w:rsidRPr="00752998">
        <w:rPr>
          <w:rFonts w:hint="cs"/>
          <w:rtl/>
        </w:rPr>
        <w:t xml:space="preserve">فأمّا ما رواه جابر - فقد أخرجه البخاري ومسلم في صحيحيهم </w:t>
      </w:r>
      <w:r w:rsidRPr="009834C4">
        <w:rPr>
          <w:rStyle w:val="libFootnotenumChar"/>
          <w:rFonts w:hint="cs"/>
          <w:rtl/>
        </w:rPr>
        <w:t>(292)</w:t>
      </w:r>
      <w:r w:rsidR="0066179E" w:rsidRPr="00752998">
        <w:rPr>
          <w:rFonts w:hint="cs"/>
          <w:rtl/>
        </w:rPr>
        <w:t>،</w:t>
      </w:r>
      <w:r w:rsidRPr="00752998">
        <w:rPr>
          <w:rFonts w:hint="cs"/>
          <w:rtl/>
        </w:rPr>
        <w:t xml:space="preserve"> وأبو داود الطيالسي </w:t>
      </w:r>
      <w:r w:rsidRPr="009834C4">
        <w:rPr>
          <w:rStyle w:val="libFootnotenumChar"/>
          <w:rFonts w:hint="cs"/>
          <w:rtl/>
        </w:rPr>
        <w:t>(293)</w:t>
      </w:r>
      <w:r w:rsidR="0066179E" w:rsidRPr="008922A0">
        <w:rPr>
          <w:rFonts w:hint="cs"/>
          <w:rtl/>
        </w:rPr>
        <w:t>،</w:t>
      </w:r>
      <w:r w:rsidRPr="00752998">
        <w:rPr>
          <w:rFonts w:hint="cs"/>
          <w:rtl/>
        </w:rPr>
        <w:t xml:space="preserve"> وأحمد </w:t>
      </w:r>
      <w:r w:rsidRPr="009834C4">
        <w:rPr>
          <w:rStyle w:val="libFootnotenumChar"/>
          <w:rFonts w:hint="cs"/>
          <w:rtl/>
        </w:rPr>
        <w:t>(294)</w:t>
      </w:r>
      <w:r w:rsidRPr="00752998">
        <w:rPr>
          <w:rFonts w:hint="cs"/>
          <w:rtl/>
        </w:rPr>
        <w:t xml:space="preserve"> في مسنديهما</w:t>
      </w:r>
      <w:r w:rsidR="0066179E" w:rsidRPr="00752998">
        <w:rPr>
          <w:rFonts w:hint="cs"/>
          <w:rtl/>
        </w:rPr>
        <w:t>،</w:t>
      </w:r>
      <w:r w:rsidRPr="00752998">
        <w:rPr>
          <w:rFonts w:hint="cs"/>
          <w:rtl/>
        </w:rPr>
        <w:t xml:space="preserve"> وابن حبان في صحيحه </w:t>
      </w:r>
      <w:r w:rsidRPr="009834C4">
        <w:rPr>
          <w:rStyle w:val="libFootnotenumChar"/>
          <w:rFonts w:hint="cs"/>
          <w:rtl/>
        </w:rPr>
        <w:t>(295)</w:t>
      </w:r>
      <w:r>
        <w:rPr>
          <w:rStyle w:val="libFootnotenumChar"/>
          <w:rFonts w:hint="cs"/>
          <w:rtl/>
        </w:rPr>
        <w:t xml:space="preserve"> - </w:t>
      </w:r>
      <w:r w:rsidRPr="00752998">
        <w:rPr>
          <w:rFonts w:hint="cs"/>
          <w:rtl/>
        </w:rPr>
        <w:t>والنص للبخاري - وهو</w:t>
      </w:r>
      <w:r w:rsidR="00752998">
        <w:rPr>
          <w:rFonts w:hint="cs"/>
          <w:rtl/>
        </w:rPr>
        <w:t>:</w:t>
      </w:r>
    </w:p>
    <w:p w:rsidR="0066179E" w:rsidRDefault="009834C4" w:rsidP="00752998">
      <w:pPr>
        <w:pStyle w:val="libNormal"/>
        <w:rPr>
          <w:rtl/>
        </w:rPr>
      </w:pPr>
      <w:r w:rsidRPr="00B44DBB">
        <w:rPr>
          <w:rFonts w:hint="cs"/>
          <w:rtl/>
        </w:rPr>
        <w:t>قال رسول اللَّه</w:t>
      </w:r>
      <w:r w:rsidR="00752998">
        <w:rPr>
          <w:rFonts w:hint="cs"/>
          <w:rtl/>
        </w:rPr>
        <w:t>:</w:t>
      </w:r>
      <w:r w:rsidRPr="00B44DBB">
        <w:rPr>
          <w:rFonts w:hint="cs"/>
          <w:rtl/>
        </w:rPr>
        <w:t xml:space="preserve"> أُريتني دخلت الجنَّة</w:t>
      </w:r>
      <w:r w:rsidR="0066179E">
        <w:rPr>
          <w:rFonts w:hint="cs"/>
          <w:rtl/>
        </w:rPr>
        <w:t>،</w:t>
      </w:r>
      <w:r w:rsidRPr="00B44DBB">
        <w:rPr>
          <w:rFonts w:hint="cs"/>
          <w:rtl/>
        </w:rPr>
        <w:t xml:space="preserve"> فإذا أنا بالرميضاء امرأة أبي طلحة</w:t>
      </w:r>
      <w:r w:rsidR="0066179E">
        <w:rPr>
          <w:rFonts w:hint="cs"/>
          <w:rtl/>
        </w:rPr>
        <w:t>،</w:t>
      </w:r>
      <w:r w:rsidRPr="00B44DBB">
        <w:rPr>
          <w:rFonts w:hint="cs"/>
          <w:rtl/>
        </w:rPr>
        <w:t xml:space="preserve"> وسمعت خشفة فقلت</w:t>
      </w:r>
      <w:r w:rsidR="00752998">
        <w:rPr>
          <w:rFonts w:hint="cs"/>
          <w:rtl/>
        </w:rPr>
        <w:t>:</w:t>
      </w:r>
      <w:r w:rsidRPr="00B44DBB">
        <w:rPr>
          <w:rFonts w:hint="cs"/>
          <w:rtl/>
        </w:rPr>
        <w:t xml:space="preserve"> من هذا</w:t>
      </w:r>
      <w:r w:rsidR="0066179E">
        <w:rPr>
          <w:rFonts w:hint="cs"/>
          <w:rtl/>
        </w:rPr>
        <w:t>؟</w:t>
      </w:r>
    </w:p>
    <w:p w:rsidR="0066179E" w:rsidRDefault="009834C4" w:rsidP="00752998">
      <w:pPr>
        <w:pStyle w:val="libNormal"/>
        <w:rPr>
          <w:rtl/>
        </w:rPr>
      </w:pPr>
      <w:r w:rsidRPr="00B44DBB">
        <w:rPr>
          <w:rFonts w:hint="cs"/>
          <w:rtl/>
        </w:rPr>
        <w:t>قال [ جبرئيل ]</w:t>
      </w:r>
      <w:r w:rsidR="00752998">
        <w:rPr>
          <w:rFonts w:hint="cs"/>
          <w:rtl/>
        </w:rPr>
        <w:t>:</w:t>
      </w:r>
      <w:r w:rsidRPr="00B44DBB">
        <w:rPr>
          <w:rFonts w:hint="cs"/>
          <w:rtl/>
        </w:rPr>
        <w:t xml:space="preserve"> هذا بلال</w:t>
      </w:r>
      <w:r w:rsidR="0066179E">
        <w:rPr>
          <w:rFonts w:hint="cs"/>
          <w:rtl/>
        </w:rPr>
        <w:t>.</w:t>
      </w:r>
      <w:r w:rsidRPr="00B44DBB">
        <w:rPr>
          <w:rFonts w:hint="cs"/>
          <w:rtl/>
        </w:rPr>
        <w:t xml:space="preserve"> قال</w:t>
      </w:r>
      <w:r w:rsidR="00752998">
        <w:rPr>
          <w:rFonts w:hint="cs"/>
          <w:rtl/>
        </w:rPr>
        <w:t>:</w:t>
      </w:r>
      <w:r w:rsidRPr="00B44DBB">
        <w:rPr>
          <w:rFonts w:hint="cs"/>
          <w:rtl/>
        </w:rPr>
        <w:t xml:space="preserve"> ورأيت قصراً بفنائه جارية</w:t>
      </w:r>
      <w:r w:rsidR="0066179E">
        <w:rPr>
          <w:rFonts w:hint="cs"/>
          <w:rtl/>
        </w:rPr>
        <w:t>،</w:t>
      </w:r>
      <w:r w:rsidRPr="00B44DBB">
        <w:rPr>
          <w:rFonts w:hint="cs"/>
          <w:rtl/>
        </w:rPr>
        <w:t xml:space="preserve"> فقلت</w:t>
      </w:r>
      <w:r w:rsidR="00752998">
        <w:rPr>
          <w:rFonts w:hint="cs"/>
          <w:rtl/>
        </w:rPr>
        <w:t>:</w:t>
      </w:r>
      <w:r w:rsidRPr="00B44DBB">
        <w:rPr>
          <w:rFonts w:hint="cs"/>
          <w:rtl/>
        </w:rPr>
        <w:t xml:space="preserve"> لمن هذا</w:t>
      </w:r>
      <w:r w:rsidR="0066179E">
        <w:rPr>
          <w:rFonts w:hint="cs"/>
          <w:rtl/>
        </w:rPr>
        <w:t>؟</w:t>
      </w:r>
      <w:r w:rsidRPr="00B44DBB">
        <w:rPr>
          <w:rFonts w:hint="cs"/>
          <w:rtl/>
        </w:rPr>
        <w:t xml:space="preserve"> فقال</w:t>
      </w:r>
      <w:r w:rsidR="00752998">
        <w:rPr>
          <w:rFonts w:hint="cs"/>
          <w:rtl/>
        </w:rPr>
        <w:t>:</w:t>
      </w:r>
      <w:r w:rsidRPr="00B44DBB">
        <w:rPr>
          <w:rFonts w:hint="cs"/>
          <w:rtl/>
        </w:rPr>
        <w:t xml:space="preserve"> لعمر</w:t>
      </w:r>
      <w:r w:rsidR="0066179E">
        <w:rPr>
          <w:rFonts w:hint="cs"/>
          <w:rtl/>
        </w:rPr>
        <w:t>،</w:t>
      </w:r>
      <w:r w:rsidRPr="00B44DBB">
        <w:rPr>
          <w:rFonts w:hint="cs"/>
          <w:rtl/>
        </w:rPr>
        <w:t xml:space="preserve"> فأردت أن أدخله فأنظر إليه فذكرت غيرتك</w:t>
      </w:r>
      <w:r w:rsidR="0066179E">
        <w:rPr>
          <w:rFonts w:hint="cs"/>
          <w:rtl/>
        </w:rPr>
        <w:t>.</w:t>
      </w:r>
      <w:r w:rsidRPr="00B44DBB">
        <w:rPr>
          <w:rFonts w:hint="cs"/>
          <w:rtl/>
        </w:rPr>
        <w:t xml:space="preserve"> فقال عمر</w:t>
      </w:r>
      <w:r w:rsidR="00752998">
        <w:rPr>
          <w:rFonts w:hint="cs"/>
          <w:rtl/>
        </w:rPr>
        <w:t>:</w:t>
      </w:r>
      <w:r w:rsidRPr="00B44DBB">
        <w:rPr>
          <w:rFonts w:hint="cs"/>
          <w:rtl/>
        </w:rPr>
        <w:t xml:space="preserve"> بأبي أنت وأمّي يا رسول اللَّه</w:t>
      </w:r>
      <w:r w:rsidR="0066179E">
        <w:rPr>
          <w:rFonts w:hint="cs"/>
          <w:rtl/>
        </w:rPr>
        <w:t>،</w:t>
      </w:r>
      <w:r w:rsidRPr="00B44DBB">
        <w:rPr>
          <w:rFonts w:hint="cs"/>
          <w:rtl/>
        </w:rPr>
        <w:t xml:space="preserve"> أعليك أغار</w:t>
      </w:r>
      <w:r w:rsidR="0066179E">
        <w:rPr>
          <w:rFonts w:hint="cs"/>
          <w:rtl/>
        </w:rPr>
        <w:t>؟</w:t>
      </w:r>
      <w:r w:rsidRPr="00B44DBB">
        <w:rPr>
          <w:rFonts w:hint="cs"/>
          <w:rtl/>
        </w:rPr>
        <w:t>!</w:t>
      </w:r>
    </w:p>
    <w:p w:rsidR="009834C4" w:rsidRPr="00B44DBB" w:rsidRDefault="009834C4" w:rsidP="00752998">
      <w:pPr>
        <w:pStyle w:val="libNormal"/>
        <w:rPr>
          <w:rtl/>
        </w:rPr>
      </w:pPr>
      <w:r w:rsidRPr="00752998">
        <w:rPr>
          <w:rFonts w:hint="cs"/>
          <w:rtl/>
        </w:rPr>
        <w:t xml:space="preserve">وفي رواية أبي أمامة التي رواها أحمد في مسنده </w:t>
      </w:r>
      <w:r w:rsidRPr="009834C4">
        <w:rPr>
          <w:rStyle w:val="libFootnotenumChar"/>
          <w:rFonts w:hint="cs"/>
          <w:rtl/>
        </w:rPr>
        <w:t xml:space="preserve">(296) </w:t>
      </w:r>
      <w:r w:rsidRPr="00752998">
        <w:rPr>
          <w:rFonts w:hint="cs"/>
          <w:rtl/>
        </w:rPr>
        <w:t>والطبراني في الكبير</w:t>
      </w:r>
      <w:r w:rsidRPr="009834C4">
        <w:rPr>
          <w:rStyle w:val="libFootnotenumChar"/>
          <w:rFonts w:hint="cs"/>
          <w:rtl/>
        </w:rPr>
        <w:t xml:space="preserve"> (297)</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(292) صحيح البخاري‏ والنصّ عنه 5: 70 ح 199</w:t>
      </w:r>
      <w:r w:rsidR="0066179E">
        <w:rPr>
          <w:rFonts w:hint="cs"/>
          <w:rtl/>
        </w:rPr>
        <w:t>،</w:t>
      </w:r>
      <w:r w:rsidRPr="00B44DBB">
        <w:rPr>
          <w:rFonts w:hint="cs"/>
          <w:rtl/>
        </w:rPr>
        <w:t xml:space="preserve"> باب مناقب عمر بن الخطاب</w:t>
      </w:r>
      <w:r w:rsidR="0066179E">
        <w:rPr>
          <w:rFonts w:hint="cs"/>
          <w:rtl/>
        </w:rPr>
        <w:t>،</w:t>
      </w:r>
      <w:r w:rsidRPr="00B44DBB">
        <w:rPr>
          <w:rFonts w:hint="cs"/>
          <w:rtl/>
        </w:rPr>
        <w:t xml:space="preserve"> وانظر</w:t>
      </w:r>
      <w:r w:rsidR="00752998">
        <w:rPr>
          <w:rFonts w:hint="cs"/>
          <w:rtl/>
        </w:rPr>
        <w:t>:</w:t>
      </w:r>
      <w:r w:rsidRPr="00B44DBB">
        <w:rPr>
          <w:rFonts w:hint="cs"/>
          <w:rtl/>
        </w:rPr>
        <w:t xml:space="preserve"> صحيح مسلم 4: 1908 ح 2457 باب من فضائل أمّ سليم أمّ أنس بن مالك وبلال</w:t>
      </w:r>
      <w:r w:rsidR="0066179E">
        <w:rPr>
          <w:rFonts w:hint="cs"/>
          <w:rtl/>
        </w:rPr>
        <w:t>،</w:t>
      </w:r>
      <w:r w:rsidRPr="00B44DBB">
        <w:rPr>
          <w:rFonts w:hint="cs"/>
          <w:rtl/>
        </w:rPr>
        <w:t xml:space="preserve"> وانظر</w:t>
      </w:r>
      <w:r w:rsidR="00752998">
        <w:rPr>
          <w:rFonts w:hint="cs"/>
          <w:rtl/>
        </w:rPr>
        <w:t>:</w:t>
      </w:r>
      <w:r w:rsidRPr="00B44DBB">
        <w:rPr>
          <w:rFonts w:hint="cs"/>
          <w:rtl/>
        </w:rPr>
        <w:t xml:space="preserve"> صحيح مسلم 4: 1862 باب فضائل عمر بن الخطّاب ح 2394</w:t>
      </w:r>
      <w:r w:rsidR="0066179E">
        <w:rPr>
          <w:rFonts w:hint="cs"/>
          <w:rtl/>
        </w:rPr>
        <w:t>.</w:t>
      </w:r>
    </w:p>
    <w:p w:rsidR="009834C4" w:rsidRPr="009834C4" w:rsidRDefault="009834C4" w:rsidP="009834C4">
      <w:pPr>
        <w:pStyle w:val="libFootnote0"/>
        <w:rPr>
          <w:rtl/>
        </w:rPr>
      </w:pPr>
      <w:r w:rsidRPr="00B44DBB">
        <w:rPr>
          <w:rFonts w:hint="cs"/>
          <w:rtl/>
        </w:rPr>
        <w:t>(293) مسند أبي داود الطيالسي 238 ح 1715 و1719</w:t>
      </w:r>
      <w:r w:rsidR="0066179E">
        <w:rPr>
          <w:rFonts w:hint="cs"/>
          <w:rtl/>
        </w:rPr>
        <w:t>،</w:t>
      </w:r>
      <w:r w:rsidRPr="00B44DBB">
        <w:rPr>
          <w:rFonts w:hint="cs"/>
          <w:rtl/>
        </w:rPr>
        <w:t xml:space="preserve"> ما رواه محمد بن المنكدر عن جابر</w:t>
      </w:r>
      <w:r w:rsidR="0066179E">
        <w:rPr>
          <w:rFonts w:hint="cs"/>
          <w:rtl/>
        </w:rPr>
        <w:t>.</w:t>
      </w:r>
    </w:p>
    <w:p w:rsidR="009834C4" w:rsidRPr="009834C4" w:rsidRDefault="009834C4" w:rsidP="009834C4">
      <w:pPr>
        <w:pStyle w:val="libFootnote0"/>
        <w:rPr>
          <w:rtl/>
        </w:rPr>
      </w:pPr>
      <w:r w:rsidRPr="00B44DBB">
        <w:rPr>
          <w:rFonts w:hint="cs"/>
          <w:rtl/>
        </w:rPr>
        <w:t>(294) مسند أحمد 3: 389</w:t>
      </w:r>
      <w:r>
        <w:rPr>
          <w:rFonts w:hint="cs"/>
          <w:rtl/>
        </w:rPr>
        <w:t xml:space="preserve"> - </w:t>
      </w:r>
      <w:r w:rsidRPr="00B44DBB">
        <w:rPr>
          <w:rFonts w:hint="cs"/>
          <w:rtl/>
        </w:rPr>
        <w:t>390</w:t>
      </w:r>
      <w:r w:rsidR="0066179E">
        <w:rPr>
          <w:rFonts w:hint="cs"/>
          <w:rtl/>
        </w:rPr>
        <w:t>.</w:t>
      </w:r>
    </w:p>
    <w:p w:rsidR="009834C4" w:rsidRPr="009834C4" w:rsidRDefault="009834C4" w:rsidP="009834C4">
      <w:pPr>
        <w:pStyle w:val="libFootnote0"/>
        <w:rPr>
          <w:rtl/>
        </w:rPr>
      </w:pPr>
      <w:r w:rsidRPr="00B44DBB">
        <w:rPr>
          <w:rFonts w:hint="cs"/>
          <w:rtl/>
        </w:rPr>
        <w:t>(295) صحيح بن حبّان 15: 309 في ذكر قصر عمر في الجنّة</w:t>
      </w:r>
      <w:r w:rsidR="0066179E">
        <w:rPr>
          <w:rFonts w:hint="cs"/>
          <w:rtl/>
        </w:rPr>
        <w:t>،</w:t>
      </w:r>
      <w:r w:rsidRPr="00B44DBB">
        <w:rPr>
          <w:rFonts w:hint="cs"/>
          <w:rtl/>
        </w:rPr>
        <w:t xml:space="preserve"> وص 559 في ذكر إيجاب الجنّة لبلال و161</w:t>
      </w:r>
      <w:r w:rsidR="00752998">
        <w:rPr>
          <w:rFonts w:hint="cs"/>
          <w:rtl/>
        </w:rPr>
        <w:t>:</w:t>
      </w:r>
      <w:r w:rsidRPr="00B44DBB">
        <w:rPr>
          <w:rFonts w:hint="cs"/>
          <w:rtl/>
        </w:rPr>
        <w:t xml:space="preserve"> 16 في ذكر أمّ حرام في الجنّة</w:t>
      </w:r>
      <w:r w:rsidR="0066179E">
        <w:rPr>
          <w:rFonts w:hint="cs"/>
          <w:rtl/>
        </w:rPr>
        <w:t>.</w:t>
      </w:r>
    </w:p>
    <w:p w:rsidR="009834C4" w:rsidRPr="009834C4" w:rsidRDefault="009834C4" w:rsidP="009834C4">
      <w:pPr>
        <w:pStyle w:val="libFootnote0"/>
        <w:rPr>
          <w:rtl/>
        </w:rPr>
      </w:pPr>
      <w:r w:rsidRPr="00B44DBB">
        <w:rPr>
          <w:rFonts w:hint="cs"/>
          <w:rtl/>
        </w:rPr>
        <w:t>(296) مسند أحمد 5: 259</w:t>
      </w:r>
      <w:r w:rsidR="0066179E">
        <w:rPr>
          <w:rFonts w:hint="cs"/>
          <w:rtl/>
        </w:rPr>
        <w:t>.</w:t>
      </w:r>
    </w:p>
    <w:p w:rsidR="009834C4" w:rsidRPr="009834C4" w:rsidRDefault="009834C4" w:rsidP="009834C4">
      <w:pPr>
        <w:pStyle w:val="libFootnote0"/>
        <w:rPr>
          <w:rtl/>
        </w:rPr>
      </w:pPr>
      <w:r w:rsidRPr="00B44DBB">
        <w:rPr>
          <w:rFonts w:hint="cs"/>
          <w:rtl/>
        </w:rPr>
        <w:t>(297) المعجم الكبير 8: 281 ح 7923 باختصار</w:t>
      </w:r>
      <w:r w:rsidR="0066179E">
        <w:rPr>
          <w:rFonts w:hint="cs"/>
          <w:rtl/>
        </w:rPr>
        <w:t>،</w:t>
      </w:r>
      <w:r w:rsidRPr="00B44DBB">
        <w:rPr>
          <w:rFonts w:hint="cs"/>
          <w:rtl/>
        </w:rPr>
        <w:t xml:space="preserve"> مسند الروياني 2: 277</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والهيثمي في مجمع الزوائد </w:t>
      </w:r>
      <w:r w:rsidRPr="009834C4">
        <w:rPr>
          <w:rStyle w:val="libFootnotenumChar"/>
          <w:rFonts w:hint="cs"/>
          <w:rtl/>
        </w:rPr>
        <w:t>(298)</w:t>
      </w:r>
      <w:r w:rsidRPr="00752998">
        <w:rPr>
          <w:rFonts w:hint="cs"/>
          <w:rtl/>
        </w:rPr>
        <w:t xml:space="preserve"> - والنصّ عن أحمد - قال</w:t>
      </w:r>
      <w:r w:rsidR="00752998">
        <w:rPr>
          <w:rFonts w:hint="cs"/>
          <w:rtl/>
        </w:rPr>
        <w:t>:</w:t>
      </w:r>
      <w:r w:rsidRPr="00752998">
        <w:rPr>
          <w:rFonts w:hint="cs"/>
          <w:rtl/>
        </w:rPr>
        <w:t xml:space="preserve"> قال رسول اللَّه</w:t>
      </w:r>
      <w:r w:rsidR="00752998">
        <w:rPr>
          <w:rFonts w:hint="cs"/>
          <w:rtl/>
        </w:rPr>
        <w:t>:</w:t>
      </w:r>
      <w:r w:rsidRPr="00752998">
        <w:rPr>
          <w:rFonts w:hint="cs"/>
          <w:rtl/>
        </w:rPr>
        <w:t xml:space="preserve"> دخلت الجنَّة فسمعت فيها خشفة بين يدي</w:t>
      </w:r>
      <w:r w:rsidR="0066179E" w:rsidRPr="00752998">
        <w:rPr>
          <w:rFonts w:hint="cs"/>
          <w:rtl/>
        </w:rPr>
        <w:t>،</w:t>
      </w:r>
      <w:r w:rsidRPr="00752998">
        <w:rPr>
          <w:rFonts w:hint="cs"/>
          <w:rtl/>
        </w:rPr>
        <w:t xml:space="preserve"> فقلت</w:t>
      </w:r>
      <w:r w:rsidR="00752998">
        <w:rPr>
          <w:rFonts w:hint="cs"/>
          <w:rtl/>
        </w:rPr>
        <w:t>:</w:t>
      </w:r>
      <w:r w:rsidRPr="00752998">
        <w:rPr>
          <w:rFonts w:hint="cs"/>
          <w:rtl/>
        </w:rPr>
        <w:t xml:space="preserve"> ما هذا</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بلال</w:t>
      </w:r>
      <w:r w:rsidR="0066179E" w:rsidRPr="00752998">
        <w:rPr>
          <w:rFonts w:hint="cs"/>
          <w:rtl/>
        </w:rPr>
        <w:t>.</w:t>
      </w:r>
    </w:p>
    <w:p w:rsidR="0066179E" w:rsidRDefault="009834C4" w:rsidP="00752998">
      <w:pPr>
        <w:pStyle w:val="libNormal"/>
        <w:rPr>
          <w:rtl/>
        </w:rPr>
      </w:pPr>
      <w:r w:rsidRPr="00752998">
        <w:rPr>
          <w:rFonts w:hint="cs"/>
          <w:rtl/>
        </w:rPr>
        <w:t>قال</w:t>
      </w:r>
      <w:r w:rsidR="00752998">
        <w:rPr>
          <w:rFonts w:hint="cs"/>
          <w:rtl/>
        </w:rPr>
        <w:t>:</w:t>
      </w:r>
      <w:r w:rsidRPr="00752998">
        <w:rPr>
          <w:rFonts w:hint="cs"/>
          <w:rtl/>
        </w:rPr>
        <w:t xml:space="preserve"> فمضيت فإذا أكثر أهل الجنَّة فقراء المهاجرين</w:t>
      </w:r>
      <w:r w:rsidRPr="009834C4">
        <w:rPr>
          <w:rStyle w:val="libFootnotenumChar"/>
          <w:rFonts w:hint="cs"/>
          <w:rtl/>
        </w:rPr>
        <w:t xml:space="preserve"> (299)</w:t>
      </w:r>
      <w:r w:rsidRPr="00752998">
        <w:rPr>
          <w:rFonts w:hint="cs"/>
          <w:rtl/>
        </w:rPr>
        <w:t xml:space="preserve"> وذراري المسلمين ولم أرَ أحداً أقلّ من الأغنياء والنساء</w:t>
      </w:r>
      <w:r w:rsidR="0066179E" w:rsidRPr="00752998">
        <w:rPr>
          <w:rFonts w:hint="cs"/>
          <w:rtl/>
        </w:rPr>
        <w:t>.</w:t>
      </w:r>
      <w:r w:rsidRPr="00752998">
        <w:rPr>
          <w:rFonts w:hint="cs"/>
          <w:rtl/>
        </w:rPr>
        <w:t>.. ثمّ خرجنا من أحد أبواب الجنَّة الثمانية</w:t>
      </w:r>
      <w:r w:rsidR="0066179E" w:rsidRPr="00752998">
        <w:rPr>
          <w:rFonts w:hint="cs"/>
          <w:rtl/>
        </w:rPr>
        <w:t>،</w:t>
      </w:r>
      <w:r w:rsidRPr="00752998">
        <w:rPr>
          <w:rFonts w:hint="cs"/>
          <w:rtl/>
        </w:rPr>
        <w:t xml:space="preserve"> فلمّا كنت عند الباب أتيت بكُفّة فوُضعت فيها ووُضِعت أمّتي في كفّة</w:t>
      </w:r>
      <w:r w:rsidR="0066179E" w:rsidRPr="00752998">
        <w:rPr>
          <w:rFonts w:hint="cs"/>
          <w:rtl/>
        </w:rPr>
        <w:t>،</w:t>
      </w:r>
      <w:r w:rsidRPr="00752998">
        <w:rPr>
          <w:rFonts w:hint="cs"/>
          <w:rtl/>
        </w:rPr>
        <w:t xml:space="preserve"> فرجحتُ بها</w:t>
      </w:r>
      <w:r w:rsidR="0066179E" w:rsidRPr="00752998">
        <w:rPr>
          <w:rFonts w:hint="cs"/>
          <w:rtl/>
        </w:rPr>
        <w:t>،</w:t>
      </w:r>
      <w:r w:rsidRPr="00752998">
        <w:rPr>
          <w:rFonts w:hint="cs"/>
          <w:rtl/>
        </w:rPr>
        <w:t xml:space="preserve"> ثمّ أتي بأبي بكر فوضع في كفّة وجي‏ء بجميع أمّتي في كفّه فوضعوا فرجح أبو بكر</w:t>
      </w:r>
      <w:r w:rsidR="0066179E" w:rsidRPr="00752998">
        <w:rPr>
          <w:rFonts w:hint="cs"/>
          <w:rtl/>
        </w:rPr>
        <w:t>،</w:t>
      </w:r>
      <w:r w:rsidRPr="00752998">
        <w:rPr>
          <w:rFonts w:hint="cs"/>
          <w:rtl/>
        </w:rPr>
        <w:t xml:space="preserve"> وجي‏ء بعمر فوضع في كفّة وجي‏ء بجميع أمّتي فوضعوا فرجح عمر</w:t>
      </w:r>
      <w:r w:rsidR="0066179E" w:rsidRPr="00752998">
        <w:rPr>
          <w:rFonts w:hint="cs"/>
          <w:rtl/>
        </w:rPr>
        <w:t>،</w:t>
      </w:r>
      <w:r w:rsidRPr="00752998">
        <w:rPr>
          <w:rFonts w:hint="cs"/>
          <w:rtl/>
        </w:rPr>
        <w:t xml:space="preserve"> وعرضت أمّتي رجلاً رجلاً </w:t>
      </w:r>
      <w:r w:rsidRPr="009834C4">
        <w:rPr>
          <w:rStyle w:val="libFootnotenumChar"/>
          <w:rFonts w:hint="cs"/>
          <w:rtl/>
        </w:rPr>
        <w:t>(300)</w:t>
      </w:r>
      <w:r w:rsidRPr="00752998">
        <w:rPr>
          <w:rFonts w:hint="cs"/>
          <w:rtl/>
        </w:rPr>
        <w:t xml:space="preserve"> فجعلوا يمرّون فاستبطأت عبد الرحمن بن عوف</w:t>
      </w:r>
      <w:r w:rsidR="0066179E" w:rsidRPr="00752998">
        <w:rPr>
          <w:rFonts w:hint="cs"/>
          <w:rtl/>
        </w:rPr>
        <w:t>،</w:t>
      </w:r>
      <w:r w:rsidRPr="00752998">
        <w:rPr>
          <w:rFonts w:hint="cs"/>
          <w:rtl/>
        </w:rPr>
        <w:t xml:space="preserve"> ثمّ جاء بعد الأياس</w:t>
      </w:r>
      <w:r w:rsidR="0066179E" w:rsidRPr="00752998">
        <w:rPr>
          <w:rFonts w:hint="cs"/>
          <w:rtl/>
        </w:rPr>
        <w:t>.</w:t>
      </w:r>
      <w:r w:rsidRPr="00752998">
        <w:rPr>
          <w:rFonts w:hint="cs"/>
          <w:rtl/>
        </w:rPr>
        <w:t>..</w:t>
      </w:r>
    </w:p>
    <w:p w:rsidR="009834C4" w:rsidRPr="00B44DBB" w:rsidRDefault="009834C4" w:rsidP="00752998">
      <w:pPr>
        <w:pStyle w:val="libNormal"/>
        <w:rPr>
          <w:rtl/>
        </w:rPr>
      </w:pPr>
      <w:r w:rsidRPr="00752998">
        <w:rPr>
          <w:rFonts w:hint="cs"/>
          <w:rtl/>
        </w:rPr>
        <w:t xml:space="preserve">وأمّا رواية عبد الله بن بريدة عن أبيه والتي أخرجها الطبراني في الكبير </w:t>
      </w:r>
      <w:r w:rsidRPr="009834C4">
        <w:rPr>
          <w:rStyle w:val="libFootnotenumChar"/>
          <w:rFonts w:hint="cs"/>
          <w:rtl/>
        </w:rPr>
        <w:t xml:space="preserve">(301) </w:t>
      </w:r>
      <w:r w:rsidRPr="00752998">
        <w:rPr>
          <w:rFonts w:hint="cs"/>
          <w:rtl/>
        </w:rPr>
        <w:t xml:space="preserve">وابن أبي شيبة في المصنّف </w:t>
      </w:r>
      <w:r w:rsidRPr="009834C4">
        <w:rPr>
          <w:rStyle w:val="libFootnotenumChar"/>
          <w:rFonts w:hint="cs"/>
          <w:rtl/>
        </w:rPr>
        <w:t>(302)</w:t>
      </w:r>
      <w:r w:rsidRPr="00752998">
        <w:rPr>
          <w:rFonts w:hint="cs"/>
          <w:rtl/>
        </w:rPr>
        <w:t xml:space="preserve"> وابن حبّان في الصحيح</w:t>
      </w:r>
      <w:r w:rsidRPr="009834C4">
        <w:rPr>
          <w:rStyle w:val="libFootnotenumChar"/>
          <w:rFonts w:hint="cs"/>
          <w:rtl/>
        </w:rPr>
        <w:t xml:space="preserve"> (303) </w:t>
      </w:r>
      <w:r w:rsidRPr="00752998">
        <w:rPr>
          <w:rFonts w:hint="cs"/>
          <w:rtl/>
        </w:rPr>
        <w:t xml:space="preserve">وأحمد في المسند </w:t>
      </w:r>
      <w:r w:rsidRPr="009834C4">
        <w:rPr>
          <w:rStyle w:val="libFootnotenumChar"/>
          <w:rFonts w:hint="cs"/>
          <w:rtl/>
        </w:rPr>
        <w:t xml:space="preserve">(304) </w:t>
      </w:r>
      <w:r w:rsidRPr="00752998">
        <w:rPr>
          <w:rFonts w:hint="cs"/>
          <w:rtl/>
        </w:rPr>
        <w:t xml:space="preserve">والترمذي في السنن </w:t>
      </w:r>
      <w:r w:rsidRPr="009834C4">
        <w:rPr>
          <w:rStyle w:val="libFootnotenumChar"/>
          <w:rFonts w:hint="cs"/>
          <w:rtl/>
        </w:rPr>
        <w:t>(305)</w:t>
      </w:r>
      <w:r w:rsidRPr="00752998">
        <w:rPr>
          <w:rFonts w:hint="cs"/>
          <w:rtl/>
        </w:rPr>
        <w:t xml:space="preserve"> وابن خزيمة في الصحيح </w:t>
      </w:r>
      <w:r w:rsidRPr="009834C4">
        <w:rPr>
          <w:rStyle w:val="libFootnotenumChar"/>
          <w:rFonts w:hint="cs"/>
          <w:rtl/>
        </w:rPr>
        <w:t>(306)</w:t>
      </w:r>
      <w:r w:rsidRPr="00752998">
        <w:rPr>
          <w:rFonts w:hint="cs"/>
          <w:rtl/>
        </w:rPr>
        <w:t xml:space="preserve"> والحاكم في المستدرك </w:t>
      </w:r>
      <w:r w:rsidRPr="009834C4">
        <w:rPr>
          <w:rStyle w:val="libFootnotenumChar"/>
          <w:rFonts w:hint="cs"/>
          <w:rtl/>
        </w:rPr>
        <w:t>(307)</w:t>
      </w:r>
      <w:r w:rsidRPr="00752998">
        <w:rPr>
          <w:rFonts w:hint="cs"/>
          <w:rtl/>
        </w:rPr>
        <w:t xml:space="preserve"> - والنصّ للترمذي - فهي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أصبح رسول اللَّه فدعا بلالاً</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يا بلال</w:t>
      </w:r>
      <w:r w:rsidR="0066179E" w:rsidRPr="00752998">
        <w:rPr>
          <w:rFonts w:hint="cs"/>
          <w:rtl/>
        </w:rPr>
        <w:t>،</w:t>
      </w:r>
      <w:r w:rsidRPr="00752998">
        <w:rPr>
          <w:rFonts w:hint="cs"/>
          <w:rtl/>
        </w:rPr>
        <w:t xml:space="preserve"> بم سبقتني إلى الجنَّة</w:t>
      </w:r>
      <w:r w:rsidR="0066179E" w:rsidRPr="00752998">
        <w:rPr>
          <w:rFonts w:hint="cs"/>
          <w:rtl/>
        </w:rPr>
        <w:t>؟</w:t>
      </w:r>
      <w:r w:rsidRPr="00752998">
        <w:rPr>
          <w:rFonts w:hint="cs"/>
          <w:rtl/>
        </w:rPr>
        <w:t xml:space="preserve"> ما دخلت الجنَّة قطّ إلّا سمعت خشخشتك أمامي</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(298) مجمع الزوائد 9: 59</w:t>
      </w:r>
      <w:r w:rsidR="0066179E">
        <w:rPr>
          <w:rFonts w:hint="cs"/>
          <w:rtl/>
        </w:rPr>
        <w:t>،</w:t>
      </w:r>
      <w:r w:rsidRPr="00B44DBB">
        <w:rPr>
          <w:rFonts w:hint="cs"/>
          <w:rtl/>
        </w:rPr>
        <w:t xml:space="preserve"> 10: 262</w:t>
      </w:r>
      <w:r w:rsidR="0066179E">
        <w:rPr>
          <w:rFonts w:hint="cs"/>
          <w:rtl/>
        </w:rPr>
        <w:t>.</w:t>
      </w:r>
    </w:p>
    <w:p w:rsidR="009834C4" w:rsidRPr="009834C4" w:rsidRDefault="009834C4" w:rsidP="009834C4">
      <w:pPr>
        <w:pStyle w:val="libFootnote0"/>
        <w:rPr>
          <w:rtl/>
        </w:rPr>
      </w:pPr>
      <w:r w:rsidRPr="00B44DBB">
        <w:rPr>
          <w:rFonts w:hint="cs"/>
          <w:rtl/>
        </w:rPr>
        <w:t>(299) لا يفوتك عدم ذكر الأنصار في هذا الحديث</w:t>
      </w:r>
      <w:r w:rsidR="0066179E">
        <w:rPr>
          <w:rFonts w:hint="cs"/>
          <w:rtl/>
        </w:rPr>
        <w:t>.</w:t>
      </w:r>
    </w:p>
    <w:p w:rsidR="009834C4" w:rsidRPr="009834C4" w:rsidRDefault="009834C4" w:rsidP="009834C4">
      <w:pPr>
        <w:pStyle w:val="libFootnote0"/>
        <w:rPr>
          <w:rtl/>
        </w:rPr>
      </w:pPr>
      <w:r w:rsidRPr="00B44DBB">
        <w:rPr>
          <w:rFonts w:hint="cs"/>
          <w:rtl/>
        </w:rPr>
        <w:t>(300) لاحظ عدم ذكر عثمان وعليّ في هذا الحديث فقد يكون للخوارج يد في وضعه</w:t>
      </w:r>
      <w:r w:rsidR="0066179E">
        <w:rPr>
          <w:rFonts w:hint="cs"/>
          <w:rtl/>
        </w:rPr>
        <w:t>.</w:t>
      </w:r>
    </w:p>
    <w:p w:rsidR="009834C4" w:rsidRPr="009834C4" w:rsidRDefault="009834C4" w:rsidP="009834C4">
      <w:pPr>
        <w:pStyle w:val="libFootnote0"/>
        <w:rPr>
          <w:rtl/>
        </w:rPr>
      </w:pPr>
      <w:r w:rsidRPr="00B44DBB">
        <w:rPr>
          <w:rFonts w:hint="cs"/>
          <w:rtl/>
        </w:rPr>
        <w:t>(301) المعجم الكبير 1: 337</w:t>
      </w:r>
      <w:r>
        <w:rPr>
          <w:rFonts w:hint="cs"/>
          <w:rtl/>
        </w:rPr>
        <w:t xml:space="preserve"> - </w:t>
      </w:r>
      <w:r w:rsidRPr="00B44DBB">
        <w:rPr>
          <w:rFonts w:hint="cs"/>
          <w:rtl/>
        </w:rPr>
        <w:t>338 ح 1012</w:t>
      </w:r>
      <w:r w:rsidR="0066179E">
        <w:rPr>
          <w:rFonts w:hint="cs"/>
          <w:rtl/>
        </w:rPr>
        <w:t>.</w:t>
      </w:r>
    </w:p>
    <w:p w:rsidR="009834C4" w:rsidRPr="009834C4" w:rsidRDefault="009834C4" w:rsidP="009834C4">
      <w:pPr>
        <w:pStyle w:val="libFootnote0"/>
        <w:rPr>
          <w:rtl/>
        </w:rPr>
      </w:pPr>
      <w:r w:rsidRPr="00B44DBB">
        <w:rPr>
          <w:rFonts w:hint="cs"/>
          <w:rtl/>
        </w:rPr>
        <w:t>(302) المصنّف لابن أبي شيبة 6: 399 ح 32325</w:t>
      </w:r>
      <w:r w:rsidR="0066179E">
        <w:rPr>
          <w:rFonts w:hint="cs"/>
          <w:rtl/>
        </w:rPr>
        <w:t>.</w:t>
      </w:r>
    </w:p>
    <w:p w:rsidR="009834C4" w:rsidRPr="009834C4" w:rsidRDefault="009834C4" w:rsidP="009834C4">
      <w:pPr>
        <w:pStyle w:val="libFootnote0"/>
        <w:rPr>
          <w:rtl/>
        </w:rPr>
      </w:pPr>
      <w:r w:rsidRPr="00B44DBB">
        <w:rPr>
          <w:rFonts w:hint="cs"/>
          <w:rtl/>
        </w:rPr>
        <w:t>(303) صحيح ابن حبّان 15</w:t>
      </w:r>
      <w:r>
        <w:rPr>
          <w:rFonts w:hint="cs"/>
          <w:rtl/>
        </w:rPr>
        <w:t xml:space="preserve"> - </w:t>
      </w:r>
      <w:r w:rsidRPr="00B44DBB">
        <w:rPr>
          <w:rFonts w:hint="cs"/>
          <w:rtl/>
        </w:rPr>
        <w:t>561</w:t>
      </w:r>
      <w:r>
        <w:rPr>
          <w:rFonts w:hint="cs"/>
          <w:rtl/>
        </w:rPr>
        <w:t xml:space="preserve"> - </w:t>
      </w:r>
      <w:r w:rsidRPr="00B44DBB">
        <w:rPr>
          <w:rFonts w:hint="cs"/>
          <w:rtl/>
        </w:rPr>
        <w:t>562</w:t>
      </w:r>
      <w:r w:rsidR="0066179E">
        <w:rPr>
          <w:rFonts w:hint="cs"/>
          <w:rtl/>
        </w:rPr>
        <w:t>.</w:t>
      </w:r>
    </w:p>
    <w:p w:rsidR="009834C4" w:rsidRPr="009834C4" w:rsidRDefault="009834C4" w:rsidP="009834C4">
      <w:pPr>
        <w:pStyle w:val="libFootnote0"/>
        <w:rPr>
          <w:rtl/>
        </w:rPr>
      </w:pPr>
      <w:r w:rsidRPr="00B44DBB">
        <w:rPr>
          <w:rFonts w:hint="cs"/>
          <w:rtl/>
        </w:rPr>
        <w:t>(304) مسند أحمد 5: 354 و360</w:t>
      </w:r>
      <w:r w:rsidR="0066179E">
        <w:rPr>
          <w:rFonts w:hint="cs"/>
          <w:rtl/>
        </w:rPr>
        <w:t>.</w:t>
      </w:r>
    </w:p>
    <w:p w:rsidR="009834C4" w:rsidRPr="009834C4" w:rsidRDefault="009834C4" w:rsidP="009834C4">
      <w:pPr>
        <w:pStyle w:val="libFootnote0"/>
        <w:rPr>
          <w:rtl/>
        </w:rPr>
      </w:pPr>
      <w:r w:rsidRPr="00B44DBB">
        <w:rPr>
          <w:rFonts w:hint="cs"/>
          <w:rtl/>
        </w:rPr>
        <w:t>(305) سنن الترمذي 5: 620 ح 3689</w:t>
      </w:r>
      <w:r w:rsidR="0066179E">
        <w:rPr>
          <w:rFonts w:hint="cs"/>
          <w:rtl/>
        </w:rPr>
        <w:t>.</w:t>
      </w:r>
    </w:p>
    <w:p w:rsidR="009834C4" w:rsidRPr="009834C4" w:rsidRDefault="009834C4" w:rsidP="009834C4">
      <w:pPr>
        <w:pStyle w:val="libFootnote0"/>
        <w:rPr>
          <w:rtl/>
        </w:rPr>
      </w:pPr>
      <w:r w:rsidRPr="00B44DBB">
        <w:rPr>
          <w:rFonts w:hint="cs"/>
          <w:rtl/>
        </w:rPr>
        <w:t>(306) صحيح ابن خزيمة 2: 214 ح 1209</w:t>
      </w:r>
      <w:r w:rsidR="0066179E">
        <w:rPr>
          <w:rFonts w:hint="cs"/>
          <w:rtl/>
        </w:rPr>
        <w:t>.</w:t>
      </w:r>
    </w:p>
    <w:p w:rsidR="009834C4" w:rsidRPr="009834C4" w:rsidRDefault="009834C4" w:rsidP="009834C4">
      <w:pPr>
        <w:pStyle w:val="libFootnote0"/>
        <w:rPr>
          <w:rtl/>
        </w:rPr>
      </w:pPr>
      <w:r w:rsidRPr="00B44DBB">
        <w:rPr>
          <w:rFonts w:hint="cs"/>
          <w:rtl/>
        </w:rPr>
        <w:t>(307) المستدرك على الصحيحين 1: 313 و3: 285</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وأمّا ما رواه أنس بن مالك - والذي جاء في مسند عبد بن حميد</w:t>
      </w:r>
      <w:r w:rsidRPr="009834C4">
        <w:rPr>
          <w:rStyle w:val="libFootnotenumChar"/>
          <w:rFonts w:hint="cs"/>
          <w:rtl/>
        </w:rPr>
        <w:t xml:space="preserve"> (308)</w:t>
      </w:r>
      <w:r w:rsidRPr="00752998">
        <w:rPr>
          <w:rFonts w:hint="cs"/>
          <w:rtl/>
        </w:rPr>
        <w:t xml:space="preserve"> - فهو</w:t>
      </w:r>
      <w:r w:rsidR="00752998">
        <w:rPr>
          <w:rFonts w:hint="cs"/>
          <w:rtl/>
        </w:rPr>
        <w:t>:</w:t>
      </w:r>
      <w:r w:rsidRPr="00752998">
        <w:rPr>
          <w:rFonts w:hint="cs"/>
          <w:rtl/>
        </w:rPr>
        <w:t xml:space="preserve"> قال أنس</w:t>
      </w:r>
      <w:r w:rsidR="00752998">
        <w:rPr>
          <w:rFonts w:hint="cs"/>
          <w:rtl/>
        </w:rPr>
        <w:t>:</w:t>
      </w:r>
      <w:r w:rsidRPr="00752998">
        <w:rPr>
          <w:rFonts w:hint="cs"/>
          <w:rtl/>
        </w:rPr>
        <w:t xml:space="preserve"> قال رسول اللَّه</w:t>
      </w:r>
      <w:r w:rsidR="00752998">
        <w:rPr>
          <w:rFonts w:hint="cs"/>
          <w:rtl/>
        </w:rPr>
        <w:t>:</w:t>
      </w:r>
      <w:r w:rsidRPr="00752998">
        <w:rPr>
          <w:rFonts w:hint="cs"/>
          <w:rtl/>
        </w:rPr>
        <w:t xml:space="preserve"> دخلتُ الجنّة فسمعت خشفة فقلت</w:t>
      </w:r>
      <w:r w:rsidR="00752998">
        <w:rPr>
          <w:rFonts w:hint="cs"/>
          <w:rtl/>
        </w:rPr>
        <w:t>:</w:t>
      </w:r>
      <w:r w:rsidRPr="00752998">
        <w:rPr>
          <w:rFonts w:hint="cs"/>
          <w:rtl/>
        </w:rPr>
        <w:t xml:space="preserve"> ما هذه</w:t>
      </w:r>
      <w:r w:rsidR="0066179E" w:rsidRPr="00752998">
        <w:rPr>
          <w:rFonts w:hint="cs"/>
          <w:rtl/>
        </w:rPr>
        <w:t>؟</w:t>
      </w:r>
      <w:r w:rsidRPr="00752998">
        <w:rPr>
          <w:rFonts w:hint="cs"/>
          <w:rtl/>
        </w:rPr>
        <w:t xml:space="preserve"> فقالوا</w:t>
      </w:r>
      <w:r w:rsidR="00752998">
        <w:rPr>
          <w:rFonts w:hint="cs"/>
          <w:rtl/>
        </w:rPr>
        <w:t>:</w:t>
      </w:r>
      <w:r w:rsidRPr="00752998">
        <w:rPr>
          <w:rFonts w:hint="cs"/>
          <w:rtl/>
        </w:rPr>
        <w:t xml:space="preserve"> هذا بلال</w:t>
      </w:r>
      <w:r w:rsidR="0066179E" w:rsidRPr="00752998">
        <w:rPr>
          <w:rFonts w:hint="cs"/>
          <w:rtl/>
        </w:rPr>
        <w:t>،</w:t>
      </w:r>
      <w:r w:rsidRPr="00752998">
        <w:rPr>
          <w:rFonts w:hint="cs"/>
          <w:rtl/>
        </w:rPr>
        <w:t xml:space="preserve"> ثمّ دخلت الجنّة فسمعت خشفة</w:t>
      </w:r>
      <w:r w:rsidR="0066179E" w:rsidRPr="00752998">
        <w:rPr>
          <w:rFonts w:hint="cs"/>
          <w:rtl/>
        </w:rPr>
        <w:t>،</w:t>
      </w:r>
      <w:r w:rsidRPr="00752998">
        <w:rPr>
          <w:rFonts w:hint="cs"/>
          <w:rtl/>
        </w:rPr>
        <w:t xml:space="preserve"> فقلت</w:t>
      </w:r>
      <w:r w:rsidR="00752998">
        <w:rPr>
          <w:rFonts w:hint="cs"/>
          <w:rtl/>
        </w:rPr>
        <w:t>:</w:t>
      </w:r>
      <w:r w:rsidRPr="00752998">
        <w:rPr>
          <w:rFonts w:hint="cs"/>
          <w:rtl/>
        </w:rPr>
        <w:t xml:space="preserve"> ما هذه</w:t>
      </w:r>
      <w:r w:rsidR="0066179E" w:rsidRPr="00752998">
        <w:rPr>
          <w:rFonts w:hint="cs"/>
          <w:rtl/>
        </w:rPr>
        <w:t>؟</w:t>
      </w:r>
      <w:r w:rsidRPr="00752998">
        <w:rPr>
          <w:rFonts w:hint="cs"/>
          <w:rtl/>
        </w:rPr>
        <w:t xml:space="preserve"> قالوا</w:t>
      </w:r>
      <w:r w:rsidR="00752998">
        <w:rPr>
          <w:rFonts w:hint="cs"/>
          <w:rtl/>
        </w:rPr>
        <w:t>:</w:t>
      </w:r>
      <w:r w:rsidRPr="00752998">
        <w:rPr>
          <w:rFonts w:hint="cs"/>
          <w:rtl/>
        </w:rPr>
        <w:t xml:space="preserve"> هذه الغميضاء بنت ملحان وهي أمّ سليم أمّ أنس بن مالك</w:t>
      </w:r>
      <w:r w:rsidR="0066179E" w:rsidRPr="00752998">
        <w:rPr>
          <w:rFonts w:hint="cs"/>
          <w:rtl/>
        </w:rPr>
        <w:t>.</w:t>
      </w:r>
    </w:p>
    <w:p w:rsidR="0066179E" w:rsidRDefault="009834C4" w:rsidP="00752998">
      <w:pPr>
        <w:pStyle w:val="libNormal"/>
        <w:rPr>
          <w:rtl/>
        </w:rPr>
      </w:pPr>
      <w:r w:rsidRPr="00752998">
        <w:rPr>
          <w:rFonts w:hint="cs"/>
          <w:rtl/>
        </w:rPr>
        <w:t>وأمّا ما رواه أبو هريرة - والذي أخرجه البخاري</w:t>
      </w:r>
      <w:r w:rsidRPr="009834C4">
        <w:rPr>
          <w:rStyle w:val="libFootnotenumChar"/>
          <w:rFonts w:hint="cs"/>
          <w:rtl/>
        </w:rPr>
        <w:t xml:space="preserve"> (309)</w:t>
      </w:r>
      <w:r w:rsidRPr="00752998">
        <w:rPr>
          <w:rFonts w:hint="cs"/>
          <w:rtl/>
        </w:rPr>
        <w:t xml:space="preserve"> ومسلم </w:t>
      </w:r>
      <w:r w:rsidRPr="009834C4">
        <w:rPr>
          <w:rStyle w:val="libFootnotenumChar"/>
          <w:rFonts w:hint="cs"/>
          <w:rtl/>
        </w:rPr>
        <w:t>(310)</w:t>
      </w:r>
      <w:r w:rsidRPr="00752998">
        <w:rPr>
          <w:rFonts w:hint="cs"/>
          <w:rtl/>
        </w:rPr>
        <w:t xml:space="preserve"> وابن حبّان</w:t>
      </w:r>
      <w:r w:rsidRPr="009834C4">
        <w:rPr>
          <w:rStyle w:val="libFootnotenumChar"/>
          <w:rFonts w:hint="cs"/>
          <w:rtl/>
        </w:rPr>
        <w:t xml:space="preserve"> (311)</w:t>
      </w:r>
      <w:r w:rsidRPr="00752998">
        <w:rPr>
          <w:rFonts w:hint="cs"/>
          <w:rtl/>
        </w:rPr>
        <w:t xml:space="preserve"> في صحاحهم</w:t>
      </w:r>
      <w:r w:rsidR="0066179E" w:rsidRPr="00752998">
        <w:rPr>
          <w:rFonts w:hint="cs"/>
          <w:rtl/>
        </w:rPr>
        <w:t>،</w:t>
      </w:r>
      <w:r w:rsidRPr="00752998">
        <w:rPr>
          <w:rFonts w:hint="cs"/>
          <w:rtl/>
        </w:rPr>
        <w:t xml:space="preserve"> وابن عساكر في تاريخ دمشق </w:t>
      </w:r>
      <w:r w:rsidRPr="009834C4">
        <w:rPr>
          <w:rStyle w:val="libFootnotenumChar"/>
          <w:rFonts w:hint="cs"/>
          <w:rtl/>
        </w:rPr>
        <w:t>(312)</w:t>
      </w:r>
      <w:r w:rsidRPr="00752998">
        <w:rPr>
          <w:rFonts w:hint="cs"/>
          <w:rtl/>
        </w:rPr>
        <w:t xml:space="preserve"> - فهو</w:t>
      </w:r>
      <w:r w:rsidR="00752998">
        <w:rPr>
          <w:rFonts w:hint="cs"/>
          <w:rtl/>
        </w:rPr>
        <w:t>:</w:t>
      </w:r>
      <w:r w:rsidRPr="00752998">
        <w:rPr>
          <w:rFonts w:hint="cs"/>
          <w:rtl/>
        </w:rPr>
        <w:t xml:space="preserve"> أن النبيّ قال لبلال عند صلاة الفجر</w:t>
      </w:r>
      <w:r w:rsidR="00752998">
        <w:rPr>
          <w:rFonts w:hint="cs"/>
          <w:rtl/>
        </w:rPr>
        <w:t>:</w:t>
      </w:r>
      <w:r w:rsidRPr="00752998">
        <w:rPr>
          <w:rFonts w:hint="cs"/>
          <w:rtl/>
        </w:rPr>
        <w:t xml:space="preserve"> يا بلال</w:t>
      </w:r>
      <w:r w:rsidR="0066179E" w:rsidRPr="00752998">
        <w:rPr>
          <w:rFonts w:hint="cs"/>
          <w:rtl/>
        </w:rPr>
        <w:t>،</w:t>
      </w:r>
      <w:r w:rsidRPr="00752998">
        <w:rPr>
          <w:rFonts w:hint="cs"/>
          <w:rtl/>
        </w:rPr>
        <w:t xml:space="preserve"> حدّثني بأرجى عمل عملتَه في الإسلام فإني سمعت دفّ نعلَيك بين يدَيّ في الجنَّة</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ما عملت عملاً أرجى عندي أنيّ لم أتطهّر طهوراً في ساعة ليل أو نهار إلّا صليت بذلك الطهور ما كتب لي أن أصلّي</w:t>
      </w:r>
      <w:r w:rsidR="0066179E" w:rsidRPr="00752998">
        <w:rPr>
          <w:rFonts w:hint="cs"/>
          <w:rtl/>
        </w:rPr>
        <w:t>.</w:t>
      </w:r>
    </w:p>
    <w:p w:rsidR="0066179E" w:rsidRDefault="009834C4" w:rsidP="00752998">
      <w:pPr>
        <w:pStyle w:val="libNormal"/>
        <w:rPr>
          <w:rtl/>
        </w:rPr>
      </w:pPr>
      <w:r w:rsidRPr="00752998">
        <w:rPr>
          <w:rFonts w:hint="cs"/>
          <w:rtl/>
        </w:rPr>
        <w:t>وأمّا رواية سهل بن سعد ففيها</w:t>
      </w:r>
      <w:r w:rsidR="00752998">
        <w:rPr>
          <w:rFonts w:hint="cs"/>
          <w:rtl/>
        </w:rPr>
        <w:t>:</w:t>
      </w:r>
      <w:r w:rsidRPr="00752998">
        <w:rPr>
          <w:rFonts w:hint="cs"/>
          <w:rtl/>
        </w:rPr>
        <w:t xml:space="preserve"> قال</w:t>
      </w:r>
      <w:r w:rsidR="00752998">
        <w:rPr>
          <w:rFonts w:hint="cs"/>
          <w:rtl/>
        </w:rPr>
        <w:t>:</w:t>
      </w:r>
      <w:r w:rsidRPr="00752998">
        <w:rPr>
          <w:rFonts w:hint="cs"/>
          <w:rtl/>
        </w:rPr>
        <w:t xml:space="preserve"> قال رسول اللَّه</w:t>
      </w:r>
      <w:r w:rsidR="00752998">
        <w:rPr>
          <w:rFonts w:hint="cs"/>
          <w:rtl/>
        </w:rPr>
        <w:t>:</w:t>
      </w:r>
      <w:r w:rsidRPr="00752998">
        <w:rPr>
          <w:rFonts w:hint="cs"/>
          <w:rtl/>
        </w:rPr>
        <w:t xml:space="preserve"> دخلت الجنَّة فإذا منظر آت فنظرت فإذا هو بلال </w:t>
      </w:r>
      <w:r w:rsidRPr="009834C4">
        <w:rPr>
          <w:rStyle w:val="libFootnotenumChar"/>
          <w:rFonts w:hint="cs"/>
          <w:rtl/>
        </w:rPr>
        <w:t>(313)</w:t>
      </w:r>
      <w:r w:rsidR="0066179E" w:rsidRPr="008922A0">
        <w:rPr>
          <w:rFonts w:hint="cs"/>
          <w:rtl/>
        </w:rPr>
        <w:t>.</w:t>
      </w:r>
    </w:p>
    <w:p w:rsidR="009834C4" w:rsidRPr="00B44DBB" w:rsidRDefault="009834C4" w:rsidP="00752998">
      <w:pPr>
        <w:pStyle w:val="libNormal"/>
        <w:rPr>
          <w:rtl/>
        </w:rPr>
      </w:pPr>
      <w:r w:rsidRPr="00B44DBB">
        <w:rPr>
          <w:rFonts w:hint="cs"/>
          <w:rtl/>
        </w:rPr>
        <w:t>كلّ هذه النصوص ظاهرة في أنّه (صلَّى الله عليه وآله) رأى ذلك في معراجه إلى السماء</w:t>
      </w:r>
      <w:r w:rsidR="0066179E">
        <w:rPr>
          <w:rFonts w:hint="cs"/>
          <w:rtl/>
        </w:rPr>
        <w:t>،</w:t>
      </w:r>
      <w:r w:rsidRPr="00B44DBB">
        <w:rPr>
          <w:rFonts w:hint="cs"/>
          <w:rtl/>
        </w:rPr>
        <w:t xml:space="preserve"> وهناك نصّان آخران يوضحان ذلك</w:t>
      </w:r>
      <w:r w:rsidR="0066179E">
        <w:rPr>
          <w:rFonts w:hint="cs"/>
          <w:rtl/>
        </w:rPr>
        <w:t>؛</w:t>
      </w:r>
      <w:r w:rsidRPr="00B44DBB">
        <w:rPr>
          <w:rFonts w:hint="cs"/>
          <w:rtl/>
        </w:rPr>
        <w:t xml:space="preserve"> فقد روى الطبراني في الكبير بإسناده عن وحشي بن حرب</w:t>
      </w:r>
      <w:r w:rsidR="0066179E">
        <w:rPr>
          <w:rFonts w:hint="cs"/>
          <w:rtl/>
        </w:rPr>
        <w:t>،</w:t>
      </w:r>
      <w:r w:rsidRPr="00B44DBB">
        <w:rPr>
          <w:rFonts w:hint="cs"/>
          <w:rtl/>
        </w:rPr>
        <w:t xml:space="preserve"> عن أبيه</w:t>
      </w:r>
      <w:r w:rsidR="0066179E">
        <w:rPr>
          <w:rFonts w:hint="cs"/>
          <w:rtl/>
        </w:rPr>
        <w:t>،</w:t>
      </w:r>
      <w:r w:rsidRPr="00B44DBB">
        <w:rPr>
          <w:rFonts w:hint="cs"/>
          <w:rtl/>
        </w:rPr>
        <w:t xml:space="preserve"> عن جدّه</w:t>
      </w:r>
      <w:r w:rsidR="00752998">
        <w:rPr>
          <w:rFonts w:hint="cs"/>
          <w:rtl/>
        </w:rPr>
        <w:t>:</w:t>
      </w:r>
      <w:r w:rsidRPr="00B44DBB">
        <w:rPr>
          <w:rFonts w:hint="cs"/>
          <w:rtl/>
        </w:rPr>
        <w:t xml:space="preserve"> أنّ رسول اللَّه لمّا أسري به في الجنَّة سمع خشخشة</w:t>
      </w:r>
      <w:r w:rsidR="0066179E">
        <w:rPr>
          <w:rFonts w:hint="cs"/>
          <w:rtl/>
        </w:rPr>
        <w:t>،</w:t>
      </w:r>
      <w:r w:rsidRPr="00B44DBB">
        <w:rPr>
          <w:rFonts w:hint="cs"/>
          <w:rtl/>
        </w:rPr>
        <w:t xml:space="preserve"> فقال</w:t>
      </w:r>
      <w:r w:rsidR="00752998">
        <w:rPr>
          <w:rFonts w:hint="cs"/>
          <w:rtl/>
        </w:rPr>
        <w:t>:</w:t>
      </w:r>
      <w:r w:rsidRPr="00B44DBB">
        <w:rPr>
          <w:rFonts w:hint="cs"/>
          <w:rtl/>
        </w:rPr>
        <w:t xml:space="preserve"> يا جبرئيل</w:t>
      </w:r>
      <w:r w:rsidR="0066179E">
        <w:rPr>
          <w:rFonts w:hint="cs"/>
          <w:rtl/>
        </w:rPr>
        <w:t>،</w:t>
      </w:r>
      <w:r w:rsidRPr="00B44DBB">
        <w:rPr>
          <w:rFonts w:hint="cs"/>
          <w:rtl/>
        </w:rPr>
        <w:t xml:space="preserve"> ما هذه الخشخة</w:t>
      </w:r>
      <w:r w:rsidR="0066179E">
        <w:rPr>
          <w:rFonts w:hint="cs"/>
          <w:rtl/>
        </w:rPr>
        <w:t>؟</w:t>
      </w:r>
      <w:r w:rsidRPr="00B44DBB">
        <w:rPr>
          <w:rFonts w:hint="cs"/>
          <w:rtl/>
        </w:rPr>
        <w:t xml:space="preserve"> قال</w:t>
      </w:r>
      <w:r w:rsidR="00752998">
        <w:rPr>
          <w:rFonts w:hint="cs"/>
          <w:rtl/>
        </w:rPr>
        <w:t>:</w:t>
      </w:r>
      <w:r w:rsidRPr="00B44DBB">
        <w:rPr>
          <w:rFonts w:hint="cs"/>
          <w:rtl/>
        </w:rPr>
        <w:t xml:space="preserve"> هذا بلال</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(308) منتخب مسند عبد بن حميد 399 ح 1346</w:t>
      </w:r>
      <w:r w:rsidR="0066179E">
        <w:rPr>
          <w:rFonts w:hint="cs"/>
          <w:rtl/>
        </w:rPr>
        <w:t>.</w:t>
      </w:r>
    </w:p>
    <w:p w:rsidR="009834C4" w:rsidRPr="009834C4" w:rsidRDefault="009834C4" w:rsidP="009834C4">
      <w:pPr>
        <w:pStyle w:val="libFootnote0"/>
        <w:rPr>
          <w:rtl/>
        </w:rPr>
      </w:pPr>
      <w:r w:rsidRPr="00B44DBB">
        <w:rPr>
          <w:rFonts w:hint="cs"/>
          <w:rtl/>
        </w:rPr>
        <w:t>(309) صحيح البخاري 2: 499 كتاب التهجّد بالليل</w:t>
      </w:r>
      <w:r w:rsidR="0066179E">
        <w:rPr>
          <w:rFonts w:hint="cs"/>
          <w:rtl/>
        </w:rPr>
        <w:t>،</w:t>
      </w:r>
      <w:r w:rsidRPr="00B44DBB">
        <w:rPr>
          <w:rFonts w:hint="cs"/>
          <w:rtl/>
        </w:rPr>
        <w:t xml:space="preserve"> باب فضل الطهور بالليل والنهار</w:t>
      </w:r>
      <w:r w:rsidR="0066179E">
        <w:rPr>
          <w:rFonts w:hint="cs"/>
          <w:rtl/>
        </w:rPr>
        <w:t>،</w:t>
      </w:r>
      <w:r w:rsidRPr="00B44DBB">
        <w:rPr>
          <w:rFonts w:hint="cs"/>
          <w:rtl/>
        </w:rPr>
        <w:t xml:space="preserve"> ح 1074 والنصّ عنه</w:t>
      </w:r>
      <w:r w:rsidR="0066179E">
        <w:rPr>
          <w:rFonts w:hint="cs"/>
          <w:rtl/>
        </w:rPr>
        <w:t>،</w:t>
      </w:r>
      <w:r w:rsidRPr="00B44DBB">
        <w:rPr>
          <w:rFonts w:hint="cs"/>
          <w:rtl/>
        </w:rPr>
        <w:t xml:space="preserve"> وج 5: 93 كتاب فضائل أصحاب النبيّ باب‏ مناقب بلال بن أبي رباح</w:t>
      </w:r>
      <w:r w:rsidR="0066179E">
        <w:rPr>
          <w:rFonts w:hint="cs"/>
          <w:rtl/>
        </w:rPr>
        <w:t>.</w:t>
      </w:r>
    </w:p>
    <w:p w:rsidR="009834C4" w:rsidRPr="009834C4" w:rsidRDefault="009834C4" w:rsidP="009834C4">
      <w:pPr>
        <w:pStyle w:val="libFootnote0"/>
        <w:rPr>
          <w:rtl/>
        </w:rPr>
      </w:pPr>
      <w:r w:rsidRPr="00B44DBB">
        <w:rPr>
          <w:rFonts w:hint="cs"/>
          <w:rtl/>
        </w:rPr>
        <w:t>(310) صحيح مسلم 4: 1910 باب من فضائل بلال ح 2458</w:t>
      </w:r>
      <w:r w:rsidR="0066179E">
        <w:rPr>
          <w:rFonts w:hint="cs"/>
          <w:rtl/>
        </w:rPr>
        <w:t>.</w:t>
      </w:r>
    </w:p>
    <w:p w:rsidR="009834C4" w:rsidRPr="009834C4" w:rsidRDefault="009834C4" w:rsidP="009834C4">
      <w:pPr>
        <w:pStyle w:val="libFootnote0"/>
        <w:rPr>
          <w:rtl/>
        </w:rPr>
      </w:pPr>
      <w:r w:rsidRPr="00B44DBB">
        <w:rPr>
          <w:rFonts w:hint="cs"/>
          <w:rtl/>
        </w:rPr>
        <w:t>(311) صحيح ابن حبّان 15: 565</w:t>
      </w:r>
      <w:r w:rsidR="0066179E">
        <w:rPr>
          <w:rFonts w:hint="cs"/>
          <w:rtl/>
        </w:rPr>
        <w:t>.</w:t>
      </w:r>
    </w:p>
    <w:p w:rsidR="009834C4" w:rsidRPr="009834C4" w:rsidRDefault="009834C4" w:rsidP="009834C4">
      <w:pPr>
        <w:pStyle w:val="libFootnote0"/>
        <w:rPr>
          <w:rtl/>
        </w:rPr>
      </w:pPr>
      <w:r w:rsidRPr="00B44DBB">
        <w:rPr>
          <w:rFonts w:hint="cs"/>
          <w:rtl/>
        </w:rPr>
        <w:t>(312) تاريخ دمشق 10: 453</w:t>
      </w:r>
      <w:r>
        <w:rPr>
          <w:rFonts w:hint="cs"/>
          <w:rtl/>
        </w:rPr>
        <w:t xml:space="preserve"> - </w:t>
      </w:r>
      <w:r w:rsidRPr="00B44DBB">
        <w:rPr>
          <w:rFonts w:hint="cs"/>
          <w:rtl/>
        </w:rPr>
        <w:t>454</w:t>
      </w:r>
      <w:r w:rsidR="0066179E">
        <w:rPr>
          <w:rFonts w:hint="cs"/>
          <w:rtl/>
        </w:rPr>
        <w:t>.</w:t>
      </w:r>
    </w:p>
    <w:p w:rsidR="009834C4" w:rsidRDefault="009834C4" w:rsidP="009834C4">
      <w:pPr>
        <w:pStyle w:val="libFootnote0"/>
        <w:rPr>
          <w:rtl/>
        </w:rPr>
      </w:pPr>
      <w:r w:rsidRPr="00B44DBB">
        <w:rPr>
          <w:rFonts w:hint="cs"/>
          <w:rtl/>
        </w:rPr>
        <w:t>(313) مسند أحمد 2: 333</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قال أبو بكر</w:t>
      </w:r>
      <w:r w:rsidR="00752998">
        <w:rPr>
          <w:rFonts w:hint="cs"/>
          <w:rtl/>
        </w:rPr>
        <w:t>:</w:t>
      </w:r>
      <w:r w:rsidRPr="00752998">
        <w:rPr>
          <w:rFonts w:hint="cs"/>
          <w:rtl/>
        </w:rPr>
        <w:t xml:space="preserve"> ليت أمّ بلال ولدتني وأبو بلال وأنا مثل بلال </w:t>
      </w:r>
      <w:r w:rsidRPr="009834C4">
        <w:rPr>
          <w:rStyle w:val="libFootnotenumChar"/>
          <w:rFonts w:hint="cs"/>
          <w:rtl/>
        </w:rPr>
        <w:t xml:space="preserve">(314) </w:t>
      </w:r>
      <w:r w:rsidRPr="00752998">
        <w:rPr>
          <w:rFonts w:hint="cs"/>
          <w:rtl/>
        </w:rPr>
        <w:t>رواه الطبراني ورجاله ثقات</w:t>
      </w:r>
      <w:r w:rsidR="0066179E" w:rsidRPr="00752998">
        <w:rPr>
          <w:rFonts w:hint="cs"/>
          <w:rtl/>
        </w:rPr>
        <w:t>.</w:t>
      </w:r>
    </w:p>
    <w:p w:rsidR="0066179E" w:rsidRDefault="009834C4" w:rsidP="00752998">
      <w:pPr>
        <w:pStyle w:val="libNormal"/>
        <w:rPr>
          <w:rtl/>
        </w:rPr>
      </w:pPr>
      <w:r w:rsidRPr="00752998">
        <w:rPr>
          <w:rFonts w:hint="cs"/>
          <w:rtl/>
        </w:rPr>
        <w:t>وفي مسند أحمد</w:t>
      </w:r>
      <w:r w:rsidRPr="009834C4">
        <w:rPr>
          <w:rStyle w:val="libFootnotenumChar"/>
          <w:rFonts w:hint="cs"/>
          <w:rtl/>
        </w:rPr>
        <w:t xml:space="preserve"> (315)</w:t>
      </w:r>
      <w:r w:rsidRPr="00752998">
        <w:rPr>
          <w:rFonts w:hint="cs"/>
          <w:rtl/>
        </w:rPr>
        <w:t xml:space="preserve"> ومجمع الزوائد </w:t>
      </w:r>
      <w:r w:rsidRPr="009834C4">
        <w:rPr>
          <w:rStyle w:val="libFootnotenumChar"/>
          <w:rFonts w:hint="cs"/>
          <w:rtl/>
        </w:rPr>
        <w:t>(316)</w:t>
      </w:r>
      <w:r w:rsidRPr="00752998">
        <w:rPr>
          <w:rFonts w:hint="cs"/>
          <w:rtl/>
        </w:rPr>
        <w:t xml:space="preserve"> والأحاديث المختارة</w:t>
      </w:r>
      <w:r w:rsidRPr="009834C4">
        <w:rPr>
          <w:rStyle w:val="libFootnotenumChar"/>
          <w:rFonts w:hint="cs"/>
          <w:rtl/>
        </w:rPr>
        <w:t xml:space="preserve"> (317)</w:t>
      </w:r>
      <w:r w:rsidRPr="00752998">
        <w:rPr>
          <w:rFonts w:hint="cs"/>
          <w:rtl/>
        </w:rPr>
        <w:t xml:space="preserve"> وتفسير ابن كثير</w:t>
      </w:r>
      <w:r w:rsidRPr="009834C4">
        <w:rPr>
          <w:rStyle w:val="libFootnotenumChar"/>
          <w:rFonts w:hint="cs"/>
          <w:rtl/>
        </w:rPr>
        <w:t xml:space="preserve"> (318) </w:t>
      </w:r>
      <w:r w:rsidRPr="00752998">
        <w:rPr>
          <w:rFonts w:hint="cs"/>
          <w:rtl/>
        </w:rPr>
        <w:t>عن ابن عبّاس</w:t>
      </w:r>
      <w:r w:rsidR="0066179E" w:rsidRPr="00752998">
        <w:rPr>
          <w:rFonts w:hint="cs"/>
          <w:rtl/>
        </w:rPr>
        <w:t>،</w:t>
      </w:r>
      <w:r w:rsidRPr="00752998">
        <w:rPr>
          <w:rFonts w:hint="cs"/>
          <w:rtl/>
        </w:rPr>
        <w:t xml:space="preserve"> والنصّ لأحمد</w:t>
      </w:r>
      <w:r w:rsidR="00752998">
        <w:rPr>
          <w:rFonts w:hint="cs"/>
          <w:rtl/>
        </w:rPr>
        <w:t>:</w:t>
      </w:r>
      <w:r w:rsidRPr="00752998">
        <w:rPr>
          <w:rFonts w:hint="cs"/>
          <w:rtl/>
        </w:rPr>
        <w:t xml:space="preserve"> بسنده عن ابن عبّاس</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ليلة أسري بنبيّ اللَّه (صلَّى الله عليه وأله) ودخل الجنَّة فسمع من جانبها وَجساً</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يا جبرئيل</w:t>
      </w:r>
      <w:r w:rsidR="0066179E" w:rsidRPr="00752998">
        <w:rPr>
          <w:rFonts w:hint="cs"/>
          <w:rtl/>
        </w:rPr>
        <w:t>،</w:t>
      </w:r>
      <w:r w:rsidRPr="00752998">
        <w:rPr>
          <w:rFonts w:hint="cs"/>
          <w:rtl/>
        </w:rPr>
        <w:t xml:space="preserve"> ما هذا</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هذا بلال المؤذّن</w:t>
      </w:r>
      <w:r w:rsidR="0066179E" w:rsidRPr="00752998">
        <w:rPr>
          <w:rFonts w:hint="cs"/>
          <w:rtl/>
        </w:rPr>
        <w:t>.</w:t>
      </w:r>
    </w:p>
    <w:p w:rsidR="0066179E" w:rsidRDefault="009834C4" w:rsidP="00752998">
      <w:pPr>
        <w:pStyle w:val="libNormal"/>
        <w:rPr>
          <w:rtl/>
        </w:rPr>
      </w:pPr>
      <w:r w:rsidRPr="00752998">
        <w:rPr>
          <w:rFonts w:hint="cs"/>
          <w:rtl/>
        </w:rPr>
        <w:t xml:space="preserve">فهذه النصوص تشير إلى وجود مثال بلال في الجنّة وإن جدّ بعض الأعلام إلى تضعيفها </w:t>
      </w:r>
      <w:r w:rsidRPr="009834C4">
        <w:rPr>
          <w:rStyle w:val="libFootnotenumChar"/>
          <w:rFonts w:hint="cs"/>
          <w:rtl/>
        </w:rPr>
        <w:t>(319)</w:t>
      </w:r>
      <w:r w:rsidRPr="00752998">
        <w:rPr>
          <w:rFonts w:hint="cs"/>
          <w:rtl/>
        </w:rPr>
        <w:t xml:space="preserve"> وحملها على كونها كانت في المنام لا اليقظة</w:t>
      </w:r>
      <w:r w:rsidR="0066179E" w:rsidRPr="00752998">
        <w:rPr>
          <w:rFonts w:hint="cs"/>
          <w:rtl/>
        </w:rPr>
        <w:t>،</w:t>
      </w:r>
      <w:r w:rsidRPr="00752998">
        <w:rPr>
          <w:rFonts w:hint="cs"/>
          <w:rtl/>
        </w:rPr>
        <w:t xml:space="preserve"> لكنّهم بهذا التعليل أو ذاك لا يمكنهم التقليل من حجيّتها عند القائلين بها</w:t>
      </w:r>
      <w:r w:rsidR="0066179E" w:rsidRPr="00752998">
        <w:rPr>
          <w:rFonts w:hint="cs"/>
          <w:rtl/>
        </w:rPr>
        <w:t>،</w:t>
      </w:r>
      <w:r w:rsidRPr="00752998">
        <w:rPr>
          <w:rFonts w:hint="cs"/>
          <w:rtl/>
        </w:rPr>
        <w:t xml:space="preserve"> وذلك لحجيّة رؤيا الأنبياء عند جميع المسلمين</w:t>
      </w:r>
      <w:r w:rsidR="0066179E" w:rsidRPr="00752998">
        <w:rPr>
          <w:rFonts w:hint="cs"/>
          <w:rtl/>
        </w:rPr>
        <w:t>،</w:t>
      </w:r>
      <w:r w:rsidRPr="00752998">
        <w:rPr>
          <w:rFonts w:hint="cs"/>
          <w:rtl/>
        </w:rPr>
        <w:t xml:space="preserve"> وقد يكون ما رآه الرسول معنى آخر لتجسّم الأعمال والذي يذهب إلى القول به جماعة من المسلمين</w:t>
      </w:r>
      <w:r w:rsidR="0066179E" w:rsidRPr="00752998">
        <w:rPr>
          <w:rFonts w:hint="cs"/>
          <w:rtl/>
        </w:rPr>
        <w:t>.</w:t>
      </w:r>
    </w:p>
    <w:p w:rsidR="009834C4" w:rsidRPr="00B44DBB" w:rsidRDefault="009834C4" w:rsidP="00752998">
      <w:pPr>
        <w:pStyle w:val="libNormal"/>
        <w:rPr>
          <w:rtl/>
        </w:rPr>
      </w:pPr>
      <w:r w:rsidRPr="00752998">
        <w:rPr>
          <w:rFonts w:hint="cs"/>
          <w:rtl/>
        </w:rPr>
        <w:t>وبعد هذا فلا مانع من أن نذكر بعض الروايات الدالّة على وجود اسم عليّ في العرش والكرسي</w:t>
      </w:r>
      <w:r w:rsidR="0066179E" w:rsidRPr="00752998">
        <w:rPr>
          <w:rFonts w:hint="cs"/>
          <w:rtl/>
        </w:rPr>
        <w:t>،</w:t>
      </w:r>
      <w:r w:rsidRPr="00752998">
        <w:rPr>
          <w:rFonts w:hint="cs"/>
          <w:rtl/>
        </w:rPr>
        <w:t xml:space="preserve"> والتي لا نستبعد أن تكون حكومة الأمويين وضعت الأحاديث الآنفة في مقابلها</w:t>
      </w:r>
      <w:r w:rsidR="0066179E" w:rsidRPr="00752998">
        <w:rPr>
          <w:rFonts w:hint="cs"/>
          <w:rtl/>
        </w:rPr>
        <w:t>،</w:t>
      </w:r>
      <w:r w:rsidRPr="00752998">
        <w:rPr>
          <w:rFonts w:hint="cs"/>
          <w:rtl/>
        </w:rPr>
        <w:t xml:space="preserve"> محاولةً منهم لطمس فضائل عليّ والتقليل من أهمّيتها</w:t>
      </w:r>
      <w:r w:rsidR="0066179E" w:rsidRPr="00752998">
        <w:rPr>
          <w:rFonts w:hint="cs"/>
          <w:rtl/>
        </w:rPr>
        <w:t>،</w:t>
      </w:r>
      <w:r w:rsidRPr="00752998">
        <w:rPr>
          <w:rFonts w:hint="cs"/>
          <w:rtl/>
        </w:rPr>
        <w:t xml:space="preserve"> وذلك طبق المنهج الذي رسموه وخططوه في ذلك كما تقدم بيانه</w:t>
      </w:r>
      <w:r w:rsidR="0066179E" w:rsidRPr="00752998">
        <w:rPr>
          <w:rFonts w:hint="cs"/>
          <w:rtl/>
        </w:rPr>
        <w:t>،</w:t>
      </w:r>
      <w:r w:rsidRPr="00752998">
        <w:rPr>
          <w:rFonts w:hint="cs"/>
          <w:rtl/>
        </w:rPr>
        <w:t xml:space="preserve"> إذ أن حديث رجحان كفّة أبي بكر وعمر على كفّة الناس أجمعين هو تحريف للحديث الثابت عن رسول اللَّه</w:t>
      </w:r>
      <w:r w:rsidR="00752998">
        <w:rPr>
          <w:rFonts w:hint="cs"/>
          <w:rtl/>
        </w:rPr>
        <w:t>:</w:t>
      </w:r>
      <w:r w:rsidRPr="00752998">
        <w:rPr>
          <w:rFonts w:hint="cs"/>
          <w:rtl/>
        </w:rPr>
        <w:t xml:space="preserve"> </w:t>
      </w:r>
      <w:r w:rsidR="0066179E" w:rsidRPr="00752998">
        <w:rPr>
          <w:rFonts w:hint="cs"/>
          <w:rtl/>
        </w:rPr>
        <w:t>(</w:t>
      </w:r>
      <w:r w:rsidRPr="00752998">
        <w:rPr>
          <w:rFonts w:hint="cs"/>
          <w:rtl/>
        </w:rPr>
        <w:t>ضربة</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(314) المعجم الكبير 22: 137</w:t>
      </w:r>
      <w:r w:rsidR="0066179E">
        <w:rPr>
          <w:rFonts w:hint="cs"/>
          <w:rtl/>
        </w:rPr>
        <w:t>،</w:t>
      </w:r>
      <w:r w:rsidRPr="00B44DBB">
        <w:rPr>
          <w:rFonts w:hint="cs"/>
          <w:rtl/>
        </w:rPr>
        <w:t xml:space="preserve"> مجمع الزوائد 9: 299</w:t>
      </w:r>
      <w:r w:rsidR="0066179E">
        <w:rPr>
          <w:rFonts w:hint="cs"/>
          <w:rtl/>
        </w:rPr>
        <w:t>.</w:t>
      </w:r>
    </w:p>
    <w:p w:rsidR="009834C4" w:rsidRPr="009834C4" w:rsidRDefault="009834C4" w:rsidP="009834C4">
      <w:pPr>
        <w:pStyle w:val="libFootnote0"/>
        <w:rPr>
          <w:rtl/>
        </w:rPr>
      </w:pPr>
      <w:r w:rsidRPr="00B44DBB">
        <w:rPr>
          <w:rFonts w:hint="cs"/>
          <w:rtl/>
        </w:rPr>
        <w:t>(315) مسند أحمد 1: 257</w:t>
      </w:r>
      <w:r w:rsidR="0066179E">
        <w:rPr>
          <w:rFonts w:hint="cs"/>
          <w:rtl/>
        </w:rPr>
        <w:t>.</w:t>
      </w:r>
    </w:p>
    <w:p w:rsidR="009834C4" w:rsidRPr="009834C4" w:rsidRDefault="009834C4" w:rsidP="009834C4">
      <w:pPr>
        <w:pStyle w:val="libFootnote0"/>
        <w:rPr>
          <w:rtl/>
        </w:rPr>
      </w:pPr>
      <w:r w:rsidRPr="00B44DBB">
        <w:rPr>
          <w:rFonts w:hint="cs"/>
          <w:rtl/>
        </w:rPr>
        <w:t>(316) مجمع الزوائد 9: 300</w:t>
      </w:r>
      <w:r w:rsidR="0066179E">
        <w:rPr>
          <w:rFonts w:hint="cs"/>
          <w:rtl/>
        </w:rPr>
        <w:t>.</w:t>
      </w:r>
    </w:p>
    <w:p w:rsidR="009834C4" w:rsidRPr="009834C4" w:rsidRDefault="009834C4" w:rsidP="009834C4">
      <w:pPr>
        <w:pStyle w:val="libFootnote0"/>
        <w:rPr>
          <w:rtl/>
        </w:rPr>
      </w:pPr>
      <w:r w:rsidRPr="00B44DBB">
        <w:rPr>
          <w:rFonts w:hint="cs"/>
          <w:rtl/>
        </w:rPr>
        <w:t>(317) الأحاديث المختارة 9: 552</w:t>
      </w:r>
      <w:r w:rsidR="0066179E">
        <w:rPr>
          <w:rFonts w:hint="cs"/>
          <w:rtl/>
        </w:rPr>
        <w:t>.</w:t>
      </w:r>
    </w:p>
    <w:p w:rsidR="009834C4" w:rsidRPr="009834C4" w:rsidRDefault="009834C4" w:rsidP="009834C4">
      <w:pPr>
        <w:pStyle w:val="libFootnote0"/>
        <w:rPr>
          <w:rtl/>
        </w:rPr>
      </w:pPr>
      <w:r w:rsidRPr="00B44DBB">
        <w:rPr>
          <w:rFonts w:hint="cs"/>
          <w:rtl/>
        </w:rPr>
        <w:t>(318) تفسير ابن كثير 3: 14</w:t>
      </w:r>
      <w:r w:rsidR="0066179E">
        <w:rPr>
          <w:rFonts w:hint="cs"/>
          <w:rtl/>
        </w:rPr>
        <w:t>.</w:t>
      </w:r>
    </w:p>
    <w:p w:rsidR="009834C4" w:rsidRPr="009834C4" w:rsidRDefault="009834C4" w:rsidP="009834C4">
      <w:pPr>
        <w:pStyle w:val="libFootnote0"/>
        <w:rPr>
          <w:rtl/>
        </w:rPr>
      </w:pPr>
      <w:r w:rsidRPr="00B44DBB">
        <w:rPr>
          <w:rFonts w:hint="cs"/>
          <w:rtl/>
        </w:rPr>
        <w:t>(319) فيض القدير 3: 517</w:t>
      </w:r>
      <w:r w:rsidR="0066179E">
        <w:rPr>
          <w:rFonts w:hint="cs"/>
          <w:rtl/>
        </w:rPr>
        <w:t>،</w:t>
      </w:r>
      <w:r w:rsidRPr="00B44DBB">
        <w:rPr>
          <w:rFonts w:hint="cs"/>
          <w:rtl/>
        </w:rPr>
        <w:t xml:space="preserve"> فتح الباري 3: 26</w:t>
      </w:r>
      <w:r>
        <w:rPr>
          <w:rFonts w:hint="cs"/>
          <w:rtl/>
        </w:rPr>
        <w:t xml:space="preserve"> - </w:t>
      </w:r>
      <w:r w:rsidRPr="00B44DBB">
        <w:rPr>
          <w:rFonts w:hint="cs"/>
          <w:rtl/>
        </w:rPr>
        <w:t>27</w:t>
      </w:r>
      <w:r w:rsidR="0066179E">
        <w:rPr>
          <w:rFonts w:hint="cs"/>
          <w:rtl/>
        </w:rPr>
        <w:t>،</w:t>
      </w:r>
      <w:r w:rsidRPr="00B44DBB">
        <w:rPr>
          <w:rFonts w:hint="cs"/>
          <w:rtl/>
        </w:rPr>
        <w:t xml:space="preserve"> نيل الأوطار 3: 81</w:t>
      </w:r>
      <w:r w:rsidR="0066179E">
        <w:rPr>
          <w:rFonts w:hint="cs"/>
          <w:rtl/>
        </w:rPr>
        <w:t>،</w:t>
      </w:r>
      <w:r w:rsidRPr="00B44DBB">
        <w:rPr>
          <w:rFonts w:hint="cs"/>
          <w:rtl/>
        </w:rPr>
        <w:t xml:space="preserve"> تحفة الأحوذي 10: 120.</w:t>
      </w:r>
    </w:p>
    <w:p w:rsidR="0066179E" w:rsidRDefault="009834C4" w:rsidP="009834C4">
      <w:pPr>
        <w:pStyle w:val="libNormal"/>
      </w:pPr>
      <w:r>
        <w:rPr>
          <w:rtl/>
        </w:rPr>
        <w:br w:type="page"/>
      </w:r>
    </w:p>
    <w:p w:rsidR="009834C4" w:rsidRPr="00752998" w:rsidRDefault="009834C4" w:rsidP="00752998">
      <w:pPr>
        <w:pStyle w:val="libNormal"/>
        <w:rPr>
          <w:rtl/>
        </w:rPr>
      </w:pPr>
      <w:r w:rsidRPr="00752998">
        <w:rPr>
          <w:rFonts w:hint="cs"/>
          <w:rtl/>
        </w:rPr>
        <w:lastRenderedPageBreak/>
        <w:t>عليّ يوم الخندق تعدل عبادة الثقلين</w:t>
      </w:r>
      <w:r w:rsidR="0066179E" w:rsidRPr="00752998">
        <w:rPr>
          <w:rFonts w:hint="cs"/>
          <w:rtl/>
        </w:rPr>
        <w:t>)</w:t>
      </w:r>
      <w:r w:rsidRPr="009834C4">
        <w:rPr>
          <w:rStyle w:val="libFootnotenumChar"/>
          <w:rFonts w:hint="cs"/>
          <w:rtl/>
        </w:rPr>
        <w:t xml:space="preserve"> (320)</w:t>
      </w:r>
      <w:r w:rsidR="0066179E" w:rsidRPr="008922A0">
        <w:rPr>
          <w:rFonts w:hint="cs"/>
          <w:rtl/>
        </w:rPr>
        <w:t>.</w:t>
      </w:r>
    </w:p>
    <w:p w:rsidR="0066179E" w:rsidRDefault="009834C4" w:rsidP="00752998">
      <w:pPr>
        <w:pStyle w:val="libNormal"/>
        <w:rPr>
          <w:rtl/>
        </w:rPr>
      </w:pPr>
      <w:r w:rsidRPr="00B44DBB">
        <w:rPr>
          <w:rFonts w:hint="cs"/>
          <w:rtl/>
        </w:rPr>
        <w:t>وإليك الآن بعض تلك الروايات المشيرة إلى وجود اسم الإمام عليّ على ساق العرش</w:t>
      </w:r>
      <w:r w:rsidR="00752998">
        <w:rPr>
          <w:rFonts w:hint="cs"/>
          <w:rtl/>
        </w:rPr>
        <w:t>:</w:t>
      </w:r>
    </w:p>
    <w:p w:rsidR="0066179E" w:rsidRDefault="009834C4" w:rsidP="00752998">
      <w:pPr>
        <w:pStyle w:val="libNormal"/>
        <w:rPr>
          <w:rtl/>
        </w:rPr>
      </w:pPr>
      <w:r w:rsidRPr="00752998">
        <w:rPr>
          <w:rFonts w:hint="cs"/>
          <w:rtl/>
        </w:rPr>
        <w:t xml:space="preserve">روى الصدوق في </w:t>
      </w:r>
      <w:r w:rsidR="0066179E" w:rsidRPr="00752998">
        <w:rPr>
          <w:rStyle w:val="libBold2Char"/>
          <w:rFonts w:hint="cs"/>
          <w:rtl/>
        </w:rPr>
        <w:t>(</w:t>
      </w:r>
      <w:r w:rsidRPr="00752998">
        <w:rPr>
          <w:rStyle w:val="libBold2Char"/>
          <w:rFonts w:hint="cs"/>
          <w:rtl/>
        </w:rPr>
        <w:t>من لا يحضره الفقيه</w:t>
      </w:r>
      <w:r w:rsidR="0066179E" w:rsidRPr="00752998">
        <w:rPr>
          <w:rStyle w:val="libBold2Char"/>
          <w:rFonts w:hint="cs"/>
          <w:rtl/>
        </w:rPr>
        <w:t>)</w:t>
      </w:r>
      <w:r w:rsidRPr="00752998">
        <w:rPr>
          <w:rStyle w:val="libBold2Char"/>
          <w:rFonts w:hint="cs"/>
          <w:rtl/>
        </w:rPr>
        <w:t xml:space="preserve"> </w:t>
      </w:r>
      <w:r w:rsidRPr="00752998">
        <w:rPr>
          <w:rFonts w:hint="cs"/>
          <w:rtl/>
        </w:rPr>
        <w:t>عن عليّ (عليه السلام)</w:t>
      </w:r>
      <w:r w:rsidR="0066179E" w:rsidRPr="00752998">
        <w:rPr>
          <w:rFonts w:hint="cs"/>
          <w:rtl/>
        </w:rPr>
        <w:t>،</w:t>
      </w:r>
      <w:r w:rsidRPr="00752998">
        <w:rPr>
          <w:rFonts w:hint="cs"/>
          <w:rtl/>
        </w:rPr>
        <w:t xml:space="preserve"> عن النبيّ (صلَّى الله عليه وأله) أنّه قال في وصية له</w:t>
      </w:r>
      <w:r w:rsidR="00752998">
        <w:rPr>
          <w:rFonts w:hint="cs"/>
          <w:rtl/>
        </w:rPr>
        <w:t>:</w:t>
      </w:r>
      <w:r w:rsidRPr="00752998">
        <w:rPr>
          <w:rFonts w:hint="cs"/>
          <w:rtl/>
        </w:rPr>
        <w:t xml:space="preserve"> (يا عليّ</w:t>
      </w:r>
      <w:r w:rsidR="0066179E" w:rsidRPr="00752998">
        <w:rPr>
          <w:rFonts w:hint="cs"/>
          <w:rtl/>
        </w:rPr>
        <w:t>،</w:t>
      </w:r>
      <w:r w:rsidRPr="00752998">
        <w:rPr>
          <w:rFonts w:hint="cs"/>
          <w:rtl/>
        </w:rPr>
        <w:t xml:space="preserve"> إنّي رأيت اسمك مقروناً باسمي في ثلاثة مواطن</w:t>
      </w:r>
      <w:r w:rsidR="0066179E" w:rsidRPr="00752998">
        <w:rPr>
          <w:rFonts w:hint="cs"/>
          <w:rtl/>
        </w:rPr>
        <w:t>،</w:t>
      </w:r>
      <w:r w:rsidRPr="00752998">
        <w:rPr>
          <w:rFonts w:hint="cs"/>
          <w:rtl/>
        </w:rPr>
        <w:t xml:space="preserve"> فأنست بالنظر إليه</w:t>
      </w:r>
      <w:r w:rsidR="0066179E" w:rsidRPr="00752998">
        <w:rPr>
          <w:rFonts w:hint="cs"/>
          <w:rtl/>
        </w:rPr>
        <w:t>،</w:t>
      </w:r>
      <w:r w:rsidRPr="00752998">
        <w:rPr>
          <w:rFonts w:hint="cs"/>
          <w:rtl/>
        </w:rPr>
        <w:t xml:space="preserve"> إني لمّا بلغت بيت المقدس في معراجي إلى السماء وجدت على صخرتها </w:t>
      </w:r>
      <w:r w:rsidR="0066179E" w:rsidRPr="00752998">
        <w:rPr>
          <w:rFonts w:hint="cs"/>
          <w:rtl/>
        </w:rPr>
        <w:t>(</w:t>
      </w:r>
      <w:r w:rsidRPr="00752998">
        <w:rPr>
          <w:rFonts w:hint="cs"/>
          <w:rtl/>
        </w:rPr>
        <w:t>لا إله إلّا اللَّه محمّد رسول اللَّه</w:t>
      </w:r>
      <w:r w:rsidR="0066179E" w:rsidRPr="00752998">
        <w:rPr>
          <w:rFonts w:hint="cs"/>
          <w:rtl/>
        </w:rPr>
        <w:t>،</w:t>
      </w:r>
      <w:r w:rsidRPr="00752998">
        <w:rPr>
          <w:rFonts w:hint="cs"/>
          <w:rtl/>
        </w:rPr>
        <w:t xml:space="preserve"> أيّدته بوزيره ونصرته بوزيره</w:t>
      </w:r>
      <w:r w:rsidR="0066179E" w:rsidRPr="00752998">
        <w:rPr>
          <w:rFonts w:hint="cs"/>
          <w:rtl/>
        </w:rPr>
        <w:t>).</w:t>
      </w:r>
    </w:p>
    <w:p w:rsidR="0066179E" w:rsidRPr="00752998" w:rsidRDefault="009834C4" w:rsidP="00752998">
      <w:pPr>
        <w:pStyle w:val="libNormal"/>
        <w:rPr>
          <w:rtl/>
        </w:rPr>
      </w:pPr>
      <w:r w:rsidRPr="00B44DBB">
        <w:rPr>
          <w:rFonts w:hint="cs"/>
          <w:rtl/>
        </w:rPr>
        <w:t>فقلت لجبرئيل</w:t>
      </w:r>
      <w:r w:rsidR="00752998">
        <w:rPr>
          <w:rFonts w:hint="cs"/>
          <w:rtl/>
        </w:rPr>
        <w:t>:</w:t>
      </w:r>
      <w:r w:rsidRPr="00B44DBB">
        <w:rPr>
          <w:rFonts w:hint="cs"/>
          <w:rtl/>
        </w:rPr>
        <w:t xml:space="preserve"> مَن وزيري</w:t>
      </w:r>
      <w:r w:rsidR="0066179E">
        <w:rPr>
          <w:rFonts w:hint="cs"/>
          <w:rtl/>
        </w:rPr>
        <w:t>؟</w:t>
      </w:r>
    </w:p>
    <w:p w:rsidR="0066179E" w:rsidRPr="00752998" w:rsidRDefault="009834C4" w:rsidP="00752998">
      <w:pPr>
        <w:pStyle w:val="libNormal"/>
        <w:rPr>
          <w:rtl/>
        </w:rPr>
      </w:pPr>
      <w:r w:rsidRPr="00B44DBB">
        <w:rPr>
          <w:rFonts w:hint="cs"/>
          <w:rtl/>
        </w:rPr>
        <w:t>قال</w:t>
      </w:r>
      <w:r w:rsidR="00752998">
        <w:rPr>
          <w:rFonts w:hint="cs"/>
          <w:rtl/>
        </w:rPr>
        <w:t>:</w:t>
      </w:r>
      <w:r w:rsidRPr="00B44DBB">
        <w:rPr>
          <w:rFonts w:hint="cs"/>
          <w:rtl/>
        </w:rPr>
        <w:t xml:space="preserve"> عليّ بن أبي طالب (عليه السلام)</w:t>
      </w:r>
      <w:r w:rsidR="0066179E">
        <w:rPr>
          <w:rFonts w:hint="cs"/>
          <w:rtl/>
        </w:rPr>
        <w:t>.</w:t>
      </w:r>
    </w:p>
    <w:p w:rsidR="0066179E" w:rsidRPr="00752998" w:rsidRDefault="009834C4" w:rsidP="00752998">
      <w:pPr>
        <w:pStyle w:val="libNormal"/>
        <w:rPr>
          <w:rtl/>
        </w:rPr>
      </w:pPr>
      <w:r w:rsidRPr="00B44DBB">
        <w:rPr>
          <w:rFonts w:hint="cs"/>
          <w:rtl/>
        </w:rPr>
        <w:t>فلما انتهيت إلى سدرة المنتهى وجدتُ مكتوباً عليها</w:t>
      </w:r>
      <w:r w:rsidR="00752998">
        <w:rPr>
          <w:rFonts w:hint="cs"/>
          <w:rtl/>
        </w:rPr>
        <w:t>:</w:t>
      </w:r>
      <w:r w:rsidRPr="00B44DBB">
        <w:rPr>
          <w:rFonts w:hint="cs"/>
          <w:rtl/>
        </w:rPr>
        <w:t xml:space="preserve"> </w:t>
      </w:r>
      <w:r w:rsidR="0066179E">
        <w:rPr>
          <w:rFonts w:hint="cs"/>
          <w:rtl/>
        </w:rPr>
        <w:t>(</w:t>
      </w:r>
      <w:r w:rsidRPr="00B44DBB">
        <w:rPr>
          <w:rFonts w:hint="cs"/>
          <w:rtl/>
        </w:rPr>
        <w:t>إنّي أنا اللَّه لا إله إلّا أنا وحدي</w:t>
      </w:r>
      <w:r w:rsidR="0066179E">
        <w:rPr>
          <w:rFonts w:hint="cs"/>
          <w:rtl/>
        </w:rPr>
        <w:t>،</w:t>
      </w:r>
      <w:r w:rsidRPr="00B44DBB">
        <w:rPr>
          <w:rFonts w:hint="cs"/>
          <w:rtl/>
        </w:rPr>
        <w:t xml:space="preserve"> محمّد صفوتي من خلقي</w:t>
      </w:r>
      <w:r w:rsidR="0066179E">
        <w:rPr>
          <w:rFonts w:hint="cs"/>
          <w:rtl/>
        </w:rPr>
        <w:t>،</w:t>
      </w:r>
      <w:r w:rsidRPr="00B44DBB">
        <w:rPr>
          <w:rFonts w:hint="cs"/>
          <w:rtl/>
        </w:rPr>
        <w:t xml:space="preserve"> أيّدته بوزيره ونصرته بوزيره</w:t>
      </w:r>
      <w:r w:rsidR="0066179E">
        <w:rPr>
          <w:rFonts w:hint="cs"/>
          <w:rtl/>
        </w:rPr>
        <w:t>)،</w:t>
      </w:r>
      <w:r w:rsidRPr="00B44DBB">
        <w:rPr>
          <w:rFonts w:hint="cs"/>
          <w:rtl/>
        </w:rPr>
        <w:t xml:space="preserve"> فقلت لجبرئيل</w:t>
      </w:r>
      <w:r w:rsidR="00752998">
        <w:rPr>
          <w:rFonts w:hint="cs"/>
          <w:rtl/>
        </w:rPr>
        <w:t>:</w:t>
      </w:r>
      <w:r w:rsidRPr="00B44DBB">
        <w:rPr>
          <w:rFonts w:hint="cs"/>
          <w:rtl/>
        </w:rPr>
        <w:t xml:space="preserve"> مَن وزيري</w:t>
      </w:r>
      <w:r w:rsidR="0066179E">
        <w:rPr>
          <w:rFonts w:hint="cs"/>
          <w:rtl/>
        </w:rPr>
        <w:t>؟</w:t>
      </w:r>
      <w:r w:rsidRPr="00B44DBB">
        <w:rPr>
          <w:rFonts w:hint="cs"/>
          <w:rtl/>
        </w:rPr>
        <w:t xml:space="preserve"> فقال</w:t>
      </w:r>
      <w:r w:rsidR="00752998">
        <w:rPr>
          <w:rFonts w:hint="cs"/>
          <w:rtl/>
        </w:rPr>
        <w:t>:</w:t>
      </w:r>
      <w:r w:rsidRPr="00B44DBB">
        <w:rPr>
          <w:rFonts w:hint="cs"/>
          <w:rtl/>
        </w:rPr>
        <w:t xml:space="preserve"> عليّ بن أبي طالب</w:t>
      </w:r>
      <w:r w:rsidR="0066179E">
        <w:rPr>
          <w:rFonts w:hint="cs"/>
          <w:rtl/>
        </w:rPr>
        <w:t>.</w:t>
      </w:r>
    </w:p>
    <w:p w:rsidR="0066179E" w:rsidRPr="00752998" w:rsidRDefault="009834C4" w:rsidP="00752998">
      <w:pPr>
        <w:pStyle w:val="libNormal"/>
        <w:rPr>
          <w:rtl/>
        </w:rPr>
      </w:pPr>
      <w:r w:rsidRPr="00B44DBB">
        <w:rPr>
          <w:rFonts w:hint="cs"/>
          <w:rtl/>
        </w:rPr>
        <w:t>فلمّا جاوزتُ سِدرةَ المنتهى انتهيت إلى عرش ربّ العالمين جلّ جلاله</w:t>
      </w:r>
      <w:r w:rsidR="0066179E">
        <w:rPr>
          <w:rFonts w:hint="cs"/>
          <w:rtl/>
        </w:rPr>
        <w:t>،</w:t>
      </w:r>
      <w:r w:rsidRPr="00B44DBB">
        <w:rPr>
          <w:rFonts w:hint="cs"/>
          <w:rtl/>
        </w:rPr>
        <w:t xml:space="preserve"> فوجدت مكتوباً على قوائمه</w:t>
      </w:r>
      <w:r w:rsidR="00752998">
        <w:rPr>
          <w:rFonts w:hint="cs"/>
          <w:rtl/>
        </w:rPr>
        <w:t>:</w:t>
      </w:r>
      <w:r w:rsidRPr="00B44DBB">
        <w:rPr>
          <w:rFonts w:hint="cs"/>
          <w:rtl/>
        </w:rPr>
        <w:t xml:space="preserve"> </w:t>
      </w:r>
      <w:r w:rsidR="0066179E">
        <w:rPr>
          <w:rFonts w:hint="cs"/>
          <w:rtl/>
        </w:rPr>
        <w:t>(</w:t>
      </w:r>
      <w:r w:rsidRPr="00B44DBB">
        <w:rPr>
          <w:rFonts w:hint="cs"/>
          <w:rtl/>
        </w:rPr>
        <w:t>إنّي أنا اللَّه لا إله إلّا أنا وحدي</w:t>
      </w:r>
      <w:r w:rsidR="0066179E">
        <w:rPr>
          <w:rFonts w:hint="cs"/>
          <w:rtl/>
        </w:rPr>
        <w:t>،</w:t>
      </w:r>
      <w:r w:rsidRPr="00B44DBB">
        <w:rPr>
          <w:rFonts w:hint="cs"/>
          <w:rtl/>
        </w:rPr>
        <w:t xml:space="preserve"> صفوتي من خلقي</w:t>
      </w:r>
      <w:r w:rsidR="0066179E">
        <w:rPr>
          <w:rFonts w:hint="cs"/>
          <w:rtl/>
        </w:rPr>
        <w:t>،</w:t>
      </w:r>
      <w:r w:rsidRPr="00B44DBB">
        <w:rPr>
          <w:rFonts w:hint="cs"/>
          <w:rtl/>
        </w:rPr>
        <w:t xml:space="preserve"> أيّدته بوزيره ونصرته بوزيره</w:t>
      </w:r>
      <w:r w:rsidR="0066179E">
        <w:rPr>
          <w:rFonts w:hint="cs"/>
          <w:rtl/>
        </w:rPr>
        <w:t>)،</w:t>
      </w:r>
      <w:r w:rsidRPr="00B44DBB">
        <w:rPr>
          <w:rFonts w:hint="cs"/>
          <w:rtl/>
        </w:rPr>
        <w:t xml:space="preserve"> فقلت لجبرئيل</w:t>
      </w:r>
      <w:r w:rsidR="00752998">
        <w:rPr>
          <w:rFonts w:hint="cs"/>
          <w:rtl/>
        </w:rPr>
        <w:t>:</w:t>
      </w:r>
      <w:r w:rsidRPr="00B44DBB">
        <w:rPr>
          <w:rFonts w:hint="cs"/>
          <w:rtl/>
        </w:rPr>
        <w:t xml:space="preserve"> مَن وزيري</w:t>
      </w:r>
      <w:r w:rsidR="0066179E">
        <w:rPr>
          <w:rFonts w:hint="cs"/>
          <w:rtl/>
        </w:rPr>
        <w:t>؟</w:t>
      </w:r>
      <w:r w:rsidRPr="00B44DBB">
        <w:rPr>
          <w:rFonts w:hint="cs"/>
          <w:rtl/>
        </w:rPr>
        <w:t xml:space="preserve"> فقال</w:t>
      </w:r>
      <w:r w:rsidR="00752998">
        <w:rPr>
          <w:rFonts w:hint="cs"/>
          <w:rtl/>
        </w:rPr>
        <w:t>:</w:t>
      </w:r>
      <w:r w:rsidRPr="00B44DBB">
        <w:rPr>
          <w:rFonts w:hint="cs"/>
          <w:rtl/>
        </w:rPr>
        <w:t xml:space="preserve"> عليّ بن أبي طالب</w:t>
      </w:r>
      <w:r w:rsidR="0066179E">
        <w:rPr>
          <w:rFonts w:hint="cs"/>
          <w:rtl/>
        </w:rPr>
        <w:t>.</w:t>
      </w:r>
    </w:p>
    <w:p w:rsidR="0066179E" w:rsidRDefault="009834C4" w:rsidP="00752998">
      <w:pPr>
        <w:pStyle w:val="libNormal"/>
        <w:rPr>
          <w:rtl/>
        </w:rPr>
      </w:pPr>
      <w:r w:rsidRPr="00752998">
        <w:rPr>
          <w:rFonts w:hint="cs"/>
          <w:rtl/>
        </w:rPr>
        <w:t>فلمّا رفعت رأسي نظرت على بطنان العرش مكتوباً</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إنّي أنا اللَّه لا إله إلّا أنا</w:t>
      </w:r>
      <w:r w:rsidR="0066179E" w:rsidRPr="00752998">
        <w:rPr>
          <w:rFonts w:hint="cs"/>
          <w:rtl/>
        </w:rPr>
        <w:t>،</w:t>
      </w:r>
      <w:r w:rsidRPr="00752998">
        <w:rPr>
          <w:rFonts w:hint="cs"/>
          <w:rtl/>
        </w:rPr>
        <w:t xml:space="preserve"> محمّد حبيبي</w:t>
      </w:r>
      <w:r w:rsidR="0066179E" w:rsidRPr="00752998">
        <w:rPr>
          <w:rFonts w:hint="cs"/>
          <w:rtl/>
        </w:rPr>
        <w:t>،</w:t>
      </w:r>
      <w:r w:rsidRPr="00752998">
        <w:rPr>
          <w:rFonts w:hint="cs"/>
          <w:rtl/>
        </w:rPr>
        <w:t xml:space="preserve"> أيّدته بوزيره ونصرته بوزيره</w:t>
      </w:r>
      <w:r w:rsidR="0066179E" w:rsidRPr="00752998">
        <w:rPr>
          <w:rFonts w:hint="cs"/>
          <w:rtl/>
        </w:rPr>
        <w:t>)</w:t>
      </w:r>
      <w:r w:rsidRPr="00752998">
        <w:rPr>
          <w:rFonts w:hint="cs"/>
          <w:rtl/>
        </w:rPr>
        <w:t xml:space="preserve"> </w:t>
      </w:r>
      <w:r w:rsidRPr="009834C4">
        <w:rPr>
          <w:rStyle w:val="libFootnotenumChar"/>
          <w:rFonts w:hint="cs"/>
          <w:rtl/>
        </w:rPr>
        <w:t>(321)</w:t>
      </w:r>
      <w:r w:rsidR="0066179E" w:rsidRPr="008922A0">
        <w:rPr>
          <w:rFonts w:hint="cs"/>
          <w:rtl/>
        </w:rPr>
        <w:t>.</w:t>
      </w:r>
    </w:p>
    <w:p w:rsidR="0066179E" w:rsidRDefault="009834C4" w:rsidP="00752998">
      <w:pPr>
        <w:pStyle w:val="libNormal"/>
        <w:rPr>
          <w:rtl/>
        </w:rPr>
      </w:pPr>
      <w:r w:rsidRPr="00752998">
        <w:rPr>
          <w:rFonts w:hint="cs"/>
          <w:rtl/>
        </w:rPr>
        <w:t xml:space="preserve">وفي كتاب </w:t>
      </w:r>
      <w:r w:rsidRPr="00752998">
        <w:rPr>
          <w:rStyle w:val="libBold2Char"/>
          <w:rFonts w:hint="cs"/>
          <w:rtl/>
        </w:rPr>
        <w:t>كمال الدين وتمام النعمة</w:t>
      </w:r>
      <w:r w:rsidRPr="00752998">
        <w:rPr>
          <w:rFonts w:hint="cs"/>
          <w:rtl/>
        </w:rPr>
        <w:t xml:space="preserve"> للصدوق بإسناده إلى وهب بن منبّه</w:t>
      </w:r>
      <w:r w:rsidR="0066179E" w:rsidRPr="00752998">
        <w:rPr>
          <w:rFonts w:hint="cs"/>
          <w:rtl/>
        </w:rPr>
        <w:t>،</w:t>
      </w:r>
      <w:r w:rsidRPr="00752998">
        <w:rPr>
          <w:rFonts w:hint="cs"/>
          <w:rtl/>
        </w:rPr>
        <w:t xml:space="preserve"> رفعه عن ابن عبّاس</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قال رسول اللَّه لعليّ</w:t>
      </w:r>
      <w:r w:rsidR="00752998">
        <w:rPr>
          <w:rFonts w:hint="cs"/>
          <w:rtl/>
        </w:rPr>
        <w:t>:</w:t>
      </w:r>
      <w:r w:rsidRPr="00752998">
        <w:rPr>
          <w:rFonts w:hint="cs"/>
          <w:rtl/>
        </w:rPr>
        <w:t xml:space="preserve"> (لمّا عرج بي ربيّ جلّ جلاله أتاني النداء</w:t>
      </w:r>
      <w:r w:rsidR="00752998">
        <w:rPr>
          <w:rFonts w:hint="cs"/>
          <w:rtl/>
        </w:rPr>
        <w:t>:</w:t>
      </w:r>
      <w:r w:rsidRPr="00752998">
        <w:rPr>
          <w:rFonts w:hint="cs"/>
          <w:rtl/>
        </w:rPr>
        <w:t xml:space="preserve"> يا محمّد</w:t>
      </w:r>
      <w:r w:rsidR="0066179E" w:rsidRPr="00752998">
        <w:rPr>
          <w:rFonts w:hint="cs"/>
          <w:rtl/>
        </w:rPr>
        <w:t>.</w:t>
      </w:r>
    </w:p>
    <w:p w:rsidR="009834C4" w:rsidRPr="00752998" w:rsidRDefault="009834C4" w:rsidP="00752998">
      <w:pPr>
        <w:pStyle w:val="libNormal"/>
        <w:rPr>
          <w:rtl/>
        </w:rPr>
      </w:pPr>
      <w:r w:rsidRPr="00B44DBB">
        <w:rPr>
          <w:rFonts w:hint="cs"/>
          <w:rtl/>
        </w:rPr>
        <w:t>قلت</w:t>
      </w:r>
      <w:r w:rsidR="00752998">
        <w:rPr>
          <w:rFonts w:hint="cs"/>
          <w:rtl/>
        </w:rPr>
        <w:t>:</w:t>
      </w:r>
      <w:r w:rsidRPr="00B44DBB">
        <w:rPr>
          <w:rFonts w:hint="cs"/>
          <w:rtl/>
        </w:rPr>
        <w:t xml:space="preserve"> لبيّك ربَّ العظمة لبيّك</w:t>
      </w:r>
      <w:r w:rsidR="0066179E">
        <w:rPr>
          <w:rFonts w:hint="cs"/>
          <w:rtl/>
        </w:rPr>
        <w:t>،</w:t>
      </w:r>
      <w:r w:rsidRPr="00B44DBB">
        <w:rPr>
          <w:rFonts w:hint="cs"/>
          <w:rtl/>
        </w:rPr>
        <w:t xml:space="preserve"> فأوحى اللَّه إليَّ</w:t>
      </w:r>
      <w:r w:rsidR="00752998">
        <w:rPr>
          <w:rFonts w:hint="cs"/>
          <w:rtl/>
        </w:rPr>
        <w:t>:</w:t>
      </w:r>
      <w:r w:rsidRPr="00B44DBB">
        <w:rPr>
          <w:rFonts w:hint="cs"/>
          <w:rtl/>
        </w:rPr>
        <w:t xml:space="preserve"> يا محمّد</w:t>
      </w:r>
      <w:r w:rsidR="0066179E">
        <w:rPr>
          <w:rFonts w:hint="cs"/>
          <w:rtl/>
        </w:rPr>
        <w:t>،</w:t>
      </w:r>
      <w:r w:rsidRPr="00B44DBB">
        <w:rPr>
          <w:rFonts w:hint="cs"/>
          <w:rtl/>
        </w:rPr>
        <w:t xml:space="preserve"> فيمَ اختصم الملأ</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(320) شرح المقاصد للتفتازاني 5: 298</w:t>
      </w:r>
      <w:r w:rsidR="0066179E">
        <w:rPr>
          <w:rFonts w:hint="cs"/>
          <w:rtl/>
        </w:rPr>
        <w:t>.</w:t>
      </w:r>
    </w:p>
    <w:p w:rsidR="009834C4" w:rsidRPr="009834C4" w:rsidRDefault="009834C4" w:rsidP="009834C4">
      <w:pPr>
        <w:pStyle w:val="libFootnote0"/>
        <w:rPr>
          <w:rtl/>
        </w:rPr>
      </w:pPr>
      <w:r w:rsidRPr="00B44DBB">
        <w:rPr>
          <w:rFonts w:hint="cs"/>
          <w:rtl/>
        </w:rPr>
        <w:t>(321) من لا يحضره الفقيه 4: 373</w:t>
      </w:r>
      <w:r>
        <w:rPr>
          <w:rFonts w:hint="cs"/>
          <w:rtl/>
        </w:rPr>
        <w:t xml:space="preserve"> - </w:t>
      </w:r>
      <w:r w:rsidRPr="00B44DBB">
        <w:rPr>
          <w:rFonts w:hint="cs"/>
          <w:rtl/>
        </w:rPr>
        <w:t>374</w:t>
      </w:r>
      <w:r w:rsidR="0066179E">
        <w:rPr>
          <w:rFonts w:hint="cs"/>
          <w:rtl/>
        </w:rPr>
        <w:t>،</w:t>
      </w:r>
      <w:r w:rsidRPr="00B44DBB">
        <w:rPr>
          <w:rFonts w:hint="cs"/>
          <w:rtl/>
        </w:rPr>
        <w:t xml:space="preserve"> وفي تاريخ دمشق 47: 344 بسنده عن حميد الطويل عن أنس بن مالك قال</w:t>
      </w:r>
      <w:r w:rsidR="00752998">
        <w:rPr>
          <w:rFonts w:hint="cs"/>
          <w:rtl/>
        </w:rPr>
        <w:t>:</w:t>
      </w:r>
      <w:r w:rsidRPr="00B44DBB">
        <w:rPr>
          <w:rFonts w:hint="cs"/>
          <w:rtl/>
        </w:rPr>
        <w:t xml:space="preserve"> قال النبي ‏(صلَّى الله عليه وآله)</w:t>
      </w:r>
      <w:r w:rsidR="00752998">
        <w:rPr>
          <w:rFonts w:hint="cs"/>
          <w:rtl/>
        </w:rPr>
        <w:t>:</w:t>
      </w:r>
      <w:r w:rsidRPr="00B44DBB">
        <w:rPr>
          <w:rFonts w:hint="cs"/>
          <w:rtl/>
        </w:rPr>
        <w:t xml:space="preserve"> (لما عُرج بي رأيت على ساق العرش مكتوباً</w:t>
      </w:r>
      <w:r w:rsidR="00752998">
        <w:rPr>
          <w:rFonts w:hint="cs"/>
          <w:rtl/>
        </w:rPr>
        <w:t>:</w:t>
      </w:r>
      <w:r w:rsidRPr="00B44DBB">
        <w:rPr>
          <w:rFonts w:hint="cs"/>
          <w:rtl/>
        </w:rPr>
        <w:t xml:space="preserve"> لا إله إلّا اللَّه محمّد رسول اللَّه أيّدته بعليّ ونصرته بعليّ)</w:t>
      </w:r>
      <w:r w:rsidR="0066179E">
        <w:rPr>
          <w:rFonts w:hint="cs"/>
          <w:rtl/>
        </w:rPr>
        <w:t>.</w:t>
      </w:r>
    </w:p>
    <w:p w:rsidR="009834C4" w:rsidRDefault="009834C4" w:rsidP="009834C4">
      <w:pPr>
        <w:pStyle w:val="libNormal"/>
      </w:pPr>
      <w:r>
        <w:rPr>
          <w:rtl/>
        </w:rPr>
        <w:br w:type="page"/>
      </w:r>
    </w:p>
    <w:p w:rsidR="0066179E" w:rsidRPr="00752998" w:rsidRDefault="009834C4" w:rsidP="00752998">
      <w:pPr>
        <w:pStyle w:val="libNormal"/>
        <w:rPr>
          <w:rtl/>
        </w:rPr>
      </w:pPr>
      <w:r w:rsidRPr="00B44DBB">
        <w:rPr>
          <w:rFonts w:hint="cs"/>
          <w:rtl/>
        </w:rPr>
        <w:lastRenderedPageBreak/>
        <w:t>الأعلى</w:t>
      </w:r>
      <w:r w:rsidR="0066179E">
        <w:rPr>
          <w:rFonts w:hint="cs"/>
          <w:rtl/>
        </w:rPr>
        <w:t>؟</w:t>
      </w:r>
    </w:p>
    <w:p w:rsidR="0066179E" w:rsidRPr="00752998" w:rsidRDefault="009834C4" w:rsidP="00752998">
      <w:pPr>
        <w:pStyle w:val="libNormal"/>
        <w:rPr>
          <w:rtl/>
        </w:rPr>
      </w:pPr>
      <w:r w:rsidRPr="00B44DBB">
        <w:rPr>
          <w:rFonts w:hint="cs"/>
          <w:rtl/>
        </w:rPr>
        <w:t>فقلت</w:t>
      </w:r>
      <w:r w:rsidR="00752998">
        <w:rPr>
          <w:rFonts w:hint="cs"/>
          <w:rtl/>
        </w:rPr>
        <w:t>:</w:t>
      </w:r>
      <w:r w:rsidRPr="00B44DBB">
        <w:rPr>
          <w:rFonts w:hint="cs"/>
          <w:rtl/>
        </w:rPr>
        <w:t xml:space="preserve"> إلهي</w:t>
      </w:r>
      <w:r w:rsidR="0066179E">
        <w:rPr>
          <w:rFonts w:hint="cs"/>
          <w:rtl/>
        </w:rPr>
        <w:t>،</w:t>
      </w:r>
      <w:r w:rsidRPr="00B44DBB">
        <w:rPr>
          <w:rFonts w:hint="cs"/>
          <w:rtl/>
        </w:rPr>
        <w:t xml:space="preserve"> لا علم لي</w:t>
      </w:r>
      <w:r w:rsidR="0066179E">
        <w:rPr>
          <w:rFonts w:hint="cs"/>
          <w:rtl/>
        </w:rPr>
        <w:t>.</w:t>
      </w:r>
    </w:p>
    <w:p w:rsidR="0066179E" w:rsidRPr="00752998" w:rsidRDefault="009834C4" w:rsidP="00752998">
      <w:pPr>
        <w:pStyle w:val="libNormal"/>
        <w:rPr>
          <w:rtl/>
        </w:rPr>
      </w:pPr>
      <w:r w:rsidRPr="00B44DBB">
        <w:rPr>
          <w:rFonts w:hint="cs"/>
          <w:rtl/>
        </w:rPr>
        <w:t>فقال</w:t>
      </w:r>
      <w:r w:rsidR="00752998">
        <w:rPr>
          <w:rFonts w:hint="cs"/>
          <w:rtl/>
        </w:rPr>
        <w:t>:</w:t>
      </w:r>
      <w:r w:rsidRPr="00B44DBB">
        <w:rPr>
          <w:rFonts w:hint="cs"/>
          <w:rtl/>
        </w:rPr>
        <w:t xml:space="preserve"> يا محمّد</w:t>
      </w:r>
      <w:r w:rsidR="0066179E">
        <w:rPr>
          <w:rFonts w:hint="cs"/>
          <w:rtl/>
        </w:rPr>
        <w:t>،</w:t>
      </w:r>
      <w:r w:rsidRPr="00B44DBB">
        <w:rPr>
          <w:rFonts w:hint="cs"/>
          <w:rtl/>
        </w:rPr>
        <w:t xml:space="preserve"> هلّا اتَّخذت من الآدميّين وزيراً وأخاً ووصيّاً من بعدك</w:t>
      </w:r>
      <w:r w:rsidR="0066179E">
        <w:rPr>
          <w:rFonts w:hint="cs"/>
          <w:rtl/>
        </w:rPr>
        <w:t>؟</w:t>
      </w:r>
    </w:p>
    <w:p w:rsidR="0066179E" w:rsidRPr="00752998" w:rsidRDefault="009834C4" w:rsidP="00752998">
      <w:pPr>
        <w:pStyle w:val="libNormal"/>
        <w:rPr>
          <w:rtl/>
        </w:rPr>
      </w:pPr>
      <w:r w:rsidRPr="00B44DBB">
        <w:rPr>
          <w:rFonts w:hint="cs"/>
          <w:rtl/>
        </w:rPr>
        <w:t>قلت</w:t>
      </w:r>
      <w:r w:rsidR="00752998">
        <w:rPr>
          <w:rFonts w:hint="cs"/>
          <w:rtl/>
        </w:rPr>
        <w:t>:</w:t>
      </w:r>
      <w:r w:rsidRPr="00B44DBB">
        <w:rPr>
          <w:rFonts w:hint="cs"/>
          <w:rtl/>
        </w:rPr>
        <w:t xml:space="preserve"> إلهي</w:t>
      </w:r>
      <w:r w:rsidR="0066179E">
        <w:rPr>
          <w:rFonts w:hint="cs"/>
          <w:rtl/>
        </w:rPr>
        <w:t>،</w:t>
      </w:r>
      <w:r w:rsidRPr="00B44DBB">
        <w:rPr>
          <w:rFonts w:hint="cs"/>
          <w:rtl/>
        </w:rPr>
        <w:t xml:space="preserve"> ومَن أتّخذ</w:t>
      </w:r>
      <w:r w:rsidR="0066179E">
        <w:rPr>
          <w:rFonts w:hint="cs"/>
          <w:rtl/>
        </w:rPr>
        <w:t>؟</w:t>
      </w:r>
      <w:r w:rsidRPr="00B44DBB">
        <w:rPr>
          <w:rFonts w:hint="cs"/>
          <w:rtl/>
        </w:rPr>
        <w:t xml:space="preserve"> تخيَّرْ أنت يا إلهي</w:t>
      </w:r>
      <w:r w:rsidR="0066179E">
        <w:rPr>
          <w:rFonts w:hint="cs"/>
          <w:rtl/>
        </w:rPr>
        <w:t>.</w:t>
      </w:r>
      <w:r w:rsidRPr="00B44DBB">
        <w:rPr>
          <w:rFonts w:hint="cs"/>
          <w:rtl/>
        </w:rPr>
        <w:t xml:space="preserve"> فأوحى اللَّه إليّ</w:t>
      </w:r>
      <w:r w:rsidR="00752998">
        <w:rPr>
          <w:rFonts w:hint="cs"/>
          <w:rtl/>
        </w:rPr>
        <w:t>:</w:t>
      </w:r>
      <w:r w:rsidRPr="00B44DBB">
        <w:rPr>
          <w:rFonts w:hint="cs"/>
          <w:rtl/>
        </w:rPr>
        <w:t xml:space="preserve"> يا محمّد</w:t>
      </w:r>
      <w:r w:rsidR="0066179E">
        <w:rPr>
          <w:rFonts w:hint="cs"/>
          <w:rtl/>
        </w:rPr>
        <w:t>،</w:t>
      </w:r>
      <w:r w:rsidRPr="00B44DBB">
        <w:rPr>
          <w:rFonts w:hint="cs"/>
          <w:rtl/>
        </w:rPr>
        <w:t xml:space="preserve"> قد اخترتُ لك من الآدميّين عليّ بن أبي طالب.</w:t>
      </w:r>
    </w:p>
    <w:p w:rsidR="0066179E" w:rsidRPr="00752998" w:rsidRDefault="009834C4" w:rsidP="00752998">
      <w:pPr>
        <w:pStyle w:val="libNormal"/>
        <w:rPr>
          <w:rtl/>
        </w:rPr>
      </w:pPr>
      <w:r w:rsidRPr="00B44DBB">
        <w:rPr>
          <w:rFonts w:hint="cs"/>
          <w:rtl/>
        </w:rPr>
        <w:t>فقلت</w:t>
      </w:r>
      <w:r w:rsidR="00752998">
        <w:rPr>
          <w:rFonts w:hint="cs"/>
          <w:rtl/>
        </w:rPr>
        <w:t>:</w:t>
      </w:r>
      <w:r w:rsidRPr="00B44DBB">
        <w:rPr>
          <w:rFonts w:hint="cs"/>
          <w:rtl/>
        </w:rPr>
        <w:t xml:space="preserve"> إلهي</w:t>
      </w:r>
      <w:r w:rsidR="0066179E">
        <w:rPr>
          <w:rFonts w:hint="cs"/>
          <w:rtl/>
        </w:rPr>
        <w:t>،</w:t>
      </w:r>
      <w:r w:rsidRPr="00B44DBB">
        <w:rPr>
          <w:rFonts w:hint="cs"/>
          <w:rtl/>
        </w:rPr>
        <w:t xml:space="preserve"> ابن عمّي</w:t>
      </w:r>
      <w:r w:rsidR="0066179E">
        <w:rPr>
          <w:rFonts w:hint="cs"/>
          <w:rtl/>
        </w:rPr>
        <w:t>؟</w:t>
      </w:r>
    </w:p>
    <w:p w:rsidR="0066179E" w:rsidRPr="00752998" w:rsidRDefault="009834C4" w:rsidP="00752998">
      <w:pPr>
        <w:pStyle w:val="libNormal"/>
        <w:rPr>
          <w:rtl/>
        </w:rPr>
      </w:pPr>
      <w:r w:rsidRPr="00B44DBB">
        <w:rPr>
          <w:rFonts w:hint="cs"/>
          <w:rtl/>
        </w:rPr>
        <w:t>فأوحى اللَّه إليّ</w:t>
      </w:r>
      <w:r w:rsidR="00752998">
        <w:rPr>
          <w:rFonts w:hint="cs"/>
          <w:rtl/>
        </w:rPr>
        <w:t>:</w:t>
      </w:r>
      <w:r w:rsidRPr="00B44DBB">
        <w:rPr>
          <w:rFonts w:hint="cs"/>
          <w:rtl/>
        </w:rPr>
        <w:t xml:space="preserve"> يا محمّد</w:t>
      </w:r>
      <w:r w:rsidR="0066179E">
        <w:rPr>
          <w:rFonts w:hint="cs"/>
          <w:rtl/>
        </w:rPr>
        <w:t>،</w:t>
      </w:r>
      <w:r w:rsidRPr="00B44DBB">
        <w:rPr>
          <w:rFonts w:hint="cs"/>
          <w:rtl/>
        </w:rPr>
        <w:t xml:space="preserve"> إنّ عليّاً وارثك ووارث العلم من بعدك</w:t>
      </w:r>
      <w:r w:rsidR="0066179E">
        <w:rPr>
          <w:rFonts w:hint="cs"/>
          <w:rtl/>
        </w:rPr>
        <w:t>،</w:t>
      </w:r>
      <w:r w:rsidRPr="00B44DBB">
        <w:rPr>
          <w:rFonts w:hint="cs"/>
          <w:rtl/>
        </w:rPr>
        <w:t xml:space="preserve"> وصاحب لوائك لواء الحمد يوم القيامة</w:t>
      </w:r>
      <w:r w:rsidR="0066179E">
        <w:rPr>
          <w:rFonts w:hint="cs"/>
          <w:rtl/>
        </w:rPr>
        <w:t>،</w:t>
      </w:r>
      <w:r w:rsidRPr="00B44DBB">
        <w:rPr>
          <w:rFonts w:hint="cs"/>
          <w:rtl/>
        </w:rPr>
        <w:t xml:space="preserve"> وصاحب حوضك يسقي مَن ورد عليه من مؤمني أمّتك</w:t>
      </w:r>
      <w:r w:rsidR="0066179E">
        <w:rPr>
          <w:rFonts w:hint="cs"/>
          <w:rtl/>
        </w:rPr>
        <w:t>.</w:t>
      </w:r>
    </w:p>
    <w:p w:rsidR="0066179E" w:rsidRPr="00752998" w:rsidRDefault="009834C4" w:rsidP="00752998">
      <w:pPr>
        <w:pStyle w:val="libNormal"/>
        <w:rPr>
          <w:rtl/>
        </w:rPr>
      </w:pPr>
      <w:r w:rsidRPr="00B44DBB">
        <w:rPr>
          <w:rFonts w:hint="cs"/>
          <w:rtl/>
        </w:rPr>
        <w:t>ثمّ أوحى اللَّه إليّ</w:t>
      </w:r>
      <w:r w:rsidR="00752998">
        <w:rPr>
          <w:rFonts w:hint="cs"/>
          <w:rtl/>
        </w:rPr>
        <w:t>:</w:t>
      </w:r>
      <w:r w:rsidRPr="00B44DBB">
        <w:rPr>
          <w:rFonts w:hint="cs"/>
          <w:rtl/>
        </w:rPr>
        <w:t xml:space="preserve"> يا محمّد</w:t>
      </w:r>
      <w:r w:rsidR="0066179E">
        <w:rPr>
          <w:rFonts w:hint="cs"/>
          <w:rtl/>
        </w:rPr>
        <w:t>،</w:t>
      </w:r>
      <w:r w:rsidRPr="00B44DBB">
        <w:rPr>
          <w:rFonts w:hint="cs"/>
          <w:rtl/>
        </w:rPr>
        <w:t xml:space="preserve"> إنّي قد أقسمت على نفسي قسماً حقاً</w:t>
      </w:r>
      <w:r w:rsidR="0066179E">
        <w:rPr>
          <w:rFonts w:hint="cs"/>
          <w:rtl/>
        </w:rPr>
        <w:t>،</w:t>
      </w:r>
      <w:r w:rsidRPr="00B44DBB">
        <w:rPr>
          <w:rFonts w:hint="cs"/>
          <w:rtl/>
        </w:rPr>
        <w:t xml:space="preserve"> لا يشرب من ذلك الحوض مُبغض لك ولأهل بيتك وذريّتك الطيّبين الطاهرين</w:t>
      </w:r>
      <w:r w:rsidR="0066179E">
        <w:rPr>
          <w:rFonts w:hint="cs"/>
          <w:rtl/>
        </w:rPr>
        <w:t>،</w:t>
      </w:r>
      <w:r w:rsidRPr="00B44DBB">
        <w:rPr>
          <w:rFonts w:hint="cs"/>
          <w:rtl/>
        </w:rPr>
        <w:t xml:space="preserve"> حقّاً أقول يا محمّد: لأُدخِلنّ جميع أمّتك الجنَّة إلّا مَن أبى من خلقي</w:t>
      </w:r>
      <w:r w:rsidR="0066179E">
        <w:rPr>
          <w:rFonts w:hint="cs"/>
          <w:rtl/>
        </w:rPr>
        <w:t>،</w:t>
      </w:r>
      <w:r w:rsidRPr="00B44DBB">
        <w:rPr>
          <w:rFonts w:hint="cs"/>
          <w:rtl/>
        </w:rPr>
        <w:t xml:space="preserve"> فقلت</w:t>
      </w:r>
      <w:r w:rsidR="00752998">
        <w:rPr>
          <w:rFonts w:hint="cs"/>
          <w:rtl/>
        </w:rPr>
        <w:t>:</w:t>
      </w:r>
      <w:r w:rsidRPr="00B44DBB">
        <w:rPr>
          <w:rFonts w:hint="cs"/>
          <w:rtl/>
        </w:rPr>
        <w:t xml:space="preserve"> إلهي</w:t>
      </w:r>
      <w:r w:rsidR="0066179E">
        <w:rPr>
          <w:rFonts w:hint="cs"/>
          <w:rtl/>
        </w:rPr>
        <w:t>،</w:t>
      </w:r>
      <w:r w:rsidRPr="00B44DBB">
        <w:rPr>
          <w:rFonts w:hint="cs"/>
          <w:rtl/>
        </w:rPr>
        <w:t xml:space="preserve"> هل واحد يأبى من دخول الجنَّة</w:t>
      </w:r>
      <w:r w:rsidR="0066179E">
        <w:rPr>
          <w:rFonts w:hint="cs"/>
          <w:rtl/>
        </w:rPr>
        <w:t>؟</w:t>
      </w:r>
    </w:p>
    <w:p w:rsidR="0066179E" w:rsidRPr="00752998" w:rsidRDefault="009834C4" w:rsidP="00752998">
      <w:pPr>
        <w:pStyle w:val="libNormal"/>
        <w:rPr>
          <w:rtl/>
        </w:rPr>
      </w:pPr>
      <w:r w:rsidRPr="00B44DBB">
        <w:rPr>
          <w:rFonts w:hint="cs"/>
          <w:rtl/>
        </w:rPr>
        <w:t>فأوحى اللَّه إلي</w:t>
      </w:r>
      <w:r w:rsidR="00752998">
        <w:rPr>
          <w:rFonts w:hint="cs"/>
          <w:rtl/>
        </w:rPr>
        <w:t>:</w:t>
      </w:r>
      <w:r w:rsidRPr="00B44DBB">
        <w:rPr>
          <w:rFonts w:hint="cs"/>
          <w:rtl/>
        </w:rPr>
        <w:t xml:space="preserve"> بلى</w:t>
      </w:r>
      <w:r w:rsidR="0066179E">
        <w:rPr>
          <w:rFonts w:hint="cs"/>
          <w:rtl/>
        </w:rPr>
        <w:t>.</w:t>
      </w:r>
    </w:p>
    <w:p w:rsidR="0066179E" w:rsidRPr="00752998" w:rsidRDefault="009834C4" w:rsidP="00752998">
      <w:pPr>
        <w:pStyle w:val="libNormal"/>
        <w:rPr>
          <w:rtl/>
        </w:rPr>
      </w:pPr>
      <w:r w:rsidRPr="00B44DBB">
        <w:rPr>
          <w:rFonts w:hint="cs"/>
          <w:rtl/>
        </w:rPr>
        <w:t>فقلت</w:t>
      </w:r>
      <w:r w:rsidR="00752998">
        <w:rPr>
          <w:rFonts w:hint="cs"/>
          <w:rtl/>
        </w:rPr>
        <w:t>:</w:t>
      </w:r>
      <w:r w:rsidRPr="00B44DBB">
        <w:rPr>
          <w:rFonts w:hint="cs"/>
          <w:rtl/>
        </w:rPr>
        <w:t xml:space="preserve"> وكيف يأبى</w:t>
      </w:r>
      <w:r w:rsidR="0066179E">
        <w:rPr>
          <w:rFonts w:hint="cs"/>
          <w:rtl/>
        </w:rPr>
        <w:t>؟</w:t>
      </w:r>
    </w:p>
    <w:p w:rsidR="009834C4" w:rsidRPr="00B44DBB" w:rsidRDefault="009834C4" w:rsidP="00752998">
      <w:pPr>
        <w:pStyle w:val="libNormal"/>
        <w:rPr>
          <w:rtl/>
        </w:rPr>
      </w:pPr>
      <w:r w:rsidRPr="00752998">
        <w:rPr>
          <w:rFonts w:hint="cs"/>
          <w:rtl/>
        </w:rPr>
        <w:t>فأوحى اللَّه إلي</w:t>
      </w:r>
      <w:r w:rsidR="00752998" w:rsidRPr="00752998">
        <w:rPr>
          <w:rFonts w:hint="cs"/>
          <w:rtl/>
        </w:rPr>
        <w:t>:</w:t>
      </w:r>
      <w:r w:rsidRPr="00752998">
        <w:rPr>
          <w:rFonts w:hint="cs"/>
          <w:rtl/>
        </w:rPr>
        <w:t xml:space="preserve"> يا محمّد</w:t>
      </w:r>
      <w:r w:rsidR="0066179E" w:rsidRPr="00752998">
        <w:rPr>
          <w:rFonts w:hint="cs"/>
          <w:rtl/>
        </w:rPr>
        <w:t>،</w:t>
      </w:r>
      <w:r w:rsidRPr="00752998">
        <w:rPr>
          <w:rFonts w:hint="cs"/>
          <w:rtl/>
        </w:rPr>
        <w:t xml:space="preserve"> اخترتُك من خلقي</w:t>
      </w:r>
      <w:r w:rsidR="0066179E" w:rsidRPr="00752998">
        <w:rPr>
          <w:rFonts w:hint="cs"/>
          <w:rtl/>
        </w:rPr>
        <w:t>،</w:t>
      </w:r>
      <w:r w:rsidRPr="00752998">
        <w:rPr>
          <w:rFonts w:hint="cs"/>
          <w:rtl/>
        </w:rPr>
        <w:t xml:space="preserve"> واخترتُ لك وصيّاً من بعدك</w:t>
      </w:r>
      <w:r w:rsidR="0066179E" w:rsidRPr="00752998">
        <w:rPr>
          <w:rFonts w:hint="cs"/>
          <w:rtl/>
        </w:rPr>
        <w:t>،</w:t>
      </w:r>
      <w:r w:rsidRPr="00752998">
        <w:rPr>
          <w:rFonts w:hint="cs"/>
          <w:rtl/>
        </w:rPr>
        <w:t xml:space="preserve"> وجعلته منك بمنزلة هارون من موسى إلاّ أنّه لا نبيّ بعدك</w:t>
      </w:r>
      <w:r w:rsidR="0066179E" w:rsidRPr="00752998">
        <w:rPr>
          <w:rFonts w:hint="cs"/>
          <w:rtl/>
        </w:rPr>
        <w:t>،</w:t>
      </w:r>
      <w:r w:rsidRPr="00752998">
        <w:rPr>
          <w:rFonts w:hint="cs"/>
          <w:rtl/>
        </w:rPr>
        <w:t xml:space="preserve"> وألقيت محبّته في قلبك</w:t>
      </w:r>
      <w:r w:rsidR="0066179E" w:rsidRPr="00752998">
        <w:rPr>
          <w:rFonts w:hint="cs"/>
          <w:rtl/>
        </w:rPr>
        <w:t>،</w:t>
      </w:r>
      <w:r w:rsidRPr="00752998">
        <w:rPr>
          <w:rFonts w:hint="cs"/>
          <w:rtl/>
        </w:rPr>
        <w:t xml:space="preserve"> فجعلته أباً لولدك</w:t>
      </w:r>
      <w:r w:rsidR="0066179E" w:rsidRPr="00752998">
        <w:rPr>
          <w:rFonts w:hint="cs"/>
          <w:rtl/>
        </w:rPr>
        <w:t>،</w:t>
      </w:r>
      <w:r w:rsidRPr="00752998">
        <w:rPr>
          <w:rFonts w:hint="cs"/>
          <w:rtl/>
        </w:rPr>
        <w:t xml:space="preserve"> فحقّه بعدك على أمّتك كحقّك عليهم في حياتك</w:t>
      </w:r>
      <w:r w:rsidR="0066179E" w:rsidRPr="00752998">
        <w:rPr>
          <w:rFonts w:hint="cs"/>
          <w:rtl/>
        </w:rPr>
        <w:t>،</w:t>
      </w:r>
      <w:r w:rsidRPr="00752998">
        <w:rPr>
          <w:rFonts w:hint="cs"/>
          <w:rtl/>
        </w:rPr>
        <w:t xml:space="preserve"> فمن جحد حقّه فقد جحد حقّك</w:t>
      </w:r>
      <w:r w:rsidR="0066179E" w:rsidRPr="00752998">
        <w:rPr>
          <w:rFonts w:hint="cs"/>
          <w:rtl/>
        </w:rPr>
        <w:t>،</w:t>
      </w:r>
      <w:r w:rsidRPr="00752998">
        <w:rPr>
          <w:rFonts w:hint="cs"/>
          <w:rtl/>
        </w:rPr>
        <w:t xml:space="preserve"> ومن أبى أن يواليه فقد أبى أن يواليك</w:t>
      </w:r>
      <w:r w:rsidR="0066179E" w:rsidRPr="00752998">
        <w:rPr>
          <w:rFonts w:hint="cs"/>
          <w:rtl/>
        </w:rPr>
        <w:t>،</w:t>
      </w:r>
      <w:r w:rsidRPr="00752998">
        <w:rPr>
          <w:rFonts w:hint="cs"/>
          <w:rtl/>
        </w:rPr>
        <w:t xml:space="preserve"> ومن أبى أن يواليك فقد أبى أن يدخل الجنّة</w:t>
      </w:r>
      <w:r w:rsidR="0066179E" w:rsidRPr="00752998">
        <w:rPr>
          <w:rFonts w:hint="cs"/>
          <w:rtl/>
        </w:rPr>
        <w:t>،</w:t>
      </w:r>
      <w:r w:rsidRPr="00752998">
        <w:rPr>
          <w:rFonts w:hint="cs"/>
          <w:rtl/>
        </w:rPr>
        <w:t xml:space="preserve"> فخَرَرتُ للَّه ساجداً شكراً لما أنعم عليّ</w:t>
      </w:r>
      <w:r w:rsidR="0066179E" w:rsidRPr="00752998">
        <w:rPr>
          <w:rFonts w:hint="cs"/>
          <w:rtl/>
        </w:rPr>
        <w:t>.</w:t>
      </w:r>
      <w:r w:rsidRPr="00752998">
        <w:rPr>
          <w:rFonts w:hint="cs"/>
          <w:rtl/>
        </w:rPr>
        <w:t>..) والخبر طويل اكتفينا منه</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بهذا المقدار </w:t>
      </w:r>
      <w:r w:rsidRPr="009834C4">
        <w:rPr>
          <w:rStyle w:val="libFootnotenumChar"/>
          <w:rFonts w:hint="cs"/>
          <w:rtl/>
        </w:rPr>
        <w:t>(322)</w:t>
      </w:r>
      <w:r w:rsidR="0066179E" w:rsidRPr="008922A0">
        <w:rPr>
          <w:rFonts w:hint="cs"/>
          <w:rtl/>
        </w:rPr>
        <w:t>.</w:t>
      </w:r>
    </w:p>
    <w:p w:rsidR="009834C4" w:rsidRDefault="009834C4" w:rsidP="00752998">
      <w:pPr>
        <w:pStyle w:val="libNormal"/>
        <w:rPr>
          <w:rtl/>
        </w:rPr>
      </w:pPr>
      <w:r w:rsidRPr="00752998">
        <w:rPr>
          <w:rFonts w:hint="cs"/>
          <w:rtl/>
        </w:rPr>
        <w:t>وفي</w:t>
      </w:r>
      <w:r w:rsidRPr="00752998">
        <w:rPr>
          <w:rStyle w:val="libBold2Char"/>
          <w:rFonts w:hint="cs"/>
          <w:rtl/>
        </w:rPr>
        <w:t xml:space="preserve"> تفسير عليّ بن إبراهيم</w:t>
      </w:r>
      <w:r w:rsidRPr="00752998">
        <w:rPr>
          <w:rFonts w:hint="cs"/>
          <w:rtl/>
        </w:rPr>
        <w:t xml:space="preserve"> بإسناده عن أبي بردة الأسلمي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سمعت رسول اللَّه يقول لعليّ</w:t>
      </w:r>
      <w:r w:rsidR="00752998">
        <w:rPr>
          <w:rFonts w:hint="cs"/>
          <w:rtl/>
        </w:rPr>
        <w:t>:</w:t>
      </w:r>
    </w:p>
    <w:p w:rsidR="0066179E" w:rsidRPr="00752998" w:rsidRDefault="009834C4" w:rsidP="00752998">
      <w:pPr>
        <w:pStyle w:val="libNormal"/>
        <w:rPr>
          <w:rtl/>
        </w:rPr>
      </w:pPr>
      <w:r w:rsidRPr="00B44DBB">
        <w:rPr>
          <w:rFonts w:hint="cs"/>
          <w:rtl/>
        </w:rPr>
        <w:t>(يا عليّ</w:t>
      </w:r>
      <w:r w:rsidR="0066179E">
        <w:rPr>
          <w:rFonts w:hint="cs"/>
          <w:rtl/>
        </w:rPr>
        <w:t>،</w:t>
      </w:r>
      <w:r w:rsidRPr="00B44DBB">
        <w:rPr>
          <w:rFonts w:hint="cs"/>
          <w:rtl/>
        </w:rPr>
        <w:t xml:space="preserve"> إنّ اللَّه أشهَدَك معي في سبع مَواطن</w:t>
      </w:r>
      <w:r w:rsidR="00752998">
        <w:rPr>
          <w:rFonts w:hint="cs"/>
          <w:rtl/>
        </w:rPr>
        <w:t>:</w:t>
      </w:r>
      <w:r w:rsidRPr="00B44DBB">
        <w:rPr>
          <w:rFonts w:hint="cs"/>
          <w:rtl/>
        </w:rPr>
        <w:t xml:space="preserve"> أمّا أوّل</w:t>
      </w:r>
      <w:r w:rsidR="00752998">
        <w:rPr>
          <w:rFonts w:hint="cs"/>
          <w:rtl/>
        </w:rPr>
        <w:t>:</w:t>
      </w:r>
      <w:r w:rsidRPr="00B44DBB">
        <w:rPr>
          <w:rFonts w:hint="cs"/>
          <w:rtl/>
        </w:rPr>
        <w:t xml:space="preserve"> ذلك فليلة أُسري بي إلى السماء</w:t>
      </w:r>
      <w:r w:rsidR="0066179E">
        <w:rPr>
          <w:rFonts w:hint="cs"/>
          <w:rtl/>
        </w:rPr>
        <w:t>،</w:t>
      </w:r>
      <w:r w:rsidRPr="00B44DBB">
        <w:rPr>
          <w:rFonts w:hint="cs"/>
          <w:rtl/>
        </w:rPr>
        <w:t xml:space="preserve"> قال لي جبرئيل</w:t>
      </w:r>
      <w:r w:rsidR="00752998">
        <w:rPr>
          <w:rFonts w:hint="cs"/>
          <w:rtl/>
        </w:rPr>
        <w:t>:</w:t>
      </w:r>
      <w:r w:rsidRPr="00B44DBB">
        <w:rPr>
          <w:rFonts w:hint="cs"/>
          <w:rtl/>
        </w:rPr>
        <w:t xml:space="preserve"> أين أخوك</w:t>
      </w:r>
      <w:r w:rsidR="0066179E">
        <w:rPr>
          <w:rFonts w:hint="cs"/>
          <w:rtl/>
        </w:rPr>
        <w:t>؟</w:t>
      </w:r>
    </w:p>
    <w:p w:rsidR="0066179E" w:rsidRPr="00752998" w:rsidRDefault="009834C4" w:rsidP="00752998">
      <w:pPr>
        <w:pStyle w:val="libNormal"/>
        <w:rPr>
          <w:rtl/>
        </w:rPr>
      </w:pPr>
      <w:r w:rsidRPr="00B44DBB">
        <w:rPr>
          <w:rFonts w:hint="cs"/>
          <w:rtl/>
        </w:rPr>
        <w:t>فقلت</w:t>
      </w:r>
      <w:r w:rsidR="00752998">
        <w:rPr>
          <w:rFonts w:hint="cs"/>
          <w:rtl/>
        </w:rPr>
        <w:t>:</w:t>
      </w:r>
      <w:r w:rsidRPr="00B44DBB">
        <w:rPr>
          <w:rFonts w:hint="cs"/>
          <w:rtl/>
        </w:rPr>
        <w:t xml:space="preserve"> خلّفته ورائي</w:t>
      </w:r>
      <w:r w:rsidR="0066179E">
        <w:rPr>
          <w:rFonts w:hint="cs"/>
          <w:rtl/>
        </w:rPr>
        <w:t>.</w:t>
      </w:r>
    </w:p>
    <w:p w:rsidR="0066179E" w:rsidRPr="00752998" w:rsidRDefault="009834C4" w:rsidP="00752998">
      <w:pPr>
        <w:pStyle w:val="libNormal"/>
        <w:rPr>
          <w:rtl/>
        </w:rPr>
      </w:pPr>
      <w:r w:rsidRPr="00B44DBB">
        <w:rPr>
          <w:rFonts w:hint="cs"/>
          <w:rtl/>
        </w:rPr>
        <w:t>قال</w:t>
      </w:r>
      <w:r w:rsidR="00752998">
        <w:rPr>
          <w:rFonts w:hint="cs"/>
          <w:rtl/>
        </w:rPr>
        <w:t>:</w:t>
      </w:r>
      <w:r w:rsidRPr="00B44DBB">
        <w:rPr>
          <w:rFonts w:hint="cs"/>
          <w:rtl/>
        </w:rPr>
        <w:t xml:space="preserve"> ادعُ اللَّه فليأتك به</w:t>
      </w:r>
      <w:r w:rsidR="0066179E">
        <w:rPr>
          <w:rFonts w:hint="cs"/>
          <w:rtl/>
        </w:rPr>
        <w:t>،</w:t>
      </w:r>
      <w:r w:rsidRPr="00B44DBB">
        <w:rPr>
          <w:rFonts w:hint="cs"/>
          <w:rtl/>
        </w:rPr>
        <w:t xml:space="preserve"> فدعوتُ اللَّه و إذا مِثالُك معي وإذا الملائكة وقوف صفوف</w:t>
      </w:r>
      <w:r w:rsidR="0066179E">
        <w:rPr>
          <w:rFonts w:hint="cs"/>
          <w:rtl/>
        </w:rPr>
        <w:t>،</w:t>
      </w:r>
      <w:r w:rsidRPr="00B44DBB">
        <w:rPr>
          <w:rFonts w:hint="cs"/>
          <w:rtl/>
        </w:rPr>
        <w:t xml:space="preserve"> فقلت</w:t>
      </w:r>
      <w:r w:rsidR="00752998">
        <w:rPr>
          <w:rFonts w:hint="cs"/>
          <w:rtl/>
        </w:rPr>
        <w:t>:</w:t>
      </w:r>
      <w:r w:rsidRPr="00B44DBB">
        <w:rPr>
          <w:rFonts w:hint="cs"/>
          <w:rtl/>
        </w:rPr>
        <w:t xml:space="preserve"> يا جبرئيل</w:t>
      </w:r>
      <w:r w:rsidR="0066179E">
        <w:rPr>
          <w:rFonts w:hint="cs"/>
          <w:rtl/>
        </w:rPr>
        <w:t>،</w:t>
      </w:r>
      <w:r w:rsidRPr="00B44DBB">
        <w:rPr>
          <w:rFonts w:hint="cs"/>
          <w:rtl/>
        </w:rPr>
        <w:t xml:space="preserve"> من هؤلاء</w:t>
      </w:r>
      <w:r w:rsidR="0066179E">
        <w:rPr>
          <w:rFonts w:hint="cs"/>
          <w:rtl/>
        </w:rPr>
        <w:t>؟</w:t>
      </w:r>
      <w:r w:rsidRPr="00B44DBB">
        <w:rPr>
          <w:rFonts w:hint="cs"/>
          <w:rtl/>
        </w:rPr>
        <w:t xml:space="preserve"> قال</w:t>
      </w:r>
      <w:r w:rsidR="00752998">
        <w:rPr>
          <w:rFonts w:hint="cs"/>
          <w:rtl/>
        </w:rPr>
        <w:t>:</w:t>
      </w:r>
      <w:r w:rsidRPr="00B44DBB">
        <w:rPr>
          <w:rFonts w:hint="cs"/>
          <w:rtl/>
        </w:rPr>
        <w:t xml:space="preserve"> هم الذين يباهيهم اللَّه بك يوم القيامة</w:t>
      </w:r>
      <w:r w:rsidR="0066179E">
        <w:rPr>
          <w:rFonts w:hint="cs"/>
          <w:rtl/>
        </w:rPr>
        <w:t>،</w:t>
      </w:r>
      <w:r w:rsidRPr="00B44DBB">
        <w:rPr>
          <w:rFonts w:hint="cs"/>
          <w:rtl/>
        </w:rPr>
        <w:t xml:space="preserve"> فدنوت فنطقت بما كان وما يكون إلى يوم القيامة</w:t>
      </w:r>
      <w:r w:rsidR="0066179E">
        <w:rPr>
          <w:rFonts w:hint="cs"/>
          <w:rtl/>
        </w:rPr>
        <w:t>.</w:t>
      </w:r>
    </w:p>
    <w:p w:rsidR="009834C4" w:rsidRPr="00752998" w:rsidRDefault="009834C4" w:rsidP="00752998">
      <w:pPr>
        <w:pStyle w:val="libNormal"/>
        <w:rPr>
          <w:rtl/>
        </w:rPr>
      </w:pPr>
      <w:r w:rsidRPr="00B44DBB">
        <w:rPr>
          <w:rFonts w:hint="cs"/>
          <w:rtl/>
        </w:rPr>
        <w:t>والثاني</w:t>
      </w:r>
      <w:r w:rsidR="00752998">
        <w:rPr>
          <w:rFonts w:hint="cs"/>
          <w:rtl/>
        </w:rPr>
        <w:t>:</w:t>
      </w:r>
      <w:r w:rsidRPr="00B44DBB">
        <w:rPr>
          <w:rFonts w:hint="cs"/>
          <w:rtl/>
        </w:rPr>
        <w:t xml:space="preserve"> حين أُسري بي من المرّة الثانية</w:t>
      </w:r>
      <w:r w:rsidR="0066179E">
        <w:rPr>
          <w:rFonts w:hint="cs"/>
          <w:rtl/>
        </w:rPr>
        <w:t>،</w:t>
      </w:r>
      <w:r w:rsidRPr="00B44DBB">
        <w:rPr>
          <w:rFonts w:hint="cs"/>
          <w:rtl/>
        </w:rPr>
        <w:t xml:space="preserve"> فقال لي جبرئيل: أين أخوك</w:t>
      </w:r>
      <w:r w:rsidR="0066179E">
        <w:rPr>
          <w:rFonts w:hint="cs"/>
          <w:rtl/>
        </w:rPr>
        <w:t>؟</w:t>
      </w:r>
      <w:r w:rsidRPr="00B44DBB">
        <w:rPr>
          <w:rFonts w:hint="cs"/>
          <w:rtl/>
        </w:rPr>
        <w:t xml:space="preserve"> فقلت</w:t>
      </w:r>
      <w:r w:rsidR="00752998">
        <w:rPr>
          <w:rFonts w:hint="cs"/>
          <w:rtl/>
        </w:rPr>
        <w:t>:</w:t>
      </w:r>
      <w:r w:rsidRPr="00B44DBB">
        <w:rPr>
          <w:rFonts w:hint="cs"/>
          <w:rtl/>
        </w:rPr>
        <w:t xml:space="preserve"> خلّفته ورائي</w:t>
      </w:r>
      <w:r w:rsidR="0066179E">
        <w:rPr>
          <w:rFonts w:hint="cs"/>
          <w:rtl/>
        </w:rPr>
        <w:t>،</w:t>
      </w:r>
      <w:r w:rsidRPr="00B44DBB">
        <w:rPr>
          <w:rFonts w:hint="cs"/>
          <w:rtl/>
        </w:rPr>
        <w:t xml:space="preserve"> فقال</w:t>
      </w:r>
      <w:r w:rsidR="00752998">
        <w:rPr>
          <w:rFonts w:hint="cs"/>
          <w:rtl/>
        </w:rPr>
        <w:t>:</w:t>
      </w:r>
      <w:r w:rsidRPr="00B44DBB">
        <w:rPr>
          <w:rFonts w:hint="cs"/>
          <w:rtl/>
        </w:rPr>
        <w:t xml:space="preserve"> ادعُ اللَّه فليأتك به</w:t>
      </w:r>
      <w:r w:rsidR="0066179E">
        <w:rPr>
          <w:rFonts w:hint="cs"/>
          <w:rtl/>
        </w:rPr>
        <w:t>،</w:t>
      </w:r>
      <w:r w:rsidRPr="00B44DBB">
        <w:rPr>
          <w:rFonts w:hint="cs"/>
          <w:rtl/>
        </w:rPr>
        <w:t xml:space="preserve"> فدعوتُ اللَّه فإذا مثالك معي</w:t>
      </w:r>
      <w:r w:rsidR="0066179E">
        <w:rPr>
          <w:rFonts w:hint="cs"/>
          <w:rtl/>
        </w:rPr>
        <w:t>،</w:t>
      </w:r>
      <w:r w:rsidRPr="00B44DBB">
        <w:rPr>
          <w:rFonts w:hint="cs"/>
          <w:rtl/>
        </w:rPr>
        <w:t xml:space="preserve"> فكُشِط لي عن سبع سماوات حتّى رأيت سُكّانها وعُمّارها وموضع كلّ ملك منها</w:t>
      </w:r>
      <w:r w:rsidR="0066179E">
        <w:rPr>
          <w:rFonts w:hint="cs"/>
          <w:rtl/>
        </w:rPr>
        <w:t>.</w:t>
      </w:r>
      <w:r w:rsidRPr="00B44DBB">
        <w:rPr>
          <w:rFonts w:hint="cs"/>
          <w:rtl/>
        </w:rPr>
        <w:t>..</w:t>
      </w:r>
      <w:r w:rsidR="0066179E">
        <w:rPr>
          <w:rFonts w:hint="cs"/>
          <w:rtl/>
        </w:rPr>
        <w:t>)</w:t>
      </w:r>
    </w:p>
    <w:p w:rsidR="0066179E" w:rsidRDefault="009834C4" w:rsidP="00752998">
      <w:pPr>
        <w:pStyle w:val="libNormal"/>
        <w:rPr>
          <w:rtl/>
        </w:rPr>
      </w:pPr>
      <w:r w:rsidRPr="00B44DBB">
        <w:rPr>
          <w:rFonts w:hint="cs"/>
          <w:rtl/>
        </w:rPr>
        <w:t>إلى أن قال</w:t>
      </w:r>
      <w:r w:rsidR="00752998">
        <w:rPr>
          <w:rFonts w:hint="cs"/>
          <w:rtl/>
        </w:rPr>
        <w:t>:</w:t>
      </w:r>
    </w:p>
    <w:p w:rsidR="0066179E" w:rsidRDefault="009834C4" w:rsidP="00752998">
      <w:pPr>
        <w:pStyle w:val="libNormal"/>
        <w:rPr>
          <w:rtl/>
        </w:rPr>
      </w:pPr>
      <w:r w:rsidRPr="00752998">
        <w:rPr>
          <w:rFonts w:hint="cs"/>
          <w:rtl/>
        </w:rPr>
        <w:t>(وأمّا السادس</w:t>
      </w:r>
      <w:r w:rsidR="00752998" w:rsidRPr="00752998">
        <w:rPr>
          <w:rFonts w:hint="cs"/>
          <w:rtl/>
        </w:rPr>
        <w:t>:</w:t>
      </w:r>
      <w:r w:rsidRPr="00752998">
        <w:rPr>
          <w:rFonts w:hint="cs"/>
          <w:rtl/>
        </w:rPr>
        <w:t xml:space="preserve"> لمّا أُسري بي إلى السماء جمع اللَّه لي النبيّين فصلّيت بهم ومثالك خلفي) </w:t>
      </w:r>
      <w:r w:rsidRPr="009834C4">
        <w:rPr>
          <w:rStyle w:val="libFootnotenumChar"/>
          <w:rFonts w:hint="cs"/>
          <w:rtl/>
        </w:rPr>
        <w:t>(323)</w:t>
      </w:r>
      <w:r w:rsidR="0066179E" w:rsidRPr="00752998">
        <w:rPr>
          <w:rFonts w:hint="cs"/>
          <w:rtl/>
        </w:rPr>
        <w:t>.</w:t>
      </w:r>
    </w:p>
    <w:p w:rsidR="0066179E" w:rsidRDefault="009834C4" w:rsidP="00752998">
      <w:pPr>
        <w:pStyle w:val="libNormal"/>
        <w:rPr>
          <w:rtl/>
        </w:rPr>
      </w:pPr>
      <w:r w:rsidRPr="00752998">
        <w:rPr>
          <w:rFonts w:hint="cs"/>
          <w:rtl/>
        </w:rPr>
        <w:t xml:space="preserve">وفي </w:t>
      </w:r>
      <w:r w:rsidRPr="00752998">
        <w:rPr>
          <w:rStyle w:val="libBold2Char"/>
          <w:rFonts w:hint="cs"/>
          <w:rtl/>
        </w:rPr>
        <w:t>عيون أخبار الرضا</w:t>
      </w:r>
      <w:r w:rsidR="0066179E" w:rsidRPr="00752998">
        <w:rPr>
          <w:rStyle w:val="libBold2Char"/>
          <w:rFonts w:hint="cs"/>
          <w:rtl/>
        </w:rPr>
        <w:t>،</w:t>
      </w:r>
      <w:r w:rsidRPr="00752998">
        <w:rPr>
          <w:rFonts w:hint="cs"/>
          <w:rtl/>
        </w:rPr>
        <w:t xml:space="preserve"> بسنده عن أمير المؤمنين</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قال رسول اللَّه (صلَّى الله عليه وأله)</w:t>
      </w:r>
      <w:r w:rsidR="00752998">
        <w:rPr>
          <w:rFonts w:hint="cs"/>
          <w:rtl/>
        </w:rPr>
        <w:t>:</w:t>
      </w:r>
      <w:r w:rsidRPr="00752998">
        <w:rPr>
          <w:rFonts w:hint="cs"/>
          <w:rtl/>
        </w:rPr>
        <w:t xml:space="preserve"> </w:t>
      </w:r>
      <w:r w:rsidR="0066179E" w:rsidRPr="00752998">
        <w:rPr>
          <w:rFonts w:hint="cs"/>
          <w:rtl/>
        </w:rPr>
        <w:t>(</w:t>
      </w:r>
      <w:r w:rsidRPr="00752998">
        <w:rPr>
          <w:rFonts w:hint="cs"/>
          <w:rtl/>
        </w:rPr>
        <w:t>لمّا أسري بي إلى السماء أوحى إليّ ربّي جلّ جلاله فقال</w:t>
      </w:r>
      <w:r w:rsidR="00752998">
        <w:rPr>
          <w:rFonts w:hint="cs"/>
          <w:rtl/>
        </w:rPr>
        <w:t>:</w:t>
      </w:r>
      <w:r w:rsidRPr="00752998">
        <w:rPr>
          <w:rFonts w:hint="cs"/>
          <w:rtl/>
        </w:rPr>
        <w:t xml:space="preserve"> يا محمّد</w:t>
      </w:r>
      <w:r w:rsidR="0066179E" w:rsidRPr="00752998">
        <w:rPr>
          <w:rFonts w:hint="cs"/>
          <w:rtl/>
        </w:rPr>
        <w:t>،</w:t>
      </w:r>
      <w:r w:rsidRPr="00752998">
        <w:rPr>
          <w:rFonts w:hint="cs"/>
          <w:rtl/>
        </w:rPr>
        <w:t xml:space="preserve"> إنّي اطّلعتُ إلى الأرض اطّلاعةً فاخترتك منها فجعلتك نبيّاً</w:t>
      </w:r>
      <w:r w:rsidR="0066179E" w:rsidRPr="00752998">
        <w:rPr>
          <w:rFonts w:hint="cs"/>
          <w:rtl/>
        </w:rPr>
        <w:t>،</w:t>
      </w:r>
      <w:r w:rsidRPr="00752998">
        <w:rPr>
          <w:rFonts w:hint="cs"/>
          <w:rtl/>
        </w:rPr>
        <w:t xml:space="preserve"> وشَقَقتُ لك من اسمي اسماً</w:t>
      </w:r>
      <w:r w:rsidR="0066179E" w:rsidRPr="00752998">
        <w:rPr>
          <w:rFonts w:hint="cs"/>
          <w:rtl/>
        </w:rPr>
        <w:t>،</w:t>
      </w:r>
      <w:r w:rsidRPr="00752998">
        <w:rPr>
          <w:rFonts w:hint="cs"/>
          <w:rtl/>
        </w:rPr>
        <w:t xml:space="preserve"> فأنا المحمود وأنت محمّد</w:t>
      </w:r>
      <w:r w:rsidR="0066179E" w:rsidRPr="00752998">
        <w:rPr>
          <w:rFonts w:hint="cs"/>
          <w:rtl/>
        </w:rPr>
        <w:t>.</w:t>
      </w:r>
    </w:p>
    <w:p w:rsidR="009834C4" w:rsidRPr="00752998" w:rsidRDefault="009834C4" w:rsidP="00752998">
      <w:pPr>
        <w:pStyle w:val="libNormal"/>
        <w:rPr>
          <w:rtl/>
        </w:rPr>
      </w:pPr>
      <w:r w:rsidRPr="00B44DBB">
        <w:rPr>
          <w:rFonts w:hint="cs"/>
          <w:rtl/>
        </w:rPr>
        <w:t>ثمّ اطّلعت الثانية فاخترت منها عليّاً وجعلته وصيّك وخليفتك وزوج ابنتك وأبا ذريّتك</w:t>
      </w:r>
      <w:r w:rsidR="0066179E">
        <w:rPr>
          <w:rFonts w:hint="cs"/>
          <w:rtl/>
        </w:rPr>
        <w:t>،</w:t>
      </w:r>
      <w:r w:rsidRPr="00B44DBB">
        <w:rPr>
          <w:rFonts w:hint="cs"/>
          <w:rtl/>
        </w:rPr>
        <w:t xml:space="preserve"> وشَقَقْتُ له أسماً من أسمائي</w:t>
      </w:r>
      <w:r w:rsidR="0066179E">
        <w:rPr>
          <w:rFonts w:hint="cs"/>
          <w:rtl/>
        </w:rPr>
        <w:t>؛</w:t>
      </w:r>
      <w:r w:rsidRPr="00B44DBB">
        <w:rPr>
          <w:rFonts w:hint="cs"/>
          <w:rtl/>
        </w:rPr>
        <w:t xml:space="preserve"> فأنا العليّ الأعلى وهو عليّ</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(322) كمال الدين وتمام النعمة 250</w:t>
      </w:r>
      <w:r>
        <w:rPr>
          <w:rFonts w:hint="cs"/>
          <w:rtl/>
        </w:rPr>
        <w:t xml:space="preserve"> - </w:t>
      </w:r>
      <w:r w:rsidRPr="00B44DBB">
        <w:rPr>
          <w:rFonts w:hint="cs"/>
          <w:rtl/>
        </w:rPr>
        <w:t>251 وانظر</w:t>
      </w:r>
      <w:r w:rsidR="00752998">
        <w:rPr>
          <w:rFonts w:hint="cs"/>
          <w:rtl/>
        </w:rPr>
        <w:t>:</w:t>
      </w:r>
      <w:r w:rsidRPr="00B44DBB">
        <w:rPr>
          <w:rFonts w:hint="cs"/>
          <w:rtl/>
        </w:rPr>
        <w:t xml:space="preserve"> تفسير نور الثقلين 4: 470</w:t>
      </w:r>
      <w:r w:rsidR="0066179E">
        <w:rPr>
          <w:rFonts w:hint="cs"/>
          <w:rtl/>
        </w:rPr>
        <w:t>.</w:t>
      </w:r>
    </w:p>
    <w:p w:rsidR="009834C4" w:rsidRPr="009834C4" w:rsidRDefault="009834C4" w:rsidP="009834C4">
      <w:pPr>
        <w:pStyle w:val="libFootnote0"/>
        <w:rPr>
          <w:rtl/>
        </w:rPr>
      </w:pPr>
      <w:r w:rsidRPr="00B44DBB">
        <w:rPr>
          <w:rFonts w:hint="cs"/>
          <w:rtl/>
        </w:rPr>
        <w:t>(323) تفسير عليّ بن إبراهيم 2: 335</w:t>
      </w:r>
      <w:r>
        <w:rPr>
          <w:rFonts w:hint="cs"/>
          <w:rtl/>
        </w:rPr>
        <w:t xml:space="preserve"> - </w:t>
      </w:r>
      <w:r w:rsidRPr="00B44DBB">
        <w:rPr>
          <w:rFonts w:hint="cs"/>
          <w:rtl/>
        </w:rPr>
        <w:t>336 في تفسير سورة النجم وعنه في تفسير نور الثقلين 5: 158 سورة النجم ح 55</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وجعلت فاطمة والحسن والحسين من نوركما</w:t>
      </w:r>
      <w:r w:rsidR="0066179E" w:rsidRPr="00752998">
        <w:rPr>
          <w:rFonts w:hint="cs"/>
          <w:rtl/>
        </w:rPr>
        <w:t>،</w:t>
      </w:r>
      <w:r w:rsidRPr="00752998">
        <w:rPr>
          <w:rFonts w:hint="cs"/>
          <w:rtl/>
        </w:rPr>
        <w:t xml:space="preserve"> ثمّ عرضت ولايتهم على الملائكة</w:t>
      </w:r>
      <w:r w:rsidR="0066179E" w:rsidRPr="00752998">
        <w:rPr>
          <w:rFonts w:hint="cs"/>
          <w:rtl/>
        </w:rPr>
        <w:t>،</w:t>
      </w:r>
      <w:r w:rsidRPr="00752998">
        <w:rPr>
          <w:rFonts w:hint="cs"/>
          <w:rtl/>
        </w:rPr>
        <w:t xml:space="preserve"> فمَن قَبِلها كان عندي من المقرّبين</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w:t>
      </w:r>
      <w:r w:rsidRPr="009834C4">
        <w:rPr>
          <w:rStyle w:val="libFootnotenumChar"/>
          <w:rFonts w:hint="cs"/>
          <w:rtl/>
        </w:rPr>
        <w:t>(324)</w:t>
      </w:r>
      <w:r w:rsidR="0066179E" w:rsidRPr="00752998">
        <w:rPr>
          <w:rFonts w:hint="cs"/>
          <w:rtl/>
        </w:rPr>
        <w:t>.</w:t>
      </w:r>
    </w:p>
    <w:p w:rsidR="0066179E" w:rsidRDefault="009834C4" w:rsidP="00752998">
      <w:pPr>
        <w:pStyle w:val="libNormal"/>
        <w:rPr>
          <w:rtl/>
        </w:rPr>
      </w:pPr>
      <w:r w:rsidRPr="00752998">
        <w:rPr>
          <w:rFonts w:hint="cs"/>
          <w:rtl/>
        </w:rPr>
        <w:t>وفي</w:t>
      </w:r>
      <w:r w:rsidRPr="00752998">
        <w:rPr>
          <w:rStyle w:val="libBold2Char"/>
          <w:rFonts w:hint="cs"/>
          <w:rtl/>
        </w:rPr>
        <w:t xml:space="preserve"> كمال الدين وتمام النعمة</w:t>
      </w:r>
      <w:r w:rsidR="0066179E" w:rsidRPr="00752998">
        <w:rPr>
          <w:rFonts w:hint="cs"/>
          <w:rtl/>
        </w:rPr>
        <w:t>،</w:t>
      </w:r>
      <w:r w:rsidRPr="00752998">
        <w:rPr>
          <w:rFonts w:hint="cs"/>
          <w:rtl/>
        </w:rPr>
        <w:t xml:space="preserve"> بإسناده إلى عبد السلام بن صالح الهروي</w:t>
      </w:r>
      <w:r w:rsidR="0066179E" w:rsidRPr="00752998">
        <w:rPr>
          <w:rFonts w:hint="cs"/>
          <w:rtl/>
        </w:rPr>
        <w:t>،</w:t>
      </w:r>
      <w:r w:rsidRPr="00752998">
        <w:rPr>
          <w:rFonts w:hint="cs"/>
          <w:rtl/>
        </w:rPr>
        <w:t xml:space="preserve"> عن عليّ بن موسى الرضا</w:t>
      </w:r>
      <w:r w:rsidR="0066179E" w:rsidRPr="00752998">
        <w:rPr>
          <w:rFonts w:hint="cs"/>
          <w:rtl/>
        </w:rPr>
        <w:t>،</w:t>
      </w:r>
      <w:r w:rsidRPr="00752998">
        <w:rPr>
          <w:rFonts w:hint="cs"/>
          <w:rtl/>
        </w:rPr>
        <w:t xml:space="preserve"> عن آبائه</w:t>
      </w:r>
      <w:r w:rsidR="0066179E" w:rsidRPr="00752998">
        <w:rPr>
          <w:rFonts w:hint="cs"/>
          <w:rtl/>
        </w:rPr>
        <w:t>،</w:t>
      </w:r>
      <w:r w:rsidRPr="00752998">
        <w:rPr>
          <w:rFonts w:hint="cs"/>
          <w:rtl/>
        </w:rPr>
        <w:t xml:space="preserve"> عن عليّ</w:t>
      </w:r>
      <w:r w:rsidR="00752998">
        <w:rPr>
          <w:rFonts w:hint="cs"/>
          <w:rtl/>
        </w:rPr>
        <w:t>:</w:t>
      </w:r>
      <w:r w:rsidRPr="00752998">
        <w:rPr>
          <w:rFonts w:hint="cs"/>
          <w:rtl/>
        </w:rPr>
        <w:t xml:space="preserve"> عن النبيّ (صلَّى الله عليه وأله) في حديث طويل</w:t>
      </w:r>
      <w:r w:rsidR="0066179E" w:rsidRPr="00752998">
        <w:rPr>
          <w:rFonts w:hint="cs"/>
          <w:rtl/>
        </w:rPr>
        <w:t>،</w:t>
      </w:r>
      <w:r w:rsidRPr="00752998">
        <w:rPr>
          <w:rFonts w:hint="cs"/>
          <w:rtl/>
        </w:rPr>
        <w:t xml:space="preserve"> قال فيه</w:t>
      </w:r>
      <w:r w:rsidR="00752998">
        <w:rPr>
          <w:rFonts w:hint="cs"/>
          <w:rtl/>
        </w:rPr>
        <w:t>:</w:t>
      </w:r>
      <w:r w:rsidRPr="00752998">
        <w:rPr>
          <w:rFonts w:hint="cs"/>
          <w:rtl/>
        </w:rPr>
        <w:t xml:space="preserve"> (... فنظرت - وأنا بين يَدَي ربّي - إلى ساق العرش</w:t>
      </w:r>
      <w:r w:rsidR="0066179E" w:rsidRPr="00752998">
        <w:rPr>
          <w:rFonts w:hint="cs"/>
          <w:rtl/>
        </w:rPr>
        <w:t>،</w:t>
      </w:r>
      <w:r w:rsidRPr="00752998">
        <w:rPr>
          <w:rFonts w:hint="cs"/>
          <w:rtl/>
        </w:rPr>
        <w:t xml:space="preserve"> فرأيتُ اثني عشر نوراً</w:t>
      </w:r>
      <w:r w:rsidR="0066179E" w:rsidRPr="00752998">
        <w:rPr>
          <w:rFonts w:hint="cs"/>
          <w:rtl/>
        </w:rPr>
        <w:t>،</w:t>
      </w:r>
      <w:r w:rsidRPr="00752998">
        <w:rPr>
          <w:rFonts w:hint="cs"/>
          <w:rtl/>
        </w:rPr>
        <w:t xml:space="preserve"> في كلّ نور سطر أخضر مكتوب عليه اسم كلّ وصيّ من أوصيائي</w:t>
      </w:r>
      <w:r w:rsidR="0066179E" w:rsidRPr="00752998">
        <w:rPr>
          <w:rFonts w:hint="cs"/>
          <w:rtl/>
        </w:rPr>
        <w:t>،</w:t>
      </w:r>
      <w:r w:rsidRPr="00752998">
        <w:rPr>
          <w:rFonts w:hint="cs"/>
          <w:rtl/>
        </w:rPr>
        <w:t xml:space="preserve"> أولهم عليّ بن أبي طالب وآخرهم مهديّ أمّتي</w:t>
      </w:r>
      <w:r w:rsidR="0066179E" w:rsidRPr="00752998">
        <w:rPr>
          <w:rFonts w:hint="cs"/>
          <w:rtl/>
        </w:rPr>
        <w:t>.</w:t>
      </w:r>
    </w:p>
    <w:p w:rsidR="0066179E" w:rsidRDefault="009834C4" w:rsidP="00752998">
      <w:pPr>
        <w:pStyle w:val="libNormal"/>
        <w:rPr>
          <w:rtl/>
        </w:rPr>
      </w:pPr>
      <w:r w:rsidRPr="00752998">
        <w:rPr>
          <w:rFonts w:hint="cs"/>
          <w:rtl/>
        </w:rPr>
        <w:t>فقلت</w:t>
      </w:r>
      <w:r w:rsidR="00752998" w:rsidRPr="00752998">
        <w:rPr>
          <w:rFonts w:hint="cs"/>
          <w:rtl/>
        </w:rPr>
        <w:t>:</w:t>
      </w:r>
      <w:r w:rsidRPr="00752998">
        <w:rPr>
          <w:rFonts w:hint="cs"/>
          <w:rtl/>
        </w:rPr>
        <w:t xml:space="preserve"> يا ربّ</w:t>
      </w:r>
      <w:r w:rsidR="0066179E" w:rsidRPr="00752998">
        <w:rPr>
          <w:rFonts w:hint="cs"/>
          <w:rtl/>
        </w:rPr>
        <w:t>،</w:t>
      </w:r>
      <w:r w:rsidRPr="00752998">
        <w:rPr>
          <w:rFonts w:hint="cs"/>
          <w:rtl/>
        </w:rPr>
        <w:t xml:space="preserve"> أهولاء أوصيائي مِن بَعدي</w:t>
      </w:r>
      <w:r w:rsidR="0066179E" w:rsidRPr="00752998">
        <w:rPr>
          <w:rFonts w:hint="cs"/>
          <w:rtl/>
        </w:rPr>
        <w:t>؟</w:t>
      </w:r>
      <w:r w:rsidRPr="00752998">
        <w:rPr>
          <w:rFonts w:hint="cs"/>
          <w:rtl/>
        </w:rPr>
        <w:t xml:space="preserve"> فنُوديتُ</w:t>
      </w:r>
      <w:r w:rsidR="00752998" w:rsidRPr="00752998">
        <w:rPr>
          <w:rFonts w:hint="cs"/>
          <w:rtl/>
        </w:rPr>
        <w:t>:</w:t>
      </w:r>
      <w:r w:rsidRPr="00752998">
        <w:rPr>
          <w:rFonts w:hint="cs"/>
          <w:rtl/>
        </w:rPr>
        <w:t xml:space="preserve"> يا محمّد</w:t>
      </w:r>
      <w:r w:rsidR="0066179E" w:rsidRPr="00752998">
        <w:rPr>
          <w:rFonts w:hint="cs"/>
          <w:rtl/>
        </w:rPr>
        <w:t>،</w:t>
      </w:r>
      <w:r w:rsidRPr="00752998">
        <w:rPr>
          <w:rFonts w:hint="cs"/>
          <w:rtl/>
        </w:rPr>
        <w:t xml:space="preserve"> هؤلاء أوليائي وأحبّائي وأصفيائي وحجّتي بعدك على بريّتي</w:t>
      </w:r>
      <w:r w:rsidR="0066179E" w:rsidRPr="00752998">
        <w:rPr>
          <w:rFonts w:hint="cs"/>
          <w:rtl/>
        </w:rPr>
        <w:t>،</w:t>
      </w:r>
      <w:r w:rsidRPr="00752998">
        <w:rPr>
          <w:rFonts w:hint="cs"/>
          <w:rtl/>
        </w:rPr>
        <w:t xml:space="preserve"> وهم أوصياؤك وخلفاؤك وخير خلقي بعدك</w:t>
      </w:r>
      <w:r w:rsidR="0066179E" w:rsidRPr="00752998">
        <w:rPr>
          <w:rFonts w:hint="cs"/>
          <w:rtl/>
        </w:rPr>
        <w:t>.</w:t>
      </w:r>
      <w:r w:rsidRPr="00752998">
        <w:rPr>
          <w:rFonts w:hint="cs"/>
          <w:rtl/>
        </w:rPr>
        <w:t xml:space="preserve"> وعزّتي وجلالي لأظهرنّ بهم دِيني</w:t>
      </w:r>
      <w:r w:rsidR="0066179E" w:rsidRPr="00752998">
        <w:rPr>
          <w:rFonts w:hint="cs"/>
          <w:rtl/>
        </w:rPr>
        <w:t>،</w:t>
      </w:r>
      <w:r w:rsidRPr="00752998">
        <w:rPr>
          <w:rFonts w:hint="cs"/>
          <w:rtl/>
        </w:rPr>
        <w:t xml:space="preserve"> ولأُعلينّ بهم كلمتي</w:t>
      </w:r>
      <w:r w:rsidR="0066179E" w:rsidRPr="00752998">
        <w:rPr>
          <w:rFonts w:hint="cs"/>
          <w:rtl/>
        </w:rPr>
        <w:t>،</w:t>
      </w:r>
      <w:r w:rsidRPr="00752998">
        <w:rPr>
          <w:rFonts w:hint="cs"/>
          <w:rtl/>
        </w:rPr>
        <w:t xml:space="preserve"> ولأطهرنّ الأرض بآخرهم من أعدائي</w:t>
      </w:r>
      <w:r w:rsidR="0066179E" w:rsidRPr="00752998">
        <w:rPr>
          <w:rFonts w:hint="cs"/>
          <w:rtl/>
        </w:rPr>
        <w:t>،</w:t>
      </w:r>
      <w:r w:rsidRPr="00752998">
        <w:rPr>
          <w:rFonts w:hint="cs"/>
          <w:rtl/>
        </w:rPr>
        <w:t xml:space="preserve"> ولأملّكنّه مشارق الأرض ومغاربها</w:t>
      </w:r>
      <w:r w:rsidR="0066179E" w:rsidRPr="00752998">
        <w:rPr>
          <w:rFonts w:hint="cs"/>
          <w:rtl/>
        </w:rPr>
        <w:t>،</w:t>
      </w:r>
      <w:r w:rsidRPr="00752998">
        <w:rPr>
          <w:rFonts w:hint="cs"/>
          <w:rtl/>
        </w:rPr>
        <w:t xml:space="preserve"> ولأسخرنّ له الرياح</w:t>
      </w:r>
      <w:r w:rsidR="0066179E" w:rsidRPr="00752998">
        <w:rPr>
          <w:rFonts w:hint="cs"/>
          <w:rtl/>
        </w:rPr>
        <w:t>،</w:t>
      </w:r>
      <w:r w:rsidRPr="00752998">
        <w:rPr>
          <w:rFonts w:hint="cs"/>
          <w:rtl/>
        </w:rPr>
        <w:t xml:space="preserve"> ولأذللنّ له الرقاب الصِّعاب</w:t>
      </w:r>
      <w:r w:rsidR="0066179E" w:rsidRPr="00752998">
        <w:rPr>
          <w:rFonts w:hint="cs"/>
          <w:rtl/>
        </w:rPr>
        <w:t>،</w:t>
      </w:r>
      <w:r w:rsidRPr="00752998">
        <w:rPr>
          <w:rFonts w:hint="cs"/>
          <w:rtl/>
        </w:rPr>
        <w:t xml:space="preserve"> ولأرقينّه في الأسباب</w:t>
      </w:r>
      <w:r w:rsidR="0066179E" w:rsidRPr="00752998">
        <w:rPr>
          <w:rFonts w:hint="cs"/>
          <w:rtl/>
        </w:rPr>
        <w:t>،</w:t>
      </w:r>
      <w:r w:rsidRPr="00752998">
        <w:rPr>
          <w:rFonts w:hint="cs"/>
          <w:rtl/>
        </w:rPr>
        <w:t xml:space="preserve"> ولأنصرنّه بجندي</w:t>
      </w:r>
      <w:r w:rsidR="0066179E" w:rsidRPr="00752998">
        <w:rPr>
          <w:rFonts w:hint="cs"/>
          <w:rtl/>
        </w:rPr>
        <w:t>،</w:t>
      </w:r>
      <w:r w:rsidRPr="00752998">
        <w:rPr>
          <w:rFonts w:hint="cs"/>
          <w:rtl/>
        </w:rPr>
        <w:t xml:space="preserve"> ولأمدنّه بملائكتي حتّى يُعلن دعوتي ويجمع الخلق على توحيدي</w:t>
      </w:r>
      <w:r w:rsidR="0066179E" w:rsidRPr="00752998">
        <w:rPr>
          <w:rFonts w:hint="cs"/>
          <w:rtl/>
        </w:rPr>
        <w:t>،</w:t>
      </w:r>
      <w:r w:rsidRPr="00752998">
        <w:rPr>
          <w:rFonts w:hint="cs"/>
          <w:rtl/>
        </w:rPr>
        <w:t xml:space="preserve"> ثمّ لأديمنّ ملكه</w:t>
      </w:r>
      <w:r w:rsidR="0066179E" w:rsidRPr="00752998">
        <w:rPr>
          <w:rFonts w:hint="cs"/>
          <w:rtl/>
        </w:rPr>
        <w:t>،</w:t>
      </w:r>
      <w:r w:rsidRPr="00752998">
        <w:rPr>
          <w:rFonts w:hint="cs"/>
          <w:rtl/>
        </w:rPr>
        <w:t xml:space="preserve"> ولأداولنّ الأيام بين أوليائي إلى يوم القيامة) </w:t>
      </w:r>
      <w:r w:rsidRPr="009834C4">
        <w:rPr>
          <w:rStyle w:val="libFootnotenumChar"/>
          <w:rFonts w:hint="cs"/>
          <w:rtl/>
        </w:rPr>
        <w:t>(325)</w:t>
      </w:r>
      <w:r w:rsidR="0066179E" w:rsidRPr="00752998">
        <w:rPr>
          <w:rFonts w:hint="cs"/>
          <w:rtl/>
        </w:rPr>
        <w:t>.</w:t>
      </w:r>
    </w:p>
    <w:p w:rsidR="0066179E" w:rsidRDefault="009834C4" w:rsidP="00752998">
      <w:pPr>
        <w:pStyle w:val="libNormal"/>
        <w:rPr>
          <w:rtl/>
        </w:rPr>
      </w:pPr>
      <w:r w:rsidRPr="00752998">
        <w:rPr>
          <w:rFonts w:hint="cs"/>
          <w:rtl/>
        </w:rPr>
        <w:t xml:space="preserve">وفي </w:t>
      </w:r>
      <w:r w:rsidRPr="00752998">
        <w:rPr>
          <w:rStyle w:val="libBold2Char"/>
          <w:rFonts w:hint="cs"/>
          <w:rtl/>
        </w:rPr>
        <w:t>أصول الكافي</w:t>
      </w:r>
      <w:r w:rsidR="0066179E" w:rsidRPr="00752998">
        <w:rPr>
          <w:rFonts w:hint="cs"/>
          <w:rtl/>
        </w:rPr>
        <w:t>،</w:t>
      </w:r>
      <w:r w:rsidRPr="00752998">
        <w:rPr>
          <w:rFonts w:hint="cs"/>
          <w:rtl/>
        </w:rPr>
        <w:t xml:space="preserve"> بإسناده عن الإمام عليّ (عليه السلام) عن رسول اللَّه (صلَّى الله عليه وأله) أنّه قال</w:t>
      </w:r>
      <w:r w:rsidR="00752998">
        <w:rPr>
          <w:rFonts w:hint="cs"/>
          <w:rtl/>
        </w:rPr>
        <w:t>:</w:t>
      </w:r>
      <w:r w:rsidRPr="00752998">
        <w:rPr>
          <w:rFonts w:hint="cs"/>
          <w:rtl/>
        </w:rPr>
        <w:t xml:space="preserve"> (... فإنه لمّا أسري بي إلى السماء الدنيا فنسبني جبرئيل لأهل السماء استودع اللَّه حبّي وحبّ أهل بيتي وشيعتهم في قلوب الملائكة</w:t>
      </w:r>
      <w:r w:rsidR="0066179E" w:rsidRPr="00752998">
        <w:rPr>
          <w:rFonts w:hint="cs"/>
          <w:rtl/>
        </w:rPr>
        <w:t>،</w:t>
      </w:r>
      <w:r w:rsidRPr="00752998">
        <w:rPr>
          <w:rFonts w:hint="cs"/>
          <w:rtl/>
        </w:rPr>
        <w:t xml:space="preserve"> فهو عندهم وديعة إلى يوم القيامة</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w:t>
      </w:r>
      <w:r w:rsidRPr="009834C4">
        <w:rPr>
          <w:rStyle w:val="libFootnotenumChar"/>
          <w:rFonts w:hint="cs"/>
          <w:rtl/>
        </w:rPr>
        <w:t>(326)</w:t>
      </w:r>
      <w:r w:rsidR="0066179E" w:rsidRPr="00752998">
        <w:rPr>
          <w:rFonts w:hint="cs"/>
          <w:rtl/>
        </w:rPr>
        <w:t>.</w:t>
      </w:r>
    </w:p>
    <w:p w:rsidR="009834C4" w:rsidRPr="00B44DBB" w:rsidRDefault="009834C4" w:rsidP="00752998">
      <w:pPr>
        <w:pStyle w:val="libNormal"/>
        <w:rPr>
          <w:rtl/>
        </w:rPr>
      </w:pPr>
      <w:r w:rsidRPr="00B44DBB">
        <w:rPr>
          <w:rFonts w:hint="cs"/>
          <w:rtl/>
        </w:rPr>
        <w:t>وقد مر عليك خبر سدير الصيرفي وعمر بن أُذينة في الإسراء والمعراج</w:t>
      </w:r>
      <w:r w:rsidR="0066179E">
        <w:rPr>
          <w:rFonts w:hint="cs"/>
          <w:rtl/>
        </w:rPr>
        <w:t>،</w:t>
      </w:r>
      <w:r w:rsidRPr="00B44DBB">
        <w:rPr>
          <w:rFonts w:hint="cs"/>
          <w:rtl/>
        </w:rPr>
        <w:t xml:space="preserve"> وقول</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(324) عيون أخبار الرضا 2: 61</w:t>
      </w:r>
      <w:r w:rsidR="0066179E">
        <w:rPr>
          <w:rFonts w:hint="cs"/>
          <w:rtl/>
        </w:rPr>
        <w:t>.</w:t>
      </w:r>
    </w:p>
    <w:p w:rsidR="009834C4" w:rsidRPr="009834C4" w:rsidRDefault="009834C4" w:rsidP="009834C4">
      <w:pPr>
        <w:pStyle w:val="libFootnote0"/>
        <w:rPr>
          <w:rtl/>
        </w:rPr>
      </w:pPr>
      <w:r w:rsidRPr="00B44DBB">
        <w:rPr>
          <w:rFonts w:hint="cs"/>
          <w:rtl/>
        </w:rPr>
        <w:t>(325) كمال الدين وتمام النعمة 256</w:t>
      </w:r>
      <w:r w:rsidR="0066179E">
        <w:rPr>
          <w:rFonts w:hint="cs"/>
          <w:rtl/>
        </w:rPr>
        <w:t>.</w:t>
      </w:r>
    </w:p>
    <w:p w:rsidR="009834C4" w:rsidRPr="009834C4" w:rsidRDefault="009834C4" w:rsidP="009834C4">
      <w:pPr>
        <w:pStyle w:val="libFootnote0"/>
        <w:rPr>
          <w:rtl/>
        </w:rPr>
      </w:pPr>
      <w:r w:rsidRPr="00B44DBB">
        <w:rPr>
          <w:rFonts w:hint="cs"/>
          <w:rtl/>
        </w:rPr>
        <w:t>(326) الكافي 2: 46 كتاب الإيمان والكفر</w:t>
      </w:r>
      <w:r w:rsidR="0066179E">
        <w:rPr>
          <w:rFonts w:hint="cs"/>
          <w:rtl/>
        </w:rPr>
        <w:t>،</w:t>
      </w:r>
      <w:r w:rsidRPr="00B44DBB">
        <w:rPr>
          <w:rFonts w:hint="cs"/>
          <w:rtl/>
        </w:rPr>
        <w:t xml:space="preserve"> باب نسبة الإسلام ح 3</w:t>
      </w:r>
      <w:r w:rsidR="0066179E">
        <w:rPr>
          <w:rFonts w:hint="cs"/>
          <w:rtl/>
        </w:rPr>
        <w:t>.</w:t>
      </w:r>
    </w:p>
    <w:p w:rsidR="0066179E" w:rsidRDefault="009834C4" w:rsidP="009834C4">
      <w:pPr>
        <w:pStyle w:val="libNormal"/>
      </w:pPr>
      <w:r>
        <w:rPr>
          <w:rtl/>
        </w:rPr>
        <w:br w:type="page"/>
      </w:r>
    </w:p>
    <w:p w:rsidR="009834C4" w:rsidRPr="00B44DBB" w:rsidRDefault="009834C4" w:rsidP="00752998">
      <w:pPr>
        <w:pStyle w:val="libNormal"/>
        <w:rPr>
          <w:rtl/>
        </w:rPr>
      </w:pPr>
      <w:r w:rsidRPr="00752998">
        <w:rPr>
          <w:rFonts w:hint="cs"/>
          <w:rtl/>
        </w:rPr>
        <w:lastRenderedPageBreak/>
        <w:t>الإمام الصادق للأخير</w:t>
      </w:r>
      <w:r w:rsidR="00752998">
        <w:rPr>
          <w:rFonts w:hint="cs"/>
          <w:rtl/>
        </w:rPr>
        <w:t>:</w:t>
      </w:r>
      <w:r w:rsidRPr="00752998">
        <w:rPr>
          <w:rFonts w:hint="cs"/>
          <w:rtl/>
        </w:rPr>
        <w:t xml:space="preserve"> (يا عمر</w:t>
      </w:r>
      <w:r w:rsidR="0066179E" w:rsidRPr="00752998">
        <w:rPr>
          <w:rFonts w:hint="cs"/>
          <w:rtl/>
        </w:rPr>
        <w:t>،</w:t>
      </w:r>
      <w:r w:rsidRPr="00752998">
        <w:rPr>
          <w:rFonts w:hint="cs"/>
          <w:rtl/>
        </w:rPr>
        <w:t xml:space="preserve"> ما ترى هذه الناصبة في أذانهم وركوعهم وسجودهم</w:t>
      </w:r>
      <w:r w:rsidR="0066179E" w:rsidRPr="00752998">
        <w:rPr>
          <w:rFonts w:hint="cs"/>
          <w:rtl/>
        </w:rPr>
        <w:t>؟</w:t>
      </w:r>
      <w:r w:rsidRPr="00752998">
        <w:rPr>
          <w:rFonts w:hint="cs"/>
          <w:rtl/>
        </w:rPr>
        <w:t>!)</w:t>
      </w:r>
      <w:r w:rsidR="0066179E" w:rsidRPr="00752998">
        <w:rPr>
          <w:rFonts w:hint="cs"/>
          <w:rtl/>
        </w:rPr>
        <w:t>.</w:t>
      </w:r>
    </w:p>
    <w:p w:rsidR="0066179E" w:rsidRDefault="009834C4" w:rsidP="00752998">
      <w:pPr>
        <w:pStyle w:val="libNormal"/>
        <w:rPr>
          <w:rtl/>
        </w:rPr>
      </w:pPr>
      <w:r w:rsidRPr="00B44DBB">
        <w:rPr>
          <w:rFonts w:hint="cs"/>
          <w:rtl/>
        </w:rPr>
        <w:t>نحن جئنا بهذه النصوص كي نؤكد على صحّة ما قاله الإمام الصادق عن النواصب ودورهم في تحريف الأمور</w:t>
      </w:r>
      <w:r w:rsidR="0066179E">
        <w:rPr>
          <w:rFonts w:hint="cs"/>
          <w:rtl/>
        </w:rPr>
        <w:t>،</w:t>
      </w:r>
      <w:r w:rsidRPr="00B44DBB">
        <w:rPr>
          <w:rFonts w:hint="cs"/>
          <w:rtl/>
        </w:rPr>
        <w:t xml:space="preserve"> وخصوصاً المسائل التي فيها اسم الإمام عليّ بن أبي طالب وأهل بيت الرسول</w:t>
      </w:r>
      <w:r w:rsidR="0066179E">
        <w:rPr>
          <w:rFonts w:hint="cs"/>
          <w:rtl/>
        </w:rPr>
        <w:t>،</w:t>
      </w:r>
      <w:r w:rsidRPr="00B44DBB">
        <w:rPr>
          <w:rFonts w:hint="cs"/>
          <w:rtl/>
        </w:rPr>
        <w:t xml:space="preserve"> وأن تحريفاتهم لا تقتصر على مفردة أو مفردتين في التاريخ والشريعة</w:t>
      </w:r>
      <w:r w:rsidR="0066179E">
        <w:rPr>
          <w:rFonts w:hint="cs"/>
          <w:rtl/>
        </w:rPr>
        <w:t>،</w:t>
      </w:r>
      <w:r w:rsidRPr="00B44DBB">
        <w:rPr>
          <w:rFonts w:hint="cs"/>
          <w:rtl/>
        </w:rPr>
        <w:t xml:space="preserve"> بل شملت جميع مراحل التشريع من الإسراء حتّى ما لا نهاية</w:t>
      </w:r>
      <w:r w:rsidR="0066179E">
        <w:rPr>
          <w:rFonts w:hint="cs"/>
          <w:rtl/>
        </w:rPr>
        <w:t>.</w:t>
      </w:r>
      <w:r w:rsidRPr="00B44DBB">
        <w:rPr>
          <w:rFonts w:hint="cs"/>
          <w:rtl/>
        </w:rPr>
        <w:t xml:space="preserve"> وإنّك لو مررت بالتاريخ والحديث ودرستهما دراسة واقعية بعيداً عن التعصب لوافقتنا فيما قلناه وستقف على عشرات الروايات الدالّة على مكانة الإمام عليّ والتي سنتعرض لها في الشهادة الثالثة لاحقاً بإذن اللَّه تعالى</w:t>
      </w:r>
      <w:r w:rsidR="0066179E">
        <w:rPr>
          <w:rFonts w:hint="cs"/>
          <w:rtl/>
        </w:rPr>
        <w:t>.</w:t>
      </w:r>
    </w:p>
    <w:p w:rsidR="0066179E" w:rsidRDefault="009834C4" w:rsidP="00752998">
      <w:pPr>
        <w:pStyle w:val="libNormal"/>
        <w:rPr>
          <w:rtl/>
        </w:rPr>
      </w:pPr>
      <w:r w:rsidRPr="00752998">
        <w:rPr>
          <w:rFonts w:hint="cs"/>
          <w:rtl/>
        </w:rPr>
        <w:t>نحن لا نريد التفصيل في مثل هذه الموارد</w:t>
      </w:r>
      <w:r w:rsidR="0066179E" w:rsidRPr="00752998">
        <w:rPr>
          <w:rFonts w:hint="cs"/>
          <w:rtl/>
        </w:rPr>
        <w:t>،</w:t>
      </w:r>
      <w:r w:rsidRPr="00752998">
        <w:rPr>
          <w:rFonts w:hint="cs"/>
          <w:rtl/>
        </w:rPr>
        <w:t xml:space="preserve"> بل نذكّر القارئ الكريم بما مرّ عليه من كلام شيخ ابن أبي الحديد من أنّ الأمويّين سعوا إلى تحريف الفضائل الثابتة في عليّ وجعلها في عثمان وأبي بكر وعمر</w:t>
      </w:r>
      <w:r w:rsidR="0066179E" w:rsidRPr="00752998">
        <w:rPr>
          <w:rFonts w:hint="cs"/>
          <w:rtl/>
        </w:rPr>
        <w:t>،</w:t>
      </w:r>
      <w:r w:rsidRPr="00752998">
        <w:rPr>
          <w:rFonts w:hint="cs"/>
          <w:rtl/>
        </w:rPr>
        <w:t xml:space="preserve"> ونحن لو تابعنا السير التاريخي لوقفنا على التحريف اللفظي والمعنوي لبني أميّة</w:t>
      </w:r>
      <w:r w:rsidR="0066179E" w:rsidRPr="00752998">
        <w:rPr>
          <w:rFonts w:hint="cs"/>
          <w:rtl/>
        </w:rPr>
        <w:t>،</w:t>
      </w:r>
      <w:r w:rsidRPr="00752998">
        <w:rPr>
          <w:rFonts w:hint="cs"/>
          <w:rtl/>
        </w:rPr>
        <w:t xml:space="preserve"> فكما أنهم جعلوا اللعنة سمة وشرفاً للملعونين!! فقد أوّلوا كلام الرسول في معاوية </w:t>
      </w:r>
      <w:r w:rsidR="0066179E" w:rsidRPr="00752998">
        <w:rPr>
          <w:rFonts w:hint="cs"/>
          <w:rtl/>
        </w:rPr>
        <w:t>(</w:t>
      </w:r>
      <w:r w:rsidRPr="00752998">
        <w:rPr>
          <w:rFonts w:hint="cs"/>
          <w:rtl/>
        </w:rPr>
        <w:t>لا أشبع اللَّه بطنك</w:t>
      </w:r>
      <w:r w:rsidR="0066179E" w:rsidRPr="00752998">
        <w:rPr>
          <w:rFonts w:hint="cs"/>
          <w:rtl/>
        </w:rPr>
        <w:t>)</w:t>
      </w:r>
      <w:r w:rsidRPr="00752998">
        <w:rPr>
          <w:rFonts w:hint="cs"/>
          <w:rtl/>
        </w:rPr>
        <w:t xml:space="preserve"> بأنّه دعا له بأنّه سيأتي يوم القيامة خميص البطن لا شي‏ء عليه </w:t>
      </w:r>
      <w:r w:rsidRPr="009834C4">
        <w:rPr>
          <w:rStyle w:val="libFootnotenumChar"/>
          <w:rFonts w:hint="cs"/>
          <w:rtl/>
        </w:rPr>
        <w:t>(327)</w:t>
      </w:r>
      <w:r w:rsidR="0066179E" w:rsidRPr="00752998">
        <w:rPr>
          <w:rFonts w:hint="cs"/>
          <w:rtl/>
        </w:rPr>
        <w:t>.</w:t>
      </w:r>
    </w:p>
    <w:p w:rsidR="009834C4" w:rsidRPr="00B44DBB" w:rsidRDefault="009834C4" w:rsidP="00752998">
      <w:pPr>
        <w:pStyle w:val="libNormal"/>
        <w:rPr>
          <w:rtl/>
        </w:rPr>
      </w:pPr>
      <w:r w:rsidRPr="00B44DBB">
        <w:rPr>
          <w:rFonts w:hint="cs"/>
          <w:rtl/>
        </w:rPr>
        <w:t>وخير مثال على التحريف المعنوي هو ما أشاعه معاوية في واقعة صفّين عند</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(327) والأغرب من هذا ما قاله ابن كثير في البداية والنهاية 8: 123</w:t>
      </w:r>
      <w:r w:rsidR="0066179E">
        <w:rPr>
          <w:rFonts w:hint="cs"/>
          <w:rtl/>
        </w:rPr>
        <w:t>،</w:t>
      </w:r>
      <w:r w:rsidRPr="00B44DBB">
        <w:rPr>
          <w:rFonts w:hint="cs"/>
          <w:rtl/>
        </w:rPr>
        <w:t xml:space="preserve"> وقد انتفع معاوية بهذه الدعوة في دنياه وأخراه</w:t>
      </w:r>
      <w:r w:rsidR="0066179E">
        <w:rPr>
          <w:rFonts w:hint="cs"/>
          <w:rtl/>
        </w:rPr>
        <w:t>.</w:t>
      </w:r>
    </w:p>
    <w:p w:rsidR="009834C4" w:rsidRPr="009834C4" w:rsidRDefault="009834C4" w:rsidP="009834C4">
      <w:pPr>
        <w:pStyle w:val="libFootnote0"/>
        <w:rPr>
          <w:rtl/>
        </w:rPr>
      </w:pPr>
      <w:r w:rsidRPr="00B44DBB">
        <w:rPr>
          <w:rFonts w:hint="cs"/>
          <w:rtl/>
        </w:rPr>
        <w:t>أمّا في الدنيا فإنّه لما صار إلى الشام أميراً كان يأكل في اليوم سبع مرات يجاء بقصعة فيها لحم كثير وبصل فيأكل منها</w:t>
      </w:r>
      <w:r w:rsidR="0066179E">
        <w:rPr>
          <w:rFonts w:hint="cs"/>
          <w:rtl/>
        </w:rPr>
        <w:t>،</w:t>
      </w:r>
      <w:r w:rsidRPr="00B44DBB">
        <w:rPr>
          <w:rFonts w:hint="cs"/>
          <w:rtl/>
        </w:rPr>
        <w:t xml:space="preserve"> ويأكل في اليوم سبع أكلات بلحم</w:t>
      </w:r>
      <w:r w:rsidR="0066179E">
        <w:rPr>
          <w:rFonts w:hint="cs"/>
          <w:rtl/>
        </w:rPr>
        <w:t>،</w:t>
      </w:r>
      <w:r w:rsidRPr="00B44DBB">
        <w:rPr>
          <w:rFonts w:hint="cs"/>
          <w:rtl/>
        </w:rPr>
        <w:t xml:space="preserve"> ومن الحلوى والفاكهة شيئاً كثيراً ويقول واللَّه ما أشبع وإنما أعيا</w:t>
      </w:r>
      <w:r w:rsidR="0066179E">
        <w:rPr>
          <w:rFonts w:hint="cs"/>
          <w:rtl/>
        </w:rPr>
        <w:t>،</w:t>
      </w:r>
      <w:r w:rsidRPr="00B44DBB">
        <w:rPr>
          <w:rFonts w:hint="cs"/>
          <w:rtl/>
        </w:rPr>
        <w:t xml:space="preserve"> وهذه نعمة ومعدة يرغب فيها كل الملوك</w:t>
      </w:r>
      <w:r w:rsidR="0066179E">
        <w:rPr>
          <w:rFonts w:hint="cs"/>
          <w:rtl/>
        </w:rPr>
        <w:t>.</w:t>
      </w:r>
    </w:p>
    <w:p w:rsidR="009834C4" w:rsidRPr="009834C4" w:rsidRDefault="009834C4" w:rsidP="009834C4">
      <w:pPr>
        <w:pStyle w:val="libFootnote0"/>
        <w:rPr>
          <w:rtl/>
        </w:rPr>
      </w:pPr>
      <w:r w:rsidRPr="00B44DBB">
        <w:rPr>
          <w:rFonts w:hint="cs"/>
          <w:rtl/>
        </w:rPr>
        <w:t>وأمّا في الآخرة</w:t>
      </w:r>
      <w:r w:rsidR="0066179E">
        <w:rPr>
          <w:rFonts w:hint="cs"/>
          <w:rtl/>
        </w:rPr>
        <w:t>.</w:t>
      </w:r>
      <w:r w:rsidRPr="00B44DBB">
        <w:rPr>
          <w:rFonts w:hint="cs"/>
          <w:rtl/>
        </w:rPr>
        <w:t>.. فإن رسول اللَّه قال</w:t>
      </w:r>
      <w:r w:rsidR="00752998">
        <w:rPr>
          <w:rFonts w:hint="cs"/>
          <w:rtl/>
        </w:rPr>
        <w:t>:</w:t>
      </w:r>
      <w:r w:rsidRPr="00B44DBB">
        <w:rPr>
          <w:rFonts w:hint="cs"/>
          <w:rtl/>
        </w:rPr>
        <w:t xml:space="preserve"> اللهم إنما أنا بشر فإيّما عبد سببته وجلدته ودعوت عليه وليس لذلك أهلاً</w:t>
      </w:r>
      <w:r w:rsidR="0066179E">
        <w:rPr>
          <w:rFonts w:hint="cs"/>
          <w:rtl/>
        </w:rPr>
        <w:t>،</w:t>
      </w:r>
      <w:r w:rsidRPr="00B44DBB">
        <w:rPr>
          <w:rFonts w:hint="cs"/>
          <w:rtl/>
        </w:rPr>
        <w:t xml:space="preserve"> فاجعل ذلك كفارة وقربة تقربه بها عندك يوم القيامة</w:t>
      </w:r>
      <w:r w:rsidR="0066179E">
        <w:rPr>
          <w:rFonts w:hint="cs"/>
          <w:rtl/>
        </w:rPr>
        <w:t>.</w:t>
      </w:r>
      <w:r w:rsidRPr="00B44DBB">
        <w:rPr>
          <w:rFonts w:hint="cs"/>
          <w:rtl/>
        </w:rPr>
        <w:t>.. وهذا الحديث فضيلة لمعاوية</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مقتل عمّار بن ياسر - لمّا تناقل الجندُ كلامَ رسول اللَّه </w:t>
      </w:r>
      <w:r w:rsidR="0066179E" w:rsidRPr="00752998">
        <w:rPr>
          <w:rFonts w:hint="cs"/>
          <w:rtl/>
        </w:rPr>
        <w:t>(</w:t>
      </w:r>
      <w:r w:rsidRPr="00752998">
        <w:rPr>
          <w:rFonts w:hint="cs"/>
          <w:rtl/>
        </w:rPr>
        <w:t>تقتلك الفئة الباغية</w:t>
      </w:r>
      <w:r w:rsidR="0066179E" w:rsidRPr="00752998">
        <w:rPr>
          <w:rFonts w:hint="cs"/>
          <w:rtl/>
        </w:rPr>
        <w:t>)</w:t>
      </w:r>
      <w:r w:rsidRPr="00752998">
        <w:rPr>
          <w:rFonts w:hint="cs"/>
          <w:rtl/>
        </w:rPr>
        <w:t xml:space="preserve"> - بأن الإمام عليّ بن أبي طالب هو القاتل له</w:t>
      </w:r>
      <w:r w:rsidR="0066179E" w:rsidRPr="00752998">
        <w:rPr>
          <w:rFonts w:hint="cs"/>
          <w:rtl/>
        </w:rPr>
        <w:t>؛</w:t>
      </w:r>
      <w:r w:rsidRPr="00752998">
        <w:rPr>
          <w:rFonts w:hint="cs"/>
          <w:rtl/>
        </w:rPr>
        <w:t xml:space="preserve"> حيث أخرجه وزجّ به في المعركة</w:t>
      </w:r>
      <w:r w:rsidR="0066179E" w:rsidRPr="00752998">
        <w:rPr>
          <w:rFonts w:hint="cs"/>
          <w:rtl/>
        </w:rPr>
        <w:t>.</w:t>
      </w:r>
      <w:r w:rsidRPr="00752998">
        <w:rPr>
          <w:rFonts w:hint="cs"/>
          <w:rtl/>
        </w:rPr>
        <w:t xml:space="preserve"> ولما سمع الإمام عليّ بن أبي طالب بهذه المقالة</w:t>
      </w:r>
      <w:r w:rsidR="0066179E" w:rsidRPr="00752998">
        <w:rPr>
          <w:rFonts w:hint="cs"/>
          <w:rtl/>
        </w:rPr>
        <w:t>،</w:t>
      </w:r>
      <w:r w:rsidRPr="00752998">
        <w:rPr>
          <w:rFonts w:hint="cs"/>
          <w:rtl/>
        </w:rPr>
        <w:t xml:space="preserve"> قال ما مفاده</w:t>
      </w:r>
      <w:r w:rsidR="00752998">
        <w:rPr>
          <w:rFonts w:hint="cs"/>
          <w:rtl/>
        </w:rPr>
        <w:t>:</w:t>
      </w:r>
      <w:r w:rsidRPr="00752998">
        <w:rPr>
          <w:rFonts w:hint="cs"/>
          <w:rtl/>
        </w:rPr>
        <w:t xml:space="preserve"> وعلى هذا الكلام يكون رسول اللَّه هو الذي قتل حمزة لأنّه أخرجه لحرب المشركين</w:t>
      </w:r>
      <w:r w:rsidR="0066179E" w:rsidRPr="00752998">
        <w:rPr>
          <w:rFonts w:hint="cs"/>
          <w:rtl/>
        </w:rPr>
        <w:t>!</w:t>
      </w:r>
    </w:p>
    <w:p w:rsidR="0066179E" w:rsidRDefault="009834C4" w:rsidP="00752998">
      <w:pPr>
        <w:pStyle w:val="libNormal"/>
        <w:rPr>
          <w:rtl/>
        </w:rPr>
      </w:pPr>
      <w:r w:rsidRPr="00752998">
        <w:rPr>
          <w:rFonts w:hint="cs"/>
          <w:rtl/>
        </w:rPr>
        <w:t>وأقبح منه ما روي أنّه قال لأهل الشام</w:t>
      </w:r>
      <w:r w:rsidR="00752998">
        <w:rPr>
          <w:rFonts w:hint="cs"/>
          <w:rtl/>
        </w:rPr>
        <w:t>:</w:t>
      </w:r>
      <w:r w:rsidRPr="00752998">
        <w:rPr>
          <w:rFonts w:hint="cs"/>
          <w:rtl/>
        </w:rPr>
        <w:t xml:space="preserve"> إنّما نحن الفئة الباغية التي تبغي دم عثمان </w:t>
      </w:r>
      <w:r w:rsidRPr="009834C4">
        <w:rPr>
          <w:rStyle w:val="libFootnotenumChar"/>
          <w:rFonts w:hint="cs"/>
          <w:rtl/>
        </w:rPr>
        <w:t>(328)</w:t>
      </w:r>
      <w:r w:rsidR="0066179E" w:rsidRPr="00752998">
        <w:rPr>
          <w:rFonts w:hint="cs"/>
          <w:rtl/>
        </w:rPr>
        <w:t>!</w:t>
      </w:r>
    </w:p>
    <w:p w:rsidR="0066179E" w:rsidRDefault="009834C4" w:rsidP="00752998">
      <w:pPr>
        <w:pStyle w:val="libNormal"/>
        <w:rPr>
          <w:rtl/>
        </w:rPr>
      </w:pPr>
      <w:r w:rsidRPr="00B44DBB">
        <w:rPr>
          <w:rFonts w:hint="cs"/>
          <w:rtl/>
        </w:rPr>
        <w:t>فللأمويين تحريفات لفظية وتحريفات معنوية كثيرة</w:t>
      </w:r>
      <w:r w:rsidR="0066179E">
        <w:rPr>
          <w:rFonts w:hint="cs"/>
          <w:rtl/>
        </w:rPr>
        <w:t>،</w:t>
      </w:r>
      <w:r w:rsidRPr="00B44DBB">
        <w:rPr>
          <w:rFonts w:hint="cs"/>
          <w:rtl/>
        </w:rPr>
        <w:t xml:space="preserve"> و إنّ هذه الدراسة تريد أن توضح أمثال هذه الأمور في الشريعة والتاريخ وانعكاساً على الأذان هنا</w:t>
      </w:r>
      <w:r w:rsidR="0066179E">
        <w:rPr>
          <w:rFonts w:hint="cs"/>
          <w:rtl/>
        </w:rPr>
        <w:t>.</w:t>
      </w:r>
    </w:p>
    <w:p w:rsidR="0066179E" w:rsidRDefault="009834C4" w:rsidP="00752998">
      <w:pPr>
        <w:pStyle w:val="libNormal"/>
        <w:rPr>
          <w:rtl/>
        </w:rPr>
      </w:pPr>
      <w:r w:rsidRPr="00B44DBB">
        <w:rPr>
          <w:rFonts w:hint="cs"/>
          <w:rtl/>
        </w:rPr>
        <w:t>فلا يجوز حمل بعض التحقيقات حول الأمويين وعقيدتهم في الإسراء والمعراج و</w:t>
      </w:r>
      <w:r w:rsidR="0066179E">
        <w:rPr>
          <w:rFonts w:hint="cs"/>
          <w:rtl/>
        </w:rPr>
        <w:t>.</w:t>
      </w:r>
      <w:r w:rsidRPr="00B44DBB">
        <w:rPr>
          <w:rFonts w:hint="cs"/>
          <w:rtl/>
        </w:rPr>
        <w:t>.. على الإسهاب والخروج عن البحث</w:t>
      </w:r>
      <w:r w:rsidR="0066179E">
        <w:rPr>
          <w:rFonts w:hint="cs"/>
          <w:rtl/>
        </w:rPr>
        <w:t>،</w:t>
      </w:r>
      <w:r w:rsidRPr="00B44DBB">
        <w:rPr>
          <w:rFonts w:hint="cs"/>
          <w:rtl/>
        </w:rPr>
        <w:t xml:space="preserve"> بل ما كتبناه هو المقصود</w:t>
      </w:r>
      <w:r w:rsidR="0066179E">
        <w:rPr>
          <w:rFonts w:hint="cs"/>
          <w:rtl/>
        </w:rPr>
        <w:t>،</w:t>
      </w:r>
      <w:r w:rsidRPr="00B44DBB">
        <w:rPr>
          <w:rFonts w:hint="cs"/>
          <w:rtl/>
        </w:rPr>
        <w:t xml:space="preserve"> ولولاه لما فهمنا ملابسات التشريع الذي نحن بصدد بيانها</w:t>
      </w:r>
      <w:r w:rsidR="0066179E">
        <w:rPr>
          <w:rFonts w:hint="cs"/>
          <w:rtl/>
        </w:rPr>
        <w:t>.</w:t>
      </w:r>
    </w:p>
    <w:p w:rsidR="0066179E" w:rsidRDefault="009834C4" w:rsidP="00752998">
      <w:pPr>
        <w:pStyle w:val="libNormal"/>
        <w:rPr>
          <w:rtl/>
        </w:rPr>
      </w:pPr>
      <w:r w:rsidRPr="00B44DBB">
        <w:rPr>
          <w:rFonts w:hint="cs"/>
          <w:rtl/>
        </w:rPr>
        <w:t>بلى</w:t>
      </w:r>
      <w:r w:rsidR="0066179E">
        <w:rPr>
          <w:rFonts w:hint="cs"/>
          <w:rtl/>
        </w:rPr>
        <w:t>،</w:t>
      </w:r>
      <w:r w:rsidRPr="00B44DBB">
        <w:rPr>
          <w:rFonts w:hint="cs"/>
          <w:rtl/>
        </w:rPr>
        <w:t xml:space="preserve"> إنّهم لم يكونوا يحبّون آل الرسول، بل لم يحبّوا كلّ من أحبّه الرسول</w:t>
      </w:r>
      <w:r w:rsidR="0066179E">
        <w:rPr>
          <w:rFonts w:hint="cs"/>
          <w:rtl/>
        </w:rPr>
        <w:t>،</w:t>
      </w:r>
      <w:r w:rsidRPr="00B44DBB">
        <w:rPr>
          <w:rFonts w:hint="cs"/>
          <w:rtl/>
        </w:rPr>
        <w:t xml:space="preserve"> بل كانوا يتعاملون مع آل الرسول بالشدة والبغض</w:t>
      </w:r>
      <w:r w:rsidR="0066179E">
        <w:rPr>
          <w:rFonts w:hint="cs"/>
          <w:rtl/>
        </w:rPr>
        <w:t>،</w:t>
      </w:r>
      <w:r w:rsidRPr="00B44DBB">
        <w:rPr>
          <w:rFonts w:hint="cs"/>
          <w:rtl/>
        </w:rPr>
        <w:t xml:space="preserve"> فقد ذكر المناوي في فيض القدير</w:t>
      </w:r>
      <w:r w:rsidR="0066179E">
        <w:rPr>
          <w:rFonts w:hint="cs"/>
          <w:rtl/>
        </w:rPr>
        <w:t>،</w:t>
      </w:r>
      <w:r w:rsidRPr="00B44DBB">
        <w:rPr>
          <w:rFonts w:hint="cs"/>
          <w:rtl/>
        </w:rPr>
        <w:t xml:space="preserve"> وكذا القرطبي في تفسيره واقعة دارت بين مروان بن الحكم وأسامة بن زيد</w:t>
      </w:r>
      <w:r w:rsidR="0066179E">
        <w:rPr>
          <w:rFonts w:hint="cs"/>
          <w:rtl/>
        </w:rPr>
        <w:t>.</w:t>
      </w:r>
    </w:p>
    <w:p w:rsidR="0066179E" w:rsidRDefault="009834C4" w:rsidP="00752998">
      <w:pPr>
        <w:pStyle w:val="libNormal"/>
        <w:rPr>
          <w:rtl/>
        </w:rPr>
      </w:pPr>
      <w:r w:rsidRPr="00B44DBB">
        <w:rPr>
          <w:rFonts w:hint="cs"/>
          <w:rtl/>
        </w:rPr>
        <w:t>وأسامة كان ممن يحبهم رسول اللَّه</w:t>
      </w:r>
      <w:r>
        <w:rPr>
          <w:rFonts w:hint="cs"/>
          <w:rtl/>
        </w:rPr>
        <w:t xml:space="preserve"> - </w:t>
      </w:r>
      <w:r w:rsidRPr="00B44DBB">
        <w:rPr>
          <w:rFonts w:hint="cs"/>
          <w:rtl/>
        </w:rPr>
        <w:t>حسب نص القرطبي وغيره</w:t>
      </w:r>
      <w:r>
        <w:rPr>
          <w:rFonts w:hint="cs"/>
          <w:rtl/>
        </w:rPr>
        <w:t xml:space="preserve"> - </w:t>
      </w:r>
      <w:r w:rsidRPr="00B44DBB">
        <w:rPr>
          <w:rFonts w:hint="cs"/>
          <w:rtl/>
        </w:rPr>
        <w:t>وكان الخليفة عمر بن الخطاب أعطاه خمسة آلاف درهم ولابنه عبد الله ألفي درهم</w:t>
      </w:r>
      <w:r w:rsidR="0066179E">
        <w:rPr>
          <w:rFonts w:hint="cs"/>
          <w:rtl/>
        </w:rPr>
        <w:t>،</w:t>
      </w:r>
      <w:r w:rsidRPr="00B44DBB">
        <w:rPr>
          <w:rFonts w:hint="cs"/>
          <w:rtl/>
        </w:rPr>
        <w:t xml:space="preserve"> فسأل عبد الله عن سر ذلك فأجابه عمر أنّه فعل ذلك لمحبة رسول اللَّه له</w:t>
      </w:r>
      <w:r w:rsidR="0066179E">
        <w:rPr>
          <w:rFonts w:hint="cs"/>
          <w:rtl/>
        </w:rPr>
        <w:t>.</w:t>
      </w:r>
    </w:p>
    <w:p w:rsidR="009834C4" w:rsidRPr="00B44DBB" w:rsidRDefault="009834C4" w:rsidP="00752998">
      <w:pPr>
        <w:pStyle w:val="libNormal"/>
        <w:rPr>
          <w:rtl/>
        </w:rPr>
      </w:pPr>
      <w:r w:rsidRPr="00B44DBB">
        <w:rPr>
          <w:rFonts w:hint="cs"/>
          <w:rtl/>
        </w:rPr>
        <w:t>قال القرطبي</w:t>
      </w:r>
      <w:r w:rsidR="00752998">
        <w:rPr>
          <w:rFonts w:hint="cs"/>
          <w:rtl/>
        </w:rPr>
        <w:t>:</w:t>
      </w:r>
      <w:r w:rsidRPr="00B44DBB">
        <w:rPr>
          <w:rFonts w:hint="cs"/>
          <w:rtl/>
        </w:rPr>
        <w:t xml:space="preserve"> وقد قابل مروان هذا الواجب (أي محبّة مُحِبِّ رسول اللَّه) بنقيضه</w:t>
      </w:r>
      <w:r w:rsidR="0066179E">
        <w:rPr>
          <w:rFonts w:hint="cs"/>
          <w:rtl/>
        </w:rPr>
        <w:t>،</w:t>
      </w:r>
      <w:r w:rsidRPr="00B44DBB">
        <w:rPr>
          <w:rFonts w:hint="cs"/>
          <w:rtl/>
        </w:rPr>
        <w:t xml:space="preserve"> وذلك أنّه مرّ بأسامة وهو يصلّي بباب بنت رسول اللَّه</w:t>
      </w:r>
      <w:r w:rsidR="0066179E">
        <w:rPr>
          <w:rFonts w:hint="cs"/>
          <w:rtl/>
        </w:rPr>
        <w:t>.</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(328) الإمامة والسياسة 1: 146</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فقال مروان</w:t>
      </w:r>
      <w:r w:rsidR="00752998">
        <w:rPr>
          <w:rFonts w:hint="cs"/>
          <w:rtl/>
        </w:rPr>
        <w:t>:</w:t>
      </w:r>
      <w:r w:rsidRPr="00B44DBB">
        <w:rPr>
          <w:rFonts w:hint="cs"/>
          <w:rtl/>
        </w:rPr>
        <w:t xml:space="preserve"> إنّما أردت أن تُري الناس مكانك</w:t>
      </w:r>
      <w:r w:rsidR="0066179E">
        <w:rPr>
          <w:rFonts w:hint="cs"/>
          <w:rtl/>
        </w:rPr>
        <w:t>،</w:t>
      </w:r>
      <w:r w:rsidRPr="00B44DBB">
        <w:rPr>
          <w:rFonts w:hint="cs"/>
          <w:rtl/>
        </w:rPr>
        <w:t xml:space="preserve"> فقد رأينا مكانك</w:t>
      </w:r>
      <w:r w:rsidR="0066179E">
        <w:rPr>
          <w:rFonts w:hint="cs"/>
          <w:rtl/>
        </w:rPr>
        <w:t>!</w:t>
      </w:r>
      <w:r w:rsidRPr="00B44DBB">
        <w:rPr>
          <w:rFonts w:hint="cs"/>
          <w:rtl/>
        </w:rPr>
        <w:t xml:space="preserve"> فَعَل اللَّه بك وفعل</w:t>
      </w:r>
      <w:r w:rsidR="0066179E">
        <w:rPr>
          <w:rFonts w:hint="cs"/>
          <w:rtl/>
        </w:rPr>
        <w:t>،</w:t>
      </w:r>
      <w:r w:rsidRPr="00B44DBB">
        <w:rPr>
          <w:rFonts w:hint="cs"/>
          <w:rtl/>
        </w:rPr>
        <w:t xml:space="preserve"> وقال قولاً قبيحاً</w:t>
      </w:r>
      <w:r w:rsidR="0066179E">
        <w:rPr>
          <w:rFonts w:hint="cs"/>
          <w:rtl/>
        </w:rPr>
        <w:t>.</w:t>
      </w:r>
    </w:p>
    <w:p w:rsidR="0066179E" w:rsidRDefault="009834C4" w:rsidP="00752998">
      <w:pPr>
        <w:pStyle w:val="libNormal"/>
        <w:rPr>
          <w:rtl/>
        </w:rPr>
      </w:pPr>
      <w:r w:rsidRPr="00752998">
        <w:rPr>
          <w:rFonts w:hint="cs"/>
          <w:rtl/>
        </w:rPr>
        <w:t>وقال له أسامة</w:t>
      </w:r>
      <w:r w:rsidR="00752998">
        <w:rPr>
          <w:rFonts w:hint="cs"/>
          <w:rtl/>
        </w:rPr>
        <w:t>:</w:t>
      </w:r>
      <w:r w:rsidRPr="00752998">
        <w:rPr>
          <w:rFonts w:hint="cs"/>
          <w:rtl/>
        </w:rPr>
        <w:t xml:space="preserve"> آذيتني و إنّك فاحش متفحّش</w:t>
      </w:r>
      <w:r w:rsidR="0066179E" w:rsidRPr="00752998">
        <w:rPr>
          <w:rFonts w:hint="cs"/>
          <w:rtl/>
        </w:rPr>
        <w:t>،</w:t>
      </w:r>
      <w:r w:rsidRPr="00752998">
        <w:rPr>
          <w:rFonts w:hint="cs"/>
          <w:rtl/>
        </w:rPr>
        <w:t xml:space="preserve"> وقد سمعتُ رسول اللَّه يقول</w:t>
      </w:r>
      <w:r w:rsidR="00752998">
        <w:rPr>
          <w:rFonts w:hint="cs"/>
          <w:rtl/>
        </w:rPr>
        <w:t>:</w:t>
      </w:r>
      <w:r w:rsidRPr="00752998">
        <w:rPr>
          <w:rFonts w:hint="cs"/>
          <w:rtl/>
        </w:rPr>
        <w:t xml:space="preserve"> (إنّ اللَّه يُبغض الفاحش المتفحش)</w:t>
      </w:r>
      <w:r w:rsidR="0066179E" w:rsidRPr="00752998">
        <w:rPr>
          <w:rFonts w:hint="cs"/>
          <w:rtl/>
        </w:rPr>
        <w:t>.</w:t>
      </w:r>
    </w:p>
    <w:p w:rsidR="0066179E" w:rsidRDefault="009834C4" w:rsidP="00752998">
      <w:pPr>
        <w:pStyle w:val="libNormal"/>
        <w:rPr>
          <w:rtl/>
        </w:rPr>
      </w:pPr>
      <w:r w:rsidRPr="00752998">
        <w:rPr>
          <w:rFonts w:hint="cs"/>
          <w:rtl/>
        </w:rPr>
        <w:t>فانظر ما بين الفعلين وقِس ما بين الرجلين</w:t>
      </w:r>
      <w:r w:rsidR="0066179E" w:rsidRPr="00752998">
        <w:rPr>
          <w:rFonts w:hint="cs"/>
          <w:rtl/>
        </w:rPr>
        <w:t>،</w:t>
      </w:r>
      <w:r w:rsidRPr="00752998">
        <w:rPr>
          <w:rFonts w:hint="cs"/>
          <w:rtl/>
        </w:rPr>
        <w:t xml:space="preserve"> فلقد آذى بنو أميّة رسول اللَّه في أحبابه وناقضوه في مَحابّه </w:t>
      </w:r>
      <w:r w:rsidRPr="009834C4">
        <w:rPr>
          <w:rStyle w:val="libFootnotenumChar"/>
          <w:rFonts w:hint="cs"/>
          <w:rtl/>
        </w:rPr>
        <w:t>(329)</w:t>
      </w:r>
      <w:r w:rsidR="0066179E" w:rsidRPr="00752998">
        <w:rPr>
          <w:rFonts w:hint="cs"/>
          <w:rtl/>
        </w:rPr>
        <w:t>.</w:t>
      </w:r>
    </w:p>
    <w:p w:rsidR="0066179E" w:rsidRDefault="009834C4" w:rsidP="00752998">
      <w:pPr>
        <w:pStyle w:val="libNormal"/>
        <w:rPr>
          <w:rtl/>
        </w:rPr>
      </w:pPr>
      <w:r w:rsidRPr="00B44DBB">
        <w:rPr>
          <w:rFonts w:hint="cs"/>
          <w:rtl/>
        </w:rPr>
        <w:t>وعليه فالذي يجب القول به هنا</w:t>
      </w:r>
      <w:r w:rsidR="0066179E">
        <w:rPr>
          <w:rFonts w:hint="cs"/>
          <w:rtl/>
        </w:rPr>
        <w:t>،</w:t>
      </w:r>
      <w:r w:rsidRPr="00B44DBB">
        <w:rPr>
          <w:rFonts w:hint="cs"/>
          <w:rtl/>
        </w:rPr>
        <w:t xml:space="preserve"> هو أنّ خبر الإسراء ثابت بالكتاب</w:t>
      </w:r>
      <w:r w:rsidR="0066179E">
        <w:rPr>
          <w:rFonts w:hint="cs"/>
          <w:rtl/>
        </w:rPr>
        <w:t>،</w:t>
      </w:r>
      <w:r w:rsidRPr="00B44DBB">
        <w:rPr>
          <w:rFonts w:hint="cs"/>
          <w:rtl/>
        </w:rPr>
        <w:t xml:space="preserve"> والمعراج ثابت بالسنة</w:t>
      </w:r>
      <w:r>
        <w:rPr>
          <w:rFonts w:hint="cs"/>
          <w:rtl/>
        </w:rPr>
        <w:t xml:space="preserve"> - </w:t>
      </w:r>
      <w:r w:rsidRPr="00B44DBB">
        <w:rPr>
          <w:rFonts w:hint="cs"/>
          <w:rtl/>
        </w:rPr>
        <w:t>وإن لم يفرّق البعض بينهما فأطلق الإسراء على كليهما تساهلاً</w:t>
      </w:r>
      <w:r>
        <w:rPr>
          <w:rFonts w:hint="cs"/>
          <w:rtl/>
        </w:rPr>
        <w:t xml:space="preserve"> - </w:t>
      </w:r>
      <w:r w:rsidRPr="00B44DBB">
        <w:rPr>
          <w:rFonts w:hint="cs"/>
          <w:rtl/>
        </w:rPr>
        <w:t>وهذا ما جعل المجال مفتوحاً للإجمال والتفصيل والتلاعب والتشكيك في خبر المعراج أكثر من أخبار الإسراء</w:t>
      </w:r>
      <w:r w:rsidR="0066179E">
        <w:rPr>
          <w:rFonts w:hint="cs"/>
          <w:rtl/>
        </w:rPr>
        <w:t>.</w:t>
      </w:r>
    </w:p>
    <w:p w:rsidR="0066179E" w:rsidRDefault="009834C4" w:rsidP="00752998">
      <w:pPr>
        <w:pStyle w:val="libNormal"/>
        <w:rPr>
          <w:rtl/>
        </w:rPr>
      </w:pPr>
      <w:r w:rsidRPr="00B44DBB">
        <w:rPr>
          <w:rFonts w:hint="cs"/>
          <w:rtl/>
        </w:rPr>
        <w:t>فهل يرجع إجمالهم في نقل أخبار المعراج إلى عدم وقوفهم على نقول أهل بيت الوحي والنبوة</w:t>
      </w:r>
      <w:r w:rsidR="0066179E">
        <w:rPr>
          <w:rFonts w:hint="cs"/>
          <w:rtl/>
        </w:rPr>
        <w:t>؟</w:t>
      </w:r>
      <w:r w:rsidRPr="00B44DBB">
        <w:rPr>
          <w:rFonts w:hint="cs"/>
          <w:rtl/>
        </w:rPr>
        <w:t xml:space="preserve"> أم يرجع إلى أنّهم أجملوا ذلك عن قصد وعمد</w:t>
      </w:r>
      <w:r w:rsidR="0066179E">
        <w:rPr>
          <w:rFonts w:hint="cs"/>
          <w:rtl/>
        </w:rPr>
        <w:t>؟</w:t>
      </w:r>
      <w:r w:rsidRPr="00B44DBB">
        <w:rPr>
          <w:rFonts w:hint="cs"/>
          <w:rtl/>
        </w:rPr>
        <w:t xml:space="preserve"> لعلّك عرفت جواب هذا السؤال ممّا مرّ</w:t>
      </w:r>
      <w:r w:rsidR="0066179E">
        <w:rPr>
          <w:rFonts w:hint="cs"/>
          <w:rtl/>
        </w:rPr>
        <w:t>،</w:t>
      </w:r>
      <w:r w:rsidRPr="00B44DBB">
        <w:rPr>
          <w:rFonts w:hint="cs"/>
          <w:rtl/>
        </w:rPr>
        <w:t xml:space="preserve"> فأغنى ذلك عن الإطالة</w:t>
      </w:r>
      <w:r w:rsidR="0066179E">
        <w:rPr>
          <w:rFonts w:hint="cs"/>
          <w:rtl/>
        </w:rPr>
        <w:t>.</w:t>
      </w:r>
    </w:p>
    <w:p w:rsidR="009834C4" w:rsidRPr="00B44DBB" w:rsidRDefault="009834C4" w:rsidP="00752998">
      <w:pPr>
        <w:pStyle w:val="libNormal"/>
        <w:rPr>
          <w:rtl/>
        </w:rPr>
      </w:pPr>
      <w:r w:rsidRPr="00B44DBB">
        <w:rPr>
          <w:rFonts w:hint="cs"/>
          <w:rtl/>
        </w:rPr>
        <w:t>وبهذا يكون ما كتبناه هو أشارة إلى دواعي الأمويين ومن لفّ لفهم في تحريف خبر الأذان</w:t>
      </w:r>
      <w:r w:rsidR="0066179E">
        <w:rPr>
          <w:rFonts w:hint="cs"/>
          <w:rtl/>
        </w:rPr>
        <w:t>،</w:t>
      </w:r>
      <w:r w:rsidRPr="00B44DBB">
        <w:rPr>
          <w:rFonts w:hint="cs"/>
          <w:rtl/>
        </w:rPr>
        <w:t xml:space="preserve"> وكيف ربطوا خبر الإسراء والمعراج بالشجرة الملعونة</w:t>
      </w:r>
      <w:r w:rsidR="0066179E">
        <w:rPr>
          <w:rFonts w:hint="cs"/>
          <w:rtl/>
        </w:rPr>
        <w:t>،</w:t>
      </w:r>
      <w:r w:rsidRPr="00B44DBB">
        <w:rPr>
          <w:rFonts w:hint="cs"/>
          <w:rtl/>
        </w:rPr>
        <w:t xml:space="preserve"> مدّعين أنّها شجرة الزقوم</w:t>
      </w:r>
      <w:r w:rsidR="0066179E">
        <w:rPr>
          <w:rFonts w:hint="cs"/>
          <w:rtl/>
        </w:rPr>
        <w:t>،</w:t>
      </w:r>
      <w:r w:rsidRPr="00B44DBB">
        <w:rPr>
          <w:rFonts w:hint="cs"/>
          <w:rtl/>
        </w:rPr>
        <w:t xml:space="preserve"> بل كيف ربطوها بمسائل أخرى وقضايا مصيرية في الشريعة والتاريخ</w:t>
      </w:r>
      <w:r w:rsidR="0066179E">
        <w:rPr>
          <w:rFonts w:hint="cs"/>
          <w:rtl/>
        </w:rPr>
        <w:t>،</w:t>
      </w:r>
      <w:r w:rsidRPr="00B44DBB">
        <w:rPr>
          <w:rFonts w:hint="cs"/>
          <w:rtl/>
        </w:rPr>
        <w:t xml:space="preserve"> كلّ ذلك للتشكيك في مقام الرسول (صلَّى الله عليه وأله) والقول بأنّ منامه المعراجي هذا يشابه الأذان و يحتاج إلى شاهد لتثبيت صحته</w:t>
      </w:r>
      <w:r w:rsidR="0066179E">
        <w:rPr>
          <w:rFonts w:hint="cs"/>
          <w:rtl/>
        </w:rPr>
        <w:t>.</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(329) تفسير القرطبي 14: 240</w:t>
      </w:r>
      <w:r w:rsidR="0066179E">
        <w:rPr>
          <w:rFonts w:hint="cs"/>
          <w:rtl/>
        </w:rPr>
        <w:t>،</w:t>
      </w:r>
      <w:r w:rsidRPr="00B44DBB">
        <w:rPr>
          <w:rFonts w:hint="cs"/>
          <w:rtl/>
        </w:rPr>
        <w:t xml:space="preserve"> وعنه في فيض القدير 1: 618</w:t>
      </w:r>
      <w:r w:rsidR="0066179E">
        <w:rPr>
          <w:rFonts w:hint="cs"/>
          <w:rtl/>
        </w:rPr>
        <w:t>.</w:t>
      </w:r>
    </w:p>
    <w:p w:rsidR="009834C4" w:rsidRDefault="009834C4" w:rsidP="009834C4">
      <w:pPr>
        <w:pStyle w:val="libNormal"/>
      </w:pPr>
      <w:r>
        <w:rPr>
          <w:rtl/>
        </w:rPr>
        <w:br w:type="page"/>
      </w:r>
    </w:p>
    <w:p w:rsidR="0066179E" w:rsidRPr="00752998" w:rsidRDefault="009834C4" w:rsidP="00752998">
      <w:pPr>
        <w:pStyle w:val="libBold1"/>
        <w:rPr>
          <w:rtl/>
        </w:rPr>
      </w:pPr>
      <w:r w:rsidRPr="00B44DBB">
        <w:rPr>
          <w:rFonts w:hint="cs"/>
          <w:rtl/>
        </w:rPr>
        <w:lastRenderedPageBreak/>
        <w:t>مطلبان</w:t>
      </w:r>
      <w:r w:rsidR="00752998">
        <w:rPr>
          <w:rFonts w:hint="cs"/>
          <w:rtl/>
        </w:rPr>
        <w:t>:</w:t>
      </w:r>
    </w:p>
    <w:p w:rsidR="0066179E" w:rsidRDefault="009834C4" w:rsidP="00752998">
      <w:pPr>
        <w:pStyle w:val="libNormal"/>
        <w:rPr>
          <w:rtl/>
        </w:rPr>
      </w:pPr>
      <w:r w:rsidRPr="00B44DBB">
        <w:rPr>
          <w:rFonts w:hint="cs"/>
          <w:rtl/>
        </w:rPr>
        <w:t>لنا هنا مطلبان يتضحان بعد طرحنا هذين السؤالين</w:t>
      </w:r>
      <w:r w:rsidR="00752998">
        <w:rPr>
          <w:rFonts w:hint="cs"/>
          <w:rtl/>
        </w:rPr>
        <w:t>:</w:t>
      </w:r>
    </w:p>
    <w:p w:rsidR="0066179E" w:rsidRDefault="009834C4" w:rsidP="00752998">
      <w:pPr>
        <w:pStyle w:val="libNormal"/>
        <w:rPr>
          <w:rtl/>
        </w:rPr>
      </w:pPr>
      <w:r w:rsidRPr="00B44DBB">
        <w:rPr>
          <w:rFonts w:hint="cs"/>
          <w:rtl/>
        </w:rPr>
        <w:t>الأوّل</w:t>
      </w:r>
      <w:r w:rsidR="00752998">
        <w:rPr>
          <w:rFonts w:hint="cs"/>
          <w:rtl/>
        </w:rPr>
        <w:t>:</w:t>
      </w:r>
      <w:r w:rsidRPr="00B44DBB">
        <w:rPr>
          <w:rFonts w:hint="cs"/>
          <w:rtl/>
        </w:rPr>
        <w:t xml:space="preserve"> هل أنّ الأذان عبارة عن الإعلام للصلاة فقط</w:t>
      </w:r>
      <w:r w:rsidR="0066179E">
        <w:rPr>
          <w:rFonts w:hint="cs"/>
          <w:rtl/>
        </w:rPr>
        <w:t>،</w:t>
      </w:r>
      <w:r w:rsidRPr="00B44DBB">
        <w:rPr>
          <w:rFonts w:hint="cs"/>
          <w:rtl/>
        </w:rPr>
        <w:t xml:space="preserve"> أم هو بيان لأصول العقيدة وأركان الإسلام</w:t>
      </w:r>
      <w:r w:rsidR="0066179E">
        <w:rPr>
          <w:rFonts w:hint="cs"/>
          <w:rtl/>
        </w:rPr>
        <w:t>؟</w:t>
      </w:r>
    </w:p>
    <w:p w:rsidR="0066179E" w:rsidRDefault="009834C4" w:rsidP="00752998">
      <w:pPr>
        <w:pStyle w:val="libNormal"/>
        <w:rPr>
          <w:rtl/>
        </w:rPr>
      </w:pPr>
      <w:r w:rsidRPr="00B44DBB">
        <w:rPr>
          <w:rFonts w:hint="cs"/>
          <w:rtl/>
        </w:rPr>
        <w:t>الثاني</w:t>
      </w:r>
      <w:r w:rsidR="00752998">
        <w:rPr>
          <w:rFonts w:hint="cs"/>
          <w:rtl/>
        </w:rPr>
        <w:t>:</w:t>
      </w:r>
      <w:r w:rsidRPr="00B44DBB">
        <w:rPr>
          <w:rFonts w:hint="cs"/>
          <w:rtl/>
        </w:rPr>
        <w:t xml:space="preserve"> هل أنّ أمر الأذان توقيفيّ</w:t>
      </w:r>
      <w:r w:rsidR="0066179E">
        <w:rPr>
          <w:rFonts w:hint="cs"/>
          <w:rtl/>
        </w:rPr>
        <w:t>؟</w:t>
      </w:r>
      <w:r w:rsidRPr="00B44DBB">
        <w:rPr>
          <w:rFonts w:hint="cs"/>
          <w:rtl/>
        </w:rPr>
        <w:t xml:space="preserve"> و إذا كان توقيفيّاً</w:t>
      </w:r>
      <w:r w:rsidR="0066179E">
        <w:rPr>
          <w:rFonts w:hint="cs"/>
          <w:rtl/>
        </w:rPr>
        <w:t>،</w:t>
      </w:r>
      <w:r w:rsidRPr="00B44DBB">
        <w:rPr>
          <w:rFonts w:hint="cs"/>
          <w:rtl/>
        </w:rPr>
        <w:t xml:space="preserve"> فهل هناك فرق بين توقيفية الواجبات وتوقيفية المستحبّات أم لا</w:t>
      </w:r>
      <w:r w:rsidR="0066179E">
        <w:rPr>
          <w:rFonts w:hint="cs"/>
          <w:rtl/>
        </w:rPr>
        <w:t>؟</w:t>
      </w:r>
    </w:p>
    <w:p w:rsidR="0066179E" w:rsidRDefault="009834C4" w:rsidP="00752998">
      <w:pPr>
        <w:pStyle w:val="libNormal"/>
        <w:rPr>
          <w:rtl/>
        </w:rPr>
      </w:pPr>
      <w:r w:rsidRPr="00752998">
        <w:rPr>
          <w:rFonts w:hint="cs"/>
          <w:rtl/>
        </w:rPr>
        <w:t>وقبل الجواب عن السؤال الأوّل لابدّ من الإشارة إلى حقيقة هامّة في العبادات وغيرها</w:t>
      </w:r>
      <w:r w:rsidR="0066179E" w:rsidRPr="00752998">
        <w:rPr>
          <w:rFonts w:hint="cs"/>
          <w:rtl/>
        </w:rPr>
        <w:t>،</w:t>
      </w:r>
      <w:r w:rsidRPr="00752998">
        <w:rPr>
          <w:rFonts w:hint="cs"/>
          <w:rtl/>
        </w:rPr>
        <w:t xml:space="preserve"> وهي</w:t>
      </w:r>
      <w:r w:rsidR="00752998">
        <w:rPr>
          <w:rFonts w:hint="cs"/>
          <w:rtl/>
        </w:rPr>
        <w:t>:</w:t>
      </w:r>
      <w:r w:rsidRPr="00752998">
        <w:rPr>
          <w:rFonts w:hint="cs"/>
          <w:rtl/>
        </w:rPr>
        <w:t xml:space="preserve"> أنَّ الأُمور العباديّة في الشرع لها ظاهر ومغزى</w:t>
      </w:r>
      <w:r w:rsidR="0066179E" w:rsidRPr="00752998">
        <w:rPr>
          <w:rFonts w:hint="cs"/>
          <w:rtl/>
        </w:rPr>
        <w:t>،</w:t>
      </w:r>
      <w:r w:rsidRPr="00752998">
        <w:rPr>
          <w:rFonts w:hint="cs"/>
          <w:rtl/>
        </w:rPr>
        <w:t xml:space="preserve"> فقد يمكن للإنسان أن يقف على ظاهر شي‏ء ويؤدّيه دون أن يعرف كنهه ومغزاه والغاية القصوى منه</w:t>
      </w:r>
      <w:r w:rsidR="0066179E" w:rsidRPr="00752998">
        <w:rPr>
          <w:rFonts w:hint="cs"/>
          <w:rtl/>
        </w:rPr>
        <w:t>،</w:t>
      </w:r>
      <w:r w:rsidRPr="00752998">
        <w:rPr>
          <w:rFonts w:hint="cs"/>
          <w:rtl/>
        </w:rPr>
        <w:t xml:space="preserve"> فالمطالع مثلاً في ما جاء عن أهل بيت النبوة يقف على أسرار في الصلاة والصيام والزكاة والحجّ وغيرها</w:t>
      </w:r>
      <w:r w:rsidR="0066179E" w:rsidRPr="00752998">
        <w:rPr>
          <w:rFonts w:hint="cs"/>
          <w:rtl/>
        </w:rPr>
        <w:t>،</w:t>
      </w:r>
      <w:r w:rsidRPr="00752998">
        <w:rPr>
          <w:rFonts w:hint="cs"/>
          <w:rtl/>
        </w:rPr>
        <w:t xml:space="preserve"> ويتعرّف على أُمور كان لا يعرفها من ذي قبل</w:t>
      </w:r>
      <w:r w:rsidR="0066179E" w:rsidRPr="00752998">
        <w:rPr>
          <w:rFonts w:hint="cs"/>
          <w:rtl/>
        </w:rPr>
        <w:t>،</w:t>
      </w:r>
      <w:r w:rsidRPr="00752998">
        <w:rPr>
          <w:rFonts w:hint="cs"/>
          <w:rtl/>
        </w:rPr>
        <w:t xml:space="preserve"> ولم يتنبه لها في نظرته الأُولى</w:t>
      </w:r>
      <w:r w:rsidR="0066179E" w:rsidRPr="00752998">
        <w:rPr>
          <w:rFonts w:hint="cs"/>
          <w:rtl/>
        </w:rPr>
        <w:t>،</w:t>
      </w:r>
      <w:r w:rsidRPr="00752998">
        <w:rPr>
          <w:rFonts w:hint="cs"/>
          <w:rtl/>
        </w:rPr>
        <w:t xml:space="preserve"> من ذلك ما ذكره الصدوق في </w:t>
      </w:r>
      <w:r w:rsidRPr="00752998">
        <w:rPr>
          <w:rStyle w:val="libBold2Char"/>
          <w:rFonts w:hint="cs"/>
          <w:rtl/>
        </w:rPr>
        <w:t>علل الشرائع</w:t>
      </w:r>
      <w:r w:rsidR="0066179E" w:rsidRPr="00752998">
        <w:rPr>
          <w:rFonts w:hint="cs"/>
          <w:rtl/>
        </w:rPr>
        <w:t>،</w:t>
      </w:r>
      <w:r w:rsidRPr="00752998">
        <w:rPr>
          <w:rFonts w:hint="cs"/>
          <w:rtl/>
        </w:rPr>
        <w:t xml:space="preserve"> حيث قال فيه</w:t>
      </w:r>
      <w:r w:rsidR="00752998">
        <w:rPr>
          <w:rFonts w:hint="cs"/>
          <w:rtl/>
        </w:rPr>
        <w:t>:</w:t>
      </w:r>
    </w:p>
    <w:p w:rsidR="0066179E" w:rsidRDefault="009834C4" w:rsidP="00752998">
      <w:pPr>
        <w:pStyle w:val="libNormal"/>
        <w:rPr>
          <w:rtl/>
        </w:rPr>
      </w:pPr>
      <w:r w:rsidRPr="00B44DBB">
        <w:rPr>
          <w:rFonts w:hint="cs"/>
          <w:rtl/>
        </w:rPr>
        <w:t>إنّ نفراً من اليهود جاءوا إلى رسول اللَّه فسألوه عن مسائل وكان فيما سألوه</w:t>
      </w:r>
      <w:r w:rsidR="00752998">
        <w:rPr>
          <w:rFonts w:hint="cs"/>
          <w:rtl/>
        </w:rPr>
        <w:t>:</w:t>
      </w:r>
      <w:r w:rsidRPr="00B44DBB">
        <w:rPr>
          <w:rFonts w:hint="cs"/>
          <w:rtl/>
        </w:rPr>
        <w:t xml:space="preserve"> أخبرنا يا محمّد لأيّ علَّة تُوَضَّأُ هذه الجوارح الأربع وهي أنظف المواضع في الجسد</w:t>
      </w:r>
      <w:r w:rsidR="0066179E">
        <w:rPr>
          <w:rFonts w:hint="cs"/>
          <w:rtl/>
        </w:rPr>
        <w:t>؟</w:t>
      </w:r>
    </w:p>
    <w:p w:rsidR="009834C4" w:rsidRDefault="009834C4" w:rsidP="00752998">
      <w:pPr>
        <w:pStyle w:val="libNormal"/>
        <w:rPr>
          <w:rtl/>
        </w:rPr>
      </w:pPr>
      <w:r w:rsidRPr="00752998">
        <w:rPr>
          <w:rFonts w:hint="cs"/>
          <w:rtl/>
        </w:rPr>
        <w:t>فقال النبيُّ (صلَّى الله عليه وأله)</w:t>
      </w:r>
      <w:r w:rsidR="00752998">
        <w:rPr>
          <w:rFonts w:hint="cs"/>
          <w:rtl/>
        </w:rPr>
        <w:t>:</w:t>
      </w:r>
      <w:r w:rsidRPr="00752998">
        <w:rPr>
          <w:rFonts w:hint="cs"/>
          <w:rtl/>
        </w:rPr>
        <w:t xml:space="preserve"> </w:t>
      </w:r>
      <w:r w:rsidR="0066179E" w:rsidRPr="00752998">
        <w:rPr>
          <w:rFonts w:hint="cs"/>
          <w:rtl/>
        </w:rPr>
        <w:t>(</w:t>
      </w:r>
      <w:r w:rsidRPr="00752998">
        <w:rPr>
          <w:rFonts w:hint="cs"/>
          <w:rtl/>
        </w:rPr>
        <w:t>لمّا أن وسوس الشيطان إلى آدم دنا من الشجرة ونظر إليها ذهب ماء وجهه</w:t>
      </w:r>
      <w:r w:rsidR="0066179E" w:rsidRPr="00752998">
        <w:rPr>
          <w:rFonts w:hint="cs"/>
          <w:rtl/>
        </w:rPr>
        <w:t>،</w:t>
      </w:r>
      <w:r w:rsidRPr="00752998">
        <w:rPr>
          <w:rFonts w:hint="cs"/>
          <w:rtl/>
        </w:rPr>
        <w:t xml:space="preserve"> ثمّ قام ومشى إليها وهي أوّل قدم مشت إلى الخطيئة، ثمّ تناول بيده منها ممّا عليها فأكل فطار الحلي والحلل عن جسده</w:t>
      </w:r>
      <w:r w:rsidR="0066179E" w:rsidRPr="00752998">
        <w:rPr>
          <w:rFonts w:hint="cs"/>
          <w:rtl/>
        </w:rPr>
        <w:t>،</w:t>
      </w:r>
      <w:r w:rsidRPr="00752998">
        <w:rPr>
          <w:rFonts w:hint="cs"/>
          <w:rtl/>
        </w:rPr>
        <w:t xml:space="preserve"> فوضع آدم يده على [ أُمِّ ] رأسه وبكى</w:t>
      </w:r>
      <w:r w:rsidR="0066179E" w:rsidRPr="00752998">
        <w:rPr>
          <w:rFonts w:hint="cs"/>
          <w:rtl/>
        </w:rPr>
        <w:t>،</w:t>
      </w:r>
      <w:r w:rsidRPr="00752998">
        <w:rPr>
          <w:rFonts w:hint="cs"/>
          <w:rtl/>
        </w:rPr>
        <w:t xml:space="preserve"> فلمّا تاب اللَّه عليه فرض عليه وعلى ذرّيّته غسل هذه الجوارح الأربع</w:t>
      </w:r>
      <w:r w:rsidR="0066179E" w:rsidRPr="00752998">
        <w:rPr>
          <w:rFonts w:hint="cs"/>
          <w:rtl/>
        </w:rPr>
        <w:t>،</w:t>
      </w:r>
      <w:r w:rsidRPr="00752998">
        <w:rPr>
          <w:rFonts w:hint="cs"/>
          <w:rtl/>
        </w:rPr>
        <w:t xml:space="preserve"> وأمره بغسل الوجه لما نظر إلى الشجرة</w:t>
      </w:r>
      <w:r w:rsidR="0066179E" w:rsidRPr="00752998">
        <w:rPr>
          <w:rFonts w:hint="cs"/>
          <w:rtl/>
        </w:rPr>
        <w:t>،</w:t>
      </w:r>
      <w:r w:rsidRPr="00752998">
        <w:rPr>
          <w:rFonts w:hint="cs"/>
          <w:rtl/>
        </w:rPr>
        <w:t xml:space="preserve"> وأمره بغسل اليدين إلى المرفقين لما تناول منها</w:t>
      </w:r>
      <w:r w:rsidR="0066179E" w:rsidRPr="00752998">
        <w:rPr>
          <w:rFonts w:hint="cs"/>
          <w:rtl/>
        </w:rPr>
        <w:t>،</w:t>
      </w:r>
      <w:r w:rsidRPr="00752998">
        <w:rPr>
          <w:rFonts w:hint="cs"/>
          <w:rtl/>
        </w:rPr>
        <w:t xml:space="preserve"> وأمره بمسح الرأس لما وضع يده على أُمِّ رأسه</w:t>
      </w:r>
      <w:r w:rsidR="0066179E" w:rsidRPr="00752998">
        <w:rPr>
          <w:rFonts w:hint="cs"/>
          <w:rtl/>
        </w:rPr>
        <w:t>،</w:t>
      </w:r>
      <w:r w:rsidRPr="00752998">
        <w:rPr>
          <w:rFonts w:hint="cs"/>
          <w:rtl/>
        </w:rPr>
        <w:t xml:space="preserve"> وأمره بمسح</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القدمين لما مشى بهما إلى الخطيئة</w:t>
      </w:r>
      <w:r w:rsidR="0066179E" w:rsidRPr="00752998">
        <w:rPr>
          <w:rFonts w:hint="cs"/>
          <w:rtl/>
        </w:rPr>
        <w:t>)</w:t>
      </w:r>
      <w:r w:rsidRPr="00752998">
        <w:rPr>
          <w:rFonts w:hint="cs"/>
          <w:rtl/>
        </w:rPr>
        <w:t xml:space="preserve"> </w:t>
      </w:r>
      <w:r w:rsidRPr="009834C4">
        <w:rPr>
          <w:rStyle w:val="libFootnotenumChar"/>
          <w:rFonts w:hint="cs"/>
          <w:rtl/>
        </w:rPr>
        <w:t>(330)</w:t>
      </w:r>
      <w:r w:rsidR="0066179E" w:rsidRPr="00752998">
        <w:rPr>
          <w:rFonts w:hint="cs"/>
          <w:rtl/>
        </w:rPr>
        <w:t>.</w:t>
      </w:r>
    </w:p>
    <w:p w:rsidR="0066179E" w:rsidRDefault="009834C4" w:rsidP="00752998">
      <w:pPr>
        <w:pStyle w:val="libNormal"/>
        <w:rPr>
          <w:rtl/>
        </w:rPr>
      </w:pPr>
      <w:r w:rsidRPr="00B44DBB">
        <w:rPr>
          <w:rFonts w:hint="cs"/>
          <w:rtl/>
        </w:rPr>
        <w:t>ومعنى هذا النصّ أنّ العبد يجب عليه تطهير أعضائه حينما يريد التوجّه إلى اللَّه</w:t>
      </w:r>
      <w:r w:rsidR="0066179E">
        <w:rPr>
          <w:rFonts w:hint="cs"/>
          <w:rtl/>
        </w:rPr>
        <w:t>،</w:t>
      </w:r>
      <w:r w:rsidRPr="00B44DBB">
        <w:rPr>
          <w:rFonts w:hint="cs"/>
          <w:rtl/>
        </w:rPr>
        <w:t xml:space="preserve"> وبما أنّ الوجه واليدين فيهما الحواسّ الخمس الظاهرة التي بها يُعصى الإله كان عليه أن يغسلهما قبل الدخول إلى حضرة الإله.</w:t>
      </w:r>
    </w:p>
    <w:p w:rsidR="0066179E" w:rsidRDefault="009834C4" w:rsidP="00752998">
      <w:pPr>
        <w:pStyle w:val="libNormal"/>
        <w:rPr>
          <w:rtl/>
        </w:rPr>
      </w:pPr>
      <w:r w:rsidRPr="00752998">
        <w:rPr>
          <w:rFonts w:hint="cs"/>
          <w:rtl/>
        </w:rPr>
        <w:t>أمّا الرأس والقدمان فهما عنصران آليّان يتقوّى بهما المكلّف على المعصية أو الطاعة وهما ليسا من الحواسّ الخمس</w:t>
      </w:r>
      <w:r w:rsidR="0066179E" w:rsidRPr="00752998">
        <w:rPr>
          <w:rFonts w:hint="cs"/>
          <w:rtl/>
        </w:rPr>
        <w:t>،</w:t>
      </w:r>
      <w:r w:rsidRPr="00752998">
        <w:rPr>
          <w:rFonts w:hint="cs"/>
          <w:rtl/>
        </w:rPr>
        <w:t xml:space="preserve"> ففي الرأس القوّة المفكِّرة والخياليّة التي تبعث الفرد إلى ارتكاب المعاصي أو فعل الواجب</w:t>
      </w:r>
      <w:r w:rsidR="0066179E" w:rsidRPr="00752998">
        <w:rPr>
          <w:rFonts w:hint="cs"/>
          <w:rtl/>
        </w:rPr>
        <w:t>،</w:t>
      </w:r>
      <w:r w:rsidRPr="00752998">
        <w:rPr>
          <w:rFonts w:hint="cs"/>
          <w:rtl/>
        </w:rPr>
        <w:t xml:space="preserve"> وبالرِّجل يسعى إليهما - الطاعة أو المعصيّة - فأمر سبحانه المسح عليهما كي ينجو من الوساوس الشيطانيّة والأغلال النفسيّة ويدخل حضيرة القدس طاهراً نقيّاً من الأدناس</w:t>
      </w:r>
      <w:r w:rsidR="0066179E" w:rsidRPr="00752998">
        <w:rPr>
          <w:rFonts w:hint="cs"/>
          <w:rtl/>
        </w:rPr>
        <w:t>،</w:t>
      </w:r>
      <w:r w:rsidRPr="00752998">
        <w:rPr>
          <w:rFonts w:hint="cs"/>
          <w:rtl/>
        </w:rPr>
        <w:t xml:space="preserve"> ولأجل هذه الحقيقة فقد أكّدنا في كتابنا </w:t>
      </w:r>
      <w:r w:rsidR="0066179E" w:rsidRPr="00752998">
        <w:rPr>
          <w:rStyle w:val="libBold2Char"/>
          <w:rFonts w:hint="cs"/>
          <w:rtl/>
        </w:rPr>
        <w:t>(</w:t>
      </w:r>
      <w:r w:rsidRPr="00752998">
        <w:rPr>
          <w:rStyle w:val="libBold2Char"/>
          <w:rFonts w:hint="cs"/>
          <w:rtl/>
        </w:rPr>
        <w:t>وضوء النبيّ</w:t>
      </w:r>
      <w:r w:rsidR="0066179E" w:rsidRPr="00752998">
        <w:rPr>
          <w:rStyle w:val="libBold2Char"/>
          <w:rFonts w:hint="cs"/>
          <w:rtl/>
        </w:rPr>
        <w:t>)</w:t>
      </w:r>
      <w:r w:rsidRPr="00752998">
        <w:rPr>
          <w:rFonts w:hint="cs"/>
          <w:rtl/>
        </w:rPr>
        <w:t xml:space="preserve"> على</w:t>
      </w:r>
      <w:r w:rsidR="00752998">
        <w:rPr>
          <w:rFonts w:hint="cs"/>
          <w:rtl/>
        </w:rPr>
        <w:t>:</w:t>
      </w:r>
      <w:r w:rsidRPr="00752998">
        <w:rPr>
          <w:rFonts w:hint="cs"/>
          <w:rtl/>
        </w:rPr>
        <w:t xml:space="preserve"> أنَّ طهارة الوضوء هي طهارة حكميّة وليست بحقيقيّة</w:t>
      </w:r>
      <w:r w:rsidR="0066179E" w:rsidRPr="00752998">
        <w:rPr>
          <w:rFonts w:hint="cs"/>
          <w:rtl/>
        </w:rPr>
        <w:t>،</w:t>
      </w:r>
      <w:r w:rsidRPr="00752998">
        <w:rPr>
          <w:rFonts w:hint="cs"/>
          <w:rtl/>
        </w:rPr>
        <w:t xml:space="preserve"> لأنَّ المؤمن لا يُنَجِّسُه شي‏ء</w:t>
      </w:r>
      <w:r w:rsidR="0066179E" w:rsidRPr="00752998">
        <w:rPr>
          <w:rFonts w:hint="cs"/>
          <w:rtl/>
        </w:rPr>
        <w:t>،</w:t>
      </w:r>
      <w:r w:rsidRPr="00752998">
        <w:rPr>
          <w:rFonts w:hint="cs"/>
          <w:rtl/>
        </w:rPr>
        <w:t xml:space="preserve"> وبالوضوء يُعرف مَن يطيع اللَّه ومن يعصيه </w:t>
      </w:r>
      <w:r w:rsidRPr="009834C4">
        <w:rPr>
          <w:rStyle w:val="libFootnotenumChar"/>
          <w:rFonts w:hint="cs"/>
          <w:rtl/>
        </w:rPr>
        <w:t>(331)</w:t>
      </w:r>
      <w:r w:rsidR="0066179E" w:rsidRPr="00752998">
        <w:rPr>
          <w:rFonts w:hint="cs"/>
          <w:rtl/>
        </w:rPr>
        <w:t>.</w:t>
      </w:r>
    </w:p>
    <w:p w:rsidR="0066179E" w:rsidRDefault="009834C4" w:rsidP="00752998">
      <w:pPr>
        <w:pStyle w:val="libNormal"/>
        <w:rPr>
          <w:rtl/>
        </w:rPr>
      </w:pPr>
      <w:r w:rsidRPr="00B44DBB">
        <w:rPr>
          <w:rFonts w:hint="cs"/>
          <w:rtl/>
        </w:rPr>
        <w:t>وبعد هذه المقدِّمة لابدّ من الإجابة عن السؤال الأوّل</w:t>
      </w:r>
      <w:r w:rsidR="0066179E">
        <w:rPr>
          <w:rFonts w:hint="cs"/>
          <w:rtl/>
        </w:rPr>
        <w:t>.</w:t>
      </w:r>
    </w:p>
    <w:p w:rsidR="0066179E" w:rsidRPr="00752998" w:rsidRDefault="009834C4" w:rsidP="001D7608">
      <w:pPr>
        <w:pStyle w:val="Heading2"/>
        <w:rPr>
          <w:rtl/>
        </w:rPr>
      </w:pPr>
      <w:bookmarkStart w:id="22" w:name="19"/>
      <w:bookmarkStart w:id="23" w:name="_Toc423775678"/>
      <w:r w:rsidRPr="00B44DBB">
        <w:rPr>
          <w:rFonts w:hint="cs"/>
          <w:rtl/>
        </w:rPr>
        <w:t>1</w:t>
      </w:r>
      <w:r>
        <w:rPr>
          <w:rFonts w:hint="cs"/>
          <w:rtl/>
        </w:rPr>
        <w:t xml:space="preserve"> - </w:t>
      </w:r>
      <w:r w:rsidRPr="00B44DBB">
        <w:rPr>
          <w:rFonts w:hint="cs"/>
          <w:rtl/>
        </w:rPr>
        <w:t>الأذان إعلام للصلاة أم بيان لأصول العقيدة</w:t>
      </w:r>
      <w:r w:rsidR="0066179E">
        <w:rPr>
          <w:rFonts w:hint="cs"/>
          <w:rtl/>
        </w:rPr>
        <w:t>؟</w:t>
      </w:r>
      <w:bookmarkEnd w:id="22"/>
      <w:bookmarkEnd w:id="23"/>
    </w:p>
    <w:p w:rsidR="0066179E" w:rsidRDefault="009834C4" w:rsidP="00752998">
      <w:pPr>
        <w:pStyle w:val="libNormal"/>
        <w:rPr>
          <w:rtl/>
        </w:rPr>
      </w:pPr>
      <w:r w:rsidRPr="00B44DBB">
        <w:rPr>
          <w:rFonts w:hint="cs"/>
          <w:rtl/>
        </w:rPr>
        <w:t>قال القاضي عياض</w:t>
      </w:r>
      <w:r w:rsidR="00752998">
        <w:rPr>
          <w:rFonts w:hint="cs"/>
          <w:rtl/>
        </w:rPr>
        <w:t>:</w:t>
      </w:r>
      <w:r w:rsidRPr="00B44DBB">
        <w:rPr>
          <w:rFonts w:hint="cs"/>
          <w:rtl/>
        </w:rPr>
        <w:t xml:space="preserve"> </w:t>
      </w:r>
      <w:r w:rsidR="0066179E">
        <w:rPr>
          <w:rFonts w:hint="cs"/>
          <w:rtl/>
        </w:rPr>
        <w:t>(</w:t>
      </w:r>
      <w:r w:rsidRPr="00B44DBB">
        <w:rPr>
          <w:rFonts w:hint="cs"/>
          <w:rtl/>
        </w:rPr>
        <w:t>اعلم أنّ الأذان كلام جامع لعقيدة الإيمان</w:t>
      </w:r>
      <w:r w:rsidR="0066179E">
        <w:rPr>
          <w:rFonts w:hint="cs"/>
          <w:rtl/>
        </w:rPr>
        <w:t>،</w:t>
      </w:r>
      <w:r w:rsidRPr="00B44DBB">
        <w:rPr>
          <w:rFonts w:hint="cs"/>
          <w:rtl/>
        </w:rPr>
        <w:t xml:space="preserve"> مشتملة على نوعيه من العقليّات والسمعيّات</w:t>
      </w:r>
      <w:r w:rsidR="0066179E">
        <w:rPr>
          <w:rFonts w:hint="cs"/>
          <w:rtl/>
        </w:rPr>
        <w:t>،</w:t>
      </w:r>
      <w:r w:rsidRPr="00B44DBB">
        <w:rPr>
          <w:rFonts w:hint="cs"/>
          <w:rtl/>
        </w:rPr>
        <w:t xml:space="preserve"> فأوّله إثبات الذات وما يستحقّه من الكمال [ أي الصفات الوجودية ]</w:t>
      </w:r>
      <w:r w:rsidR="0066179E">
        <w:rPr>
          <w:rFonts w:hint="cs"/>
          <w:rtl/>
        </w:rPr>
        <w:t>،</w:t>
      </w:r>
      <w:r w:rsidRPr="00B44DBB">
        <w:rPr>
          <w:rFonts w:hint="cs"/>
          <w:rtl/>
        </w:rPr>
        <w:t xml:space="preserve"> والتنزيه عن أضدادها [ أي الصفات العدمية ]</w:t>
      </w:r>
      <w:r w:rsidR="0066179E">
        <w:rPr>
          <w:rFonts w:hint="cs"/>
          <w:rtl/>
        </w:rPr>
        <w:t>،</w:t>
      </w:r>
      <w:r w:rsidRPr="00B44DBB">
        <w:rPr>
          <w:rFonts w:hint="cs"/>
          <w:rtl/>
        </w:rPr>
        <w:t xml:space="preserve"> وذلك بقوله </w:t>
      </w:r>
      <w:r w:rsidR="0066179E">
        <w:rPr>
          <w:rFonts w:hint="cs"/>
          <w:rtl/>
        </w:rPr>
        <w:t>(</w:t>
      </w:r>
      <w:r w:rsidRPr="00B44DBB">
        <w:rPr>
          <w:rFonts w:hint="cs"/>
          <w:rtl/>
        </w:rPr>
        <w:t>اللَّه أكبر</w:t>
      </w:r>
      <w:r w:rsidR="0066179E">
        <w:rPr>
          <w:rFonts w:hint="cs"/>
          <w:rtl/>
        </w:rPr>
        <w:t>)،</w:t>
      </w:r>
      <w:r w:rsidRPr="00B44DBB">
        <w:rPr>
          <w:rFonts w:hint="cs"/>
          <w:rtl/>
        </w:rPr>
        <w:t xml:space="preserve"> وهذه اللفظة مع اختصار لفظها دالَّة على ما ذكرناه</w:t>
      </w:r>
      <w:r w:rsidR="0066179E">
        <w:rPr>
          <w:rFonts w:hint="cs"/>
          <w:rtl/>
        </w:rPr>
        <w:t>.</w:t>
      </w:r>
    </w:p>
    <w:p w:rsidR="009834C4" w:rsidRPr="00B44DBB" w:rsidRDefault="009834C4" w:rsidP="00752998">
      <w:pPr>
        <w:pStyle w:val="libNormal"/>
        <w:rPr>
          <w:rtl/>
        </w:rPr>
      </w:pPr>
      <w:r w:rsidRPr="00B44DBB">
        <w:rPr>
          <w:rFonts w:hint="cs"/>
          <w:rtl/>
        </w:rPr>
        <w:t>ثمّ صرّح بإثبات الوحدانيّة ونفي ضدّها من الشركة المستحيلة في حقّه</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(330) علل الشرائع 1: 280 الباب 191</w:t>
      </w:r>
      <w:r w:rsidR="0066179E">
        <w:rPr>
          <w:rFonts w:hint="cs"/>
          <w:rtl/>
        </w:rPr>
        <w:t>.</w:t>
      </w:r>
    </w:p>
    <w:p w:rsidR="009834C4" w:rsidRPr="009834C4" w:rsidRDefault="009834C4" w:rsidP="009834C4">
      <w:pPr>
        <w:pStyle w:val="libFootnote0"/>
        <w:rPr>
          <w:rtl/>
        </w:rPr>
      </w:pPr>
      <w:r w:rsidRPr="00B44DBB">
        <w:rPr>
          <w:rFonts w:hint="cs"/>
          <w:rtl/>
        </w:rPr>
        <w:t>(331) انظر</w:t>
      </w:r>
      <w:r w:rsidR="00752998">
        <w:rPr>
          <w:rFonts w:hint="cs"/>
          <w:rtl/>
        </w:rPr>
        <w:t>:</w:t>
      </w:r>
      <w:r w:rsidRPr="00B44DBB">
        <w:rPr>
          <w:rFonts w:hint="cs"/>
          <w:rtl/>
        </w:rPr>
        <w:t xml:space="preserve"> وضوء النبيّ المدخل 428</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B44DBB">
        <w:rPr>
          <w:rFonts w:hint="cs"/>
          <w:rtl/>
        </w:rPr>
        <w:lastRenderedPageBreak/>
        <w:t>سبحانه وتعالى</w:t>
      </w:r>
      <w:r w:rsidR="0066179E">
        <w:rPr>
          <w:rFonts w:hint="cs"/>
          <w:rtl/>
        </w:rPr>
        <w:t>،</w:t>
      </w:r>
      <w:r w:rsidRPr="00B44DBB">
        <w:rPr>
          <w:rFonts w:hint="cs"/>
          <w:rtl/>
        </w:rPr>
        <w:t xml:space="preserve"> وهذه عمدة الإيمان والتوحيد</w:t>
      </w:r>
      <w:r w:rsidR="0066179E">
        <w:rPr>
          <w:rFonts w:hint="cs"/>
          <w:rtl/>
        </w:rPr>
        <w:t>،</w:t>
      </w:r>
      <w:r w:rsidRPr="00B44DBB">
        <w:rPr>
          <w:rFonts w:hint="cs"/>
          <w:rtl/>
        </w:rPr>
        <w:t xml:space="preserve"> المقدّمة على كلّ وظائف الدين.</w:t>
      </w:r>
    </w:p>
    <w:p w:rsidR="0066179E" w:rsidRDefault="009834C4" w:rsidP="00752998">
      <w:pPr>
        <w:pStyle w:val="libNormal"/>
        <w:rPr>
          <w:rtl/>
        </w:rPr>
      </w:pPr>
      <w:r w:rsidRPr="00B44DBB">
        <w:rPr>
          <w:rFonts w:hint="cs"/>
          <w:rtl/>
        </w:rPr>
        <w:t>ثمّ صرح بإثبات النبوّة والشهادة بالرسالة لنبيّنا</w:t>
      </w:r>
      <w:r w:rsidR="0066179E">
        <w:rPr>
          <w:rFonts w:hint="cs"/>
          <w:rtl/>
        </w:rPr>
        <w:t>،</w:t>
      </w:r>
      <w:r w:rsidRPr="00B44DBB">
        <w:rPr>
          <w:rFonts w:hint="cs"/>
          <w:rtl/>
        </w:rPr>
        <w:t xml:space="preserve"> وهي قاعدة عظيمة بعد الشهادة بالوحدانيّة وموضعها بعد التوحيد</w:t>
      </w:r>
      <w:r w:rsidR="0066179E">
        <w:rPr>
          <w:rFonts w:hint="cs"/>
          <w:rtl/>
        </w:rPr>
        <w:t>،</w:t>
      </w:r>
      <w:r w:rsidRPr="00B44DBB">
        <w:rPr>
          <w:rFonts w:hint="cs"/>
          <w:rtl/>
        </w:rPr>
        <w:t xml:space="preserve"> لأنّها من باب الأفعال الجائزة الوقوع</w:t>
      </w:r>
      <w:r w:rsidR="0066179E">
        <w:rPr>
          <w:rFonts w:hint="cs"/>
          <w:rtl/>
        </w:rPr>
        <w:t>،</w:t>
      </w:r>
      <w:r w:rsidRPr="00B44DBB">
        <w:rPr>
          <w:rFonts w:hint="cs"/>
          <w:rtl/>
        </w:rPr>
        <w:t xml:space="preserve"> وتلك المقدّمات من باب الواجبات</w:t>
      </w:r>
      <w:r w:rsidR="0066179E">
        <w:rPr>
          <w:rFonts w:hint="cs"/>
          <w:rtl/>
        </w:rPr>
        <w:t>،</w:t>
      </w:r>
      <w:r w:rsidRPr="00B44DBB">
        <w:rPr>
          <w:rFonts w:hint="cs"/>
          <w:rtl/>
        </w:rPr>
        <w:t xml:space="preserve"> وبعد هذه القواعد كملت العقائد العقليّات فيما يجب ويستحيل ويجوز في حقّه سبحانه وتعالى</w:t>
      </w:r>
      <w:r w:rsidR="0066179E">
        <w:rPr>
          <w:rFonts w:hint="cs"/>
          <w:rtl/>
        </w:rPr>
        <w:t>.</w:t>
      </w:r>
    </w:p>
    <w:p w:rsidR="0066179E" w:rsidRDefault="009834C4" w:rsidP="00752998">
      <w:pPr>
        <w:pStyle w:val="libNormal"/>
        <w:rPr>
          <w:rtl/>
        </w:rPr>
      </w:pPr>
      <w:r w:rsidRPr="00B44DBB">
        <w:rPr>
          <w:rFonts w:hint="cs"/>
          <w:rtl/>
        </w:rPr>
        <w:t>ثمّ دعا إلى ما دعاهم إليه من العبادات، فدعا إلى الصلاة وجعلها عقب إثبات النبوّة</w:t>
      </w:r>
      <w:r w:rsidR="0066179E">
        <w:rPr>
          <w:rFonts w:hint="cs"/>
          <w:rtl/>
        </w:rPr>
        <w:t>؛</w:t>
      </w:r>
      <w:r w:rsidRPr="00B44DBB">
        <w:rPr>
          <w:rFonts w:hint="cs"/>
          <w:rtl/>
        </w:rPr>
        <w:t xml:space="preserve"> لأنَّ معرفة وجوبها من جهة النبيّ (صلَّى الله عليه وآله) لا من جهة العقل</w:t>
      </w:r>
      <w:r w:rsidR="0066179E">
        <w:rPr>
          <w:rFonts w:hint="cs"/>
          <w:rtl/>
        </w:rPr>
        <w:t>.</w:t>
      </w:r>
    </w:p>
    <w:p w:rsidR="0066179E" w:rsidRDefault="009834C4" w:rsidP="00752998">
      <w:pPr>
        <w:pStyle w:val="libNormal"/>
        <w:rPr>
          <w:rtl/>
        </w:rPr>
      </w:pPr>
      <w:r w:rsidRPr="00B44DBB">
        <w:rPr>
          <w:rFonts w:hint="cs"/>
          <w:rtl/>
        </w:rPr>
        <w:t>ثمّ دعا إلى الفلاح</w:t>
      </w:r>
      <w:r w:rsidR="0066179E">
        <w:rPr>
          <w:rFonts w:hint="cs"/>
          <w:rtl/>
        </w:rPr>
        <w:t>،</w:t>
      </w:r>
      <w:r w:rsidRPr="00B44DBB">
        <w:rPr>
          <w:rFonts w:hint="cs"/>
          <w:rtl/>
        </w:rPr>
        <w:t xml:space="preserve"> وهو الفوز والبقاء في النعيم المقيم، وفيه إشعار بأُمور الآخرة من البعث والجزاء</w:t>
      </w:r>
      <w:r w:rsidR="0066179E">
        <w:rPr>
          <w:rFonts w:hint="cs"/>
          <w:rtl/>
        </w:rPr>
        <w:t>،</w:t>
      </w:r>
      <w:r w:rsidRPr="00B44DBB">
        <w:rPr>
          <w:rFonts w:hint="cs"/>
          <w:rtl/>
        </w:rPr>
        <w:t xml:space="preserve"> وهي آخر تراجم عقائد الإسلام</w:t>
      </w:r>
      <w:r w:rsidR="0066179E">
        <w:rPr>
          <w:rFonts w:hint="cs"/>
          <w:rtl/>
        </w:rPr>
        <w:t>.</w:t>
      </w:r>
    </w:p>
    <w:p w:rsidR="0066179E" w:rsidRDefault="009834C4" w:rsidP="00752998">
      <w:pPr>
        <w:pStyle w:val="libNormal"/>
        <w:rPr>
          <w:rtl/>
        </w:rPr>
      </w:pPr>
      <w:r w:rsidRPr="00752998">
        <w:rPr>
          <w:rFonts w:hint="cs"/>
          <w:rtl/>
        </w:rPr>
        <w:t>ثمّ كرّر ذلك بإقامة الصلاة للإعلام بالشروع فيها</w:t>
      </w:r>
      <w:r w:rsidR="0066179E" w:rsidRPr="00752998">
        <w:rPr>
          <w:rFonts w:hint="cs"/>
          <w:rtl/>
        </w:rPr>
        <w:t>،</w:t>
      </w:r>
      <w:r w:rsidRPr="00752998">
        <w:rPr>
          <w:rFonts w:hint="cs"/>
          <w:rtl/>
        </w:rPr>
        <w:t xml:space="preserve"> وهو متضمّن لتأكيد الإيمان وتكرار ذكره عند الشروع في العبادة بالقلب واللسان وليدخل المصلّي فيها على بيّنة من أمره وبصيرة من إيمانه ويستشعر عظيم ما دخل فيه وعظمة حقّ مَن يعبده وجزيل ثوابه</w:t>
      </w:r>
      <w:r w:rsidR="0066179E" w:rsidRPr="00752998">
        <w:rPr>
          <w:rFonts w:hint="cs"/>
          <w:rtl/>
        </w:rPr>
        <w:t>.</w:t>
      </w:r>
      <w:r w:rsidRPr="00752998">
        <w:rPr>
          <w:rFonts w:hint="cs"/>
          <w:rtl/>
        </w:rPr>
        <w:t>..</w:t>
      </w:r>
      <w:r w:rsidR="0066179E" w:rsidRPr="00752998">
        <w:rPr>
          <w:rFonts w:hint="cs"/>
          <w:rtl/>
        </w:rPr>
        <w:t>)</w:t>
      </w:r>
      <w:r w:rsidRPr="009834C4">
        <w:rPr>
          <w:rStyle w:val="libFootnotenumChar"/>
          <w:rFonts w:hint="cs"/>
          <w:rtl/>
        </w:rPr>
        <w:t xml:space="preserve"> (332)</w:t>
      </w:r>
      <w:r w:rsidR="0066179E" w:rsidRPr="008922A0">
        <w:rPr>
          <w:rFonts w:hint="cs"/>
          <w:rtl/>
        </w:rPr>
        <w:t>.</w:t>
      </w:r>
    </w:p>
    <w:p w:rsidR="0066179E" w:rsidRDefault="009834C4" w:rsidP="00752998">
      <w:pPr>
        <w:pStyle w:val="libNormal"/>
        <w:rPr>
          <w:rtl/>
        </w:rPr>
      </w:pPr>
      <w:r w:rsidRPr="00752998">
        <w:rPr>
          <w:rFonts w:hint="cs"/>
          <w:rtl/>
        </w:rPr>
        <w:t xml:space="preserve">وقد نقل محمّد بن علان - شارح </w:t>
      </w:r>
      <w:r w:rsidRPr="00752998">
        <w:rPr>
          <w:rStyle w:val="libBold2Char"/>
          <w:rFonts w:hint="cs"/>
          <w:rtl/>
        </w:rPr>
        <w:t xml:space="preserve">الأذكار النوويّة - </w:t>
      </w:r>
      <w:r w:rsidRPr="00752998">
        <w:rPr>
          <w:rFonts w:hint="cs"/>
          <w:rtl/>
        </w:rPr>
        <w:t>كلام القاضي عياض بشي‏ء من التصرّف</w:t>
      </w:r>
      <w:r w:rsidR="0066179E" w:rsidRPr="00752998">
        <w:rPr>
          <w:rFonts w:hint="cs"/>
          <w:rtl/>
        </w:rPr>
        <w:t>،</w:t>
      </w:r>
      <w:r w:rsidRPr="00752998">
        <w:rPr>
          <w:rFonts w:hint="cs"/>
          <w:rtl/>
        </w:rPr>
        <w:t xml:space="preserve"> كقوله</w:t>
      </w:r>
      <w:r w:rsidR="00752998">
        <w:rPr>
          <w:rFonts w:hint="cs"/>
          <w:rtl/>
        </w:rPr>
        <w:t>:</w:t>
      </w:r>
    </w:p>
    <w:p w:rsidR="009834C4" w:rsidRPr="00B44DBB" w:rsidRDefault="009834C4" w:rsidP="00752998">
      <w:pPr>
        <w:pStyle w:val="libNormal"/>
        <w:rPr>
          <w:rtl/>
        </w:rPr>
      </w:pPr>
      <w:r w:rsidRPr="00752998">
        <w:rPr>
          <w:rFonts w:hint="cs"/>
          <w:rtl/>
        </w:rPr>
        <w:t>ثمّ كرّر التكبير آخره إشارة إلى الاعتناء السابق</w:t>
      </w:r>
      <w:r w:rsidR="0066179E" w:rsidRPr="00752998">
        <w:rPr>
          <w:rFonts w:hint="cs"/>
          <w:rtl/>
        </w:rPr>
        <w:t>،</w:t>
      </w:r>
      <w:r w:rsidRPr="00752998">
        <w:rPr>
          <w:rFonts w:hint="cs"/>
          <w:rtl/>
        </w:rPr>
        <w:t xml:space="preserve"> لأنَّ هذا المقام هو الأصل المبنيّ عليه جميع ما تقرّر من العقائد والقواعد</w:t>
      </w:r>
      <w:r w:rsidR="0066179E" w:rsidRPr="00752998">
        <w:rPr>
          <w:rFonts w:hint="cs"/>
          <w:rtl/>
        </w:rPr>
        <w:t>،</w:t>
      </w:r>
      <w:r w:rsidRPr="00752998">
        <w:rPr>
          <w:rFonts w:hint="cs"/>
          <w:rtl/>
        </w:rPr>
        <w:t xml:space="preserve"> وختم ذلك بكلمة التوحيد إشارة إلى التوحيد المحض</w:t>
      </w:r>
      <w:r w:rsidR="0066179E" w:rsidRPr="00752998">
        <w:rPr>
          <w:rFonts w:hint="cs"/>
          <w:rtl/>
        </w:rPr>
        <w:t>.</w:t>
      </w:r>
      <w:r w:rsidRPr="00752998">
        <w:rPr>
          <w:rFonts w:hint="cs"/>
          <w:rtl/>
        </w:rPr>
        <w:t xml:space="preserve">.. </w:t>
      </w:r>
      <w:r w:rsidRPr="009834C4">
        <w:rPr>
          <w:rStyle w:val="libFootnotenumChar"/>
          <w:rFonts w:hint="cs"/>
          <w:rtl/>
        </w:rPr>
        <w:t>(333)</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(332) نقله عنه النووي في المجموع 3: 75</w:t>
      </w:r>
      <w:r w:rsidR="0066179E">
        <w:rPr>
          <w:rFonts w:hint="cs"/>
          <w:rtl/>
        </w:rPr>
        <w:t>.</w:t>
      </w:r>
      <w:r w:rsidRPr="00B44DBB">
        <w:rPr>
          <w:rFonts w:hint="cs"/>
          <w:rtl/>
        </w:rPr>
        <w:t xml:space="preserve"> وانظر كلام السيّد البكري في حاشية إغاثة الطالبيين 1: 229 والبخاري في شرح الكرماني 5: 4 وشرح النووي على مسلم</w:t>
      </w:r>
      <w:r w:rsidR="0066179E">
        <w:rPr>
          <w:rFonts w:hint="cs"/>
          <w:rtl/>
        </w:rPr>
        <w:t>.</w:t>
      </w:r>
    </w:p>
    <w:p w:rsidR="009834C4" w:rsidRPr="009834C4" w:rsidRDefault="009834C4" w:rsidP="009834C4">
      <w:pPr>
        <w:pStyle w:val="libFootnote0"/>
        <w:rPr>
          <w:rtl/>
        </w:rPr>
      </w:pPr>
      <w:r w:rsidRPr="009834C4">
        <w:rPr>
          <w:rFonts w:hint="cs"/>
          <w:rtl/>
        </w:rPr>
        <w:t>(333) وهو أن (لا إله إلّا هو)</w:t>
      </w:r>
      <w:r w:rsidR="0066179E">
        <w:rPr>
          <w:rFonts w:hint="cs"/>
          <w:rtl/>
        </w:rPr>
        <w:t>،</w:t>
      </w:r>
      <w:r w:rsidRPr="009834C4">
        <w:rPr>
          <w:rFonts w:hint="cs"/>
          <w:rtl/>
        </w:rPr>
        <w:t xml:space="preserve"> معنى آخر لقوله</w:t>
      </w:r>
      <w:r w:rsidR="00752998">
        <w:rPr>
          <w:rFonts w:hint="cs"/>
          <w:rtl/>
        </w:rPr>
        <w:t>:</w:t>
      </w:r>
      <w:r w:rsidRPr="009834C4">
        <w:rPr>
          <w:rStyle w:val="libAieChar"/>
          <w:rFonts w:hint="cs"/>
          <w:rtl/>
        </w:rPr>
        <w:t xml:space="preserve"> </w:t>
      </w:r>
      <w:r w:rsidRPr="008922A0">
        <w:rPr>
          <w:rStyle w:val="libAlaemChar"/>
          <w:rFonts w:hint="cs"/>
          <w:rtl/>
        </w:rPr>
        <w:t>(</w:t>
      </w:r>
      <w:r w:rsidRPr="009834C4">
        <w:rPr>
          <w:rStyle w:val="libAieChar"/>
          <w:rFonts w:hint="cs"/>
          <w:rtl/>
        </w:rPr>
        <w:t>إِنَّا لِلَّهِ وَإِنَّا إِلَيْهِ رَاجِعُونَ</w:t>
      </w:r>
      <w:r w:rsidRPr="008922A0">
        <w:rPr>
          <w:rStyle w:val="libAlaemChar"/>
          <w:rFonts w:hint="cs"/>
          <w:rtl/>
        </w:rPr>
        <w:t>)</w:t>
      </w:r>
      <w:r w:rsidR="0066179E">
        <w:rPr>
          <w:rFonts w:hint="cs"/>
          <w:rtl/>
        </w:rPr>
        <w:t>،</w:t>
      </w:r>
      <w:r w:rsidRPr="009834C4">
        <w:rPr>
          <w:rFonts w:hint="cs"/>
          <w:rtl/>
        </w:rPr>
        <w:t xml:space="preserve"> وقوله</w:t>
      </w:r>
      <w:r w:rsidR="00752998">
        <w:rPr>
          <w:rFonts w:hint="cs"/>
          <w:rtl/>
        </w:rPr>
        <w:t>:</w:t>
      </w:r>
      <w:r w:rsidRPr="009834C4">
        <w:rPr>
          <w:rFonts w:hint="cs"/>
          <w:rtl/>
        </w:rPr>
        <w:t xml:space="preserve"> </w:t>
      </w:r>
      <w:r w:rsidRPr="008922A0">
        <w:rPr>
          <w:rStyle w:val="libAlaemChar"/>
          <w:rFonts w:hint="cs"/>
          <w:rtl/>
        </w:rPr>
        <w:t>(</w:t>
      </w:r>
      <w:r w:rsidRPr="009834C4">
        <w:rPr>
          <w:rStyle w:val="libAieChar"/>
          <w:rFonts w:hint="cs"/>
          <w:rtl/>
        </w:rPr>
        <w:t>إِلَى رَبِّكَ الْمُنْتَهَى</w:t>
      </w:r>
      <w:r w:rsidRPr="008922A0">
        <w:rPr>
          <w:rStyle w:val="libAlaemChar"/>
          <w:rFonts w:hint="cs"/>
          <w:rtl/>
        </w:rPr>
        <w:t>)</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وكان آخره اسم </w:t>
      </w:r>
      <w:r w:rsidR="0066179E" w:rsidRPr="00752998">
        <w:rPr>
          <w:rFonts w:hint="cs"/>
          <w:rtl/>
        </w:rPr>
        <w:t>(</w:t>
      </w:r>
      <w:r w:rsidRPr="00752998">
        <w:rPr>
          <w:rFonts w:hint="cs"/>
          <w:rtl/>
        </w:rPr>
        <w:t>اللَّه</w:t>
      </w:r>
      <w:r w:rsidR="0066179E" w:rsidRPr="00752998">
        <w:rPr>
          <w:rFonts w:hint="cs"/>
          <w:rtl/>
        </w:rPr>
        <w:t>)</w:t>
      </w:r>
      <w:r w:rsidRPr="00752998">
        <w:rPr>
          <w:rFonts w:hint="cs"/>
          <w:rtl/>
        </w:rPr>
        <w:t xml:space="preserve"> ليطابق البداءة</w:t>
      </w:r>
      <w:r w:rsidR="0066179E" w:rsidRPr="00752998">
        <w:rPr>
          <w:rFonts w:hint="cs"/>
          <w:rtl/>
        </w:rPr>
        <w:t>،</w:t>
      </w:r>
      <w:r w:rsidRPr="00752998">
        <w:rPr>
          <w:rFonts w:hint="cs"/>
          <w:rtl/>
        </w:rPr>
        <w:t xml:space="preserve"> إشارة إلى أنّه الأوّل والآخِر في كلّ شي‏ء</w:t>
      </w:r>
      <w:r w:rsidR="0066179E" w:rsidRPr="00752998">
        <w:rPr>
          <w:rFonts w:hint="cs"/>
          <w:rtl/>
        </w:rPr>
        <w:t>،</w:t>
      </w:r>
      <w:r w:rsidRPr="00752998">
        <w:rPr>
          <w:rFonts w:hint="cs"/>
          <w:rtl/>
        </w:rPr>
        <w:t xml:space="preserve"> قال القاضي</w:t>
      </w:r>
      <w:r w:rsidR="00752998">
        <w:rPr>
          <w:rFonts w:hint="cs"/>
          <w:rtl/>
        </w:rPr>
        <w:t>:</w:t>
      </w:r>
      <w:r w:rsidRPr="00752998">
        <w:rPr>
          <w:rFonts w:hint="cs"/>
          <w:rtl/>
        </w:rPr>
        <w:t xml:space="preserve"> </w:t>
      </w:r>
      <w:r w:rsidR="0066179E" w:rsidRPr="00752998">
        <w:rPr>
          <w:rFonts w:hint="cs"/>
          <w:rtl/>
        </w:rPr>
        <w:t>(</w:t>
      </w:r>
      <w:r w:rsidRPr="00752998">
        <w:rPr>
          <w:rFonts w:hint="cs"/>
          <w:rtl/>
        </w:rPr>
        <w:t>ثمّ كرّر ذلك عند إقامة الصلاة للإعلام بالشروع فيها</w:t>
      </w:r>
      <w:r w:rsidR="0066179E" w:rsidRPr="00752998">
        <w:rPr>
          <w:rFonts w:hint="cs"/>
          <w:rtl/>
        </w:rPr>
        <w:t>،</w:t>
      </w:r>
      <w:r w:rsidRPr="00752998">
        <w:rPr>
          <w:rFonts w:hint="cs"/>
          <w:rtl/>
        </w:rPr>
        <w:t xml:space="preserve"> وفي ذلك تأكيد الإيمان وتكرار ذكره عند الشروع في العبادة بالقلب واللسان</w:t>
      </w:r>
      <w:r w:rsidR="0066179E" w:rsidRPr="00752998">
        <w:rPr>
          <w:rFonts w:hint="cs"/>
          <w:rtl/>
        </w:rPr>
        <w:t>،</w:t>
      </w:r>
      <w:r w:rsidRPr="00752998">
        <w:rPr>
          <w:rFonts w:hint="cs"/>
          <w:rtl/>
        </w:rPr>
        <w:t xml:space="preserve"> ليدخل المصلّي فيها على بيّنة من أمره وبصيرة من إيمانه ويستشعر عظيم ما دخل فيه وعظيم حقّ مَن عبده وجزيل ثوابه على عباده </w:t>
      </w:r>
      <w:r w:rsidRPr="009834C4">
        <w:rPr>
          <w:rStyle w:val="libFootnotenumChar"/>
          <w:rFonts w:hint="cs"/>
          <w:rtl/>
        </w:rPr>
        <w:t>(334)</w:t>
      </w:r>
      <w:r w:rsidR="0066179E" w:rsidRPr="00752998">
        <w:rPr>
          <w:rFonts w:hint="cs"/>
          <w:rtl/>
        </w:rPr>
        <w:t>.</w:t>
      </w:r>
    </w:p>
    <w:p w:rsidR="0066179E" w:rsidRDefault="009834C4" w:rsidP="00752998">
      <w:pPr>
        <w:pStyle w:val="libNormal"/>
        <w:rPr>
          <w:rtl/>
        </w:rPr>
      </w:pPr>
      <w:r w:rsidRPr="00B44DBB">
        <w:rPr>
          <w:rFonts w:hint="cs"/>
          <w:rtl/>
        </w:rPr>
        <w:t>وقد علّق ابن علان على كلام القاضي عياض بقوله</w:t>
      </w:r>
      <w:r w:rsidR="00752998">
        <w:rPr>
          <w:rFonts w:hint="cs"/>
          <w:rtl/>
        </w:rPr>
        <w:t>:</w:t>
      </w:r>
      <w:r w:rsidRPr="00B44DBB">
        <w:rPr>
          <w:rFonts w:hint="cs"/>
          <w:rtl/>
        </w:rPr>
        <w:t xml:space="preserve"> </w:t>
      </w:r>
      <w:r w:rsidR="0066179E">
        <w:rPr>
          <w:rFonts w:hint="cs"/>
          <w:rtl/>
        </w:rPr>
        <w:t>(</w:t>
      </w:r>
      <w:r w:rsidRPr="00B44DBB">
        <w:rPr>
          <w:rFonts w:hint="cs"/>
          <w:rtl/>
        </w:rPr>
        <w:t>قلتُ</w:t>
      </w:r>
      <w:r w:rsidR="00752998">
        <w:rPr>
          <w:rFonts w:hint="cs"/>
          <w:rtl/>
        </w:rPr>
        <w:t>:</w:t>
      </w:r>
      <w:r w:rsidRPr="00B44DBB">
        <w:rPr>
          <w:rFonts w:hint="cs"/>
          <w:rtl/>
        </w:rPr>
        <w:t xml:space="preserve"> قال ابن حجر في شرح المشكاة</w:t>
      </w:r>
      <w:r w:rsidR="00752998">
        <w:rPr>
          <w:rFonts w:hint="cs"/>
          <w:rtl/>
        </w:rPr>
        <w:t>:</w:t>
      </w:r>
      <w:r w:rsidRPr="00B44DBB">
        <w:rPr>
          <w:rFonts w:hint="cs"/>
          <w:rtl/>
        </w:rPr>
        <w:t xml:space="preserve"> وللاعتناء بشأن هذا المقام الأكبر كرّر الدالّ عليه أربعاً إشعاراً بعظيم رفعته</w:t>
      </w:r>
      <w:r w:rsidR="0066179E">
        <w:rPr>
          <w:rFonts w:hint="cs"/>
          <w:rtl/>
        </w:rPr>
        <w:t>،</w:t>
      </w:r>
      <w:r w:rsidRPr="00B44DBB">
        <w:rPr>
          <w:rFonts w:hint="cs"/>
          <w:rtl/>
        </w:rPr>
        <w:t xml:space="preserve"> وكأنّ حكمة خصوص الأربع أنَّ القصد بهذا التكرير تطهير شهود النفس بشهود ذلك عن شهواتها الناشئة عن طبائعها الأربعة الناشئة عن أخلاطها الأربعة</w:t>
      </w:r>
      <w:r w:rsidR="0066179E">
        <w:rPr>
          <w:rFonts w:hint="cs"/>
          <w:rtl/>
        </w:rPr>
        <w:t>.</w:t>
      </w:r>
    </w:p>
    <w:p w:rsidR="0066179E" w:rsidRDefault="009834C4" w:rsidP="00752998">
      <w:pPr>
        <w:pStyle w:val="libNormal"/>
        <w:rPr>
          <w:rtl/>
        </w:rPr>
      </w:pPr>
      <w:r w:rsidRPr="00752998">
        <w:rPr>
          <w:rFonts w:hint="cs"/>
          <w:rtl/>
        </w:rPr>
        <w:t>وفي شرح العباب له:</w:t>
      </w:r>
      <w:r w:rsidR="0066179E" w:rsidRPr="00752998">
        <w:rPr>
          <w:rFonts w:hint="cs"/>
          <w:rtl/>
        </w:rPr>
        <w:t>)</w:t>
      </w:r>
      <w:r w:rsidRPr="00752998">
        <w:rPr>
          <w:rFonts w:hint="cs"/>
          <w:rtl/>
        </w:rPr>
        <w:t xml:space="preserve"> وكأنَّ حكمة الأربع أنَّ الطبائع أربعة لكلٍّ منها كمال ونقص يخصّه بإزاء كلّ منها كلمة من تلك ليزيد في كمالها ويطهّر نقصها</w:t>
      </w:r>
      <w:r w:rsidR="0066179E" w:rsidRPr="00752998">
        <w:rPr>
          <w:rFonts w:hint="cs"/>
          <w:rtl/>
        </w:rPr>
        <w:t>،</w:t>
      </w:r>
      <w:r w:rsidRPr="00752998">
        <w:rPr>
          <w:rFonts w:hint="cs"/>
          <w:rtl/>
        </w:rPr>
        <w:t xml:space="preserve"> وكذا يقال بذلك في كلّ محلّ ورد فيه التربيع</w:t>
      </w:r>
      <w:r w:rsidR="0066179E" w:rsidRPr="00752998">
        <w:rPr>
          <w:rFonts w:hint="cs"/>
          <w:rtl/>
        </w:rPr>
        <w:t>)</w:t>
      </w:r>
      <w:r w:rsidRPr="00752998">
        <w:rPr>
          <w:rFonts w:hint="cs"/>
          <w:rtl/>
        </w:rPr>
        <w:t xml:space="preserve"> </w:t>
      </w:r>
      <w:r w:rsidRPr="009834C4">
        <w:rPr>
          <w:rStyle w:val="libFootnotenumChar"/>
          <w:rFonts w:hint="cs"/>
          <w:rtl/>
        </w:rPr>
        <w:t>(335)</w:t>
      </w:r>
      <w:r w:rsidR="0066179E" w:rsidRPr="00752998">
        <w:rPr>
          <w:rFonts w:hint="cs"/>
          <w:rtl/>
        </w:rPr>
        <w:t>.</w:t>
      </w:r>
    </w:p>
    <w:p w:rsidR="0066179E" w:rsidRDefault="009834C4" w:rsidP="00752998">
      <w:pPr>
        <w:pStyle w:val="libNormal"/>
        <w:rPr>
          <w:rtl/>
        </w:rPr>
      </w:pPr>
      <w:r w:rsidRPr="00B44DBB">
        <w:rPr>
          <w:rFonts w:hint="cs"/>
          <w:rtl/>
        </w:rPr>
        <w:t>وقال القرطبيّ وغيره</w:t>
      </w:r>
      <w:r w:rsidR="00752998">
        <w:rPr>
          <w:rFonts w:hint="cs"/>
          <w:rtl/>
        </w:rPr>
        <w:t>:</w:t>
      </w:r>
      <w:r w:rsidRPr="00B44DBB">
        <w:rPr>
          <w:rFonts w:hint="cs"/>
          <w:rtl/>
        </w:rPr>
        <w:t xml:space="preserve"> </w:t>
      </w:r>
      <w:r w:rsidR="0066179E">
        <w:rPr>
          <w:rFonts w:hint="cs"/>
          <w:rtl/>
        </w:rPr>
        <w:t>(</w:t>
      </w:r>
      <w:r w:rsidRPr="00B44DBB">
        <w:rPr>
          <w:rFonts w:hint="cs"/>
          <w:rtl/>
        </w:rPr>
        <w:t>الأذان على قلّة ألفاظه مشتمل على مسائل العقيدة</w:t>
      </w:r>
      <w:r w:rsidR="0066179E">
        <w:rPr>
          <w:rFonts w:hint="cs"/>
          <w:rtl/>
        </w:rPr>
        <w:t>،</w:t>
      </w:r>
      <w:r w:rsidRPr="00B44DBB">
        <w:rPr>
          <w:rFonts w:hint="cs"/>
          <w:rtl/>
        </w:rPr>
        <w:t xml:space="preserve"> لأنّه بدأ بالأكبريّة وهي تتضمّن وجود اللَّه وكماله</w:t>
      </w:r>
      <w:r w:rsidR="0066179E">
        <w:rPr>
          <w:rFonts w:hint="cs"/>
          <w:rtl/>
        </w:rPr>
        <w:t>،</w:t>
      </w:r>
      <w:r w:rsidRPr="00B44DBB">
        <w:rPr>
          <w:rFonts w:hint="cs"/>
          <w:rtl/>
        </w:rPr>
        <w:t xml:space="preserve"> ثمّ ثنّى بالتوحيد ونفي الشرك</w:t>
      </w:r>
      <w:r w:rsidR="0066179E">
        <w:rPr>
          <w:rFonts w:hint="cs"/>
          <w:rtl/>
        </w:rPr>
        <w:t>،</w:t>
      </w:r>
      <w:r w:rsidRPr="00B44DBB">
        <w:rPr>
          <w:rFonts w:hint="cs"/>
          <w:rtl/>
        </w:rPr>
        <w:t xml:space="preserve"> ثمّ بإثبات الرسالة لمحمّد (صلَّى الله عليه وآله)</w:t>
      </w:r>
      <w:r w:rsidR="0066179E">
        <w:rPr>
          <w:rFonts w:hint="cs"/>
          <w:rtl/>
        </w:rPr>
        <w:t>.</w:t>
      </w:r>
    </w:p>
    <w:p w:rsidR="009834C4" w:rsidRPr="00B44DBB" w:rsidRDefault="009834C4" w:rsidP="00752998">
      <w:pPr>
        <w:pStyle w:val="libNormal"/>
        <w:rPr>
          <w:rtl/>
        </w:rPr>
      </w:pPr>
      <w:r w:rsidRPr="00B44DBB">
        <w:rPr>
          <w:rFonts w:hint="cs"/>
          <w:rtl/>
        </w:rPr>
        <w:t>ثمّ إلى الطاعة المخصوصة عقب الشهادة بالرسالة</w:t>
      </w:r>
      <w:r w:rsidR="0066179E">
        <w:rPr>
          <w:rFonts w:hint="cs"/>
          <w:rtl/>
        </w:rPr>
        <w:t>،</w:t>
      </w:r>
      <w:r w:rsidRPr="00B44DBB">
        <w:rPr>
          <w:rFonts w:hint="cs"/>
          <w:rtl/>
        </w:rPr>
        <w:t xml:space="preserve"> لأنّها لا تُعرف إلَّا من جهة الرسول</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(334) انظر</w:t>
      </w:r>
      <w:r w:rsidR="00752998">
        <w:rPr>
          <w:rFonts w:hint="cs"/>
          <w:rtl/>
        </w:rPr>
        <w:t>:</w:t>
      </w:r>
      <w:r w:rsidRPr="00B44DBB">
        <w:rPr>
          <w:rFonts w:hint="cs"/>
          <w:rtl/>
        </w:rPr>
        <w:t xml:space="preserve"> الفتوحات الربّانيّة على الأذكار النوويّة 2: 84</w:t>
      </w:r>
      <w:r w:rsidR="0066179E">
        <w:rPr>
          <w:rFonts w:hint="cs"/>
          <w:rtl/>
        </w:rPr>
        <w:t>.</w:t>
      </w:r>
    </w:p>
    <w:p w:rsidR="009834C4" w:rsidRPr="009834C4" w:rsidRDefault="009834C4" w:rsidP="009834C4">
      <w:pPr>
        <w:pStyle w:val="libFootnote0"/>
        <w:rPr>
          <w:rtl/>
        </w:rPr>
      </w:pPr>
      <w:r w:rsidRPr="00B44DBB">
        <w:rPr>
          <w:rFonts w:hint="cs"/>
          <w:rtl/>
        </w:rPr>
        <w:t>(335) الفتوحات الربانية 2: 83</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ثمّ دعا إلى الفلاح وهو البقاء الدائم</w:t>
      </w:r>
      <w:r w:rsidR="0066179E">
        <w:rPr>
          <w:rFonts w:hint="cs"/>
          <w:rtl/>
        </w:rPr>
        <w:t>،</w:t>
      </w:r>
      <w:r w:rsidRPr="00B44DBB">
        <w:rPr>
          <w:rFonts w:hint="cs"/>
          <w:rtl/>
        </w:rPr>
        <w:t xml:space="preserve"> وفيه الإشارة إلى المعاد</w:t>
      </w:r>
      <w:r w:rsidR="0066179E">
        <w:rPr>
          <w:rFonts w:hint="cs"/>
          <w:rtl/>
        </w:rPr>
        <w:t>.</w:t>
      </w:r>
    </w:p>
    <w:p w:rsidR="0066179E" w:rsidRDefault="009834C4" w:rsidP="00752998">
      <w:pPr>
        <w:pStyle w:val="libNormal"/>
        <w:rPr>
          <w:rtl/>
        </w:rPr>
      </w:pPr>
      <w:r w:rsidRPr="00752998">
        <w:rPr>
          <w:rFonts w:hint="cs"/>
          <w:rtl/>
        </w:rPr>
        <w:t>ثمّ أعاد ما أعاد توكيداً</w:t>
      </w:r>
      <w:r w:rsidR="0066179E" w:rsidRPr="00752998">
        <w:rPr>
          <w:rFonts w:hint="cs"/>
          <w:rtl/>
        </w:rPr>
        <w:t>،</w:t>
      </w:r>
      <w:r w:rsidRPr="00752998">
        <w:rPr>
          <w:rFonts w:hint="cs"/>
          <w:rtl/>
        </w:rPr>
        <w:t xml:space="preserve"> ويحصل من الأذان الإعلام بدخول الوقت والدعاء إلى الجماعة وإظهار شعار الإسلام</w:t>
      </w:r>
      <w:r w:rsidR="0066179E" w:rsidRPr="00752998">
        <w:rPr>
          <w:rFonts w:hint="cs"/>
          <w:rtl/>
        </w:rPr>
        <w:t>)</w:t>
      </w:r>
      <w:r w:rsidRPr="00752998">
        <w:rPr>
          <w:rFonts w:hint="cs"/>
          <w:rtl/>
        </w:rPr>
        <w:t xml:space="preserve"> </w:t>
      </w:r>
      <w:r w:rsidRPr="009834C4">
        <w:rPr>
          <w:rStyle w:val="libFootnotenumChar"/>
          <w:rFonts w:hint="cs"/>
          <w:rtl/>
        </w:rPr>
        <w:t>(336)</w:t>
      </w:r>
      <w:r w:rsidR="0066179E" w:rsidRPr="008922A0">
        <w:rPr>
          <w:rFonts w:hint="cs"/>
          <w:rtl/>
        </w:rPr>
        <w:t>.</w:t>
      </w:r>
    </w:p>
    <w:p w:rsidR="0066179E" w:rsidRDefault="009834C4" w:rsidP="00752998">
      <w:pPr>
        <w:pStyle w:val="libNormal"/>
        <w:rPr>
          <w:rtl/>
        </w:rPr>
      </w:pPr>
      <w:r w:rsidRPr="00752998">
        <w:rPr>
          <w:rFonts w:hint="cs"/>
          <w:rtl/>
        </w:rPr>
        <w:t>قال ابن خزيمة</w:t>
      </w:r>
      <w:r w:rsidR="00752998">
        <w:rPr>
          <w:rFonts w:hint="cs"/>
          <w:rtl/>
        </w:rPr>
        <w:t>:</w:t>
      </w:r>
      <w:r w:rsidRPr="00752998">
        <w:rPr>
          <w:rFonts w:hint="cs"/>
          <w:rtl/>
        </w:rPr>
        <w:t xml:space="preserve"> فإذا كان المرء يطمع بالشهادة بالتوحيد للَّه في الأذان وهو يرجو أن يخلّصه اللَّه من النار بالشهادة للَّه بالتوحيد في أذانه</w:t>
      </w:r>
      <w:r w:rsidR="0066179E" w:rsidRPr="00752998">
        <w:rPr>
          <w:rFonts w:hint="cs"/>
          <w:rtl/>
        </w:rPr>
        <w:t>،</w:t>
      </w:r>
      <w:r w:rsidRPr="00752998">
        <w:rPr>
          <w:rFonts w:hint="cs"/>
          <w:rtl/>
        </w:rPr>
        <w:t xml:space="preserve"> فينبغي لكلِّ مؤمن أن يتسارع إلى هذه الفضيلة طمعاً في أن يخلّصه اللَّه من النار</w:t>
      </w:r>
      <w:r w:rsidR="0066179E" w:rsidRPr="00752998">
        <w:rPr>
          <w:rFonts w:hint="cs"/>
          <w:rtl/>
        </w:rPr>
        <w:t>،</w:t>
      </w:r>
      <w:r w:rsidRPr="00752998">
        <w:rPr>
          <w:rFonts w:hint="cs"/>
          <w:rtl/>
        </w:rPr>
        <w:t xml:space="preserve"> خلا في منزله وفي بادية وقرية ومدينة طلباً لهذه الفضيلة) </w:t>
      </w:r>
      <w:r w:rsidRPr="009834C4">
        <w:rPr>
          <w:rStyle w:val="libFootnotenumChar"/>
          <w:rFonts w:hint="cs"/>
          <w:rtl/>
        </w:rPr>
        <w:t>(337)</w:t>
      </w:r>
      <w:r w:rsidR="0066179E" w:rsidRPr="00752998">
        <w:rPr>
          <w:rFonts w:hint="cs"/>
          <w:rtl/>
        </w:rPr>
        <w:t>.</w:t>
      </w:r>
    </w:p>
    <w:p w:rsidR="0066179E" w:rsidRDefault="009834C4" w:rsidP="00752998">
      <w:pPr>
        <w:pStyle w:val="libNormal"/>
        <w:rPr>
          <w:rtl/>
        </w:rPr>
      </w:pPr>
      <w:r w:rsidRPr="00752998">
        <w:rPr>
          <w:rFonts w:hint="cs"/>
          <w:rtl/>
        </w:rPr>
        <w:t>وقال القسطلانيّ - بعد نقله خبر أبي هريرة عن النبيِّ وقوله</w:t>
      </w:r>
      <w:r w:rsidR="00752998">
        <w:rPr>
          <w:rFonts w:hint="cs"/>
          <w:rtl/>
        </w:rPr>
        <w:t>:</w:t>
      </w:r>
      <w:r w:rsidRPr="00752998">
        <w:rPr>
          <w:rFonts w:hint="cs"/>
          <w:rtl/>
        </w:rPr>
        <w:t xml:space="preserve"> </w:t>
      </w:r>
      <w:r w:rsidR="0066179E" w:rsidRPr="00752998">
        <w:rPr>
          <w:rFonts w:hint="cs"/>
          <w:rtl/>
        </w:rPr>
        <w:t>(</w:t>
      </w:r>
      <w:r w:rsidRPr="00752998">
        <w:rPr>
          <w:rFonts w:hint="cs"/>
          <w:rtl/>
        </w:rPr>
        <w:t>إذا نُودي للصلاة أدبر الشيطان وله ضراط حتّى لا يُسمَع التأذين</w:t>
      </w:r>
      <w:r w:rsidR="0066179E" w:rsidRPr="00752998">
        <w:rPr>
          <w:rFonts w:hint="cs"/>
          <w:rtl/>
        </w:rPr>
        <w:t>)</w:t>
      </w:r>
      <w:r w:rsidRPr="00752998">
        <w:rPr>
          <w:rFonts w:hint="cs"/>
          <w:rtl/>
        </w:rPr>
        <w:t xml:space="preserve"> -</w:t>
      </w:r>
      <w:r w:rsidR="00752998">
        <w:rPr>
          <w:rFonts w:hint="cs"/>
          <w:rtl/>
        </w:rPr>
        <w:t>:</w:t>
      </w:r>
      <w:r w:rsidRPr="00752998">
        <w:rPr>
          <w:rFonts w:hint="cs"/>
          <w:rtl/>
        </w:rPr>
        <w:t xml:space="preserve"> </w:t>
      </w:r>
      <w:r w:rsidR="0066179E" w:rsidRPr="00752998">
        <w:rPr>
          <w:rFonts w:hint="cs"/>
          <w:rtl/>
        </w:rPr>
        <w:t>(</w:t>
      </w:r>
      <w:r w:rsidRPr="00752998">
        <w:rPr>
          <w:rFonts w:hint="cs"/>
          <w:rtl/>
        </w:rPr>
        <w:t>لعظيم أمره لما اشتمل عليه من قواعد الدين وإظهار شرائع الإسلام</w:t>
      </w:r>
      <w:r w:rsidR="0066179E" w:rsidRPr="00752998">
        <w:rPr>
          <w:rFonts w:hint="cs"/>
          <w:rtl/>
        </w:rPr>
        <w:t>،</w:t>
      </w:r>
      <w:r w:rsidRPr="00752998">
        <w:rPr>
          <w:rFonts w:hint="cs"/>
          <w:rtl/>
        </w:rPr>
        <w:t xml:space="preserve"> أوحى</w:t>
      </w:r>
      <w:r w:rsidR="00752998">
        <w:rPr>
          <w:rFonts w:hint="cs"/>
          <w:rtl/>
        </w:rPr>
        <w:t>:</w:t>
      </w:r>
      <w:r w:rsidRPr="00752998">
        <w:rPr>
          <w:rFonts w:hint="cs"/>
          <w:rtl/>
        </w:rPr>
        <w:t xml:space="preserve"> لا يشهد للمؤذِّن بما سمعه إذا استشهد يوم القيامة</w:t>
      </w:r>
      <w:r w:rsidR="0066179E" w:rsidRPr="00752998">
        <w:rPr>
          <w:rFonts w:hint="cs"/>
          <w:rtl/>
        </w:rPr>
        <w:t>،</w:t>
      </w:r>
      <w:r w:rsidRPr="00752998">
        <w:rPr>
          <w:rFonts w:hint="cs"/>
          <w:rtl/>
        </w:rPr>
        <w:t xml:space="preserve"> لأنّه داخل في الجنّ والإنس المذكور في حديث</w:t>
      </w:r>
      <w:r w:rsidR="00752998">
        <w:rPr>
          <w:rFonts w:hint="cs"/>
          <w:rtl/>
        </w:rPr>
        <w:t>:</w:t>
      </w:r>
      <w:r w:rsidRPr="00752998">
        <w:rPr>
          <w:rFonts w:hint="cs"/>
          <w:rtl/>
        </w:rPr>
        <w:t xml:space="preserve"> لا يسمع مدى صوت المؤذِّن جنّ ولا إنس ولا شي‏ء إلَّا شهد له يوم القيامة</w:t>
      </w:r>
      <w:r w:rsidR="0066179E" w:rsidRPr="00752998">
        <w:rPr>
          <w:rFonts w:hint="cs"/>
          <w:rtl/>
        </w:rPr>
        <w:t>)</w:t>
      </w:r>
      <w:r w:rsidRPr="00752998">
        <w:rPr>
          <w:rFonts w:hint="cs"/>
          <w:rtl/>
        </w:rPr>
        <w:t xml:space="preserve"> </w:t>
      </w:r>
      <w:r w:rsidRPr="009834C4">
        <w:rPr>
          <w:rStyle w:val="libFootnotenumChar"/>
          <w:rFonts w:hint="cs"/>
          <w:rtl/>
        </w:rPr>
        <w:t>(338)</w:t>
      </w:r>
      <w:r w:rsidR="0066179E" w:rsidRPr="008922A0">
        <w:rPr>
          <w:rFonts w:hint="cs"/>
          <w:rtl/>
        </w:rPr>
        <w:t>.</w:t>
      </w:r>
    </w:p>
    <w:p w:rsidR="0066179E" w:rsidRDefault="009834C4" w:rsidP="00752998">
      <w:pPr>
        <w:pStyle w:val="libNormal"/>
        <w:rPr>
          <w:rtl/>
        </w:rPr>
      </w:pPr>
      <w:r w:rsidRPr="00752998">
        <w:rPr>
          <w:rFonts w:hint="cs"/>
          <w:rtl/>
        </w:rPr>
        <w:t>وأخرج عبد الرزّاق عن معمر</w:t>
      </w:r>
      <w:r w:rsidR="0066179E" w:rsidRPr="00752998">
        <w:rPr>
          <w:rFonts w:hint="cs"/>
          <w:rtl/>
        </w:rPr>
        <w:t>،</w:t>
      </w:r>
      <w:r w:rsidRPr="00752998">
        <w:rPr>
          <w:rFonts w:hint="cs"/>
          <w:rtl/>
        </w:rPr>
        <w:t xml:space="preserve"> عن الزهريّ</w:t>
      </w:r>
      <w:r w:rsidR="00752998">
        <w:rPr>
          <w:rFonts w:hint="cs"/>
          <w:rtl/>
        </w:rPr>
        <w:t>:</w:t>
      </w:r>
      <w:r w:rsidRPr="00752998">
        <w:rPr>
          <w:rFonts w:hint="cs"/>
          <w:rtl/>
        </w:rPr>
        <w:t xml:space="preserve"> أنَّ أبا بكر الصدّيق قال</w:t>
      </w:r>
      <w:r w:rsidR="00752998">
        <w:rPr>
          <w:rFonts w:hint="cs"/>
          <w:rtl/>
        </w:rPr>
        <w:t>:</w:t>
      </w:r>
      <w:r w:rsidRPr="00752998">
        <w:rPr>
          <w:rFonts w:hint="cs"/>
          <w:rtl/>
        </w:rPr>
        <w:t xml:space="preserve"> الأذان شعار الإيمان </w:t>
      </w:r>
      <w:r w:rsidRPr="009834C4">
        <w:rPr>
          <w:rStyle w:val="libFootnotenumChar"/>
          <w:rFonts w:hint="cs"/>
          <w:rtl/>
        </w:rPr>
        <w:t>(339)</w:t>
      </w:r>
      <w:r w:rsidR="0066179E" w:rsidRPr="008922A0">
        <w:rPr>
          <w:rFonts w:hint="cs"/>
          <w:rtl/>
        </w:rPr>
        <w:t>.</w:t>
      </w:r>
    </w:p>
    <w:p w:rsidR="009834C4" w:rsidRPr="00B44DBB" w:rsidRDefault="009834C4" w:rsidP="00752998">
      <w:pPr>
        <w:pStyle w:val="libNormal"/>
        <w:rPr>
          <w:rtl/>
        </w:rPr>
      </w:pPr>
      <w:r w:rsidRPr="00752998">
        <w:rPr>
          <w:rFonts w:hint="cs"/>
          <w:rtl/>
        </w:rPr>
        <w:t>ونقل الصدوق بسنده إلى الإمام الحسين بن عليّ (عليهما السلام)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(كنّا جلوساً في المسجد</w:t>
      </w:r>
      <w:r w:rsidR="0066179E" w:rsidRPr="00752998">
        <w:rPr>
          <w:rFonts w:hint="cs"/>
          <w:rtl/>
        </w:rPr>
        <w:t>،</w:t>
      </w:r>
      <w:r w:rsidRPr="00752998">
        <w:rPr>
          <w:rFonts w:hint="cs"/>
          <w:rtl/>
        </w:rPr>
        <w:t xml:space="preserve"> إذ صعد المؤذِّن المنارة</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فبكى أمير المؤمنين عليّ بن أبي طالب (عليه السلام)</w:t>
      </w:r>
      <w:r w:rsidR="0066179E" w:rsidRPr="00752998">
        <w:rPr>
          <w:rFonts w:hint="cs"/>
          <w:rtl/>
        </w:rPr>
        <w:t>،</w:t>
      </w:r>
      <w:r w:rsidRPr="00752998">
        <w:rPr>
          <w:rFonts w:hint="cs"/>
          <w:rtl/>
        </w:rPr>
        <w:t xml:space="preserve"> وبكينا لبكائه</w:t>
      </w:r>
      <w:r w:rsidR="0066179E" w:rsidRPr="00752998">
        <w:rPr>
          <w:rFonts w:hint="cs"/>
          <w:rtl/>
        </w:rPr>
        <w:t>،</w:t>
      </w:r>
      <w:r w:rsidRPr="00752998">
        <w:rPr>
          <w:rFonts w:hint="cs"/>
          <w:rtl/>
        </w:rPr>
        <w:t xml:space="preserve"> فلمّا فرغ المؤذّن</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w:t>
      </w:r>
      <w:r w:rsidR="0066179E" w:rsidRPr="00752998">
        <w:rPr>
          <w:rFonts w:hint="cs"/>
          <w:rtl/>
        </w:rPr>
        <w:t>(</w:t>
      </w:r>
      <w:r w:rsidRPr="00752998">
        <w:rPr>
          <w:rFonts w:hint="cs"/>
          <w:rtl/>
        </w:rPr>
        <w:t>أتدرون ما يقول</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(336) فتح الباري 2: 61 كتاب أبواب الأذان</w:t>
      </w:r>
      <w:r w:rsidR="0066179E">
        <w:rPr>
          <w:rFonts w:hint="cs"/>
          <w:rtl/>
        </w:rPr>
        <w:t>،</w:t>
      </w:r>
      <w:r w:rsidRPr="00B44DBB">
        <w:rPr>
          <w:rFonts w:hint="cs"/>
          <w:rtl/>
        </w:rPr>
        <w:t xml:space="preserve"> وعنه في بذل المجهود 4: 3</w:t>
      </w:r>
      <w:r>
        <w:rPr>
          <w:rFonts w:hint="cs"/>
          <w:rtl/>
        </w:rPr>
        <w:t xml:space="preserve"> - </w:t>
      </w:r>
      <w:r w:rsidRPr="00B44DBB">
        <w:rPr>
          <w:rFonts w:hint="cs"/>
          <w:rtl/>
        </w:rPr>
        <w:t>4</w:t>
      </w:r>
      <w:r w:rsidR="0066179E">
        <w:rPr>
          <w:rFonts w:hint="cs"/>
          <w:rtl/>
        </w:rPr>
        <w:t>.</w:t>
      </w:r>
      <w:r w:rsidRPr="00B44DBB">
        <w:rPr>
          <w:rFonts w:hint="cs"/>
          <w:rtl/>
        </w:rPr>
        <w:t xml:space="preserve"> وعون المعبود 2: 127</w:t>
      </w:r>
      <w:r w:rsidR="0066179E">
        <w:rPr>
          <w:rFonts w:hint="cs"/>
          <w:rtl/>
        </w:rPr>
        <w:t>.</w:t>
      </w:r>
    </w:p>
    <w:p w:rsidR="009834C4" w:rsidRPr="009834C4" w:rsidRDefault="009834C4" w:rsidP="009834C4">
      <w:pPr>
        <w:pStyle w:val="libFootnote0"/>
        <w:rPr>
          <w:rtl/>
        </w:rPr>
      </w:pPr>
      <w:r w:rsidRPr="00B44DBB">
        <w:rPr>
          <w:rFonts w:hint="cs"/>
          <w:rtl/>
        </w:rPr>
        <w:t>(337) صحيح ابن خزيمة 1: 208</w:t>
      </w:r>
      <w:r w:rsidR="0066179E">
        <w:rPr>
          <w:rFonts w:hint="cs"/>
          <w:rtl/>
        </w:rPr>
        <w:t>.</w:t>
      </w:r>
    </w:p>
    <w:p w:rsidR="009834C4" w:rsidRPr="009834C4" w:rsidRDefault="009834C4" w:rsidP="009834C4">
      <w:pPr>
        <w:pStyle w:val="libFootnote0"/>
        <w:rPr>
          <w:rtl/>
        </w:rPr>
      </w:pPr>
      <w:r w:rsidRPr="00B44DBB">
        <w:rPr>
          <w:rFonts w:hint="cs"/>
          <w:rtl/>
        </w:rPr>
        <w:t>(338) إرشاد الساري 2: 5</w:t>
      </w:r>
      <w:r w:rsidR="0066179E">
        <w:rPr>
          <w:rFonts w:hint="cs"/>
          <w:rtl/>
        </w:rPr>
        <w:t>.</w:t>
      </w:r>
    </w:p>
    <w:p w:rsidR="009834C4" w:rsidRPr="009834C4" w:rsidRDefault="009834C4" w:rsidP="009834C4">
      <w:pPr>
        <w:pStyle w:val="libFootnote0"/>
        <w:rPr>
          <w:rtl/>
        </w:rPr>
      </w:pPr>
      <w:r w:rsidRPr="00B44DBB">
        <w:rPr>
          <w:rFonts w:hint="cs"/>
          <w:rtl/>
        </w:rPr>
        <w:t>(339) مصنّف عبد الرزّاق 1: 483/ 1858</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Normal"/>
        <w:rPr>
          <w:rtl/>
        </w:rPr>
      </w:pPr>
      <w:r w:rsidRPr="00B44DBB">
        <w:rPr>
          <w:rFonts w:hint="cs"/>
          <w:rtl/>
        </w:rPr>
        <w:lastRenderedPageBreak/>
        <w:t>المؤذِّن</w:t>
      </w:r>
      <w:r w:rsidR="0066179E">
        <w:rPr>
          <w:rFonts w:hint="cs"/>
          <w:rtl/>
        </w:rPr>
        <w:t>؟).</w:t>
      </w:r>
    </w:p>
    <w:p w:rsidR="0066179E" w:rsidRPr="00752998" w:rsidRDefault="009834C4" w:rsidP="00752998">
      <w:pPr>
        <w:pStyle w:val="libNormal"/>
        <w:rPr>
          <w:rtl/>
        </w:rPr>
      </w:pPr>
      <w:r w:rsidRPr="00B44DBB">
        <w:rPr>
          <w:rFonts w:hint="cs"/>
          <w:rtl/>
        </w:rPr>
        <w:t>قلنا</w:t>
      </w:r>
      <w:r w:rsidR="00752998">
        <w:rPr>
          <w:rFonts w:hint="cs"/>
          <w:rtl/>
        </w:rPr>
        <w:t>:</w:t>
      </w:r>
      <w:r w:rsidRPr="00B44DBB">
        <w:rPr>
          <w:rFonts w:hint="cs"/>
          <w:rtl/>
        </w:rPr>
        <w:t xml:space="preserve"> اللَّه ورسوله ووصيّه أعلم</w:t>
      </w:r>
      <w:r w:rsidR="0066179E">
        <w:rPr>
          <w:rFonts w:hint="cs"/>
          <w:rtl/>
        </w:rPr>
        <w:t>.</w:t>
      </w:r>
    </w:p>
    <w:p w:rsidR="0066179E" w:rsidRPr="00752998" w:rsidRDefault="009834C4" w:rsidP="00752998">
      <w:pPr>
        <w:pStyle w:val="libNormal"/>
        <w:rPr>
          <w:rtl/>
        </w:rPr>
      </w:pPr>
      <w:r w:rsidRPr="00B44DBB">
        <w:rPr>
          <w:rFonts w:hint="cs"/>
          <w:rtl/>
        </w:rPr>
        <w:t>فقال</w:t>
      </w:r>
      <w:r w:rsidR="00752998">
        <w:rPr>
          <w:rFonts w:hint="cs"/>
          <w:rtl/>
        </w:rPr>
        <w:t>:</w:t>
      </w:r>
      <w:r w:rsidRPr="00B44DBB">
        <w:rPr>
          <w:rFonts w:hint="cs"/>
          <w:rtl/>
        </w:rPr>
        <w:t xml:space="preserve"> </w:t>
      </w:r>
      <w:r w:rsidR="0066179E">
        <w:rPr>
          <w:rFonts w:hint="cs"/>
          <w:rtl/>
        </w:rPr>
        <w:t>(</w:t>
      </w:r>
      <w:r w:rsidRPr="00B44DBB">
        <w:rPr>
          <w:rFonts w:hint="cs"/>
          <w:rtl/>
        </w:rPr>
        <w:t>لو تعلمون ما يقول لضحكتم قليلاً ولبكيتم كثيراً</w:t>
      </w:r>
      <w:r w:rsidR="0066179E">
        <w:rPr>
          <w:rFonts w:hint="cs"/>
          <w:rtl/>
        </w:rPr>
        <w:t>،</w:t>
      </w:r>
      <w:r w:rsidRPr="00B44DBB">
        <w:rPr>
          <w:rFonts w:hint="cs"/>
          <w:rtl/>
        </w:rPr>
        <w:t xml:space="preserve"> فلِقوله</w:t>
      </w:r>
      <w:r w:rsidR="00752998">
        <w:rPr>
          <w:rFonts w:hint="cs"/>
          <w:rtl/>
        </w:rPr>
        <w:t>:</w:t>
      </w:r>
      <w:r w:rsidRPr="00B44DBB">
        <w:rPr>
          <w:rFonts w:hint="cs"/>
          <w:rtl/>
        </w:rPr>
        <w:t xml:space="preserve"> اللَّه أكبر</w:t>
      </w:r>
      <w:r w:rsidR="0066179E">
        <w:rPr>
          <w:rFonts w:hint="cs"/>
          <w:rtl/>
        </w:rPr>
        <w:t>،</w:t>
      </w:r>
      <w:r w:rsidRPr="00B44DBB">
        <w:rPr>
          <w:rFonts w:hint="cs"/>
          <w:rtl/>
        </w:rPr>
        <w:t xml:space="preserve"> معانٍ كثيرة</w:t>
      </w:r>
      <w:r w:rsidR="0066179E">
        <w:rPr>
          <w:rFonts w:hint="cs"/>
          <w:rtl/>
        </w:rPr>
        <w:t>.</w:t>
      </w:r>
    </w:p>
    <w:p w:rsidR="0066179E" w:rsidRPr="00752998" w:rsidRDefault="009834C4" w:rsidP="00752998">
      <w:pPr>
        <w:pStyle w:val="libNormal"/>
        <w:rPr>
          <w:rtl/>
        </w:rPr>
      </w:pPr>
      <w:r w:rsidRPr="00B44DBB">
        <w:rPr>
          <w:rFonts w:hint="cs"/>
          <w:rtl/>
        </w:rPr>
        <w:t>منها</w:t>
      </w:r>
      <w:r w:rsidR="00752998">
        <w:rPr>
          <w:rFonts w:hint="cs"/>
          <w:rtl/>
        </w:rPr>
        <w:t>:</w:t>
      </w:r>
      <w:r w:rsidRPr="00B44DBB">
        <w:rPr>
          <w:rFonts w:hint="cs"/>
          <w:rtl/>
        </w:rPr>
        <w:t xml:space="preserve"> أنَّ قول المؤذِّن</w:t>
      </w:r>
      <w:r w:rsidR="00752998">
        <w:rPr>
          <w:rFonts w:hint="cs"/>
          <w:rtl/>
        </w:rPr>
        <w:t>:</w:t>
      </w:r>
      <w:r w:rsidRPr="00B44DBB">
        <w:rPr>
          <w:rFonts w:hint="cs"/>
          <w:rtl/>
        </w:rPr>
        <w:t xml:space="preserve"> </w:t>
      </w:r>
      <w:r w:rsidR="0066179E">
        <w:rPr>
          <w:rFonts w:hint="cs"/>
          <w:rtl/>
        </w:rPr>
        <w:t>(</w:t>
      </w:r>
      <w:r w:rsidRPr="00B44DBB">
        <w:rPr>
          <w:rFonts w:hint="cs"/>
          <w:rtl/>
        </w:rPr>
        <w:t>اللَّه أكبر</w:t>
      </w:r>
      <w:r w:rsidR="0066179E">
        <w:rPr>
          <w:rFonts w:hint="cs"/>
          <w:rtl/>
        </w:rPr>
        <w:t>)،</w:t>
      </w:r>
      <w:r w:rsidRPr="00B44DBB">
        <w:rPr>
          <w:rFonts w:hint="cs"/>
          <w:rtl/>
        </w:rPr>
        <w:t xml:space="preserve"> يقع على قِدَمِهِ</w:t>
      </w:r>
      <w:r w:rsidR="0066179E">
        <w:rPr>
          <w:rFonts w:hint="cs"/>
          <w:rtl/>
        </w:rPr>
        <w:t>،</w:t>
      </w:r>
      <w:r w:rsidRPr="00B44DBB">
        <w:rPr>
          <w:rFonts w:hint="cs"/>
          <w:rtl/>
        </w:rPr>
        <w:t xml:space="preserve"> وأزليّته</w:t>
      </w:r>
      <w:r w:rsidR="0066179E">
        <w:rPr>
          <w:rFonts w:hint="cs"/>
          <w:rtl/>
        </w:rPr>
        <w:t>،</w:t>
      </w:r>
      <w:r w:rsidRPr="00B44DBB">
        <w:rPr>
          <w:rFonts w:hint="cs"/>
          <w:rtl/>
        </w:rPr>
        <w:t xml:space="preserve"> وأبديّته</w:t>
      </w:r>
      <w:r w:rsidR="0066179E">
        <w:rPr>
          <w:rFonts w:hint="cs"/>
          <w:rtl/>
        </w:rPr>
        <w:t>،</w:t>
      </w:r>
      <w:r w:rsidRPr="00B44DBB">
        <w:rPr>
          <w:rFonts w:hint="cs"/>
          <w:rtl/>
        </w:rPr>
        <w:t xml:space="preserve"> وعلمه</w:t>
      </w:r>
      <w:r w:rsidR="0066179E">
        <w:rPr>
          <w:rFonts w:hint="cs"/>
          <w:rtl/>
        </w:rPr>
        <w:t>،</w:t>
      </w:r>
      <w:r w:rsidRPr="00B44DBB">
        <w:rPr>
          <w:rFonts w:hint="cs"/>
          <w:rtl/>
        </w:rPr>
        <w:t xml:space="preserve"> وقوّته</w:t>
      </w:r>
      <w:r w:rsidR="0066179E">
        <w:rPr>
          <w:rFonts w:hint="cs"/>
          <w:rtl/>
        </w:rPr>
        <w:t>،</w:t>
      </w:r>
      <w:r w:rsidRPr="00B44DBB">
        <w:rPr>
          <w:rFonts w:hint="cs"/>
          <w:rtl/>
        </w:rPr>
        <w:t xml:space="preserve"> وقدرته</w:t>
      </w:r>
      <w:r w:rsidR="0066179E">
        <w:rPr>
          <w:rFonts w:hint="cs"/>
          <w:rtl/>
        </w:rPr>
        <w:t>،</w:t>
      </w:r>
      <w:r w:rsidRPr="00B44DBB">
        <w:rPr>
          <w:rFonts w:hint="cs"/>
          <w:rtl/>
        </w:rPr>
        <w:t xml:space="preserve"> وحلمه</w:t>
      </w:r>
      <w:r w:rsidR="0066179E">
        <w:rPr>
          <w:rFonts w:hint="cs"/>
          <w:rtl/>
        </w:rPr>
        <w:t>،</w:t>
      </w:r>
      <w:r w:rsidRPr="00B44DBB">
        <w:rPr>
          <w:rFonts w:hint="cs"/>
          <w:rtl/>
        </w:rPr>
        <w:t xml:space="preserve"> وكرمه</w:t>
      </w:r>
      <w:r w:rsidR="0066179E">
        <w:rPr>
          <w:rFonts w:hint="cs"/>
          <w:rtl/>
        </w:rPr>
        <w:t>،</w:t>
      </w:r>
      <w:r w:rsidRPr="00B44DBB">
        <w:rPr>
          <w:rFonts w:hint="cs"/>
          <w:rtl/>
        </w:rPr>
        <w:t xml:space="preserve"> وجوده</w:t>
      </w:r>
      <w:r w:rsidR="0066179E">
        <w:rPr>
          <w:rFonts w:hint="cs"/>
          <w:rtl/>
        </w:rPr>
        <w:t>،</w:t>
      </w:r>
      <w:r w:rsidRPr="00B44DBB">
        <w:rPr>
          <w:rFonts w:hint="cs"/>
          <w:rtl/>
        </w:rPr>
        <w:t xml:space="preserve"> وعطائه</w:t>
      </w:r>
      <w:r w:rsidR="0066179E">
        <w:rPr>
          <w:rFonts w:hint="cs"/>
          <w:rtl/>
        </w:rPr>
        <w:t>،</w:t>
      </w:r>
      <w:r w:rsidRPr="00B44DBB">
        <w:rPr>
          <w:rFonts w:hint="cs"/>
          <w:rtl/>
        </w:rPr>
        <w:t xml:space="preserve"> وكبريائه</w:t>
      </w:r>
      <w:r w:rsidR="0066179E">
        <w:rPr>
          <w:rFonts w:hint="cs"/>
          <w:rtl/>
        </w:rPr>
        <w:t>.</w:t>
      </w:r>
    </w:p>
    <w:p w:rsidR="0066179E" w:rsidRPr="00752998" w:rsidRDefault="009834C4" w:rsidP="00752998">
      <w:pPr>
        <w:pStyle w:val="libNormal"/>
        <w:rPr>
          <w:rtl/>
        </w:rPr>
      </w:pPr>
      <w:r w:rsidRPr="00B44DBB">
        <w:rPr>
          <w:rFonts w:hint="cs"/>
          <w:rtl/>
        </w:rPr>
        <w:t>فإذا قال المؤذِّن</w:t>
      </w:r>
      <w:r w:rsidR="00752998">
        <w:rPr>
          <w:rFonts w:hint="cs"/>
          <w:rtl/>
        </w:rPr>
        <w:t>:</w:t>
      </w:r>
      <w:r w:rsidRPr="00B44DBB">
        <w:rPr>
          <w:rFonts w:hint="cs"/>
          <w:rtl/>
        </w:rPr>
        <w:t xml:space="preserve"> اللَّهُ أكبر</w:t>
      </w:r>
      <w:r w:rsidR="0066179E">
        <w:rPr>
          <w:rFonts w:hint="cs"/>
          <w:rtl/>
        </w:rPr>
        <w:t>،</w:t>
      </w:r>
      <w:r w:rsidRPr="00B44DBB">
        <w:rPr>
          <w:rFonts w:hint="cs"/>
          <w:rtl/>
        </w:rPr>
        <w:t xml:space="preserve"> فإنّه يقول</w:t>
      </w:r>
      <w:r w:rsidR="00752998">
        <w:rPr>
          <w:rFonts w:hint="cs"/>
          <w:rtl/>
        </w:rPr>
        <w:t>:</w:t>
      </w:r>
      <w:r w:rsidRPr="00B44DBB">
        <w:rPr>
          <w:rFonts w:hint="cs"/>
          <w:rtl/>
        </w:rPr>
        <w:t xml:space="preserve"> اللَّه الذي له الخلق والأمر</w:t>
      </w:r>
      <w:r w:rsidR="0066179E">
        <w:rPr>
          <w:rFonts w:hint="cs"/>
          <w:rtl/>
        </w:rPr>
        <w:t>،</w:t>
      </w:r>
      <w:r w:rsidRPr="00B44DBB">
        <w:rPr>
          <w:rFonts w:hint="cs"/>
          <w:rtl/>
        </w:rPr>
        <w:t xml:space="preserve"> وبمشيّته كان الخَلق</w:t>
      </w:r>
      <w:r w:rsidR="0066179E">
        <w:rPr>
          <w:rFonts w:hint="cs"/>
          <w:rtl/>
        </w:rPr>
        <w:t>،</w:t>
      </w:r>
      <w:r w:rsidRPr="00B44DBB">
        <w:rPr>
          <w:rFonts w:hint="cs"/>
          <w:rtl/>
        </w:rPr>
        <w:t xml:space="preserve"> ومنه كلّ شي‏ء للخلق</w:t>
      </w:r>
      <w:r w:rsidR="0066179E">
        <w:rPr>
          <w:rFonts w:hint="cs"/>
          <w:rtl/>
        </w:rPr>
        <w:t>،</w:t>
      </w:r>
      <w:r w:rsidRPr="00B44DBB">
        <w:rPr>
          <w:rFonts w:hint="cs"/>
          <w:rtl/>
        </w:rPr>
        <w:t xml:space="preserve"> وإليه يرجع الخلق، وهو الأوّل قبل كلّ شي‏ء لم يَزَل</w:t>
      </w:r>
      <w:r w:rsidR="0066179E">
        <w:rPr>
          <w:rFonts w:hint="cs"/>
          <w:rtl/>
        </w:rPr>
        <w:t>،</w:t>
      </w:r>
      <w:r w:rsidRPr="00B44DBB">
        <w:rPr>
          <w:rFonts w:hint="cs"/>
          <w:rtl/>
        </w:rPr>
        <w:t xml:space="preserve"> والآخِر بعد كلّ شي‏ء لا يزال</w:t>
      </w:r>
      <w:r w:rsidR="0066179E">
        <w:rPr>
          <w:rFonts w:hint="cs"/>
          <w:rtl/>
        </w:rPr>
        <w:t>،</w:t>
      </w:r>
      <w:r w:rsidRPr="00B44DBB">
        <w:rPr>
          <w:rFonts w:hint="cs"/>
          <w:rtl/>
        </w:rPr>
        <w:t xml:space="preserve"> والظاهر فوق كلّ شي‏ء لا يُدرَك</w:t>
      </w:r>
      <w:r w:rsidR="0066179E">
        <w:rPr>
          <w:rFonts w:hint="cs"/>
          <w:rtl/>
        </w:rPr>
        <w:t>،</w:t>
      </w:r>
      <w:r w:rsidRPr="00B44DBB">
        <w:rPr>
          <w:rFonts w:hint="cs"/>
          <w:rtl/>
        </w:rPr>
        <w:t xml:space="preserve"> والباطن دون كلّ شي‏ء لا يُحَدّ</w:t>
      </w:r>
      <w:r w:rsidR="0066179E">
        <w:rPr>
          <w:rFonts w:hint="cs"/>
          <w:rtl/>
        </w:rPr>
        <w:t>،</w:t>
      </w:r>
      <w:r w:rsidRPr="00B44DBB">
        <w:rPr>
          <w:rFonts w:hint="cs"/>
          <w:rtl/>
        </w:rPr>
        <w:t xml:space="preserve"> فهو الباقي</w:t>
      </w:r>
      <w:r w:rsidR="0066179E">
        <w:rPr>
          <w:rFonts w:hint="cs"/>
          <w:rtl/>
        </w:rPr>
        <w:t>،</w:t>
      </w:r>
      <w:r w:rsidRPr="00B44DBB">
        <w:rPr>
          <w:rFonts w:hint="cs"/>
          <w:rtl/>
        </w:rPr>
        <w:t xml:space="preserve"> وكلّ شي‏ء دونه فانٍ</w:t>
      </w:r>
      <w:r w:rsidR="0066179E">
        <w:rPr>
          <w:rFonts w:hint="cs"/>
          <w:rtl/>
        </w:rPr>
        <w:t>.</w:t>
      </w:r>
    </w:p>
    <w:p w:rsidR="0066179E" w:rsidRPr="00752998" w:rsidRDefault="009834C4" w:rsidP="00752998">
      <w:pPr>
        <w:pStyle w:val="libNormal"/>
        <w:rPr>
          <w:rtl/>
        </w:rPr>
      </w:pPr>
      <w:r w:rsidRPr="00B44DBB">
        <w:rPr>
          <w:rFonts w:hint="cs"/>
          <w:rtl/>
        </w:rPr>
        <w:t>والمعنى الثاني</w:t>
      </w:r>
      <w:r w:rsidR="00752998">
        <w:rPr>
          <w:rFonts w:hint="cs"/>
          <w:rtl/>
        </w:rPr>
        <w:t>:</w:t>
      </w:r>
      <w:r w:rsidRPr="00B44DBB">
        <w:rPr>
          <w:rFonts w:hint="cs"/>
          <w:rtl/>
        </w:rPr>
        <w:t xml:space="preserve"> </w:t>
      </w:r>
      <w:r w:rsidR="0066179E">
        <w:rPr>
          <w:rFonts w:hint="cs"/>
          <w:rtl/>
        </w:rPr>
        <w:t>(</w:t>
      </w:r>
      <w:r w:rsidRPr="00B44DBB">
        <w:rPr>
          <w:rFonts w:hint="cs"/>
          <w:rtl/>
        </w:rPr>
        <w:t>اللَّه أكبر</w:t>
      </w:r>
      <w:r w:rsidR="0066179E">
        <w:rPr>
          <w:rFonts w:hint="cs"/>
          <w:rtl/>
        </w:rPr>
        <w:t>)،</w:t>
      </w:r>
      <w:r w:rsidRPr="00B44DBB">
        <w:rPr>
          <w:rFonts w:hint="cs"/>
          <w:rtl/>
        </w:rPr>
        <w:t xml:space="preserve"> أي</w:t>
      </w:r>
      <w:r w:rsidR="00752998">
        <w:rPr>
          <w:rFonts w:hint="cs"/>
          <w:rtl/>
        </w:rPr>
        <w:t>:</w:t>
      </w:r>
      <w:r w:rsidRPr="00B44DBB">
        <w:rPr>
          <w:rFonts w:hint="cs"/>
          <w:rtl/>
        </w:rPr>
        <w:t xml:space="preserve"> العليم الخبير</w:t>
      </w:r>
      <w:r w:rsidR="0066179E">
        <w:rPr>
          <w:rFonts w:hint="cs"/>
          <w:rtl/>
        </w:rPr>
        <w:t>،</w:t>
      </w:r>
      <w:r w:rsidRPr="00B44DBB">
        <w:rPr>
          <w:rFonts w:hint="cs"/>
          <w:rtl/>
        </w:rPr>
        <w:t xml:space="preserve"> عليم بما كان وما يكون قبل أن يكون</w:t>
      </w:r>
      <w:r w:rsidR="0066179E">
        <w:rPr>
          <w:rFonts w:hint="cs"/>
          <w:rtl/>
        </w:rPr>
        <w:t>.</w:t>
      </w:r>
    </w:p>
    <w:p w:rsidR="0066179E" w:rsidRPr="00752998" w:rsidRDefault="009834C4" w:rsidP="00752998">
      <w:pPr>
        <w:pStyle w:val="libNormal"/>
        <w:rPr>
          <w:rtl/>
        </w:rPr>
      </w:pPr>
      <w:r w:rsidRPr="00B44DBB">
        <w:rPr>
          <w:rFonts w:hint="cs"/>
          <w:rtl/>
        </w:rPr>
        <w:t xml:space="preserve">والثالث: </w:t>
      </w:r>
      <w:r w:rsidR="0066179E">
        <w:rPr>
          <w:rFonts w:hint="cs"/>
          <w:rtl/>
        </w:rPr>
        <w:t>(</w:t>
      </w:r>
      <w:r w:rsidRPr="00B44DBB">
        <w:rPr>
          <w:rFonts w:hint="cs"/>
          <w:rtl/>
        </w:rPr>
        <w:t>اللَّه أكبر</w:t>
      </w:r>
      <w:r w:rsidR="0066179E">
        <w:rPr>
          <w:rFonts w:hint="cs"/>
          <w:rtl/>
        </w:rPr>
        <w:t>)،</w:t>
      </w:r>
      <w:r w:rsidRPr="00B44DBB">
        <w:rPr>
          <w:rFonts w:hint="cs"/>
          <w:rtl/>
        </w:rPr>
        <w:t xml:space="preserve"> أي</w:t>
      </w:r>
      <w:r w:rsidR="00752998">
        <w:rPr>
          <w:rFonts w:hint="cs"/>
          <w:rtl/>
        </w:rPr>
        <w:t>:</w:t>
      </w:r>
      <w:r w:rsidRPr="00B44DBB">
        <w:rPr>
          <w:rFonts w:hint="cs"/>
          <w:rtl/>
        </w:rPr>
        <w:t xml:space="preserve"> القادر على كلّ شي‏ء</w:t>
      </w:r>
      <w:r w:rsidR="0066179E">
        <w:rPr>
          <w:rFonts w:hint="cs"/>
          <w:rtl/>
        </w:rPr>
        <w:t>،</w:t>
      </w:r>
      <w:r w:rsidRPr="00B44DBB">
        <w:rPr>
          <w:rFonts w:hint="cs"/>
          <w:rtl/>
        </w:rPr>
        <w:t xml:space="preserve"> يقدر على ما يشاء</w:t>
      </w:r>
      <w:r w:rsidR="0066179E">
        <w:rPr>
          <w:rFonts w:hint="cs"/>
          <w:rtl/>
        </w:rPr>
        <w:t>،</w:t>
      </w:r>
      <w:r w:rsidRPr="00B44DBB">
        <w:rPr>
          <w:rFonts w:hint="cs"/>
          <w:rtl/>
        </w:rPr>
        <w:t xml:space="preserve"> القويّ لقدرته</w:t>
      </w:r>
      <w:r w:rsidR="0066179E">
        <w:rPr>
          <w:rFonts w:hint="cs"/>
          <w:rtl/>
        </w:rPr>
        <w:t>،</w:t>
      </w:r>
      <w:r w:rsidRPr="00B44DBB">
        <w:rPr>
          <w:rFonts w:hint="cs"/>
          <w:rtl/>
        </w:rPr>
        <w:t xml:space="preserve"> المقتدر على خلقه</w:t>
      </w:r>
      <w:r w:rsidR="0066179E">
        <w:rPr>
          <w:rFonts w:hint="cs"/>
          <w:rtl/>
        </w:rPr>
        <w:t>،</w:t>
      </w:r>
      <w:r w:rsidRPr="00B44DBB">
        <w:rPr>
          <w:rFonts w:hint="cs"/>
          <w:rtl/>
        </w:rPr>
        <w:t xml:space="preserve"> القويّ لذاته</w:t>
      </w:r>
      <w:r w:rsidR="0066179E">
        <w:rPr>
          <w:rFonts w:hint="cs"/>
          <w:rtl/>
        </w:rPr>
        <w:t>،</w:t>
      </w:r>
      <w:r w:rsidRPr="00B44DBB">
        <w:rPr>
          <w:rFonts w:hint="cs"/>
          <w:rtl/>
        </w:rPr>
        <w:t xml:space="preserve"> وقدرته قائمة على الأشياء كلّها</w:t>
      </w:r>
      <w:r w:rsidR="0066179E">
        <w:rPr>
          <w:rFonts w:hint="cs"/>
          <w:rtl/>
        </w:rPr>
        <w:t>،</w:t>
      </w:r>
      <w:r w:rsidRPr="00B44DBB">
        <w:rPr>
          <w:rFonts w:hint="cs"/>
          <w:rtl/>
        </w:rPr>
        <w:t xml:space="preserve"> إذا قضى أمراً فإنّما يقول له</w:t>
      </w:r>
      <w:r w:rsidR="00752998">
        <w:rPr>
          <w:rFonts w:hint="cs"/>
          <w:rtl/>
        </w:rPr>
        <w:t>:</w:t>
      </w:r>
      <w:r w:rsidRPr="00B44DBB">
        <w:rPr>
          <w:rFonts w:hint="cs"/>
          <w:rtl/>
        </w:rPr>
        <w:t xml:space="preserve"> كن فيكون</w:t>
      </w:r>
      <w:r w:rsidR="0066179E">
        <w:rPr>
          <w:rFonts w:hint="cs"/>
          <w:rtl/>
        </w:rPr>
        <w:t>.</w:t>
      </w:r>
    </w:p>
    <w:p w:rsidR="0066179E" w:rsidRPr="00752998" w:rsidRDefault="009834C4" w:rsidP="00752998">
      <w:pPr>
        <w:pStyle w:val="libNormal"/>
        <w:rPr>
          <w:rtl/>
        </w:rPr>
      </w:pPr>
      <w:r w:rsidRPr="00B44DBB">
        <w:rPr>
          <w:rFonts w:hint="cs"/>
          <w:rtl/>
        </w:rPr>
        <w:t>والرابع</w:t>
      </w:r>
      <w:r w:rsidR="00752998">
        <w:rPr>
          <w:rFonts w:hint="cs"/>
          <w:rtl/>
        </w:rPr>
        <w:t>:</w:t>
      </w:r>
      <w:r w:rsidRPr="00B44DBB">
        <w:rPr>
          <w:rFonts w:hint="cs"/>
          <w:rtl/>
        </w:rPr>
        <w:t xml:space="preserve"> </w:t>
      </w:r>
      <w:r w:rsidR="0066179E">
        <w:rPr>
          <w:rFonts w:hint="cs"/>
          <w:rtl/>
        </w:rPr>
        <w:t>(</w:t>
      </w:r>
      <w:r w:rsidRPr="00B44DBB">
        <w:rPr>
          <w:rFonts w:hint="cs"/>
          <w:rtl/>
        </w:rPr>
        <w:t>اللَّه أكبر</w:t>
      </w:r>
      <w:r w:rsidR="0066179E">
        <w:rPr>
          <w:rFonts w:hint="cs"/>
          <w:rtl/>
        </w:rPr>
        <w:t>)</w:t>
      </w:r>
      <w:r w:rsidRPr="00B44DBB">
        <w:rPr>
          <w:rFonts w:hint="cs"/>
          <w:rtl/>
        </w:rPr>
        <w:t xml:space="preserve"> على معنى حلمه</w:t>
      </w:r>
      <w:r w:rsidR="0066179E">
        <w:rPr>
          <w:rFonts w:hint="cs"/>
          <w:rtl/>
        </w:rPr>
        <w:t>،</w:t>
      </w:r>
      <w:r w:rsidRPr="00B44DBB">
        <w:rPr>
          <w:rFonts w:hint="cs"/>
          <w:rtl/>
        </w:rPr>
        <w:t xml:space="preserve"> وكرمه</w:t>
      </w:r>
      <w:r w:rsidR="0066179E">
        <w:rPr>
          <w:rFonts w:hint="cs"/>
          <w:rtl/>
        </w:rPr>
        <w:t>،</w:t>
      </w:r>
      <w:r w:rsidRPr="00B44DBB">
        <w:rPr>
          <w:rFonts w:hint="cs"/>
          <w:rtl/>
        </w:rPr>
        <w:t xml:space="preserve"> يحلم كأنّه لا يعلم</w:t>
      </w:r>
      <w:r w:rsidR="0066179E">
        <w:rPr>
          <w:rFonts w:hint="cs"/>
          <w:rtl/>
        </w:rPr>
        <w:t>،</w:t>
      </w:r>
      <w:r w:rsidRPr="00B44DBB">
        <w:rPr>
          <w:rFonts w:hint="cs"/>
          <w:rtl/>
        </w:rPr>
        <w:t xml:space="preserve"> ويصفح كأنّه لا يرى</w:t>
      </w:r>
      <w:r w:rsidR="0066179E">
        <w:rPr>
          <w:rFonts w:hint="cs"/>
          <w:rtl/>
        </w:rPr>
        <w:t>،</w:t>
      </w:r>
      <w:r w:rsidRPr="00B44DBB">
        <w:rPr>
          <w:rFonts w:hint="cs"/>
          <w:rtl/>
        </w:rPr>
        <w:t xml:space="preserve"> ويستر كأنّه لا يُعصى</w:t>
      </w:r>
      <w:r w:rsidR="0066179E">
        <w:rPr>
          <w:rFonts w:hint="cs"/>
          <w:rtl/>
        </w:rPr>
        <w:t>،</w:t>
      </w:r>
      <w:r w:rsidRPr="00B44DBB">
        <w:rPr>
          <w:rFonts w:hint="cs"/>
          <w:rtl/>
        </w:rPr>
        <w:t xml:space="preserve"> لا يَعجَل بالعقوبة كرماً وصفحاً وحلماً</w:t>
      </w:r>
      <w:r w:rsidR="0066179E">
        <w:rPr>
          <w:rFonts w:hint="cs"/>
          <w:rtl/>
        </w:rPr>
        <w:t>.</w:t>
      </w:r>
    </w:p>
    <w:p w:rsidR="0066179E" w:rsidRPr="00752998" w:rsidRDefault="009834C4" w:rsidP="00752998">
      <w:pPr>
        <w:pStyle w:val="libNormal"/>
        <w:rPr>
          <w:rtl/>
        </w:rPr>
      </w:pPr>
      <w:r w:rsidRPr="00B44DBB">
        <w:rPr>
          <w:rFonts w:hint="cs"/>
          <w:rtl/>
        </w:rPr>
        <w:t>والوجه الآخر في معنى اللَّه أكبر</w:t>
      </w:r>
      <w:r w:rsidR="00752998">
        <w:rPr>
          <w:rFonts w:hint="cs"/>
          <w:rtl/>
        </w:rPr>
        <w:t>:</w:t>
      </w:r>
      <w:r w:rsidRPr="00B44DBB">
        <w:rPr>
          <w:rFonts w:hint="cs"/>
          <w:rtl/>
        </w:rPr>
        <w:t xml:space="preserve"> أي الجواد</w:t>
      </w:r>
      <w:r w:rsidR="0066179E">
        <w:rPr>
          <w:rFonts w:hint="cs"/>
          <w:rtl/>
        </w:rPr>
        <w:t>،</w:t>
      </w:r>
      <w:r w:rsidRPr="00B44DBB">
        <w:rPr>
          <w:rFonts w:hint="cs"/>
          <w:rtl/>
        </w:rPr>
        <w:t xml:space="preserve"> جزيل العطاء</w:t>
      </w:r>
      <w:r w:rsidR="0066179E">
        <w:rPr>
          <w:rFonts w:hint="cs"/>
          <w:rtl/>
        </w:rPr>
        <w:t>،</w:t>
      </w:r>
      <w:r w:rsidRPr="00B44DBB">
        <w:rPr>
          <w:rFonts w:hint="cs"/>
          <w:rtl/>
        </w:rPr>
        <w:t xml:space="preserve"> كريم الفِعال</w:t>
      </w:r>
      <w:r w:rsidR="0066179E">
        <w:rPr>
          <w:rFonts w:hint="cs"/>
          <w:rtl/>
        </w:rPr>
        <w:t>.</w:t>
      </w:r>
    </w:p>
    <w:p w:rsidR="009834C4" w:rsidRDefault="009834C4" w:rsidP="00752998">
      <w:pPr>
        <w:pStyle w:val="libNormal"/>
        <w:rPr>
          <w:rtl/>
        </w:rPr>
      </w:pPr>
      <w:r w:rsidRPr="00B44DBB">
        <w:rPr>
          <w:rFonts w:hint="cs"/>
          <w:rtl/>
        </w:rPr>
        <w:t>والوجه الآخر</w:t>
      </w:r>
      <w:r w:rsidR="00752998">
        <w:rPr>
          <w:rFonts w:hint="cs"/>
          <w:rtl/>
        </w:rPr>
        <w:t>:</w:t>
      </w:r>
      <w:r w:rsidRPr="00B44DBB">
        <w:rPr>
          <w:rFonts w:hint="cs"/>
          <w:rtl/>
        </w:rPr>
        <w:t xml:space="preserve"> اللَّه أكبر فيه نفي صفته وكيفيّته</w:t>
      </w:r>
      <w:r w:rsidR="0066179E">
        <w:rPr>
          <w:rFonts w:hint="cs"/>
          <w:rtl/>
        </w:rPr>
        <w:t>،</w:t>
      </w:r>
      <w:r w:rsidRPr="00B44DBB">
        <w:rPr>
          <w:rFonts w:hint="cs"/>
          <w:rtl/>
        </w:rPr>
        <w:t xml:space="preserve"> كأنّه يقول</w:t>
      </w:r>
      <w:r w:rsidR="00752998">
        <w:rPr>
          <w:rFonts w:hint="cs"/>
          <w:rtl/>
        </w:rPr>
        <w:t>:</w:t>
      </w:r>
      <w:r w:rsidRPr="00B44DBB">
        <w:rPr>
          <w:rFonts w:hint="cs"/>
          <w:rtl/>
        </w:rPr>
        <w:t xml:space="preserve"> اللَّه أجَلُّ من أن يُدرِك الواصفون قدرَ صفته</w:t>
      </w:r>
      <w:r w:rsidR="0066179E">
        <w:rPr>
          <w:rFonts w:hint="cs"/>
          <w:rtl/>
        </w:rPr>
        <w:t>،</w:t>
      </w:r>
      <w:r w:rsidRPr="00B44DBB">
        <w:rPr>
          <w:rFonts w:hint="cs"/>
          <w:rtl/>
        </w:rPr>
        <w:t xml:space="preserve"> الذي هو موصوف به</w:t>
      </w:r>
      <w:r w:rsidR="0066179E">
        <w:rPr>
          <w:rFonts w:hint="cs"/>
          <w:rtl/>
        </w:rPr>
        <w:t>،</w:t>
      </w:r>
      <w:r w:rsidRPr="00B44DBB">
        <w:rPr>
          <w:rFonts w:hint="cs"/>
          <w:rtl/>
        </w:rPr>
        <w:t xml:space="preserve"> وإنّما يصفه الواصفون على قدرهم لا على قدر عظمته وجلاله</w:t>
      </w:r>
      <w:r w:rsidR="0066179E">
        <w:rPr>
          <w:rFonts w:hint="cs"/>
          <w:rtl/>
        </w:rPr>
        <w:t>،</w:t>
      </w:r>
      <w:r w:rsidRPr="00B44DBB">
        <w:rPr>
          <w:rFonts w:hint="cs"/>
          <w:rtl/>
        </w:rPr>
        <w:t xml:space="preserve"> تعالى اللَّه عن أن يُدرِك الواصفون صفته علوّاً</w:t>
      </w:r>
    </w:p>
    <w:p w:rsidR="009834C4" w:rsidRDefault="009834C4" w:rsidP="009834C4">
      <w:pPr>
        <w:pStyle w:val="libNormal"/>
      </w:pPr>
      <w:r>
        <w:rPr>
          <w:rtl/>
        </w:rPr>
        <w:br w:type="page"/>
      </w:r>
    </w:p>
    <w:p w:rsidR="0066179E" w:rsidRPr="00752998" w:rsidRDefault="009834C4" w:rsidP="00752998">
      <w:pPr>
        <w:pStyle w:val="libNormal"/>
        <w:rPr>
          <w:rtl/>
        </w:rPr>
      </w:pPr>
      <w:r w:rsidRPr="00B44DBB">
        <w:rPr>
          <w:rFonts w:hint="cs"/>
          <w:rtl/>
        </w:rPr>
        <w:lastRenderedPageBreak/>
        <w:t>كبيراً</w:t>
      </w:r>
      <w:r w:rsidR="0066179E">
        <w:rPr>
          <w:rFonts w:hint="cs"/>
          <w:rtl/>
        </w:rPr>
        <w:t>.</w:t>
      </w:r>
    </w:p>
    <w:p w:rsidR="0066179E" w:rsidRPr="00752998" w:rsidRDefault="009834C4" w:rsidP="00752998">
      <w:pPr>
        <w:pStyle w:val="libNormal"/>
        <w:rPr>
          <w:rtl/>
        </w:rPr>
      </w:pPr>
      <w:r w:rsidRPr="00B44DBB">
        <w:rPr>
          <w:rFonts w:hint="cs"/>
          <w:rtl/>
        </w:rPr>
        <w:t>والوجه الآخر</w:t>
      </w:r>
      <w:r w:rsidR="00752998">
        <w:rPr>
          <w:rFonts w:hint="cs"/>
          <w:rtl/>
        </w:rPr>
        <w:t>:</w:t>
      </w:r>
      <w:r w:rsidRPr="00B44DBB">
        <w:rPr>
          <w:rFonts w:hint="cs"/>
          <w:rtl/>
        </w:rPr>
        <w:t xml:space="preserve"> اللَّه أكبر</w:t>
      </w:r>
      <w:r w:rsidR="0066179E">
        <w:rPr>
          <w:rFonts w:hint="cs"/>
          <w:rtl/>
        </w:rPr>
        <w:t>،</w:t>
      </w:r>
      <w:r w:rsidRPr="00B44DBB">
        <w:rPr>
          <w:rFonts w:hint="cs"/>
          <w:rtl/>
        </w:rPr>
        <w:t xml:space="preserve"> كأنّه يقول</w:t>
      </w:r>
      <w:r w:rsidR="00752998">
        <w:rPr>
          <w:rFonts w:hint="cs"/>
          <w:rtl/>
        </w:rPr>
        <w:t>:</w:t>
      </w:r>
      <w:r w:rsidRPr="00B44DBB">
        <w:rPr>
          <w:rFonts w:hint="cs"/>
          <w:rtl/>
        </w:rPr>
        <w:t xml:space="preserve"> اللَّه أعلى وأجلّ</w:t>
      </w:r>
      <w:r w:rsidR="0066179E">
        <w:rPr>
          <w:rFonts w:hint="cs"/>
          <w:rtl/>
        </w:rPr>
        <w:t>،</w:t>
      </w:r>
      <w:r w:rsidRPr="00B44DBB">
        <w:rPr>
          <w:rFonts w:hint="cs"/>
          <w:rtl/>
        </w:rPr>
        <w:t xml:space="preserve"> وهو الغنيُّ عن عباده</w:t>
      </w:r>
      <w:r w:rsidR="0066179E">
        <w:rPr>
          <w:rFonts w:hint="cs"/>
          <w:rtl/>
        </w:rPr>
        <w:t>،</w:t>
      </w:r>
      <w:r w:rsidRPr="00B44DBB">
        <w:rPr>
          <w:rFonts w:hint="cs"/>
          <w:rtl/>
        </w:rPr>
        <w:t xml:space="preserve"> لا حاجة به إلى أعمال خلقه</w:t>
      </w:r>
      <w:r w:rsidR="0066179E">
        <w:rPr>
          <w:rFonts w:hint="cs"/>
          <w:rtl/>
        </w:rPr>
        <w:t>.</w:t>
      </w:r>
    </w:p>
    <w:p w:rsidR="0066179E" w:rsidRPr="00752998" w:rsidRDefault="009834C4" w:rsidP="00752998">
      <w:pPr>
        <w:pStyle w:val="libNormal"/>
        <w:rPr>
          <w:rtl/>
        </w:rPr>
      </w:pPr>
      <w:r w:rsidRPr="00B44DBB">
        <w:rPr>
          <w:rFonts w:hint="cs"/>
          <w:rtl/>
        </w:rPr>
        <w:t xml:space="preserve">وأمّا قوله: </w:t>
      </w:r>
      <w:r w:rsidR="0066179E">
        <w:rPr>
          <w:rFonts w:hint="cs"/>
          <w:rtl/>
        </w:rPr>
        <w:t>(</w:t>
      </w:r>
      <w:r w:rsidRPr="00B44DBB">
        <w:rPr>
          <w:rFonts w:hint="cs"/>
          <w:rtl/>
        </w:rPr>
        <w:t>أشهد أن لا إله إلّا اللَّه</w:t>
      </w:r>
      <w:r w:rsidR="0066179E">
        <w:rPr>
          <w:rFonts w:hint="cs"/>
          <w:rtl/>
        </w:rPr>
        <w:t>)</w:t>
      </w:r>
      <w:r w:rsidR="00752998">
        <w:rPr>
          <w:rFonts w:hint="cs"/>
          <w:rtl/>
        </w:rPr>
        <w:t>:</w:t>
      </w:r>
      <w:r w:rsidRPr="00B44DBB">
        <w:rPr>
          <w:rFonts w:hint="cs"/>
          <w:rtl/>
        </w:rPr>
        <w:t xml:space="preserve"> فإعلام بأنَّ الشهادة لا تجور إلَّا بمعرفة من القلب</w:t>
      </w:r>
      <w:r w:rsidR="0066179E">
        <w:rPr>
          <w:rFonts w:hint="cs"/>
          <w:rtl/>
        </w:rPr>
        <w:t>،</w:t>
      </w:r>
      <w:r w:rsidRPr="00B44DBB">
        <w:rPr>
          <w:rFonts w:hint="cs"/>
          <w:rtl/>
        </w:rPr>
        <w:t xml:space="preserve"> كأنّه يقول: أعلمُ أنّه لا معبود إلَّا اللَّه (عزّ وجلّ)</w:t>
      </w:r>
      <w:r w:rsidR="0066179E">
        <w:rPr>
          <w:rFonts w:hint="cs"/>
          <w:rtl/>
        </w:rPr>
        <w:t>،</w:t>
      </w:r>
      <w:r w:rsidRPr="00B44DBB">
        <w:rPr>
          <w:rFonts w:hint="cs"/>
          <w:rtl/>
        </w:rPr>
        <w:t xml:space="preserve"> وأنَّ كلّ معبود باطل سوى اللَّه (عزّ وجلّ)</w:t>
      </w:r>
      <w:r w:rsidR="0066179E">
        <w:rPr>
          <w:rFonts w:hint="cs"/>
          <w:rtl/>
        </w:rPr>
        <w:t>،</w:t>
      </w:r>
      <w:r w:rsidRPr="00B44DBB">
        <w:rPr>
          <w:rFonts w:hint="cs"/>
          <w:rtl/>
        </w:rPr>
        <w:t xml:space="preserve"> وأقِرُّ بلساني بما في قلبي من العلم بأنّه لا إله إلَّا اللَّه</w:t>
      </w:r>
      <w:r w:rsidR="0066179E">
        <w:rPr>
          <w:rFonts w:hint="cs"/>
          <w:rtl/>
        </w:rPr>
        <w:t>،</w:t>
      </w:r>
      <w:r w:rsidRPr="00B44DBB">
        <w:rPr>
          <w:rFonts w:hint="cs"/>
          <w:rtl/>
        </w:rPr>
        <w:t xml:space="preserve"> وأشهد أنّه لا ملجأ من اللَّه (عزّ وجلّ) إلّا إليه</w:t>
      </w:r>
      <w:r w:rsidR="0066179E">
        <w:rPr>
          <w:rFonts w:hint="cs"/>
          <w:rtl/>
        </w:rPr>
        <w:t>،</w:t>
      </w:r>
      <w:r w:rsidRPr="00B44DBB">
        <w:rPr>
          <w:rFonts w:hint="cs"/>
          <w:rtl/>
        </w:rPr>
        <w:t xml:space="preserve"> ولا منجى من شرّ كلّ ذي شرّ</w:t>
      </w:r>
      <w:r w:rsidR="0066179E">
        <w:rPr>
          <w:rFonts w:hint="cs"/>
          <w:rtl/>
        </w:rPr>
        <w:t>،</w:t>
      </w:r>
      <w:r w:rsidRPr="00B44DBB">
        <w:rPr>
          <w:rFonts w:hint="cs"/>
          <w:rtl/>
        </w:rPr>
        <w:t xml:space="preserve"> وفتنة كلّ ذي فتنة إلّا باللَّه</w:t>
      </w:r>
      <w:r w:rsidR="0066179E">
        <w:rPr>
          <w:rFonts w:hint="cs"/>
          <w:rtl/>
        </w:rPr>
        <w:t>.</w:t>
      </w:r>
    </w:p>
    <w:p w:rsidR="0066179E" w:rsidRPr="00752998" w:rsidRDefault="009834C4" w:rsidP="00752998">
      <w:pPr>
        <w:pStyle w:val="libNormal"/>
        <w:rPr>
          <w:rtl/>
        </w:rPr>
      </w:pPr>
      <w:r w:rsidRPr="00B44DBB">
        <w:rPr>
          <w:rFonts w:hint="cs"/>
          <w:rtl/>
        </w:rPr>
        <w:t xml:space="preserve">وفي المرّة الثانية: </w:t>
      </w:r>
      <w:r w:rsidR="0066179E">
        <w:rPr>
          <w:rFonts w:hint="cs"/>
          <w:rtl/>
        </w:rPr>
        <w:t>(</w:t>
      </w:r>
      <w:r w:rsidRPr="00B44DBB">
        <w:rPr>
          <w:rFonts w:hint="cs"/>
          <w:rtl/>
        </w:rPr>
        <w:t>أشهد أن لا إله إلَّا اللَّه</w:t>
      </w:r>
      <w:r w:rsidR="0066179E">
        <w:rPr>
          <w:rFonts w:hint="cs"/>
          <w:rtl/>
        </w:rPr>
        <w:t>)،</w:t>
      </w:r>
      <w:r w:rsidRPr="00B44DBB">
        <w:rPr>
          <w:rFonts w:hint="cs"/>
          <w:rtl/>
        </w:rPr>
        <w:t xml:space="preserve"> معناه</w:t>
      </w:r>
      <w:r w:rsidR="00752998">
        <w:rPr>
          <w:rFonts w:hint="cs"/>
          <w:rtl/>
        </w:rPr>
        <w:t>:</w:t>
      </w:r>
      <w:r w:rsidRPr="00B44DBB">
        <w:rPr>
          <w:rFonts w:hint="cs"/>
          <w:rtl/>
        </w:rPr>
        <w:t xml:space="preserve"> أشهد أن لا هادي إلّا اللَّه</w:t>
      </w:r>
      <w:r w:rsidR="0066179E">
        <w:rPr>
          <w:rFonts w:hint="cs"/>
          <w:rtl/>
        </w:rPr>
        <w:t>،</w:t>
      </w:r>
      <w:r w:rsidRPr="00B44DBB">
        <w:rPr>
          <w:rFonts w:hint="cs"/>
          <w:rtl/>
        </w:rPr>
        <w:t xml:space="preserve"> ولا دليل إلى الدين إلّا اللَّه</w:t>
      </w:r>
      <w:r w:rsidR="0066179E">
        <w:rPr>
          <w:rFonts w:hint="cs"/>
          <w:rtl/>
        </w:rPr>
        <w:t>،</w:t>
      </w:r>
      <w:r w:rsidRPr="00B44DBB">
        <w:rPr>
          <w:rFonts w:hint="cs"/>
          <w:rtl/>
        </w:rPr>
        <w:t xml:space="preserve"> وأُشهِدُ اللَّه بأني أشهَدُ أن لا إله إلّا اللَّه</w:t>
      </w:r>
      <w:r w:rsidR="0066179E">
        <w:rPr>
          <w:rFonts w:hint="cs"/>
          <w:rtl/>
        </w:rPr>
        <w:t>،</w:t>
      </w:r>
      <w:r w:rsidRPr="00B44DBB">
        <w:rPr>
          <w:rFonts w:hint="cs"/>
          <w:rtl/>
        </w:rPr>
        <w:t xml:space="preserve"> وأُشهد سُكَّان السماوات</w:t>
      </w:r>
      <w:r w:rsidR="0066179E">
        <w:rPr>
          <w:rFonts w:hint="cs"/>
          <w:rtl/>
        </w:rPr>
        <w:t>،</w:t>
      </w:r>
      <w:r w:rsidRPr="00B44DBB">
        <w:rPr>
          <w:rFonts w:hint="cs"/>
          <w:rtl/>
        </w:rPr>
        <w:t xml:space="preserve"> وسكّان الأرضين</w:t>
      </w:r>
      <w:r w:rsidR="0066179E">
        <w:rPr>
          <w:rFonts w:hint="cs"/>
          <w:rtl/>
        </w:rPr>
        <w:t>،</w:t>
      </w:r>
      <w:r w:rsidRPr="00B44DBB">
        <w:rPr>
          <w:rFonts w:hint="cs"/>
          <w:rtl/>
        </w:rPr>
        <w:t xml:space="preserve"> وما فيهنّ من الملائكة والناس أجمعين</w:t>
      </w:r>
      <w:r w:rsidR="0066179E">
        <w:rPr>
          <w:rFonts w:hint="cs"/>
          <w:rtl/>
        </w:rPr>
        <w:t>،</w:t>
      </w:r>
      <w:r w:rsidRPr="00B44DBB">
        <w:rPr>
          <w:rFonts w:hint="cs"/>
          <w:rtl/>
        </w:rPr>
        <w:t xml:space="preserve"> وما فيهنّ من الجبال</w:t>
      </w:r>
      <w:r w:rsidR="0066179E">
        <w:rPr>
          <w:rFonts w:hint="cs"/>
          <w:rtl/>
        </w:rPr>
        <w:t>،</w:t>
      </w:r>
      <w:r w:rsidRPr="00B44DBB">
        <w:rPr>
          <w:rFonts w:hint="cs"/>
          <w:rtl/>
        </w:rPr>
        <w:t xml:space="preserve"> والأشجار</w:t>
      </w:r>
      <w:r w:rsidR="0066179E">
        <w:rPr>
          <w:rFonts w:hint="cs"/>
          <w:rtl/>
        </w:rPr>
        <w:t>،</w:t>
      </w:r>
      <w:r w:rsidRPr="00B44DBB">
        <w:rPr>
          <w:rFonts w:hint="cs"/>
          <w:rtl/>
        </w:rPr>
        <w:t xml:space="preserve"> والدوابّ</w:t>
      </w:r>
      <w:r w:rsidR="0066179E">
        <w:rPr>
          <w:rFonts w:hint="cs"/>
          <w:rtl/>
        </w:rPr>
        <w:t>،</w:t>
      </w:r>
      <w:r w:rsidRPr="00B44DBB">
        <w:rPr>
          <w:rFonts w:hint="cs"/>
          <w:rtl/>
        </w:rPr>
        <w:t xml:space="preserve"> والوحوش</w:t>
      </w:r>
      <w:r w:rsidR="0066179E">
        <w:rPr>
          <w:rFonts w:hint="cs"/>
          <w:rtl/>
        </w:rPr>
        <w:t>،</w:t>
      </w:r>
      <w:r w:rsidRPr="00B44DBB">
        <w:rPr>
          <w:rFonts w:hint="cs"/>
          <w:rtl/>
        </w:rPr>
        <w:t xml:space="preserve"> وكلّ رطب ويابس</w:t>
      </w:r>
      <w:r w:rsidR="0066179E">
        <w:rPr>
          <w:rFonts w:hint="cs"/>
          <w:rtl/>
        </w:rPr>
        <w:t>،</w:t>
      </w:r>
      <w:r w:rsidRPr="00B44DBB">
        <w:rPr>
          <w:rFonts w:hint="cs"/>
          <w:rtl/>
        </w:rPr>
        <w:t xml:space="preserve"> بأنّي أشهد أن لا خالق إلَّا اللَّه، ولا رازق</w:t>
      </w:r>
      <w:r w:rsidR="0066179E">
        <w:rPr>
          <w:rFonts w:hint="cs"/>
          <w:rtl/>
        </w:rPr>
        <w:t>،</w:t>
      </w:r>
      <w:r w:rsidRPr="00B44DBB">
        <w:rPr>
          <w:rFonts w:hint="cs"/>
          <w:rtl/>
        </w:rPr>
        <w:t xml:space="preserve"> ولا معبود</w:t>
      </w:r>
      <w:r w:rsidR="0066179E">
        <w:rPr>
          <w:rFonts w:hint="cs"/>
          <w:rtl/>
        </w:rPr>
        <w:t>،</w:t>
      </w:r>
      <w:r w:rsidRPr="00B44DBB">
        <w:rPr>
          <w:rFonts w:hint="cs"/>
          <w:rtl/>
        </w:rPr>
        <w:t xml:space="preserve"> ولا ضارّ</w:t>
      </w:r>
      <w:r w:rsidR="0066179E">
        <w:rPr>
          <w:rFonts w:hint="cs"/>
          <w:rtl/>
        </w:rPr>
        <w:t>،</w:t>
      </w:r>
      <w:r w:rsidRPr="00B44DBB">
        <w:rPr>
          <w:rFonts w:hint="cs"/>
          <w:rtl/>
        </w:rPr>
        <w:t xml:space="preserve"> ولا نافع</w:t>
      </w:r>
      <w:r w:rsidR="0066179E">
        <w:rPr>
          <w:rFonts w:hint="cs"/>
          <w:rtl/>
        </w:rPr>
        <w:t>،</w:t>
      </w:r>
      <w:r w:rsidRPr="00B44DBB">
        <w:rPr>
          <w:rFonts w:hint="cs"/>
          <w:rtl/>
        </w:rPr>
        <w:t xml:space="preserve"> ولا قابض</w:t>
      </w:r>
      <w:r w:rsidR="0066179E">
        <w:rPr>
          <w:rFonts w:hint="cs"/>
          <w:rtl/>
        </w:rPr>
        <w:t>،</w:t>
      </w:r>
      <w:r w:rsidRPr="00B44DBB">
        <w:rPr>
          <w:rFonts w:hint="cs"/>
          <w:rtl/>
        </w:rPr>
        <w:t xml:space="preserve"> ولا باسط</w:t>
      </w:r>
      <w:r w:rsidR="0066179E">
        <w:rPr>
          <w:rFonts w:hint="cs"/>
          <w:rtl/>
        </w:rPr>
        <w:t>،</w:t>
      </w:r>
      <w:r w:rsidRPr="00B44DBB">
        <w:rPr>
          <w:rFonts w:hint="cs"/>
          <w:rtl/>
        </w:rPr>
        <w:t xml:space="preserve"> ولا معطي</w:t>
      </w:r>
      <w:r w:rsidR="0066179E">
        <w:rPr>
          <w:rFonts w:hint="cs"/>
          <w:rtl/>
        </w:rPr>
        <w:t>،</w:t>
      </w:r>
      <w:r w:rsidRPr="00B44DBB">
        <w:rPr>
          <w:rFonts w:hint="cs"/>
          <w:rtl/>
        </w:rPr>
        <w:t xml:space="preserve"> ولا مانع</w:t>
      </w:r>
      <w:r w:rsidR="0066179E">
        <w:rPr>
          <w:rFonts w:hint="cs"/>
          <w:rtl/>
        </w:rPr>
        <w:t>،</w:t>
      </w:r>
      <w:r w:rsidRPr="00B44DBB">
        <w:rPr>
          <w:rFonts w:hint="cs"/>
          <w:rtl/>
        </w:rPr>
        <w:t xml:space="preserve"> ولا ناصح</w:t>
      </w:r>
      <w:r w:rsidR="0066179E">
        <w:rPr>
          <w:rFonts w:hint="cs"/>
          <w:rtl/>
        </w:rPr>
        <w:t>،</w:t>
      </w:r>
      <w:r w:rsidRPr="00B44DBB">
        <w:rPr>
          <w:rFonts w:hint="cs"/>
          <w:rtl/>
        </w:rPr>
        <w:t xml:space="preserve"> ولا كافي</w:t>
      </w:r>
      <w:r w:rsidR="0066179E">
        <w:rPr>
          <w:rFonts w:hint="cs"/>
          <w:rtl/>
        </w:rPr>
        <w:t>،</w:t>
      </w:r>
      <w:r w:rsidRPr="00B44DBB">
        <w:rPr>
          <w:rFonts w:hint="cs"/>
          <w:rtl/>
        </w:rPr>
        <w:t xml:space="preserve"> ولا شافي</w:t>
      </w:r>
      <w:r w:rsidR="0066179E">
        <w:rPr>
          <w:rFonts w:hint="cs"/>
          <w:rtl/>
        </w:rPr>
        <w:t>،</w:t>
      </w:r>
      <w:r w:rsidRPr="00B44DBB">
        <w:rPr>
          <w:rFonts w:hint="cs"/>
          <w:rtl/>
        </w:rPr>
        <w:t xml:space="preserve"> ولا مُقدّم</w:t>
      </w:r>
      <w:r w:rsidR="0066179E">
        <w:rPr>
          <w:rFonts w:hint="cs"/>
          <w:rtl/>
        </w:rPr>
        <w:t>،</w:t>
      </w:r>
      <w:r w:rsidRPr="00B44DBB">
        <w:rPr>
          <w:rFonts w:hint="cs"/>
          <w:rtl/>
        </w:rPr>
        <w:t xml:space="preserve"> ولا مُؤخّر إلّا اللَّه</w:t>
      </w:r>
      <w:r w:rsidR="0066179E">
        <w:rPr>
          <w:rFonts w:hint="cs"/>
          <w:rtl/>
        </w:rPr>
        <w:t>،</w:t>
      </w:r>
      <w:r w:rsidRPr="00B44DBB">
        <w:rPr>
          <w:rFonts w:hint="cs"/>
          <w:rtl/>
        </w:rPr>
        <w:t xml:space="preserve"> له الخلق والأمر</w:t>
      </w:r>
      <w:r w:rsidR="0066179E">
        <w:rPr>
          <w:rFonts w:hint="cs"/>
          <w:rtl/>
        </w:rPr>
        <w:t>،</w:t>
      </w:r>
      <w:r w:rsidRPr="00B44DBB">
        <w:rPr>
          <w:rFonts w:hint="cs"/>
          <w:rtl/>
        </w:rPr>
        <w:t xml:space="preserve"> وبيده الخير كلّه</w:t>
      </w:r>
      <w:r w:rsidR="0066179E">
        <w:rPr>
          <w:rFonts w:hint="cs"/>
          <w:rtl/>
        </w:rPr>
        <w:t>،</w:t>
      </w:r>
      <w:r w:rsidRPr="00B44DBB">
        <w:rPr>
          <w:rFonts w:hint="cs"/>
          <w:rtl/>
        </w:rPr>
        <w:t xml:space="preserve"> تبارك اللَّه ربّ العالمين</w:t>
      </w:r>
      <w:r w:rsidR="0066179E">
        <w:rPr>
          <w:rFonts w:hint="cs"/>
          <w:rtl/>
        </w:rPr>
        <w:t>.</w:t>
      </w:r>
    </w:p>
    <w:p w:rsidR="0066179E" w:rsidRPr="00752998" w:rsidRDefault="009834C4" w:rsidP="00752998">
      <w:pPr>
        <w:pStyle w:val="libNormal"/>
        <w:rPr>
          <w:rtl/>
        </w:rPr>
      </w:pPr>
      <w:r w:rsidRPr="00B44DBB">
        <w:rPr>
          <w:rFonts w:hint="cs"/>
          <w:rtl/>
        </w:rPr>
        <w:t>وأمّا قوله</w:t>
      </w:r>
      <w:r w:rsidR="00752998">
        <w:rPr>
          <w:rFonts w:hint="cs"/>
          <w:rtl/>
        </w:rPr>
        <w:t>:</w:t>
      </w:r>
      <w:r w:rsidRPr="00B44DBB">
        <w:rPr>
          <w:rFonts w:hint="cs"/>
          <w:rtl/>
        </w:rPr>
        <w:t xml:space="preserve"> </w:t>
      </w:r>
      <w:r w:rsidR="0066179E">
        <w:rPr>
          <w:rFonts w:hint="cs"/>
          <w:rtl/>
        </w:rPr>
        <w:t>(</w:t>
      </w:r>
      <w:r w:rsidRPr="00B44DBB">
        <w:rPr>
          <w:rFonts w:hint="cs"/>
          <w:rtl/>
        </w:rPr>
        <w:t>أشهدُ أن محمّداً رسول اللَّه</w:t>
      </w:r>
      <w:r w:rsidR="0066179E">
        <w:rPr>
          <w:rFonts w:hint="cs"/>
          <w:rtl/>
        </w:rPr>
        <w:t>)،</w:t>
      </w:r>
      <w:r w:rsidRPr="00B44DBB">
        <w:rPr>
          <w:rFonts w:hint="cs"/>
          <w:rtl/>
        </w:rPr>
        <w:t xml:space="preserve"> يقول</w:t>
      </w:r>
      <w:r w:rsidR="00752998">
        <w:rPr>
          <w:rFonts w:hint="cs"/>
          <w:rtl/>
        </w:rPr>
        <w:t>:</w:t>
      </w:r>
      <w:r w:rsidRPr="00B44DBB">
        <w:rPr>
          <w:rFonts w:hint="cs"/>
          <w:rtl/>
        </w:rPr>
        <w:t xml:space="preserve"> أشهد اللَّه أنّه لا إله إلّا هو</w:t>
      </w:r>
      <w:r w:rsidR="0066179E">
        <w:rPr>
          <w:rFonts w:hint="cs"/>
          <w:rtl/>
        </w:rPr>
        <w:t>،</w:t>
      </w:r>
      <w:r w:rsidRPr="00B44DBB">
        <w:rPr>
          <w:rFonts w:hint="cs"/>
          <w:rtl/>
        </w:rPr>
        <w:t xml:space="preserve"> وأنَّ محمّداً عبده ورسولُه</w:t>
      </w:r>
      <w:r w:rsidR="0066179E">
        <w:rPr>
          <w:rFonts w:hint="cs"/>
          <w:rtl/>
        </w:rPr>
        <w:t>،</w:t>
      </w:r>
      <w:r w:rsidRPr="00B44DBB">
        <w:rPr>
          <w:rFonts w:hint="cs"/>
          <w:rtl/>
        </w:rPr>
        <w:t xml:space="preserve"> ونبيُّه</w:t>
      </w:r>
      <w:r w:rsidR="0066179E">
        <w:rPr>
          <w:rFonts w:hint="cs"/>
          <w:rtl/>
        </w:rPr>
        <w:t>،</w:t>
      </w:r>
      <w:r w:rsidRPr="00B44DBB">
        <w:rPr>
          <w:rFonts w:hint="cs"/>
          <w:rtl/>
        </w:rPr>
        <w:t xml:space="preserve"> وصفيُّه</w:t>
      </w:r>
      <w:r w:rsidR="0066179E">
        <w:rPr>
          <w:rFonts w:hint="cs"/>
          <w:rtl/>
        </w:rPr>
        <w:t>،</w:t>
      </w:r>
      <w:r w:rsidRPr="00B44DBB">
        <w:rPr>
          <w:rFonts w:hint="cs"/>
          <w:rtl/>
        </w:rPr>
        <w:t xml:space="preserve"> ونجيبُه</w:t>
      </w:r>
      <w:r w:rsidR="0066179E">
        <w:rPr>
          <w:rFonts w:hint="cs"/>
          <w:rtl/>
        </w:rPr>
        <w:t>،</w:t>
      </w:r>
      <w:r w:rsidRPr="00B44DBB">
        <w:rPr>
          <w:rFonts w:hint="cs"/>
          <w:rtl/>
        </w:rPr>
        <w:t xml:space="preserve"> أرسله إلى كافّة الناس أجمعين بالهدى ودين الحقّ ليظهره على الدين كلّه ولو كره المشركون</w:t>
      </w:r>
      <w:r w:rsidR="0066179E">
        <w:rPr>
          <w:rFonts w:hint="cs"/>
          <w:rtl/>
        </w:rPr>
        <w:t>،</w:t>
      </w:r>
      <w:r w:rsidRPr="00B44DBB">
        <w:rPr>
          <w:rFonts w:hint="cs"/>
          <w:rtl/>
        </w:rPr>
        <w:t xml:space="preserve"> وأشهد مَن في السماوات والأرض</w:t>
      </w:r>
      <w:r w:rsidR="0066179E">
        <w:rPr>
          <w:rFonts w:hint="cs"/>
          <w:rtl/>
        </w:rPr>
        <w:t>،</w:t>
      </w:r>
      <w:r w:rsidRPr="00B44DBB">
        <w:rPr>
          <w:rFonts w:hint="cs"/>
          <w:rtl/>
        </w:rPr>
        <w:t xml:space="preserve"> من النبيّين والمرسلين</w:t>
      </w:r>
      <w:r w:rsidR="0066179E">
        <w:rPr>
          <w:rFonts w:hint="cs"/>
          <w:rtl/>
        </w:rPr>
        <w:t>،</w:t>
      </w:r>
      <w:r w:rsidRPr="00B44DBB">
        <w:rPr>
          <w:rFonts w:hint="cs"/>
          <w:rtl/>
        </w:rPr>
        <w:t xml:space="preserve"> والملائكة والناس أجمعين أنَّ محمّداً سيّد الأوّلين والآخرين</w:t>
      </w:r>
      <w:r w:rsidR="0066179E">
        <w:rPr>
          <w:rFonts w:hint="cs"/>
          <w:rtl/>
        </w:rPr>
        <w:t>.</w:t>
      </w:r>
    </w:p>
    <w:p w:rsidR="009834C4" w:rsidRPr="00752998" w:rsidRDefault="009834C4" w:rsidP="00752998">
      <w:pPr>
        <w:pStyle w:val="libNormal"/>
        <w:rPr>
          <w:rtl/>
        </w:rPr>
      </w:pPr>
      <w:r w:rsidRPr="00B44DBB">
        <w:rPr>
          <w:rFonts w:hint="cs"/>
          <w:rtl/>
        </w:rPr>
        <w:t>وفي المرّة الثانية</w:t>
      </w:r>
      <w:r w:rsidR="00752998">
        <w:rPr>
          <w:rFonts w:hint="cs"/>
          <w:rtl/>
        </w:rPr>
        <w:t>:</w:t>
      </w:r>
      <w:r w:rsidRPr="00B44DBB">
        <w:rPr>
          <w:rFonts w:hint="cs"/>
          <w:rtl/>
        </w:rPr>
        <w:t xml:space="preserve"> </w:t>
      </w:r>
      <w:r w:rsidR="0066179E">
        <w:rPr>
          <w:rFonts w:hint="cs"/>
          <w:rtl/>
        </w:rPr>
        <w:t>(</w:t>
      </w:r>
      <w:r w:rsidRPr="00B44DBB">
        <w:rPr>
          <w:rFonts w:hint="cs"/>
          <w:rtl/>
        </w:rPr>
        <w:t>أشهد أنَّ محمّداً رسول اللَّه</w:t>
      </w:r>
      <w:r w:rsidR="0066179E">
        <w:rPr>
          <w:rFonts w:hint="cs"/>
          <w:rtl/>
        </w:rPr>
        <w:t>)،</w:t>
      </w:r>
      <w:r w:rsidRPr="00B44DBB">
        <w:rPr>
          <w:rFonts w:hint="cs"/>
          <w:rtl/>
        </w:rPr>
        <w:t xml:space="preserve"> يقول</w:t>
      </w:r>
      <w:r w:rsidR="00752998">
        <w:rPr>
          <w:rFonts w:hint="cs"/>
          <w:rtl/>
        </w:rPr>
        <w:t>:</w:t>
      </w:r>
      <w:r w:rsidRPr="00B44DBB">
        <w:rPr>
          <w:rFonts w:hint="cs"/>
          <w:rtl/>
        </w:rPr>
        <w:t xml:space="preserve"> أشهد أن لا حاجة لأحد [ إلى أحد ] إلَّا إلى اللَّه الواحد القهّار الغنيّ عن عباده والخلائق والناس أجمعين، وأنّه</w:t>
      </w:r>
    </w:p>
    <w:p w:rsidR="0066179E" w:rsidRDefault="009834C4" w:rsidP="009834C4">
      <w:pPr>
        <w:pStyle w:val="libNormal"/>
      </w:pPr>
      <w:r>
        <w:rPr>
          <w:rtl/>
        </w:rPr>
        <w:br w:type="page"/>
      </w:r>
    </w:p>
    <w:p w:rsidR="0066179E" w:rsidRPr="00752998" w:rsidRDefault="009834C4" w:rsidP="00752998">
      <w:pPr>
        <w:pStyle w:val="libNormal"/>
        <w:rPr>
          <w:rtl/>
        </w:rPr>
      </w:pPr>
      <w:r w:rsidRPr="00B44DBB">
        <w:rPr>
          <w:rFonts w:hint="cs"/>
          <w:rtl/>
        </w:rPr>
        <w:lastRenderedPageBreak/>
        <w:t>أرسل محمّداً إلى الناس بشيراً ونذيراً وداعياً إلى اللَّه بإذنه وسراجاً منيراً</w:t>
      </w:r>
      <w:r w:rsidR="0066179E">
        <w:rPr>
          <w:rFonts w:hint="cs"/>
          <w:rtl/>
        </w:rPr>
        <w:t>،</w:t>
      </w:r>
      <w:r w:rsidRPr="00B44DBB">
        <w:rPr>
          <w:rFonts w:hint="cs"/>
          <w:rtl/>
        </w:rPr>
        <w:t xml:space="preserve"> فمن أنكره وجحده ولم يؤمن به أدخله اللَّه (عزّ وجلّ) نار جهنّم خالداً مُخَلَّداً</w:t>
      </w:r>
      <w:r w:rsidR="0066179E">
        <w:rPr>
          <w:rFonts w:hint="cs"/>
          <w:rtl/>
        </w:rPr>
        <w:t>،</w:t>
      </w:r>
      <w:r w:rsidRPr="00B44DBB">
        <w:rPr>
          <w:rFonts w:hint="cs"/>
          <w:rtl/>
        </w:rPr>
        <w:t xml:space="preserve"> لا ينفكُّ عنها أبداً</w:t>
      </w:r>
      <w:r w:rsidR="0066179E">
        <w:rPr>
          <w:rFonts w:hint="cs"/>
          <w:rtl/>
        </w:rPr>
        <w:t>.</w:t>
      </w:r>
    </w:p>
    <w:p w:rsidR="0066179E" w:rsidRPr="00752998" w:rsidRDefault="009834C4" w:rsidP="00752998">
      <w:pPr>
        <w:pStyle w:val="libNormal"/>
        <w:rPr>
          <w:rtl/>
        </w:rPr>
      </w:pPr>
      <w:r w:rsidRPr="00B44DBB">
        <w:rPr>
          <w:rFonts w:hint="cs"/>
          <w:rtl/>
        </w:rPr>
        <w:t>وأما قوله</w:t>
      </w:r>
      <w:r w:rsidR="00752998">
        <w:rPr>
          <w:rFonts w:hint="cs"/>
          <w:rtl/>
        </w:rPr>
        <w:t>:</w:t>
      </w:r>
      <w:r w:rsidRPr="00B44DBB">
        <w:rPr>
          <w:rFonts w:hint="cs"/>
          <w:rtl/>
        </w:rPr>
        <w:t xml:space="preserve"> </w:t>
      </w:r>
      <w:r w:rsidR="0066179E">
        <w:rPr>
          <w:rFonts w:hint="cs"/>
          <w:rtl/>
        </w:rPr>
        <w:t>(</w:t>
      </w:r>
      <w:r w:rsidRPr="00B44DBB">
        <w:rPr>
          <w:rFonts w:hint="cs"/>
          <w:rtl/>
        </w:rPr>
        <w:t>حيّ على الصلاة</w:t>
      </w:r>
      <w:r w:rsidR="0066179E">
        <w:rPr>
          <w:rFonts w:hint="cs"/>
          <w:rtl/>
        </w:rPr>
        <w:t>)،</w:t>
      </w:r>
      <w:r w:rsidRPr="00B44DBB">
        <w:rPr>
          <w:rFonts w:hint="cs"/>
          <w:rtl/>
        </w:rPr>
        <w:t xml:space="preserve"> أي هلمّوا إلى خير أعمالكم</w:t>
      </w:r>
      <w:r w:rsidR="0066179E">
        <w:rPr>
          <w:rFonts w:hint="cs"/>
          <w:rtl/>
        </w:rPr>
        <w:t>،</w:t>
      </w:r>
      <w:r w:rsidRPr="00B44DBB">
        <w:rPr>
          <w:rFonts w:hint="cs"/>
          <w:rtl/>
        </w:rPr>
        <w:t xml:space="preserve"> ودعوة ربّكم</w:t>
      </w:r>
      <w:r w:rsidR="0066179E">
        <w:rPr>
          <w:rFonts w:hint="cs"/>
          <w:rtl/>
        </w:rPr>
        <w:t>،</w:t>
      </w:r>
      <w:r w:rsidRPr="00B44DBB">
        <w:rPr>
          <w:rFonts w:hint="cs"/>
          <w:rtl/>
        </w:rPr>
        <w:t xml:space="preserve"> وسارعوا إلى مغفرة من ربّكم</w:t>
      </w:r>
      <w:r w:rsidR="0066179E">
        <w:rPr>
          <w:rFonts w:hint="cs"/>
          <w:rtl/>
        </w:rPr>
        <w:t>،</w:t>
      </w:r>
      <w:r w:rsidRPr="00B44DBB">
        <w:rPr>
          <w:rFonts w:hint="cs"/>
          <w:rtl/>
        </w:rPr>
        <w:t xml:space="preserve"> وإطفاء ناركم التي أوقدتموها على ظهوركم</w:t>
      </w:r>
      <w:r w:rsidR="0066179E">
        <w:rPr>
          <w:rFonts w:hint="cs"/>
          <w:rtl/>
        </w:rPr>
        <w:t>،</w:t>
      </w:r>
      <w:r w:rsidRPr="00B44DBB">
        <w:rPr>
          <w:rFonts w:hint="cs"/>
          <w:rtl/>
        </w:rPr>
        <w:t xml:space="preserve"> وفكاك رقابكم التي رَهَنتموها</w:t>
      </w:r>
      <w:r w:rsidR="0066179E">
        <w:rPr>
          <w:rFonts w:hint="cs"/>
          <w:rtl/>
        </w:rPr>
        <w:t>،</w:t>
      </w:r>
      <w:r w:rsidRPr="00B44DBB">
        <w:rPr>
          <w:rFonts w:hint="cs"/>
          <w:rtl/>
        </w:rPr>
        <w:t xml:space="preserve"> ليكفّر اللَّه عنكم سيئاتكم</w:t>
      </w:r>
      <w:r w:rsidR="0066179E">
        <w:rPr>
          <w:rFonts w:hint="cs"/>
          <w:rtl/>
        </w:rPr>
        <w:t>،</w:t>
      </w:r>
      <w:r w:rsidRPr="00B44DBB">
        <w:rPr>
          <w:rFonts w:hint="cs"/>
          <w:rtl/>
        </w:rPr>
        <w:t xml:space="preserve"> ويغفر لكم ذنوبكم</w:t>
      </w:r>
      <w:r w:rsidR="0066179E">
        <w:rPr>
          <w:rFonts w:hint="cs"/>
          <w:rtl/>
        </w:rPr>
        <w:t>،</w:t>
      </w:r>
      <w:r w:rsidRPr="00B44DBB">
        <w:rPr>
          <w:rFonts w:hint="cs"/>
          <w:rtl/>
        </w:rPr>
        <w:t xml:space="preserve"> ويبدّل سيئاتكم حسنات</w:t>
      </w:r>
      <w:r w:rsidR="0066179E">
        <w:rPr>
          <w:rFonts w:hint="cs"/>
          <w:rtl/>
        </w:rPr>
        <w:t>،</w:t>
      </w:r>
      <w:r w:rsidRPr="00B44DBB">
        <w:rPr>
          <w:rFonts w:hint="cs"/>
          <w:rtl/>
        </w:rPr>
        <w:t xml:space="preserve"> فإنّه مَلِكٌ كريم</w:t>
      </w:r>
      <w:r w:rsidR="0066179E">
        <w:rPr>
          <w:rFonts w:hint="cs"/>
          <w:rtl/>
        </w:rPr>
        <w:t>،</w:t>
      </w:r>
      <w:r w:rsidRPr="00B44DBB">
        <w:rPr>
          <w:rFonts w:hint="cs"/>
          <w:rtl/>
        </w:rPr>
        <w:t xml:space="preserve"> ذو الفضل العظيم</w:t>
      </w:r>
      <w:r w:rsidR="0066179E">
        <w:rPr>
          <w:rFonts w:hint="cs"/>
          <w:rtl/>
        </w:rPr>
        <w:t>،</w:t>
      </w:r>
      <w:r w:rsidRPr="00B44DBB">
        <w:rPr>
          <w:rFonts w:hint="cs"/>
          <w:rtl/>
        </w:rPr>
        <w:t xml:space="preserve"> وقد أذِن لنا</w:t>
      </w:r>
      <w:r>
        <w:rPr>
          <w:rFonts w:hint="cs"/>
          <w:rtl/>
        </w:rPr>
        <w:t xml:space="preserve"> - </w:t>
      </w:r>
      <w:r w:rsidRPr="00B44DBB">
        <w:rPr>
          <w:rFonts w:hint="cs"/>
          <w:rtl/>
        </w:rPr>
        <w:t>معاشرَ المسلمين</w:t>
      </w:r>
      <w:r>
        <w:rPr>
          <w:rFonts w:hint="cs"/>
          <w:rtl/>
        </w:rPr>
        <w:t xml:space="preserve"> - </w:t>
      </w:r>
      <w:r w:rsidRPr="00B44DBB">
        <w:rPr>
          <w:rFonts w:hint="cs"/>
          <w:rtl/>
        </w:rPr>
        <w:t>بالدخول في خدمته</w:t>
      </w:r>
      <w:r w:rsidR="0066179E">
        <w:rPr>
          <w:rFonts w:hint="cs"/>
          <w:rtl/>
        </w:rPr>
        <w:t>،</w:t>
      </w:r>
      <w:r w:rsidRPr="00B44DBB">
        <w:rPr>
          <w:rFonts w:hint="cs"/>
          <w:rtl/>
        </w:rPr>
        <w:t xml:space="preserve"> والتقدّم إلى بين يديه</w:t>
      </w:r>
      <w:r w:rsidR="0066179E">
        <w:rPr>
          <w:rFonts w:hint="cs"/>
          <w:rtl/>
        </w:rPr>
        <w:t>.</w:t>
      </w:r>
    </w:p>
    <w:p w:rsidR="0066179E" w:rsidRPr="00752998" w:rsidRDefault="009834C4" w:rsidP="00752998">
      <w:pPr>
        <w:pStyle w:val="libNormal"/>
        <w:rPr>
          <w:rtl/>
        </w:rPr>
      </w:pPr>
      <w:r w:rsidRPr="00B44DBB">
        <w:rPr>
          <w:rFonts w:hint="cs"/>
          <w:rtl/>
        </w:rPr>
        <w:t>وفي المرة الثانية</w:t>
      </w:r>
      <w:r w:rsidR="00752998">
        <w:rPr>
          <w:rFonts w:hint="cs"/>
          <w:rtl/>
        </w:rPr>
        <w:t>:</w:t>
      </w:r>
      <w:r w:rsidRPr="00B44DBB">
        <w:rPr>
          <w:rFonts w:hint="cs"/>
          <w:rtl/>
        </w:rPr>
        <w:t xml:space="preserve"> </w:t>
      </w:r>
      <w:r w:rsidR="0066179E">
        <w:rPr>
          <w:rFonts w:hint="cs"/>
          <w:rtl/>
        </w:rPr>
        <w:t>(</w:t>
      </w:r>
      <w:r w:rsidRPr="00B44DBB">
        <w:rPr>
          <w:rFonts w:hint="cs"/>
          <w:rtl/>
        </w:rPr>
        <w:t>حيّ على الصلاة</w:t>
      </w:r>
      <w:r w:rsidR="0066179E">
        <w:rPr>
          <w:rFonts w:hint="cs"/>
          <w:rtl/>
        </w:rPr>
        <w:t>)،</w:t>
      </w:r>
      <w:r w:rsidRPr="00B44DBB">
        <w:rPr>
          <w:rFonts w:hint="cs"/>
          <w:rtl/>
        </w:rPr>
        <w:t xml:space="preserve"> أي قوموا إلى مناجاة ربّكم وعرض حاجاتكم على ربكم</w:t>
      </w:r>
      <w:r w:rsidR="0066179E">
        <w:rPr>
          <w:rFonts w:hint="cs"/>
          <w:rtl/>
        </w:rPr>
        <w:t>،</w:t>
      </w:r>
      <w:r w:rsidRPr="00B44DBB">
        <w:rPr>
          <w:rFonts w:hint="cs"/>
          <w:rtl/>
        </w:rPr>
        <w:t xml:space="preserve"> وتوسّلوا إليه بكلامه</w:t>
      </w:r>
      <w:r w:rsidR="0066179E">
        <w:rPr>
          <w:rFonts w:hint="cs"/>
          <w:rtl/>
        </w:rPr>
        <w:t>،</w:t>
      </w:r>
      <w:r w:rsidRPr="00B44DBB">
        <w:rPr>
          <w:rFonts w:hint="cs"/>
          <w:rtl/>
        </w:rPr>
        <w:t xml:space="preserve"> وتشفعوا به وأكثروا الذكر والقُنوت</w:t>
      </w:r>
      <w:r w:rsidR="0066179E">
        <w:rPr>
          <w:rFonts w:hint="cs"/>
          <w:rtl/>
        </w:rPr>
        <w:t>،</w:t>
      </w:r>
      <w:r w:rsidRPr="00B44DBB">
        <w:rPr>
          <w:rFonts w:hint="cs"/>
          <w:rtl/>
        </w:rPr>
        <w:t xml:space="preserve"> والركوع والسجود</w:t>
      </w:r>
      <w:r w:rsidR="0066179E">
        <w:rPr>
          <w:rFonts w:hint="cs"/>
          <w:rtl/>
        </w:rPr>
        <w:t>،</w:t>
      </w:r>
      <w:r w:rsidRPr="00B44DBB">
        <w:rPr>
          <w:rFonts w:hint="cs"/>
          <w:rtl/>
        </w:rPr>
        <w:t xml:space="preserve"> والخضوع والخشوع</w:t>
      </w:r>
      <w:r w:rsidR="0066179E">
        <w:rPr>
          <w:rFonts w:hint="cs"/>
          <w:rtl/>
        </w:rPr>
        <w:t>،</w:t>
      </w:r>
      <w:r w:rsidRPr="00B44DBB">
        <w:rPr>
          <w:rFonts w:hint="cs"/>
          <w:rtl/>
        </w:rPr>
        <w:t xml:space="preserve"> وارفعوا إليه حوائجكم</w:t>
      </w:r>
      <w:r w:rsidR="0066179E">
        <w:rPr>
          <w:rFonts w:hint="cs"/>
          <w:rtl/>
        </w:rPr>
        <w:t>،</w:t>
      </w:r>
      <w:r w:rsidRPr="00B44DBB">
        <w:rPr>
          <w:rFonts w:hint="cs"/>
          <w:rtl/>
        </w:rPr>
        <w:t xml:space="preserve"> فقد أذن لنا في ذلك</w:t>
      </w:r>
      <w:r w:rsidR="0066179E">
        <w:rPr>
          <w:rFonts w:hint="cs"/>
          <w:rtl/>
        </w:rPr>
        <w:t>.</w:t>
      </w:r>
    </w:p>
    <w:p w:rsidR="0066179E" w:rsidRPr="00752998" w:rsidRDefault="009834C4" w:rsidP="00752998">
      <w:pPr>
        <w:pStyle w:val="libNormal"/>
        <w:rPr>
          <w:rtl/>
        </w:rPr>
      </w:pPr>
      <w:r w:rsidRPr="00B44DBB">
        <w:rPr>
          <w:rFonts w:hint="cs"/>
          <w:rtl/>
        </w:rPr>
        <w:t>وأمّا قوله</w:t>
      </w:r>
      <w:r w:rsidR="00752998">
        <w:rPr>
          <w:rFonts w:hint="cs"/>
          <w:rtl/>
        </w:rPr>
        <w:t>:</w:t>
      </w:r>
      <w:r w:rsidRPr="00B44DBB">
        <w:rPr>
          <w:rFonts w:hint="cs"/>
          <w:rtl/>
        </w:rPr>
        <w:t xml:space="preserve"> </w:t>
      </w:r>
      <w:r w:rsidR="0066179E">
        <w:rPr>
          <w:rFonts w:hint="cs"/>
          <w:rtl/>
        </w:rPr>
        <w:t>(</w:t>
      </w:r>
      <w:r w:rsidRPr="00B44DBB">
        <w:rPr>
          <w:rFonts w:hint="cs"/>
          <w:rtl/>
        </w:rPr>
        <w:t>حيّ على الفلاح</w:t>
      </w:r>
      <w:r w:rsidR="0066179E">
        <w:rPr>
          <w:rFonts w:hint="cs"/>
          <w:rtl/>
        </w:rPr>
        <w:t>)،</w:t>
      </w:r>
      <w:r w:rsidRPr="00B44DBB">
        <w:rPr>
          <w:rFonts w:hint="cs"/>
          <w:rtl/>
        </w:rPr>
        <w:t xml:space="preserve"> فإنّه يقول</w:t>
      </w:r>
      <w:r w:rsidR="00752998">
        <w:rPr>
          <w:rFonts w:hint="cs"/>
          <w:rtl/>
        </w:rPr>
        <w:t>:</w:t>
      </w:r>
      <w:r w:rsidRPr="00B44DBB">
        <w:rPr>
          <w:rFonts w:hint="cs"/>
          <w:rtl/>
        </w:rPr>
        <w:t xml:space="preserve"> أَقْبِلُوا إلى بقاءٍ لا فناءَ معه</w:t>
      </w:r>
      <w:r w:rsidR="0066179E">
        <w:rPr>
          <w:rFonts w:hint="cs"/>
          <w:rtl/>
        </w:rPr>
        <w:t>،</w:t>
      </w:r>
      <w:r w:rsidRPr="00B44DBB">
        <w:rPr>
          <w:rFonts w:hint="cs"/>
          <w:rtl/>
        </w:rPr>
        <w:t xml:space="preserve"> ونجاةٍ لا هلاك معها</w:t>
      </w:r>
      <w:r w:rsidR="0066179E">
        <w:rPr>
          <w:rFonts w:hint="cs"/>
          <w:rtl/>
        </w:rPr>
        <w:t>،</w:t>
      </w:r>
      <w:r w:rsidRPr="00B44DBB">
        <w:rPr>
          <w:rFonts w:hint="cs"/>
          <w:rtl/>
        </w:rPr>
        <w:t xml:space="preserve"> وتعالوا إلى حياةٍ لا موت معها</w:t>
      </w:r>
      <w:r w:rsidR="0066179E">
        <w:rPr>
          <w:rFonts w:hint="cs"/>
          <w:rtl/>
        </w:rPr>
        <w:t>،</w:t>
      </w:r>
      <w:r w:rsidRPr="00B44DBB">
        <w:rPr>
          <w:rFonts w:hint="cs"/>
          <w:rtl/>
        </w:rPr>
        <w:t xml:space="preserve"> وإلى نعيم لا نفاد له</w:t>
      </w:r>
      <w:r w:rsidR="0066179E">
        <w:rPr>
          <w:rFonts w:hint="cs"/>
          <w:rtl/>
        </w:rPr>
        <w:t>،</w:t>
      </w:r>
      <w:r w:rsidRPr="00B44DBB">
        <w:rPr>
          <w:rFonts w:hint="cs"/>
          <w:rtl/>
        </w:rPr>
        <w:t xml:space="preserve"> وإلى مُلك لا زوال عنه</w:t>
      </w:r>
      <w:r w:rsidR="0066179E">
        <w:rPr>
          <w:rFonts w:hint="cs"/>
          <w:rtl/>
        </w:rPr>
        <w:t>،</w:t>
      </w:r>
      <w:r w:rsidRPr="00B44DBB">
        <w:rPr>
          <w:rFonts w:hint="cs"/>
          <w:rtl/>
        </w:rPr>
        <w:t xml:space="preserve"> وإلى سرور لا حزن معه</w:t>
      </w:r>
      <w:r w:rsidR="0066179E">
        <w:rPr>
          <w:rFonts w:hint="cs"/>
          <w:rtl/>
        </w:rPr>
        <w:t>،</w:t>
      </w:r>
      <w:r w:rsidRPr="00B44DBB">
        <w:rPr>
          <w:rFonts w:hint="cs"/>
          <w:rtl/>
        </w:rPr>
        <w:t xml:space="preserve"> وإلى أُنس لا وحشة معه</w:t>
      </w:r>
      <w:r w:rsidR="0066179E">
        <w:rPr>
          <w:rFonts w:hint="cs"/>
          <w:rtl/>
        </w:rPr>
        <w:t>،</w:t>
      </w:r>
      <w:r w:rsidRPr="00B44DBB">
        <w:rPr>
          <w:rFonts w:hint="cs"/>
          <w:rtl/>
        </w:rPr>
        <w:t xml:space="preserve"> وإلى نور لا ظلمة معه</w:t>
      </w:r>
      <w:r w:rsidR="0066179E">
        <w:rPr>
          <w:rFonts w:hint="cs"/>
          <w:rtl/>
        </w:rPr>
        <w:t>،</w:t>
      </w:r>
      <w:r w:rsidRPr="00B44DBB">
        <w:rPr>
          <w:rFonts w:hint="cs"/>
          <w:rtl/>
        </w:rPr>
        <w:t xml:space="preserve"> وإلى سعة لا ضيق معها</w:t>
      </w:r>
      <w:r w:rsidR="0066179E">
        <w:rPr>
          <w:rFonts w:hint="cs"/>
          <w:rtl/>
        </w:rPr>
        <w:t>،</w:t>
      </w:r>
      <w:r w:rsidRPr="00B44DBB">
        <w:rPr>
          <w:rFonts w:hint="cs"/>
          <w:rtl/>
        </w:rPr>
        <w:t xml:space="preserve"> وإلى بهجة لا انقطاع لها</w:t>
      </w:r>
      <w:r w:rsidR="0066179E">
        <w:rPr>
          <w:rFonts w:hint="cs"/>
          <w:rtl/>
        </w:rPr>
        <w:t>،</w:t>
      </w:r>
      <w:r w:rsidRPr="00B44DBB">
        <w:rPr>
          <w:rFonts w:hint="cs"/>
          <w:rtl/>
        </w:rPr>
        <w:t xml:space="preserve"> وإلى غِنى لا فاقة معه</w:t>
      </w:r>
      <w:r w:rsidR="0066179E">
        <w:rPr>
          <w:rFonts w:hint="cs"/>
          <w:rtl/>
        </w:rPr>
        <w:t>،</w:t>
      </w:r>
      <w:r w:rsidRPr="00B44DBB">
        <w:rPr>
          <w:rFonts w:hint="cs"/>
          <w:rtl/>
        </w:rPr>
        <w:t xml:space="preserve"> وإلى صحّة لا سقم معها</w:t>
      </w:r>
      <w:r w:rsidR="0066179E">
        <w:rPr>
          <w:rFonts w:hint="cs"/>
          <w:rtl/>
        </w:rPr>
        <w:t>،</w:t>
      </w:r>
      <w:r w:rsidRPr="00B44DBB">
        <w:rPr>
          <w:rFonts w:hint="cs"/>
          <w:rtl/>
        </w:rPr>
        <w:t xml:space="preserve"> [ وإلى عِزّ لا ذلّ معه ]</w:t>
      </w:r>
      <w:r w:rsidR="0066179E">
        <w:rPr>
          <w:rFonts w:hint="cs"/>
          <w:rtl/>
        </w:rPr>
        <w:t>،</w:t>
      </w:r>
      <w:r w:rsidRPr="00B44DBB">
        <w:rPr>
          <w:rFonts w:hint="cs"/>
          <w:rtl/>
        </w:rPr>
        <w:t xml:space="preserve"> وإلى قوّة لا ضعف معها</w:t>
      </w:r>
      <w:r w:rsidR="0066179E">
        <w:rPr>
          <w:rFonts w:hint="cs"/>
          <w:rtl/>
        </w:rPr>
        <w:t>،</w:t>
      </w:r>
      <w:r w:rsidRPr="00B44DBB">
        <w:rPr>
          <w:rFonts w:hint="cs"/>
          <w:rtl/>
        </w:rPr>
        <w:t xml:space="preserve"> وإلى كرامة يا لها من كرامة</w:t>
      </w:r>
      <w:r w:rsidR="0066179E">
        <w:rPr>
          <w:rFonts w:hint="cs"/>
          <w:rtl/>
        </w:rPr>
        <w:t>،</w:t>
      </w:r>
      <w:r w:rsidRPr="00B44DBB">
        <w:rPr>
          <w:rFonts w:hint="cs"/>
          <w:rtl/>
        </w:rPr>
        <w:t xml:space="preserve"> وعَجِّلُوا إلى سرور الدنيا والعقبى</w:t>
      </w:r>
      <w:r w:rsidR="0066179E">
        <w:rPr>
          <w:rFonts w:hint="cs"/>
          <w:rtl/>
        </w:rPr>
        <w:t>،</w:t>
      </w:r>
      <w:r w:rsidRPr="00B44DBB">
        <w:rPr>
          <w:rFonts w:hint="cs"/>
          <w:rtl/>
        </w:rPr>
        <w:t xml:space="preserve"> ونجاة الآخرة والأُولى</w:t>
      </w:r>
      <w:r w:rsidR="0066179E">
        <w:rPr>
          <w:rFonts w:hint="cs"/>
          <w:rtl/>
        </w:rPr>
        <w:t>.</w:t>
      </w:r>
    </w:p>
    <w:p w:rsidR="009834C4" w:rsidRPr="00752998" w:rsidRDefault="009834C4" w:rsidP="00752998">
      <w:pPr>
        <w:pStyle w:val="libNormal"/>
        <w:rPr>
          <w:rtl/>
        </w:rPr>
      </w:pPr>
      <w:r w:rsidRPr="00B44DBB">
        <w:rPr>
          <w:rFonts w:hint="cs"/>
          <w:rtl/>
        </w:rPr>
        <w:t>وفي المرّة الثانية</w:t>
      </w:r>
      <w:r w:rsidR="00752998">
        <w:rPr>
          <w:rFonts w:hint="cs"/>
          <w:rtl/>
        </w:rPr>
        <w:t>:</w:t>
      </w:r>
      <w:r w:rsidRPr="00B44DBB">
        <w:rPr>
          <w:rFonts w:hint="cs"/>
          <w:rtl/>
        </w:rPr>
        <w:t xml:space="preserve"> </w:t>
      </w:r>
      <w:r w:rsidR="0066179E">
        <w:rPr>
          <w:rFonts w:hint="cs"/>
          <w:rtl/>
        </w:rPr>
        <w:t>(</w:t>
      </w:r>
      <w:r w:rsidRPr="00B44DBB">
        <w:rPr>
          <w:rFonts w:hint="cs"/>
          <w:rtl/>
        </w:rPr>
        <w:t>حيّ على الفلاح</w:t>
      </w:r>
      <w:r w:rsidR="0066179E">
        <w:rPr>
          <w:rFonts w:hint="cs"/>
          <w:rtl/>
        </w:rPr>
        <w:t>)،</w:t>
      </w:r>
      <w:r w:rsidRPr="00B44DBB">
        <w:rPr>
          <w:rFonts w:hint="cs"/>
          <w:rtl/>
        </w:rPr>
        <w:t xml:space="preserve"> فإنّه يقول</w:t>
      </w:r>
      <w:r w:rsidR="00752998">
        <w:rPr>
          <w:rFonts w:hint="cs"/>
          <w:rtl/>
        </w:rPr>
        <w:t>:</w:t>
      </w:r>
      <w:r w:rsidRPr="00B44DBB">
        <w:rPr>
          <w:rFonts w:hint="cs"/>
          <w:rtl/>
        </w:rPr>
        <w:t xml:space="preserve"> سابقوا إلى ما دعوتكم إليه</w:t>
      </w:r>
      <w:r w:rsidR="0066179E">
        <w:rPr>
          <w:rFonts w:hint="cs"/>
          <w:rtl/>
        </w:rPr>
        <w:t>،</w:t>
      </w:r>
      <w:r w:rsidRPr="00B44DBB">
        <w:rPr>
          <w:rFonts w:hint="cs"/>
          <w:rtl/>
        </w:rPr>
        <w:t xml:space="preserve"> وإلى جز يل الكرامة</w:t>
      </w:r>
      <w:r w:rsidR="0066179E">
        <w:rPr>
          <w:rFonts w:hint="cs"/>
          <w:rtl/>
        </w:rPr>
        <w:t>،</w:t>
      </w:r>
      <w:r w:rsidRPr="00B44DBB">
        <w:rPr>
          <w:rFonts w:hint="cs"/>
          <w:rtl/>
        </w:rPr>
        <w:t xml:space="preserve"> وعظيم المِنَّة</w:t>
      </w:r>
      <w:r w:rsidR="0066179E">
        <w:rPr>
          <w:rFonts w:hint="cs"/>
          <w:rtl/>
        </w:rPr>
        <w:t>،</w:t>
      </w:r>
      <w:r w:rsidRPr="00B44DBB">
        <w:rPr>
          <w:rFonts w:hint="cs"/>
          <w:rtl/>
        </w:rPr>
        <w:t xml:space="preserve"> وسنيّ النِّعمة</w:t>
      </w:r>
      <w:r w:rsidR="0066179E">
        <w:rPr>
          <w:rFonts w:hint="cs"/>
          <w:rtl/>
        </w:rPr>
        <w:t>،</w:t>
      </w:r>
      <w:r w:rsidRPr="00B44DBB">
        <w:rPr>
          <w:rFonts w:hint="cs"/>
          <w:rtl/>
        </w:rPr>
        <w:t xml:space="preserve"> والفوز العظيم</w:t>
      </w:r>
      <w:r w:rsidR="0066179E">
        <w:rPr>
          <w:rFonts w:hint="cs"/>
          <w:rtl/>
        </w:rPr>
        <w:t>،</w:t>
      </w:r>
      <w:r w:rsidRPr="00B44DBB">
        <w:rPr>
          <w:rFonts w:hint="cs"/>
          <w:rtl/>
        </w:rPr>
        <w:t xml:space="preserve"> ونعيم الأبد في جوار محمّد (صلَّى الله عليه وآله) في مقعد صدق عند مليك مقتدر</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Normal"/>
        <w:rPr>
          <w:rtl/>
        </w:rPr>
      </w:pPr>
      <w:r w:rsidRPr="00B44DBB">
        <w:rPr>
          <w:rFonts w:hint="cs"/>
          <w:rtl/>
        </w:rPr>
        <w:lastRenderedPageBreak/>
        <w:t>وأمّا قوله</w:t>
      </w:r>
      <w:r w:rsidR="00752998">
        <w:rPr>
          <w:rFonts w:hint="cs"/>
          <w:rtl/>
        </w:rPr>
        <w:t>:</w:t>
      </w:r>
      <w:r w:rsidRPr="00B44DBB">
        <w:rPr>
          <w:rFonts w:hint="cs"/>
          <w:rtl/>
        </w:rPr>
        <w:t xml:space="preserve"> </w:t>
      </w:r>
      <w:r w:rsidR="0066179E">
        <w:rPr>
          <w:rFonts w:hint="cs"/>
          <w:rtl/>
        </w:rPr>
        <w:t>(</w:t>
      </w:r>
      <w:r w:rsidRPr="00B44DBB">
        <w:rPr>
          <w:rFonts w:hint="cs"/>
          <w:rtl/>
        </w:rPr>
        <w:t>اللَّهُ أكبر</w:t>
      </w:r>
      <w:r w:rsidR="0066179E">
        <w:rPr>
          <w:rFonts w:hint="cs"/>
          <w:rtl/>
        </w:rPr>
        <w:t>،</w:t>
      </w:r>
      <w:r w:rsidRPr="00B44DBB">
        <w:rPr>
          <w:rFonts w:hint="cs"/>
          <w:rtl/>
        </w:rPr>
        <w:t xml:space="preserve"> اللَّهُ أكبر</w:t>
      </w:r>
      <w:r w:rsidR="0066179E">
        <w:rPr>
          <w:rFonts w:hint="cs"/>
          <w:rtl/>
        </w:rPr>
        <w:t>)،</w:t>
      </w:r>
      <w:r w:rsidRPr="00B44DBB">
        <w:rPr>
          <w:rFonts w:hint="cs"/>
          <w:rtl/>
        </w:rPr>
        <w:t xml:space="preserve"> فإنّه يقول</w:t>
      </w:r>
      <w:r w:rsidR="00752998">
        <w:rPr>
          <w:rFonts w:hint="cs"/>
          <w:rtl/>
        </w:rPr>
        <w:t>:</w:t>
      </w:r>
      <w:r w:rsidRPr="00B44DBB">
        <w:rPr>
          <w:rFonts w:hint="cs"/>
          <w:rtl/>
        </w:rPr>
        <w:t xml:space="preserve"> اللَّه أعلى وأجلّ من أن يعلم أحد من خلقه ما عنده من الكرامة لعبد أجابه وأطاعه</w:t>
      </w:r>
      <w:r w:rsidR="0066179E">
        <w:rPr>
          <w:rFonts w:hint="cs"/>
          <w:rtl/>
        </w:rPr>
        <w:t>،</w:t>
      </w:r>
      <w:r w:rsidRPr="00B44DBB">
        <w:rPr>
          <w:rFonts w:hint="cs"/>
          <w:rtl/>
        </w:rPr>
        <w:t xml:space="preserve"> وأطاع أمره وعبدَهُ وعرف وعيده</w:t>
      </w:r>
      <w:r w:rsidR="0066179E">
        <w:rPr>
          <w:rFonts w:hint="cs"/>
          <w:rtl/>
        </w:rPr>
        <w:t>،</w:t>
      </w:r>
      <w:r w:rsidRPr="00B44DBB">
        <w:rPr>
          <w:rFonts w:hint="cs"/>
          <w:rtl/>
        </w:rPr>
        <w:t xml:space="preserve"> واشتغل به وبذكره</w:t>
      </w:r>
      <w:r w:rsidR="0066179E">
        <w:rPr>
          <w:rFonts w:hint="cs"/>
          <w:rtl/>
        </w:rPr>
        <w:t>،</w:t>
      </w:r>
      <w:r w:rsidRPr="00B44DBB">
        <w:rPr>
          <w:rFonts w:hint="cs"/>
          <w:rtl/>
        </w:rPr>
        <w:t xml:space="preserve"> وأحبّه وآمن به</w:t>
      </w:r>
      <w:r w:rsidR="0066179E">
        <w:rPr>
          <w:rFonts w:hint="cs"/>
          <w:rtl/>
        </w:rPr>
        <w:t>،</w:t>
      </w:r>
      <w:r w:rsidRPr="00B44DBB">
        <w:rPr>
          <w:rFonts w:hint="cs"/>
          <w:rtl/>
        </w:rPr>
        <w:t xml:space="preserve"> واطمأنَّ إليه ووثق به وخافه ورجاه</w:t>
      </w:r>
      <w:r w:rsidR="0066179E">
        <w:rPr>
          <w:rFonts w:hint="cs"/>
          <w:rtl/>
        </w:rPr>
        <w:t>،</w:t>
      </w:r>
      <w:r w:rsidRPr="00B44DBB">
        <w:rPr>
          <w:rFonts w:hint="cs"/>
          <w:rtl/>
        </w:rPr>
        <w:t xml:space="preserve"> واشتاق إليه</w:t>
      </w:r>
      <w:r w:rsidR="0066179E">
        <w:rPr>
          <w:rFonts w:hint="cs"/>
          <w:rtl/>
        </w:rPr>
        <w:t>،</w:t>
      </w:r>
      <w:r w:rsidRPr="00B44DBB">
        <w:rPr>
          <w:rFonts w:hint="cs"/>
          <w:rtl/>
        </w:rPr>
        <w:t xml:space="preserve"> ووافقه في حكمه وقضائه</w:t>
      </w:r>
      <w:r w:rsidR="0066179E">
        <w:rPr>
          <w:rFonts w:hint="cs"/>
          <w:rtl/>
        </w:rPr>
        <w:t>،</w:t>
      </w:r>
      <w:r w:rsidRPr="00B44DBB">
        <w:rPr>
          <w:rFonts w:hint="cs"/>
          <w:rtl/>
        </w:rPr>
        <w:t xml:space="preserve"> ورضي به</w:t>
      </w:r>
      <w:r w:rsidR="0066179E">
        <w:rPr>
          <w:rFonts w:hint="cs"/>
          <w:rtl/>
        </w:rPr>
        <w:t>.</w:t>
      </w:r>
    </w:p>
    <w:p w:rsidR="0066179E" w:rsidRPr="00752998" w:rsidRDefault="009834C4" w:rsidP="00752998">
      <w:pPr>
        <w:pStyle w:val="libNormal"/>
        <w:rPr>
          <w:rtl/>
        </w:rPr>
      </w:pPr>
      <w:r w:rsidRPr="00B44DBB">
        <w:rPr>
          <w:rFonts w:hint="cs"/>
          <w:rtl/>
        </w:rPr>
        <w:t>وفي المرّة الثانية</w:t>
      </w:r>
      <w:r w:rsidR="00752998">
        <w:rPr>
          <w:rFonts w:hint="cs"/>
          <w:rtl/>
        </w:rPr>
        <w:t>:</w:t>
      </w:r>
      <w:r w:rsidRPr="00B44DBB">
        <w:rPr>
          <w:rFonts w:hint="cs"/>
          <w:rtl/>
        </w:rPr>
        <w:t xml:space="preserve"> </w:t>
      </w:r>
      <w:r w:rsidR="0066179E">
        <w:rPr>
          <w:rFonts w:hint="cs"/>
          <w:rtl/>
        </w:rPr>
        <w:t>(</w:t>
      </w:r>
      <w:r w:rsidRPr="00B44DBB">
        <w:rPr>
          <w:rFonts w:hint="cs"/>
          <w:rtl/>
        </w:rPr>
        <w:t>اللَّهُ أكبر</w:t>
      </w:r>
      <w:r w:rsidR="0066179E">
        <w:rPr>
          <w:rFonts w:hint="cs"/>
          <w:rtl/>
        </w:rPr>
        <w:t>)،</w:t>
      </w:r>
      <w:r w:rsidRPr="00B44DBB">
        <w:rPr>
          <w:rFonts w:hint="cs"/>
          <w:rtl/>
        </w:rPr>
        <w:t xml:space="preserve"> فإنّه يقول</w:t>
      </w:r>
      <w:r w:rsidR="00752998">
        <w:rPr>
          <w:rFonts w:hint="cs"/>
          <w:rtl/>
        </w:rPr>
        <w:t>:</w:t>
      </w:r>
      <w:r w:rsidRPr="00B44DBB">
        <w:rPr>
          <w:rFonts w:hint="cs"/>
          <w:rtl/>
        </w:rPr>
        <w:t xml:space="preserve"> اللَّه أكبر</w:t>
      </w:r>
      <w:r w:rsidR="00752998">
        <w:rPr>
          <w:rFonts w:hint="cs"/>
          <w:rtl/>
        </w:rPr>
        <w:t>:</w:t>
      </w:r>
      <w:r w:rsidRPr="00B44DBB">
        <w:rPr>
          <w:rFonts w:hint="cs"/>
          <w:rtl/>
        </w:rPr>
        <w:t xml:space="preserve"> وأعلى وأجَلُّ من أن يَعلم أحدٌ مبلغ كرامته لأوليائه وعقوبته لأعدائه</w:t>
      </w:r>
      <w:r w:rsidR="0066179E">
        <w:rPr>
          <w:rFonts w:hint="cs"/>
          <w:rtl/>
        </w:rPr>
        <w:t>،</w:t>
      </w:r>
      <w:r w:rsidRPr="00B44DBB">
        <w:rPr>
          <w:rFonts w:hint="cs"/>
          <w:rtl/>
        </w:rPr>
        <w:t xml:space="preserve"> ومبلغ عفوه وغفرانه ونعمته لمن أجابه وأجاب رسوله</w:t>
      </w:r>
      <w:r w:rsidR="0066179E">
        <w:rPr>
          <w:rFonts w:hint="cs"/>
          <w:rtl/>
        </w:rPr>
        <w:t>،</w:t>
      </w:r>
      <w:r w:rsidRPr="00B44DBB">
        <w:rPr>
          <w:rFonts w:hint="cs"/>
          <w:rtl/>
        </w:rPr>
        <w:t xml:space="preserve"> ومبلغ عذابه ونَكاله وهوانه لمن أنكره وجحده</w:t>
      </w:r>
      <w:r w:rsidR="0066179E">
        <w:rPr>
          <w:rFonts w:hint="cs"/>
          <w:rtl/>
        </w:rPr>
        <w:t>.</w:t>
      </w:r>
    </w:p>
    <w:p w:rsidR="0066179E" w:rsidRPr="00752998" w:rsidRDefault="009834C4" w:rsidP="00752998">
      <w:pPr>
        <w:pStyle w:val="libNormal"/>
        <w:rPr>
          <w:rtl/>
        </w:rPr>
      </w:pPr>
      <w:r w:rsidRPr="00B44DBB">
        <w:rPr>
          <w:rFonts w:hint="cs"/>
          <w:rtl/>
        </w:rPr>
        <w:t xml:space="preserve">وأمّا قوله: </w:t>
      </w:r>
      <w:r w:rsidR="0066179E">
        <w:rPr>
          <w:rFonts w:hint="cs"/>
          <w:rtl/>
        </w:rPr>
        <w:t>(</w:t>
      </w:r>
      <w:r w:rsidRPr="00B44DBB">
        <w:rPr>
          <w:rFonts w:hint="cs"/>
          <w:rtl/>
        </w:rPr>
        <w:t>لا إله إلّا اللَّه</w:t>
      </w:r>
      <w:r w:rsidR="0066179E">
        <w:rPr>
          <w:rFonts w:hint="cs"/>
          <w:rtl/>
        </w:rPr>
        <w:t>)،</w:t>
      </w:r>
      <w:r w:rsidRPr="00B44DBB">
        <w:rPr>
          <w:rFonts w:hint="cs"/>
          <w:rtl/>
        </w:rPr>
        <w:t xml:space="preserve"> معناه</w:t>
      </w:r>
      <w:r w:rsidR="00752998">
        <w:rPr>
          <w:rFonts w:hint="cs"/>
          <w:rtl/>
        </w:rPr>
        <w:t>:</w:t>
      </w:r>
      <w:r w:rsidRPr="00B44DBB">
        <w:rPr>
          <w:rFonts w:hint="cs"/>
          <w:rtl/>
        </w:rPr>
        <w:t xml:space="preserve"> للَّه الحجّة البالغة عليهم بالرسول والرسالة</w:t>
      </w:r>
      <w:r w:rsidR="0066179E">
        <w:rPr>
          <w:rFonts w:hint="cs"/>
          <w:rtl/>
        </w:rPr>
        <w:t>،</w:t>
      </w:r>
      <w:r w:rsidRPr="00B44DBB">
        <w:rPr>
          <w:rFonts w:hint="cs"/>
          <w:rtl/>
        </w:rPr>
        <w:t xml:space="preserve"> والبيان والدعوة</w:t>
      </w:r>
      <w:r w:rsidR="0066179E">
        <w:rPr>
          <w:rFonts w:hint="cs"/>
          <w:rtl/>
        </w:rPr>
        <w:t>،</w:t>
      </w:r>
      <w:r w:rsidRPr="00B44DBB">
        <w:rPr>
          <w:rFonts w:hint="cs"/>
          <w:rtl/>
        </w:rPr>
        <w:t xml:space="preserve"> وهو أجَلُّ من أن يكون لأحدٍ منهم عليه حجَّة</w:t>
      </w:r>
      <w:r w:rsidR="0066179E">
        <w:rPr>
          <w:rFonts w:hint="cs"/>
          <w:rtl/>
        </w:rPr>
        <w:t>،</w:t>
      </w:r>
      <w:r w:rsidRPr="00B44DBB">
        <w:rPr>
          <w:rFonts w:hint="cs"/>
          <w:rtl/>
        </w:rPr>
        <w:t xml:space="preserve"> فَمَن أجابه فله النور والكرامة</w:t>
      </w:r>
      <w:r w:rsidR="0066179E">
        <w:rPr>
          <w:rFonts w:hint="cs"/>
          <w:rtl/>
        </w:rPr>
        <w:t>،</w:t>
      </w:r>
      <w:r w:rsidRPr="00B44DBB">
        <w:rPr>
          <w:rFonts w:hint="cs"/>
          <w:rtl/>
        </w:rPr>
        <w:t xml:space="preserve"> ومَن أنكره فإنَّ اللَّهَ غنيٌّ عن العالمين</w:t>
      </w:r>
      <w:r w:rsidR="0066179E">
        <w:rPr>
          <w:rFonts w:hint="cs"/>
          <w:rtl/>
        </w:rPr>
        <w:t>،</w:t>
      </w:r>
      <w:r w:rsidRPr="00B44DBB">
        <w:rPr>
          <w:rFonts w:hint="cs"/>
          <w:rtl/>
        </w:rPr>
        <w:t xml:space="preserve"> وهو أسرع الحاسبين</w:t>
      </w:r>
      <w:r w:rsidR="0066179E">
        <w:rPr>
          <w:rFonts w:hint="cs"/>
          <w:rtl/>
        </w:rPr>
        <w:t>.</w:t>
      </w:r>
    </w:p>
    <w:p w:rsidR="0066179E" w:rsidRPr="00752998" w:rsidRDefault="009834C4" w:rsidP="00752998">
      <w:pPr>
        <w:pStyle w:val="libNormal"/>
        <w:rPr>
          <w:rtl/>
        </w:rPr>
      </w:pPr>
      <w:r w:rsidRPr="00B44DBB">
        <w:rPr>
          <w:rFonts w:hint="cs"/>
          <w:rtl/>
        </w:rPr>
        <w:t xml:space="preserve">ومعنى </w:t>
      </w:r>
      <w:r w:rsidR="0066179E">
        <w:rPr>
          <w:rFonts w:hint="cs"/>
          <w:rtl/>
        </w:rPr>
        <w:t>(</w:t>
      </w:r>
      <w:r w:rsidRPr="00B44DBB">
        <w:rPr>
          <w:rFonts w:hint="cs"/>
          <w:rtl/>
        </w:rPr>
        <w:t>قد قامت الصلاة</w:t>
      </w:r>
      <w:r w:rsidR="0066179E">
        <w:rPr>
          <w:rFonts w:hint="cs"/>
          <w:rtl/>
        </w:rPr>
        <w:t>)</w:t>
      </w:r>
      <w:r w:rsidRPr="00B44DBB">
        <w:rPr>
          <w:rFonts w:hint="cs"/>
          <w:rtl/>
        </w:rPr>
        <w:t xml:space="preserve"> في الإقامة، أي حان وقت الزيارة والمناجاة</w:t>
      </w:r>
      <w:r w:rsidR="0066179E">
        <w:rPr>
          <w:rFonts w:hint="cs"/>
          <w:rtl/>
        </w:rPr>
        <w:t>،</w:t>
      </w:r>
      <w:r w:rsidRPr="00B44DBB">
        <w:rPr>
          <w:rFonts w:hint="cs"/>
          <w:rtl/>
        </w:rPr>
        <w:t xml:space="preserve"> وقضاء الحوائج، ودرك المُنَى</w:t>
      </w:r>
      <w:r w:rsidR="0066179E">
        <w:rPr>
          <w:rFonts w:hint="cs"/>
          <w:rtl/>
        </w:rPr>
        <w:t>،</w:t>
      </w:r>
      <w:r w:rsidRPr="00B44DBB">
        <w:rPr>
          <w:rFonts w:hint="cs"/>
          <w:rtl/>
        </w:rPr>
        <w:t xml:space="preserve"> والوصول إلى اللَّه (عزّ وجلّ)</w:t>
      </w:r>
      <w:r w:rsidR="0066179E">
        <w:rPr>
          <w:rFonts w:hint="cs"/>
          <w:rtl/>
        </w:rPr>
        <w:t>،</w:t>
      </w:r>
      <w:r w:rsidRPr="00B44DBB">
        <w:rPr>
          <w:rFonts w:hint="cs"/>
          <w:rtl/>
        </w:rPr>
        <w:t xml:space="preserve"> وإلى كرامته وغفرانه وعفوه ورضوانه</w:t>
      </w:r>
      <w:r w:rsidR="0066179E">
        <w:rPr>
          <w:rFonts w:hint="cs"/>
          <w:rtl/>
        </w:rPr>
        <w:t>).</w:t>
      </w:r>
    </w:p>
    <w:p w:rsidR="009834C4" w:rsidRPr="00B44DBB" w:rsidRDefault="009834C4" w:rsidP="00752998">
      <w:pPr>
        <w:pStyle w:val="libNormal"/>
        <w:rPr>
          <w:rtl/>
        </w:rPr>
      </w:pPr>
      <w:r w:rsidRPr="00752998">
        <w:rPr>
          <w:rFonts w:hint="cs"/>
          <w:rtl/>
        </w:rPr>
        <w:t xml:space="preserve">قال الصدوق: إنّما تَرَكَ الراوي ذِكر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للتقيّة </w:t>
      </w:r>
      <w:r w:rsidRPr="009834C4">
        <w:rPr>
          <w:rStyle w:val="libFootnotenumChar"/>
          <w:rFonts w:hint="cs"/>
          <w:rtl/>
        </w:rPr>
        <w:t>(340)</w:t>
      </w:r>
      <w:r w:rsidR="0066179E" w:rsidRPr="00752998">
        <w:rPr>
          <w:rFonts w:hint="cs"/>
          <w:rtl/>
        </w:rPr>
        <w:t>،</w:t>
      </w:r>
      <w:r w:rsidRPr="00752998">
        <w:rPr>
          <w:rFonts w:hint="cs"/>
          <w:rtl/>
        </w:rPr>
        <w:t xml:space="preserve"> وقد روي في خبر آخر أنَّ الصادق عليه السلام سئل عن معنى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w:t>
      </w:r>
      <w:r w:rsidR="0066179E" w:rsidRPr="00752998">
        <w:rPr>
          <w:rFonts w:hint="cs"/>
          <w:rtl/>
        </w:rPr>
        <w:t>(</w:t>
      </w:r>
      <w:r w:rsidRPr="00752998">
        <w:rPr>
          <w:rFonts w:hint="cs"/>
          <w:rtl/>
        </w:rPr>
        <w:t>خير العمل</w:t>
      </w:r>
      <w:r w:rsidR="00752998">
        <w:rPr>
          <w:rFonts w:hint="cs"/>
          <w:rtl/>
        </w:rPr>
        <w:t>:</w:t>
      </w:r>
      <w:r w:rsidRPr="00752998">
        <w:rPr>
          <w:rFonts w:hint="cs"/>
          <w:rtl/>
        </w:rPr>
        <w:t xml:space="preserve"> الولاية</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(340) وعلّق القاضي نعمان بن محمد بن حسون (ت 363 هـ) في الإيضاح على الرواية التي ليس فيها ذكر (حي على خير العمل) بقوله</w:t>
      </w:r>
      <w:r w:rsidR="00752998">
        <w:rPr>
          <w:rFonts w:hint="cs"/>
          <w:rtl/>
        </w:rPr>
        <w:t>:</w:t>
      </w:r>
      <w:r w:rsidRPr="00B44DBB">
        <w:rPr>
          <w:rFonts w:hint="cs"/>
          <w:rtl/>
        </w:rPr>
        <w:t xml:space="preserve"> ولا أظن</w:t>
      </w:r>
      <w:r>
        <w:rPr>
          <w:rFonts w:hint="cs"/>
          <w:rtl/>
        </w:rPr>
        <w:t xml:space="preserve"> - </w:t>
      </w:r>
      <w:r w:rsidRPr="00B44DBB">
        <w:rPr>
          <w:rFonts w:hint="cs"/>
          <w:rtl/>
        </w:rPr>
        <w:t>واللَّه أعلم</w:t>
      </w:r>
      <w:r>
        <w:rPr>
          <w:rFonts w:hint="cs"/>
          <w:rtl/>
        </w:rPr>
        <w:t xml:space="preserve"> - </w:t>
      </w:r>
      <w:r w:rsidRPr="00B44DBB">
        <w:rPr>
          <w:rFonts w:hint="cs"/>
          <w:rtl/>
        </w:rPr>
        <w:t>أن ذلك ترك من الرواية إلّا لمثل ما قدمت ذكره في كتاب الطهارات من الوجوه التي من أجلها اختلفت الرواة عن أهل البيت [أي البقية</w:t>
      </w:r>
      <w:r w:rsidR="0066179E">
        <w:rPr>
          <w:rFonts w:hint="cs"/>
          <w:rtl/>
        </w:rPr>
        <w:t>،</w:t>
      </w:r>
      <w:r w:rsidRPr="00B44DBB">
        <w:rPr>
          <w:rFonts w:hint="cs"/>
          <w:rtl/>
        </w:rPr>
        <w:t xml:space="preserve"> راجع دعائم الإسلام 1: 59</w:t>
      </w:r>
      <w:r>
        <w:rPr>
          <w:rFonts w:hint="cs"/>
          <w:rtl/>
        </w:rPr>
        <w:t xml:space="preserve"> - </w:t>
      </w:r>
      <w:r w:rsidRPr="00B44DBB">
        <w:rPr>
          <w:rFonts w:hint="cs"/>
          <w:rtl/>
        </w:rPr>
        <w:t>60] فإن لم يكن ذلك فقد ثبت أنه إذن بها على عهد رسول اللَّه (صلَّى الله عليه وآله) توفَّاه اللَّه تعالى وأن عمر اقطعه</w:t>
      </w:r>
      <w:r w:rsidR="0066179E">
        <w:rPr>
          <w:rFonts w:hint="cs"/>
          <w:rtl/>
        </w:rPr>
        <w:t>.</w:t>
      </w:r>
      <w:r w:rsidRPr="00B44DBB">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وفي خبر آخر</w:t>
      </w:r>
      <w:r w:rsidR="00752998">
        <w:rPr>
          <w:rFonts w:hint="cs"/>
          <w:rtl/>
        </w:rPr>
        <w:t>:</w:t>
      </w:r>
      <w:r w:rsidRPr="00752998">
        <w:rPr>
          <w:rFonts w:hint="cs"/>
          <w:rtl/>
        </w:rPr>
        <w:t xml:space="preserve"> </w:t>
      </w:r>
      <w:r w:rsidR="0066179E" w:rsidRPr="00752998">
        <w:rPr>
          <w:rFonts w:hint="cs"/>
          <w:rtl/>
        </w:rPr>
        <w:t>(</w:t>
      </w:r>
      <w:r w:rsidRPr="00752998">
        <w:rPr>
          <w:rFonts w:hint="cs"/>
          <w:rtl/>
        </w:rPr>
        <w:t>خير العمل</w:t>
      </w:r>
      <w:r w:rsidR="00752998">
        <w:rPr>
          <w:rFonts w:hint="cs"/>
          <w:rtl/>
        </w:rPr>
        <w:t>:</w:t>
      </w:r>
      <w:r w:rsidRPr="00752998">
        <w:rPr>
          <w:rFonts w:hint="cs"/>
          <w:rtl/>
        </w:rPr>
        <w:t xml:space="preserve"> بِرُّ فاطمةَ وولدها</w:t>
      </w:r>
      <w:r w:rsidR="0066179E" w:rsidRPr="00752998">
        <w:rPr>
          <w:rFonts w:hint="cs"/>
          <w:rtl/>
        </w:rPr>
        <w:t>)</w:t>
      </w:r>
      <w:r w:rsidRPr="00752998">
        <w:rPr>
          <w:rFonts w:hint="cs"/>
          <w:rtl/>
        </w:rPr>
        <w:t xml:space="preserve"> </w:t>
      </w:r>
      <w:r w:rsidRPr="009834C4">
        <w:rPr>
          <w:rStyle w:val="libFootnotenumChar"/>
          <w:rFonts w:hint="cs"/>
          <w:rtl/>
        </w:rPr>
        <w:t>(341)</w:t>
      </w:r>
      <w:r w:rsidR="0066179E" w:rsidRPr="00752998">
        <w:rPr>
          <w:rFonts w:hint="cs"/>
          <w:rtl/>
        </w:rPr>
        <w:t>.</w:t>
      </w:r>
    </w:p>
    <w:p w:rsidR="009834C4" w:rsidRPr="00B44DBB" w:rsidRDefault="009834C4" w:rsidP="00752998">
      <w:pPr>
        <w:pStyle w:val="libNormal"/>
        <w:rPr>
          <w:rtl/>
        </w:rPr>
      </w:pPr>
      <w:r w:rsidRPr="00B44DBB">
        <w:rPr>
          <w:rFonts w:hint="cs"/>
          <w:rtl/>
        </w:rPr>
        <w:t>قلتُ</w:t>
      </w:r>
      <w:r w:rsidR="00752998">
        <w:rPr>
          <w:rFonts w:hint="cs"/>
          <w:rtl/>
        </w:rPr>
        <w:t>:</w:t>
      </w:r>
      <w:r w:rsidRPr="00B44DBB">
        <w:rPr>
          <w:rFonts w:hint="cs"/>
          <w:rtl/>
        </w:rPr>
        <w:t xml:space="preserve"> سنفتح بإذن اللَّه ملابسات هذه الرؤية وما يتلوها عن ابن عبّاس في البابين الأوّل </w:t>
      </w:r>
      <w:r w:rsidR="0066179E">
        <w:rPr>
          <w:rFonts w:hint="cs"/>
          <w:rtl/>
        </w:rPr>
        <w:t>(</w:t>
      </w:r>
      <w:r w:rsidRPr="00B44DBB">
        <w:rPr>
          <w:rFonts w:hint="cs"/>
          <w:rtl/>
        </w:rPr>
        <w:t>حيّ على خير العمل</w:t>
      </w:r>
      <w:r w:rsidR="0066179E">
        <w:rPr>
          <w:rFonts w:hint="cs"/>
          <w:rtl/>
        </w:rPr>
        <w:t>،</w:t>
      </w:r>
      <w:r w:rsidRPr="00B44DBB">
        <w:rPr>
          <w:rFonts w:hint="cs"/>
          <w:rtl/>
        </w:rPr>
        <w:t xml:space="preserve"> الشرعية والشعارية</w:t>
      </w:r>
      <w:r w:rsidR="0066179E">
        <w:rPr>
          <w:rFonts w:hint="cs"/>
          <w:rtl/>
        </w:rPr>
        <w:t>)،</w:t>
      </w:r>
      <w:r w:rsidRPr="00B44DBB">
        <w:rPr>
          <w:rFonts w:hint="cs"/>
          <w:rtl/>
        </w:rPr>
        <w:t xml:space="preserve"> والثالث </w:t>
      </w:r>
      <w:r w:rsidR="0066179E">
        <w:rPr>
          <w:rFonts w:hint="cs"/>
          <w:rtl/>
        </w:rPr>
        <w:t>(</w:t>
      </w:r>
      <w:r w:rsidRPr="00B44DBB">
        <w:rPr>
          <w:rFonts w:hint="cs"/>
          <w:rtl/>
        </w:rPr>
        <w:t>أشهد أن عليّاً وليّ اللَّه بين الشرعية والابتداع</w:t>
      </w:r>
      <w:r w:rsidR="0066179E">
        <w:rPr>
          <w:rFonts w:hint="cs"/>
          <w:rtl/>
        </w:rPr>
        <w:t>)</w:t>
      </w:r>
      <w:r w:rsidRPr="00B44DBB">
        <w:rPr>
          <w:rFonts w:hint="cs"/>
          <w:rtl/>
        </w:rPr>
        <w:t xml:space="preserve"> من هذه الدراسة إن شاء اللَّه تعالى</w:t>
      </w:r>
      <w:r w:rsidR="0066179E">
        <w:rPr>
          <w:rFonts w:hint="cs"/>
          <w:rtl/>
        </w:rPr>
        <w:t>.</w:t>
      </w:r>
      <w:r w:rsidRPr="00B44DBB">
        <w:rPr>
          <w:rFonts w:hint="cs"/>
          <w:rtl/>
        </w:rPr>
        <w:t xml:space="preserve"> إذ لا خلاف عند جميع الفرق الشيعية إسماعيلية كانت</w:t>
      </w:r>
      <w:r w:rsidR="0066179E">
        <w:rPr>
          <w:rFonts w:hint="cs"/>
          <w:rtl/>
        </w:rPr>
        <w:t>،</w:t>
      </w:r>
      <w:r w:rsidRPr="00B44DBB">
        <w:rPr>
          <w:rFonts w:hint="cs"/>
          <w:rtl/>
        </w:rPr>
        <w:t xml:space="preserve"> أم زيدية</w:t>
      </w:r>
      <w:r w:rsidR="0066179E">
        <w:rPr>
          <w:rFonts w:hint="cs"/>
          <w:rtl/>
        </w:rPr>
        <w:t>،</w:t>
      </w:r>
      <w:r w:rsidRPr="00B44DBB">
        <w:rPr>
          <w:rFonts w:hint="cs"/>
          <w:rtl/>
        </w:rPr>
        <w:t xml:space="preserve"> أم إمامية اثني عشرية بجزئية الحيعلة الثالثة</w:t>
      </w:r>
      <w:r w:rsidR="0066179E">
        <w:rPr>
          <w:rFonts w:hint="cs"/>
          <w:rtl/>
        </w:rPr>
        <w:t>،</w:t>
      </w:r>
      <w:r w:rsidRPr="00B44DBB">
        <w:rPr>
          <w:rFonts w:hint="cs"/>
          <w:rtl/>
        </w:rPr>
        <w:t xml:space="preserve"> وأكّد الدسوقي وغيره</w:t>
      </w:r>
      <w:r>
        <w:rPr>
          <w:rFonts w:hint="cs"/>
          <w:rtl/>
        </w:rPr>
        <w:t xml:space="preserve"> - </w:t>
      </w:r>
      <w:r w:rsidRPr="00B44DBB">
        <w:rPr>
          <w:rFonts w:hint="cs"/>
          <w:rtl/>
        </w:rPr>
        <w:t>كما سيأتي</w:t>
      </w:r>
      <w:r>
        <w:rPr>
          <w:rFonts w:hint="cs"/>
          <w:rtl/>
        </w:rPr>
        <w:t xml:space="preserve"> - </w:t>
      </w:r>
      <w:r w:rsidRPr="00B44DBB">
        <w:rPr>
          <w:rFonts w:hint="cs"/>
          <w:rtl/>
        </w:rPr>
        <w:t>على تأذين الإمام عليّ بن أبي طالب بها</w:t>
      </w:r>
      <w:r w:rsidR="0066179E">
        <w:rPr>
          <w:rFonts w:hint="cs"/>
          <w:rtl/>
        </w:rPr>
        <w:t>،</w:t>
      </w:r>
      <w:r w:rsidRPr="00B44DBB">
        <w:rPr>
          <w:rFonts w:hint="cs"/>
          <w:rtl/>
        </w:rPr>
        <w:t xml:space="preserve"> فقد يكون</w:t>
      </w:r>
      <w:r>
        <w:rPr>
          <w:rFonts w:hint="cs"/>
          <w:rtl/>
        </w:rPr>
        <w:t xml:space="preserve"> - </w:t>
      </w:r>
      <w:r w:rsidRPr="00B44DBB">
        <w:rPr>
          <w:rFonts w:hint="cs"/>
          <w:rtl/>
        </w:rPr>
        <w:t>وكما احتمله الشيخ الصدوق</w:t>
      </w:r>
      <w:r>
        <w:rPr>
          <w:rFonts w:hint="cs"/>
          <w:rtl/>
        </w:rPr>
        <w:t xml:space="preserve"> - </w:t>
      </w:r>
      <w:r w:rsidRPr="00B44DBB">
        <w:rPr>
          <w:rFonts w:hint="cs"/>
          <w:rtl/>
        </w:rPr>
        <w:t>الراوي إنّما ترك ذكر (حيّ على خير العمل) للتقية وذلك للظروف التي كانت تمر بها الشيعة</w:t>
      </w:r>
      <w:r w:rsidR="0066179E">
        <w:rPr>
          <w:rFonts w:hint="cs"/>
          <w:rtl/>
        </w:rPr>
        <w:t>.</w:t>
      </w:r>
    </w:p>
    <w:p w:rsidR="0066179E" w:rsidRDefault="009834C4" w:rsidP="00752998">
      <w:pPr>
        <w:pStyle w:val="libNormal"/>
        <w:rPr>
          <w:rtl/>
        </w:rPr>
      </w:pPr>
      <w:r w:rsidRPr="00752998">
        <w:rPr>
          <w:rFonts w:hint="cs"/>
          <w:rtl/>
        </w:rPr>
        <w:t>ويؤيد ما قلناه في شرعية الحيعلة الثالثة وأنّها موجودة في الأخبار المنقولة عن الإمام عليّ وابن عباس ما روي عند الزيدية عن ابن عبّاس عن عليّ بن أبي طالب قال</w:t>
      </w:r>
      <w:r w:rsidR="00752998">
        <w:rPr>
          <w:rFonts w:hint="cs"/>
          <w:rtl/>
        </w:rPr>
        <w:t>:</w:t>
      </w:r>
      <w:r w:rsidRPr="00752998">
        <w:rPr>
          <w:rFonts w:hint="cs"/>
          <w:rtl/>
        </w:rPr>
        <w:t xml:space="preserve"> (سمعت رسول اللَّه (صلَّى الله عليه وآله) يقول</w:t>
      </w:r>
      <w:r w:rsidR="00752998">
        <w:rPr>
          <w:rFonts w:hint="cs"/>
          <w:rtl/>
        </w:rPr>
        <w:t>:</w:t>
      </w:r>
      <w:r w:rsidRPr="00752998">
        <w:rPr>
          <w:rFonts w:hint="cs"/>
          <w:rtl/>
        </w:rPr>
        <w:t xml:space="preserve"> لما انتُهي بي إلى سدرة المنتهى)</w:t>
      </w:r>
      <w:r w:rsidR="0066179E" w:rsidRPr="00752998">
        <w:rPr>
          <w:rFonts w:hint="cs"/>
          <w:rtl/>
        </w:rPr>
        <w:t>.</w:t>
      </w:r>
      <w:r w:rsidRPr="00752998">
        <w:rPr>
          <w:rFonts w:hint="cs"/>
          <w:rtl/>
        </w:rPr>
        <w:t>.. وفيه</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 حيّ على خير العمل</w:t>
      </w:r>
      <w:r w:rsidR="0066179E" w:rsidRPr="00752998">
        <w:rPr>
          <w:rFonts w:hint="cs"/>
          <w:rtl/>
        </w:rPr>
        <w:t>)</w:t>
      </w:r>
      <w:r w:rsidRPr="00752998">
        <w:rPr>
          <w:rFonts w:hint="cs"/>
          <w:rtl/>
        </w:rPr>
        <w:t xml:space="preserve"> </w:t>
      </w:r>
      <w:r w:rsidRPr="009834C4">
        <w:rPr>
          <w:rStyle w:val="libFootnotenumChar"/>
          <w:rFonts w:hint="cs"/>
          <w:rtl/>
        </w:rPr>
        <w:t>(342)</w:t>
      </w:r>
      <w:r w:rsidR="0066179E" w:rsidRPr="00752998">
        <w:rPr>
          <w:rFonts w:hint="cs"/>
          <w:rtl/>
        </w:rPr>
        <w:t>.</w:t>
      </w:r>
    </w:p>
    <w:p w:rsidR="0066179E" w:rsidRDefault="009834C4" w:rsidP="00752998">
      <w:pPr>
        <w:pStyle w:val="libNormal"/>
        <w:rPr>
          <w:rtl/>
        </w:rPr>
      </w:pPr>
      <w:r w:rsidRPr="00752998">
        <w:rPr>
          <w:rFonts w:hint="cs"/>
          <w:rtl/>
        </w:rPr>
        <w:t xml:space="preserve">وروى الصدوق في </w:t>
      </w:r>
      <w:r w:rsidRPr="00752998">
        <w:rPr>
          <w:rStyle w:val="libBold2Char"/>
          <w:rFonts w:hint="cs"/>
          <w:rtl/>
        </w:rPr>
        <w:t xml:space="preserve">معاني الأخبار </w:t>
      </w:r>
      <w:r w:rsidRPr="00752998">
        <w:rPr>
          <w:rFonts w:hint="cs"/>
          <w:rtl/>
        </w:rPr>
        <w:t>بسنده عن عطاء</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كنّا عند ابن عبّاس بالطائف</w:t>
      </w:r>
      <w:r w:rsidR="0066179E" w:rsidRPr="00752998">
        <w:rPr>
          <w:rFonts w:hint="cs"/>
          <w:rtl/>
        </w:rPr>
        <w:t>،</w:t>
      </w:r>
      <w:r w:rsidRPr="00752998">
        <w:rPr>
          <w:rFonts w:hint="cs"/>
          <w:rtl/>
        </w:rPr>
        <w:t xml:space="preserve"> أنا وأبو العالية</w:t>
      </w:r>
      <w:r w:rsidR="0066179E" w:rsidRPr="00752998">
        <w:rPr>
          <w:rFonts w:hint="cs"/>
          <w:rtl/>
        </w:rPr>
        <w:t>،</w:t>
      </w:r>
      <w:r w:rsidRPr="00752998">
        <w:rPr>
          <w:rFonts w:hint="cs"/>
          <w:rtl/>
        </w:rPr>
        <w:t xml:space="preserve"> وسعيد بن جبير</w:t>
      </w:r>
      <w:r w:rsidR="0066179E" w:rsidRPr="00752998">
        <w:rPr>
          <w:rFonts w:hint="cs"/>
          <w:rtl/>
        </w:rPr>
        <w:t>،</w:t>
      </w:r>
      <w:r w:rsidRPr="00752998">
        <w:rPr>
          <w:rFonts w:hint="cs"/>
          <w:rtl/>
        </w:rPr>
        <w:t xml:space="preserve"> وعكرمة</w:t>
      </w:r>
      <w:r w:rsidR="0066179E" w:rsidRPr="00752998">
        <w:rPr>
          <w:rFonts w:hint="cs"/>
          <w:rtl/>
        </w:rPr>
        <w:t>،</w:t>
      </w:r>
      <w:r w:rsidRPr="00752998">
        <w:rPr>
          <w:rFonts w:hint="cs"/>
          <w:rtl/>
        </w:rPr>
        <w:t xml:space="preserve"> فجاء المؤذِّن فقال</w:t>
      </w:r>
      <w:r w:rsidR="00752998">
        <w:rPr>
          <w:rFonts w:hint="cs"/>
          <w:rtl/>
        </w:rPr>
        <w:t>:</w:t>
      </w:r>
      <w:r w:rsidRPr="00752998">
        <w:rPr>
          <w:rFonts w:hint="cs"/>
          <w:rtl/>
        </w:rPr>
        <w:t xml:space="preserve"> </w:t>
      </w:r>
      <w:r w:rsidR="0066179E" w:rsidRPr="00752998">
        <w:rPr>
          <w:rFonts w:hint="cs"/>
          <w:rtl/>
        </w:rPr>
        <w:t>(</w:t>
      </w:r>
      <w:r w:rsidRPr="00752998">
        <w:rPr>
          <w:rFonts w:hint="cs"/>
          <w:rtl/>
        </w:rPr>
        <w:t>اللَّهُ أكبر اللَّهُ أكبر</w:t>
      </w:r>
      <w:r w:rsidR="0066179E" w:rsidRPr="00752998">
        <w:rPr>
          <w:rFonts w:hint="cs"/>
          <w:rtl/>
        </w:rPr>
        <w:t>)،</w:t>
      </w:r>
      <w:r w:rsidRPr="00752998">
        <w:rPr>
          <w:rFonts w:hint="cs"/>
          <w:rtl/>
        </w:rPr>
        <w:t xml:space="preserve"> واسم المؤذِّن قثم بن عبد الرحمن الثقفيّ</w:t>
      </w:r>
      <w:r w:rsidR="0066179E" w:rsidRPr="00752998">
        <w:rPr>
          <w:rFonts w:hint="cs"/>
          <w:rtl/>
        </w:rPr>
        <w:t>.</w:t>
      </w:r>
    </w:p>
    <w:p w:rsidR="0066179E" w:rsidRDefault="009834C4" w:rsidP="00752998">
      <w:pPr>
        <w:pStyle w:val="libNormal"/>
        <w:rPr>
          <w:rtl/>
        </w:rPr>
      </w:pPr>
      <w:r w:rsidRPr="00B44DBB">
        <w:rPr>
          <w:rFonts w:hint="cs"/>
          <w:rtl/>
        </w:rPr>
        <w:t>فقال ابن عبّاس</w:t>
      </w:r>
      <w:r w:rsidR="00752998">
        <w:rPr>
          <w:rFonts w:hint="cs"/>
          <w:rtl/>
        </w:rPr>
        <w:t>:</w:t>
      </w:r>
      <w:r w:rsidRPr="00B44DBB">
        <w:rPr>
          <w:rFonts w:hint="cs"/>
          <w:rtl/>
        </w:rPr>
        <w:t xml:space="preserve"> أتدرون ما قال المؤذِّن</w:t>
      </w:r>
      <w:r w:rsidR="0066179E">
        <w:rPr>
          <w:rFonts w:hint="cs"/>
          <w:rtl/>
        </w:rPr>
        <w:t>؟</w:t>
      </w:r>
      <w:r w:rsidRPr="00B44DBB">
        <w:rPr>
          <w:rFonts w:hint="cs"/>
          <w:rtl/>
        </w:rPr>
        <w:t xml:space="preserve"> فسأله أبو العالية</w:t>
      </w:r>
      <w:r w:rsidR="0066179E">
        <w:rPr>
          <w:rFonts w:hint="cs"/>
          <w:rtl/>
        </w:rPr>
        <w:t>،</w:t>
      </w:r>
      <w:r w:rsidRPr="00B44DBB">
        <w:rPr>
          <w:rFonts w:hint="cs"/>
          <w:rtl/>
        </w:rPr>
        <w:t xml:space="preserve"> فقال</w:t>
      </w:r>
      <w:r w:rsidR="00752998">
        <w:rPr>
          <w:rFonts w:hint="cs"/>
          <w:rtl/>
        </w:rPr>
        <w:t>:</w:t>
      </w:r>
      <w:r w:rsidRPr="00B44DBB">
        <w:rPr>
          <w:rFonts w:hint="cs"/>
          <w:rtl/>
        </w:rPr>
        <w:t xml:space="preserve"> أخبرنا بتفسيره</w:t>
      </w:r>
      <w:r w:rsidR="0066179E">
        <w:rPr>
          <w:rFonts w:hint="cs"/>
          <w:rtl/>
        </w:rPr>
        <w:t>.</w:t>
      </w:r>
    </w:p>
    <w:p w:rsidR="009834C4" w:rsidRDefault="009834C4" w:rsidP="00752998">
      <w:pPr>
        <w:pStyle w:val="libNormal"/>
        <w:rPr>
          <w:rtl/>
        </w:rPr>
      </w:pPr>
      <w:r w:rsidRPr="00B44DBB">
        <w:rPr>
          <w:rFonts w:hint="cs"/>
          <w:rtl/>
        </w:rPr>
        <w:t>قال ابن عبّاس:</w:t>
      </w:r>
      <w:r w:rsidR="0066179E">
        <w:rPr>
          <w:rFonts w:hint="cs"/>
          <w:rtl/>
        </w:rPr>
        <w:t>)</w:t>
      </w:r>
      <w:r w:rsidRPr="00B44DBB">
        <w:rPr>
          <w:rFonts w:hint="cs"/>
          <w:rtl/>
        </w:rPr>
        <w:t xml:space="preserve"> إذا قال المؤذِّن</w:t>
      </w:r>
      <w:r w:rsidR="00752998">
        <w:rPr>
          <w:rFonts w:hint="cs"/>
          <w:rtl/>
        </w:rPr>
        <w:t>:</w:t>
      </w:r>
      <w:r w:rsidRPr="00B44DBB">
        <w:rPr>
          <w:rFonts w:hint="cs"/>
          <w:rtl/>
        </w:rPr>
        <w:t xml:space="preserve"> </w:t>
      </w:r>
      <w:r w:rsidR="0066179E">
        <w:rPr>
          <w:rFonts w:hint="cs"/>
          <w:rtl/>
        </w:rPr>
        <w:t>(</w:t>
      </w:r>
      <w:r w:rsidRPr="00B44DBB">
        <w:rPr>
          <w:rFonts w:hint="cs"/>
          <w:rtl/>
        </w:rPr>
        <w:t>اللَّه أكبر</w:t>
      </w:r>
      <w:r w:rsidR="0066179E">
        <w:rPr>
          <w:rFonts w:hint="cs"/>
          <w:rtl/>
        </w:rPr>
        <w:t>،</w:t>
      </w:r>
      <w:r w:rsidRPr="00B44DBB">
        <w:rPr>
          <w:rFonts w:hint="cs"/>
          <w:rtl/>
        </w:rPr>
        <w:t xml:space="preserve"> اللَّهُ أكبر</w:t>
      </w:r>
      <w:r w:rsidR="0066179E">
        <w:rPr>
          <w:rFonts w:hint="cs"/>
          <w:rtl/>
        </w:rPr>
        <w:t>)،</w:t>
      </w:r>
      <w:r w:rsidRPr="00B44DBB">
        <w:rPr>
          <w:rFonts w:hint="cs"/>
          <w:rtl/>
        </w:rPr>
        <w:t xml:space="preserve"> يقول</w:t>
      </w:r>
      <w:r w:rsidR="00752998">
        <w:rPr>
          <w:rFonts w:hint="cs"/>
          <w:rtl/>
        </w:rPr>
        <w:t>:</w:t>
      </w:r>
      <w:r w:rsidRPr="00B44DBB">
        <w:rPr>
          <w:rFonts w:hint="cs"/>
          <w:rtl/>
        </w:rPr>
        <w:t xml:space="preserve"> يا مَشاغيلَ</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(341) معاني الأخبار 38</w:t>
      </w:r>
      <w:r>
        <w:rPr>
          <w:rFonts w:hint="cs"/>
          <w:rtl/>
        </w:rPr>
        <w:t xml:space="preserve"> - </w:t>
      </w:r>
      <w:r w:rsidRPr="00B44DBB">
        <w:rPr>
          <w:rFonts w:hint="cs"/>
          <w:rtl/>
        </w:rPr>
        <w:t>41 والنصّ عنه</w:t>
      </w:r>
      <w:r w:rsidR="0066179E">
        <w:rPr>
          <w:rFonts w:hint="cs"/>
          <w:rtl/>
        </w:rPr>
        <w:t>،</w:t>
      </w:r>
      <w:r w:rsidRPr="00B44DBB">
        <w:rPr>
          <w:rFonts w:hint="cs"/>
          <w:rtl/>
        </w:rPr>
        <w:t xml:space="preserve"> والتوحيد 238</w:t>
      </w:r>
      <w:r>
        <w:rPr>
          <w:rFonts w:hint="cs"/>
          <w:rtl/>
        </w:rPr>
        <w:t xml:space="preserve"> - </w:t>
      </w:r>
      <w:r w:rsidRPr="00B44DBB">
        <w:rPr>
          <w:rFonts w:hint="cs"/>
          <w:rtl/>
        </w:rPr>
        <w:t>241 كما في مستدرك وسائل الشيعة 4: 65</w:t>
      </w:r>
      <w:r>
        <w:rPr>
          <w:rFonts w:hint="cs"/>
          <w:rtl/>
        </w:rPr>
        <w:t xml:space="preserve"> - </w:t>
      </w:r>
      <w:r w:rsidRPr="00B44DBB">
        <w:rPr>
          <w:rFonts w:hint="cs"/>
          <w:rtl/>
        </w:rPr>
        <w:t>70 ح 4187/ 1</w:t>
      </w:r>
      <w:r w:rsidR="0066179E">
        <w:rPr>
          <w:rFonts w:hint="cs"/>
          <w:rtl/>
        </w:rPr>
        <w:t>،</w:t>
      </w:r>
      <w:r w:rsidRPr="00B44DBB">
        <w:rPr>
          <w:rFonts w:hint="cs"/>
          <w:rtl/>
        </w:rPr>
        <w:t xml:space="preserve"> وانظر</w:t>
      </w:r>
      <w:r w:rsidR="00752998">
        <w:rPr>
          <w:rFonts w:hint="cs"/>
          <w:rtl/>
        </w:rPr>
        <w:t>:</w:t>
      </w:r>
      <w:r w:rsidRPr="00B44DBB">
        <w:rPr>
          <w:rFonts w:hint="cs"/>
          <w:rtl/>
        </w:rPr>
        <w:t xml:space="preserve"> بيان المجلسيّ في بحار الأنوار 81: 134</w:t>
      </w:r>
      <w:r>
        <w:rPr>
          <w:rFonts w:hint="cs"/>
          <w:rtl/>
        </w:rPr>
        <w:t xml:space="preserve"> - </w:t>
      </w:r>
      <w:r w:rsidRPr="00B44DBB">
        <w:rPr>
          <w:rFonts w:hint="cs"/>
          <w:rtl/>
        </w:rPr>
        <w:t>135</w:t>
      </w:r>
      <w:r w:rsidR="0066179E">
        <w:rPr>
          <w:rFonts w:hint="cs"/>
          <w:rtl/>
        </w:rPr>
        <w:t>،</w:t>
      </w:r>
      <w:r w:rsidRPr="00B44DBB">
        <w:rPr>
          <w:rFonts w:hint="cs"/>
          <w:rtl/>
        </w:rPr>
        <w:t xml:space="preserve"> وتفسيره (عليه السلام) الأذان في جامع الأخبار</w:t>
      </w:r>
      <w:r w:rsidR="00752998">
        <w:rPr>
          <w:rFonts w:hint="cs"/>
          <w:rtl/>
        </w:rPr>
        <w:t>:</w:t>
      </w:r>
      <w:r w:rsidRPr="00B44DBB">
        <w:rPr>
          <w:rFonts w:hint="cs"/>
          <w:rtl/>
        </w:rPr>
        <w:t xml:space="preserve"> 171 كما في بحار الأنوار 81: 153</w:t>
      </w:r>
      <w:r>
        <w:rPr>
          <w:rFonts w:hint="cs"/>
          <w:rtl/>
        </w:rPr>
        <w:t xml:space="preserve"> - </w:t>
      </w:r>
      <w:r w:rsidRPr="00B44DBB">
        <w:rPr>
          <w:rFonts w:hint="cs"/>
          <w:rtl/>
        </w:rPr>
        <w:t>155</w:t>
      </w:r>
      <w:r w:rsidR="0066179E">
        <w:rPr>
          <w:rFonts w:hint="cs"/>
          <w:rtl/>
        </w:rPr>
        <w:t>.</w:t>
      </w:r>
    </w:p>
    <w:p w:rsidR="009834C4" w:rsidRPr="009834C4" w:rsidRDefault="009834C4" w:rsidP="009834C4">
      <w:pPr>
        <w:pStyle w:val="libFootnote0"/>
        <w:rPr>
          <w:rtl/>
        </w:rPr>
      </w:pPr>
      <w:r w:rsidRPr="00B44DBB">
        <w:rPr>
          <w:rFonts w:hint="cs"/>
          <w:rtl/>
        </w:rPr>
        <w:t>(342) انظر</w:t>
      </w:r>
      <w:r w:rsidR="00752998">
        <w:rPr>
          <w:rFonts w:hint="cs"/>
          <w:rtl/>
        </w:rPr>
        <w:t>:</w:t>
      </w:r>
      <w:r w:rsidRPr="00B44DBB">
        <w:rPr>
          <w:rFonts w:hint="cs"/>
          <w:rtl/>
        </w:rPr>
        <w:t xml:space="preserve"> الخبر بتفصيله في كتاب الاعتصام بحبل اللَّه 1: 290</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الأرض</w:t>
      </w:r>
      <w:r w:rsidR="0066179E">
        <w:rPr>
          <w:rFonts w:hint="cs"/>
          <w:rtl/>
        </w:rPr>
        <w:t>،</w:t>
      </w:r>
      <w:r w:rsidRPr="00B44DBB">
        <w:rPr>
          <w:rFonts w:hint="cs"/>
          <w:rtl/>
        </w:rPr>
        <w:t xml:space="preserve"> قد وجبت الصلاة</w:t>
      </w:r>
      <w:r w:rsidR="0066179E">
        <w:rPr>
          <w:rFonts w:hint="cs"/>
          <w:rtl/>
        </w:rPr>
        <w:t>،</w:t>
      </w:r>
      <w:r w:rsidRPr="00B44DBB">
        <w:rPr>
          <w:rFonts w:hint="cs"/>
          <w:rtl/>
        </w:rPr>
        <w:t xml:space="preserve"> فتفرَّغوا لها</w:t>
      </w:r>
      <w:r w:rsidR="0066179E">
        <w:rPr>
          <w:rFonts w:hint="cs"/>
          <w:rtl/>
        </w:rPr>
        <w:t>.</w:t>
      </w:r>
    </w:p>
    <w:p w:rsidR="0066179E" w:rsidRDefault="009834C4" w:rsidP="00752998">
      <w:pPr>
        <w:pStyle w:val="libNormal"/>
        <w:rPr>
          <w:rtl/>
        </w:rPr>
      </w:pPr>
      <w:r w:rsidRPr="00B44DBB">
        <w:rPr>
          <w:rFonts w:hint="cs"/>
          <w:rtl/>
        </w:rPr>
        <w:t xml:space="preserve">وإذا قال: </w:t>
      </w:r>
      <w:r w:rsidR="0066179E">
        <w:rPr>
          <w:rFonts w:hint="cs"/>
          <w:rtl/>
        </w:rPr>
        <w:t>(</w:t>
      </w:r>
      <w:r w:rsidRPr="00B44DBB">
        <w:rPr>
          <w:rFonts w:hint="cs"/>
          <w:rtl/>
        </w:rPr>
        <w:t>أشهد أن لا إله إلَّا اللَّه</w:t>
      </w:r>
      <w:r w:rsidR="0066179E">
        <w:rPr>
          <w:rFonts w:hint="cs"/>
          <w:rtl/>
        </w:rPr>
        <w:t>)،</w:t>
      </w:r>
      <w:r w:rsidRPr="00B44DBB">
        <w:rPr>
          <w:rFonts w:hint="cs"/>
          <w:rtl/>
        </w:rPr>
        <w:t xml:space="preserve"> يقول</w:t>
      </w:r>
      <w:r w:rsidR="00752998">
        <w:rPr>
          <w:rFonts w:hint="cs"/>
          <w:rtl/>
        </w:rPr>
        <w:t>:</w:t>
      </w:r>
      <w:r w:rsidRPr="00B44DBB">
        <w:rPr>
          <w:rFonts w:hint="cs"/>
          <w:rtl/>
        </w:rPr>
        <w:t xml:space="preserve"> يقوم يوم القيامة</w:t>
      </w:r>
      <w:r w:rsidR="0066179E">
        <w:rPr>
          <w:rFonts w:hint="cs"/>
          <w:rtl/>
        </w:rPr>
        <w:t>،</w:t>
      </w:r>
      <w:r w:rsidRPr="00B44DBB">
        <w:rPr>
          <w:rFonts w:hint="cs"/>
          <w:rtl/>
        </w:rPr>
        <w:t xml:space="preserve"> ويشهد لي ما في السماوات وما في الأرض على أنّي أخبرتكم في اليوم خمس مرّات</w:t>
      </w:r>
      <w:r w:rsidR="0066179E">
        <w:rPr>
          <w:rFonts w:hint="cs"/>
          <w:rtl/>
        </w:rPr>
        <w:t>.</w:t>
      </w:r>
    </w:p>
    <w:p w:rsidR="0066179E" w:rsidRDefault="009834C4" w:rsidP="00752998">
      <w:pPr>
        <w:pStyle w:val="libNormal"/>
        <w:rPr>
          <w:rtl/>
        </w:rPr>
      </w:pPr>
      <w:r w:rsidRPr="00B44DBB">
        <w:rPr>
          <w:rFonts w:hint="cs"/>
          <w:rtl/>
        </w:rPr>
        <w:t xml:space="preserve">وإذا قال: </w:t>
      </w:r>
      <w:r w:rsidR="0066179E">
        <w:rPr>
          <w:rFonts w:hint="cs"/>
          <w:rtl/>
        </w:rPr>
        <w:t>(</w:t>
      </w:r>
      <w:r w:rsidRPr="00B44DBB">
        <w:rPr>
          <w:rFonts w:hint="cs"/>
          <w:rtl/>
        </w:rPr>
        <w:t>أشهد أنَّ محمّداً رسول اللَّه</w:t>
      </w:r>
      <w:r w:rsidR="0066179E">
        <w:rPr>
          <w:rFonts w:hint="cs"/>
          <w:rtl/>
        </w:rPr>
        <w:t>)،</w:t>
      </w:r>
      <w:r w:rsidRPr="00B44DBB">
        <w:rPr>
          <w:rFonts w:hint="cs"/>
          <w:rtl/>
        </w:rPr>
        <w:t xml:space="preserve"> يقول</w:t>
      </w:r>
      <w:r w:rsidR="00752998">
        <w:rPr>
          <w:rFonts w:hint="cs"/>
          <w:rtl/>
        </w:rPr>
        <w:t>:</w:t>
      </w:r>
      <w:r w:rsidRPr="00B44DBB">
        <w:rPr>
          <w:rFonts w:hint="cs"/>
          <w:rtl/>
        </w:rPr>
        <w:t xml:space="preserve"> تقوم القيامة ومحمّد يشهد لي عليكم أنّي قد أخبرتكم بذلك في اليوم خمس مرّات</w:t>
      </w:r>
      <w:r w:rsidR="0066179E">
        <w:rPr>
          <w:rFonts w:hint="cs"/>
          <w:rtl/>
        </w:rPr>
        <w:t>،</w:t>
      </w:r>
      <w:r w:rsidRPr="00B44DBB">
        <w:rPr>
          <w:rFonts w:hint="cs"/>
          <w:rtl/>
        </w:rPr>
        <w:t xml:space="preserve"> وحجّتي عند اللَّه قائمة</w:t>
      </w:r>
      <w:r w:rsidR="0066179E">
        <w:rPr>
          <w:rFonts w:hint="cs"/>
          <w:rtl/>
        </w:rPr>
        <w:t>.</w:t>
      </w:r>
    </w:p>
    <w:p w:rsidR="009834C4" w:rsidRPr="00B44DBB" w:rsidRDefault="009834C4" w:rsidP="00752998">
      <w:pPr>
        <w:pStyle w:val="libNormal"/>
        <w:rPr>
          <w:rtl/>
        </w:rPr>
      </w:pPr>
      <w:r w:rsidRPr="00B44DBB">
        <w:rPr>
          <w:rFonts w:hint="cs"/>
          <w:rtl/>
        </w:rPr>
        <w:t xml:space="preserve">وإذا قال: </w:t>
      </w:r>
      <w:r w:rsidR="0066179E">
        <w:rPr>
          <w:rFonts w:hint="cs"/>
          <w:rtl/>
        </w:rPr>
        <w:t>(</w:t>
      </w:r>
      <w:r w:rsidRPr="00B44DBB">
        <w:rPr>
          <w:rFonts w:hint="cs"/>
          <w:rtl/>
        </w:rPr>
        <w:t>حيّ على الصلاة</w:t>
      </w:r>
      <w:r w:rsidR="0066179E">
        <w:rPr>
          <w:rFonts w:hint="cs"/>
          <w:rtl/>
        </w:rPr>
        <w:t>)،</w:t>
      </w:r>
      <w:r w:rsidRPr="00B44DBB">
        <w:rPr>
          <w:rFonts w:hint="cs"/>
          <w:rtl/>
        </w:rPr>
        <w:t xml:space="preserve"> يقول</w:t>
      </w:r>
      <w:r w:rsidR="00752998">
        <w:rPr>
          <w:rFonts w:hint="cs"/>
          <w:rtl/>
        </w:rPr>
        <w:t>:</w:t>
      </w:r>
      <w:r w:rsidRPr="00B44DBB">
        <w:rPr>
          <w:rFonts w:hint="cs"/>
          <w:rtl/>
        </w:rPr>
        <w:t xml:space="preserve"> دِيناً قيِّماً فأقيموه</w:t>
      </w:r>
      <w:r w:rsidR="0066179E">
        <w:rPr>
          <w:rFonts w:hint="cs"/>
          <w:rtl/>
        </w:rPr>
        <w:t>.</w:t>
      </w:r>
    </w:p>
    <w:p w:rsidR="0066179E" w:rsidRDefault="009834C4" w:rsidP="00752998">
      <w:pPr>
        <w:pStyle w:val="libNormal"/>
        <w:rPr>
          <w:rtl/>
        </w:rPr>
      </w:pPr>
      <w:r w:rsidRPr="00B44DBB">
        <w:rPr>
          <w:rFonts w:hint="cs"/>
          <w:rtl/>
        </w:rPr>
        <w:t>وإذا قال</w:t>
      </w:r>
      <w:r w:rsidR="00752998">
        <w:rPr>
          <w:rFonts w:hint="cs"/>
          <w:rtl/>
        </w:rPr>
        <w:t>:</w:t>
      </w:r>
      <w:r w:rsidRPr="00B44DBB">
        <w:rPr>
          <w:rFonts w:hint="cs"/>
          <w:rtl/>
        </w:rPr>
        <w:t xml:space="preserve"> </w:t>
      </w:r>
      <w:r w:rsidR="0066179E">
        <w:rPr>
          <w:rFonts w:hint="cs"/>
          <w:rtl/>
        </w:rPr>
        <w:t>(</w:t>
      </w:r>
      <w:r w:rsidRPr="00B44DBB">
        <w:rPr>
          <w:rFonts w:hint="cs"/>
          <w:rtl/>
        </w:rPr>
        <w:t>حيّ على الفلاح</w:t>
      </w:r>
      <w:r w:rsidR="0066179E">
        <w:rPr>
          <w:rFonts w:hint="cs"/>
          <w:rtl/>
        </w:rPr>
        <w:t>)،</w:t>
      </w:r>
      <w:r w:rsidRPr="00B44DBB">
        <w:rPr>
          <w:rFonts w:hint="cs"/>
          <w:rtl/>
        </w:rPr>
        <w:t xml:space="preserve"> يقول</w:t>
      </w:r>
      <w:r w:rsidR="00752998">
        <w:rPr>
          <w:rFonts w:hint="cs"/>
          <w:rtl/>
        </w:rPr>
        <w:t>:</w:t>
      </w:r>
      <w:r w:rsidRPr="00B44DBB">
        <w:rPr>
          <w:rFonts w:hint="cs"/>
          <w:rtl/>
        </w:rPr>
        <w:t xml:space="preserve"> هَلمُّوا إلى طاعة اللَّه وخذوا سهمكم من رحمة اللَّه</w:t>
      </w:r>
      <w:r w:rsidR="0066179E">
        <w:rPr>
          <w:rFonts w:hint="cs"/>
          <w:rtl/>
        </w:rPr>
        <w:t>،</w:t>
      </w:r>
      <w:r w:rsidRPr="00B44DBB">
        <w:rPr>
          <w:rFonts w:hint="cs"/>
          <w:rtl/>
        </w:rPr>
        <w:t xml:space="preserve"> يعني الجماعة</w:t>
      </w:r>
      <w:r w:rsidR="0066179E">
        <w:rPr>
          <w:rFonts w:hint="cs"/>
          <w:rtl/>
        </w:rPr>
        <w:t>.</w:t>
      </w:r>
    </w:p>
    <w:p w:rsidR="0066179E" w:rsidRDefault="009834C4" w:rsidP="00752998">
      <w:pPr>
        <w:pStyle w:val="libNormal"/>
        <w:rPr>
          <w:rtl/>
        </w:rPr>
      </w:pPr>
      <w:r w:rsidRPr="00B44DBB">
        <w:rPr>
          <w:rFonts w:hint="cs"/>
          <w:rtl/>
        </w:rPr>
        <w:t>وإذا قال العبد</w:t>
      </w:r>
      <w:r w:rsidR="00752998">
        <w:rPr>
          <w:rFonts w:hint="cs"/>
          <w:rtl/>
        </w:rPr>
        <w:t>:</w:t>
      </w:r>
      <w:r w:rsidRPr="00B44DBB">
        <w:rPr>
          <w:rFonts w:hint="cs"/>
          <w:rtl/>
        </w:rPr>
        <w:t xml:space="preserve"> </w:t>
      </w:r>
      <w:r w:rsidR="0066179E">
        <w:rPr>
          <w:rFonts w:hint="cs"/>
          <w:rtl/>
        </w:rPr>
        <w:t>(</w:t>
      </w:r>
      <w:r w:rsidRPr="00B44DBB">
        <w:rPr>
          <w:rFonts w:hint="cs"/>
          <w:rtl/>
        </w:rPr>
        <w:t>اللَّهُ أكبر</w:t>
      </w:r>
      <w:r w:rsidR="0066179E">
        <w:rPr>
          <w:rFonts w:hint="cs"/>
          <w:rtl/>
        </w:rPr>
        <w:t>،</w:t>
      </w:r>
      <w:r w:rsidRPr="00B44DBB">
        <w:rPr>
          <w:rFonts w:hint="cs"/>
          <w:rtl/>
        </w:rPr>
        <w:t xml:space="preserve"> اللَّهُ أكبر</w:t>
      </w:r>
      <w:r w:rsidR="0066179E">
        <w:rPr>
          <w:rFonts w:hint="cs"/>
          <w:rtl/>
        </w:rPr>
        <w:t>)،</w:t>
      </w:r>
      <w:r w:rsidRPr="00B44DBB">
        <w:rPr>
          <w:rFonts w:hint="cs"/>
          <w:rtl/>
        </w:rPr>
        <w:t xml:space="preserve"> يقول</w:t>
      </w:r>
      <w:r w:rsidR="00752998">
        <w:rPr>
          <w:rFonts w:hint="cs"/>
          <w:rtl/>
        </w:rPr>
        <w:t>:</w:t>
      </w:r>
      <w:r w:rsidRPr="00B44DBB">
        <w:rPr>
          <w:rFonts w:hint="cs"/>
          <w:rtl/>
        </w:rPr>
        <w:t xml:space="preserve"> حرّمت الأعمال</w:t>
      </w:r>
      <w:r w:rsidR="0066179E">
        <w:rPr>
          <w:rFonts w:hint="cs"/>
          <w:rtl/>
        </w:rPr>
        <w:t>.</w:t>
      </w:r>
    </w:p>
    <w:p w:rsidR="0066179E" w:rsidRDefault="009834C4" w:rsidP="00752998">
      <w:pPr>
        <w:pStyle w:val="libNormal"/>
        <w:rPr>
          <w:rtl/>
        </w:rPr>
      </w:pPr>
      <w:r w:rsidRPr="00752998">
        <w:rPr>
          <w:rFonts w:hint="cs"/>
          <w:rtl/>
        </w:rPr>
        <w:t>وإذا قال</w:t>
      </w:r>
      <w:r w:rsidR="00752998">
        <w:rPr>
          <w:rFonts w:hint="cs"/>
          <w:rtl/>
        </w:rPr>
        <w:t>:</w:t>
      </w:r>
      <w:r w:rsidRPr="00752998">
        <w:rPr>
          <w:rFonts w:hint="cs"/>
          <w:rtl/>
        </w:rPr>
        <w:t xml:space="preserve"> </w:t>
      </w:r>
      <w:r w:rsidR="0066179E" w:rsidRPr="00752998">
        <w:rPr>
          <w:rFonts w:hint="cs"/>
          <w:rtl/>
        </w:rPr>
        <w:t>(</w:t>
      </w:r>
      <w:r w:rsidRPr="00752998">
        <w:rPr>
          <w:rFonts w:hint="cs"/>
          <w:rtl/>
        </w:rPr>
        <w:t>لا إله إلَّا اللَّه</w:t>
      </w:r>
      <w:r w:rsidR="0066179E" w:rsidRPr="00752998">
        <w:rPr>
          <w:rFonts w:hint="cs"/>
          <w:rtl/>
        </w:rPr>
        <w:t>)،</w:t>
      </w:r>
      <w:r w:rsidRPr="00752998">
        <w:rPr>
          <w:rFonts w:hint="cs"/>
          <w:rtl/>
        </w:rPr>
        <w:t xml:space="preserve"> يقول</w:t>
      </w:r>
      <w:r w:rsidR="00752998">
        <w:rPr>
          <w:rFonts w:hint="cs"/>
          <w:rtl/>
        </w:rPr>
        <w:t>:</w:t>
      </w:r>
      <w:r w:rsidRPr="00752998">
        <w:rPr>
          <w:rFonts w:hint="cs"/>
          <w:rtl/>
        </w:rPr>
        <w:t xml:space="preserve"> أمانة سبع سماوات</w:t>
      </w:r>
      <w:r w:rsidR="0066179E" w:rsidRPr="00752998">
        <w:rPr>
          <w:rFonts w:hint="cs"/>
          <w:rtl/>
        </w:rPr>
        <w:t>،</w:t>
      </w:r>
      <w:r w:rsidRPr="00752998">
        <w:rPr>
          <w:rFonts w:hint="cs"/>
          <w:rtl/>
        </w:rPr>
        <w:t xml:space="preserve"> وسبع أرضين</w:t>
      </w:r>
      <w:r w:rsidR="0066179E" w:rsidRPr="00752998">
        <w:rPr>
          <w:rFonts w:hint="cs"/>
          <w:rtl/>
        </w:rPr>
        <w:t>،</w:t>
      </w:r>
      <w:r w:rsidRPr="00752998">
        <w:rPr>
          <w:rFonts w:hint="cs"/>
          <w:rtl/>
        </w:rPr>
        <w:t xml:space="preserve"> والجبال</w:t>
      </w:r>
      <w:r w:rsidR="0066179E" w:rsidRPr="00752998">
        <w:rPr>
          <w:rFonts w:hint="cs"/>
          <w:rtl/>
        </w:rPr>
        <w:t>،</w:t>
      </w:r>
      <w:r w:rsidRPr="00752998">
        <w:rPr>
          <w:rFonts w:hint="cs"/>
          <w:rtl/>
        </w:rPr>
        <w:t xml:space="preserve"> والبحار وضعت على أعناقكم</w:t>
      </w:r>
      <w:r w:rsidR="00752998">
        <w:rPr>
          <w:rFonts w:hint="cs"/>
          <w:rtl/>
        </w:rPr>
        <w:t>:</w:t>
      </w:r>
      <w:r w:rsidRPr="00752998">
        <w:rPr>
          <w:rFonts w:hint="cs"/>
          <w:rtl/>
        </w:rPr>
        <w:t xml:space="preserve"> إن شئتم فأقبلوا</w:t>
      </w:r>
      <w:r w:rsidR="0066179E" w:rsidRPr="00752998">
        <w:rPr>
          <w:rFonts w:hint="cs"/>
          <w:rtl/>
        </w:rPr>
        <w:t>،</w:t>
      </w:r>
      <w:r w:rsidRPr="00752998">
        <w:rPr>
          <w:rFonts w:hint="cs"/>
          <w:rtl/>
        </w:rPr>
        <w:t xml:space="preserve"> وإن شئتم فأدبروا </w:t>
      </w:r>
      <w:r w:rsidRPr="009834C4">
        <w:rPr>
          <w:rStyle w:val="libFootnotenumChar"/>
          <w:rFonts w:hint="cs"/>
          <w:rtl/>
        </w:rPr>
        <w:t>(343)</w:t>
      </w:r>
      <w:r w:rsidR="0066179E" w:rsidRPr="00752998">
        <w:rPr>
          <w:rFonts w:hint="cs"/>
          <w:rtl/>
        </w:rPr>
        <w:t>.</w:t>
      </w:r>
    </w:p>
    <w:p w:rsidR="0066179E" w:rsidRDefault="009834C4" w:rsidP="00752998">
      <w:pPr>
        <w:pStyle w:val="libNormal"/>
        <w:rPr>
          <w:rtl/>
        </w:rPr>
      </w:pPr>
      <w:r w:rsidRPr="00752998">
        <w:rPr>
          <w:rFonts w:hint="cs"/>
          <w:rtl/>
        </w:rPr>
        <w:t xml:space="preserve">وقد مرّ عليك كلام الإمام الحسين </w:t>
      </w:r>
      <w:r w:rsidR="0066179E" w:rsidRPr="00752998">
        <w:rPr>
          <w:rFonts w:hint="cs"/>
          <w:rtl/>
        </w:rPr>
        <w:t>(</w:t>
      </w:r>
      <w:r w:rsidRPr="00752998">
        <w:rPr>
          <w:rFonts w:hint="cs"/>
          <w:rtl/>
        </w:rPr>
        <w:t>والأذان وجه دينكم</w:t>
      </w:r>
      <w:r w:rsidR="0066179E" w:rsidRPr="00752998">
        <w:rPr>
          <w:rFonts w:hint="cs"/>
          <w:rtl/>
        </w:rPr>
        <w:t>)،</w:t>
      </w:r>
      <w:r w:rsidRPr="00752998">
        <w:rPr>
          <w:rFonts w:hint="cs"/>
          <w:rtl/>
        </w:rPr>
        <w:t xml:space="preserve"> وقول محمّد ابن الحنفيّة</w:t>
      </w:r>
      <w:r w:rsidR="00752998">
        <w:rPr>
          <w:rFonts w:hint="cs"/>
          <w:rtl/>
        </w:rPr>
        <w:t>:</w:t>
      </w:r>
      <w:r w:rsidRPr="00752998">
        <w:rPr>
          <w:rFonts w:hint="cs"/>
          <w:rtl/>
        </w:rPr>
        <w:t xml:space="preserve"> </w:t>
      </w:r>
      <w:r w:rsidR="0066179E" w:rsidRPr="00752998">
        <w:rPr>
          <w:rFonts w:hint="cs"/>
          <w:rtl/>
        </w:rPr>
        <w:t>(</w:t>
      </w:r>
      <w:r w:rsidRPr="00752998">
        <w:rPr>
          <w:rFonts w:hint="cs"/>
          <w:rtl/>
        </w:rPr>
        <w:t>عمدتم إلى ما هو الأصل في شرائع الإسلام ومعالم الدين</w:t>
      </w:r>
      <w:r w:rsidR="0066179E" w:rsidRPr="00752998">
        <w:rPr>
          <w:rFonts w:hint="cs"/>
          <w:rtl/>
        </w:rPr>
        <w:t>)</w:t>
      </w:r>
      <w:r w:rsidRPr="00752998">
        <w:rPr>
          <w:rFonts w:hint="cs"/>
          <w:rtl/>
        </w:rPr>
        <w:t xml:space="preserve"> </w:t>
      </w:r>
      <w:r w:rsidRPr="009834C4">
        <w:rPr>
          <w:rStyle w:val="libFootnotenumChar"/>
          <w:rFonts w:hint="cs"/>
          <w:rtl/>
        </w:rPr>
        <w:t>(344)</w:t>
      </w:r>
      <w:r w:rsidR="0066179E" w:rsidRPr="00752998">
        <w:rPr>
          <w:rFonts w:hint="cs"/>
          <w:rtl/>
        </w:rPr>
        <w:t>،</w:t>
      </w:r>
      <w:r w:rsidRPr="00752998">
        <w:rPr>
          <w:rFonts w:hint="cs"/>
          <w:rtl/>
        </w:rPr>
        <w:t xml:space="preserve"> وما جاء في </w:t>
      </w:r>
      <w:r w:rsidRPr="00752998">
        <w:rPr>
          <w:rStyle w:val="libBold2Char"/>
          <w:rFonts w:hint="cs"/>
          <w:rtl/>
        </w:rPr>
        <w:t xml:space="preserve">مَن لا يحضره الفقيه </w:t>
      </w:r>
      <w:r w:rsidRPr="00752998">
        <w:rPr>
          <w:rFonts w:hint="cs"/>
          <w:rtl/>
        </w:rPr>
        <w:t>بإسناده عن الفضل بن شاذان فيما ذكره من العلل عن الرضا (عليه السلام) أنّه قال</w:t>
      </w:r>
      <w:r w:rsidR="00752998">
        <w:rPr>
          <w:rFonts w:hint="cs"/>
          <w:rtl/>
        </w:rPr>
        <w:t>:</w:t>
      </w:r>
    </w:p>
    <w:p w:rsidR="0066179E" w:rsidRPr="00752998" w:rsidRDefault="0066179E" w:rsidP="00752998">
      <w:pPr>
        <w:pStyle w:val="libNormal"/>
        <w:rPr>
          <w:rtl/>
        </w:rPr>
      </w:pPr>
      <w:r>
        <w:rPr>
          <w:rFonts w:hint="cs"/>
          <w:rtl/>
        </w:rPr>
        <w:t>(</w:t>
      </w:r>
      <w:r w:rsidR="009834C4" w:rsidRPr="00B44DBB">
        <w:rPr>
          <w:rFonts w:hint="cs"/>
          <w:rtl/>
        </w:rPr>
        <w:t>إنّما أُمِرَ الناس بالأذان لعلل كثيرة</w:t>
      </w:r>
      <w:r>
        <w:rPr>
          <w:rFonts w:hint="cs"/>
          <w:rtl/>
        </w:rPr>
        <w:t>،</w:t>
      </w:r>
      <w:r w:rsidR="009834C4" w:rsidRPr="00B44DBB">
        <w:rPr>
          <w:rFonts w:hint="cs"/>
          <w:rtl/>
        </w:rPr>
        <w:t xml:space="preserve"> منها</w:t>
      </w:r>
      <w:r w:rsidR="00752998">
        <w:rPr>
          <w:rFonts w:hint="cs"/>
          <w:rtl/>
        </w:rPr>
        <w:t>:</w:t>
      </w:r>
      <w:r w:rsidR="009834C4" w:rsidRPr="00B44DBB">
        <w:rPr>
          <w:rFonts w:hint="cs"/>
          <w:rtl/>
        </w:rPr>
        <w:t xml:space="preserve"> أن يكون تذكيراً للناسي</w:t>
      </w:r>
      <w:r>
        <w:rPr>
          <w:rFonts w:hint="cs"/>
          <w:rtl/>
        </w:rPr>
        <w:t>،</w:t>
      </w:r>
      <w:r w:rsidR="009834C4" w:rsidRPr="00B44DBB">
        <w:rPr>
          <w:rFonts w:hint="cs"/>
          <w:rtl/>
        </w:rPr>
        <w:t xml:space="preserve"> وتنبيهاً للغافل</w:t>
      </w:r>
      <w:r>
        <w:rPr>
          <w:rFonts w:hint="cs"/>
          <w:rtl/>
        </w:rPr>
        <w:t>،</w:t>
      </w:r>
      <w:r w:rsidR="009834C4" w:rsidRPr="00B44DBB">
        <w:rPr>
          <w:rFonts w:hint="cs"/>
          <w:rtl/>
        </w:rPr>
        <w:t xml:space="preserve"> وتعريفاً لمن جهل الوقت واشتغل عنه</w:t>
      </w:r>
      <w:r>
        <w:rPr>
          <w:rFonts w:hint="cs"/>
          <w:rtl/>
        </w:rPr>
        <w:t>؛</w:t>
      </w:r>
      <w:r w:rsidR="009834C4" w:rsidRPr="00B44DBB">
        <w:rPr>
          <w:rFonts w:hint="cs"/>
          <w:rtl/>
        </w:rPr>
        <w:t xml:space="preserve"> ويكون المؤذِّن بذلك داعياً لعبادة الخالق</w:t>
      </w:r>
      <w:r>
        <w:rPr>
          <w:rFonts w:hint="cs"/>
          <w:rtl/>
        </w:rPr>
        <w:t>،</w:t>
      </w:r>
      <w:r w:rsidR="009834C4" w:rsidRPr="00B44DBB">
        <w:rPr>
          <w:rFonts w:hint="cs"/>
          <w:rtl/>
        </w:rPr>
        <w:t xml:space="preserve"> ومرغِّباً فيها</w:t>
      </w:r>
      <w:r>
        <w:rPr>
          <w:rFonts w:hint="cs"/>
          <w:rtl/>
        </w:rPr>
        <w:t>،</w:t>
      </w:r>
      <w:r w:rsidR="009834C4" w:rsidRPr="00B44DBB">
        <w:rPr>
          <w:rFonts w:hint="cs"/>
          <w:rtl/>
        </w:rPr>
        <w:t xml:space="preserve"> ومُقِرَّاً له بالتوحيد</w:t>
      </w:r>
      <w:r>
        <w:rPr>
          <w:rFonts w:hint="cs"/>
          <w:rtl/>
        </w:rPr>
        <w:t>،</w:t>
      </w:r>
      <w:r w:rsidR="009834C4" w:rsidRPr="00B44DBB">
        <w:rPr>
          <w:rFonts w:hint="cs"/>
          <w:rtl/>
        </w:rPr>
        <w:t xml:space="preserve"> مجاهراً بالإيمان</w:t>
      </w:r>
      <w:r>
        <w:rPr>
          <w:rFonts w:hint="cs"/>
          <w:rtl/>
        </w:rPr>
        <w:t>،</w:t>
      </w:r>
      <w:r w:rsidR="009834C4" w:rsidRPr="00B44DBB">
        <w:rPr>
          <w:rFonts w:hint="cs"/>
          <w:rtl/>
        </w:rPr>
        <w:t xml:space="preserve"> معلناً بالإسلام</w:t>
      </w:r>
      <w:r>
        <w:rPr>
          <w:rFonts w:hint="cs"/>
          <w:rtl/>
        </w:rPr>
        <w:t>.</w:t>
      </w:r>
      <w:r w:rsidR="009834C4" w:rsidRPr="00B44DBB">
        <w:rPr>
          <w:rFonts w:hint="cs"/>
          <w:rtl/>
        </w:rPr>
        <w:t>..</w:t>
      </w:r>
      <w:r>
        <w:rPr>
          <w:rFonts w:hint="cs"/>
          <w:rtl/>
        </w:rPr>
        <w:t>).</w:t>
      </w:r>
    </w:p>
    <w:p w:rsidR="009834C4" w:rsidRPr="00B44DBB" w:rsidRDefault="009834C4" w:rsidP="00752998">
      <w:pPr>
        <w:pStyle w:val="libNormal"/>
        <w:rPr>
          <w:rtl/>
        </w:rPr>
      </w:pPr>
      <w:r w:rsidRPr="00752998">
        <w:rPr>
          <w:rFonts w:hint="cs"/>
          <w:rtl/>
        </w:rPr>
        <w:t>إلى أن يقول</w:t>
      </w:r>
      <w:r w:rsidR="00752998">
        <w:rPr>
          <w:rFonts w:hint="cs"/>
          <w:rtl/>
        </w:rPr>
        <w:t>:</w:t>
      </w:r>
      <w:r w:rsidRPr="00752998">
        <w:rPr>
          <w:rFonts w:hint="cs"/>
          <w:rtl/>
        </w:rPr>
        <w:t xml:space="preserve"> </w:t>
      </w:r>
      <w:r w:rsidR="0066179E" w:rsidRPr="00752998">
        <w:rPr>
          <w:rFonts w:hint="cs"/>
          <w:rtl/>
        </w:rPr>
        <w:t>(</w:t>
      </w:r>
      <w:r w:rsidRPr="00752998">
        <w:rPr>
          <w:rFonts w:hint="cs"/>
          <w:rtl/>
        </w:rPr>
        <w:t>وجُعِل بعد التكبير الشهادتان</w:t>
      </w:r>
      <w:r w:rsidR="0066179E" w:rsidRPr="00752998">
        <w:rPr>
          <w:rFonts w:hint="cs"/>
          <w:rtl/>
        </w:rPr>
        <w:t>،</w:t>
      </w:r>
      <w:r w:rsidRPr="00752998">
        <w:rPr>
          <w:rFonts w:hint="cs"/>
          <w:rtl/>
        </w:rPr>
        <w:t xml:space="preserve"> لأنَّ أوّل الإيمان هو التوحيد</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(343) معاني الأخبار 41 كما في بحار الأنوار 81: 141</w:t>
      </w:r>
      <w:r>
        <w:rPr>
          <w:rFonts w:hint="cs"/>
          <w:rtl/>
        </w:rPr>
        <w:t xml:space="preserve"> - </w:t>
      </w:r>
      <w:r w:rsidRPr="00B44DBB">
        <w:rPr>
          <w:rFonts w:hint="cs"/>
          <w:rtl/>
        </w:rPr>
        <w:t>143 ومستدرك وسائل الشيعة 4: 71</w:t>
      </w:r>
      <w:r>
        <w:rPr>
          <w:rFonts w:hint="cs"/>
          <w:rtl/>
        </w:rPr>
        <w:t xml:space="preserve"> - </w:t>
      </w:r>
      <w:r w:rsidRPr="00B44DBB">
        <w:rPr>
          <w:rFonts w:hint="cs"/>
          <w:rtl/>
        </w:rPr>
        <w:t>72</w:t>
      </w:r>
      <w:r w:rsidR="0066179E">
        <w:rPr>
          <w:rFonts w:hint="cs"/>
          <w:rtl/>
        </w:rPr>
        <w:t>.</w:t>
      </w:r>
    </w:p>
    <w:p w:rsidR="009834C4" w:rsidRPr="009834C4" w:rsidRDefault="009834C4" w:rsidP="009834C4">
      <w:pPr>
        <w:pStyle w:val="libFootnote0"/>
        <w:rPr>
          <w:rtl/>
        </w:rPr>
      </w:pPr>
      <w:r w:rsidRPr="00B44DBB">
        <w:rPr>
          <w:rFonts w:hint="cs"/>
          <w:rtl/>
        </w:rPr>
        <w:t>(344) جاء في كتاب الاعتصام بحبل اللَّه 1: 278: قال الهادي إلى الحقّ [من أئمّة الزيديّة]</w:t>
      </w:r>
      <w:r w:rsidR="00752998">
        <w:rPr>
          <w:rFonts w:hint="cs"/>
          <w:rtl/>
        </w:rPr>
        <w:t>:</w:t>
      </w:r>
      <w:r w:rsidRPr="00B44DBB">
        <w:rPr>
          <w:rFonts w:hint="cs"/>
          <w:rtl/>
        </w:rPr>
        <w:t xml:space="preserve"> والأذان من أصول الدين</w:t>
      </w:r>
      <w:r w:rsidR="0066179E">
        <w:rPr>
          <w:rFonts w:hint="cs"/>
          <w:rtl/>
        </w:rPr>
        <w:t>،</w:t>
      </w:r>
      <w:r w:rsidRPr="00B44DBB">
        <w:rPr>
          <w:rFonts w:hint="cs"/>
          <w:rtl/>
        </w:rPr>
        <w:t xml:space="preserve"> وأصول الدين لا يتعلّمها رسول اللَّه على لسان بشر من العالمين</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والإقرار للَّه بالوحدانيّة</w:t>
      </w:r>
      <w:r w:rsidR="0066179E" w:rsidRPr="00752998">
        <w:rPr>
          <w:rFonts w:hint="cs"/>
          <w:rtl/>
        </w:rPr>
        <w:t>،</w:t>
      </w:r>
      <w:r w:rsidRPr="00752998">
        <w:rPr>
          <w:rFonts w:hint="cs"/>
          <w:rtl/>
        </w:rPr>
        <w:t xml:space="preserve"> والثاني الإقرار للرسول بالرسالة</w:t>
      </w:r>
      <w:r w:rsidR="0066179E" w:rsidRPr="00752998">
        <w:rPr>
          <w:rFonts w:hint="cs"/>
          <w:rtl/>
        </w:rPr>
        <w:t>،</w:t>
      </w:r>
      <w:r w:rsidRPr="00752998">
        <w:rPr>
          <w:rFonts w:hint="cs"/>
          <w:rtl/>
        </w:rPr>
        <w:t xml:space="preserve"> وأنَّ إطاعتهما ومعرفتهما مقرونتان</w:t>
      </w:r>
      <w:r w:rsidR="0066179E" w:rsidRPr="00752998">
        <w:rPr>
          <w:rFonts w:hint="cs"/>
          <w:rtl/>
        </w:rPr>
        <w:t>،</w:t>
      </w:r>
      <w:r w:rsidRPr="00752998">
        <w:rPr>
          <w:rFonts w:hint="cs"/>
          <w:rtl/>
        </w:rPr>
        <w:t xml:space="preserve"> ولأنَّ أصل الإيمان إنّما هو الشهادتان</w:t>
      </w:r>
      <w:r w:rsidR="0066179E" w:rsidRPr="00752998">
        <w:rPr>
          <w:rFonts w:hint="cs"/>
          <w:rtl/>
        </w:rPr>
        <w:t>،</w:t>
      </w:r>
      <w:r w:rsidRPr="00752998">
        <w:rPr>
          <w:rFonts w:hint="cs"/>
          <w:rtl/>
        </w:rPr>
        <w:t xml:space="preserve"> فجعل شهادتين شهادتين كما جُعِلَ في سائر الحقوق شاهدان</w:t>
      </w:r>
      <w:r w:rsidR="0066179E" w:rsidRPr="00752998">
        <w:rPr>
          <w:rFonts w:hint="cs"/>
          <w:rtl/>
        </w:rPr>
        <w:t>،</w:t>
      </w:r>
      <w:r w:rsidRPr="00752998">
        <w:rPr>
          <w:rFonts w:hint="cs"/>
          <w:rtl/>
        </w:rPr>
        <w:t xml:space="preserve"> فإذا أقرّ العبد للَّه (عزّ وجلّ) بالوحدانيّة وأقرّ للرسول بالرسالة فقد أقرَّ بجملة الإيمان</w:t>
      </w:r>
      <w:r w:rsidR="0066179E" w:rsidRPr="00752998">
        <w:rPr>
          <w:rFonts w:hint="cs"/>
          <w:rtl/>
        </w:rPr>
        <w:t>؛</w:t>
      </w:r>
      <w:r w:rsidRPr="00752998">
        <w:rPr>
          <w:rFonts w:hint="cs"/>
          <w:rtl/>
        </w:rPr>
        <w:t xml:space="preserve"> لأنّ أصل الإيمان إنّما هو باللَّه وبرسوله</w:t>
      </w:r>
      <w:r w:rsidR="0066179E" w:rsidRPr="00752998">
        <w:rPr>
          <w:rFonts w:hint="cs"/>
          <w:rtl/>
        </w:rPr>
        <w:t>.</w:t>
      </w:r>
      <w:r w:rsidRPr="00752998">
        <w:rPr>
          <w:rFonts w:hint="cs"/>
          <w:rtl/>
        </w:rPr>
        <w:t xml:space="preserve"> وإنّما جعل بعد الشهادتين الدعاء إلى الصلاة</w:t>
      </w:r>
      <w:r w:rsidR="0066179E" w:rsidRPr="00752998">
        <w:rPr>
          <w:rFonts w:hint="cs"/>
          <w:rtl/>
        </w:rPr>
        <w:t>،</w:t>
      </w:r>
      <w:r w:rsidRPr="00752998">
        <w:rPr>
          <w:rFonts w:hint="cs"/>
          <w:rtl/>
        </w:rPr>
        <w:t xml:space="preserve"> لأنّ الأذان إنّما وضع لموضع الصلاة</w:t>
      </w:r>
      <w:r w:rsidR="0066179E" w:rsidRPr="00752998">
        <w:rPr>
          <w:rFonts w:hint="cs"/>
          <w:rtl/>
        </w:rPr>
        <w:t>،</w:t>
      </w:r>
      <w:r w:rsidRPr="00752998">
        <w:rPr>
          <w:rFonts w:hint="cs"/>
          <w:rtl/>
        </w:rPr>
        <w:t xml:space="preserve"> وإنّما هو نداء إلى الصلاة في وسط الأذان ودعاء إلى الفلاح وإلى خير العمل</w:t>
      </w:r>
      <w:r w:rsidR="0066179E" w:rsidRPr="00752998">
        <w:rPr>
          <w:rFonts w:hint="cs"/>
          <w:rtl/>
        </w:rPr>
        <w:t>،</w:t>
      </w:r>
      <w:r w:rsidRPr="00752998">
        <w:rPr>
          <w:rFonts w:hint="cs"/>
          <w:rtl/>
        </w:rPr>
        <w:t xml:space="preserve"> وجعل ختم الكلام باسمه كما فتح باسمه</w:t>
      </w:r>
      <w:r w:rsidR="0066179E" w:rsidRPr="00752998">
        <w:rPr>
          <w:rFonts w:hint="cs"/>
          <w:rtl/>
        </w:rPr>
        <w:t>)</w:t>
      </w:r>
      <w:r w:rsidRPr="00752998">
        <w:rPr>
          <w:rFonts w:hint="cs"/>
          <w:rtl/>
        </w:rPr>
        <w:t xml:space="preserve"> </w:t>
      </w:r>
      <w:r w:rsidRPr="009834C4">
        <w:rPr>
          <w:rStyle w:val="libFootnotenumChar"/>
          <w:rFonts w:hint="cs"/>
          <w:rtl/>
        </w:rPr>
        <w:t>(345)</w:t>
      </w:r>
      <w:r w:rsidR="0066179E" w:rsidRPr="00752998">
        <w:rPr>
          <w:rFonts w:hint="cs"/>
          <w:rtl/>
        </w:rPr>
        <w:t>.</w:t>
      </w:r>
    </w:p>
    <w:p w:rsidR="0066179E" w:rsidRDefault="009834C4" w:rsidP="00752998">
      <w:pPr>
        <w:pStyle w:val="libNormal"/>
        <w:rPr>
          <w:rtl/>
        </w:rPr>
      </w:pPr>
      <w:r w:rsidRPr="00752998">
        <w:rPr>
          <w:rFonts w:hint="cs"/>
          <w:rtl/>
        </w:rPr>
        <w:t xml:space="preserve">وفي </w:t>
      </w:r>
      <w:r w:rsidRPr="00752998">
        <w:rPr>
          <w:rStyle w:val="libBold2Char"/>
          <w:rFonts w:hint="cs"/>
          <w:rtl/>
        </w:rPr>
        <w:t>العلل</w:t>
      </w:r>
      <w:r w:rsidRPr="00752998">
        <w:rPr>
          <w:rFonts w:hint="cs"/>
          <w:rtl/>
        </w:rPr>
        <w:t xml:space="preserve"> لمحمّد بن عليّ بن إبراهيم بن هاشم، قال</w:t>
      </w:r>
      <w:r w:rsidR="00752998">
        <w:rPr>
          <w:rFonts w:hint="cs"/>
          <w:rtl/>
        </w:rPr>
        <w:t>:</w:t>
      </w:r>
      <w:r w:rsidRPr="00752998">
        <w:rPr>
          <w:rFonts w:hint="cs"/>
          <w:rtl/>
        </w:rPr>
        <w:t xml:space="preserve"> علّة الأذان أن تكبّر اللَّه وتعظّمه وتقرّ بتوحيد اللَّه وبالنبوّة والرسالة وتدعو إلى الصلاة وتحثّ على الزكاة</w:t>
      </w:r>
      <w:r w:rsidR="0066179E" w:rsidRPr="00752998">
        <w:rPr>
          <w:rFonts w:hint="cs"/>
          <w:rtl/>
        </w:rPr>
        <w:t>،</w:t>
      </w:r>
      <w:r w:rsidRPr="00752998">
        <w:rPr>
          <w:rFonts w:hint="cs"/>
          <w:rtl/>
        </w:rPr>
        <w:t xml:space="preserve"> ومعنى الأذان</w:t>
      </w:r>
      <w:r w:rsidR="00752998">
        <w:rPr>
          <w:rFonts w:hint="cs"/>
          <w:rtl/>
        </w:rPr>
        <w:t>:</w:t>
      </w:r>
      <w:r w:rsidRPr="00752998">
        <w:rPr>
          <w:rFonts w:hint="cs"/>
          <w:rtl/>
        </w:rPr>
        <w:t xml:space="preserve"> الإعلام</w:t>
      </w:r>
      <w:r w:rsidR="0066179E" w:rsidRPr="00752998">
        <w:rPr>
          <w:rFonts w:hint="cs"/>
          <w:rtl/>
        </w:rPr>
        <w:t>،</w:t>
      </w:r>
      <w:r w:rsidRPr="00752998">
        <w:rPr>
          <w:rFonts w:hint="cs"/>
          <w:rtl/>
        </w:rPr>
        <w:t xml:space="preserve"> لقوله تعالى</w:t>
      </w:r>
      <w:r w:rsidR="00752998">
        <w:rPr>
          <w:rFonts w:hint="cs"/>
          <w:rtl/>
        </w:rPr>
        <w:t>:</w:t>
      </w:r>
      <w:r w:rsidRPr="009834C4">
        <w:rPr>
          <w:rStyle w:val="libAieChar"/>
          <w:rFonts w:hint="cs"/>
          <w:rtl/>
        </w:rPr>
        <w:t xml:space="preserve"> </w:t>
      </w:r>
      <w:r w:rsidR="0066179E" w:rsidRPr="008922A0">
        <w:rPr>
          <w:rStyle w:val="libAlaemChar"/>
          <w:rFonts w:hint="cs"/>
          <w:rtl/>
        </w:rPr>
        <w:t>(</w:t>
      </w:r>
      <w:r w:rsidRPr="009834C4">
        <w:rPr>
          <w:rStyle w:val="libAieChar"/>
          <w:rFonts w:hint="cs"/>
          <w:rtl/>
        </w:rPr>
        <w:t>وَأَذَانٌ مِنَ اللَّهِ وَرَسُولِهِ إِلَى النَّاسِ</w:t>
      </w:r>
      <w:r w:rsidR="0066179E" w:rsidRPr="008922A0">
        <w:rPr>
          <w:rStyle w:val="libAlaemChar"/>
          <w:rFonts w:hint="cs"/>
          <w:rtl/>
        </w:rPr>
        <w:t>)</w:t>
      </w:r>
      <w:r w:rsidRPr="009834C4">
        <w:rPr>
          <w:rStyle w:val="libFootnotenumChar"/>
          <w:rFonts w:hint="cs"/>
          <w:rtl/>
        </w:rPr>
        <w:t xml:space="preserve"> (346)</w:t>
      </w:r>
      <w:r w:rsidR="0066179E" w:rsidRPr="00752998">
        <w:rPr>
          <w:rFonts w:hint="cs"/>
          <w:rtl/>
        </w:rPr>
        <w:t>،</w:t>
      </w:r>
      <w:r w:rsidRPr="00752998">
        <w:rPr>
          <w:rFonts w:hint="cs"/>
          <w:rtl/>
        </w:rPr>
        <w:t xml:space="preserve"> أي</w:t>
      </w:r>
      <w:r w:rsidR="00752998">
        <w:rPr>
          <w:rFonts w:hint="cs"/>
          <w:rtl/>
        </w:rPr>
        <w:t>:</w:t>
      </w:r>
      <w:r w:rsidRPr="00752998">
        <w:rPr>
          <w:rFonts w:hint="cs"/>
          <w:rtl/>
        </w:rPr>
        <w:t xml:space="preserve"> إعلام</w:t>
      </w:r>
      <w:r w:rsidR="0066179E" w:rsidRPr="00752998">
        <w:rPr>
          <w:rFonts w:hint="cs"/>
          <w:rtl/>
        </w:rPr>
        <w:t>،</w:t>
      </w:r>
      <w:r w:rsidRPr="00752998">
        <w:rPr>
          <w:rFonts w:hint="cs"/>
          <w:rtl/>
        </w:rPr>
        <w:t xml:space="preserve"> وقال أمير المؤمنين (عليه السلام)</w:t>
      </w:r>
      <w:r w:rsidR="00752998">
        <w:rPr>
          <w:rFonts w:hint="cs"/>
          <w:rtl/>
        </w:rPr>
        <w:t>:</w:t>
      </w:r>
      <w:r w:rsidRPr="00752998">
        <w:rPr>
          <w:rFonts w:hint="cs"/>
          <w:rtl/>
        </w:rPr>
        <w:t xml:space="preserve"> </w:t>
      </w:r>
      <w:r w:rsidR="0066179E" w:rsidRPr="00752998">
        <w:rPr>
          <w:rFonts w:hint="cs"/>
          <w:rtl/>
        </w:rPr>
        <w:t>(</w:t>
      </w:r>
      <w:r w:rsidRPr="00752998">
        <w:rPr>
          <w:rFonts w:hint="cs"/>
          <w:rtl/>
        </w:rPr>
        <w:t>كنتُ أنا الأذان في الناس بالحجّ</w:t>
      </w:r>
      <w:r w:rsidR="0066179E" w:rsidRPr="00752998">
        <w:rPr>
          <w:rFonts w:hint="cs"/>
          <w:rtl/>
        </w:rPr>
        <w:t>)،</w:t>
      </w:r>
      <w:r w:rsidRPr="00752998">
        <w:rPr>
          <w:rFonts w:hint="cs"/>
          <w:rtl/>
        </w:rPr>
        <w:t xml:space="preserve"> وقوله</w:t>
      </w:r>
      <w:r w:rsidR="00752998">
        <w:rPr>
          <w:rFonts w:hint="cs"/>
          <w:rtl/>
        </w:rPr>
        <w:t>:</w:t>
      </w:r>
      <w:r w:rsidRPr="009834C4">
        <w:rPr>
          <w:rStyle w:val="libAieChar"/>
          <w:rFonts w:hint="cs"/>
          <w:rtl/>
        </w:rPr>
        <w:t xml:space="preserve"> </w:t>
      </w:r>
      <w:r w:rsidR="0066179E" w:rsidRPr="008922A0">
        <w:rPr>
          <w:rStyle w:val="libAlaemChar"/>
          <w:rFonts w:hint="cs"/>
          <w:rtl/>
        </w:rPr>
        <w:t>(</w:t>
      </w:r>
      <w:r w:rsidRPr="009834C4">
        <w:rPr>
          <w:rStyle w:val="libAieChar"/>
          <w:rFonts w:hint="cs"/>
          <w:rtl/>
        </w:rPr>
        <w:t>وَأَذِّنْ فِي النَّاسِ بِالْحَجِّ</w:t>
      </w:r>
      <w:r w:rsidR="0066179E" w:rsidRPr="008922A0">
        <w:rPr>
          <w:rStyle w:val="libAlaemChar"/>
          <w:rFonts w:hint="cs"/>
          <w:rtl/>
        </w:rPr>
        <w:t>)</w:t>
      </w:r>
      <w:r w:rsidRPr="00752998">
        <w:rPr>
          <w:rFonts w:hint="cs"/>
          <w:rtl/>
        </w:rPr>
        <w:t xml:space="preserve"> </w:t>
      </w:r>
      <w:r w:rsidRPr="009834C4">
        <w:rPr>
          <w:rStyle w:val="libFootnotenumChar"/>
          <w:rFonts w:hint="cs"/>
          <w:rtl/>
        </w:rPr>
        <w:t>(347)</w:t>
      </w:r>
      <w:r w:rsidR="0066179E" w:rsidRPr="00752998">
        <w:rPr>
          <w:rFonts w:hint="cs"/>
          <w:rtl/>
        </w:rPr>
        <w:t>،</w:t>
      </w:r>
      <w:r w:rsidRPr="00752998">
        <w:rPr>
          <w:rFonts w:hint="cs"/>
          <w:rtl/>
        </w:rPr>
        <w:t xml:space="preserve"> أي</w:t>
      </w:r>
      <w:r w:rsidR="00752998">
        <w:rPr>
          <w:rFonts w:hint="cs"/>
          <w:rtl/>
        </w:rPr>
        <w:t>:</w:t>
      </w:r>
      <w:r w:rsidRPr="00752998">
        <w:rPr>
          <w:rFonts w:hint="cs"/>
          <w:rtl/>
        </w:rPr>
        <w:t xml:space="preserve"> أعلِمهم وادعُهم</w:t>
      </w:r>
      <w:r w:rsidR="0066179E" w:rsidRPr="00752998">
        <w:rPr>
          <w:rFonts w:hint="cs"/>
          <w:rtl/>
        </w:rPr>
        <w:t>.</w:t>
      </w:r>
    </w:p>
    <w:p w:rsidR="0066179E" w:rsidRDefault="009834C4" w:rsidP="00752998">
      <w:pPr>
        <w:pStyle w:val="libNormal"/>
        <w:rPr>
          <w:rtl/>
        </w:rPr>
      </w:pPr>
      <w:r w:rsidRPr="00B44DBB">
        <w:rPr>
          <w:rFonts w:hint="cs"/>
          <w:rtl/>
        </w:rPr>
        <w:t xml:space="preserve">فمعنى </w:t>
      </w:r>
      <w:r w:rsidR="0066179E">
        <w:rPr>
          <w:rFonts w:hint="cs"/>
          <w:rtl/>
        </w:rPr>
        <w:t>(</w:t>
      </w:r>
      <w:r w:rsidRPr="00B44DBB">
        <w:rPr>
          <w:rFonts w:hint="cs"/>
          <w:rtl/>
        </w:rPr>
        <w:t>اللَّه</w:t>
      </w:r>
      <w:r w:rsidR="0066179E">
        <w:rPr>
          <w:rFonts w:hint="cs"/>
          <w:rtl/>
        </w:rPr>
        <w:t>)</w:t>
      </w:r>
      <w:r w:rsidRPr="00B44DBB">
        <w:rPr>
          <w:rFonts w:hint="cs"/>
          <w:rtl/>
        </w:rPr>
        <w:t xml:space="preserve"> أنّه يخرج الشي‏ء من حدِّ العدم إلى حدِّ الوجود ويخترع الأشياء لا من شي‏ء</w:t>
      </w:r>
      <w:r w:rsidR="0066179E">
        <w:rPr>
          <w:rFonts w:hint="cs"/>
          <w:rtl/>
        </w:rPr>
        <w:t>،</w:t>
      </w:r>
      <w:r w:rsidRPr="00B44DBB">
        <w:rPr>
          <w:rFonts w:hint="cs"/>
          <w:rtl/>
        </w:rPr>
        <w:t xml:space="preserve"> وكلّ مخلوق دونه يخترع الأشياء من شي‏ء إلَّا اللَّه</w:t>
      </w:r>
      <w:r w:rsidR="0066179E">
        <w:rPr>
          <w:rFonts w:hint="cs"/>
          <w:rtl/>
        </w:rPr>
        <w:t>،</w:t>
      </w:r>
      <w:r w:rsidRPr="00B44DBB">
        <w:rPr>
          <w:rFonts w:hint="cs"/>
          <w:rtl/>
        </w:rPr>
        <w:t xml:space="preserve"> فهذا معنى </w:t>
      </w:r>
      <w:r w:rsidR="0066179E">
        <w:rPr>
          <w:rFonts w:hint="cs"/>
          <w:rtl/>
        </w:rPr>
        <w:t>(</w:t>
      </w:r>
      <w:r w:rsidRPr="00B44DBB">
        <w:rPr>
          <w:rFonts w:hint="cs"/>
          <w:rtl/>
        </w:rPr>
        <w:t>اللَّه</w:t>
      </w:r>
      <w:r w:rsidR="0066179E">
        <w:rPr>
          <w:rFonts w:hint="cs"/>
          <w:rtl/>
        </w:rPr>
        <w:t>)</w:t>
      </w:r>
      <w:r w:rsidRPr="00B44DBB">
        <w:rPr>
          <w:rFonts w:hint="cs"/>
          <w:rtl/>
        </w:rPr>
        <w:t xml:space="preserve"> وذلك فرق بينه وبين المحدَث</w:t>
      </w:r>
      <w:r w:rsidR="0066179E">
        <w:rPr>
          <w:rFonts w:hint="cs"/>
          <w:rtl/>
        </w:rPr>
        <w:t>.</w:t>
      </w:r>
    </w:p>
    <w:p w:rsidR="0066179E" w:rsidRDefault="009834C4" w:rsidP="00752998">
      <w:pPr>
        <w:pStyle w:val="libNormal"/>
        <w:rPr>
          <w:rtl/>
        </w:rPr>
      </w:pPr>
      <w:r w:rsidRPr="00B44DBB">
        <w:rPr>
          <w:rFonts w:hint="cs"/>
          <w:rtl/>
        </w:rPr>
        <w:t xml:space="preserve">ومعنى </w:t>
      </w:r>
      <w:r w:rsidR="0066179E">
        <w:rPr>
          <w:rFonts w:hint="cs"/>
          <w:rtl/>
        </w:rPr>
        <w:t>(</w:t>
      </w:r>
      <w:r w:rsidRPr="00B44DBB">
        <w:rPr>
          <w:rFonts w:hint="cs"/>
          <w:rtl/>
        </w:rPr>
        <w:t>أكبر</w:t>
      </w:r>
      <w:r w:rsidR="0066179E">
        <w:rPr>
          <w:rFonts w:hint="cs"/>
          <w:rtl/>
        </w:rPr>
        <w:t>)،</w:t>
      </w:r>
      <w:r w:rsidRPr="00B44DBB">
        <w:rPr>
          <w:rFonts w:hint="cs"/>
          <w:rtl/>
        </w:rPr>
        <w:t xml:space="preserve"> أي</w:t>
      </w:r>
      <w:r w:rsidR="00752998">
        <w:rPr>
          <w:rFonts w:hint="cs"/>
          <w:rtl/>
        </w:rPr>
        <w:t>:</w:t>
      </w:r>
      <w:r w:rsidRPr="00B44DBB">
        <w:rPr>
          <w:rFonts w:hint="cs"/>
          <w:rtl/>
        </w:rPr>
        <w:t xml:space="preserve"> أكبر مِن أن يُوصَف في الأوّل، وأكبر من كلِّ شي‏ء لمّا خلق الشي‏ء</w:t>
      </w:r>
      <w:r w:rsidR="0066179E">
        <w:rPr>
          <w:rFonts w:hint="cs"/>
          <w:rtl/>
        </w:rPr>
        <w:t>.</w:t>
      </w:r>
    </w:p>
    <w:p w:rsidR="009834C4" w:rsidRPr="00B44DBB" w:rsidRDefault="009834C4" w:rsidP="00752998">
      <w:pPr>
        <w:pStyle w:val="libNormal"/>
        <w:rPr>
          <w:rtl/>
        </w:rPr>
      </w:pPr>
      <w:r w:rsidRPr="00B44DBB">
        <w:rPr>
          <w:rFonts w:hint="cs"/>
          <w:rtl/>
        </w:rPr>
        <w:t>ومعنى قوله</w:t>
      </w:r>
      <w:r w:rsidR="00752998">
        <w:rPr>
          <w:rFonts w:hint="cs"/>
          <w:rtl/>
        </w:rPr>
        <w:t>:</w:t>
      </w:r>
      <w:r w:rsidRPr="00B44DBB">
        <w:rPr>
          <w:rFonts w:hint="cs"/>
          <w:rtl/>
        </w:rPr>
        <w:t xml:space="preserve"> </w:t>
      </w:r>
      <w:r w:rsidR="0066179E">
        <w:rPr>
          <w:rFonts w:hint="cs"/>
          <w:rtl/>
        </w:rPr>
        <w:t>(</w:t>
      </w:r>
      <w:r w:rsidRPr="00B44DBB">
        <w:rPr>
          <w:rFonts w:hint="cs"/>
          <w:rtl/>
        </w:rPr>
        <w:t>أشهد أن لا إله إلَّا اللَّه</w:t>
      </w:r>
      <w:r w:rsidR="0066179E">
        <w:rPr>
          <w:rFonts w:hint="cs"/>
          <w:rtl/>
        </w:rPr>
        <w:t>)</w:t>
      </w:r>
      <w:r w:rsidR="00752998">
        <w:rPr>
          <w:rFonts w:hint="cs"/>
          <w:rtl/>
        </w:rPr>
        <w:t>:</w:t>
      </w:r>
      <w:r w:rsidRPr="00B44DBB">
        <w:rPr>
          <w:rFonts w:hint="cs"/>
          <w:rtl/>
        </w:rPr>
        <w:t xml:space="preserve"> إقرار بالتوحيد، ونفي الأنداد وخلعها</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(345) مَن لا يحضره الفقيه 1: 299/ 914</w:t>
      </w:r>
      <w:r w:rsidR="0066179E">
        <w:rPr>
          <w:rFonts w:hint="cs"/>
          <w:rtl/>
        </w:rPr>
        <w:t>،</w:t>
      </w:r>
      <w:r w:rsidRPr="00B44DBB">
        <w:rPr>
          <w:rFonts w:hint="cs"/>
          <w:rtl/>
        </w:rPr>
        <w:t xml:space="preserve"> علل الشرائع</w:t>
      </w:r>
      <w:r w:rsidR="00752998">
        <w:rPr>
          <w:rFonts w:hint="cs"/>
          <w:rtl/>
        </w:rPr>
        <w:t>:</w:t>
      </w:r>
      <w:r w:rsidRPr="00B44DBB">
        <w:rPr>
          <w:rFonts w:hint="cs"/>
          <w:rtl/>
        </w:rPr>
        <w:t xml:space="preserve"> 258/ 9 الباب 182</w:t>
      </w:r>
      <w:r w:rsidR="0066179E">
        <w:rPr>
          <w:rFonts w:hint="cs"/>
          <w:rtl/>
        </w:rPr>
        <w:t>،</w:t>
      </w:r>
      <w:r w:rsidRPr="00B44DBB">
        <w:rPr>
          <w:rFonts w:hint="cs"/>
          <w:rtl/>
        </w:rPr>
        <w:t xml:space="preserve"> عيون أخبار الرضا 2: 103</w:t>
      </w:r>
      <w:r>
        <w:rPr>
          <w:rFonts w:hint="cs"/>
          <w:rtl/>
        </w:rPr>
        <w:t xml:space="preserve"> - </w:t>
      </w:r>
      <w:r w:rsidRPr="00B44DBB">
        <w:rPr>
          <w:rFonts w:hint="cs"/>
          <w:rtl/>
        </w:rPr>
        <w:t>105</w:t>
      </w:r>
      <w:r w:rsidR="0066179E">
        <w:rPr>
          <w:rFonts w:hint="cs"/>
          <w:rtl/>
        </w:rPr>
        <w:t>.</w:t>
      </w:r>
    </w:p>
    <w:p w:rsidR="009834C4" w:rsidRPr="009834C4" w:rsidRDefault="009834C4" w:rsidP="009834C4">
      <w:pPr>
        <w:pStyle w:val="libFootnote0"/>
        <w:rPr>
          <w:rtl/>
        </w:rPr>
      </w:pPr>
      <w:r w:rsidRPr="00B44DBB">
        <w:rPr>
          <w:rFonts w:hint="cs"/>
          <w:rtl/>
        </w:rPr>
        <w:t>(346) التوبة</w:t>
      </w:r>
      <w:r w:rsidR="00752998">
        <w:rPr>
          <w:rFonts w:hint="cs"/>
          <w:rtl/>
        </w:rPr>
        <w:t>:</w:t>
      </w:r>
      <w:r w:rsidRPr="00B44DBB">
        <w:rPr>
          <w:rFonts w:hint="cs"/>
          <w:rtl/>
        </w:rPr>
        <w:t xml:space="preserve"> 2</w:t>
      </w:r>
      <w:r w:rsidR="0066179E">
        <w:rPr>
          <w:rFonts w:hint="cs"/>
          <w:rtl/>
        </w:rPr>
        <w:t>.</w:t>
      </w:r>
    </w:p>
    <w:p w:rsidR="009834C4" w:rsidRPr="009834C4" w:rsidRDefault="009834C4" w:rsidP="009834C4">
      <w:pPr>
        <w:pStyle w:val="libFootnote0"/>
        <w:rPr>
          <w:rtl/>
        </w:rPr>
      </w:pPr>
      <w:r w:rsidRPr="00B44DBB">
        <w:rPr>
          <w:rFonts w:hint="cs"/>
          <w:rtl/>
        </w:rPr>
        <w:t>(347) الحجّ</w:t>
      </w:r>
      <w:r w:rsidR="00752998">
        <w:rPr>
          <w:rFonts w:hint="cs"/>
          <w:rtl/>
        </w:rPr>
        <w:t>:</w:t>
      </w:r>
      <w:r w:rsidRPr="00B44DBB">
        <w:rPr>
          <w:rFonts w:hint="cs"/>
          <w:rtl/>
        </w:rPr>
        <w:t xml:space="preserve"> 28</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B44DBB">
        <w:rPr>
          <w:rFonts w:hint="cs"/>
          <w:rtl/>
        </w:rPr>
        <w:lastRenderedPageBreak/>
        <w:t>وكلّ ما يعبدون من دون اللَّه</w:t>
      </w:r>
      <w:r w:rsidR="0066179E">
        <w:rPr>
          <w:rFonts w:hint="cs"/>
          <w:rtl/>
        </w:rPr>
        <w:t>.</w:t>
      </w:r>
    </w:p>
    <w:p w:rsidR="0066179E" w:rsidRDefault="009834C4" w:rsidP="00752998">
      <w:pPr>
        <w:pStyle w:val="libNormal"/>
        <w:rPr>
          <w:rtl/>
        </w:rPr>
      </w:pPr>
      <w:r w:rsidRPr="00752998">
        <w:rPr>
          <w:rFonts w:hint="cs"/>
          <w:rtl/>
        </w:rPr>
        <w:t>ومعنى (أشهد أنّ محمّداً رسول اللَّه)</w:t>
      </w:r>
      <w:r w:rsidR="00752998">
        <w:rPr>
          <w:rFonts w:hint="cs"/>
          <w:rtl/>
        </w:rPr>
        <w:t>:</w:t>
      </w:r>
      <w:r w:rsidRPr="00752998">
        <w:rPr>
          <w:rFonts w:hint="cs"/>
          <w:rtl/>
        </w:rPr>
        <w:t xml:space="preserve"> إقرار بالرسالة والنبوّة</w:t>
      </w:r>
      <w:r w:rsidR="0066179E" w:rsidRPr="00752998">
        <w:rPr>
          <w:rFonts w:hint="cs"/>
          <w:rtl/>
        </w:rPr>
        <w:t>،</w:t>
      </w:r>
      <w:r w:rsidRPr="00752998">
        <w:rPr>
          <w:rFonts w:hint="cs"/>
          <w:rtl/>
        </w:rPr>
        <w:t xml:space="preserve"> وتعظيم لرسول اللَّه (صلَّى الله عليه وآله)</w:t>
      </w:r>
      <w:r w:rsidR="0066179E" w:rsidRPr="00752998">
        <w:rPr>
          <w:rFonts w:hint="cs"/>
          <w:rtl/>
        </w:rPr>
        <w:t>،</w:t>
      </w:r>
      <w:r w:rsidRPr="00752998">
        <w:rPr>
          <w:rFonts w:hint="cs"/>
          <w:rtl/>
        </w:rPr>
        <w:t xml:space="preserve"> وذلك قول اللَّه (عزّ وجلّ)</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وَرَفَعْنَا لَكَ ذِكْرَكَ</w:t>
      </w:r>
      <w:r w:rsidRPr="008922A0">
        <w:rPr>
          <w:rStyle w:val="libAlaemChar"/>
          <w:rFonts w:hint="cs"/>
          <w:rtl/>
        </w:rPr>
        <w:t>)</w:t>
      </w:r>
      <w:r w:rsidRPr="00752998">
        <w:rPr>
          <w:rFonts w:hint="cs"/>
          <w:rtl/>
        </w:rPr>
        <w:t xml:space="preserve"> </w:t>
      </w:r>
      <w:r w:rsidRPr="009834C4">
        <w:rPr>
          <w:rStyle w:val="libFootnotenumChar"/>
          <w:rFonts w:hint="cs"/>
          <w:rtl/>
        </w:rPr>
        <w:t>(348)</w:t>
      </w:r>
      <w:r w:rsidR="0066179E" w:rsidRPr="00752998">
        <w:rPr>
          <w:rFonts w:hint="cs"/>
          <w:rtl/>
        </w:rPr>
        <w:t>،</w:t>
      </w:r>
      <w:r w:rsidRPr="00752998">
        <w:rPr>
          <w:rFonts w:hint="cs"/>
          <w:rtl/>
        </w:rPr>
        <w:t xml:space="preserve"> أي</w:t>
      </w:r>
      <w:r w:rsidR="00752998">
        <w:rPr>
          <w:rFonts w:hint="cs"/>
          <w:rtl/>
        </w:rPr>
        <w:t>:</w:t>
      </w:r>
      <w:r w:rsidRPr="00752998">
        <w:rPr>
          <w:rFonts w:hint="cs"/>
          <w:rtl/>
        </w:rPr>
        <w:t xml:space="preserve"> تُذكَر معي إذا ذُكِرتُ</w:t>
      </w:r>
      <w:r w:rsidR="0066179E" w:rsidRPr="00752998">
        <w:rPr>
          <w:rFonts w:hint="cs"/>
          <w:rtl/>
        </w:rPr>
        <w:t>.</w:t>
      </w:r>
    </w:p>
    <w:p w:rsidR="0066179E" w:rsidRDefault="009834C4" w:rsidP="00752998">
      <w:pPr>
        <w:pStyle w:val="libNormal"/>
        <w:rPr>
          <w:rtl/>
        </w:rPr>
      </w:pPr>
      <w:r w:rsidRPr="00B44DBB">
        <w:rPr>
          <w:rFonts w:hint="cs"/>
          <w:rtl/>
        </w:rPr>
        <w:t>ومعنى (حيّ على الصلاة)</w:t>
      </w:r>
      <w:r w:rsidR="0066179E">
        <w:rPr>
          <w:rFonts w:hint="cs"/>
          <w:rtl/>
        </w:rPr>
        <w:t>،</w:t>
      </w:r>
      <w:r w:rsidRPr="00B44DBB">
        <w:rPr>
          <w:rFonts w:hint="cs"/>
          <w:rtl/>
        </w:rPr>
        <w:t xml:space="preserve"> أي</w:t>
      </w:r>
      <w:r w:rsidR="00752998">
        <w:rPr>
          <w:rFonts w:hint="cs"/>
          <w:rtl/>
        </w:rPr>
        <w:t>:</w:t>
      </w:r>
      <w:r w:rsidRPr="00B44DBB">
        <w:rPr>
          <w:rFonts w:hint="cs"/>
          <w:rtl/>
        </w:rPr>
        <w:t xml:space="preserve"> حثّ على الصلاة</w:t>
      </w:r>
      <w:r w:rsidR="0066179E">
        <w:rPr>
          <w:rFonts w:hint="cs"/>
          <w:rtl/>
        </w:rPr>
        <w:t>.</w:t>
      </w:r>
    </w:p>
    <w:p w:rsidR="0066179E" w:rsidRDefault="009834C4" w:rsidP="00752998">
      <w:pPr>
        <w:pStyle w:val="libNormal"/>
        <w:rPr>
          <w:rtl/>
        </w:rPr>
      </w:pPr>
      <w:r w:rsidRPr="00B44DBB">
        <w:rPr>
          <w:rFonts w:hint="cs"/>
          <w:rtl/>
        </w:rPr>
        <w:t>ومعنى (حيّ على الفلاح)</w:t>
      </w:r>
      <w:r w:rsidR="0066179E">
        <w:rPr>
          <w:rFonts w:hint="cs"/>
          <w:rtl/>
        </w:rPr>
        <w:t>،</w:t>
      </w:r>
      <w:r w:rsidRPr="00B44DBB">
        <w:rPr>
          <w:rFonts w:hint="cs"/>
          <w:rtl/>
        </w:rPr>
        <w:t xml:space="preserve"> أي</w:t>
      </w:r>
      <w:r w:rsidR="00752998">
        <w:rPr>
          <w:rFonts w:hint="cs"/>
          <w:rtl/>
        </w:rPr>
        <w:t>:</w:t>
      </w:r>
      <w:r w:rsidRPr="00B44DBB">
        <w:rPr>
          <w:rFonts w:hint="cs"/>
          <w:rtl/>
        </w:rPr>
        <w:t xml:space="preserve"> حثّ على الزكاة</w:t>
      </w:r>
      <w:r w:rsidR="0066179E">
        <w:rPr>
          <w:rFonts w:hint="cs"/>
          <w:rtl/>
        </w:rPr>
        <w:t>.</w:t>
      </w:r>
    </w:p>
    <w:p w:rsidR="0066179E" w:rsidRDefault="009834C4" w:rsidP="00752998">
      <w:pPr>
        <w:pStyle w:val="libNormal"/>
        <w:rPr>
          <w:rtl/>
        </w:rPr>
      </w:pPr>
      <w:r w:rsidRPr="00B44DBB">
        <w:rPr>
          <w:rFonts w:hint="cs"/>
          <w:rtl/>
        </w:rPr>
        <w:t>وقوله</w:t>
      </w:r>
      <w:r w:rsidR="00752998">
        <w:rPr>
          <w:rFonts w:hint="cs"/>
          <w:rtl/>
        </w:rPr>
        <w:t>:</w:t>
      </w:r>
      <w:r w:rsidRPr="00B44DBB">
        <w:rPr>
          <w:rFonts w:hint="cs"/>
          <w:rtl/>
        </w:rPr>
        <w:t xml:space="preserve"> (حيّ على خير العمل)</w:t>
      </w:r>
      <w:r w:rsidR="0066179E">
        <w:rPr>
          <w:rFonts w:hint="cs"/>
          <w:rtl/>
        </w:rPr>
        <w:t>،</w:t>
      </w:r>
      <w:r w:rsidRPr="00B44DBB">
        <w:rPr>
          <w:rFonts w:hint="cs"/>
          <w:rtl/>
        </w:rPr>
        <w:t xml:space="preserve"> أي</w:t>
      </w:r>
      <w:r w:rsidR="00752998">
        <w:rPr>
          <w:rFonts w:hint="cs"/>
          <w:rtl/>
        </w:rPr>
        <w:t>:</w:t>
      </w:r>
      <w:r w:rsidRPr="00B44DBB">
        <w:rPr>
          <w:rFonts w:hint="cs"/>
          <w:rtl/>
        </w:rPr>
        <w:t xml:space="preserve"> حثّ على الولاية</w:t>
      </w:r>
      <w:r w:rsidR="0066179E">
        <w:rPr>
          <w:rFonts w:hint="cs"/>
          <w:rtl/>
        </w:rPr>
        <w:t>،</w:t>
      </w:r>
      <w:r w:rsidRPr="00B44DBB">
        <w:rPr>
          <w:rFonts w:hint="cs"/>
          <w:rtl/>
        </w:rPr>
        <w:t xml:space="preserve"> وعلّة أنّها خير العمل أنَّ الأعمال كلّها بها تقبل</w:t>
      </w:r>
      <w:r w:rsidR="0066179E">
        <w:rPr>
          <w:rFonts w:hint="cs"/>
          <w:rtl/>
        </w:rPr>
        <w:t>.</w:t>
      </w:r>
    </w:p>
    <w:p w:rsidR="0066179E" w:rsidRDefault="009834C4" w:rsidP="00752998">
      <w:pPr>
        <w:pStyle w:val="libNormal"/>
        <w:rPr>
          <w:rtl/>
        </w:rPr>
      </w:pPr>
      <w:r w:rsidRPr="00B44DBB">
        <w:rPr>
          <w:rFonts w:hint="cs"/>
          <w:rtl/>
        </w:rPr>
        <w:t>اللَّهُ أكبر</w:t>
      </w:r>
      <w:r w:rsidR="0066179E">
        <w:rPr>
          <w:rFonts w:hint="cs"/>
          <w:rtl/>
        </w:rPr>
        <w:t>،</w:t>
      </w:r>
      <w:r w:rsidRPr="00B44DBB">
        <w:rPr>
          <w:rFonts w:hint="cs"/>
          <w:rtl/>
        </w:rPr>
        <w:t xml:space="preserve"> اللَّهُ أكبر</w:t>
      </w:r>
      <w:r w:rsidR="0066179E">
        <w:rPr>
          <w:rFonts w:hint="cs"/>
          <w:rtl/>
        </w:rPr>
        <w:t>،</w:t>
      </w:r>
      <w:r w:rsidRPr="00B44DBB">
        <w:rPr>
          <w:rFonts w:hint="cs"/>
          <w:rtl/>
        </w:rPr>
        <w:t xml:space="preserve"> لا إله إلَّا اللَّه</w:t>
      </w:r>
      <w:r w:rsidR="0066179E">
        <w:rPr>
          <w:rFonts w:hint="cs"/>
          <w:rtl/>
        </w:rPr>
        <w:t>،</w:t>
      </w:r>
      <w:r w:rsidRPr="00B44DBB">
        <w:rPr>
          <w:rFonts w:hint="cs"/>
          <w:rtl/>
        </w:rPr>
        <w:t xml:space="preserve"> محمّد رسول اللَّه</w:t>
      </w:r>
      <w:r w:rsidR="0066179E">
        <w:rPr>
          <w:rFonts w:hint="cs"/>
          <w:rtl/>
        </w:rPr>
        <w:t>،</w:t>
      </w:r>
      <w:r w:rsidRPr="00B44DBB">
        <w:rPr>
          <w:rFonts w:hint="cs"/>
          <w:rtl/>
        </w:rPr>
        <w:t xml:space="preserve"> فألقى معاوية من آخر الأذان (محمّد رسول اللَّه)</w:t>
      </w:r>
      <w:r w:rsidR="0066179E">
        <w:rPr>
          <w:rFonts w:hint="cs"/>
          <w:rtl/>
        </w:rPr>
        <w:t>،</w:t>
      </w:r>
      <w:r w:rsidRPr="00B44DBB">
        <w:rPr>
          <w:rFonts w:hint="cs"/>
          <w:rtl/>
        </w:rPr>
        <w:t xml:space="preserve"> فقال</w:t>
      </w:r>
      <w:r w:rsidR="00752998">
        <w:rPr>
          <w:rFonts w:hint="cs"/>
          <w:rtl/>
        </w:rPr>
        <w:t>:</w:t>
      </w:r>
      <w:r w:rsidRPr="00B44DBB">
        <w:rPr>
          <w:rFonts w:hint="cs"/>
          <w:rtl/>
        </w:rPr>
        <w:t xml:space="preserve"> أمَا يرضى محمّد أن يُذكر في أوّل الأذان حتّى يذكر في آخره</w:t>
      </w:r>
      <w:r w:rsidR="0066179E">
        <w:rPr>
          <w:rFonts w:hint="cs"/>
          <w:rtl/>
        </w:rPr>
        <w:t>؟</w:t>
      </w:r>
      <w:r w:rsidRPr="00B44DBB">
        <w:rPr>
          <w:rFonts w:hint="cs"/>
          <w:rtl/>
        </w:rPr>
        <w:t>!</w:t>
      </w:r>
    </w:p>
    <w:p w:rsidR="009834C4" w:rsidRPr="00B44DBB" w:rsidRDefault="009834C4" w:rsidP="00752998">
      <w:pPr>
        <w:pStyle w:val="libNormal"/>
        <w:rPr>
          <w:rtl/>
        </w:rPr>
      </w:pPr>
      <w:r w:rsidRPr="00B44DBB">
        <w:rPr>
          <w:rFonts w:hint="cs"/>
          <w:rtl/>
        </w:rPr>
        <w:t>ومعنى (الإقامة)</w:t>
      </w:r>
      <w:r w:rsidR="00752998">
        <w:rPr>
          <w:rFonts w:hint="cs"/>
          <w:rtl/>
        </w:rPr>
        <w:t>:</w:t>
      </w:r>
      <w:r w:rsidRPr="00B44DBB">
        <w:rPr>
          <w:rFonts w:hint="cs"/>
          <w:rtl/>
        </w:rPr>
        <w:t xml:space="preserve"> هي الإجابة والوجوب</w:t>
      </w:r>
      <w:r w:rsidR="0066179E">
        <w:rPr>
          <w:rFonts w:hint="cs"/>
          <w:rtl/>
        </w:rPr>
        <w:t>،</w:t>
      </w:r>
      <w:r w:rsidRPr="00B44DBB">
        <w:rPr>
          <w:rFonts w:hint="cs"/>
          <w:rtl/>
        </w:rPr>
        <w:t xml:space="preserve"> ومعنى كلماتها فهي التي ذكرناها في الأذان</w:t>
      </w:r>
      <w:r w:rsidR="0066179E">
        <w:rPr>
          <w:rFonts w:hint="cs"/>
          <w:rtl/>
        </w:rPr>
        <w:t>.</w:t>
      </w:r>
    </w:p>
    <w:p w:rsidR="009834C4" w:rsidRPr="00B44DBB" w:rsidRDefault="009834C4" w:rsidP="00752998">
      <w:pPr>
        <w:pStyle w:val="libNormal"/>
        <w:rPr>
          <w:rtl/>
        </w:rPr>
      </w:pPr>
      <w:r w:rsidRPr="00752998">
        <w:rPr>
          <w:rFonts w:hint="cs"/>
          <w:rtl/>
        </w:rPr>
        <w:t>ومعنى (قد قامت الصلاة)</w:t>
      </w:r>
      <w:r w:rsidR="0066179E" w:rsidRPr="00752998">
        <w:rPr>
          <w:rFonts w:hint="cs"/>
          <w:rtl/>
        </w:rPr>
        <w:t>،</w:t>
      </w:r>
      <w:r w:rsidRPr="00752998">
        <w:rPr>
          <w:rFonts w:hint="cs"/>
          <w:rtl/>
        </w:rPr>
        <w:t xml:space="preserve"> أي</w:t>
      </w:r>
      <w:r w:rsidR="00752998">
        <w:rPr>
          <w:rFonts w:hint="cs"/>
          <w:rtl/>
        </w:rPr>
        <w:t>:</w:t>
      </w:r>
      <w:r w:rsidRPr="00752998">
        <w:rPr>
          <w:rFonts w:hint="cs"/>
          <w:rtl/>
        </w:rPr>
        <w:t xml:space="preserve"> قد وجبت الصلاة وحانت وأُقيمت</w:t>
      </w:r>
      <w:r w:rsidR="0066179E" w:rsidRPr="00752998">
        <w:rPr>
          <w:rFonts w:hint="cs"/>
          <w:rtl/>
        </w:rPr>
        <w:t>.</w:t>
      </w:r>
      <w:r w:rsidRPr="00752998">
        <w:rPr>
          <w:rFonts w:hint="cs"/>
          <w:rtl/>
        </w:rPr>
        <w:t xml:space="preserve"> وأما العلّة فيها</w:t>
      </w:r>
      <w:r w:rsidR="0066179E" w:rsidRPr="00752998">
        <w:rPr>
          <w:rFonts w:hint="cs"/>
          <w:rtl/>
        </w:rPr>
        <w:t>،</w:t>
      </w:r>
      <w:r w:rsidRPr="00752998">
        <w:rPr>
          <w:rFonts w:hint="cs"/>
          <w:rtl/>
        </w:rPr>
        <w:t xml:space="preserve"> فقال الصادق (عليه السلام)</w:t>
      </w:r>
      <w:r w:rsidR="00752998">
        <w:rPr>
          <w:rFonts w:hint="cs"/>
          <w:rtl/>
        </w:rPr>
        <w:t>:</w:t>
      </w:r>
      <w:r w:rsidRPr="00752998">
        <w:rPr>
          <w:rFonts w:hint="cs"/>
          <w:rtl/>
        </w:rPr>
        <w:t xml:space="preserve"> (إذا أذَّنتَ وصلّيتَ صلَّى خلفك صفٌّ من الملائكة</w:t>
      </w:r>
      <w:r w:rsidR="0066179E" w:rsidRPr="00752998">
        <w:rPr>
          <w:rFonts w:hint="cs"/>
          <w:rtl/>
        </w:rPr>
        <w:t>،</w:t>
      </w:r>
      <w:r w:rsidRPr="00752998">
        <w:rPr>
          <w:rFonts w:hint="cs"/>
          <w:rtl/>
        </w:rPr>
        <w:t xml:space="preserve"> و إذا أذَّنت وأقمتَ صلَّى خلفك صفّان من الملائكة)</w:t>
      </w:r>
      <w:r w:rsidR="0066179E" w:rsidRPr="00752998">
        <w:rPr>
          <w:rFonts w:hint="cs"/>
          <w:rtl/>
        </w:rPr>
        <w:t>.</w:t>
      </w:r>
      <w:r w:rsidRPr="00752998">
        <w:rPr>
          <w:rFonts w:hint="cs"/>
          <w:rtl/>
        </w:rPr>
        <w:t xml:space="preserve"> ولا يجوز ترك الأذان إلّا في صلاة الظهر والعصر والعتمة</w:t>
      </w:r>
      <w:r w:rsidR="0066179E" w:rsidRPr="00752998">
        <w:rPr>
          <w:rFonts w:hint="cs"/>
          <w:rtl/>
        </w:rPr>
        <w:t>،</w:t>
      </w:r>
      <w:r w:rsidRPr="00752998">
        <w:rPr>
          <w:rFonts w:hint="cs"/>
          <w:rtl/>
        </w:rPr>
        <w:t xml:space="preserve"> يجوز في هذه الثلاث الصلوات إقامة بلا أذان</w:t>
      </w:r>
      <w:r w:rsidR="0066179E" w:rsidRPr="00752998">
        <w:rPr>
          <w:rFonts w:hint="cs"/>
          <w:rtl/>
        </w:rPr>
        <w:t>،</w:t>
      </w:r>
      <w:r w:rsidRPr="00752998">
        <w:rPr>
          <w:rFonts w:hint="cs"/>
          <w:rtl/>
        </w:rPr>
        <w:t xml:space="preserve"> والأذان أفضل</w:t>
      </w:r>
      <w:r w:rsidR="0066179E" w:rsidRPr="00752998">
        <w:rPr>
          <w:rFonts w:hint="cs"/>
          <w:rtl/>
        </w:rPr>
        <w:t>،</w:t>
      </w:r>
      <w:r w:rsidRPr="00752998">
        <w:rPr>
          <w:rFonts w:hint="cs"/>
          <w:rtl/>
        </w:rPr>
        <w:t xml:space="preserve"> ولا تجعل ذلك عادة</w:t>
      </w:r>
      <w:r w:rsidR="0066179E" w:rsidRPr="00752998">
        <w:rPr>
          <w:rFonts w:hint="cs"/>
          <w:rtl/>
        </w:rPr>
        <w:t>،</w:t>
      </w:r>
      <w:r w:rsidRPr="00752998">
        <w:rPr>
          <w:rFonts w:hint="cs"/>
          <w:rtl/>
        </w:rPr>
        <w:t xml:space="preserve"> ولا يجوز ترك الأذان والإقامة في صلاة المغرب وصلاة الفجر</w:t>
      </w:r>
      <w:r w:rsidR="0066179E" w:rsidRPr="00752998">
        <w:rPr>
          <w:rFonts w:hint="cs"/>
          <w:rtl/>
        </w:rPr>
        <w:t>،</w:t>
      </w:r>
      <w:r w:rsidRPr="00752998">
        <w:rPr>
          <w:rFonts w:hint="cs"/>
          <w:rtl/>
        </w:rPr>
        <w:t xml:space="preserve"> والعلة في ذلك أنّ هاتين الصلاتين تحضرهما ملائكة الليل وملائكة النهار</w:t>
      </w:r>
      <w:r w:rsidRPr="009834C4">
        <w:rPr>
          <w:rStyle w:val="libFootnotenumChar"/>
          <w:rFonts w:hint="cs"/>
          <w:rtl/>
        </w:rPr>
        <w:t xml:space="preserve"> (349)</w:t>
      </w:r>
      <w:r w:rsidR="0066179E" w:rsidRPr="008922A0">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(348) الانشراح</w:t>
      </w:r>
      <w:r w:rsidR="00752998">
        <w:rPr>
          <w:rFonts w:hint="cs"/>
          <w:rtl/>
        </w:rPr>
        <w:t>:</w:t>
      </w:r>
      <w:r w:rsidRPr="00B44DBB">
        <w:rPr>
          <w:rFonts w:hint="cs"/>
          <w:rtl/>
        </w:rPr>
        <w:t xml:space="preserve"> 4</w:t>
      </w:r>
      <w:r w:rsidR="0066179E">
        <w:rPr>
          <w:rFonts w:hint="cs"/>
          <w:rtl/>
        </w:rPr>
        <w:t>.</w:t>
      </w:r>
    </w:p>
    <w:p w:rsidR="009834C4" w:rsidRPr="009834C4" w:rsidRDefault="009834C4" w:rsidP="009834C4">
      <w:pPr>
        <w:pStyle w:val="libFootnote0"/>
        <w:rPr>
          <w:rtl/>
        </w:rPr>
      </w:pPr>
      <w:r w:rsidRPr="00B44DBB">
        <w:rPr>
          <w:rFonts w:hint="cs"/>
          <w:rtl/>
        </w:rPr>
        <w:t>(349) بحار الأنوار 81: 169</w:t>
      </w:r>
      <w:r w:rsidR="0066179E">
        <w:rPr>
          <w:rFonts w:hint="cs"/>
          <w:rtl/>
        </w:rPr>
        <w:t>.</w:t>
      </w:r>
      <w:r w:rsidRPr="00B44DBB">
        <w:rPr>
          <w:rFonts w:hint="cs"/>
          <w:rtl/>
        </w:rPr>
        <w:t xml:space="preserve"> عن كتاب العلل لمحمد بن علي بن إبراهيم بن هاشم</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وقال الشيخ جعفر كاشف الغطاء - ضمن بيانه لحكم وفضل الأذان -</w:t>
      </w:r>
      <w:r w:rsidR="00752998">
        <w:rPr>
          <w:rFonts w:hint="cs"/>
          <w:rtl/>
        </w:rPr>
        <w:t>:</w:t>
      </w:r>
      <w:r w:rsidRPr="00752998">
        <w:rPr>
          <w:rFonts w:hint="cs"/>
          <w:rtl/>
        </w:rPr>
        <w:t xml:space="preserve"> (.. ولأنّه وضع لشعائر الإسلام دون الإيمان) </w:t>
      </w:r>
      <w:r w:rsidRPr="009834C4">
        <w:rPr>
          <w:rStyle w:val="libFootnotenumChar"/>
          <w:rFonts w:hint="cs"/>
          <w:rtl/>
        </w:rPr>
        <w:t>(350)</w:t>
      </w:r>
      <w:r w:rsidR="0066179E" w:rsidRPr="00752998">
        <w:rPr>
          <w:rFonts w:hint="cs"/>
          <w:rtl/>
        </w:rPr>
        <w:t>.</w:t>
      </w:r>
    </w:p>
    <w:p w:rsidR="0066179E" w:rsidRDefault="009834C4" w:rsidP="00752998">
      <w:pPr>
        <w:pStyle w:val="libNormal"/>
        <w:rPr>
          <w:rtl/>
        </w:rPr>
      </w:pPr>
      <w:r w:rsidRPr="00B44DBB">
        <w:rPr>
          <w:rFonts w:hint="cs"/>
          <w:rtl/>
        </w:rPr>
        <w:t>فهذه النصوص تشير بوضوح إلى أنّ الأذان لم يكن إعلاماً بوقت الصلاة فقط</w:t>
      </w:r>
      <w:r w:rsidR="0066179E">
        <w:rPr>
          <w:rFonts w:hint="cs"/>
          <w:rtl/>
        </w:rPr>
        <w:t>،</w:t>
      </w:r>
      <w:r w:rsidRPr="00B44DBB">
        <w:rPr>
          <w:rFonts w:hint="cs"/>
          <w:rtl/>
        </w:rPr>
        <w:t xml:space="preserve"> بل هو بيان لكلّيّات الإسلام وأصول العقيدة والعقائد الحقة</w:t>
      </w:r>
      <w:r w:rsidR="0066179E">
        <w:rPr>
          <w:rFonts w:hint="cs"/>
          <w:rtl/>
        </w:rPr>
        <w:t>.</w:t>
      </w:r>
    </w:p>
    <w:p w:rsidR="0066179E" w:rsidRDefault="009834C4" w:rsidP="00752998">
      <w:pPr>
        <w:pStyle w:val="libNormal"/>
        <w:rPr>
          <w:rtl/>
        </w:rPr>
      </w:pPr>
      <w:r w:rsidRPr="00B44DBB">
        <w:rPr>
          <w:rFonts w:hint="cs"/>
          <w:rtl/>
        </w:rPr>
        <w:t>فلو كان بياناً لوقت الصلاة خاصّة</w:t>
      </w:r>
      <w:r w:rsidR="0066179E">
        <w:rPr>
          <w:rFonts w:hint="cs"/>
          <w:rtl/>
        </w:rPr>
        <w:t>؛</w:t>
      </w:r>
      <w:r w:rsidRPr="00B44DBB">
        <w:rPr>
          <w:rFonts w:hint="cs"/>
          <w:rtl/>
        </w:rPr>
        <w:t xml:space="preserve"> لكان للشارع أن يكتفي بتشريع علامة كي تكون معلماً للوقت والمكان كما تفعله اليهود والنصارى والمجوس بالبوق والناقوس وإشعال النار وغير ذلك</w:t>
      </w:r>
      <w:r w:rsidR="0066179E">
        <w:rPr>
          <w:rFonts w:hint="cs"/>
          <w:rtl/>
        </w:rPr>
        <w:t>.</w:t>
      </w:r>
    </w:p>
    <w:p w:rsidR="009834C4" w:rsidRPr="00B44DBB" w:rsidRDefault="009834C4" w:rsidP="00752998">
      <w:pPr>
        <w:pStyle w:val="libNormal"/>
        <w:rPr>
          <w:rtl/>
        </w:rPr>
      </w:pPr>
      <w:r w:rsidRPr="00B44DBB">
        <w:rPr>
          <w:rFonts w:hint="cs"/>
          <w:rtl/>
        </w:rPr>
        <w:t>وعليه</w:t>
      </w:r>
      <w:r w:rsidR="0066179E">
        <w:rPr>
          <w:rFonts w:hint="cs"/>
          <w:rtl/>
        </w:rPr>
        <w:t>،</w:t>
      </w:r>
      <w:r w:rsidRPr="00B44DBB">
        <w:rPr>
          <w:rFonts w:hint="cs"/>
          <w:rtl/>
        </w:rPr>
        <w:t xml:space="preserve"> لم يكن الأذان لإعلام وقت الصلاة خاصّة</w:t>
      </w:r>
      <w:r w:rsidR="0066179E">
        <w:rPr>
          <w:rFonts w:hint="cs"/>
          <w:rtl/>
        </w:rPr>
        <w:t>،</w:t>
      </w:r>
      <w:r w:rsidRPr="00B44DBB">
        <w:rPr>
          <w:rFonts w:hint="cs"/>
          <w:rtl/>
        </w:rPr>
        <w:t xml:space="preserve"> و يؤيّد قولنا شموليّة التأذين لكثير من الأُمور الاجتماعيّة والحياتيّة، ولو سلّطنا الضوء على آثار الأذان في الشريعة لوقفنا على جواب سؤالنا</w:t>
      </w:r>
      <w:r w:rsidR="0066179E">
        <w:rPr>
          <w:rFonts w:hint="cs"/>
          <w:rtl/>
        </w:rPr>
        <w:t>.</w:t>
      </w:r>
    </w:p>
    <w:p w:rsidR="009834C4" w:rsidRPr="00752998" w:rsidRDefault="009834C4" w:rsidP="001D7608">
      <w:pPr>
        <w:pStyle w:val="Heading2"/>
        <w:rPr>
          <w:rtl/>
        </w:rPr>
      </w:pPr>
      <w:bookmarkStart w:id="24" w:name="20"/>
      <w:bookmarkStart w:id="25" w:name="_Toc423775679"/>
      <w:r w:rsidRPr="00B44DBB">
        <w:rPr>
          <w:rFonts w:hint="cs"/>
          <w:rtl/>
        </w:rPr>
        <w:t>الأذان وآثاره في الحياة الاجتماعية</w:t>
      </w:r>
      <w:bookmarkEnd w:id="24"/>
      <w:bookmarkEnd w:id="25"/>
    </w:p>
    <w:p w:rsidR="009834C4" w:rsidRPr="00B44DBB" w:rsidRDefault="009834C4" w:rsidP="00752998">
      <w:pPr>
        <w:pStyle w:val="libNormal"/>
        <w:rPr>
          <w:rtl/>
        </w:rPr>
      </w:pPr>
      <w:r w:rsidRPr="00B44DBB">
        <w:rPr>
          <w:rFonts w:hint="cs"/>
          <w:rtl/>
        </w:rPr>
        <w:t>من الثابت في الشريعة الإسلامية استحباب الأذان والإقامة لأمور حياتيّة واجتماعيّة كثيرة غير الصلاة</w:t>
      </w:r>
      <w:r w:rsidR="0066179E">
        <w:rPr>
          <w:rFonts w:hint="cs"/>
          <w:rtl/>
        </w:rPr>
        <w:t>،</w:t>
      </w:r>
      <w:r w:rsidRPr="00B44DBB">
        <w:rPr>
          <w:rFonts w:hint="cs"/>
          <w:rtl/>
        </w:rPr>
        <w:t xml:space="preserve"> نذكر موارد منها</w:t>
      </w:r>
      <w:r w:rsidR="00752998">
        <w:rPr>
          <w:rFonts w:hint="cs"/>
          <w:rtl/>
        </w:rPr>
        <w:t>:</w:t>
      </w:r>
    </w:p>
    <w:p w:rsidR="009834C4" w:rsidRPr="00752998" w:rsidRDefault="009834C4" w:rsidP="00752998">
      <w:pPr>
        <w:pStyle w:val="libBold1"/>
        <w:rPr>
          <w:rtl/>
        </w:rPr>
      </w:pPr>
      <w:r w:rsidRPr="00B44DBB">
        <w:rPr>
          <w:rFonts w:hint="cs"/>
          <w:rtl/>
        </w:rPr>
        <w:t>الأذان والمولود</w:t>
      </w:r>
    </w:p>
    <w:p w:rsidR="009834C4" w:rsidRPr="00B44DBB" w:rsidRDefault="009834C4" w:rsidP="00752998">
      <w:pPr>
        <w:pStyle w:val="libNormal"/>
        <w:rPr>
          <w:rtl/>
        </w:rPr>
      </w:pPr>
      <w:r w:rsidRPr="00752998">
        <w:rPr>
          <w:rFonts w:hint="cs"/>
          <w:rtl/>
        </w:rPr>
        <w:t>عن عليّ (عليه السلام)</w:t>
      </w:r>
      <w:r w:rsidR="00752998">
        <w:rPr>
          <w:rFonts w:hint="cs"/>
          <w:rtl/>
        </w:rPr>
        <w:t>:</w:t>
      </w:r>
      <w:r w:rsidRPr="00752998">
        <w:rPr>
          <w:rFonts w:hint="cs"/>
          <w:rtl/>
        </w:rPr>
        <w:t xml:space="preserve"> (مَن وُلِد له مولود فليؤذِّن في أُذنه اليمنى بأذان الصلاة</w:t>
      </w:r>
      <w:r w:rsidR="0066179E" w:rsidRPr="00752998">
        <w:rPr>
          <w:rFonts w:hint="cs"/>
          <w:rtl/>
        </w:rPr>
        <w:t>،</w:t>
      </w:r>
      <w:r w:rsidRPr="00752998">
        <w:rPr>
          <w:rFonts w:hint="cs"/>
          <w:rtl/>
        </w:rPr>
        <w:t xml:space="preserve"> وليقم في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(350) كشف الغطاء</w:t>
      </w:r>
      <w:r w:rsidR="0066179E">
        <w:rPr>
          <w:rFonts w:hint="cs"/>
          <w:rtl/>
        </w:rPr>
        <w:t>،</w:t>
      </w:r>
      <w:r w:rsidRPr="00B44DBB">
        <w:rPr>
          <w:rFonts w:hint="cs"/>
          <w:rtl/>
        </w:rPr>
        <w:t xml:space="preserve"> الطبعة القديمة 227 في بيان كيفيّة الأذان</w:t>
      </w:r>
      <w:r w:rsidR="0066179E">
        <w:rPr>
          <w:rFonts w:hint="cs"/>
          <w:rtl/>
        </w:rPr>
        <w:t>،</w:t>
      </w:r>
      <w:r w:rsidRPr="00B44DBB">
        <w:rPr>
          <w:rFonts w:hint="cs"/>
          <w:rtl/>
        </w:rPr>
        <w:t xml:space="preserve"> وسنعلِّق في الباب الثالث (أشهد أن عليّاً ولي اللَّه بين الشرعية والابتداع) على كلامه رحمه اللَّه تعالى</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Normal"/>
        <w:rPr>
          <w:rtl/>
        </w:rPr>
      </w:pPr>
      <w:r w:rsidRPr="00752998">
        <w:rPr>
          <w:rFonts w:hint="cs"/>
          <w:rtl/>
        </w:rPr>
        <w:lastRenderedPageBreak/>
        <w:t>اليسرى، فإنَّ ذلك عصمة من الشيطان الرجيم والإفزاع له)</w:t>
      </w:r>
      <w:r w:rsidRPr="009834C4">
        <w:rPr>
          <w:rStyle w:val="libFootnotenumChar"/>
          <w:rFonts w:hint="cs"/>
          <w:rtl/>
        </w:rPr>
        <w:t xml:space="preserve"> (351)</w:t>
      </w:r>
      <w:r w:rsidR="0066179E" w:rsidRPr="008922A0">
        <w:rPr>
          <w:rFonts w:hint="cs"/>
          <w:rtl/>
        </w:rPr>
        <w:t>.</w:t>
      </w:r>
    </w:p>
    <w:p w:rsidR="009834C4" w:rsidRPr="00B44DBB" w:rsidRDefault="009834C4" w:rsidP="00752998">
      <w:pPr>
        <w:pStyle w:val="libNormal"/>
        <w:rPr>
          <w:rtl/>
        </w:rPr>
      </w:pPr>
      <w:r w:rsidRPr="00752998">
        <w:rPr>
          <w:rFonts w:hint="cs"/>
          <w:rtl/>
        </w:rPr>
        <w:t>وفي سنن أبي داود بسنده عن عبيد اللَّه بن أبي رافع</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(رأيت رسول اللَّه (صلَّى الله عليه وآله) أذّن في أُذن الحسن بن عليّ حين ولدته فاطمة بالصلاة)</w:t>
      </w:r>
      <w:r w:rsidRPr="009834C4">
        <w:rPr>
          <w:rStyle w:val="libFootnotenumChar"/>
          <w:rFonts w:hint="cs"/>
          <w:rtl/>
        </w:rPr>
        <w:t xml:space="preserve"> (352)</w:t>
      </w:r>
      <w:r w:rsidR="0066179E" w:rsidRPr="00752998">
        <w:rPr>
          <w:rFonts w:hint="cs"/>
          <w:rtl/>
        </w:rPr>
        <w:t>.</w:t>
      </w:r>
    </w:p>
    <w:p w:rsidR="009834C4" w:rsidRPr="00752998" w:rsidRDefault="009834C4" w:rsidP="00752998">
      <w:pPr>
        <w:pStyle w:val="libBold1"/>
        <w:rPr>
          <w:rtl/>
        </w:rPr>
      </w:pPr>
      <w:r w:rsidRPr="00B44DBB">
        <w:rPr>
          <w:rFonts w:hint="cs"/>
          <w:rtl/>
        </w:rPr>
        <w:t>الأذان والعقم</w:t>
      </w:r>
    </w:p>
    <w:p w:rsidR="0066179E" w:rsidRDefault="009834C4" w:rsidP="00752998">
      <w:pPr>
        <w:pStyle w:val="libNormal"/>
        <w:rPr>
          <w:rtl/>
        </w:rPr>
      </w:pPr>
      <w:r w:rsidRPr="00752998">
        <w:rPr>
          <w:rFonts w:hint="cs"/>
          <w:rtl/>
        </w:rPr>
        <w:t>شكا هشام بن إبراهيم إلى الرضا (عليه السلام) سقمه وأنّه لا يولد له</w:t>
      </w:r>
      <w:r w:rsidR="0066179E" w:rsidRPr="00752998">
        <w:rPr>
          <w:rFonts w:hint="cs"/>
          <w:rtl/>
        </w:rPr>
        <w:t>،</w:t>
      </w:r>
      <w:r w:rsidRPr="00752998">
        <w:rPr>
          <w:rFonts w:hint="cs"/>
          <w:rtl/>
        </w:rPr>
        <w:t xml:space="preserve"> فأمره أن يرفع صوته بالأذان في منزله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ففعلتُ ذلك</w:t>
      </w:r>
      <w:r w:rsidR="0066179E" w:rsidRPr="00752998">
        <w:rPr>
          <w:rFonts w:hint="cs"/>
          <w:rtl/>
        </w:rPr>
        <w:t>،</w:t>
      </w:r>
      <w:r w:rsidRPr="00752998">
        <w:rPr>
          <w:rFonts w:hint="cs"/>
          <w:rtl/>
        </w:rPr>
        <w:t xml:space="preserve"> فأذهب اللَّهُ عني سقمي</w:t>
      </w:r>
      <w:r w:rsidR="0066179E" w:rsidRPr="00752998">
        <w:rPr>
          <w:rFonts w:hint="cs"/>
          <w:rtl/>
        </w:rPr>
        <w:t>،</w:t>
      </w:r>
      <w:r w:rsidRPr="00752998">
        <w:rPr>
          <w:rFonts w:hint="cs"/>
          <w:rtl/>
        </w:rPr>
        <w:t xml:space="preserve"> وكثر ولدي </w:t>
      </w:r>
      <w:r w:rsidRPr="009834C4">
        <w:rPr>
          <w:rStyle w:val="libFootnotenumChar"/>
          <w:rFonts w:hint="cs"/>
          <w:rtl/>
        </w:rPr>
        <w:t>(353)</w:t>
      </w:r>
      <w:r w:rsidR="0066179E" w:rsidRPr="00752998">
        <w:rPr>
          <w:rFonts w:hint="cs"/>
          <w:rtl/>
        </w:rPr>
        <w:t>.</w:t>
      </w:r>
    </w:p>
    <w:p w:rsidR="0066179E" w:rsidRPr="00752998" w:rsidRDefault="009834C4" w:rsidP="00752998">
      <w:pPr>
        <w:pStyle w:val="libBold1"/>
        <w:rPr>
          <w:rtl/>
        </w:rPr>
      </w:pPr>
      <w:r w:rsidRPr="00B44DBB">
        <w:rPr>
          <w:rFonts w:hint="cs"/>
          <w:rtl/>
        </w:rPr>
        <w:t>الأذان والمرض</w:t>
      </w:r>
    </w:p>
    <w:p w:rsidR="009834C4" w:rsidRPr="00B44DBB" w:rsidRDefault="009834C4" w:rsidP="00752998">
      <w:pPr>
        <w:pStyle w:val="libNormal"/>
        <w:rPr>
          <w:rtl/>
        </w:rPr>
      </w:pPr>
      <w:r w:rsidRPr="00752998">
        <w:rPr>
          <w:rFonts w:hint="cs"/>
          <w:rtl/>
        </w:rPr>
        <w:t>عن جعفر بن محمّد الصادق (عليه السلام) أنّه دخل عليه رجل من مواليه وقد وعك</w:t>
      </w:r>
      <w:r w:rsidR="0066179E" w:rsidRPr="00752998">
        <w:rPr>
          <w:rFonts w:hint="cs"/>
          <w:rtl/>
        </w:rPr>
        <w:t>،</w:t>
      </w:r>
      <w:r w:rsidRPr="00752998">
        <w:rPr>
          <w:rFonts w:hint="cs"/>
          <w:rtl/>
        </w:rPr>
        <w:t xml:space="preserve"> فقال له (عليه السلام)</w:t>
      </w:r>
      <w:r w:rsidR="00752998">
        <w:rPr>
          <w:rFonts w:hint="cs"/>
          <w:rtl/>
        </w:rPr>
        <w:t>:</w:t>
      </w:r>
      <w:r w:rsidRPr="00752998">
        <w:rPr>
          <w:rFonts w:hint="cs"/>
          <w:rtl/>
        </w:rPr>
        <w:t xml:space="preserve"> (ما لي أراك متغيِّر اللون</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فقلتُ</w:t>
      </w:r>
      <w:r w:rsidR="00752998">
        <w:rPr>
          <w:rFonts w:hint="cs"/>
          <w:rtl/>
        </w:rPr>
        <w:t>:</w:t>
      </w:r>
      <w:r w:rsidRPr="00752998">
        <w:rPr>
          <w:rFonts w:hint="cs"/>
          <w:rtl/>
        </w:rPr>
        <w:t xml:space="preserve"> جُعِلتُ فداك</w:t>
      </w:r>
      <w:r w:rsidR="0066179E" w:rsidRPr="00752998">
        <w:rPr>
          <w:rFonts w:hint="cs"/>
          <w:rtl/>
        </w:rPr>
        <w:t>،</w:t>
      </w:r>
      <w:r w:rsidRPr="00752998">
        <w:rPr>
          <w:rFonts w:hint="cs"/>
          <w:rtl/>
        </w:rPr>
        <w:t xml:space="preserve"> وعكتُ وعكاً شديداً منذ شهر</w:t>
      </w:r>
      <w:r w:rsidR="0066179E" w:rsidRPr="00752998">
        <w:rPr>
          <w:rFonts w:hint="cs"/>
          <w:rtl/>
        </w:rPr>
        <w:t>،</w:t>
      </w:r>
      <w:r w:rsidRPr="00752998">
        <w:rPr>
          <w:rFonts w:hint="cs"/>
          <w:rtl/>
        </w:rPr>
        <w:t xml:space="preserve"> ثمّ لم تنقلع الحمّى عنّي</w:t>
      </w:r>
      <w:r w:rsidR="0066179E" w:rsidRPr="00752998">
        <w:rPr>
          <w:rFonts w:hint="cs"/>
          <w:rtl/>
        </w:rPr>
        <w:t>،</w:t>
      </w:r>
      <w:r w:rsidRPr="00752998">
        <w:rPr>
          <w:rFonts w:hint="cs"/>
          <w:rtl/>
        </w:rPr>
        <w:t xml:space="preserve"> وقد عالجتُ نفسي بكلّ ما وصفه لي المترفّقون فلم أنتفع بشي‏ء من ذلك</w:t>
      </w:r>
      <w:r w:rsidR="0066179E" w:rsidRPr="00752998">
        <w:rPr>
          <w:rFonts w:hint="cs"/>
          <w:rtl/>
        </w:rPr>
        <w:t>.</w:t>
      </w:r>
      <w:r w:rsidRPr="00752998">
        <w:rPr>
          <w:rFonts w:hint="cs"/>
          <w:rtl/>
        </w:rPr>
        <w:t xml:space="preserve"> فقال له الصادق (عليه السلام)</w:t>
      </w:r>
      <w:r w:rsidR="00752998">
        <w:rPr>
          <w:rFonts w:hint="cs"/>
          <w:rtl/>
        </w:rPr>
        <w:t>:</w:t>
      </w:r>
      <w:r w:rsidRPr="00752998">
        <w:rPr>
          <w:rFonts w:hint="cs"/>
          <w:rtl/>
        </w:rPr>
        <w:t xml:space="preserve"> (حلَّ أزرار قميصك، وأدخل رأسك في قميصك وأذِّن وأقِم واقرأ سورة الحمد سبع مرات)</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(351) النصّ في الجعفريّات (الأشعثيّات)</w:t>
      </w:r>
      <w:r w:rsidR="00752998">
        <w:rPr>
          <w:rFonts w:hint="cs"/>
          <w:rtl/>
        </w:rPr>
        <w:t>:</w:t>
      </w:r>
      <w:r w:rsidRPr="00B44DBB">
        <w:rPr>
          <w:rFonts w:hint="cs"/>
          <w:rtl/>
        </w:rPr>
        <w:t xml:space="preserve"> 32</w:t>
      </w:r>
      <w:r w:rsidR="0066179E">
        <w:rPr>
          <w:rFonts w:hint="cs"/>
          <w:rtl/>
        </w:rPr>
        <w:t>،</w:t>
      </w:r>
      <w:r w:rsidRPr="00B44DBB">
        <w:rPr>
          <w:rFonts w:hint="cs"/>
          <w:rtl/>
        </w:rPr>
        <w:t xml:space="preserve"> وقريب منه في دعائم الإسلام 1: 147</w:t>
      </w:r>
      <w:r w:rsidR="0066179E">
        <w:rPr>
          <w:rFonts w:hint="cs"/>
          <w:rtl/>
        </w:rPr>
        <w:t>،</w:t>
      </w:r>
      <w:r w:rsidRPr="00B44DBB">
        <w:rPr>
          <w:rFonts w:hint="cs"/>
          <w:rtl/>
        </w:rPr>
        <w:t xml:space="preserve"> وعنه في بحار الأنوار 84: 162</w:t>
      </w:r>
      <w:r>
        <w:rPr>
          <w:rFonts w:hint="cs"/>
          <w:rtl/>
        </w:rPr>
        <w:t xml:space="preserve"> - </w:t>
      </w:r>
      <w:r w:rsidRPr="00B44DBB">
        <w:rPr>
          <w:rFonts w:hint="cs"/>
          <w:rtl/>
        </w:rPr>
        <w:t>163</w:t>
      </w:r>
      <w:r w:rsidR="0066179E">
        <w:rPr>
          <w:rFonts w:hint="cs"/>
          <w:rtl/>
        </w:rPr>
        <w:t>.</w:t>
      </w:r>
      <w:r w:rsidRPr="00B44DBB">
        <w:rPr>
          <w:rFonts w:hint="cs"/>
          <w:rtl/>
        </w:rPr>
        <w:t xml:space="preserve"> وانظر</w:t>
      </w:r>
      <w:r w:rsidR="00752998">
        <w:rPr>
          <w:rFonts w:hint="cs"/>
          <w:rtl/>
        </w:rPr>
        <w:t>:</w:t>
      </w:r>
      <w:r w:rsidRPr="00B44DBB">
        <w:rPr>
          <w:rFonts w:hint="cs"/>
          <w:rtl/>
        </w:rPr>
        <w:t xml:space="preserve"> وسائل الشيعة 21: 405</w:t>
      </w:r>
      <w:r>
        <w:rPr>
          <w:rFonts w:hint="cs"/>
          <w:rtl/>
        </w:rPr>
        <w:t xml:space="preserve"> - </w:t>
      </w:r>
      <w:r w:rsidRPr="00B44DBB">
        <w:rPr>
          <w:rFonts w:hint="cs"/>
          <w:rtl/>
        </w:rPr>
        <w:t>406 كتاب النكاح باب استحباب الأذان في أذن المولود</w:t>
      </w:r>
      <w:r w:rsidR="0066179E">
        <w:rPr>
          <w:rFonts w:hint="cs"/>
          <w:rtl/>
        </w:rPr>
        <w:t>.</w:t>
      </w:r>
    </w:p>
    <w:p w:rsidR="009834C4" w:rsidRPr="009834C4" w:rsidRDefault="009834C4" w:rsidP="009834C4">
      <w:pPr>
        <w:pStyle w:val="libFootnote0"/>
        <w:rPr>
          <w:rtl/>
        </w:rPr>
      </w:pPr>
      <w:r w:rsidRPr="00B44DBB">
        <w:rPr>
          <w:rFonts w:hint="cs"/>
          <w:rtl/>
        </w:rPr>
        <w:t>(352) سنن أبي داود 4: 328 كتاب الأدب باب في الصبيّ يولد فيؤذّن في أذنه ح 5105</w:t>
      </w:r>
      <w:r w:rsidR="0066179E">
        <w:rPr>
          <w:rFonts w:hint="cs"/>
          <w:rtl/>
        </w:rPr>
        <w:t>،</w:t>
      </w:r>
      <w:r w:rsidRPr="00B44DBB">
        <w:rPr>
          <w:rFonts w:hint="cs"/>
          <w:rtl/>
        </w:rPr>
        <w:t xml:space="preserve"> وسنن الترمذي 4: 97 كتاب الأضاحي باب الأذان في أذن المولود ح 1514</w:t>
      </w:r>
      <w:r w:rsidR="0066179E">
        <w:rPr>
          <w:rFonts w:hint="cs"/>
          <w:rtl/>
        </w:rPr>
        <w:t>،</w:t>
      </w:r>
      <w:r w:rsidRPr="00B44DBB">
        <w:rPr>
          <w:rFonts w:hint="cs"/>
          <w:rtl/>
        </w:rPr>
        <w:t xml:space="preserve"> وقال</w:t>
      </w:r>
      <w:r w:rsidR="00752998">
        <w:rPr>
          <w:rFonts w:hint="cs"/>
          <w:rtl/>
        </w:rPr>
        <w:t>:</w:t>
      </w:r>
      <w:r w:rsidRPr="00B44DBB">
        <w:rPr>
          <w:rFonts w:hint="cs"/>
          <w:rtl/>
        </w:rPr>
        <w:t xml:space="preserve"> هذا حديث حسن صحيح</w:t>
      </w:r>
      <w:r w:rsidR="0066179E">
        <w:rPr>
          <w:rFonts w:hint="cs"/>
          <w:rtl/>
        </w:rPr>
        <w:t>.</w:t>
      </w:r>
    </w:p>
    <w:p w:rsidR="009834C4" w:rsidRPr="009834C4" w:rsidRDefault="009834C4" w:rsidP="009834C4">
      <w:pPr>
        <w:pStyle w:val="libFootnote0"/>
        <w:rPr>
          <w:rtl/>
        </w:rPr>
      </w:pPr>
      <w:r w:rsidRPr="00B44DBB">
        <w:rPr>
          <w:rFonts w:hint="cs"/>
          <w:rtl/>
        </w:rPr>
        <w:t>(353) الدعوات للقطب الراونديّ</w:t>
      </w:r>
      <w:r w:rsidR="00752998">
        <w:rPr>
          <w:rFonts w:hint="cs"/>
          <w:rtl/>
        </w:rPr>
        <w:t>:</w:t>
      </w:r>
      <w:r w:rsidRPr="00B44DBB">
        <w:rPr>
          <w:rFonts w:hint="cs"/>
          <w:rtl/>
        </w:rPr>
        <w:t xml:space="preserve"> 189</w:t>
      </w:r>
      <w:r>
        <w:rPr>
          <w:rFonts w:hint="cs"/>
          <w:rtl/>
        </w:rPr>
        <w:t xml:space="preserve"> - </w:t>
      </w:r>
      <w:r w:rsidRPr="00B44DBB">
        <w:rPr>
          <w:rFonts w:hint="cs"/>
          <w:rtl/>
        </w:rPr>
        <w:t>190</w:t>
      </w:r>
      <w:r w:rsidR="0066179E">
        <w:rPr>
          <w:rFonts w:hint="cs"/>
          <w:rtl/>
        </w:rPr>
        <w:t>،</w:t>
      </w:r>
      <w:r w:rsidRPr="00B44DBB">
        <w:rPr>
          <w:rFonts w:hint="cs"/>
          <w:rtl/>
        </w:rPr>
        <w:t xml:space="preserve"> وعنه في بحار الأنوار 81: 156</w:t>
      </w:r>
      <w:r w:rsidR="0066179E">
        <w:rPr>
          <w:rFonts w:hint="cs"/>
          <w:rtl/>
        </w:rPr>
        <w:t>.</w:t>
      </w:r>
      <w:r w:rsidRPr="00B44DBB">
        <w:rPr>
          <w:rFonts w:hint="cs"/>
          <w:rtl/>
        </w:rPr>
        <w:t xml:space="preserve"> ومستدرك وسائل الشيعة 4: 39 كتاب الصلاة وانظر</w:t>
      </w:r>
      <w:r w:rsidR="00752998">
        <w:rPr>
          <w:rFonts w:hint="cs"/>
          <w:rtl/>
        </w:rPr>
        <w:t>:</w:t>
      </w:r>
      <w:r w:rsidRPr="00B44DBB">
        <w:rPr>
          <w:rFonts w:hint="cs"/>
          <w:rtl/>
        </w:rPr>
        <w:t xml:space="preserve"> كلام الشيخ يحيى بن سعيد في جامع الشرائع 73</w:t>
      </w:r>
      <w:r w:rsidR="0066179E">
        <w:rPr>
          <w:rFonts w:hint="cs"/>
          <w:rtl/>
        </w:rPr>
        <w:t>،</w:t>
      </w:r>
      <w:r w:rsidRPr="00B44DBB">
        <w:rPr>
          <w:rFonts w:hint="cs"/>
          <w:rtl/>
        </w:rPr>
        <w:t xml:space="preserve"> والصدوق في من لا يحضره الفقيه 1: 292 ح 903</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قال</w:t>
      </w:r>
      <w:r w:rsidR="00752998">
        <w:rPr>
          <w:rFonts w:hint="cs"/>
          <w:rtl/>
        </w:rPr>
        <w:t>:</w:t>
      </w:r>
      <w:r w:rsidRPr="00752998">
        <w:rPr>
          <w:rFonts w:hint="cs"/>
          <w:rtl/>
        </w:rPr>
        <w:t xml:space="preserve"> ففعلتُ ذلك</w:t>
      </w:r>
      <w:r w:rsidR="0066179E" w:rsidRPr="00752998">
        <w:rPr>
          <w:rFonts w:hint="cs"/>
          <w:rtl/>
        </w:rPr>
        <w:t>،</w:t>
      </w:r>
      <w:r w:rsidRPr="00752998">
        <w:rPr>
          <w:rFonts w:hint="cs"/>
          <w:rtl/>
        </w:rPr>
        <w:t xml:space="preserve"> فكأنّما نشطتُ من عقال </w:t>
      </w:r>
      <w:r w:rsidRPr="009834C4">
        <w:rPr>
          <w:rStyle w:val="libFootnotenumChar"/>
          <w:rFonts w:hint="cs"/>
          <w:rtl/>
        </w:rPr>
        <w:t>(354)</w:t>
      </w:r>
      <w:r w:rsidR="0066179E" w:rsidRPr="008922A0">
        <w:rPr>
          <w:rFonts w:hint="cs"/>
          <w:rtl/>
        </w:rPr>
        <w:t>.</w:t>
      </w:r>
    </w:p>
    <w:p w:rsidR="0066179E" w:rsidRDefault="009834C4" w:rsidP="00752998">
      <w:pPr>
        <w:pStyle w:val="libNormal"/>
        <w:rPr>
          <w:rtl/>
        </w:rPr>
      </w:pPr>
      <w:r w:rsidRPr="00752998">
        <w:rPr>
          <w:rFonts w:hint="cs"/>
          <w:rtl/>
        </w:rPr>
        <w:t>وحكى العجلوني في كشف الخفاء عن الفقيه محمّد السيابا - فيما حكى عن نفسه - أنّه هبّت ريح فوقعت منه حصاة في عينه وأعياه خروجها وآلمته أشدّ الألم</w:t>
      </w:r>
      <w:r w:rsidR="0066179E" w:rsidRPr="00752998">
        <w:rPr>
          <w:rFonts w:hint="cs"/>
          <w:rtl/>
        </w:rPr>
        <w:t>،</w:t>
      </w:r>
      <w:r w:rsidRPr="00752998">
        <w:rPr>
          <w:rFonts w:hint="cs"/>
          <w:rtl/>
        </w:rPr>
        <w:t xml:space="preserve"> وأنّه لمّا سمع المؤذّن يقول</w:t>
      </w:r>
      <w:r w:rsidR="00752998">
        <w:rPr>
          <w:rFonts w:hint="cs"/>
          <w:rtl/>
        </w:rPr>
        <w:t>:</w:t>
      </w:r>
      <w:r w:rsidRPr="00752998">
        <w:rPr>
          <w:rFonts w:hint="cs"/>
          <w:rtl/>
        </w:rPr>
        <w:t xml:space="preserve"> أشهد أن محمّداً رسول اللَّه</w:t>
      </w:r>
      <w:r w:rsidR="0066179E" w:rsidRPr="00752998">
        <w:rPr>
          <w:rFonts w:hint="cs"/>
          <w:rtl/>
        </w:rPr>
        <w:t>،</w:t>
      </w:r>
      <w:r w:rsidRPr="00752998">
        <w:rPr>
          <w:rFonts w:hint="cs"/>
          <w:rtl/>
        </w:rPr>
        <w:t xml:space="preserve"> قال ذلك</w:t>
      </w:r>
      <w:r w:rsidR="0066179E" w:rsidRPr="00752998">
        <w:rPr>
          <w:rFonts w:hint="cs"/>
          <w:rtl/>
        </w:rPr>
        <w:t>،</w:t>
      </w:r>
      <w:r w:rsidRPr="00752998">
        <w:rPr>
          <w:rFonts w:hint="cs"/>
          <w:rtl/>
        </w:rPr>
        <w:t xml:space="preserve"> فخرجت الحصاة من فوره </w:t>
      </w:r>
      <w:r w:rsidRPr="009834C4">
        <w:rPr>
          <w:rStyle w:val="libFootnotenumChar"/>
          <w:rFonts w:hint="cs"/>
          <w:rtl/>
        </w:rPr>
        <w:t>(355)</w:t>
      </w:r>
      <w:r w:rsidR="0066179E" w:rsidRPr="00752998">
        <w:rPr>
          <w:rFonts w:hint="cs"/>
          <w:rtl/>
        </w:rPr>
        <w:t>.</w:t>
      </w:r>
    </w:p>
    <w:p w:rsidR="0066179E" w:rsidRPr="00752998" w:rsidRDefault="009834C4" w:rsidP="00752998">
      <w:pPr>
        <w:pStyle w:val="libBold1"/>
        <w:rPr>
          <w:rtl/>
        </w:rPr>
      </w:pPr>
      <w:r w:rsidRPr="00B44DBB">
        <w:rPr>
          <w:rFonts w:hint="cs"/>
          <w:rtl/>
        </w:rPr>
        <w:t>الأذان وسعة الرزق</w:t>
      </w:r>
    </w:p>
    <w:p w:rsidR="0066179E" w:rsidRDefault="009834C4" w:rsidP="00752998">
      <w:pPr>
        <w:pStyle w:val="libNormal"/>
        <w:rPr>
          <w:rtl/>
        </w:rPr>
      </w:pPr>
      <w:r w:rsidRPr="00752998">
        <w:rPr>
          <w:rFonts w:hint="cs"/>
          <w:rtl/>
        </w:rPr>
        <w:t>شكا رجل لأبي عبد الله الصادق (عليه السلام) الفقر</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(أذِّن كلَّما سمعتَ الأذان كما يُؤذّن المؤذّن) </w:t>
      </w:r>
      <w:r w:rsidRPr="009834C4">
        <w:rPr>
          <w:rStyle w:val="libFootnotenumChar"/>
          <w:rFonts w:hint="cs"/>
          <w:rtl/>
        </w:rPr>
        <w:t>(356)</w:t>
      </w:r>
      <w:r w:rsidR="0066179E" w:rsidRPr="00752998">
        <w:rPr>
          <w:rFonts w:hint="cs"/>
          <w:rtl/>
        </w:rPr>
        <w:t>.</w:t>
      </w:r>
    </w:p>
    <w:p w:rsidR="0066179E" w:rsidRDefault="009834C4" w:rsidP="00752998">
      <w:pPr>
        <w:pStyle w:val="libNormal"/>
        <w:rPr>
          <w:rtl/>
        </w:rPr>
      </w:pPr>
      <w:r w:rsidRPr="00B44DBB">
        <w:rPr>
          <w:rFonts w:hint="cs"/>
          <w:rtl/>
        </w:rPr>
        <w:t>وقال سليمان بن مقبل المدينيّ</w:t>
      </w:r>
      <w:r w:rsidR="00752998">
        <w:rPr>
          <w:rFonts w:hint="cs"/>
          <w:rtl/>
        </w:rPr>
        <w:t>:</w:t>
      </w:r>
      <w:r w:rsidRPr="00B44DBB">
        <w:rPr>
          <w:rFonts w:hint="cs"/>
          <w:rtl/>
        </w:rPr>
        <w:t xml:space="preserve"> قلتُ لأبي الحسن موسى بن جعفر (عليه السلام)</w:t>
      </w:r>
      <w:r w:rsidR="00752998">
        <w:rPr>
          <w:rFonts w:hint="cs"/>
          <w:rtl/>
        </w:rPr>
        <w:t>:</w:t>
      </w:r>
      <w:r w:rsidRPr="00B44DBB">
        <w:rPr>
          <w:rFonts w:hint="cs"/>
          <w:rtl/>
        </w:rPr>
        <w:t xml:space="preserve"> [لأيّ] علّة يستحبّ للإنسان إذا سمع الأذان أن يقول كما يقول المؤذِّن</w:t>
      </w:r>
      <w:r w:rsidR="0066179E">
        <w:rPr>
          <w:rFonts w:hint="cs"/>
          <w:rtl/>
        </w:rPr>
        <w:t>،</w:t>
      </w:r>
      <w:r w:rsidRPr="00B44DBB">
        <w:rPr>
          <w:rFonts w:hint="cs"/>
          <w:rtl/>
        </w:rPr>
        <w:t xml:space="preserve"> و إن كان على البول والغائط</w:t>
      </w:r>
      <w:r w:rsidR="0066179E">
        <w:rPr>
          <w:rFonts w:hint="cs"/>
          <w:rtl/>
        </w:rPr>
        <w:t>؟</w:t>
      </w:r>
    </w:p>
    <w:p w:rsidR="009834C4" w:rsidRPr="00B44DBB" w:rsidRDefault="009834C4" w:rsidP="00752998">
      <w:pPr>
        <w:pStyle w:val="libNormal"/>
        <w:rPr>
          <w:rtl/>
        </w:rPr>
      </w:pPr>
      <w:r w:rsidRPr="00752998">
        <w:rPr>
          <w:rFonts w:hint="cs"/>
          <w:rtl/>
        </w:rPr>
        <w:t>فقال (عليه السلام)</w:t>
      </w:r>
      <w:r w:rsidR="00752998">
        <w:rPr>
          <w:rFonts w:hint="cs"/>
          <w:rtl/>
        </w:rPr>
        <w:t>:</w:t>
      </w:r>
      <w:r w:rsidRPr="00752998">
        <w:rPr>
          <w:rFonts w:hint="cs"/>
          <w:rtl/>
        </w:rPr>
        <w:t xml:space="preserve"> (لأنَّ ذلك يزيد في الرزق) </w:t>
      </w:r>
      <w:r w:rsidRPr="009834C4">
        <w:rPr>
          <w:rStyle w:val="libFootnotenumChar"/>
          <w:rFonts w:hint="cs"/>
          <w:rtl/>
        </w:rPr>
        <w:t>(357)</w:t>
      </w:r>
      <w:r w:rsidR="0066179E" w:rsidRPr="008922A0">
        <w:rPr>
          <w:rFonts w:hint="cs"/>
          <w:rtl/>
        </w:rPr>
        <w:t>.</w:t>
      </w:r>
    </w:p>
    <w:p w:rsidR="009834C4" w:rsidRPr="00752998" w:rsidRDefault="009834C4" w:rsidP="00752998">
      <w:pPr>
        <w:pStyle w:val="libBold1"/>
        <w:rPr>
          <w:rtl/>
        </w:rPr>
      </w:pPr>
      <w:r w:rsidRPr="00B44DBB">
        <w:rPr>
          <w:rFonts w:hint="cs"/>
          <w:rtl/>
        </w:rPr>
        <w:t>الأذان ووجع الرأس</w:t>
      </w:r>
    </w:p>
    <w:p w:rsidR="009834C4" w:rsidRPr="00B44DBB" w:rsidRDefault="009834C4" w:rsidP="00752998">
      <w:pPr>
        <w:pStyle w:val="libNormal"/>
        <w:rPr>
          <w:rtl/>
        </w:rPr>
      </w:pPr>
      <w:r w:rsidRPr="00752998">
        <w:rPr>
          <w:rFonts w:hint="cs"/>
          <w:rtl/>
        </w:rPr>
        <w:t>ذكر الشيخ الطبرسيّ في عدّة السفر وعمدة الحضر</w:t>
      </w:r>
      <w:r w:rsidR="00752998">
        <w:rPr>
          <w:rFonts w:hint="cs"/>
          <w:rtl/>
        </w:rPr>
        <w:t>:</w:t>
      </w:r>
      <w:r w:rsidRPr="00752998">
        <w:rPr>
          <w:rFonts w:hint="cs"/>
          <w:rtl/>
        </w:rPr>
        <w:t xml:space="preserve"> روي عن الأئمَّة: أنّه</w:t>
      </w:r>
      <w:r w:rsidR="00752998">
        <w:rPr>
          <w:rFonts w:hint="cs"/>
          <w:rtl/>
        </w:rPr>
        <w:t>:</w:t>
      </w:r>
      <w:r w:rsidRPr="00752998">
        <w:rPr>
          <w:rFonts w:hint="cs"/>
          <w:rtl/>
        </w:rPr>
        <w:t xml:space="preserve"> (يكتب الأذان والإقامة لرفع وجع الرأس و يُعَلَّق عليه) </w:t>
      </w:r>
      <w:r w:rsidRPr="009834C4">
        <w:rPr>
          <w:rStyle w:val="libFootnotenumChar"/>
          <w:rFonts w:hint="cs"/>
          <w:rtl/>
        </w:rPr>
        <w:t>(358)</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(354) طبّ الأئمّة 52</w:t>
      </w:r>
      <w:r w:rsidR="0066179E">
        <w:rPr>
          <w:rFonts w:hint="cs"/>
          <w:rtl/>
        </w:rPr>
        <w:t>،</w:t>
      </w:r>
      <w:r w:rsidRPr="00B44DBB">
        <w:rPr>
          <w:rFonts w:hint="cs"/>
          <w:rtl/>
        </w:rPr>
        <w:t xml:space="preserve"> كما في بحار الأنوار 81: 75</w:t>
      </w:r>
      <w:r w:rsidR="0066179E">
        <w:rPr>
          <w:rFonts w:hint="cs"/>
          <w:rtl/>
        </w:rPr>
        <w:t>.</w:t>
      </w:r>
    </w:p>
    <w:p w:rsidR="009834C4" w:rsidRPr="009834C4" w:rsidRDefault="009834C4" w:rsidP="009834C4">
      <w:pPr>
        <w:pStyle w:val="libFootnote0"/>
        <w:rPr>
          <w:rtl/>
        </w:rPr>
      </w:pPr>
      <w:r w:rsidRPr="00B44DBB">
        <w:rPr>
          <w:rFonts w:hint="cs"/>
          <w:rtl/>
        </w:rPr>
        <w:t>(355) كشف الخفاء 2: 206</w:t>
      </w:r>
      <w:r>
        <w:rPr>
          <w:rFonts w:hint="cs"/>
          <w:rtl/>
        </w:rPr>
        <w:t xml:space="preserve"> - </w:t>
      </w:r>
      <w:r w:rsidRPr="00B44DBB">
        <w:rPr>
          <w:rFonts w:hint="cs"/>
          <w:rtl/>
        </w:rPr>
        <w:t>207</w:t>
      </w:r>
      <w:r w:rsidR="0066179E">
        <w:rPr>
          <w:rFonts w:hint="cs"/>
          <w:rtl/>
        </w:rPr>
        <w:t>.</w:t>
      </w:r>
    </w:p>
    <w:p w:rsidR="009834C4" w:rsidRPr="009834C4" w:rsidRDefault="009834C4" w:rsidP="009834C4">
      <w:pPr>
        <w:pStyle w:val="libFootnote0"/>
        <w:rPr>
          <w:rtl/>
        </w:rPr>
      </w:pPr>
      <w:r w:rsidRPr="00B44DBB">
        <w:rPr>
          <w:rFonts w:hint="cs"/>
          <w:rtl/>
        </w:rPr>
        <w:t>(356) بحار الأنوار 81: 174 عن الدعوات للراوندي</w:t>
      </w:r>
      <w:r w:rsidR="0066179E">
        <w:rPr>
          <w:rFonts w:hint="cs"/>
          <w:rtl/>
        </w:rPr>
        <w:t>.</w:t>
      </w:r>
    </w:p>
    <w:p w:rsidR="009834C4" w:rsidRPr="009834C4" w:rsidRDefault="009834C4" w:rsidP="009834C4">
      <w:pPr>
        <w:pStyle w:val="libFootnote0"/>
        <w:rPr>
          <w:rtl/>
        </w:rPr>
      </w:pPr>
      <w:r w:rsidRPr="00B44DBB">
        <w:rPr>
          <w:rFonts w:hint="cs"/>
          <w:rtl/>
        </w:rPr>
        <w:t>(357) وسائل الشيعة 1: 315 كتاب الطهارة أبواب أحكام الخلوة</w:t>
      </w:r>
      <w:r w:rsidR="0066179E">
        <w:rPr>
          <w:rFonts w:hint="cs"/>
          <w:rtl/>
        </w:rPr>
        <w:t>،</w:t>
      </w:r>
      <w:r w:rsidRPr="00B44DBB">
        <w:rPr>
          <w:rFonts w:hint="cs"/>
          <w:rtl/>
        </w:rPr>
        <w:t xml:space="preserve"> وانظر</w:t>
      </w:r>
      <w:r w:rsidR="00752998">
        <w:rPr>
          <w:rFonts w:hint="cs"/>
          <w:rtl/>
        </w:rPr>
        <w:t>:</w:t>
      </w:r>
      <w:r w:rsidRPr="00B44DBB">
        <w:rPr>
          <w:rFonts w:hint="cs"/>
          <w:rtl/>
        </w:rPr>
        <w:t xml:space="preserve"> 15: 347</w:t>
      </w:r>
      <w:r>
        <w:rPr>
          <w:rFonts w:hint="cs"/>
          <w:rtl/>
        </w:rPr>
        <w:t xml:space="preserve"> - </w:t>
      </w:r>
      <w:r w:rsidRPr="00B44DBB">
        <w:rPr>
          <w:rFonts w:hint="cs"/>
          <w:rtl/>
        </w:rPr>
        <w:t>348 عن الإمام عليّ</w:t>
      </w:r>
      <w:r w:rsidR="0066179E">
        <w:rPr>
          <w:rFonts w:hint="cs"/>
          <w:rtl/>
        </w:rPr>
        <w:t>،</w:t>
      </w:r>
      <w:r w:rsidRPr="00B44DBB">
        <w:rPr>
          <w:rFonts w:hint="cs"/>
          <w:rtl/>
        </w:rPr>
        <w:t xml:space="preserve"> كتاب الجهاد أبواب جهاد النفس</w:t>
      </w:r>
      <w:r w:rsidR="0066179E">
        <w:rPr>
          <w:rFonts w:hint="cs"/>
          <w:rtl/>
        </w:rPr>
        <w:t>.</w:t>
      </w:r>
    </w:p>
    <w:p w:rsidR="009834C4" w:rsidRPr="009834C4" w:rsidRDefault="009834C4" w:rsidP="009834C4">
      <w:pPr>
        <w:pStyle w:val="libFootnote0"/>
        <w:rPr>
          <w:rtl/>
        </w:rPr>
      </w:pPr>
      <w:r w:rsidRPr="00B44DBB">
        <w:rPr>
          <w:rFonts w:hint="cs"/>
          <w:rtl/>
        </w:rPr>
        <w:t>(358) مستدرك وسائل الشيعة 4: 76</w:t>
      </w:r>
      <w:r w:rsidR="0066179E">
        <w:rPr>
          <w:rFonts w:hint="cs"/>
          <w:rtl/>
        </w:rPr>
        <w:t>،</w:t>
      </w:r>
      <w:r w:rsidRPr="00B44DBB">
        <w:rPr>
          <w:rFonts w:hint="cs"/>
          <w:rtl/>
        </w:rPr>
        <w:t xml:space="preserve"> مستدرك سفينة البحار 1: 65 في مادة (أذن)</w:t>
      </w:r>
      <w:r w:rsidR="0066179E">
        <w:rPr>
          <w:rFonts w:hint="cs"/>
          <w:rtl/>
        </w:rPr>
        <w:t>،</w:t>
      </w:r>
      <w:r w:rsidRPr="00B44DBB">
        <w:rPr>
          <w:rFonts w:hint="cs"/>
          <w:rtl/>
        </w:rPr>
        <w:t xml:space="preserve"> الطبعة القديمة</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Bold1"/>
        <w:rPr>
          <w:rtl/>
        </w:rPr>
      </w:pPr>
      <w:r w:rsidRPr="00B44DBB">
        <w:rPr>
          <w:rFonts w:hint="cs"/>
          <w:rtl/>
        </w:rPr>
        <w:lastRenderedPageBreak/>
        <w:t>الأذان وسوء الخُلق</w:t>
      </w:r>
    </w:p>
    <w:p w:rsidR="0066179E" w:rsidRDefault="009834C4" w:rsidP="00752998">
      <w:pPr>
        <w:pStyle w:val="libNormal"/>
        <w:rPr>
          <w:rtl/>
        </w:rPr>
      </w:pPr>
      <w:r w:rsidRPr="00752998">
        <w:rPr>
          <w:rFonts w:hint="cs"/>
          <w:rtl/>
        </w:rPr>
        <w:t>عن الصادق (عليه السلام)</w:t>
      </w:r>
      <w:r w:rsidR="00752998">
        <w:rPr>
          <w:rFonts w:hint="cs"/>
          <w:rtl/>
        </w:rPr>
        <w:t>:</w:t>
      </w:r>
      <w:r w:rsidRPr="00752998">
        <w:rPr>
          <w:rFonts w:hint="cs"/>
          <w:rtl/>
        </w:rPr>
        <w:t xml:space="preserve"> (إن لكلّ شي‏ء قَرَماً</w:t>
      </w:r>
      <w:r w:rsidR="0066179E" w:rsidRPr="00752998">
        <w:rPr>
          <w:rFonts w:hint="cs"/>
          <w:rtl/>
        </w:rPr>
        <w:t>،</w:t>
      </w:r>
      <w:r w:rsidRPr="00752998">
        <w:rPr>
          <w:rFonts w:hint="cs"/>
          <w:rtl/>
        </w:rPr>
        <w:t xml:space="preserve"> وأنَّ قَرَم الرجل اللحم، فَمَن تركه أربعين يوماً ساء خُلقه</w:t>
      </w:r>
      <w:r w:rsidR="0066179E" w:rsidRPr="00752998">
        <w:rPr>
          <w:rFonts w:hint="cs"/>
          <w:rtl/>
        </w:rPr>
        <w:t>،</w:t>
      </w:r>
      <w:r w:rsidRPr="00752998">
        <w:rPr>
          <w:rFonts w:hint="cs"/>
          <w:rtl/>
        </w:rPr>
        <w:t xml:space="preserve"> ومَن ساء خلقه فأذِّنّوا في أُذنه اليمنى) </w:t>
      </w:r>
      <w:r w:rsidRPr="009834C4">
        <w:rPr>
          <w:rStyle w:val="libFootnotenumChar"/>
          <w:rFonts w:hint="cs"/>
          <w:rtl/>
        </w:rPr>
        <w:t>(359)</w:t>
      </w:r>
      <w:r w:rsidR="0066179E" w:rsidRPr="00752998">
        <w:rPr>
          <w:rFonts w:hint="cs"/>
          <w:rtl/>
        </w:rPr>
        <w:t>.</w:t>
      </w:r>
    </w:p>
    <w:p w:rsidR="0066179E" w:rsidRPr="00752998" w:rsidRDefault="009834C4" w:rsidP="00752998">
      <w:pPr>
        <w:pStyle w:val="libBold1"/>
        <w:rPr>
          <w:rtl/>
        </w:rPr>
      </w:pPr>
      <w:r w:rsidRPr="00B44DBB">
        <w:rPr>
          <w:rFonts w:hint="cs"/>
          <w:rtl/>
        </w:rPr>
        <w:t>الأذان وطرد الشيطان</w:t>
      </w:r>
    </w:p>
    <w:p w:rsidR="0066179E" w:rsidRDefault="009834C4" w:rsidP="00752998">
      <w:pPr>
        <w:pStyle w:val="libNormal"/>
        <w:rPr>
          <w:rtl/>
        </w:rPr>
      </w:pPr>
      <w:r w:rsidRPr="00752998">
        <w:rPr>
          <w:rFonts w:hint="cs"/>
          <w:rtl/>
        </w:rPr>
        <w:t>روى سليمان الجعفريّ أنّه سمع الإمام الصادق (عليه السلام)</w:t>
      </w:r>
      <w:r w:rsidR="0066179E" w:rsidRPr="00752998">
        <w:rPr>
          <w:rFonts w:hint="cs"/>
          <w:rtl/>
        </w:rPr>
        <w:t>،</w:t>
      </w:r>
      <w:r w:rsidRPr="00752998">
        <w:rPr>
          <w:rFonts w:hint="cs"/>
          <w:rtl/>
        </w:rPr>
        <w:t xml:space="preserve"> يقول</w:t>
      </w:r>
      <w:r w:rsidR="00752998">
        <w:rPr>
          <w:rFonts w:hint="cs"/>
          <w:rtl/>
        </w:rPr>
        <w:t>:</w:t>
      </w:r>
      <w:r w:rsidRPr="00752998">
        <w:rPr>
          <w:rFonts w:hint="cs"/>
          <w:rtl/>
        </w:rPr>
        <w:t xml:space="preserve"> (أذِّن في بيتك</w:t>
      </w:r>
      <w:r w:rsidR="0066179E" w:rsidRPr="00752998">
        <w:rPr>
          <w:rFonts w:hint="cs"/>
          <w:rtl/>
        </w:rPr>
        <w:t>،</w:t>
      </w:r>
      <w:r w:rsidRPr="00752998">
        <w:rPr>
          <w:rFonts w:hint="cs"/>
          <w:rtl/>
        </w:rPr>
        <w:t xml:space="preserve"> فإنّه يطرد الشيطان</w:t>
      </w:r>
      <w:r w:rsidR="0066179E" w:rsidRPr="00752998">
        <w:rPr>
          <w:rFonts w:hint="cs"/>
          <w:rtl/>
        </w:rPr>
        <w:t>،</w:t>
      </w:r>
      <w:r w:rsidRPr="00752998">
        <w:rPr>
          <w:rFonts w:hint="cs"/>
          <w:rtl/>
        </w:rPr>
        <w:t xml:space="preserve"> و يستحبّ من أجل الصِّبيان) </w:t>
      </w:r>
      <w:r w:rsidRPr="009834C4">
        <w:rPr>
          <w:rStyle w:val="libFootnotenumChar"/>
          <w:rFonts w:hint="cs"/>
          <w:rtl/>
        </w:rPr>
        <w:t>(360)</w:t>
      </w:r>
      <w:r w:rsidR="0066179E" w:rsidRPr="008922A0">
        <w:rPr>
          <w:rFonts w:hint="cs"/>
          <w:rtl/>
        </w:rPr>
        <w:t>.</w:t>
      </w:r>
    </w:p>
    <w:p w:rsidR="0066179E" w:rsidRPr="00752998" w:rsidRDefault="009834C4" w:rsidP="00752998">
      <w:pPr>
        <w:pStyle w:val="libBold1"/>
        <w:rPr>
          <w:rtl/>
        </w:rPr>
      </w:pPr>
      <w:r w:rsidRPr="00B44DBB">
        <w:rPr>
          <w:rFonts w:hint="cs"/>
          <w:rtl/>
        </w:rPr>
        <w:t>الأذان والغول</w:t>
      </w:r>
    </w:p>
    <w:p w:rsidR="0066179E" w:rsidRDefault="009834C4" w:rsidP="00752998">
      <w:pPr>
        <w:pStyle w:val="libNormal"/>
        <w:rPr>
          <w:rtl/>
        </w:rPr>
      </w:pPr>
      <w:r w:rsidRPr="00752998">
        <w:rPr>
          <w:rFonts w:hint="cs"/>
          <w:rtl/>
        </w:rPr>
        <w:t>في دعائم الإسلام عن عليّ (عليه السلام) قال</w:t>
      </w:r>
      <w:r w:rsidR="00752998">
        <w:rPr>
          <w:rFonts w:hint="cs"/>
          <w:rtl/>
        </w:rPr>
        <w:t>:</w:t>
      </w:r>
      <w:r w:rsidRPr="00752998">
        <w:rPr>
          <w:rFonts w:hint="cs"/>
          <w:rtl/>
        </w:rPr>
        <w:t xml:space="preserve"> (قال رسول اللَّه</w:t>
      </w:r>
      <w:r w:rsidR="00752998">
        <w:rPr>
          <w:rFonts w:hint="cs"/>
          <w:rtl/>
        </w:rPr>
        <w:t>:</w:t>
      </w:r>
      <w:r w:rsidRPr="00752998">
        <w:rPr>
          <w:rFonts w:hint="cs"/>
          <w:rtl/>
        </w:rPr>
        <w:t xml:space="preserve"> إذا تَغَوّلت لكم الغِيلان </w:t>
      </w:r>
      <w:r w:rsidRPr="009834C4">
        <w:rPr>
          <w:rStyle w:val="libFootnotenumChar"/>
          <w:rFonts w:hint="cs"/>
          <w:rtl/>
        </w:rPr>
        <w:t xml:space="preserve">(361) </w:t>
      </w:r>
      <w:r w:rsidRPr="00752998">
        <w:rPr>
          <w:rFonts w:hint="cs"/>
          <w:rtl/>
        </w:rPr>
        <w:t xml:space="preserve">فأذِّنوا بالصلاة) </w:t>
      </w:r>
      <w:r w:rsidRPr="009834C4">
        <w:rPr>
          <w:rStyle w:val="libFootnotenumChar"/>
          <w:rFonts w:hint="cs"/>
          <w:rtl/>
        </w:rPr>
        <w:t>(362)</w:t>
      </w:r>
      <w:r w:rsidR="0066179E" w:rsidRPr="008922A0">
        <w:rPr>
          <w:rFonts w:hint="cs"/>
          <w:rtl/>
        </w:rPr>
        <w:t>.</w:t>
      </w:r>
    </w:p>
    <w:p w:rsidR="0066179E" w:rsidRDefault="009834C4" w:rsidP="00752998">
      <w:pPr>
        <w:pStyle w:val="libNormal"/>
        <w:rPr>
          <w:rtl/>
        </w:rPr>
      </w:pPr>
      <w:r w:rsidRPr="00752998">
        <w:rPr>
          <w:rFonts w:hint="cs"/>
          <w:rtl/>
        </w:rPr>
        <w:t>وعن أبي سعيد الخدريّ</w:t>
      </w:r>
      <w:r w:rsidR="00752998">
        <w:rPr>
          <w:rFonts w:hint="cs"/>
          <w:rtl/>
        </w:rPr>
        <w:t>:</w:t>
      </w:r>
      <w:r w:rsidRPr="00752998">
        <w:rPr>
          <w:rFonts w:hint="cs"/>
          <w:rtl/>
        </w:rPr>
        <w:t xml:space="preserve"> قال رسول اللَّه (صلَّى الله عليه وآله)</w:t>
      </w:r>
      <w:r w:rsidR="00752998">
        <w:rPr>
          <w:rFonts w:hint="cs"/>
          <w:rtl/>
        </w:rPr>
        <w:t>:</w:t>
      </w:r>
      <w:r w:rsidRPr="00752998">
        <w:rPr>
          <w:rFonts w:hint="cs"/>
          <w:rtl/>
        </w:rPr>
        <w:t xml:space="preserve"> (لا يسمع مدى صوت المؤذِّن جنّ ولا إنس ولا شي‏ء إلَّا وشهد له يوم القيامة) </w:t>
      </w:r>
      <w:r w:rsidRPr="009834C4">
        <w:rPr>
          <w:rStyle w:val="libFootnotenumChar"/>
          <w:rFonts w:hint="cs"/>
          <w:rtl/>
        </w:rPr>
        <w:t>(363)</w:t>
      </w:r>
      <w:r w:rsidR="0066179E" w:rsidRPr="00752998">
        <w:rPr>
          <w:rFonts w:hint="cs"/>
          <w:rtl/>
        </w:rPr>
        <w:t>.</w:t>
      </w:r>
    </w:p>
    <w:p w:rsidR="009834C4" w:rsidRPr="00B44DBB" w:rsidRDefault="009834C4" w:rsidP="00752998">
      <w:pPr>
        <w:pStyle w:val="libNormal"/>
        <w:rPr>
          <w:rtl/>
        </w:rPr>
      </w:pPr>
      <w:r w:rsidRPr="00752998">
        <w:rPr>
          <w:rFonts w:hint="cs"/>
          <w:rtl/>
        </w:rPr>
        <w:t>وقال الخطاب الرعيني في مواهب الجليل نقلاً عن الناشري من الشافعيّة في الإيضاح</w:t>
      </w:r>
      <w:r w:rsidR="00752998">
        <w:rPr>
          <w:rFonts w:hint="cs"/>
          <w:rtl/>
        </w:rPr>
        <w:t>:</w:t>
      </w:r>
      <w:r w:rsidRPr="00752998">
        <w:rPr>
          <w:rFonts w:hint="cs"/>
          <w:rtl/>
        </w:rPr>
        <w:t xml:space="preserve"> يستحبّ الأذان لمزدَحَم الجنّ</w:t>
      </w:r>
      <w:r w:rsidR="0066179E" w:rsidRPr="00752998">
        <w:rPr>
          <w:rFonts w:hint="cs"/>
          <w:rtl/>
        </w:rPr>
        <w:t>،</w:t>
      </w:r>
      <w:r w:rsidRPr="00752998">
        <w:rPr>
          <w:rFonts w:hint="cs"/>
          <w:rtl/>
        </w:rPr>
        <w:t xml:space="preserve"> وفي أُذُن الحزين</w:t>
      </w:r>
      <w:r w:rsidR="0066179E" w:rsidRPr="00752998">
        <w:rPr>
          <w:rFonts w:hint="cs"/>
          <w:rtl/>
        </w:rPr>
        <w:t>،</w:t>
      </w:r>
      <w:r w:rsidRPr="00752998">
        <w:rPr>
          <w:rFonts w:hint="cs"/>
          <w:rtl/>
        </w:rPr>
        <w:t xml:space="preserve"> والصبيّ عندما يولد في اليمنى ويقيم في اليسرى</w:t>
      </w:r>
      <w:r w:rsidR="0066179E" w:rsidRPr="00752998">
        <w:rPr>
          <w:rFonts w:hint="cs"/>
          <w:rtl/>
        </w:rPr>
        <w:t>،</w:t>
      </w:r>
      <w:r w:rsidRPr="00752998">
        <w:rPr>
          <w:rFonts w:hint="cs"/>
          <w:rtl/>
        </w:rPr>
        <w:t xml:space="preserve"> والأذان خلف المسافر والإقامة </w:t>
      </w:r>
      <w:r w:rsidRPr="009834C4">
        <w:rPr>
          <w:rStyle w:val="libFootnotenumChar"/>
          <w:rFonts w:hint="cs"/>
          <w:rtl/>
        </w:rPr>
        <w:t>(364)</w:t>
      </w:r>
      <w:r w:rsidR="0066179E" w:rsidRPr="00752998">
        <w:rPr>
          <w:rFonts w:hint="cs"/>
          <w:rtl/>
        </w:rPr>
        <w:t>.</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(359) المحاسن 2: 256 كتاب المآكل ح 1808</w:t>
      </w:r>
      <w:r w:rsidR="0066179E">
        <w:rPr>
          <w:rFonts w:hint="cs"/>
          <w:rtl/>
        </w:rPr>
        <w:t>،</w:t>
      </w:r>
      <w:r w:rsidRPr="00B44DBB">
        <w:rPr>
          <w:rFonts w:hint="cs"/>
          <w:rtl/>
        </w:rPr>
        <w:t xml:space="preserve"> بحار الأنوار 81: 151</w:t>
      </w:r>
      <w:r w:rsidR="0066179E">
        <w:rPr>
          <w:rFonts w:hint="cs"/>
          <w:rtl/>
        </w:rPr>
        <w:t>.</w:t>
      </w:r>
    </w:p>
    <w:p w:rsidR="009834C4" w:rsidRPr="009834C4" w:rsidRDefault="009834C4" w:rsidP="009834C4">
      <w:pPr>
        <w:pStyle w:val="libFootnote0"/>
        <w:rPr>
          <w:rtl/>
        </w:rPr>
      </w:pPr>
      <w:r w:rsidRPr="00B44DBB">
        <w:rPr>
          <w:rFonts w:hint="cs"/>
          <w:rtl/>
        </w:rPr>
        <w:t>(360) الحدائق النضرة 7: 366</w:t>
      </w:r>
      <w:r w:rsidR="0066179E">
        <w:rPr>
          <w:rFonts w:hint="cs"/>
          <w:rtl/>
        </w:rPr>
        <w:t>.</w:t>
      </w:r>
    </w:p>
    <w:p w:rsidR="009834C4" w:rsidRPr="009834C4" w:rsidRDefault="009834C4" w:rsidP="009834C4">
      <w:pPr>
        <w:pStyle w:val="libFootnote0"/>
        <w:rPr>
          <w:rtl/>
        </w:rPr>
      </w:pPr>
      <w:r w:rsidRPr="00B44DBB">
        <w:rPr>
          <w:rFonts w:hint="cs"/>
          <w:rtl/>
        </w:rPr>
        <w:t>(361) الغول</w:t>
      </w:r>
      <w:r w:rsidR="00752998">
        <w:rPr>
          <w:rFonts w:hint="cs"/>
          <w:rtl/>
        </w:rPr>
        <w:t>:</w:t>
      </w:r>
      <w:r w:rsidRPr="00B44DBB">
        <w:rPr>
          <w:rFonts w:hint="cs"/>
          <w:rtl/>
        </w:rPr>
        <w:t xml:space="preserve"> نوع من الجنّ يغتال الإنسان</w:t>
      </w:r>
      <w:r>
        <w:rPr>
          <w:rFonts w:hint="cs"/>
          <w:rtl/>
        </w:rPr>
        <w:t xml:space="preserve"> - </w:t>
      </w:r>
      <w:r w:rsidRPr="00B44DBB">
        <w:rPr>
          <w:rFonts w:hint="cs"/>
          <w:rtl/>
        </w:rPr>
        <w:t>بحار الأنوار 81: 119</w:t>
      </w:r>
      <w:r w:rsidR="0066179E">
        <w:rPr>
          <w:rFonts w:hint="cs"/>
          <w:rtl/>
        </w:rPr>
        <w:t>.</w:t>
      </w:r>
    </w:p>
    <w:p w:rsidR="009834C4" w:rsidRPr="009834C4" w:rsidRDefault="009834C4" w:rsidP="009834C4">
      <w:pPr>
        <w:pStyle w:val="libFootnote0"/>
        <w:rPr>
          <w:rtl/>
        </w:rPr>
      </w:pPr>
      <w:r w:rsidRPr="00B44DBB">
        <w:rPr>
          <w:rFonts w:hint="cs"/>
          <w:rtl/>
        </w:rPr>
        <w:t>(362) دعائم الإسلام 1: 147 كما في بحار الأنوار 81: 162</w:t>
      </w:r>
      <w:r w:rsidR="0066179E">
        <w:rPr>
          <w:rFonts w:hint="cs"/>
          <w:rtl/>
        </w:rPr>
        <w:t>،</w:t>
      </w:r>
      <w:r w:rsidRPr="00B44DBB">
        <w:rPr>
          <w:rFonts w:hint="cs"/>
          <w:rtl/>
        </w:rPr>
        <w:t xml:space="preserve"> ومستدرك وسائل الشيعة 4: 62</w:t>
      </w:r>
      <w:r w:rsidR="0066179E">
        <w:rPr>
          <w:rFonts w:hint="cs"/>
          <w:rtl/>
        </w:rPr>
        <w:t>.</w:t>
      </w:r>
    </w:p>
    <w:p w:rsidR="009834C4" w:rsidRPr="009834C4" w:rsidRDefault="009834C4" w:rsidP="009834C4">
      <w:pPr>
        <w:pStyle w:val="libFootnote0"/>
        <w:rPr>
          <w:rtl/>
        </w:rPr>
      </w:pPr>
      <w:r w:rsidRPr="00B44DBB">
        <w:rPr>
          <w:rFonts w:hint="cs"/>
          <w:rtl/>
        </w:rPr>
        <w:t>(363) صحيح البخاري 1: 306 كتاب الأذان باب رفع الصوت بالأذان ح 575</w:t>
      </w:r>
      <w:r w:rsidR="0066179E">
        <w:rPr>
          <w:rFonts w:hint="cs"/>
          <w:rtl/>
        </w:rPr>
        <w:t>،</w:t>
      </w:r>
      <w:r w:rsidRPr="00B44DBB">
        <w:rPr>
          <w:rFonts w:hint="cs"/>
          <w:rtl/>
        </w:rPr>
        <w:t xml:space="preserve"> سنن النسائي 2: 12 كتاب الأذان باب رفع الصوت بالأذان</w:t>
      </w:r>
      <w:r w:rsidR="0066179E">
        <w:rPr>
          <w:rFonts w:hint="cs"/>
          <w:rtl/>
        </w:rPr>
        <w:t>.</w:t>
      </w:r>
    </w:p>
    <w:p w:rsidR="009834C4" w:rsidRPr="009834C4" w:rsidRDefault="009834C4" w:rsidP="009834C4">
      <w:pPr>
        <w:pStyle w:val="libFootnote0"/>
        <w:rPr>
          <w:rtl/>
        </w:rPr>
      </w:pPr>
      <w:r w:rsidRPr="00B44DBB">
        <w:rPr>
          <w:rFonts w:hint="cs"/>
          <w:rtl/>
        </w:rPr>
        <w:t>(364) مواهب الجليل 2: 85</w:t>
      </w:r>
      <w:r w:rsidR="0066179E">
        <w:rPr>
          <w:rFonts w:hint="cs"/>
          <w:rtl/>
        </w:rPr>
        <w:t>.</w:t>
      </w:r>
      <w:r w:rsidRPr="00B44DBB">
        <w:rPr>
          <w:rFonts w:hint="cs"/>
          <w:rtl/>
        </w:rPr>
        <w:t xml:space="preserve"> وانظر فتح المعين لشرح قرة العين المطبوع في هامش إغاثة الطالبين 1: 230</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فتلخّص مما سبق ومن أقوال بعض علماء أهل السنّة والجماعة</w:t>
      </w:r>
      <w:r w:rsidR="0066179E">
        <w:rPr>
          <w:rFonts w:hint="cs"/>
          <w:rtl/>
        </w:rPr>
        <w:t>،</w:t>
      </w:r>
      <w:r w:rsidRPr="00B44DBB">
        <w:rPr>
          <w:rFonts w:hint="cs"/>
          <w:rtl/>
        </w:rPr>
        <w:t xml:space="preserve"> وجميع الشيعة بفرقها الثلاث أنَّ تشريع الأذان كان في المسرى وأنَّ تشريعه لم يكن لتعيين وقت الصلاة خاصّة</w:t>
      </w:r>
      <w:r w:rsidR="0066179E">
        <w:rPr>
          <w:rFonts w:hint="cs"/>
          <w:rtl/>
        </w:rPr>
        <w:t>؛</w:t>
      </w:r>
      <w:r w:rsidRPr="00B44DBB">
        <w:rPr>
          <w:rFonts w:hint="cs"/>
          <w:rtl/>
        </w:rPr>
        <w:t xml:space="preserve"> لاكتناف هذه الشعيرة الإسلاميّة أسراراً عالية ومعاني باطنيّة عميقة ذكرنا بعضها</w:t>
      </w:r>
      <w:r w:rsidR="0066179E">
        <w:rPr>
          <w:rFonts w:hint="cs"/>
          <w:rtl/>
        </w:rPr>
        <w:t>،</w:t>
      </w:r>
      <w:r w:rsidRPr="00B44DBB">
        <w:rPr>
          <w:rFonts w:hint="cs"/>
          <w:rtl/>
        </w:rPr>
        <w:t xml:space="preserve"> وستقف على غيرها لاحقاً</w:t>
      </w:r>
      <w:r w:rsidR="0066179E">
        <w:rPr>
          <w:rFonts w:hint="cs"/>
          <w:rtl/>
        </w:rPr>
        <w:t>،</w:t>
      </w:r>
      <w:r w:rsidRPr="00B44DBB">
        <w:rPr>
          <w:rFonts w:hint="cs"/>
          <w:rtl/>
        </w:rPr>
        <w:t xml:space="preserve"> وستعرف بأنَّ السِّرَّ في رفع (حيّ على خير العمل) لم يكن لِما علّلوه</w:t>
      </w:r>
      <w:r w:rsidR="0066179E">
        <w:rPr>
          <w:rFonts w:hint="cs"/>
          <w:rtl/>
        </w:rPr>
        <w:t>،</w:t>
      </w:r>
      <w:r w:rsidRPr="00B44DBB">
        <w:rPr>
          <w:rFonts w:hint="cs"/>
          <w:rtl/>
        </w:rPr>
        <w:t xml:space="preserve"> وكذا المقصود من جملة (الصلاة خير من النوم) لم يكن كما يفهمه عامّة الناس من العبارة</w:t>
      </w:r>
      <w:r w:rsidR="0066179E">
        <w:rPr>
          <w:rFonts w:hint="cs"/>
          <w:rtl/>
        </w:rPr>
        <w:t>،</w:t>
      </w:r>
      <w:r w:rsidRPr="00B44DBB">
        <w:rPr>
          <w:rFonts w:hint="cs"/>
          <w:rtl/>
        </w:rPr>
        <w:t xml:space="preserve"> بل هناك أسرار ومسائل تكتنف هذه الفصول سنرفع الستار عنها بإذن اللَّه تعالى</w:t>
      </w:r>
      <w:r w:rsidR="0066179E">
        <w:rPr>
          <w:rFonts w:hint="cs"/>
          <w:rtl/>
        </w:rPr>
        <w:t>.</w:t>
      </w:r>
    </w:p>
    <w:p w:rsidR="0066179E" w:rsidRPr="00752998" w:rsidRDefault="009834C4" w:rsidP="001D7608">
      <w:pPr>
        <w:pStyle w:val="libBold1"/>
        <w:rPr>
          <w:rtl/>
        </w:rPr>
      </w:pPr>
      <w:bookmarkStart w:id="26" w:name="21"/>
      <w:r w:rsidRPr="00B44DBB">
        <w:rPr>
          <w:rFonts w:hint="cs"/>
          <w:rtl/>
        </w:rPr>
        <w:t>2</w:t>
      </w:r>
      <w:r>
        <w:rPr>
          <w:rFonts w:hint="cs"/>
          <w:rtl/>
        </w:rPr>
        <w:t xml:space="preserve"> - </w:t>
      </w:r>
      <w:r w:rsidRPr="00B44DBB">
        <w:rPr>
          <w:rFonts w:hint="cs"/>
          <w:rtl/>
        </w:rPr>
        <w:t>توقيفيّة الأذان</w:t>
      </w:r>
      <w:bookmarkEnd w:id="26"/>
    </w:p>
    <w:p w:rsidR="0066179E" w:rsidRDefault="009834C4" w:rsidP="00752998">
      <w:pPr>
        <w:pStyle w:val="libNormal"/>
        <w:rPr>
          <w:rtl/>
        </w:rPr>
      </w:pPr>
      <w:r w:rsidRPr="00B44DBB">
        <w:rPr>
          <w:rFonts w:hint="cs"/>
          <w:rtl/>
        </w:rPr>
        <w:t>وصل البحث بنا إلى طرح سؤال آخر وهو</w:t>
      </w:r>
      <w:r w:rsidR="00752998">
        <w:rPr>
          <w:rFonts w:hint="cs"/>
          <w:rtl/>
        </w:rPr>
        <w:t>:</w:t>
      </w:r>
      <w:r w:rsidRPr="00B44DBB">
        <w:rPr>
          <w:rFonts w:hint="cs"/>
          <w:rtl/>
        </w:rPr>
        <w:t xml:space="preserve"> هل الأذان توقيفيّ بمعنى لزوم إتيان فصوله كما هي</w:t>
      </w:r>
      <w:r w:rsidR="0066179E">
        <w:rPr>
          <w:rFonts w:hint="cs"/>
          <w:rtl/>
        </w:rPr>
        <w:t>،</w:t>
      </w:r>
      <w:r w:rsidRPr="00B44DBB">
        <w:rPr>
          <w:rFonts w:hint="cs"/>
          <w:rtl/>
        </w:rPr>
        <w:t xml:space="preserve"> أم إنّ لنا الحق في الزيادة والنقصان حسب ما تقتضيه المصلحة وهو المعني بعدم توقيفيته كما مرّت الإشارة إليه</w:t>
      </w:r>
      <w:r w:rsidR="0066179E">
        <w:rPr>
          <w:rFonts w:hint="cs"/>
          <w:rtl/>
        </w:rPr>
        <w:t>؟</w:t>
      </w:r>
      <w:r w:rsidRPr="00B44DBB">
        <w:rPr>
          <w:rFonts w:hint="cs"/>
          <w:rtl/>
        </w:rPr>
        <w:t xml:space="preserve"> وهل هناك فرق بين الأمور التوقيفية العباديّة وغيرها</w:t>
      </w:r>
      <w:r w:rsidR="0066179E">
        <w:rPr>
          <w:rFonts w:hint="cs"/>
          <w:rtl/>
        </w:rPr>
        <w:t>،</w:t>
      </w:r>
      <w:r w:rsidRPr="00B44DBB">
        <w:rPr>
          <w:rFonts w:hint="cs"/>
          <w:rtl/>
        </w:rPr>
        <w:t xml:space="preserve"> وبين الواجبات والمستحبات</w:t>
      </w:r>
      <w:r w:rsidR="0066179E">
        <w:rPr>
          <w:rFonts w:hint="cs"/>
          <w:rtl/>
        </w:rPr>
        <w:t>،</w:t>
      </w:r>
      <w:r w:rsidRPr="00B44DBB">
        <w:rPr>
          <w:rFonts w:hint="cs"/>
          <w:rtl/>
        </w:rPr>
        <w:t xml:space="preserve"> أم لا</w:t>
      </w:r>
      <w:r w:rsidR="0066179E">
        <w:rPr>
          <w:rFonts w:hint="cs"/>
          <w:rtl/>
        </w:rPr>
        <w:t>؟</w:t>
      </w:r>
      <w:r w:rsidRPr="00B44DBB">
        <w:rPr>
          <w:rFonts w:hint="cs"/>
          <w:rtl/>
        </w:rPr>
        <w:t xml:space="preserve"> بل ما هو حكم الأذان</w:t>
      </w:r>
      <w:r w:rsidR="0066179E">
        <w:rPr>
          <w:rFonts w:hint="cs"/>
          <w:rtl/>
        </w:rPr>
        <w:t>،</w:t>
      </w:r>
      <w:r w:rsidRPr="00B44DBB">
        <w:rPr>
          <w:rFonts w:hint="cs"/>
          <w:rtl/>
        </w:rPr>
        <w:t xml:space="preserve"> وهل توقيفيته كالقرآن لا يمكن الزيادة والنقيصة فيها</w:t>
      </w:r>
      <w:r w:rsidR="0066179E">
        <w:rPr>
          <w:rFonts w:hint="cs"/>
          <w:rtl/>
        </w:rPr>
        <w:t>؟</w:t>
      </w:r>
      <w:r w:rsidRPr="00B44DBB">
        <w:rPr>
          <w:rFonts w:hint="cs"/>
          <w:rtl/>
        </w:rPr>
        <w:t xml:space="preserve"> أم أن توقفيته هي بشكل آخر</w:t>
      </w:r>
      <w:r w:rsidR="0066179E">
        <w:rPr>
          <w:rFonts w:hint="cs"/>
          <w:rtl/>
        </w:rPr>
        <w:t>؟</w:t>
      </w:r>
    </w:p>
    <w:p w:rsidR="0066179E" w:rsidRDefault="009834C4" w:rsidP="00752998">
      <w:pPr>
        <w:pStyle w:val="libNormal"/>
        <w:rPr>
          <w:rtl/>
        </w:rPr>
      </w:pPr>
      <w:r w:rsidRPr="00B44DBB">
        <w:rPr>
          <w:rFonts w:hint="cs"/>
          <w:rtl/>
        </w:rPr>
        <w:t>من الثابت المعلوم أن الأذان توقيفيّ</w:t>
      </w:r>
      <w:r w:rsidR="0066179E">
        <w:rPr>
          <w:rFonts w:hint="cs"/>
          <w:rtl/>
        </w:rPr>
        <w:t>،</w:t>
      </w:r>
      <w:r w:rsidRPr="00B44DBB">
        <w:rPr>
          <w:rFonts w:hint="cs"/>
          <w:rtl/>
        </w:rPr>
        <w:t xml:space="preserve"> وقد مرت عليك نصوص أهل بيت النبيّ الدالّة على أنّه شرّع في الإسراء والمعراج</w:t>
      </w:r>
      <w:r w:rsidR="0066179E">
        <w:rPr>
          <w:rFonts w:hint="cs"/>
          <w:rtl/>
        </w:rPr>
        <w:t>،</w:t>
      </w:r>
      <w:r w:rsidRPr="00B44DBB">
        <w:rPr>
          <w:rFonts w:hint="cs"/>
          <w:rtl/>
        </w:rPr>
        <w:t xml:space="preserve"> ومثله جاء في كتب بعض أهل السنة والجماعة</w:t>
      </w:r>
      <w:r w:rsidR="0066179E">
        <w:rPr>
          <w:rFonts w:hint="cs"/>
          <w:rtl/>
        </w:rPr>
        <w:t>.</w:t>
      </w:r>
    </w:p>
    <w:p w:rsidR="009834C4" w:rsidRPr="00B44DBB" w:rsidRDefault="009834C4" w:rsidP="00752998">
      <w:pPr>
        <w:pStyle w:val="libNormal"/>
        <w:rPr>
          <w:rtl/>
        </w:rPr>
      </w:pPr>
      <w:r w:rsidRPr="00B44DBB">
        <w:rPr>
          <w:rFonts w:hint="cs"/>
          <w:rtl/>
        </w:rPr>
        <w:t>لكن من حقّنا أن نتساءل</w:t>
      </w:r>
      <w:r w:rsidR="00752998">
        <w:rPr>
          <w:rFonts w:hint="cs"/>
          <w:rtl/>
        </w:rPr>
        <w:t>:</w:t>
      </w:r>
      <w:r w:rsidRPr="00B44DBB">
        <w:rPr>
          <w:rFonts w:hint="cs"/>
          <w:rtl/>
        </w:rPr>
        <w:t xml:space="preserve"> لو كان كذلك فكيف لنا أن نتعامل مع بعض الأحاديث والنصوص المشعرة بعدم التوقيفية</w:t>
      </w:r>
      <w:r w:rsidR="0066179E">
        <w:rPr>
          <w:rFonts w:hint="cs"/>
          <w:rtl/>
        </w:rPr>
        <w:t>،</w:t>
      </w:r>
      <w:r w:rsidRPr="00B44DBB">
        <w:rPr>
          <w:rFonts w:hint="cs"/>
          <w:rtl/>
        </w:rPr>
        <w:t xml:space="preserve"> وذلك لما فيها من الزيادة والنقصان</w:t>
      </w:r>
      <w:r w:rsidR="0066179E">
        <w:rPr>
          <w:rFonts w:hint="cs"/>
          <w:rtl/>
        </w:rPr>
        <w:t>،</w:t>
      </w:r>
      <w:r w:rsidRPr="00B44DBB">
        <w:rPr>
          <w:rFonts w:hint="cs"/>
          <w:rtl/>
        </w:rPr>
        <w:t xml:space="preserve"> وعلى أيّ شي‏ء تدل</w:t>
      </w:r>
      <w:r w:rsidR="0066179E">
        <w:rPr>
          <w:rFonts w:hint="cs"/>
          <w:rtl/>
        </w:rPr>
        <w:t>،</w:t>
      </w:r>
      <w:r w:rsidRPr="00B44DBB">
        <w:rPr>
          <w:rFonts w:hint="cs"/>
          <w:rtl/>
        </w:rPr>
        <w:t xml:space="preserve"> هل على التخيير أم الرخصة أم على شي‏ء آخر</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روى أبو بصير عن أبي عبد الله الصادق (عليه السلام)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(لو أنّ موّذناً أعاد في الشهادة وفي حيّ على الصلاة أو حيّ على الفلاح المرتين والثلاث وأكثر من ذلك إذا كان إماماً يريد به جماعة القوم ليجمعهم لم يكن به بأس) </w:t>
      </w:r>
      <w:r w:rsidRPr="009834C4">
        <w:rPr>
          <w:rStyle w:val="libFootnotenumChar"/>
          <w:rFonts w:hint="cs"/>
          <w:rtl/>
        </w:rPr>
        <w:t>(365)</w:t>
      </w:r>
      <w:r w:rsidR="0066179E" w:rsidRPr="00752998">
        <w:rPr>
          <w:rFonts w:hint="cs"/>
          <w:rtl/>
        </w:rPr>
        <w:t>.</w:t>
      </w:r>
    </w:p>
    <w:p w:rsidR="0066179E" w:rsidRDefault="009834C4" w:rsidP="00752998">
      <w:pPr>
        <w:pStyle w:val="libNormal"/>
        <w:rPr>
          <w:rtl/>
        </w:rPr>
      </w:pPr>
      <w:r w:rsidRPr="00752998">
        <w:rPr>
          <w:rFonts w:hint="cs"/>
          <w:rtl/>
        </w:rPr>
        <w:t>وعن أبي عبيدة الحذَّاء</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رأيت أبا جعفر (عليه السلام) يكبّر واحدة واحدة في الأذان</w:t>
      </w:r>
      <w:r w:rsidR="0066179E" w:rsidRPr="00752998">
        <w:rPr>
          <w:rFonts w:hint="cs"/>
          <w:rtl/>
        </w:rPr>
        <w:t>،</w:t>
      </w:r>
      <w:r w:rsidRPr="00752998">
        <w:rPr>
          <w:rFonts w:hint="cs"/>
          <w:rtl/>
        </w:rPr>
        <w:t xml:space="preserve"> فقلت له</w:t>
      </w:r>
      <w:r w:rsidR="00752998">
        <w:rPr>
          <w:rFonts w:hint="cs"/>
          <w:rtl/>
        </w:rPr>
        <w:t>:</w:t>
      </w:r>
      <w:r w:rsidRPr="00752998">
        <w:rPr>
          <w:rFonts w:hint="cs"/>
          <w:rtl/>
        </w:rPr>
        <w:t xml:space="preserve"> لِمَ تكبر واحدة واحدة</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(لا باس به إذا كنتَ مستعجلاً في الأذان) </w:t>
      </w:r>
      <w:r w:rsidRPr="009834C4">
        <w:rPr>
          <w:rStyle w:val="libFootnotenumChar"/>
          <w:rFonts w:hint="cs"/>
          <w:rtl/>
        </w:rPr>
        <w:t>(366)</w:t>
      </w:r>
      <w:r w:rsidR="0066179E" w:rsidRPr="00752998">
        <w:rPr>
          <w:rFonts w:hint="cs"/>
          <w:rtl/>
        </w:rPr>
        <w:t>.</w:t>
      </w:r>
    </w:p>
    <w:p w:rsidR="0066179E" w:rsidRDefault="009834C4" w:rsidP="00752998">
      <w:pPr>
        <w:pStyle w:val="libNormal"/>
        <w:rPr>
          <w:rtl/>
        </w:rPr>
      </w:pPr>
      <w:r w:rsidRPr="00752998">
        <w:rPr>
          <w:rFonts w:hint="cs"/>
          <w:rtl/>
        </w:rPr>
        <w:t>وروى الشيخ في الصحيح عن عبد الله بن سنان</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سألت أبا عبد الله عن المرأة تؤذّن للصلاة</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(حَسَنٌ إن فعلت</w:t>
      </w:r>
      <w:r w:rsidR="0066179E" w:rsidRPr="00752998">
        <w:rPr>
          <w:rFonts w:hint="cs"/>
          <w:rtl/>
        </w:rPr>
        <w:t>،</w:t>
      </w:r>
      <w:r w:rsidRPr="00752998">
        <w:rPr>
          <w:rFonts w:hint="cs"/>
          <w:rtl/>
        </w:rPr>
        <w:t xml:space="preserve"> وان لم تفعل أجزأها أن تكبّر وأن تشهد أن لا إله إلَّا اللَّه وأن محمّداً رسول اللَّه) </w:t>
      </w:r>
      <w:r w:rsidRPr="009834C4">
        <w:rPr>
          <w:rStyle w:val="libFootnotenumChar"/>
          <w:rFonts w:hint="cs"/>
          <w:rtl/>
        </w:rPr>
        <w:t>(367)</w:t>
      </w:r>
      <w:r w:rsidR="0066179E" w:rsidRPr="00752998">
        <w:rPr>
          <w:rFonts w:hint="cs"/>
          <w:rtl/>
        </w:rPr>
        <w:t>.</w:t>
      </w:r>
    </w:p>
    <w:p w:rsidR="0066179E" w:rsidRDefault="009834C4" w:rsidP="00752998">
      <w:pPr>
        <w:pStyle w:val="libNormal"/>
        <w:rPr>
          <w:rtl/>
        </w:rPr>
      </w:pPr>
      <w:r w:rsidRPr="00752998">
        <w:rPr>
          <w:rFonts w:hint="cs"/>
          <w:rtl/>
        </w:rPr>
        <w:t>وعن أبي مريم الأنصاري في الصحيح</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سمعت أبا عبد الله (عليه السلام) يقول</w:t>
      </w:r>
      <w:r w:rsidR="00752998">
        <w:rPr>
          <w:rFonts w:hint="cs"/>
          <w:rtl/>
        </w:rPr>
        <w:t>:</w:t>
      </w:r>
      <w:r w:rsidRPr="00752998">
        <w:rPr>
          <w:rFonts w:hint="cs"/>
          <w:rtl/>
        </w:rPr>
        <w:t xml:space="preserve"> </w:t>
      </w:r>
      <w:r w:rsidR="0066179E" w:rsidRPr="00752998">
        <w:rPr>
          <w:rFonts w:hint="cs"/>
          <w:rtl/>
        </w:rPr>
        <w:t>(</w:t>
      </w:r>
      <w:r w:rsidRPr="00752998">
        <w:rPr>
          <w:rFonts w:hint="cs"/>
          <w:rtl/>
        </w:rPr>
        <w:t>إقامة المرأة أن تكبّر وتشهد أن لا إله إلَّا اللَّه وأنّ محمّداً عبده ورسوله (صلَّى الله عليه وآله)</w:t>
      </w:r>
      <w:r w:rsidR="0066179E" w:rsidRPr="00752998">
        <w:rPr>
          <w:rFonts w:hint="cs"/>
          <w:rtl/>
        </w:rPr>
        <w:t>)</w:t>
      </w:r>
      <w:r w:rsidRPr="00752998">
        <w:rPr>
          <w:rFonts w:hint="cs"/>
          <w:rtl/>
        </w:rPr>
        <w:t xml:space="preserve"> </w:t>
      </w:r>
      <w:r w:rsidRPr="009834C4">
        <w:rPr>
          <w:rStyle w:val="libFootnotenumChar"/>
          <w:rFonts w:hint="cs"/>
          <w:rtl/>
        </w:rPr>
        <w:t>(368)</w:t>
      </w:r>
      <w:r w:rsidR="0066179E" w:rsidRPr="00752998">
        <w:rPr>
          <w:rFonts w:hint="cs"/>
          <w:rtl/>
        </w:rPr>
        <w:t>.</w:t>
      </w:r>
    </w:p>
    <w:p w:rsidR="009834C4" w:rsidRPr="00B44DBB" w:rsidRDefault="009834C4" w:rsidP="00752998">
      <w:pPr>
        <w:pStyle w:val="libNormal"/>
        <w:rPr>
          <w:rtl/>
        </w:rPr>
      </w:pPr>
      <w:r w:rsidRPr="00752998">
        <w:rPr>
          <w:rFonts w:hint="cs"/>
          <w:rtl/>
        </w:rPr>
        <w:t>وجاء في رواية البخاري ومسلم</w:t>
      </w:r>
      <w:r w:rsidR="0066179E" w:rsidRPr="00752998">
        <w:rPr>
          <w:rFonts w:hint="cs"/>
          <w:rtl/>
        </w:rPr>
        <w:t>،</w:t>
      </w:r>
      <w:r w:rsidRPr="00752998">
        <w:rPr>
          <w:rFonts w:hint="cs"/>
          <w:rtl/>
        </w:rPr>
        <w:t xml:space="preserve"> عن عبد الله بن الحارث</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خَطَبنا ابنُ عبّاس في يوم ذي رزغٍ</w:t>
      </w:r>
      <w:r w:rsidR="0066179E" w:rsidRPr="00752998">
        <w:rPr>
          <w:rFonts w:hint="cs"/>
          <w:rtl/>
        </w:rPr>
        <w:t>،</w:t>
      </w:r>
      <w:r w:rsidRPr="00752998">
        <w:rPr>
          <w:rFonts w:hint="cs"/>
          <w:rtl/>
        </w:rPr>
        <w:t xml:space="preserve"> فأمرَ المؤذّن لمّا بلغ (حيّ على الصلاة) قال قل</w:t>
      </w:r>
      <w:r w:rsidR="00752998">
        <w:rPr>
          <w:rFonts w:hint="cs"/>
          <w:rtl/>
        </w:rPr>
        <w:t>:</w:t>
      </w:r>
      <w:r w:rsidRPr="00752998">
        <w:rPr>
          <w:rFonts w:hint="cs"/>
          <w:rtl/>
        </w:rPr>
        <w:t xml:space="preserve"> (الصلاة في الرحال)</w:t>
      </w:r>
      <w:r w:rsidR="0066179E" w:rsidRPr="00752998">
        <w:rPr>
          <w:rFonts w:hint="cs"/>
          <w:rtl/>
        </w:rPr>
        <w:t>،</w:t>
      </w:r>
      <w:r w:rsidRPr="00752998">
        <w:rPr>
          <w:rFonts w:hint="cs"/>
          <w:rtl/>
        </w:rPr>
        <w:t xml:space="preserve"> فنظر بعضهم إلى بعض</w:t>
      </w:r>
      <w:r w:rsidR="0066179E" w:rsidRPr="00752998">
        <w:rPr>
          <w:rFonts w:hint="cs"/>
          <w:rtl/>
        </w:rPr>
        <w:t>،</w:t>
      </w:r>
      <w:r w:rsidRPr="00752998">
        <w:rPr>
          <w:rFonts w:hint="cs"/>
          <w:rtl/>
        </w:rPr>
        <w:t xml:space="preserve"> فكأنّهم أنكروا</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كأنّكم أنكرتم هذا</w:t>
      </w:r>
      <w:r w:rsidR="0066179E" w:rsidRPr="00752998">
        <w:rPr>
          <w:rFonts w:hint="cs"/>
          <w:rtl/>
        </w:rPr>
        <w:t>،</w:t>
      </w:r>
      <w:r w:rsidRPr="00752998">
        <w:rPr>
          <w:rFonts w:hint="cs"/>
          <w:rtl/>
        </w:rPr>
        <w:t xml:space="preserve"> إنَّ هذا فَعَلُه مَن هو خير منّي - يعني النبيّ (صلَّى الله عليه وآله) - و إنّها عزمة</w:t>
      </w:r>
      <w:r w:rsidR="0066179E" w:rsidRPr="00752998">
        <w:rPr>
          <w:rFonts w:hint="cs"/>
          <w:rtl/>
        </w:rPr>
        <w:t>،</w:t>
      </w:r>
      <w:r w:rsidRPr="00752998">
        <w:rPr>
          <w:rFonts w:hint="cs"/>
          <w:rtl/>
        </w:rPr>
        <w:t xml:space="preserve"> و إنّي كرهت أن أُحرجكم </w:t>
      </w:r>
      <w:r w:rsidRPr="009834C4">
        <w:rPr>
          <w:rStyle w:val="libFootnotenumChar"/>
          <w:rFonts w:hint="cs"/>
          <w:rtl/>
        </w:rPr>
        <w:t>(369)</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(365) الكافي 3: 308 ح 34 والنصّ عنه</w:t>
      </w:r>
      <w:r w:rsidR="0066179E">
        <w:rPr>
          <w:rFonts w:hint="cs"/>
          <w:rtl/>
        </w:rPr>
        <w:t>،</w:t>
      </w:r>
      <w:r w:rsidRPr="00B44DBB">
        <w:rPr>
          <w:rFonts w:hint="cs"/>
          <w:rtl/>
        </w:rPr>
        <w:t xml:space="preserve"> وعنه في وسائل الشيعة 5: 428</w:t>
      </w:r>
      <w:r w:rsidR="0066179E">
        <w:rPr>
          <w:rFonts w:hint="cs"/>
          <w:rtl/>
        </w:rPr>
        <w:t>.</w:t>
      </w:r>
    </w:p>
    <w:p w:rsidR="009834C4" w:rsidRPr="009834C4" w:rsidRDefault="009834C4" w:rsidP="009834C4">
      <w:pPr>
        <w:pStyle w:val="libFootnote0"/>
        <w:rPr>
          <w:rtl/>
        </w:rPr>
      </w:pPr>
      <w:r w:rsidRPr="00B44DBB">
        <w:rPr>
          <w:rFonts w:hint="cs"/>
          <w:rtl/>
        </w:rPr>
        <w:t>(366) التهذيب 2: 62 ح 216</w:t>
      </w:r>
      <w:r w:rsidR="0066179E">
        <w:rPr>
          <w:rFonts w:hint="cs"/>
          <w:rtl/>
        </w:rPr>
        <w:t>،</w:t>
      </w:r>
      <w:r w:rsidRPr="00B44DBB">
        <w:rPr>
          <w:rFonts w:hint="cs"/>
          <w:rtl/>
        </w:rPr>
        <w:t xml:space="preserve"> الاستبصار 1: 307/ 1140</w:t>
      </w:r>
      <w:r w:rsidR="0066179E">
        <w:rPr>
          <w:rFonts w:hint="cs"/>
          <w:rtl/>
        </w:rPr>
        <w:t>،</w:t>
      </w:r>
      <w:r w:rsidRPr="00B44DBB">
        <w:rPr>
          <w:rFonts w:hint="cs"/>
          <w:rtl/>
        </w:rPr>
        <w:t xml:space="preserve"> وسائل الشيعة 5: 425</w:t>
      </w:r>
      <w:r w:rsidR="0066179E">
        <w:rPr>
          <w:rFonts w:hint="cs"/>
          <w:rtl/>
        </w:rPr>
        <w:t>.</w:t>
      </w:r>
    </w:p>
    <w:p w:rsidR="009834C4" w:rsidRPr="009834C4" w:rsidRDefault="009834C4" w:rsidP="009834C4">
      <w:pPr>
        <w:pStyle w:val="libFootnote0"/>
        <w:rPr>
          <w:rtl/>
        </w:rPr>
      </w:pPr>
      <w:r w:rsidRPr="00B44DBB">
        <w:rPr>
          <w:rFonts w:hint="cs"/>
          <w:rtl/>
        </w:rPr>
        <w:t>(367) التهذيب 58: 58 ح 202</w:t>
      </w:r>
      <w:r w:rsidR="0066179E">
        <w:rPr>
          <w:rFonts w:hint="cs"/>
          <w:rtl/>
        </w:rPr>
        <w:t>،</w:t>
      </w:r>
      <w:r w:rsidRPr="00B44DBB">
        <w:rPr>
          <w:rFonts w:hint="cs"/>
          <w:rtl/>
        </w:rPr>
        <w:t xml:space="preserve"> وسائل الشيعة 5: 405</w:t>
      </w:r>
      <w:r w:rsidR="0066179E">
        <w:rPr>
          <w:rFonts w:hint="cs"/>
          <w:rtl/>
        </w:rPr>
        <w:t>.</w:t>
      </w:r>
    </w:p>
    <w:p w:rsidR="009834C4" w:rsidRPr="009834C4" w:rsidRDefault="009834C4" w:rsidP="009834C4">
      <w:pPr>
        <w:pStyle w:val="libFootnote0"/>
        <w:rPr>
          <w:rtl/>
        </w:rPr>
      </w:pPr>
      <w:r w:rsidRPr="00B44DBB">
        <w:rPr>
          <w:rFonts w:hint="cs"/>
          <w:rtl/>
        </w:rPr>
        <w:t>(368) الكافي 3: 305</w:t>
      </w:r>
      <w:r w:rsidR="0066179E">
        <w:rPr>
          <w:rFonts w:hint="cs"/>
          <w:rtl/>
        </w:rPr>
        <w:t>،</w:t>
      </w:r>
      <w:r w:rsidRPr="00B44DBB">
        <w:rPr>
          <w:rFonts w:hint="cs"/>
          <w:rtl/>
        </w:rPr>
        <w:t xml:space="preserve"> كتاب الصلاة باب بدء الأذان والإقامة</w:t>
      </w:r>
      <w:r w:rsidR="0066179E">
        <w:rPr>
          <w:rFonts w:hint="cs"/>
          <w:rtl/>
        </w:rPr>
        <w:t>.</w:t>
      </w:r>
    </w:p>
    <w:p w:rsidR="009834C4" w:rsidRPr="009834C4" w:rsidRDefault="009834C4" w:rsidP="009834C4">
      <w:pPr>
        <w:pStyle w:val="libFootnote0"/>
        <w:rPr>
          <w:rtl/>
        </w:rPr>
      </w:pPr>
      <w:r w:rsidRPr="00B44DBB">
        <w:rPr>
          <w:rFonts w:hint="cs"/>
          <w:rtl/>
        </w:rPr>
        <w:t>(369) صحيح البخاري 1: 324</w:t>
      </w:r>
      <w:r>
        <w:rPr>
          <w:rFonts w:hint="cs"/>
          <w:rtl/>
        </w:rPr>
        <w:t xml:space="preserve"> - </w:t>
      </w:r>
      <w:r w:rsidRPr="00B44DBB">
        <w:rPr>
          <w:rFonts w:hint="cs"/>
          <w:rtl/>
        </w:rPr>
        <w:t>325</w:t>
      </w:r>
      <w:r w:rsidR="0066179E">
        <w:rPr>
          <w:rFonts w:hint="cs"/>
          <w:rtl/>
        </w:rPr>
        <w:t>،</w:t>
      </w:r>
      <w:r w:rsidRPr="00B44DBB">
        <w:rPr>
          <w:rFonts w:hint="cs"/>
          <w:rtl/>
        </w:rPr>
        <w:t xml:space="preserve"> كتاب الأذان باب هل يصلّي الإمام بمَن حضر</w:t>
      </w:r>
      <w:r w:rsidR="0066179E">
        <w:rPr>
          <w:rFonts w:hint="cs"/>
          <w:rtl/>
        </w:rPr>
        <w:t>.</w:t>
      </w:r>
      <w:r w:rsidRPr="00B44DBB">
        <w:rPr>
          <w:rFonts w:hint="cs"/>
          <w:rtl/>
        </w:rPr>
        <w:t>.. في المطر ح 629 وقرئت منه في باب (الرخصة في المطر والعلة أن يُصلي في رحله) وفي باب (الأذان</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وجاء عن الإمام الباقر (عليه السلام) أنّه كان يزيد في الفجر جملة (الصلاة خير من النوم) </w:t>
      </w:r>
      <w:r w:rsidRPr="009834C4">
        <w:rPr>
          <w:rStyle w:val="libFootnotenumChar"/>
          <w:rFonts w:hint="cs"/>
          <w:rtl/>
        </w:rPr>
        <w:t>(370)</w:t>
      </w:r>
      <w:r w:rsidR="0066179E" w:rsidRPr="00752998">
        <w:rPr>
          <w:rFonts w:hint="cs"/>
          <w:rtl/>
        </w:rPr>
        <w:t>!</w:t>
      </w:r>
    </w:p>
    <w:p w:rsidR="0066179E" w:rsidRDefault="009834C4" w:rsidP="00752998">
      <w:pPr>
        <w:pStyle w:val="libNormal"/>
        <w:rPr>
          <w:rtl/>
        </w:rPr>
      </w:pPr>
      <w:r w:rsidRPr="00B44DBB">
        <w:rPr>
          <w:rFonts w:hint="cs"/>
          <w:rtl/>
        </w:rPr>
        <w:t>فعلى أي شي‏ء تدل هذه النصوص</w:t>
      </w:r>
      <w:r w:rsidR="0066179E">
        <w:rPr>
          <w:rFonts w:hint="cs"/>
          <w:rtl/>
        </w:rPr>
        <w:t>؟</w:t>
      </w:r>
      <w:r w:rsidRPr="00B44DBB">
        <w:rPr>
          <w:rFonts w:hint="cs"/>
          <w:rtl/>
        </w:rPr>
        <w:t xml:space="preserve"> وما المعني بها</w:t>
      </w:r>
      <w:r w:rsidR="0066179E">
        <w:rPr>
          <w:rFonts w:hint="cs"/>
          <w:rtl/>
        </w:rPr>
        <w:t>؟</w:t>
      </w:r>
      <w:r w:rsidRPr="00B44DBB">
        <w:rPr>
          <w:rFonts w:hint="cs"/>
          <w:rtl/>
        </w:rPr>
        <w:t xml:space="preserve"> وكيف يمكن تطابقها مع القول بتوقيفية العبادات</w:t>
      </w:r>
      <w:r w:rsidR="0066179E">
        <w:rPr>
          <w:rFonts w:hint="cs"/>
          <w:rtl/>
        </w:rPr>
        <w:t>؟</w:t>
      </w:r>
    </w:p>
    <w:p w:rsidR="0066179E" w:rsidRDefault="009834C4" w:rsidP="00752998">
      <w:pPr>
        <w:pStyle w:val="libNormal"/>
        <w:rPr>
          <w:rtl/>
        </w:rPr>
      </w:pPr>
      <w:r w:rsidRPr="00B44DBB">
        <w:rPr>
          <w:rFonts w:hint="cs"/>
          <w:rtl/>
        </w:rPr>
        <w:t>وهل أنّ توقيفية الأذان تختلف عن غيره من الأحكام فيجوز إعادة (حيّ على الفلاح) ثلاث مرات أو أكثر في الأذان</w:t>
      </w:r>
      <w:r w:rsidR="0066179E">
        <w:rPr>
          <w:rFonts w:hint="cs"/>
          <w:rtl/>
        </w:rPr>
        <w:t>،</w:t>
      </w:r>
      <w:r w:rsidRPr="00B44DBB">
        <w:rPr>
          <w:rFonts w:hint="cs"/>
          <w:rtl/>
        </w:rPr>
        <w:t xml:space="preserve"> ولا يجوز الزيادة والنقيصة في أمر عبادي آخر</w:t>
      </w:r>
      <w:r w:rsidR="0066179E">
        <w:rPr>
          <w:rFonts w:hint="cs"/>
          <w:rtl/>
        </w:rPr>
        <w:t>؟</w:t>
      </w:r>
    </w:p>
    <w:p w:rsidR="0066179E" w:rsidRPr="00752998" w:rsidRDefault="009834C4" w:rsidP="00752998">
      <w:pPr>
        <w:pStyle w:val="libBold1"/>
        <w:rPr>
          <w:rtl/>
        </w:rPr>
      </w:pPr>
      <w:r w:rsidRPr="00B44DBB">
        <w:rPr>
          <w:rFonts w:hint="cs"/>
          <w:rtl/>
        </w:rPr>
        <w:t>وهل هناك فرق بين الواجب التوقيفيّ والمستحبّ التوقيفيّ</w:t>
      </w:r>
      <w:r w:rsidR="0066179E">
        <w:rPr>
          <w:rFonts w:hint="cs"/>
          <w:rtl/>
        </w:rPr>
        <w:t>؟</w:t>
      </w:r>
    </w:p>
    <w:p w:rsidR="0066179E" w:rsidRDefault="009834C4" w:rsidP="00752998">
      <w:pPr>
        <w:pStyle w:val="libNormal"/>
        <w:rPr>
          <w:rtl/>
        </w:rPr>
      </w:pPr>
      <w:r w:rsidRPr="00B44DBB">
        <w:rPr>
          <w:rFonts w:hint="cs"/>
          <w:rtl/>
        </w:rPr>
        <w:t>إن التوقيفيّ معناه هو التعبّديّ</w:t>
      </w:r>
      <w:r w:rsidR="0066179E">
        <w:rPr>
          <w:rFonts w:hint="cs"/>
          <w:rtl/>
        </w:rPr>
        <w:t>،</w:t>
      </w:r>
      <w:r w:rsidRPr="00B44DBB">
        <w:rPr>
          <w:rFonts w:hint="cs"/>
          <w:rtl/>
        </w:rPr>
        <w:t xml:space="preserve"> أي التعبّد بما جاء به الشارع المقدّس دون زيادة ولا نقصان</w:t>
      </w:r>
      <w:r w:rsidR="0066179E">
        <w:rPr>
          <w:rFonts w:hint="cs"/>
          <w:rtl/>
        </w:rPr>
        <w:t>،</w:t>
      </w:r>
      <w:r w:rsidRPr="00B44DBB">
        <w:rPr>
          <w:rFonts w:hint="cs"/>
          <w:rtl/>
        </w:rPr>
        <w:t xml:space="preserve"> فلو صحّ مجي‏ء (حيّ على الفلاح) في الأذان ثلاثاً فهو شرعيّ ويحمل إما على التخيير أو الرخصة لضرورة خاصة</w:t>
      </w:r>
      <w:r w:rsidR="0066179E">
        <w:rPr>
          <w:rFonts w:hint="cs"/>
          <w:rtl/>
        </w:rPr>
        <w:t>.</w:t>
      </w:r>
    </w:p>
    <w:p w:rsidR="0066179E" w:rsidRDefault="009834C4" w:rsidP="00752998">
      <w:pPr>
        <w:pStyle w:val="libNormal"/>
        <w:rPr>
          <w:rtl/>
        </w:rPr>
      </w:pPr>
      <w:r w:rsidRPr="00752998">
        <w:rPr>
          <w:rFonts w:hint="cs"/>
          <w:rtl/>
        </w:rPr>
        <w:t>ولو لم يصح الخبر فلا يعمل به، وليس هناك فرق بين التوقيفيّ في العبادات والتوقيفيّ في المعاملات</w:t>
      </w:r>
      <w:r w:rsidR="0066179E" w:rsidRPr="00752998">
        <w:rPr>
          <w:rFonts w:hint="cs"/>
          <w:rtl/>
        </w:rPr>
        <w:t>،</w:t>
      </w:r>
      <w:r w:rsidRPr="00752998">
        <w:rPr>
          <w:rFonts w:hint="cs"/>
          <w:rtl/>
        </w:rPr>
        <w:t xml:space="preserve"> وكذا لا فرق بين التوقيفيّ في الواجبات والمستحبّات</w:t>
      </w:r>
      <w:r w:rsidR="0066179E" w:rsidRPr="00752998">
        <w:rPr>
          <w:rFonts w:hint="cs"/>
          <w:rtl/>
        </w:rPr>
        <w:t>،</w:t>
      </w:r>
      <w:r w:rsidRPr="00752998">
        <w:rPr>
          <w:rFonts w:hint="cs"/>
          <w:rtl/>
        </w:rPr>
        <w:t xml:space="preserve"> فعلى المكلف أن يؤدّي ما سمعه وعقله على الوجه الذي أمر به الشارع فقط</w:t>
      </w:r>
      <w:r w:rsidR="0066179E" w:rsidRPr="00752998">
        <w:rPr>
          <w:rFonts w:hint="cs"/>
          <w:rtl/>
        </w:rPr>
        <w:t>،</w:t>
      </w:r>
      <w:r w:rsidRPr="00752998">
        <w:rPr>
          <w:rFonts w:hint="cs"/>
          <w:rtl/>
        </w:rPr>
        <w:t xml:space="preserve"> ففي </w:t>
      </w:r>
      <w:r w:rsidRPr="00752998">
        <w:rPr>
          <w:rStyle w:val="libBold2Char"/>
          <w:rFonts w:hint="cs"/>
          <w:rtl/>
        </w:rPr>
        <w:t>كمال الدين</w:t>
      </w:r>
      <w:r w:rsidRPr="00752998">
        <w:rPr>
          <w:rFonts w:hint="cs"/>
          <w:rtl/>
        </w:rPr>
        <w:t xml:space="preserve"> للصدوق</w:t>
      </w:r>
      <w:r w:rsidR="0066179E" w:rsidRPr="00752998">
        <w:rPr>
          <w:rFonts w:hint="cs"/>
          <w:rtl/>
        </w:rPr>
        <w:t>،</w:t>
      </w:r>
      <w:r w:rsidRPr="00752998">
        <w:rPr>
          <w:rFonts w:hint="cs"/>
          <w:rtl/>
        </w:rPr>
        <w:t xml:space="preserve"> عن عبد الله بن سنان</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قال الصادق (عليه السلام)</w:t>
      </w:r>
      <w:r w:rsidR="00752998">
        <w:rPr>
          <w:rFonts w:hint="cs"/>
          <w:rtl/>
        </w:rPr>
        <w:t>:</w:t>
      </w:r>
      <w:r w:rsidRPr="00752998">
        <w:rPr>
          <w:rFonts w:hint="cs"/>
          <w:rtl/>
        </w:rPr>
        <w:t xml:space="preserve"> (ستصيبكم شبهة فتبقون بلا عَلَم يُرى ولا إمام هدىً</w:t>
      </w:r>
      <w:r w:rsidR="0066179E" w:rsidRPr="00752998">
        <w:rPr>
          <w:rFonts w:hint="cs"/>
          <w:rtl/>
        </w:rPr>
        <w:t>،</w:t>
      </w:r>
      <w:r w:rsidRPr="00752998">
        <w:rPr>
          <w:rFonts w:hint="cs"/>
          <w:rtl/>
        </w:rPr>
        <w:t xml:space="preserve"> لا ينجو منها إلَّا من دعا بدعاء الغريق)</w:t>
      </w:r>
      <w:r w:rsidR="0066179E" w:rsidRPr="00752998">
        <w:rPr>
          <w:rFonts w:hint="cs"/>
          <w:rtl/>
        </w:rPr>
        <w:t>.</w:t>
      </w:r>
    </w:p>
    <w:p w:rsidR="009834C4" w:rsidRPr="00B44DBB" w:rsidRDefault="009834C4" w:rsidP="00752998">
      <w:pPr>
        <w:pStyle w:val="libNormal"/>
        <w:rPr>
          <w:rtl/>
        </w:rPr>
      </w:pPr>
      <w:r w:rsidRPr="00B44DBB">
        <w:rPr>
          <w:rFonts w:hint="cs"/>
          <w:rtl/>
        </w:rPr>
        <w:t>قلت</w:t>
      </w:r>
      <w:r w:rsidR="00752998">
        <w:rPr>
          <w:rFonts w:hint="cs"/>
          <w:rtl/>
        </w:rPr>
        <w:t>:</w:t>
      </w:r>
      <w:r w:rsidRPr="00B44DBB">
        <w:rPr>
          <w:rFonts w:hint="cs"/>
          <w:rtl/>
        </w:rPr>
        <w:t xml:space="preserve"> وكيف دعاء الغريق</w:t>
      </w:r>
      <w:r w:rsidR="0066179E">
        <w:rPr>
          <w:rFonts w:hint="cs"/>
          <w:rtl/>
        </w:rPr>
        <w:t>؟</w:t>
      </w:r>
    </w:p>
    <w:p w:rsidR="009834C4" w:rsidRPr="009834C4" w:rsidRDefault="009834C4" w:rsidP="009834C4">
      <w:pPr>
        <w:pStyle w:val="libLine"/>
        <w:rPr>
          <w:rtl/>
        </w:rPr>
      </w:pPr>
      <w:r>
        <w:rPr>
          <w:rFonts w:hint="cs"/>
          <w:rtl/>
        </w:rPr>
        <w:t>____________________</w:t>
      </w:r>
    </w:p>
    <w:p w:rsidR="0066179E" w:rsidRDefault="009834C4" w:rsidP="009834C4">
      <w:pPr>
        <w:pStyle w:val="libFootnote0"/>
        <w:rPr>
          <w:rtl/>
        </w:rPr>
      </w:pPr>
      <w:r w:rsidRPr="009834C4">
        <w:rPr>
          <w:rtl/>
        </w:rPr>
        <w:t>=</w:t>
      </w:r>
    </w:p>
    <w:p w:rsidR="009834C4" w:rsidRPr="009834C4" w:rsidRDefault="009834C4" w:rsidP="009834C4">
      <w:pPr>
        <w:pStyle w:val="libFootnote0"/>
        <w:rPr>
          <w:rtl/>
        </w:rPr>
      </w:pPr>
      <w:r w:rsidRPr="00B44DBB">
        <w:rPr>
          <w:rFonts w:hint="cs"/>
          <w:rtl/>
        </w:rPr>
        <w:t>للمسافر إذا كانوا جماعة</w:t>
      </w:r>
      <w:r w:rsidR="0066179E">
        <w:rPr>
          <w:rFonts w:hint="cs"/>
          <w:rtl/>
        </w:rPr>
        <w:t>.</w:t>
      </w:r>
      <w:r w:rsidRPr="00B44DBB">
        <w:rPr>
          <w:rFonts w:hint="cs"/>
          <w:rtl/>
        </w:rPr>
        <w:t>..) عن نافع قال أذّن ابن عمر في ليلة باردة بصحبنا ثمّ قال</w:t>
      </w:r>
      <w:r w:rsidR="00752998">
        <w:rPr>
          <w:rFonts w:hint="cs"/>
          <w:rtl/>
        </w:rPr>
        <w:t>:</w:t>
      </w:r>
      <w:r w:rsidRPr="00B44DBB">
        <w:rPr>
          <w:rFonts w:hint="cs"/>
          <w:rtl/>
        </w:rPr>
        <w:t xml:space="preserve"> صلوا في رحالكم</w:t>
      </w:r>
      <w:r w:rsidR="0066179E">
        <w:rPr>
          <w:rFonts w:hint="cs"/>
          <w:rtl/>
        </w:rPr>
        <w:t>.</w:t>
      </w:r>
      <w:r w:rsidRPr="00B44DBB">
        <w:rPr>
          <w:rFonts w:hint="cs"/>
          <w:rtl/>
        </w:rPr>
        <w:t>.. وانظر فتح الباري لابن رجب 3: 493</w:t>
      </w:r>
      <w:r w:rsidR="0066179E">
        <w:rPr>
          <w:rFonts w:hint="cs"/>
          <w:rtl/>
        </w:rPr>
        <w:t>،</w:t>
      </w:r>
      <w:r w:rsidRPr="00B44DBB">
        <w:rPr>
          <w:rFonts w:hint="cs"/>
          <w:rtl/>
        </w:rPr>
        <w:t xml:space="preserve"> صحيح مسلم 1: 485 ح 699</w:t>
      </w:r>
      <w:r w:rsidR="0066179E">
        <w:rPr>
          <w:rFonts w:hint="cs"/>
          <w:rtl/>
        </w:rPr>
        <w:t>،</w:t>
      </w:r>
      <w:r w:rsidRPr="00B44DBB">
        <w:rPr>
          <w:rFonts w:hint="cs"/>
          <w:rtl/>
        </w:rPr>
        <w:t xml:space="preserve"> كتاب صلاة المسافرين وقصرها</w:t>
      </w:r>
      <w:r w:rsidR="0066179E">
        <w:rPr>
          <w:rFonts w:hint="cs"/>
          <w:rtl/>
        </w:rPr>
        <w:t>.</w:t>
      </w:r>
    </w:p>
    <w:p w:rsidR="009834C4" w:rsidRPr="009834C4" w:rsidRDefault="009834C4" w:rsidP="009834C4">
      <w:pPr>
        <w:pStyle w:val="libFootnote0"/>
        <w:rPr>
          <w:rtl/>
        </w:rPr>
      </w:pPr>
      <w:r w:rsidRPr="00B44DBB">
        <w:rPr>
          <w:rFonts w:hint="cs"/>
          <w:rtl/>
        </w:rPr>
        <w:t>(370) التهذيب 2: 63 ح 222</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Normal"/>
        <w:rPr>
          <w:rtl/>
        </w:rPr>
      </w:pPr>
      <w:r w:rsidRPr="00B44DBB">
        <w:rPr>
          <w:rFonts w:hint="cs"/>
          <w:rtl/>
        </w:rPr>
        <w:lastRenderedPageBreak/>
        <w:t>قال</w:t>
      </w:r>
      <w:r w:rsidR="00752998">
        <w:rPr>
          <w:rFonts w:hint="cs"/>
          <w:rtl/>
        </w:rPr>
        <w:t>:</w:t>
      </w:r>
      <w:r w:rsidRPr="00B44DBB">
        <w:rPr>
          <w:rFonts w:hint="cs"/>
          <w:rtl/>
        </w:rPr>
        <w:t xml:space="preserve"> تقول</w:t>
      </w:r>
      <w:r w:rsidR="00752998">
        <w:rPr>
          <w:rFonts w:hint="cs"/>
          <w:rtl/>
        </w:rPr>
        <w:t>:</w:t>
      </w:r>
      <w:r w:rsidRPr="00B44DBB">
        <w:rPr>
          <w:rFonts w:hint="cs"/>
          <w:rtl/>
        </w:rPr>
        <w:t xml:space="preserve"> </w:t>
      </w:r>
      <w:r w:rsidRPr="00752998">
        <w:rPr>
          <w:rFonts w:hint="cs"/>
          <w:rtl/>
        </w:rPr>
        <w:t>(يا اللَّه يا رحمن يا رحيم يا مقلّب القلوب</w:t>
      </w:r>
      <w:r w:rsidR="0066179E" w:rsidRPr="00752998">
        <w:rPr>
          <w:rFonts w:hint="cs"/>
          <w:rtl/>
        </w:rPr>
        <w:t>،</w:t>
      </w:r>
      <w:r w:rsidRPr="00752998">
        <w:rPr>
          <w:rFonts w:hint="cs"/>
          <w:rtl/>
        </w:rPr>
        <w:t xml:space="preserve"> ثبّت قلبي على دينك</w:t>
      </w:r>
      <w:r w:rsidR="0066179E" w:rsidRPr="00752998">
        <w:rPr>
          <w:rFonts w:hint="cs"/>
          <w:rtl/>
        </w:rPr>
        <w:t>.</w:t>
      </w:r>
      <w:r w:rsidRPr="00752998">
        <w:rPr>
          <w:rFonts w:hint="cs"/>
          <w:rtl/>
        </w:rPr>
        <w:t>.)</w:t>
      </w:r>
      <w:r w:rsidR="0066179E" w:rsidRPr="00752998">
        <w:rPr>
          <w:rFonts w:hint="cs"/>
          <w:rtl/>
        </w:rPr>
        <w:t>.</w:t>
      </w:r>
    </w:p>
    <w:p w:rsidR="0066179E" w:rsidRDefault="009834C4" w:rsidP="00752998">
      <w:pPr>
        <w:pStyle w:val="libNormal"/>
        <w:rPr>
          <w:rtl/>
        </w:rPr>
      </w:pPr>
      <w:r w:rsidRPr="00B44DBB">
        <w:rPr>
          <w:rFonts w:hint="cs"/>
          <w:rtl/>
        </w:rPr>
        <w:t>فقلت</w:t>
      </w:r>
      <w:r w:rsidR="00752998">
        <w:rPr>
          <w:rFonts w:hint="cs"/>
          <w:rtl/>
        </w:rPr>
        <w:t>:</w:t>
      </w:r>
      <w:r w:rsidRPr="00B44DBB">
        <w:rPr>
          <w:rFonts w:hint="cs"/>
          <w:rtl/>
        </w:rPr>
        <w:t xml:space="preserve"> يا مقلّب القلوب والأبصار ثبّت قلبي على دينك</w:t>
      </w:r>
      <w:r w:rsidR="0066179E">
        <w:rPr>
          <w:rFonts w:hint="cs"/>
          <w:rtl/>
        </w:rPr>
        <w:t>.</w:t>
      </w:r>
    </w:p>
    <w:p w:rsidR="0066179E" w:rsidRDefault="009834C4" w:rsidP="00752998">
      <w:pPr>
        <w:pStyle w:val="libNormal"/>
        <w:rPr>
          <w:rtl/>
        </w:rPr>
      </w:pPr>
      <w:r w:rsidRPr="00752998">
        <w:rPr>
          <w:rFonts w:hint="cs"/>
          <w:rtl/>
        </w:rPr>
        <w:t>فقال (عليه السلام)</w:t>
      </w:r>
      <w:r w:rsidR="00752998">
        <w:rPr>
          <w:rFonts w:hint="cs"/>
          <w:rtl/>
        </w:rPr>
        <w:t>:</w:t>
      </w:r>
      <w:r w:rsidRPr="00752998">
        <w:rPr>
          <w:rFonts w:hint="cs"/>
          <w:rtl/>
        </w:rPr>
        <w:t xml:space="preserve"> (إن اللَّه عزّ وجلّ مقلّب القلوب والأبصار</w:t>
      </w:r>
      <w:r w:rsidR="0066179E" w:rsidRPr="00752998">
        <w:rPr>
          <w:rFonts w:hint="cs"/>
          <w:rtl/>
        </w:rPr>
        <w:t>،</w:t>
      </w:r>
      <w:r w:rsidRPr="00752998">
        <w:rPr>
          <w:rFonts w:hint="cs"/>
          <w:rtl/>
        </w:rPr>
        <w:t xml:space="preserve"> ولكن قُل كما أقول</w:t>
      </w:r>
      <w:r w:rsidR="00752998">
        <w:rPr>
          <w:rFonts w:hint="cs"/>
          <w:rtl/>
        </w:rPr>
        <w:t>:</w:t>
      </w:r>
      <w:r w:rsidRPr="00752998">
        <w:rPr>
          <w:rFonts w:hint="cs"/>
          <w:rtl/>
        </w:rPr>
        <w:t xml:space="preserve"> يا مقلب القلوب ثبّت قلبي على دينك) </w:t>
      </w:r>
      <w:r w:rsidRPr="009834C4">
        <w:rPr>
          <w:rStyle w:val="libFootnotenumChar"/>
          <w:rFonts w:hint="cs"/>
          <w:rtl/>
        </w:rPr>
        <w:t>(371)</w:t>
      </w:r>
      <w:r w:rsidR="0066179E" w:rsidRPr="00752998">
        <w:rPr>
          <w:rFonts w:hint="cs"/>
          <w:rtl/>
        </w:rPr>
        <w:t>.</w:t>
      </w:r>
    </w:p>
    <w:p w:rsidR="0066179E" w:rsidRDefault="009834C4" w:rsidP="00752998">
      <w:pPr>
        <w:pStyle w:val="libNormal"/>
        <w:rPr>
          <w:rtl/>
        </w:rPr>
      </w:pPr>
      <w:r w:rsidRPr="00B44DBB">
        <w:rPr>
          <w:rFonts w:hint="cs"/>
          <w:rtl/>
        </w:rPr>
        <w:t>بهذا النهج يتعلم المسلم لزوم التروّي والتأنّي والحيطة والحذر في النقل وضرورة رعاية النص كما هو دون زيادة ونقصان</w:t>
      </w:r>
      <w:r w:rsidR="0066179E">
        <w:rPr>
          <w:rFonts w:hint="cs"/>
          <w:rtl/>
        </w:rPr>
        <w:t>،</w:t>
      </w:r>
      <w:r w:rsidRPr="00B44DBB">
        <w:rPr>
          <w:rFonts w:hint="cs"/>
          <w:rtl/>
        </w:rPr>
        <w:t xml:space="preserve"> هذا ما علّمنا الشارع المقدّس التمسّك به</w:t>
      </w:r>
      <w:r w:rsidR="0066179E">
        <w:rPr>
          <w:rFonts w:hint="cs"/>
          <w:rtl/>
        </w:rPr>
        <w:t>.</w:t>
      </w:r>
    </w:p>
    <w:p w:rsidR="0066179E" w:rsidRDefault="009834C4" w:rsidP="00752998">
      <w:pPr>
        <w:pStyle w:val="libNormal"/>
        <w:rPr>
          <w:rtl/>
        </w:rPr>
      </w:pPr>
      <w:r w:rsidRPr="00B44DBB">
        <w:rPr>
          <w:rFonts w:hint="cs"/>
          <w:rtl/>
        </w:rPr>
        <w:t>نعم</w:t>
      </w:r>
      <w:r w:rsidR="0066179E">
        <w:rPr>
          <w:rFonts w:hint="cs"/>
          <w:rtl/>
        </w:rPr>
        <w:t>،</w:t>
      </w:r>
      <w:r w:rsidRPr="00B44DBB">
        <w:rPr>
          <w:rFonts w:hint="cs"/>
          <w:rtl/>
        </w:rPr>
        <w:t xml:space="preserve"> قد يختلف توقيفي عن توقيفي آخر</w:t>
      </w:r>
      <w:r w:rsidR="0066179E">
        <w:rPr>
          <w:rFonts w:hint="cs"/>
          <w:rtl/>
        </w:rPr>
        <w:t>،</w:t>
      </w:r>
      <w:r w:rsidRPr="00B44DBB">
        <w:rPr>
          <w:rFonts w:hint="cs"/>
          <w:rtl/>
        </w:rPr>
        <w:t xml:space="preserve"> وبلحاظ زاوية خاصة</w:t>
      </w:r>
      <w:r w:rsidR="0066179E">
        <w:rPr>
          <w:rFonts w:hint="cs"/>
          <w:rtl/>
        </w:rPr>
        <w:t>،</w:t>
      </w:r>
      <w:r w:rsidRPr="00B44DBB">
        <w:rPr>
          <w:rFonts w:hint="cs"/>
          <w:rtl/>
        </w:rPr>
        <w:t xml:space="preserve"> بمعنى أنّ توقيفية الأذان قد تختلف عن توقيفية الزواج والطلاق</w:t>
      </w:r>
      <w:r w:rsidR="0066179E">
        <w:rPr>
          <w:rFonts w:hint="cs"/>
          <w:rtl/>
        </w:rPr>
        <w:t>،</w:t>
      </w:r>
      <w:r w:rsidRPr="00B44DBB">
        <w:rPr>
          <w:rFonts w:hint="cs"/>
          <w:rtl/>
        </w:rPr>
        <w:t xml:space="preserve"> أي</w:t>
      </w:r>
      <w:r w:rsidR="00752998">
        <w:rPr>
          <w:rFonts w:hint="cs"/>
          <w:rtl/>
        </w:rPr>
        <w:t>:</w:t>
      </w:r>
      <w:r w:rsidRPr="00B44DBB">
        <w:rPr>
          <w:rFonts w:hint="cs"/>
          <w:rtl/>
        </w:rPr>
        <w:t xml:space="preserve"> أنّ توقيفية الزواج والطلاق تتعلّق بأمر كلّي لا بجزئيته</w:t>
      </w:r>
      <w:r w:rsidR="0066179E">
        <w:rPr>
          <w:rFonts w:hint="cs"/>
          <w:rtl/>
        </w:rPr>
        <w:t>،</w:t>
      </w:r>
      <w:r w:rsidRPr="00B44DBB">
        <w:rPr>
          <w:rFonts w:hint="cs"/>
          <w:rtl/>
        </w:rPr>
        <w:t xml:space="preserve"> أي يجب على المطلِّق أو العاقد أن يُنشئ عقدة الزواج والطلاق في كلامه دون التعبد بصيغة واحدةٍ خاصة</w:t>
      </w:r>
      <w:r w:rsidR="0066179E">
        <w:rPr>
          <w:rFonts w:hint="cs"/>
          <w:rtl/>
        </w:rPr>
        <w:t>،</w:t>
      </w:r>
      <w:r w:rsidRPr="00B44DBB">
        <w:rPr>
          <w:rFonts w:hint="cs"/>
          <w:rtl/>
        </w:rPr>
        <w:t xml:space="preserve"> فله أن يقول</w:t>
      </w:r>
      <w:r w:rsidR="00752998">
        <w:rPr>
          <w:rFonts w:hint="cs"/>
          <w:rtl/>
        </w:rPr>
        <w:t>:</w:t>
      </w:r>
      <w:r w:rsidRPr="00B44DBB">
        <w:rPr>
          <w:rFonts w:hint="cs"/>
          <w:rtl/>
        </w:rPr>
        <w:t xml:space="preserve"> (أنكحت) أو (زوّجت) أو (متّعت)</w:t>
      </w:r>
      <w:r w:rsidR="0066179E">
        <w:rPr>
          <w:rFonts w:hint="cs"/>
          <w:rtl/>
        </w:rPr>
        <w:t>،</w:t>
      </w:r>
      <w:r w:rsidRPr="00B44DBB">
        <w:rPr>
          <w:rFonts w:hint="cs"/>
          <w:rtl/>
        </w:rPr>
        <w:t xml:space="preserve"> فلو أتى العاقد بأي صيغة منها صح زواجه</w:t>
      </w:r>
      <w:r w:rsidR="0066179E">
        <w:rPr>
          <w:rFonts w:hint="cs"/>
          <w:rtl/>
        </w:rPr>
        <w:t>.</w:t>
      </w:r>
    </w:p>
    <w:p w:rsidR="0066179E" w:rsidRDefault="009834C4" w:rsidP="00752998">
      <w:pPr>
        <w:pStyle w:val="libNormal"/>
        <w:rPr>
          <w:rtl/>
        </w:rPr>
      </w:pPr>
      <w:r w:rsidRPr="00B44DBB">
        <w:rPr>
          <w:rFonts w:hint="cs"/>
          <w:rtl/>
        </w:rPr>
        <w:t>وكذا الحال بالنسبة إلى الطلاق فلو قال المطلِّق: زوجتي طالق</w:t>
      </w:r>
      <w:r w:rsidR="0066179E">
        <w:rPr>
          <w:rFonts w:hint="cs"/>
          <w:rtl/>
        </w:rPr>
        <w:t>،</w:t>
      </w:r>
      <w:r w:rsidRPr="00B44DBB">
        <w:rPr>
          <w:rFonts w:hint="cs"/>
          <w:rtl/>
        </w:rPr>
        <w:t xml:space="preserve"> أو فاطمة طالق</w:t>
      </w:r>
      <w:r w:rsidR="0066179E">
        <w:rPr>
          <w:rFonts w:hint="cs"/>
          <w:rtl/>
        </w:rPr>
        <w:t>،</w:t>
      </w:r>
      <w:r w:rsidRPr="00B44DBB">
        <w:rPr>
          <w:rFonts w:hint="cs"/>
          <w:rtl/>
        </w:rPr>
        <w:t xml:space="preserve"> أو امرأتي التي في ركن الدار طالق</w:t>
      </w:r>
      <w:r>
        <w:rPr>
          <w:rFonts w:hint="cs"/>
          <w:rtl/>
        </w:rPr>
        <w:t xml:space="preserve"> - </w:t>
      </w:r>
      <w:r w:rsidRPr="00B44DBB">
        <w:rPr>
          <w:rFonts w:hint="cs"/>
          <w:rtl/>
        </w:rPr>
        <w:t>لو كانت هناك مثلاً</w:t>
      </w:r>
      <w:r>
        <w:rPr>
          <w:rFonts w:hint="cs"/>
          <w:rtl/>
        </w:rPr>
        <w:t xml:space="preserve"> - </w:t>
      </w:r>
      <w:r w:rsidRPr="00B44DBB">
        <w:rPr>
          <w:rFonts w:hint="cs"/>
          <w:rtl/>
        </w:rPr>
        <w:t>صح طلاقه</w:t>
      </w:r>
      <w:r w:rsidR="0066179E">
        <w:rPr>
          <w:rFonts w:hint="cs"/>
          <w:rtl/>
        </w:rPr>
        <w:t>،</w:t>
      </w:r>
      <w:r w:rsidRPr="00B44DBB">
        <w:rPr>
          <w:rFonts w:hint="cs"/>
          <w:rtl/>
        </w:rPr>
        <w:t xml:space="preserve"> لأنّ المطلوب هو إنشاء علقة الزوجية في الزواج</w:t>
      </w:r>
      <w:r w:rsidR="0066179E">
        <w:rPr>
          <w:rFonts w:hint="cs"/>
          <w:rtl/>
        </w:rPr>
        <w:t>،</w:t>
      </w:r>
      <w:r w:rsidRPr="00B44DBB">
        <w:rPr>
          <w:rFonts w:hint="cs"/>
          <w:rtl/>
        </w:rPr>
        <w:t xml:space="preserve"> وقصد الإبانة في الطلاق دون التعبّد بصيغة مخصوصة</w:t>
      </w:r>
      <w:r w:rsidR="0066179E">
        <w:rPr>
          <w:rFonts w:hint="cs"/>
          <w:rtl/>
        </w:rPr>
        <w:t>،</w:t>
      </w:r>
      <w:r w:rsidRPr="00B44DBB">
        <w:rPr>
          <w:rFonts w:hint="cs"/>
          <w:rtl/>
        </w:rPr>
        <w:t xml:space="preserve"> وهذا بخلاف التعبد بنصوص القرآن وما شابهه</w:t>
      </w:r>
      <w:r w:rsidR="0066179E">
        <w:rPr>
          <w:rFonts w:hint="cs"/>
          <w:rtl/>
        </w:rPr>
        <w:t>،</w:t>
      </w:r>
      <w:r w:rsidRPr="00B44DBB">
        <w:rPr>
          <w:rFonts w:hint="cs"/>
          <w:rtl/>
        </w:rPr>
        <w:t xml:space="preserve"> لأن الثاني يأبى التغيير والتبديل</w:t>
      </w:r>
      <w:r w:rsidR="0066179E">
        <w:rPr>
          <w:rFonts w:hint="cs"/>
          <w:rtl/>
        </w:rPr>
        <w:t>،</w:t>
      </w:r>
      <w:r w:rsidRPr="00B44DBB">
        <w:rPr>
          <w:rFonts w:hint="cs"/>
          <w:rtl/>
        </w:rPr>
        <w:t xml:space="preserve"> فلا يجوز تقديم جملة من القرآن على أخرى</w:t>
      </w:r>
      <w:r w:rsidR="0066179E">
        <w:rPr>
          <w:rFonts w:hint="cs"/>
          <w:rtl/>
        </w:rPr>
        <w:t>،</w:t>
      </w:r>
      <w:r w:rsidRPr="00B44DBB">
        <w:rPr>
          <w:rFonts w:hint="cs"/>
          <w:rtl/>
        </w:rPr>
        <w:t xml:space="preserve"> فلا يجوز أن تقول: (الرحيم الرحمن) بدل (الرحمن الرحيم)</w:t>
      </w:r>
      <w:r w:rsidR="0066179E">
        <w:rPr>
          <w:rFonts w:hint="cs"/>
          <w:rtl/>
        </w:rPr>
        <w:t>؛</w:t>
      </w:r>
      <w:r w:rsidRPr="00B44DBB">
        <w:rPr>
          <w:rFonts w:hint="cs"/>
          <w:rtl/>
        </w:rPr>
        <w:t xml:space="preserve"> لأن المطلوب أداء النصّ السماوي كما هو</w:t>
      </w:r>
      <w:r w:rsidR="0066179E">
        <w:rPr>
          <w:rFonts w:hint="cs"/>
          <w:rtl/>
        </w:rPr>
        <w:t>.</w:t>
      </w:r>
    </w:p>
    <w:p w:rsidR="009834C4" w:rsidRPr="00B44DBB" w:rsidRDefault="009834C4" w:rsidP="00752998">
      <w:pPr>
        <w:pStyle w:val="libNormal"/>
        <w:rPr>
          <w:rtl/>
        </w:rPr>
      </w:pPr>
      <w:r w:rsidRPr="00B44DBB">
        <w:rPr>
          <w:rFonts w:hint="cs"/>
          <w:rtl/>
        </w:rPr>
        <w:t>إذا توقيفيات الأمور تختلف بحسب تعلّق الأحكام</w:t>
      </w:r>
      <w:r w:rsidR="0066179E">
        <w:rPr>
          <w:rFonts w:hint="cs"/>
          <w:rtl/>
        </w:rPr>
        <w:t>،</w:t>
      </w:r>
      <w:r w:rsidRPr="00B44DBB">
        <w:rPr>
          <w:rFonts w:hint="cs"/>
          <w:rtl/>
        </w:rPr>
        <w:t xml:space="preserve"> فتارة</w:t>
      </w:r>
      <w:r w:rsidR="00752998">
        <w:rPr>
          <w:rFonts w:hint="cs"/>
          <w:rtl/>
        </w:rPr>
        <w:t>:</w:t>
      </w:r>
      <w:r w:rsidRPr="00B44DBB">
        <w:rPr>
          <w:rFonts w:hint="cs"/>
          <w:rtl/>
        </w:rPr>
        <w:t xml:space="preserve"> تتعلّق بالحقيقة وذات الأمر</w:t>
      </w:r>
      <w:r w:rsidR="0066179E">
        <w:rPr>
          <w:rFonts w:hint="cs"/>
          <w:rtl/>
        </w:rPr>
        <w:t>،</w:t>
      </w:r>
      <w:r w:rsidRPr="00B44DBB">
        <w:rPr>
          <w:rFonts w:hint="cs"/>
          <w:rtl/>
        </w:rPr>
        <w:t xml:space="preserve"> وأخرى بلزوم التعبد بالنص المعهود دون زيادة ونقيصة</w:t>
      </w:r>
      <w:r w:rsidR="0066179E">
        <w:rPr>
          <w:rFonts w:hint="cs"/>
          <w:rtl/>
        </w:rPr>
        <w:t>،</w:t>
      </w:r>
      <w:r w:rsidRPr="00B44DBB">
        <w:rPr>
          <w:rFonts w:hint="cs"/>
          <w:rtl/>
        </w:rPr>
        <w:t xml:space="preserve"> وقد وضّحنا</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B44DBB">
        <w:rPr>
          <w:rFonts w:hint="cs"/>
          <w:rtl/>
        </w:rPr>
        <w:t>(371) كمال الدين وتمام النعمة 2: 351 باب 43 ح 49 وعنه في بحار الأنوار 52: 148 ح 73.</w:t>
      </w:r>
    </w:p>
    <w:p w:rsidR="009834C4"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قبل قليل بأنّ توقيفية الزواج والطلاق مثلاً تتعلق بالحقيقة الكلية دون التعبد بصيغة بخصوصها</w:t>
      </w:r>
      <w:r w:rsidR="0066179E">
        <w:rPr>
          <w:rFonts w:hint="cs"/>
          <w:rtl/>
        </w:rPr>
        <w:t>،</w:t>
      </w:r>
      <w:r w:rsidRPr="00B44DBB">
        <w:rPr>
          <w:rFonts w:hint="cs"/>
          <w:rtl/>
        </w:rPr>
        <w:t xml:space="preserve"> بخلاف توقيفية القرآن فإنّها توقيفية بالنص فلا يجوز الزيادة والنقصان والتقديم والتأخير</w:t>
      </w:r>
      <w:r w:rsidR="0066179E">
        <w:rPr>
          <w:rFonts w:hint="cs"/>
          <w:rtl/>
        </w:rPr>
        <w:t>،</w:t>
      </w:r>
      <w:r w:rsidRPr="00B44DBB">
        <w:rPr>
          <w:rFonts w:hint="cs"/>
          <w:rtl/>
        </w:rPr>
        <w:t xml:space="preserve"> ومن القبيل الأوّل الأذكار المستحبة في القنوت</w:t>
      </w:r>
      <w:r w:rsidR="0066179E">
        <w:rPr>
          <w:rFonts w:hint="cs"/>
          <w:rtl/>
        </w:rPr>
        <w:t>،</w:t>
      </w:r>
      <w:r w:rsidRPr="00B44DBB">
        <w:rPr>
          <w:rFonts w:hint="cs"/>
          <w:rtl/>
        </w:rPr>
        <w:t xml:space="preserve"> فالقنوت مستحبّ يقيناً لكن لا يلحظ فيه ذكر مخصوص</w:t>
      </w:r>
      <w:r w:rsidR="0066179E">
        <w:rPr>
          <w:rFonts w:hint="cs"/>
          <w:rtl/>
        </w:rPr>
        <w:t>،</w:t>
      </w:r>
      <w:r w:rsidRPr="00B44DBB">
        <w:rPr>
          <w:rFonts w:hint="cs"/>
          <w:rtl/>
        </w:rPr>
        <w:t xml:space="preserve"> فللقانت أن يقنت بما شاء من تسبيح وتحميد وشكر و</w:t>
      </w:r>
      <w:r w:rsidR="0066179E">
        <w:rPr>
          <w:rFonts w:hint="cs"/>
          <w:rtl/>
        </w:rPr>
        <w:t>.</w:t>
      </w:r>
      <w:r w:rsidRPr="00B44DBB">
        <w:rPr>
          <w:rFonts w:hint="cs"/>
          <w:rtl/>
        </w:rPr>
        <w:t>..</w:t>
      </w:r>
    </w:p>
    <w:p w:rsidR="0066179E" w:rsidRDefault="009834C4" w:rsidP="00752998">
      <w:pPr>
        <w:pStyle w:val="libNormal"/>
        <w:rPr>
          <w:rtl/>
        </w:rPr>
      </w:pPr>
      <w:r w:rsidRPr="00B44DBB">
        <w:rPr>
          <w:rFonts w:hint="cs"/>
          <w:rtl/>
        </w:rPr>
        <w:t>والآن نتساءل عن توقيفية الأذان وأنّه من أي القسمين</w:t>
      </w:r>
      <w:r w:rsidR="0066179E">
        <w:rPr>
          <w:rFonts w:hint="cs"/>
          <w:rtl/>
        </w:rPr>
        <w:t>،</w:t>
      </w:r>
      <w:r w:rsidRPr="00B44DBB">
        <w:rPr>
          <w:rFonts w:hint="cs"/>
          <w:rtl/>
        </w:rPr>
        <w:t xml:space="preserve"> وهل يجوز فيه الزيادة والنقيصة وتبديل كلمة بأختها أم لا</w:t>
      </w:r>
      <w:r w:rsidR="0066179E">
        <w:rPr>
          <w:rFonts w:hint="cs"/>
          <w:rtl/>
        </w:rPr>
        <w:t>؟</w:t>
      </w:r>
      <w:r w:rsidRPr="00B44DBB">
        <w:rPr>
          <w:rFonts w:hint="cs"/>
          <w:rtl/>
        </w:rPr>
        <w:t xml:space="preserve"> ولو جاز فإلى أيّ حدّ يسمح لنا الشارع بالتصرف</w:t>
      </w:r>
      <w:r w:rsidR="0066179E">
        <w:rPr>
          <w:rFonts w:hint="cs"/>
          <w:rtl/>
        </w:rPr>
        <w:t>؟</w:t>
      </w:r>
      <w:r w:rsidRPr="00B44DBB">
        <w:rPr>
          <w:rFonts w:hint="cs"/>
          <w:rtl/>
        </w:rPr>
        <w:t xml:space="preserve"> وهل أنّه من قبيل الذكر المسموح به في القنوت</w:t>
      </w:r>
      <w:r w:rsidR="0066179E">
        <w:rPr>
          <w:rFonts w:hint="cs"/>
          <w:rtl/>
        </w:rPr>
        <w:t>،</w:t>
      </w:r>
      <w:r w:rsidRPr="00B44DBB">
        <w:rPr>
          <w:rFonts w:hint="cs"/>
          <w:rtl/>
        </w:rPr>
        <w:t xml:space="preserve"> أو من قبيل اختلاف صيغ التشهد وصلاة الخوف عند أهل السنة والجماعة</w:t>
      </w:r>
      <w:r w:rsidR="0066179E">
        <w:rPr>
          <w:rFonts w:hint="cs"/>
          <w:rtl/>
        </w:rPr>
        <w:t>،</w:t>
      </w:r>
      <w:r w:rsidRPr="00B44DBB">
        <w:rPr>
          <w:rFonts w:hint="cs"/>
          <w:rtl/>
        </w:rPr>
        <w:t xml:space="preserve"> أم هو شي‏ء آخر</w:t>
      </w:r>
      <w:r w:rsidR="0066179E">
        <w:rPr>
          <w:rFonts w:hint="cs"/>
          <w:rtl/>
        </w:rPr>
        <w:t>؟</w:t>
      </w:r>
    </w:p>
    <w:p w:rsidR="009834C4" w:rsidRPr="00B44DBB" w:rsidRDefault="009834C4" w:rsidP="00752998">
      <w:pPr>
        <w:pStyle w:val="libNormal"/>
        <w:rPr>
          <w:rtl/>
        </w:rPr>
      </w:pPr>
      <w:r w:rsidRPr="00B44DBB">
        <w:rPr>
          <w:rFonts w:hint="cs"/>
          <w:rtl/>
        </w:rPr>
        <w:t>نترك القارئ معنا إلى الأبواب اللاحقة كي نوقفه على حقيقة الأمر وما نريد قوله بهذا الصدد</w:t>
      </w:r>
      <w:r w:rsidR="0066179E">
        <w:rPr>
          <w:rFonts w:hint="cs"/>
          <w:rtl/>
        </w:rPr>
        <w:t>.</w:t>
      </w:r>
    </w:p>
    <w:p w:rsidR="009834C4" w:rsidRPr="00752998" w:rsidRDefault="009834C4" w:rsidP="001D7608">
      <w:pPr>
        <w:pStyle w:val="libBold1"/>
        <w:rPr>
          <w:rtl/>
        </w:rPr>
      </w:pPr>
      <w:bookmarkStart w:id="27" w:name="22"/>
      <w:r w:rsidRPr="00B44DBB">
        <w:rPr>
          <w:rFonts w:hint="cs"/>
          <w:rtl/>
        </w:rPr>
        <w:t>الخلاصة</w:t>
      </w:r>
      <w:r w:rsidR="00752998">
        <w:rPr>
          <w:rFonts w:hint="cs"/>
          <w:rtl/>
        </w:rPr>
        <w:t>:</w:t>
      </w:r>
      <w:bookmarkEnd w:id="27"/>
    </w:p>
    <w:p w:rsidR="0066179E" w:rsidRDefault="009834C4" w:rsidP="00752998">
      <w:pPr>
        <w:pStyle w:val="libNormal"/>
        <w:rPr>
          <w:rtl/>
        </w:rPr>
      </w:pPr>
      <w:r w:rsidRPr="00B44DBB">
        <w:rPr>
          <w:rFonts w:hint="cs"/>
          <w:rtl/>
        </w:rPr>
        <w:t>بعد أن بيّنّا معنى الأذان لغة واصطلاحاً</w:t>
      </w:r>
      <w:r w:rsidR="0066179E">
        <w:rPr>
          <w:rFonts w:hint="cs"/>
          <w:rtl/>
        </w:rPr>
        <w:t>،</w:t>
      </w:r>
      <w:r w:rsidRPr="00B44DBB">
        <w:rPr>
          <w:rFonts w:hint="cs"/>
          <w:rtl/>
        </w:rPr>
        <w:t xml:space="preserve"> والأقوال التي قيلت في تأريخ تشريع الأذان</w:t>
      </w:r>
      <w:r w:rsidR="0066179E">
        <w:rPr>
          <w:rFonts w:hint="cs"/>
          <w:rtl/>
        </w:rPr>
        <w:t>،</w:t>
      </w:r>
      <w:r w:rsidRPr="00B44DBB">
        <w:rPr>
          <w:rFonts w:hint="cs"/>
          <w:rtl/>
        </w:rPr>
        <w:t xml:space="preserve"> عرضنا أشهر الأقوال الموجودة عند أهل السنة والجماعة في بدء الأذان فكانت ستّة</w:t>
      </w:r>
      <w:r w:rsidR="00752998">
        <w:rPr>
          <w:rFonts w:hint="cs"/>
          <w:rtl/>
        </w:rPr>
        <w:t>:</w:t>
      </w:r>
    </w:p>
    <w:p w:rsidR="0066179E" w:rsidRDefault="009834C4" w:rsidP="00752998">
      <w:pPr>
        <w:pStyle w:val="libNormal"/>
        <w:rPr>
          <w:rtl/>
        </w:rPr>
      </w:pPr>
      <w:r w:rsidRPr="00B44DBB">
        <w:rPr>
          <w:rFonts w:hint="cs"/>
          <w:rtl/>
        </w:rPr>
        <w:t>1</w:t>
      </w:r>
      <w:r>
        <w:rPr>
          <w:rFonts w:hint="cs"/>
          <w:rtl/>
        </w:rPr>
        <w:t xml:space="preserve"> - </w:t>
      </w:r>
      <w:r w:rsidRPr="00B44DBB">
        <w:rPr>
          <w:rFonts w:hint="cs"/>
          <w:rtl/>
        </w:rPr>
        <w:t>تشريعه باقتراح من الصحابة وخصوصاً عمر بن الخطّاب</w:t>
      </w:r>
      <w:r w:rsidR="0066179E">
        <w:rPr>
          <w:rFonts w:hint="cs"/>
          <w:rtl/>
        </w:rPr>
        <w:t>.</w:t>
      </w:r>
    </w:p>
    <w:p w:rsidR="009834C4" w:rsidRDefault="009834C4" w:rsidP="00752998">
      <w:pPr>
        <w:pStyle w:val="libNormal"/>
        <w:rPr>
          <w:rtl/>
        </w:rPr>
      </w:pPr>
      <w:r w:rsidRPr="00B44DBB">
        <w:rPr>
          <w:rFonts w:hint="cs"/>
          <w:rtl/>
        </w:rPr>
        <w:t>2</w:t>
      </w:r>
      <w:r>
        <w:rPr>
          <w:rFonts w:hint="cs"/>
          <w:rtl/>
        </w:rPr>
        <w:t xml:space="preserve"> - </w:t>
      </w:r>
      <w:r w:rsidRPr="00B44DBB">
        <w:rPr>
          <w:rFonts w:hint="cs"/>
          <w:rtl/>
        </w:rPr>
        <w:t>تشريعه بمنامات رآها بعض الصحابة</w:t>
      </w:r>
      <w:r w:rsidR="0066179E">
        <w:rPr>
          <w:rFonts w:hint="cs"/>
          <w:rtl/>
        </w:rPr>
        <w:t>.</w:t>
      </w:r>
      <w:r w:rsidRPr="00B44DBB">
        <w:rPr>
          <w:rFonts w:hint="cs"/>
          <w:rtl/>
        </w:rPr>
        <w:t xml:space="preserve"> مثل أبي بكر وعمر وعبد الله بن زيد</w:t>
      </w:r>
    </w:p>
    <w:p w:rsidR="009834C4" w:rsidRDefault="009834C4" w:rsidP="009834C4">
      <w:pPr>
        <w:pStyle w:val="libNormal"/>
        <w:rPr>
          <w:rtl/>
        </w:rPr>
      </w:pPr>
      <w:r>
        <w:rPr>
          <w:rFonts w:hint="cs"/>
          <w:rtl/>
        </w:rPr>
        <w:br w:type="page"/>
      </w:r>
    </w:p>
    <w:p w:rsidR="0066179E" w:rsidRDefault="009834C4" w:rsidP="00752998">
      <w:pPr>
        <w:pStyle w:val="libNormal"/>
        <w:rPr>
          <w:rtl/>
        </w:rPr>
      </w:pPr>
      <w:r w:rsidRPr="00B44DBB">
        <w:rPr>
          <w:rFonts w:hint="cs"/>
          <w:rtl/>
        </w:rPr>
        <w:lastRenderedPageBreak/>
        <w:t>وغيرهم</w:t>
      </w:r>
      <w:r w:rsidR="0066179E">
        <w:rPr>
          <w:rFonts w:hint="cs"/>
          <w:rtl/>
        </w:rPr>
        <w:t>.</w:t>
      </w:r>
    </w:p>
    <w:p w:rsidR="0066179E" w:rsidRDefault="009834C4" w:rsidP="00752998">
      <w:pPr>
        <w:pStyle w:val="libNormal"/>
        <w:rPr>
          <w:rtl/>
        </w:rPr>
      </w:pPr>
      <w:r w:rsidRPr="00B44DBB">
        <w:rPr>
          <w:rFonts w:hint="cs"/>
          <w:rtl/>
        </w:rPr>
        <w:t>3</w:t>
      </w:r>
      <w:r>
        <w:rPr>
          <w:rFonts w:hint="cs"/>
          <w:rtl/>
        </w:rPr>
        <w:t xml:space="preserve"> - </w:t>
      </w:r>
      <w:r w:rsidRPr="00B44DBB">
        <w:rPr>
          <w:rFonts w:hint="cs"/>
          <w:rtl/>
        </w:rPr>
        <w:t>نزول الأذان تدريجياً</w:t>
      </w:r>
      <w:r w:rsidR="0066179E">
        <w:rPr>
          <w:rFonts w:hint="cs"/>
          <w:rtl/>
        </w:rPr>
        <w:t>،</w:t>
      </w:r>
      <w:r w:rsidRPr="00B44DBB">
        <w:rPr>
          <w:rFonts w:hint="cs"/>
          <w:rtl/>
        </w:rPr>
        <w:t xml:space="preserve"> ثمّ إضافة عمر الشهادة بالنبوّة</w:t>
      </w:r>
      <w:r w:rsidR="0066179E">
        <w:rPr>
          <w:rFonts w:hint="cs"/>
          <w:rtl/>
        </w:rPr>
        <w:t>.</w:t>
      </w:r>
    </w:p>
    <w:p w:rsidR="0066179E" w:rsidRDefault="009834C4" w:rsidP="00752998">
      <w:pPr>
        <w:pStyle w:val="libNormal"/>
        <w:rPr>
          <w:rtl/>
        </w:rPr>
      </w:pPr>
      <w:r w:rsidRPr="00B44DBB">
        <w:rPr>
          <w:rFonts w:hint="cs"/>
          <w:rtl/>
        </w:rPr>
        <w:t>4</w:t>
      </w:r>
      <w:r>
        <w:rPr>
          <w:rFonts w:hint="cs"/>
          <w:rtl/>
        </w:rPr>
        <w:t xml:space="preserve"> - </w:t>
      </w:r>
      <w:r w:rsidRPr="00B44DBB">
        <w:rPr>
          <w:rFonts w:hint="cs"/>
          <w:rtl/>
        </w:rPr>
        <w:t>الأذان وحي من اللَّه تلقّاه الرسول من جبرئيل في المعراج</w:t>
      </w:r>
      <w:r w:rsidR="0066179E">
        <w:rPr>
          <w:rFonts w:hint="cs"/>
          <w:rtl/>
        </w:rPr>
        <w:t>.</w:t>
      </w:r>
    </w:p>
    <w:p w:rsidR="0066179E" w:rsidRDefault="009834C4" w:rsidP="00752998">
      <w:pPr>
        <w:pStyle w:val="libNormal"/>
        <w:rPr>
          <w:rtl/>
        </w:rPr>
      </w:pPr>
      <w:r w:rsidRPr="00B44DBB">
        <w:rPr>
          <w:rFonts w:hint="cs"/>
          <w:rtl/>
        </w:rPr>
        <w:t>5</w:t>
      </w:r>
      <w:r>
        <w:rPr>
          <w:rFonts w:hint="cs"/>
          <w:rtl/>
        </w:rPr>
        <w:t xml:space="preserve"> - </w:t>
      </w:r>
      <w:r w:rsidRPr="00B44DBB">
        <w:rPr>
          <w:rFonts w:hint="cs"/>
          <w:rtl/>
        </w:rPr>
        <w:t>إنّ عمر أوّل من سمع أذان جبرئيل في السماء ثمّ سمعه بلال</w:t>
      </w:r>
      <w:r w:rsidR="0066179E">
        <w:rPr>
          <w:rFonts w:hint="cs"/>
          <w:rtl/>
        </w:rPr>
        <w:t>.</w:t>
      </w:r>
    </w:p>
    <w:p w:rsidR="0066179E" w:rsidRDefault="009834C4" w:rsidP="00752998">
      <w:pPr>
        <w:pStyle w:val="libNormal"/>
        <w:rPr>
          <w:rtl/>
        </w:rPr>
      </w:pPr>
      <w:r w:rsidRPr="00B44DBB">
        <w:rPr>
          <w:rFonts w:hint="cs"/>
          <w:rtl/>
        </w:rPr>
        <w:t>6</w:t>
      </w:r>
      <w:r>
        <w:rPr>
          <w:rFonts w:hint="cs"/>
          <w:rtl/>
        </w:rPr>
        <w:t xml:space="preserve"> - </w:t>
      </w:r>
      <w:r w:rsidRPr="00B44DBB">
        <w:rPr>
          <w:rFonts w:hint="cs"/>
          <w:rtl/>
        </w:rPr>
        <w:t>إنّ تشريع الأذان نزل به جبرئيل على آدم لمّا استوحش</w:t>
      </w:r>
      <w:r w:rsidR="0066179E">
        <w:rPr>
          <w:rFonts w:hint="cs"/>
          <w:rtl/>
        </w:rPr>
        <w:t>.</w:t>
      </w:r>
    </w:p>
    <w:p w:rsidR="0066179E" w:rsidRDefault="009834C4" w:rsidP="00752998">
      <w:pPr>
        <w:pStyle w:val="libNormal"/>
        <w:rPr>
          <w:rtl/>
        </w:rPr>
      </w:pPr>
      <w:r w:rsidRPr="00B44DBB">
        <w:rPr>
          <w:rFonts w:hint="cs"/>
          <w:rtl/>
        </w:rPr>
        <w:t>ثمّ أتينا برؤية أهل البيت في بدء الأذان</w:t>
      </w:r>
      <w:r w:rsidR="0066179E">
        <w:rPr>
          <w:rFonts w:hint="cs"/>
          <w:rtl/>
        </w:rPr>
        <w:t>،</w:t>
      </w:r>
      <w:r w:rsidRPr="00B44DBB">
        <w:rPr>
          <w:rFonts w:hint="cs"/>
          <w:rtl/>
        </w:rPr>
        <w:t xml:space="preserve"> وأكّدنا اتّفاقهم على كون تشريعه كان في المعراج</w:t>
      </w:r>
      <w:r w:rsidR="0066179E">
        <w:rPr>
          <w:rFonts w:hint="cs"/>
          <w:rtl/>
        </w:rPr>
        <w:t>،</w:t>
      </w:r>
      <w:r w:rsidRPr="00B44DBB">
        <w:rPr>
          <w:rFonts w:hint="cs"/>
          <w:rtl/>
        </w:rPr>
        <w:t xml:space="preserve"> ونقلنا نصوصاً عن</w:t>
      </w:r>
      <w:r w:rsidR="00752998">
        <w:rPr>
          <w:rFonts w:hint="cs"/>
          <w:rtl/>
        </w:rPr>
        <w:t>:</w:t>
      </w:r>
    </w:p>
    <w:p w:rsidR="0066179E" w:rsidRDefault="009834C4" w:rsidP="00752998">
      <w:pPr>
        <w:pStyle w:val="libNormal"/>
        <w:rPr>
          <w:rtl/>
        </w:rPr>
      </w:pPr>
      <w:r w:rsidRPr="00B44DBB">
        <w:rPr>
          <w:rFonts w:hint="cs"/>
          <w:rtl/>
        </w:rPr>
        <w:t>1</w:t>
      </w:r>
      <w:r>
        <w:rPr>
          <w:rFonts w:hint="cs"/>
          <w:rtl/>
        </w:rPr>
        <w:t xml:space="preserve"> - </w:t>
      </w:r>
      <w:r w:rsidRPr="00B44DBB">
        <w:rPr>
          <w:rFonts w:hint="cs"/>
          <w:rtl/>
        </w:rPr>
        <w:t>الإمام عليّ بن أبي طالب</w:t>
      </w:r>
      <w:r w:rsidR="0066179E">
        <w:rPr>
          <w:rFonts w:hint="cs"/>
          <w:rtl/>
        </w:rPr>
        <w:t>.</w:t>
      </w:r>
    </w:p>
    <w:p w:rsidR="0066179E" w:rsidRDefault="009834C4" w:rsidP="00752998">
      <w:pPr>
        <w:pStyle w:val="libNormal"/>
        <w:rPr>
          <w:rtl/>
        </w:rPr>
      </w:pPr>
      <w:r w:rsidRPr="00B44DBB">
        <w:rPr>
          <w:rFonts w:hint="cs"/>
          <w:rtl/>
        </w:rPr>
        <w:t>2</w:t>
      </w:r>
      <w:r>
        <w:rPr>
          <w:rFonts w:hint="cs"/>
          <w:rtl/>
        </w:rPr>
        <w:t xml:space="preserve"> - </w:t>
      </w:r>
      <w:r w:rsidRPr="00B44DBB">
        <w:rPr>
          <w:rFonts w:hint="cs"/>
          <w:rtl/>
        </w:rPr>
        <w:t>الإمام الحسن بن عليّ</w:t>
      </w:r>
      <w:r w:rsidR="0066179E">
        <w:rPr>
          <w:rFonts w:hint="cs"/>
          <w:rtl/>
        </w:rPr>
        <w:t>.</w:t>
      </w:r>
    </w:p>
    <w:p w:rsidR="0066179E" w:rsidRDefault="009834C4" w:rsidP="00752998">
      <w:pPr>
        <w:pStyle w:val="libNormal"/>
        <w:rPr>
          <w:rtl/>
        </w:rPr>
      </w:pPr>
      <w:r w:rsidRPr="00B44DBB">
        <w:rPr>
          <w:rFonts w:hint="cs"/>
          <w:rtl/>
        </w:rPr>
        <w:t>3</w:t>
      </w:r>
      <w:r>
        <w:rPr>
          <w:rFonts w:hint="cs"/>
          <w:rtl/>
        </w:rPr>
        <w:t xml:space="preserve"> - </w:t>
      </w:r>
      <w:r w:rsidRPr="00B44DBB">
        <w:rPr>
          <w:rFonts w:hint="cs"/>
          <w:rtl/>
        </w:rPr>
        <w:t>الإمام الحسين بن عليّ</w:t>
      </w:r>
      <w:r w:rsidR="0066179E">
        <w:rPr>
          <w:rFonts w:hint="cs"/>
          <w:rtl/>
        </w:rPr>
        <w:t>.</w:t>
      </w:r>
    </w:p>
    <w:p w:rsidR="0066179E" w:rsidRDefault="009834C4" w:rsidP="00752998">
      <w:pPr>
        <w:pStyle w:val="libNormal"/>
        <w:rPr>
          <w:rtl/>
        </w:rPr>
      </w:pPr>
      <w:r w:rsidRPr="00B44DBB">
        <w:rPr>
          <w:rFonts w:hint="cs"/>
          <w:rtl/>
        </w:rPr>
        <w:t>4</w:t>
      </w:r>
      <w:r>
        <w:rPr>
          <w:rFonts w:hint="cs"/>
          <w:rtl/>
        </w:rPr>
        <w:t xml:space="preserve"> - </w:t>
      </w:r>
      <w:r w:rsidRPr="00B44DBB">
        <w:rPr>
          <w:rFonts w:hint="cs"/>
          <w:rtl/>
        </w:rPr>
        <w:t>محمّد بن عليّ بن أبي طالب (ابن الحنفية)</w:t>
      </w:r>
      <w:r w:rsidR="0066179E">
        <w:rPr>
          <w:rFonts w:hint="cs"/>
          <w:rtl/>
        </w:rPr>
        <w:t>.</w:t>
      </w:r>
    </w:p>
    <w:p w:rsidR="0066179E" w:rsidRDefault="009834C4" w:rsidP="00752998">
      <w:pPr>
        <w:pStyle w:val="libNormal"/>
        <w:rPr>
          <w:rtl/>
        </w:rPr>
      </w:pPr>
      <w:r w:rsidRPr="00B44DBB">
        <w:rPr>
          <w:rFonts w:hint="cs"/>
          <w:rtl/>
        </w:rPr>
        <w:t>5</w:t>
      </w:r>
      <w:r>
        <w:rPr>
          <w:rFonts w:hint="cs"/>
          <w:rtl/>
        </w:rPr>
        <w:t xml:space="preserve"> - </w:t>
      </w:r>
      <w:r w:rsidRPr="00B44DBB">
        <w:rPr>
          <w:rFonts w:hint="cs"/>
          <w:rtl/>
        </w:rPr>
        <w:t>الإمام عليّ بن الحسين زين العابدين</w:t>
      </w:r>
      <w:r w:rsidR="0066179E">
        <w:rPr>
          <w:rFonts w:hint="cs"/>
          <w:rtl/>
        </w:rPr>
        <w:t>.</w:t>
      </w:r>
    </w:p>
    <w:p w:rsidR="0066179E" w:rsidRDefault="009834C4" w:rsidP="00752998">
      <w:pPr>
        <w:pStyle w:val="libNormal"/>
        <w:rPr>
          <w:rtl/>
        </w:rPr>
      </w:pPr>
      <w:r w:rsidRPr="00B44DBB">
        <w:rPr>
          <w:rFonts w:hint="cs"/>
          <w:rtl/>
        </w:rPr>
        <w:t>6</w:t>
      </w:r>
      <w:r>
        <w:rPr>
          <w:rFonts w:hint="cs"/>
          <w:rtl/>
        </w:rPr>
        <w:t xml:space="preserve"> - </w:t>
      </w:r>
      <w:r w:rsidRPr="00B44DBB">
        <w:rPr>
          <w:rFonts w:hint="cs"/>
          <w:rtl/>
        </w:rPr>
        <w:t>الإمام محمّد بن عليّ الباقر</w:t>
      </w:r>
      <w:r w:rsidR="0066179E">
        <w:rPr>
          <w:rFonts w:hint="cs"/>
          <w:rtl/>
        </w:rPr>
        <w:t>.</w:t>
      </w:r>
    </w:p>
    <w:p w:rsidR="0066179E" w:rsidRDefault="009834C4" w:rsidP="00752998">
      <w:pPr>
        <w:pStyle w:val="libNormal"/>
        <w:rPr>
          <w:rtl/>
        </w:rPr>
      </w:pPr>
      <w:r w:rsidRPr="00B44DBB">
        <w:rPr>
          <w:rFonts w:hint="cs"/>
          <w:rtl/>
        </w:rPr>
        <w:t>7</w:t>
      </w:r>
      <w:r>
        <w:rPr>
          <w:rFonts w:hint="cs"/>
          <w:rtl/>
        </w:rPr>
        <w:t xml:space="preserve"> - </w:t>
      </w:r>
      <w:r w:rsidRPr="00B44DBB">
        <w:rPr>
          <w:rFonts w:hint="cs"/>
          <w:rtl/>
        </w:rPr>
        <w:t>الإمام جعفر بن محمّد الصادق</w:t>
      </w:r>
      <w:r w:rsidR="0066179E">
        <w:rPr>
          <w:rFonts w:hint="cs"/>
          <w:rtl/>
        </w:rPr>
        <w:t>.</w:t>
      </w:r>
    </w:p>
    <w:p w:rsidR="0066179E" w:rsidRDefault="009834C4" w:rsidP="00752998">
      <w:pPr>
        <w:pStyle w:val="libNormal"/>
        <w:rPr>
          <w:rtl/>
        </w:rPr>
      </w:pPr>
      <w:r w:rsidRPr="00B44DBB">
        <w:rPr>
          <w:rFonts w:hint="cs"/>
          <w:rtl/>
        </w:rPr>
        <w:t>8</w:t>
      </w:r>
      <w:r>
        <w:rPr>
          <w:rFonts w:hint="cs"/>
          <w:rtl/>
        </w:rPr>
        <w:t xml:space="preserve"> - </w:t>
      </w:r>
      <w:r w:rsidRPr="00B44DBB">
        <w:rPr>
          <w:rFonts w:hint="cs"/>
          <w:rtl/>
        </w:rPr>
        <w:t>الإمام عليّ بن موسى الرضا</w:t>
      </w:r>
      <w:r w:rsidR="0066179E">
        <w:rPr>
          <w:rFonts w:hint="cs"/>
          <w:rtl/>
        </w:rPr>
        <w:t>.</w:t>
      </w:r>
    </w:p>
    <w:p w:rsidR="0066179E" w:rsidRDefault="009834C4" w:rsidP="00752998">
      <w:pPr>
        <w:pStyle w:val="libNormal"/>
        <w:rPr>
          <w:rtl/>
        </w:rPr>
      </w:pPr>
      <w:r w:rsidRPr="00B44DBB">
        <w:rPr>
          <w:rFonts w:hint="cs"/>
          <w:rtl/>
        </w:rPr>
        <w:t>ثمّ ذكرنا أقوال بعض أعلام الإمامية كي نؤكّد إطباقهم على هذا الأمر وأنه مأخوذ من الوحي النازل على النبيّ دون الرؤيا</w:t>
      </w:r>
      <w:r w:rsidR="0066179E">
        <w:rPr>
          <w:rFonts w:hint="cs"/>
          <w:rtl/>
        </w:rPr>
        <w:t>.</w:t>
      </w:r>
    </w:p>
    <w:p w:rsidR="009834C4" w:rsidRPr="009834C4" w:rsidRDefault="009834C4" w:rsidP="00752998">
      <w:pPr>
        <w:pStyle w:val="libNormal"/>
        <w:rPr>
          <w:rStyle w:val="libAieChar"/>
          <w:rtl/>
        </w:rPr>
      </w:pPr>
      <w:r w:rsidRPr="00752998">
        <w:rPr>
          <w:rFonts w:hint="cs"/>
          <w:rtl/>
        </w:rPr>
        <w:t>وحيث إن القول بكونه وحياً قد ورد عند الفريقين بعكس القول بكونه مناماً الذي انفردت به أهل السنة والجماعة</w:t>
      </w:r>
      <w:r w:rsidR="0066179E" w:rsidRPr="00752998">
        <w:rPr>
          <w:rFonts w:hint="cs"/>
          <w:rtl/>
        </w:rPr>
        <w:t>،</w:t>
      </w:r>
      <w:r w:rsidRPr="00752998">
        <w:rPr>
          <w:rFonts w:hint="cs"/>
          <w:rtl/>
        </w:rPr>
        <w:t xml:space="preserve"> ألقينا بعض الضوء على هذه الرؤية فكانت لنا وقفة مع أحاديث الرؤيا</w:t>
      </w:r>
      <w:r w:rsidR="0066179E" w:rsidRPr="00752998">
        <w:rPr>
          <w:rFonts w:hint="cs"/>
          <w:rtl/>
        </w:rPr>
        <w:t>،</w:t>
      </w:r>
      <w:r w:rsidRPr="00752998">
        <w:rPr>
          <w:rFonts w:hint="cs"/>
          <w:rtl/>
        </w:rPr>
        <w:t xml:space="preserve"> ثمّ تحقيق في دواعي نشوء مثل هذه الفكرة عندهم</w:t>
      </w:r>
      <w:r w:rsidR="0066179E" w:rsidRPr="00752998">
        <w:rPr>
          <w:rFonts w:hint="cs"/>
          <w:rtl/>
        </w:rPr>
        <w:t>،</w:t>
      </w:r>
      <w:r w:rsidRPr="00752998">
        <w:rPr>
          <w:rFonts w:hint="cs"/>
          <w:rtl/>
        </w:rPr>
        <w:t xml:space="preserve"> واحتملنا ارتباط هذا الأمر مع قوله تعالى </w:t>
      </w:r>
      <w:r w:rsidRPr="008922A0">
        <w:rPr>
          <w:rStyle w:val="libAlaemChar"/>
          <w:rFonts w:hint="cs"/>
          <w:rtl/>
        </w:rPr>
        <w:t>(</w:t>
      </w:r>
      <w:r w:rsidRPr="009834C4">
        <w:rPr>
          <w:rStyle w:val="libAieChar"/>
          <w:rFonts w:hint="cs"/>
          <w:rtl/>
        </w:rPr>
        <w:t>وَمَا جَعَلْنَا الرُّؤْيَا الَّتِي أَرَيْنَاكَ إِلَّا فِتْنَةً</w:t>
      </w:r>
    </w:p>
    <w:p w:rsidR="009834C4" w:rsidRDefault="009834C4" w:rsidP="009834C4">
      <w:pPr>
        <w:pStyle w:val="libNormal"/>
      </w:pPr>
      <w:r>
        <w:rPr>
          <w:rtl/>
        </w:rPr>
        <w:br w:type="page"/>
      </w:r>
    </w:p>
    <w:p w:rsidR="0066179E" w:rsidRDefault="009834C4" w:rsidP="00752998">
      <w:pPr>
        <w:pStyle w:val="libNormal"/>
        <w:rPr>
          <w:rtl/>
        </w:rPr>
      </w:pPr>
      <w:r w:rsidRPr="009834C4">
        <w:rPr>
          <w:rStyle w:val="libAieChar"/>
          <w:rFonts w:hint="cs"/>
          <w:rtl/>
        </w:rPr>
        <w:lastRenderedPageBreak/>
        <w:t>لِلنَّاسِ</w:t>
      </w:r>
      <w:r w:rsidRPr="008922A0">
        <w:rPr>
          <w:rStyle w:val="libAlaemChar"/>
          <w:rFonts w:hint="cs"/>
          <w:rtl/>
        </w:rPr>
        <w:t>)</w:t>
      </w:r>
      <w:r w:rsidRPr="009834C4">
        <w:rPr>
          <w:rStyle w:val="libAieChar"/>
          <w:rFonts w:hint="cs"/>
          <w:rtl/>
        </w:rPr>
        <w:t xml:space="preserve"> </w:t>
      </w:r>
      <w:r w:rsidRPr="00752998">
        <w:rPr>
          <w:rFonts w:hint="cs"/>
          <w:rtl/>
        </w:rPr>
        <w:t>المرتبط بلعن بني أميّة</w:t>
      </w:r>
      <w:r w:rsidR="0066179E" w:rsidRPr="00752998">
        <w:rPr>
          <w:rFonts w:hint="cs"/>
          <w:rtl/>
        </w:rPr>
        <w:t>،</w:t>
      </w:r>
      <w:r w:rsidRPr="00752998">
        <w:rPr>
          <w:rFonts w:hint="cs"/>
          <w:rtl/>
        </w:rPr>
        <w:t xml:space="preserve"> موضحين هناك بعض معالم الخلاف وجذوره</w:t>
      </w:r>
      <w:r w:rsidR="0066179E" w:rsidRPr="00752998">
        <w:rPr>
          <w:rFonts w:hint="cs"/>
          <w:rtl/>
        </w:rPr>
        <w:t>،</w:t>
      </w:r>
      <w:r w:rsidRPr="00752998">
        <w:rPr>
          <w:rFonts w:hint="cs"/>
          <w:rtl/>
        </w:rPr>
        <w:t xml:space="preserve"> مؤكدين على أن أهل البيت كانوا يشيرون في كلماتهم ومواقفهم إلى أن بني أميّة جدّوا للوقوف أمام انتشار ذكر محمّد وآله في الأذان والتشهد والخطبة</w:t>
      </w:r>
      <w:r w:rsidR="0066179E" w:rsidRPr="00752998">
        <w:rPr>
          <w:rFonts w:hint="cs"/>
          <w:rtl/>
        </w:rPr>
        <w:t>،</w:t>
      </w:r>
      <w:r w:rsidRPr="00752998">
        <w:rPr>
          <w:rFonts w:hint="cs"/>
          <w:rtl/>
        </w:rPr>
        <w:t xml:space="preserve"> ساعين للتقليل من مكانة الإسراء والمعراج والادّعاء بأنّه كان بالروح فقط</w:t>
      </w:r>
      <w:r w:rsidR="0066179E" w:rsidRPr="00752998">
        <w:rPr>
          <w:rFonts w:hint="cs"/>
          <w:rtl/>
        </w:rPr>
        <w:t>،</w:t>
      </w:r>
      <w:r w:rsidRPr="00752998">
        <w:rPr>
          <w:rFonts w:hint="cs"/>
          <w:rtl/>
        </w:rPr>
        <w:t xml:space="preserve"> أي أنّه كان في المنام لا في اليقظة</w:t>
      </w:r>
      <w:r w:rsidR="0066179E" w:rsidRPr="00752998">
        <w:rPr>
          <w:rFonts w:hint="cs"/>
          <w:rtl/>
        </w:rPr>
        <w:t>،</w:t>
      </w:r>
      <w:r w:rsidRPr="00752998">
        <w:rPr>
          <w:rFonts w:hint="cs"/>
          <w:rtl/>
        </w:rPr>
        <w:t xml:space="preserve"> وذلك طمساً لذكر الرسول المستتبِع طمس ذكر مكارمه (صلَّى الله عليه وآله) وفضائله</w:t>
      </w:r>
      <w:r w:rsidR="0066179E" w:rsidRPr="00752998">
        <w:rPr>
          <w:rFonts w:hint="cs"/>
          <w:rtl/>
        </w:rPr>
        <w:t>.</w:t>
      </w:r>
      <w:r w:rsidRPr="00752998">
        <w:rPr>
          <w:rFonts w:hint="cs"/>
          <w:rtl/>
        </w:rPr>
        <w:t xml:space="preserve"> والأنكى من ذلك أنهم أغفلوا وجود الإمام عليّ بن أبي طالب (عليه السلام) ضمن المضطجعين مع النبيّ عند العروج أو البعثة</w:t>
      </w:r>
      <w:r w:rsidR="0066179E" w:rsidRPr="00752998">
        <w:rPr>
          <w:rFonts w:hint="cs"/>
          <w:rtl/>
        </w:rPr>
        <w:t>،</w:t>
      </w:r>
      <w:r w:rsidRPr="00752998">
        <w:rPr>
          <w:rFonts w:hint="cs"/>
          <w:rtl/>
        </w:rPr>
        <w:t xml:space="preserve"> وحرّفوا نصوصاً ومشاهدات أخرى كانت في المعراج وتسميتها بأسماء آخرين</w:t>
      </w:r>
      <w:r w:rsidR="0066179E" w:rsidRPr="00752998">
        <w:rPr>
          <w:rFonts w:hint="cs"/>
          <w:rtl/>
        </w:rPr>
        <w:t>.</w:t>
      </w:r>
    </w:p>
    <w:p w:rsidR="0066179E" w:rsidRDefault="009834C4" w:rsidP="00752998">
      <w:pPr>
        <w:pStyle w:val="libNormal"/>
        <w:rPr>
          <w:rtl/>
        </w:rPr>
      </w:pPr>
      <w:r w:rsidRPr="00752998">
        <w:rPr>
          <w:rFonts w:hint="cs"/>
          <w:rtl/>
        </w:rPr>
        <w:t>ومثله تناسيهم ذكر وجود مثاله في الجنَّة مع أنّهم ذكروا وجود أمثلة مَن هم أقلّ شأناً ومنزلة من عليّ بكثير</w:t>
      </w:r>
      <w:r w:rsidR="0066179E" w:rsidRPr="00752998">
        <w:rPr>
          <w:rFonts w:hint="cs"/>
          <w:rtl/>
        </w:rPr>
        <w:t>.</w:t>
      </w:r>
      <w:r w:rsidRPr="00752998">
        <w:rPr>
          <w:rFonts w:hint="cs"/>
          <w:rtl/>
        </w:rPr>
        <w:t xml:space="preserve"> وقد قلنا بأن فكرة الرؤيا استحكمت عند القوم بعد صلح الإمام الحسن مع معاوية لقول سفيان بن الليل</w:t>
      </w:r>
      <w:r w:rsidR="00752998">
        <w:rPr>
          <w:rFonts w:hint="cs"/>
          <w:rtl/>
        </w:rPr>
        <w:t>:</w:t>
      </w:r>
      <w:r w:rsidRPr="00752998">
        <w:rPr>
          <w:rFonts w:hint="cs"/>
          <w:rtl/>
        </w:rPr>
        <w:t xml:space="preserve"> فتذاكرنا عنده</w:t>
      </w:r>
      <w:r w:rsidR="0066179E" w:rsidRPr="00752998">
        <w:rPr>
          <w:rFonts w:hint="cs"/>
          <w:rtl/>
        </w:rPr>
        <w:t>،</w:t>
      </w:r>
      <w:r w:rsidRPr="00752998">
        <w:rPr>
          <w:rFonts w:hint="cs"/>
          <w:rtl/>
        </w:rPr>
        <w:t xml:space="preserve"> فقال بعضنا</w:t>
      </w:r>
      <w:r w:rsidR="00752998">
        <w:rPr>
          <w:rFonts w:hint="cs"/>
          <w:rtl/>
        </w:rPr>
        <w:t>:</w:t>
      </w:r>
      <w:r w:rsidRPr="00752998">
        <w:rPr>
          <w:rFonts w:hint="cs"/>
          <w:rtl/>
        </w:rPr>
        <w:t xml:space="preserve"> إنّما كان الأذان برؤيا عبد اللَّه بن زيد</w:t>
      </w:r>
      <w:r w:rsidR="0066179E" w:rsidRPr="00752998">
        <w:rPr>
          <w:rFonts w:hint="cs"/>
          <w:rtl/>
        </w:rPr>
        <w:t>،</w:t>
      </w:r>
      <w:r w:rsidRPr="00752998">
        <w:rPr>
          <w:rFonts w:hint="cs"/>
          <w:rtl/>
        </w:rPr>
        <w:t xml:space="preserve"> فقال له الحسن بن عليّ</w:t>
      </w:r>
      <w:r w:rsidR="00752998">
        <w:rPr>
          <w:rFonts w:hint="cs"/>
          <w:rtl/>
        </w:rPr>
        <w:t>:</w:t>
      </w:r>
      <w:r w:rsidRPr="00752998">
        <w:rPr>
          <w:rFonts w:hint="cs"/>
          <w:rtl/>
        </w:rPr>
        <w:t xml:space="preserve"> (أنّ شأن الأذان أعظم من ذلك</w:t>
      </w:r>
      <w:r w:rsidR="0066179E" w:rsidRPr="00752998">
        <w:rPr>
          <w:rFonts w:hint="cs"/>
          <w:rtl/>
        </w:rPr>
        <w:t>،</w:t>
      </w:r>
      <w:r w:rsidRPr="00752998">
        <w:rPr>
          <w:rFonts w:hint="cs"/>
          <w:rtl/>
        </w:rPr>
        <w:t xml:space="preserve"> أذّن جبرئيل</w:t>
      </w:r>
      <w:r w:rsidR="0066179E" w:rsidRPr="00752998">
        <w:rPr>
          <w:rFonts w:hint="cs"/>
          <w:rtl/>
        </w:rPr>
        <w:t>.</w:t>
      </w:r>
      <w:r w:rsidRPr="00752998">
        <w:rPr>
          <w:rFonts w:hint="cs"/>
          <w:rtl/>
        </w:rPr>
        <w:t>..)</w:t>
      </w:r>
      <w:r w:rsidR="0066179E" w:rsidRPr="00752998">
        <w:rPr>
          <w:rFonts w:hint="cs"/>
          <w:rtl/>
        </w:rPr>
        <w:t>.</w:t>
      </w:r>
    </w:p>
    <w:p w:rsidR="0066179E" w:rsidRDefault="009834C4" w:rsidP="00752998">
      <w:pPr>
        <w:pStyle w:val="libNormal"/>
        <w:rPr>
          <w:rtl/>
        </w:rPr>
      </w:pPr>
      <w:r w:rsidRPr="00752998">
        <w:rPr>
          <w:rFonts w:hint="cs"/>
          <w:rtl/>
        </w:rPr>
        <w:t>ثمّ ذكرنا ما حكي عن الإمام الحسين وأنّه سئل عما يقول الناس فقال (عليه السلام)</w:t>
      </w:r>
      <w:r w:rsidR="00752998">
        <w:rPr>
          <w:rFonts w:hint="cs"/>
          <w:rtl/>
        </w:rPr>
        <w:t>:</w:t>
      </w:r>
      <w:r w:rsidRPr="00752998">
        <w:rPr>
          <w:rFonts w:hint="cs"/>
          <w:rtl/>
        </w:rPr>
        <w:t xml:space="preserve"> (الوحي ينزل على نبيكم وتزعمون أنّه أخذ الأذان عن عبد اللَّه بن زيد)</w:t>
      </w:r>
      <w:r w:rsidR="0066179E" w:rsidRPr="00752998">
        <w:rPr>
          <w:rFonts w:hint="cs"/>
          <w:rtl/>
        </w:rPr>
        <w:t>.</w:t>
      </w:r>
    </w:p>
    <w:p w:rsidR="0066179E" w:rsidRDefault="009834C4" w:rsidP="00752998">
      <w:pPr>
        <w:pStyle w:val="libNormal"/>
        <w:rPr>
          <w:rtl/>
        </w:rPr>
      </w:pPr>
      <w:r w:rsidRPr="00B44DBB">
        <w:rPr>
          <w:rFonts w:hint="cs"/>
          <w:rtl/>
        </w:rPr>
        <w:t>وما نقل عن محمّد بن الحنفية أنّه فزع لمّا سمع ما يُقال عن تشريع الأذان بالرؤيا وقوله: وعمدتم إلى ما هو الأصل في شرائع الإسلام ومعالم دينكم فزعمتم أنّه كان رؤيا رآها رجل من الأنصار في منامه يحتمل الصدق والكذب وقد تكون أضغاث أحلام</w:t>
      </w:r>
      <w:r w:rsidR="0066179E">
        <w:rPr>
          <w:rFonts w:hint="cs"/>
          <w:rtl/>
        </w:rPr>
        <w:t>.</w:t>
      </w:r>
    </w:p>
    <w:p w:rsidR="0066179E" w:rsidRDefault="009834C4" w:rsidP="00752998">
      <w:pPr>
        <w:pStyle w:val="libNormal"/>
        <w:rPr>
          <w:rtl/>
        </w:rPr>
      </w:pPr>
      <w:r w:rsidRPr="00B44DBB">
        <w:rPr>
          <w:rFonts w:hint="cs"/>
          <w:rtl/>
        </w:rPr>
        <w:t>قال [ الراوي ]</w:t>
      </w:r>
      <w:r w:rsidR="00752998">
        <w:rPr>
          <w:rFonts w:hint="cs"/>
          <w:rtl/>
        </w:rPr>
        <w:t>:</w:t>
      </w:r>
      <w:r w:rsidRPr="00B44DBB">
        <w:rPr>
          <w:rFonts w:hint="cs"/>
          <w:rtl/>
        </w:rPr>
        <w:t xml:space="preserve"> فقلت</w:t>
      </w:r>
      <w:r w:rsidR="00752998">
        <w:rPr>
          <w:rFonts w:hint="cs"/>
          <w:rtl/>
        </w:rPr>
        <w:t>:</w:t>
      </w:r>
      <w:r w:rsidRPr="00B44DBB">
        <w:rPr>
          <w:rFonts w:hint="cs"/>
          <w:rtl/>
        </w:rPr>
        <w:t xml:space="preserve"> هذا الحديث قد استفاض في الناس</w:t>
      </w:r>
      <w:r w:rsidR="0066179E">
        <w:rPr>
          <w:rFonts w:hint="cs"/>
          <w:rtl/>
        </w:rPr>
        <w:t>؟</w:t>
      </w:r>
    </w:p>
    <w:p w:rsidR="009834C4" w:rsidRPr="00B44DBB" w:rsidRDefault="009834C4" w:rsidP="00752998">
      <w:pPr>
        <w:pStyle w:val="libNormal"/>
        <w:rPr>
          <w:rtl/>
        </w:rPr>
      </w:pPr>
      <w:r w:rsidRPr="00B44DBB">
        <w:rPr>
          <w:rFonts w:hint="cs"/>
          <w:rtl/>
        </w:rPr>
        <w:t>قال</w:t>
      </w:r>
      <w:r w:rsidR="00752998">
        <w:rPr>
          <w:rFonts w:hint="cs"/>
          <w:rtl/>
        </w:rPr>
        <w:t>:</w:t>
      </w:r>
      <w:r w:rsidRPr="00B44DBB">
        <w:rPr>
          <w:rFonts w:hint="cs"/>
          <w:rtl/>
        </w:rPr>
        <w:t xml:space="preserve"> هذا واللَّه هو الباطل</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B44DBB">
        <w:rPr>
          <w:rFonts w:hint="cs"/>
          <w:rtl/>
        </w:rPr>
        <w:lastRenderedPageBreak/>
        <w:t>ثمّ نقلنا بعد ذلك كلمات الإمام عليّ والزهراء والحسن والحسين وعليّ بن الحسين وزينب</w:t>
      </w:r>
      <w:r w:rsidR="0066179E">
        <w:rPr>
          <w:rFonts w:hint="cs"/>
          <w:rtl/>
        </w:rPr>
        <w:t>،</w:t>
      </w:r>
      <w:r w:rsidRPr="00B44DBB">
        <w:rPr>
          <w:rFonts w:hint="cs"/>
          <w:rtl/>
        </w:rPr>
        <w:t xml:space="preserve"> المصرّح أو الملوّح فيها ببني أميّة ومن قبلهم ممن كانوا قد تصدوا للخلافة</w:t>
      </w:r>
      <w:r w:rsidR="0066179E">
        <w:rPr>
          <w:rFonts w:hint="cs"/>
          <w:rtl/>
        </w:rPr>
        <w:t>!</w:t>
      </w:r>
    </w:p>
    <w:p w:rsidR="0066179E" w:rsidRDefault="009834C4" w:rsidP="00752998">
      <w:pPr>
        <w:pStyle w:val="libNormal"/>
        <w:rPr>
          <w:rtl/>
        </w:rPr>
      </w:pPr>
      <w:r w:rsidRPr="00752998">
        <w:rPr>
          <w:rFonts w:hint="cs"/>
          <w:rtl/>
        </w:rPr>
        <w:t>ثمّ ركّزنا على خطبة الإمام السجاد في الشام فذكرنا قسماً منها إلى أن أذّن المؤذّن فقال</w:t>
      </w:r>
      <w:r w:rsidR="00752998">
        <w:rPr>
          <w:rFonts w:hint="cs"/>
          <w:rtl/>
        </w:rPr>
        <w:t>:</w:t>
      </w:r>
      <w:r w:rsidRPr="00752998">
        <w:rPr>
          <w:rFonts w:hint="cs"/>
          <w:rtl/>
        </w:rPr>
        <w:t xml:space="preserve"> (أشهد أن محمّداً رسول اللَّه) فالتفت عليّ بن الحسين من أعلى المنبر إلى يزيد وقال</w:t>
      </w:r>
      <w:r w:rsidR="00752998">
        <w:rPr>
          <w:rFonts w:hint="cs"/>
          <w:rtl/>
        </w:rPr>
        <w:t>:</w:t>
      </w:r>
      <w:r w:rsidRPr="00752998">
        <w:rPr>
          <w:rFonts w:hint="cs"/>
          <w:rtl/>
        </w:rPr>
        <w:t xml:space="preserve"> (يا يزيد</w:t>
      </w:r>
      <w:r w:rsidR="0066179E" w:rsidRPr="00752998">
        <w:rPr>
          <w:rFonts w:hint="cs"/>
          <w:rtl/>
        </w:rPr>
        <w:t>،</w:t>
      </w:r>
      <w:r w:rsidRPr="00752998">
        <w:rPr>
          <w:rFonts w:hint="cs"/>
          <w:rtl/>
        </w:rPr>
        <w:t xml:space="preserve"> محمّدٌ هذا جدي أم جدك</w:t>
      </w:r>
      <w:r w:rsidR="0066179E" w:rsidRPr="00752998">
        <w:rPr>
          <w:rFonts w:hint="cs"/>
          <w:rtl/>
        </w:rPr>
        <w:t>،</w:t>
      </w:r>
      <w:r w:rsidRPr="00752998">
        <w:rPr>
          <w:rFonts w:hint="cs"/>
          <w:rtl/>
        </w:rPr>
        <w:t xml:space="preserve"> فإن زعمت أنّه جدك فقد كذبت</w:t>
      </w:r>
      <w:r w:rsidR="0066179E" w:rsidRPr="00752998">
        <w:rPr>
          <w:rFonts w:hint="cs"/>
          <w:rtl/>
        </w:rPr>
        <w:t>،</w:t>
      </w:r>
      <w:r w:rsidRPr="00752998">
        <w:rPr>
          <w:rFonts w:hint="cs"/>
          <w:rtl/>
        </w:rPr>
        <w:t xml:space="preserve"> و إن قلت إنّه جدي فلم قتلت عترته)</w:t>
      </w:r>
      <w:r w:rsidR="0066179E">
        <w:rPr>
          <w:rStyle w:val="libAieChar"/>
          <w:rFonts w:hint="cs"/>
          <w:rtl/>
        </w:rPr>
        <w:t>.</w:t>
      </w:r>
      <w:r w:rsidRPr="00752998">
        <w:rPr>
          <w:rFonts w:hint="cs"/>
          <w:rtl/>
        </w:rPr>
        <w:t xml:space="preserve"> ولاحظنا سير محاولة الطمس وامتدادها إلى العصر العباسيّ من جانب الحكومات</w:t>
      </w:r>
      <w:r w:rsidR="0066179E" w:rsidRPr="00752998">
        <w:rPr>
          <w:rFonts w:hint="cs"/>
          <w:rtl/>
        </w:rPr>
        <w:t>،</w:t>
      </w:r>
      <w:r w:rsidRPr="00752998">
        <w:rPr>
          <w:rFonts w:hint="cs"/>
          <w:rtl/>
        </w:rPr>
        <w:t xml:space="preserve"> وفي مقابلها حرص أئمّة أهل البيت على إتمام النور ورفع الذكر والافتخار باسم محمّد المرفوع في الأذان</w:t>
      </w:r>
      <w:r w:rsidR="0066179E" w:rsidRPr="00752998">
        <w:rPr>
          <w:rFonts w:hint="cs"/>
          <w:rtl/>
        </w:rPr>
        <w:t>.</w:t>
      </w:r>
    </w:p>
    <w:p w:rsidR="0066179E" w:rsidRDefault="009834C4" w:rsidP="00752998">
      <w:pPr>
        <w:pStyle w:val="libNormal"/>
        <w:rPr>
          <w:rtl/>
        </w:rPr>
      </w:pPr>
      <w:r w:rsidRPr="00B44DBB">
        <w:rPr>
          <w:rFonts w:hint="cs"/>
          <w:rtl/>
        </w:rPr>
        <w:t>وأخيراً أشرنا إلى مطلبين آخرين</w:t>
      </w:r>
      <w:r w:rsidR="00752998">
        <w:rPr>
          <w:rFonts w:hint="cs"/>
          <w:rtl/>
        </w:rPr>
        <w:t>:</w:t>
      </w:r>
    </w:p>
    <w:p w:rsidR="0066179E" w:rsidRDefault="009834C4" w:rsidP="00752998">
      <w:pPr>
        <w:pStyle w:val="libNormal"/>
        <w:rPr>
          <w:rtl/>
        </w:rPr>
      </w:pPr>
      <w:r w:rsidRPr="00B44DBB">
        <w:rPr>
          <w:rFonts w:hint="cs"/>
          <w:rtl/>
        </w:rPr>
        <w:t>أحدهما</w:t>
      </w:r>
      <w:r w:rsidR="00752998">
        <w:rPr>
          <w:rFonts w:hint="cs"/>
          <w:rtl/>
        </w:rPr>
        <w:t>:</w:t>
      </w:r>
      <w:r w:rsidRPr="00B44DBB">
        <w:rPr>
          <w:rFonts w:hint="cs"/>
          <w:rtl/>
        </w:rPr>
        <w:t xml:space="preserve"> أنّ الأذان ليس إعلاماً محضاً للصلاة</w:t>
      </w:r>
      <w:r w:rsidR="0066179E">
        <w:rPr>
          <w:rFonts w:hint="cs"/>
          <w:rtl/>
        </w:rPr>
        <w:t>،</w:t>
      </w:r>
      <w:r w:rsidRPr="00B44DBB">
        <w:rPr>
          <w:rFonts w:hint="cs"/>
          <w:rtl/>
        </w:rPr>
        <w:t xml:space="preserve"> بل له أكثر من واقع في الحياة الإسلامية</w:t>
      </w:r>
      <w:r w:rsidR="0066179E">
        <w:rPr>
          <w:rFonts w:hint="cs"/>
          <w:rtl/>
        </w:rPr>
        <w:t>،</w:t>
      </w:r>
      <w:r w:rsidRPr="00B44DBB">
        <w:rPr>
          <w:rFonts w:hint="cs"/>
          <w:rtl/>
        </w:rPr>
        <w:t xml:space="preserve"> إذ تنطوي ألفاظه على معاني الإسلام وأصول العقيدة من التوحيد والنبوة والإمامة</w:t>
      </w:r>
      <w:r>
        <w:rPr>
          <w:rFonts w:hint="cs"/>
          <w:rtl/>
        </w:rPr>
        <w:t xml:space="preserve"> - </w:t>
      </w:r>
      <w:r w:rsidRPr="00B44DBB">
        <w:rPr>
          <w:rFonts w:hint="cs"/>
          <w:rtl/>
        </w:rPr>
        <w:t>بنظر الإمامية</w:t>
      </w:r>
      <w:r>
        <w:rPr>
          <w:rFonts w:hint="cs"/>
          <w:rtl/>
        </w:rPr>
        <w:t xml:space="preserve"> - </w:t>
      </w:r>
      <w:r w:rsidRPr="00B44DBB">
        <w:rPr>
          <w:rFonts w:hint="cs"/>
          <w:rtl/>
        </w:rPr>
        <w:t>ثمّ ذكرنا الأذان وآثاره في الحياة الاجتماعية</w:t>
      </w:r>
      <w:r w:rsidR="0066179E">
        <w:rPr>
          <w:rFonts w:hint="cs"/>
          <w:rtl/>
        </w:rPr>
        <w:t>.</w:t>
      </w:r>
    </w:p>
    <w:p w:rsidR="009834C4" w:rsidRPr="00B44DBB" w:rsidRDefault="009834C4" w:rsidP="00752998">
      <w:pPr>
        <w:pStyle w:val="libNormal"/>
        <w:rPr>
          <w:rtl/>
        </w:rPr>
      </w:pPr>
      <w:r w:rsidRPr="00B44DBB">
        <w:rPr>
          <w:rFonts w:hint="cs"/>
          <w:rtl/>
        </w:rPr>
        <w:t>ثانيهما</w:t>
      </w:r>
      <w:r w:rsidR="00752998">
        <w:rPr>
          <w:rFonts w:hint="cs"/>
          <w:rtl/>
        </w:rPr>
        <w:t>:</w:t>
      </w:r>
      <w:r w:rsidRPr="00B44DBB">
        <w:rPr>
          <w:rFonts w:hint="cs"/>
          <w:rtl/>
        </w:rPr>
        <w:t xml:space="preserve"> توقيفية الأذان</w:t>
      </w:r>
      <w:r w:rsidR="0066179E">
        <w:rPr>
          <w:rFonts w:hint="cs"/>
          <w:rtl/>
        </w:rPr>
        <w:t>.</w:t>
      </w:r>
      <w:r w:rsidRPr="00B44DBB">
        <w:rPr>
          <w:rFonts w:hint="cs"/>
          <w:rtl/>
        </w:rPr>
        <w:t>.</w:t>
      </w:r>
      <w:r w:rsidR="0066179E">
        <w:rPr>
          <w:rFonts w:hint="cs"/>
          <w:rtl/>
        </w:rPr>
        <w:t>!</w:t>
      </w:r>
      <w:r w:rsidRPr="00B44DBB">
        <w:rPr>
          <w:rFonts w:hint="cs"/>
          <w:rtl/>
        </w:rPr>
        <w:t xml:space="preserve"> وقد تركنا القارئ دون جواب متكامل هنا</w:t>
      </w:r>
      <w:r w:rsidR="0066179E">
        <w:rPr>
          <w:rFonts w:hint="cs"/>
          <w:rtl/>
        </w:rPr>
        <w:t>،</w:t>
      </w:r>
      <w:r w:rsidRPr="00B44DBB">
        <w:rPr>
          <w:rFonts w:hint="cs"/>
          <w:rtl/>
        </w:rPr>
        <w:t xml:space="preserve"> وذلك لأنّ هذا المطلب يحتاج إلى مقدمات ومزيد بيان للملابسات وما زيد في الأذان وما نقص منه</w:t>
      </w:r>
      <w:r w:rsidR="0066179E">
        <w:rPr>
          <w:rFonts w:hint="cs"/>
          <w:rtl/>
        </w:rPr>
        <w:t>،</w:t>
      </w:r>
      <w:r w:rsidRPr="00B44DBB">
        <w:rPr>
          <w:rFonts w:hint="cs"/>
          <w:rtl/>
        </w:rPr>
        <w:t xml:space="preserve"> فلابّد من مسايرة البحث للوقوف على الحقيقة</w:t>
      </w:r>
      <w:r w:rsidR="0066179E">
        <w:rPr>
          <w:rFonts w:hint="cs"/>
          <w:rtl/>
        </w:rPr>
        <w:t>.</w:t>
      </w:r>
      <w:r w:rsidRPr="00B44DBB">
        <w:rPr>
          <w:rFonts w:hint="cs"/>
          <w:rtl/>
        </w:rPr>
        <w:t xml:space="preserve"> والآن مع أوّل باب من هذه الدراسة</w:t>
      </w:r>
      <w:r w:rsidR="00752998">
        <w:rPr>
          <w:rFonts w:hint="cs"/>
          <w:rtl/>
        </w:rPr>
        <w:t>:</w:t>
      </w:r>
    </w:p>
    <w:p w:rsidR="009834C4" w:rsidRDefault="009834C4" w:rsidP="009834C4">
      <w:pPr>
        <w:pStyle w:val="libNormal"/>
      </w:pPr>
      <w:r>
        <w:rPr>
          <w:rtl/>
        </w:rPr>
        <w:br w:type="page"/>
      </w:r>
    </w:p>
    <w:p w:rsidR="009834C4" w:rsidRPr="00752998" w:rsidRDefault="009834C4" w:rsidP="009834C4">
      <w:pPr>
        <w:pStyle w:val="Heading1Center"/>
        <w:rPr>
          <w:rtl/>
        </w:rPr>
      </w:pPr>
      <w:bookmarkStart w:id="28" w:name="23"/>
      <w:bookmarkStart w:id="29" w:name="_Toc423775680"/>
      <w:r w:rsidRPr="00B44DBB">
        <w:rPr>
          <w:rFonts w:hint="cs"/>
          <w:rtl/>
        </w:rPr>
        <w:lastRenderedPageBreak/>
        <w:t>البابُ الأَوَّل</w:t>
      </w:r>
      <w:r w:rsidR="00752998">
        <w:rPr>
          <w:rFonts w:hint="cs"/>
          <w:rtl/>
        </w:rPr>
        <w:t>:</w:t>
      </w:r>
      <w:bookmarkEnd w:id="28"/>
      <w:bookmarkEnd w:id="29"/>
    </w:p>
    <w:p w:rsidR="009834C4" w:rsidRPr="00752998" w:rsidRDefault="009834C4" w:rsidP="009834C4">
      <w:pPr>
        <w:pStyle w:val="Heading1Center"/>
        <w:rPr>
          <w:rtl/>
        </w:rPr>
      </w:pPr>
      <w:bookmarkStart w:id="30" w:name="_Toc423775681"/>
      <w:r w:rsidRPr="00B44DBB">
        <w:rPr>
          <w:rFonts w:hint="cs"/>
          <w:rtl/>
        </w:rPr>
        <w:t>حيَّ عَلى خَيْرِ العَمَلِ</w:t>
      </w:r>
      <w:bookmarkEnd w:id="30"/>
    </w:p>
    <w:p w:rsidR="009834C4" w:rsidRPr="00752998" w:rsidRDefault="009834C4" w:rsidP="009834C4">
      <w:pPr>
        <w:pStyle w:val="Heading1Center"/>
        <w:rPr>
          <w:rtl/>
        </w:rPr>
      </w:pPr>
      <w:bookmarkStart w:id="31" w:name="_Toc423775682"/>
      <w:r w:rsidRPr="00B44DBB">
        <w:rPr>
          <w:rFonts w:hint="cs"/>
          <w:rtl/>
        </w:rPr>
        <w:t>الشرعية والشعارية</w:t>
      </w:r>
      <w:bookmarkEnd w:id="31"/>
    </w:p>
    <w:p w:rsidR="009834C4" w:rsidRPr="00752998" w:rsidRDefault="009834C4" w:rsidP="009834C4">
      <w:pPr>
        <w:pStyle w:val="libBold1"/>
        <w:rPr>
          <w:rtl/>
        </w:rPr>
      </w:pPr>
      <w:r w:rsidRPr="00B44DBB">
        <w:rPr>
          <w:rFonts w:hint="cs"/>
          <w:rtl/>
        </w:rPr>
        <w:t>إنّها جزء على عهد رسول اللَّه</w:t>
      </w:r>
    </w:p>
    <w:p w:rsidR="009834C4" w:rsidRPr="00752998" w:rsidRDefault="009834C4" w:rsidP="009834C4">
      <w:pPr>
        <w:pStyle w:val="libBold1"/>
        <w:rPr>
          <w:rtl/>
        </w:rPr>
      </w:pPr>
      <w:r w:rsidRPr="00B44DBB">
        <w:rPr>
          <w:rFonts w:hint="cs"/>
          <w:rtl/>
        </w:rPr>
        <w:t>تأذين الصحابة وأهل البيت بها</w:t>
      </w:r>
    </w:p>
    <w:p w:rsidR="009834C4" w:rsidRPr="00752998" w:rsidRDefault="009834C4" w:rsidP="009834C4">
      <w:pPr>
        <w:pStyle w:val="libBold1"/>
        <w:rPr>
          <w:rtl/>
        </w:rPr>
      </w:pPr>
      <w:r w:rsidRPr="00B44DBB">
        <w:rPr>
          <w:rFonts w:hint="cs"/>
          <w:rtl/>
        </w:rPr>
        <w:t>رفع الخليفة الثاني لها</w:t>
      </w:r>
    </w:p>
    <w:p w:rsidR="009834C4" w:rsidRPr="00752998" w:rsidRDefault="009834C4" w:rsidP="009834C4">
      <w:pPr>
        <w:pStyle w:val="libBold1"/>
        <w:rPr>
          <w:rtl/>
        </w:rPr>
      </w:pPr>
      <w:r w:rsidRPr="00B44DBB">
        <w:rPr>
          <w:rFonts w:hint="cs"/>
          <w:rtl/>
        </w:rPr>
        <w:t>بيان لمعنى الحيعلة وسبب حذفها</w:t>
      </w:r>
    </w:p>
    <w:p w:rsidR="009834C4" w:rsidRPr="00752998" w:rsidRDefault="009834C4" w:rsidP="009834C4">
      <w:pPr>
        <w:pStyle w:val="libBold1"/>
        <w:rPr>
          <w:rtl/>
        </w:rPr>
      </w:pPr>
      <w:r w:rsidRPr="00B44DBB">
        <w:rPr>
          <w:rFonts w:hint="cs"/>
          <w:rtl/>
        </w:rPr>
        <w:t>تاريخ المسألة والصراعات فيها</w:t>
      </w:r>
    </w:p>
    <w:p w:rsidR="0066179E" w:rsidRDefault="009834C4" w:rsidP="009834C4">
      <w:pPr>
        <w:pStyle w:val="libNormal"/>
      </w:pPr>
      <w:r>
        <w:rPr>
          <w:rtl/>
        </w:rPr>
        <w:br w:type="page"/>
      </w:r>
    </w:p>
    <w:p w:rsidR="009834C4" w:rsidRDefault="009834C4" w:rsidP="009834C4">
      <w:pPr>
        <w:pStyle w:val="libNormal"/>
      </w:pPr>
      <w:r>
        <w:rPr>
          <w:rtl/>
        </w:rPr>
        <w:lastRenderedPageBreak/>
        <w:br w:type="page"/>
      </w:r>
    </w:p>
    <w:p w:rsidR="009834C4" w:rsidRPr="00752998" w:rsidRDefault="009834C4" w:rsidP="00752998">
      <w:pPr>
        <w:pStyle w:val="libBold1"/>
        <w:rPr>
          <w:rtl/>
        </w:rPr>
      </w:pPr>
      <w:r w:rsidRPr="00B44DBB">
        <w:rPr>
          <w:rFonts w:hint="cs"/>
          <w:rtl/>
        </w:rPr>
        <w:lastRenderedPageBreak/>
        <w:t>ويقع الكلام في هذا الباب في أربعة فصول</w:t>
      </w:r>
      <w:r w:rsidR="00752998">
        <w:rPr>
          <w:rFonts w:hint="cs"/>
          <w:rtl/>
        </w:rPr>
        <w:t>:</w:t>
      </w:r>
    </w:p>
    <w:p w:rsidR="009834C4" w:rsidRPr="00B44DBB" w:rsidRDefault="009834C4" w:rsidP="00752998">
      <w:pPr>
        <w:pStyle w:val="libNormal"/>
        <w:rPr>
          <w:rtl/>
        </w:rPr>
      </w:pPr>
      <w:r w:rsidRPr="00752998">
        <w:rPr>
          <w:rStyle w:val="libBold2Char"/>
          <w:rFonts w:hint="cs"/>
          <w:rtl/>
        </w:rPr>
        <w:t>الفصل الأوّل</w:t>
      </w:r>
      <w:r w:rsidR="00752998" w:rsidRPr="00752998">
        <w:rPr>
          <w:rStyle w:val="libBold2Char"/>
          <w:rFonts w:hint="cs"/>
          <w:rtl/>
        </w:rPr>
        <w:t>:</w:t>
      </w:r>
      <w:r w:rsidRPr="00752998">
        <w:rPr>
          <w:rFonts w:hint="cs"/>
          <w:rtl/>
        </w:rPr>
        <w:t xml:space="preserve"> الكلام في شرعيّة حيَّ على خير العمل</w:t>
      </w:r>
      <w:r w:rsidR="0066179E" w:rsidRPr="00752998">
        <w:rPr>
          <w:rFonts w:hint="cs"/>
          <w:rtl/>
        </w:rPr>
        <w:t>،</w:t>
      </w:r>
      <w:r w:rsidRPr="00752998">
        <w:rPr>
          <w:rFonts w:hint="cs"/>
          <w:rtl/>
        </w:rPr>
        <w:t xml:space="preserve"> وأنّها كانت جزءاً على عهد رسول اللَّه‏(صلَّى الله عليه وآله)</w:t>
      </w:r>
      <w:r w:rsidR="0066179E" w:rsidRPr="00752998">
        <w:rPr>
          <w:rFonts w:hint="cs"/>
          <w:rtl/>
        </w:rPr>
        <w:t>.</w:t>
      </w:r>
    </w:p>
    <w:p w:rsidR="009834C4" w:rsidRPr="00B44DBB" w:rsidRDefault="009834C4" w:rsidP="00752998">
      <w:pPr>
        <w:pStyle w:val="libNormal"/>
        <w:rPr>
          <w:rtl/>
        </w:rPr>
      </w:pPr>
      <w:r w:rsidRPr="00752998">
        <w:rPr>
          <w:rStyle w:val="libBold2Char"/>
          <w:rFonts w:hint="cs"/>
          <w:rtl/>
        </w:rPr>
        <w:t>الفصل الثاني</w:t>
      </w:r>
      <w:r w:rsidR="00752998" w:rsidRPr="00752998">
        <w:rPr>
          <w:rStyle w:val="libBold2Char"/>
          <w:rFonts w:hint="cs"/>
          <w:rtl/>
        </w:rPr>
        <w:t>:</w:t>
      </w:r>
      <w:r w:rsidRPr="00752998">
        <w:rPr>
          <w:rStyle w:val="libBold2Char"/>
          <w:rFonts w:hint="cs"/>
          <w:rtl/>
        </w:rPr>
        <w:t xml:space="preserve"> </w:t>
      </w:r>
      <w:r w:rsidRPr="00752998">
        <w:rPr>
          <w:rFonts w:hint="cs"/>
          <w:rtl/>
        </w:rPr>
        <w:t>في تحديد زمن حذف هذه الحَيعَلة</w:t>
      </w:r>
      <w:r w:rsidR="0066179E" w:rsidRPr="00752998">
        <w:rPr>
          <w:rFonts w:hint="cs"/>
          <w:rtl/>
        </w:rPr>
        <w:t>،</w:t>
      </w:r>
      <w:r w:rsidRPr="00752998">
        <w:rPr>
          <w:rFonts w:hint="cs"/>
          <w:rtl/>
        </w:rPr>
        <w:t xml:space="preserve"> وامتناع بلال عن التأذين</w:t>
      </w:r>
      <w:r w:rsidR="0066179E" w:rsidRPr="00752998">
        <w:rPr>
          <w:rFonts w:hint="cs"/>
          <w:rtl/>
        </w:rPr>
        <w:t>.</w:t>
      </w:r>
    </w:p>
    <w:p w:rsidR="009834C4" w:rsidRPr="00B44DBB" w:rsidRDefault="009834C4" w:rsidP="00752998">
      <w:pPr>
        <w:pStyle w:val="libNormal"/>
        <w:rPr>
          <w:rtl/>
        </w:rPr>
      </w:pPr>
      <w:r w:rsidRPr="00752998">
        <w:rPr>
          <w:rStyle w:val="libBold2Char"/>
          <w:rFonts w:hint="cs"/>
          <w:rtl/>
        </w:rPr>
        <w:t>الفصل الثالث</w:t>
      </w:r>
      <w:r w:rsidR="00752998" w:rsidRPr="00752998">
        <w:rPr>
          <w:rStyle w:val="libBold2Char"/>
          <w:rFonts w:hint="cs"/>
          <w:rtl/>
        </w:rPr>
        <w:t>:</w:t>
      </w:r>
      <w:r w:rsidRPr="00752998">
        <w:rPr>
          <w:rFonts w:hint="cs"/>
          <w:rtl/>
        </w:rPr>
        <w:t xml:space="preserve"> في بيان معنى</w:t>
      </w:r>
      <w:r w:rsidRPr="00752998">
        <w:rPr>
          <w:rStyle w:val="libBold2Char"/>
          <w:rFonts w:hint="cs"/>
          <w:rtl/>
        </w:rPr>
        <w:t xml:space="preserve"> "حيّ على خير العمل"</w:t>
      </w:r>
      <w:r w:rsidR="0066179E" w:rsidRPr="00752998">
        <w:rPr>
          <w:rFonts w:hint="cs"/>
          <w:rtl/>
        </w:rPr>
        <w:t>،</w:t>
      </w:r>
      <w:r w:rsidRPr="00752998">
        <w:rPr>
          <w:rFonts w:hint="cs"/>
          <w:rtl/>
        </w:rPr>
        <w:t xml:space="preserve"> والأسباب التي دَعَتِ عمر بن الخطاب إلى حَذْفِها من الأذان</w:t>
      </w:r>
      <w:r w:rsidR="0066179E" w:rsidRPr="00752998">
        <w:rPr>
          <w:rFonts w:hint="cs"/>
          <w:rtl/>
        </w:rPr>
        <w:t>.</w:t>
      </w:r>
    </w:p>
    <w:p w:rsidR="009834C4" w:rsidRPr="00B44DBB" w:rsidRDefault="009834C4" w:rsidP="00752998">
      <w:pPr>
        <w:pStyle w:val="libNormal"/>
        <w:rPr>
          <w:rtl/>
        </w:rPr>
      </w:pPr>
      <w:r w:rsidRPr="00752998">
        <w:rPr>
          <w:rStyle w:val="libBold2Char"/>
          <w:rFonts w:hint="cs"/>
          <w:rtl/>
        </w:rPr>
        <w:t>الفصل الرّابع</w:t>
      </w:r>
      <w:r w:rsidR="00752998" w:rsidRPr="00752998">
        <w:rPr>
          <w:rStyle w:val="libBold2Char"/>
          <w:rFonts w:hint="cs"/>
          <w:rtl/>
        </w:rPr>
        <w:t>:</w:t>
      </w:r>
      <w:r w:rsidRPr="00752998">
        <w:rPr>
          <w:rFonts w:hint="cs"/>
          <w:rtl/>
        </w:rPr>
        <w:t xml:space="preserve"> بيان تاريخ المسألة وكيف صارت شعاراً لنهج التعبّد المحض</w:t>
      </w:r>
      <w:r w:rsidR="0066179E" w:rsidRPr="00752998">
        <w:rPr>
          <w:rFonts w:hint="cs"/>
          <w:rtl/>
        </w:rPr>
        <w:t>،</w:t>
      </w:r>
      <w:r w:rsidRPr="00752998">
        <w:rPr>
          <w:rFonts w:hint="cs"/>
          <w:rtl/>
        </w:rPr>
        <w:t xml:space="preserve"> وحذفُها شعاراً سياسيّاً لخصومهم في العصور المتأخّرة بعد ثبوت شرعيّتها على عهد رسول اللَّه‏(صلَّى الله عليه وآله)</w:t>
      </w:r>
      <w:r w:rsidR="0066179E" w:rsidRPr="00752998">
        <w:rPr>
          <w:rFonts w:hint="cs"/>
          <w:rtl/>
        </w:rPr>
        <w:t>.</w:t>
      </w:r>
    </w:p>
    <w:p w:rsidR="0066179E" w:rsidRDefault="009834C4" w:rsidP="009834C4">
      <w:pPr>
        <w:pStyle w:val="libNormal"/>
      </w:pPr>
      <w:r>
        <w:rPr>
          <w:rtl/>
        </w:rPr>
        <w:br w:type="page"/>
      </w:r>
    </w:p>
    <w:p w:rsidR="0066179E" w:rsidRDefault="009834C4" w:rsidP="009834C4">
      <w:pPr>
        <w:pStyle w:val="libNormal"/>
      </w:pPr>
      <w:r>
        <w:rPr>
          <w:rtl/>
        </w:rPr>
        <w:lastRenderedPageBreak/>
        <w:br w:type="page"/>
      </w:r>
    </w:p>
    <w:p w:rsidR="009834C4" w:rsidRPr="00752998" w:rsidRDefault="009834C4" w:rsidP="001D7608">
      <w:pPr>
        <w:pStyle w:val="Heading2Center"/>
        <w:rPr>
          <w:rtl/>
        </w:rPr>
      </w:pPr>
      <w:bookmarkStart w:id="32" w:name="24"/>
      <w:bookmarkStart w:id="33" w:name="_Toc423775683"/>
      <w:r w:rsidRPr="00B44DBB">
        <w:rPr>
          <w:rFonts w:hint="cs"/>
          <w:rtl/>
        </w:rPr>
        <w:lastRenderedPageBreak/>
        <w:t>الفصل الأوّل</w:t>
      </w:r>
      <w:r w:rsidR="00752998">
        <w:rPr>
          <w:rFonts w:hint="cs"/>
          <w:rtl/>
        </w:rPr>
        <w:t>:</w:t>
      </w:r>
      <w:bookmarkEnd w:id="32"/>
      <w:bookmarkEnd w:id="33"/>
    </w:p>
    <w:p w:rsidR="009834C4" w:rsidRPr="00752998" w:rsidRDefault="009834C4" w:rsidP="001D7608">
      <w:pPr>
        <w:pStyle w:val="Heading2Center"/>
        <w:rPr>
          <w:rtl/>
        </w:rPr>
      </w:pPr>
      <w:bookmarkStart w:id="34" w:name="_Toc423775684"/>
      <w:r w:rsidRPr="00B44DBB">
        <w:rPr>
          <w:rFonts w:hint="cs"/>
          <w:rtl/>
        </w:rPr>
        <w:t>في جزئية حيَّ على خير العمل</w:t>
      </w:r>
      <w:bookmarkEnd w:id="34"/>
    </w:p>
    <w:p w:rsidR="0066179E" w:rsidRDefault="009834C4" w:rsidP="009834C4">
      <w:pPr>
        <w:pStyle w:val="libNormal"/>
      </w:pPr>
      <w:r>
        <w:rPr>
          <w:rtl/>
        </w:rPr>
        <w:br w:type="page"/>
      </w:r>
    </w:p>
    <w:p w:rsidR="0066179E" w:rsidRDefault="009834C4" w:rsidP="009834C4">
      <w:pPr>
        <w:pStyle w:val="libNormal"/>
      </w:pPr>
      <w:r>
        <w:rPr>
          <w:rtl/>
        </w:rPr>
        <w:lastRenderedPageBreak/>
        <w:br w:type="page"/>
      </w:r>
    </w:p>
    <w:p w:rsidR="009834C4" w:rsidRPr="00B44DBB" w:rsidRDefault="009834C4" w:rsidP="00752998">
      <w:pPr>
        <w:pStyle w:val="libNormal"/>
        <w:rPr>
          <w:rtl/>
        </w:rPr>
      </w:pPr>
      <w:r w:rsidRPr="00B44DBB">
        <w:rPr>
          <w:rFonts w:hint="cs"/>
          <w:rtl/>
        </w:rPr>
        <w:lastRenderedPageBreak/>
        <w:t>ويتلّخص الكلام فيه في ثلاثة أقسام</w:t>
      </w:r>
      <w:r w:rsidR="00752998">
        <w:rPr>
          <w:rFonts w:hint="cs"/>
          <w:rtl/>
        </w:rPr>
        <w:t>:</w:t>
      </w:r>
    </w:p>
    <w:p w:rsidR="009834C4" w:rsidRPr="00B44DBB" w:rsidRDefault="009834C4" w:rsidP="00752998">
      <w:pPr>
        <w:pStyle w:val="libNormal"/>
        <w:rPr>
          <w:rtl/>
        </w:rPr>
      </w:pPr>
      <w:r w:rsidRPr="00752998">
        <w:rPr>
          <w:rFonts w:hint="cs"/>
          <w:rtl/>
        </w:rPr>
        <w:t>القسم الأوّل</w:t>
      </w:r>
      <w:r w:rsidR="00752998">
        <w:rPr>
          <w:rFonts w:hint="cs"/>
          <w:rtl/>
        </w:rPr>
        <w:t>:</w:t>
      </w:r>
      <w:r w:rsidRPr="00752998">
        <w:rPr>
          <w:rFonts w:hint="cs"/>
          <w:rtl/>
        </w:rPr>
        <w:t xml:space="preserve"> بيان اتّفاق الفريقين على أصل شرعيّة </w:t>
      </w:r>
      <w:r w:rsidRPr="00752998">
        <w:rPr>
          <w:rStyle w:val="libBold2Char"/>
          <w:rFonts w:hint="cs"/>
          <w:rtl/>
        </w:rPr>
        <w:t xml:space="preserve">" حيَّ على خير العمل " </w:t>
      </w:r>
      <w:r w:rsidRPr="00752998">
        <w:rPr>
          <w:rFonts w:hint="cs"/>
          <w:rtl/>
        </w:rPr>
        <w:t>وانفراد أهل السنة والجماعة بدعوى النَّسخ فيها من بعد</w:t>
      </w:r>
      <w:r w:rsidR="0066179E" w:rsidRPr="00752998">
        <w:rPr>
          <w:rFonts w:hint="cs"/>
          <w:rtl/>
        </w:rPr>
        <w:t>.</w:t>
      </w:r>
    </w:p>
    <w:p w:rsidR="009834C4" w:rsidRPr="00B44DBB" w:rsidRDefault="009834C4" w:rsidP="00752998">
      <w:pPr>
        <w:pStyle w:val="libNormal"/>
        <w:rPr>
          <w:rtl/>
        </w:rPr>
      </w:pPr>
      <w:r w:rsidRPr="00752998">
        <w:rPr>
          <w:rFonts w:hint="cs"/>
          <w:rtl/>
        </w:rPr>
        <w:t>القسم الثاني</w:t>
      </w:r>
      <w:r w:rsidR="00752998">
        <w:rPr>
          <w:rFonts w:hint="cs"/>
          <w:rtl/>
        </w:rPr>
        <w:t>:</w:t>
      </w:r>
      <w:r w:rsidRPr="00752998">
        <w:rPr>
          <w:rFonts w:hint="cs"/>
          <w:rtl/>
        </w:rPr>
        <w:t xml:space="preserve"> أسماء من أذّن بـ </w:t>
      </w:r>
      <w:r w:rsidRPr="00752998">
        <w:rPr>
          <w:rStyle w:val="libBold2Char"/>
          <w:rFonts w:hint="cs"/>
          <w:rtl/>
        </w:rPr>
        <w:t>" حيَّ على خير العمل "</w:t>
      </w:r>
      <w:r w:rsidRPr="00752998">
        <w:rPr>
          <w:rFonts w:hint="cs"/>
          <w:rtl/>
        </w:rPr>
        <w:t xml:space="preserve"> من الصَّحابة والتّابعين وأهل البيت</w:t>
      </w:r>
      <w:r w:rsidR="0066179E" w:rsidRPr="00752998">
        <w:rPr>
          <w:rFonts w:hint="cs"/>
          <w:rtl/>
        </w:rPr>
        <w:t>.</w:t>
      </w:r>
    </w:p>
    <w:p w:rsidR="009834C4" w:rsidRPr="00B44DBB" w:rsidRDefault="009834C4" w:rsidP="00752998">
      <w:pPr>
        <w:pStyle w:val="libNormal"/>
        <w:rPr>
          <w:rtl/>
        </w:rPr>
      </w:pPr>
      <w:r w:rsidRPr="00B44DBB">
        <w:rPr>
          <w:rFonts w:hint="cs"/>
          <w:rtl/>
        </w:rPr>
        <w:t>القسم الثالث</w:t>
      </w:r>
      <w:r w:rsidR="00752998">
        <w:rPr>
          <w:rFonts w:hint="cs"/>
          <w:rtl/>
        </w:rPr>
        <w:t>:</w:t>
      </w:r>
      <w:r w:rsidRPr="00B44DBB">
        <w:rPr>
          <w:rFonts w:hint="cs"/>
          <w:rtl/>
        </w:rPr>
        <w:t xml:space="preserve"> إجماع العترة</w:t>
      </w:r>
      <w:r w:rsidR="0066179E">
        <w:rPr>
          <w:rFonts w:hint="cs"/>
          <w:rtl/>
        </w:rPr>
        <w:t>.</w:t>
      </w:r>
    </w:p>
    <w:p w:rsidR="0066179E" w:rsidRDefault="009834C4" w:rsidP="009834C4">
      <w:pPr>
        <w:pStyle w:val="libNormal"/>
        <w:rPr>
          <w:rtl/>
        </w:rPr>
      </w:pPr>
      <w:r>
        <w:rPr>
          <w:rFonts w:hint="cs"/>
          <w:rtl/>
        </w:rPr>
        <w:br w:type="page"/>
      </w:r>
    </w:p>
    <w:p w:rsidR="0066179E" w:rsidRDefault="009834C4" w:rsidP="009834C4">
      <w:pPr>
        <w:pStyle w:val="libNormal"/>
      </w:pPr>
      <w:r>
        <w:rPr>
          <w:rtl/>
        </w:rPr>
        <w:lastRenderedPageBreak/>
        <w:br w:type="page"/>
      </w:r>
    </w:p>
    <w:p w:rsidR="009834C4" w:rsidRPr="00752998" w:rsidRDefault="009834C4" w:rsidP="001D7608">
      <w:pPr>
        <w:pStyle w:val="Heading2"/>
        <w:rPr>
          <w:rtl/>
        </w:rPr>
      </w:pPr>
      <w:bookmarkStart w:id="35" w:name="25"/>
      <w:bookmarkStart w:id="36" w:name="_Toc423775685"/>
      <w:r w:rsidRPr="00CB6B96">
        <w:rPr>
          <w:rFonts w:hint="cs"/>
          <w:rtl/>
        </w:rPr>
        <w:lastRenderedPageBreak/>
        <w:t>القسم الأوّل</w:t>
      </w:r>
      <w:r w:rsidR="00752998">
        <w:rPr>
          <w:rFonts w:hint="cs"/>
          <w:rtl/>
        </w:rPr>
        <w:t>:</w:t>
      </w:r>
      <w:r w:rsidRPr="00CB6B96">
        <w:rPr>
          <w:rFonts w:hint="cs"/>
          <w:rtl/>
        </w:rPr>
        <w:t xml:space="preserve"> اتّفاق الفر يقين على أصل شرعيّتها</w:t>
      </w:r>
      <w:bookmarkEnd w:id="35"/>
      <w:bookmarkEnd w:id="36"/>
    </w:p>
    <w:p w:rsidR="0066179E" w:rsidRDefault="009834C4" w:rsidP="00752998">
      <w:pPr>
        <w:pStyle w:val="libNormal"/>
        <w:rPr>
          <w:rtl/>
        </w:rPr>
      </w:pPr>
      <w:r w:rsidRPr="00CB6B96">
        <w:rPr>
          <w:rFonts w:hint="cs"/>
          <w:rtl/>
        </w:rPr>
        <w:t xml:space="preserve">من الثابت المسلّم الذي لا يقبل الشكّ هو ثبوت جزئيّة </w:t>
      </w:r>
      <w:r w:rsidR="0066179E">
        <w:rPr>
          <w:rFonts w:hint="cs"/>
          <w:rtl/>
        </w:rPr>
        <w:t>(</w:t>
      </w:r>
      <w:r w:rsidRPr="00CB6B96">
        <w:rPr>
          <w:rFonts w:hint="cs"/>
          <w:rtl/>
        </w:rPr>
        <w:t>حيَّ على خير العمل</w:t>
      </w:r>
      <w:r w:rsidR="0066179E">
        <w:rPr>
          <w:rFonts w:hint="cs"/>
          <w:rtl/>
        </w:rPr>
        <w:t>)</w:t>
      </w:r>
      <w:r w:rsidRPr="00CB6B96">
        <w:rPr>
          <w:rFonts w:hint="cs"/>
          <w:rtl/>
        </w:rPr>
        <w:t xml:space="preserve"> في الأذان على عهد رسول اللَّه (صلّى الله عليه وآله)</w:t>
      </w:r>
      <w:r w:rsidR="0066179E">
        <w:rPr>
          <w:rFonts w:hint="cs"/>
          <w:rtl/>
        </w:rPr>
        <w:t>؛</w:t>
      </w:r>
      <w:r w:rsidRPr="00CB6B96">
        <w:rPr>
          <w:rFonts w:hint="cs"/>
          <w:rtl/>
        </w:rPr>
        <w:t xml:space="preserve"> لأنّها مضافاً إلى وجودها في روايات الإمامية الاثني عشرية وفي روايات الزيّدية والإسماعيليّة</w:t>
      </w:r>
      <w:r w:rsidR="0066179E">
        <w:rPr>
          <w:rFonts w:hint="cs"/>
          <w:rtl/>
        </w:rPr>
        <w:t>،</w:t>
      </w:r>
      <w:r w:rsidRPr="00CB6B96">
        <w:rPr>
          <w:rFonts w:hint="cs"/>
          <w:rtl/>
        </w:rPr>
        <w:t xml:space="preserve"> رواها أهل السنة والجماعة بطرقهم</w:t>
      </w:r>
      <w:r w:rsidR="0066179E">
        <w:rPr>
          <w:rFonts w:hint="cs"/>
          <w:rtl/>
        </w:rPr>
        <w:t>،</w:t>
      </w:r>
      <w:r w:rsidRPr="00CB6B96">
        <w:rPr>
          <w:rFonts w:hint="cs"/>
          <w:rtl/>
        </w:rPr>
        <w:t xml:space="preserve"> وأنّ بلالاً كان يؤذّن بها في الصبح خاصّة</w:t>
      </w:r>
      <w:r w:rsidR="0066179E">
        <w:rPr>
          <w:rFonts w:hint="cs"/>
          <w:rtl/>
        </w:rPr>
        <w:t>،</w:t>
      </w:r>
      <w:r w:rsidRPr="00CB6B96">
        <w:rPr>
          <w:rFonts w:hint="cs"/>
          <w:rtl/>
        </w:rPr>
        <w:t xml:space="preserve"> بل كان جمّ غفير من الصحابة يؤذّنون بها</w:t>
      </w:r>
      <w:r w:rsidR="0066179E">
        <w:rPr>
          <w:rFonts w:hint="cs"/>
          <w:rtl/>
        </w:rPr>
        <w:t>.</w:t>
      </w:r>
    </w:p>
    <w:p w:rsidR="0066179E" w:rsidRDefault="009834C4" w:rsidP="00752998">
      <w:pPr>
        <w:pStyle w:val="libNormal"/>
        <w:rPr>
          <w:rtl/>
        </w:rPr>
      </w:pPr>
      <w:r w:rsidRPr="00CB6B96">
        <w:rPr>
          <w:rFonts w:hint="cs"/>
          <w:rtl/>
        </w:rPr>
        <w:t>وحكي عن بعض أئمّة المذاهب الأربعة أنّهم قالوا بالتأذين بها</w:t>
      </w:r>
      <w:r w:rsidR="0066179E">
        <w:rPr>
          <w:rFonts w:hint="cs"/>
          <w:rtl/>
        </w:rPr>
        <w:t>،</w:t>
      </w:r>
      <w:r w:rsidRPr="00CB6B96">
        <w:rPr>
          <w:rFonts w:hint="cs"/>
          <w:rtl/>
        </w:rPr>
        <w:t xml:space="preserve"> لكنّ عامّتهم ادّعوا أنّ رسول اللَّه أمر بلالاً بحذفها من الأذان ووضع مكانها جملة (الصلاة خير من النوم)</w:t>
      </w:r>
      <w:r w:rsidR="0066179E">
        <w:rPr>
          <w:rFonts w:hint="cs"/>
          <w:rtl/>
        </w:rPr>
        <w:t>.</w:t>
      </w:r>
    </w:p>
    <w:p w:rsidR="0066179E" w:rsidRDefault="009834C4" w:rsidP="00752998">
      <w:pPr>
        <w:pStyle w:val="libNormal"/>
        <w:rPr>
          <w:rtl/>
        </w:rPr>
      </w:pPr>
      <w:r w:rsidRPr="00CB6B96">
        <w:rPr>
          <w:rFonts w:hint="cs"/>
          <w:rtl/>
        </w:rPr>
        <w:t>من هذا يتبيّن أنّهم لا ينكرون شرعيّتها في مبدأ الأمر</w:t>
      </w:r>
      <w:r w:rsidR="0066179E">
        <w:rPr>
          <w:rFonts w:hint="cs"/>
          <w:rtl/>
        </w:rPr>
        <w:t>،</w:t>
      </w:r>
      <w:r w:rsidRPr="00CB6B96">
        <w:rPr>
          <w:rFonts w:hint="cs"/>
          <w:rtl/>
        </w:rPr>
        <w:t xml:space="preserve"> لكنّهم يقولون بنسخها</w:t>
      </w:r>
      <w:r w:rsidR="0066179E">
        <w:rPr>
          <w:rFonts w:hint="cs"/>
          <w:rtl/>
        </w:rPr>
        <w:t>،</w:t>
      </w:r>
      <w:r w:rsidRPr="00CB6B96">
        <w:rPr>
          <w:rFonts w:hint="cs"/>
          <w:rtl/>
        </w:rPr>
        <w:t xml:space="preserve"> فما هو الناسخ إذاً</w:t>
      </w:r>
      <w:r w:rsidR="0066179E">
        <w:rPr>
          <w:rFonts w:hint="cs"/>
          <w:rtl/>
        </w:rPr>
        <w:t>؟</w:t>
      </w:r>
      <w:r w:rsidRPr="00CB6B96">
        <w:rPr>
          <w:rFonts w:hint="cs"/>
          <w:rtl/>
        </w:rPr>
        <w:t xml:space="preserve"> ولِمَ تُنسخُ هذه الجملة بالخُصوص من الأذان</w:t>
      </w:r>
      <w:r w:rsidR="0066179E">
        <w:rPr>
          <w:rFonts w:hint="cs"/>
          <w:rtl/>
        </w:rPr>
        <w:t>؟</w:t>
      </w:r>
    </w:p>
    <w:p w:rsidR="009834C4" w:rsidRPr="00CB6B96" w:rsidRDefault="009834C4" w:rsidP="00752998">
      <w:pPr>
        <w:pStyle w:val="libNormal"/>
        <w:rPr>
          <w:rtl/>
        </w:rPr>
      </w:pPr>
      <w:r w:rsidRPr="00752998">
        <w:rPr>
          <w:rFonts w:hint="cs"/>
          <w:rtl/>
        </w:rPr>
        <w:t>للإجابة عن هذا السؤال لابدّ من ملاحظة أنّ أهل السنّة والجماعة انقسموا - في هذه المسألة - إلى فريقين</w:t>
      </w:r>
      <w:r w:rsidR="0066179E" w:rsidRPr="00752998">
        <w:rPr>
          <w:rFonts w:hint="cs"/>
          <w:rtl/>
        </w:rPr>
        <w:t>؛</w:t>
      </w:r>
      <w:r w:rsidRPr="00752998">
        <w:rPr>
          <w:rFonts w:hint="cs"/>
          <w:rtl/>
        </w:rPr>
        <w:t xml:space="preserve"> فمنهم من قال إنّ الناسخ هو قول رسول اللَّه (صلّى الله عليه وآله) لبلال</w:t>
      </w:r>
      <w:r w:rsidR="00752998">
        <w:rPr>
          <w:rFonts w:hint="cs"/>
          <w:rtl/>
        </w:rPr>
        <w:t>:</w:t>
      </w:r>
      <w:r w:rsidRPr="00752998">
        <w:rPr>
          <w:rFonts w:hint="cs"/>
          <w:rtl/>
        </w:rPr>
        <w:t xml:space="preserve"> </w:t>
      </w:r>
      <w:r w:rsidR="0066179E" w:rsidRPr="00752998">
        <w:rPr>
          <w:rFonts w:hint="cs"/>
          <w:rtl/>
        </w:rPr>
        <w:t>(</w:t>
      </w:r>
      <w:r w:rsidRPr="00752998">
        <w:rPr>
          <w:rFonts w:hint="cs"/>
          <w:rtl/>
        </w:rPr>
        <w:t>اجعل مكانها</w:t>
      </w:r>
      <w:r w:rsidR="00752998">
        <w:rPr>
          <w:rFonts w:hint="cs"/>
          <w:rtl/>
        </w:rPr>
        <w:t>:</w:t>
      </w:r>
      <w:r w:rsidRPr="00752998">
        <w:rPr>
          <w:rFonts w:hint="cs"/>
          <w:rtl/>
        </w:rPr>
        <w:t xml:space="preserve"> الصلاة خير من النوم</w:t>
      </w:r>
      <w:r w:rsidR="0066179E" w:rsidRPr="00752998">
        <w:rPr>
          <w:rFonts w:hint="cs"/>
          <w:rtl/>
        </w:rPr>
        <w:t>)</w:t>
      </w:r>
      <w:r w:rsidRPr="00752998">
        <w:rPr>
          <w:rFonts w:hint="cs"/>
          <w:rtl/>
        </w:rPr>
        <w:t xml:space="preserve"> </w:t>
      </w:r>
      <w:r w:rsidRPr="009834C4">
        <w:rPr>
          <w:rStyle w:val="libFootnotenumChar"/>
          <w:rFonts w:hint="cs"/>
          <w:rtl/>
        </w:rPr>
        <w:t>(372)</w:t>
      </w:r>
      <w:r w:rsidR="0066179E" w:rsidRPr="00752998">
        <w:rPr>
          <w:rFonts w:hint="cs"/>
          <w:rtl/>
        </w:rPr>
        <w:t>،</w:t>
      </w:r>
      <w:r w:rsidRPr="00752998">
        <w:rPr>
          <w:rFonts w:hint="cs"/>
          <w:rtl/>
        </w:rPr>
        <w:t xml:space="preserve"> في حين لم يَرَ الفريقُ الآخر منهم بُدّاً من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(372) انظر</w:t>
      </w:r>
      <w:r w:rsidR="00752998">
        <w:rPr>
          <w:rFonts w:hint="cs"/>
          <w:rtl/>
        </w:rPr>
        <w:t>:</w:t>
      </w:r>
      <w:r w:rsidRPr="00CB6B96">
        <w:rPr>
          <w:rFonts w:hint="cs"/>
          <w:rtl/>
        </w:rPr>
        <w:t xml:space="preserve"> مجمع الزوائد 1: 330</w:t>
      </w:r>
      <w:r w:rsidR="0066179E">
        <w:rPr>
          <w:rFonts w:hint="cs"/>
          <w:rtl/>
        </w:rPr>
        <w:t>،</w:t>
      </w:r>
      <w:r w:rsidRPr="00CB6B96">
        <w:rPr>
          <w:rFonts w:hint="cs"/>
          <w:rtl/>
        </w:rPr>
        <w:t xml:space="preserve"> (وفيه</w:t>
      </w:r>
      <w:r w:rsidR="00752998">
        <w:rPr>
          <w:rFonts w:hint="cs"/>
          <w:rtl/>
        </w:rPr>
        <w:t>:</w:t>
      </w:r>
      <w:r w:rsidRPr="00CB6B96">
        <w:rPr>
          <w:rFonts w:hint="cs"/>
          <w:rtl/>
        </w:rPr>
        <w:t xml:space="preserve"> (رواه الطبراني في الكبير</w:t>
      </w:r>
      <w:r w:rsidR="0066179E">
        <w:rPr>
          <w:rFonts w:hint="cs"/>
          <w:rtl/>
        </w:rPr>
        <w:t>،</w:t>
      </w:r>
      <w:r w:rsidRPr="00CB6B96">
        <w:rPr>
          <w:rFonts w:hint="cs"/>
          <w:rtl/>
        </w:rPr>
        <w:t xml:space="preserve"> وفيه عبد الرحمن بن عمّار بن سعد وقد ضعّفه ابن معين)</w:t>
      </w:r>
      <w:r w:rsidR="0066179E">
        <w:rPr>
          <w:rFonts w:hint="cs"/>
          <w:rtl/>
        </w:rPr>
        <w:t>.</w:t>
      </w:r>
      <w:r w:rsidRPr="00CB6B96">
        <w:rPr>
          <w:rFonts w:hint="cs"/>
          <w:rtl/>
        </w:rPr>
        <w:t xml:space="preserve"> والجدير بالذكر أن المتّقي الهندي ذكر رواية الطبراني في كنز العمال</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66179E" w:rsidRDefault="009834C4" w:rsidP="00752998">
      <w:pPr>
        <w:pStyle w:val="libNormal"/>
        <w:rPr>
          <w:rtl/>
        </w:rPr>
      </w:pPr>
      <w:r w:rsidRPr="00CB6B96">
        <w:rPr>
          <w:rFonts w:hint="cs"/>
          <w:rtl/>
        </w:rPr>
        <w:lastRenderedPageBreak/>
        <w:t>السُّكوت عن بيان الناسخ</w:t>
      </w:r>
      <w:r w:rsidR="0066179E">
        <w:rPr>
          <w:rFonts w:hint="cs"/>
          <w:rtl/>
        </w:rPr>
        <w:t>؛</w:t>
      </w:r>
      <w:r w:rsidRPr="00CB6B96">
        <w:rPr>
          <w:rFonts w:hint="cs"/>
          <w:rtl/>
        </w:rPr>
        <w:t xml:space="preserve"> لضعف تلك الأخبار وعدم دلالتها على المقصود</w:t>
      </w:r>
      <w:r w:rsidR="0066179E">
        <w:rPr>
          <w:rFonts w:hint="cs"/>
          <w:rtl/>
        </w:rPr>
        <w:t>،</w:t>
      </w:r>
      <w:r w:rsidRPr="00CB6B96">
        <w:rPr>
          <w:rFonts w:hint="cs"/>
          <w:rtl/>
        </w:rPr>
        <w:t xml:space="preserve"> بل لاحتواء تلك الأسانيد على وقفات علميّة</w:t>
      </w:r>
      <w:r w:rsidR="0066179E">
        <w:rPr>
          <w:rFonts w:hint="cs"/>
          <w:rtl/>
        </w:rPr>
        <w:t>؛</w:t>
      </w:r>
      <w:r w:rsidRPr="00CB6B96">
        <w:rPr>
          <w:rFonts w:hint="cs"/>
          <w:rtl/>
        </w:rPr>
        <w:t xml:space="preserve"> سَنَديّة ودلاليّة</w:t>
      </w:r>
      <w:r w:rsidR="0066179E">
        <w:rPr>
          <w:rFonts w:hint="cs"/>
          <w:rtl/>
        </w:rPr>
        <w:t>،</w:t>
      </w:r>
      <w:r w:rsidRPr="00CB6B96">
        <w:rPr>
          <w:rFonts w:hint="cs"/>
          <w:rtl/>
        </w:rPr>
        <w:t xml:space="preserve"> يجب بيانها إن اقتضى الحال</w:t>
      </w:r>
      <w:r w:rsidR="0066179E">
        <w:rPr>
          <w:rFonts w:hint="cs"/>
          <w:rtl/>
        </w:rPr>
        <w:t>.</w:t>
      </w:r>
    </w:p>
    <w:p w:rsidR="0066179E" w:rsidRDefault="009834C4" w:rsidP="00752998">
      <w:pPr>
        <w:pStyle w:val="libNormal"/>
        <w:rPr>
          <w:rtl/>
        </w:rPr>
      </w:pPr>
      <w:r w:rsidRPr="00752998">
        <w:rPr>
          <w:rFonts w:hint="cs"/>
          <w:rtl/>
        </w:rPr>
        <w:t xml:space="preserve">قال السيّد المرتضى في </w:t>
      </w:r>
      <w:r w:rsidRPr="00752998">
        <w:rPr>
          <w:rStyle w:val="libBold2Char"/>
          <w:rFonts w:hint="cs"/>
          <w:rtl/>
        </w:rPr>
        <w:t>الانتصار</w:t>
      </w:r>
      <w:r w:rsidR="00752998">
        <w:rPr>
          <w:rFonts w:hint="cs"/>
          <w:rtl/>
        </w:rPr>
        <w:t>:</w:t>
      </w:r>
      <w:r w:rsidRPr="00752998">
        <w:rPr>
          <w:rFonts w:hint="cs"/>
          <w:rtl/>
        </w:rPr>
        <w:t xml:space="preserve"> وقد روت العامّة أنّ ذلك [أي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 مما كان يقال في بعض أيام النبيّ</w:t>
      </w:r>
      <w:r w:rsidR="0066179E" w:rsidRPr="00752998">
        <w:rPr>
          <w:rFonts w:hint="cs"/>
          <w:rtl/>
        </w:rPr>
        <w:t>،</w:t>
      </w:r>
      <w:r w:rsidRPr="00752998">
        <w:rPr>
          <w:rFonts w:hint="cs"/>
          <w:rtl/>
        </w:rPr>
        <w:t xml:space="preserve"> و إنّما ادّعي أن ذلك نُسخ ورُفع</w:t>
      </w:r>
      <w:r w:rsidR="0066179E" w:rsidRPr="00752998">
        <w:rPr>
          <w:rFonts w:hint="cs"/>
          <w:rtl/>
        </w:rPr>
        <w:t>،</w:t>
      </w:r>
      <w:r w:rsidRPr="00752998">
        <w:rPr>
          <w:rFonts w:hint="cs"/>
          <w:rtl/>
        </w:rPr>
        <w:t xml:space="preserve"> وعلى مَن ادّعى النسخ الدلالة له</w:t>
      </w:r>
      <w:r w:rsidR="0066179E" w:rsidRPr="00752998">
        <w:rPr>
          <w:rFonts w:hint="cs"/>
          <w:rtl/>
        </w:rPr>
        <w:t>،</w:t>
      </w:r>
      <w:r w:rsidRPr="00752998">
        <w:rPr>
          <w:rFonts w:hint="cs"/>
          <w:rtl/>
        </w:rPr>
        <w:t xml:space="preserve"> وما يجده </w:t>
      </w:r>
      <w:r w:rsidRPr="009834C4">
        <w:rPr>
          <w:rStyle w:val="libFootnotenumChar"/>
          <w:rFonts w:hint="cs"/>
          <w:rtl/>
        </w:rPr>
        <w:t>(373)</w:t>
      </w:r>
      <w:r w:rsidR="0066179E" w:rsidRPr="00752998">
        <w:rPr>
          <w:rFonts w:hint="cs"/>
          <w:rtl/>
        </w:rPr>
        <w:t>.</w:t>
      </w:r>
    </w:p>
    <w:p w:rsidR="0066179E" w:rsidRDefault="009834C4" w:rsidP="00752998">
      <w:pPr>
        <w:pStyle w:val="libNormal"/>
        <w:rPr>
          <w:rtl/>
        </w:rPr>
      </w:pPr>
      <w:r w:rsidRPr="00752998">
        <w:rPr>
          <w:rFonts w:hint="cs"/>
          <w:rtl/>
        </w:rPr>
        <w:t xml:space="preserve">وقال ابن عربي في </w:t>
      </w:r>
      <w:r w:rsidRPr="00752998">
        <w:rPr>
          <w:rStyle w:val="libBold2Char"/>
          <w:rFonts w:hint="cs"/>
          <w:rtl/>
        </w:rPr>
        <w:t>الفتوحات المكية</w:t>
      </w:r>
      <w:r w:rsidR="00752998">
        <w:rPr>
          <w:rFonts w:hint="cs"/>
          <w:rtl/>
        </w:rPr>
        <w:t>:</w:t>
      </w:r>
      <w:r w:rsidR="0066179E" w:rsidRPr="00752998">
        <w:rPr>
          <w:rFonts w:hint="cs"/>
          <w:rtl/>
        </w:rPr>
        <w:t>.</w:t>
      </w:r>
      <w:r w:rsidRPr="00752998">
        <w:rPr>
          <w:rFonts w:hint="cs"/>
          <w:rtl/>
        </w:rPr>
        <w:t>.. وأمّا من زاد في الأذان حيَّ على خير العمل فإن كان فُعل في زمان رسول اللَّه - كما روي أنّ ذلك دعا به في غزوة الخندق</w:t>
      </w:r>
      <w:r w:rsidR="0066179E" w:rsidRPr="00752998">
        <w:rPr>
          <w:rFonts w:hint="cs"/>
          <w:rtl/>
        </w:rPr>
        <w:t>؛</w:t>
      </w:r>
      <w:r w:rsidRPr="00752998">
        <w:rPr>
          <w:rFonts w:hint="cs"/>
          <w:rtl/>
        </w:rPr>
        <w:t xml:space="preserve"> إذ كان الناس يحفرون</w:t>
      </w:r>
      <w:r w:rsidR="0066179E" w:rsidRPr="00752998">
        <w:rPr>
          <w:rFonts w:hint="cs"/>
          <w:rtl/>
        </w:rPr>
        <w:t>،</w:t>
      </w:r>
      <w:r w:rsidRPr="00752998">
        <w:rPr>
          <w:rFonts w:hint="cs"/>
          <w:rtl/>
        </w:rPr>
        <w:t xml:space="preserve"> فجاء وقت الصلاة وهي خير موضوع كما ورد في الحديث</w:t>
      </w:r>
      <w:r w:rsidR="0066179E" w:rsidRPr="00752998">
        <w:rPr>
          <w:rFonts w:hint="cs"/>
          <w:rtl/>
        </w:rPr>
        <w:t>،</w:t>
      </w:r>
      <w:r w:rsidRPr="00752998">
        <w:rPr>
          <w:rFonts w:hint="cs"/>
          <w:rtl/>
        </w:rPr>
        <w:t xml:space="preserve"> فنادى المنادي أهل الخندق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 فما أخطأ مَن جعلها في الأذان</w:t>
      </w:r>
      <w:r w:rsidR="0066179E" w:rsidRPr="00752998">
        <w:rPr>
          <w:rFonts w:hint="cs"/>
          <w:rtl/>
        </w:rPr>
        <w:t>،</w:t>
      </w:r>
      <w:r w:rsidRPr="00752998">
        <w:rPr>
          <w:rFonts w:hint="cs"/>
          <w:rtl/>
        </w:rPr>
        <w:t xml:space="preserve"> بل اقتدى إن صحّ الخبر</w:t>
      </w:r>
      <w:r w:rsidR="0066179E" w:rsidRPr="00752998">
        <w:rPr>
          <w:rFonts w:hint="cs"/>
          <w:rtl/>
        </w:rPr>
        <w:t>،</w:t>
      </w:r>
      <w:r w:rsidRPr="00752998">
        <w:rPr>
          <w:rFonts w:hint="cs"/>
          <w:rtl/>
        </w:rPr>
        <w:t xml:space="preserve"> أو سنّ سنّة حسنة </w:t>
      </w:r>
      <w:r w:rsidRPr="009834C4">
        <w:rPr>
          <w:rStyle w:val="libFootnotenumChar"/>
          <w:rFonts w:hint="cs"/>
          <w:rtl/>
        </w:rPr>
        <w:t>(374)</w:t>
      </w:r>
      <w:r w:rsidR="0066179E" w:rsidRPr="00752998">
        <w:rPr>
          <w:rFonts w:hint="cs"/>
          <w:rtl/>
        </w:rPr>
        <w:t>.</w:t>
      </w:r>
    </w:p>
    <w:p w:rsidR="009834C4" w:rsidRPr="00CB6B96" w:rsidRDefault="009834C4" w:rsidP="00752998">
      <w:pPr>
        <w:pStyle w:val="libNormal"/>
        <w:rPr>
          <w:rtl/>
        </w:rPr>
      </w:pPr>
      <w:r w:rsidRPr="00752998">
        <w:rPr>
          <w:rFonts w:hint="cs"/>
          <w:rtl/>
        </w:rPr>
        <w:t xml:space="preserve">وجاء في </w:t>
      </w:r>
      <w:r w:rsidRPr="00752998">
        <w:rPr>
          <w:rStyle w:val="libBold2Char"/>
          <w:rFonts w:hint="cs"/>
          <w:rtl/>
        </w:rPr>
        <w:t>الروض النضير</w:t>
      </w:r>
      <w:r w:rsidRPr="00752998">
        <w:rPr>
          <w:rFonts w:hint="cs"/>
          <w:rtl/>
        </w:rPr>
        <w:t xml:space="preserve"> عن كتاب السنام ما لفظه</w:t>
      </w:r>
      <w:r w:rsidR="00752998">
        <w:rPr>
          <w:rFonts w:hint="cs"/>
          <w:rtl/>
        </w:rPr>
        <w:t>:</w:t>
      </w:r>
      <w:r w:rsidRPr="00752998">
        <w:rPr>
          <w:rFonts w:hint="cs"/>
          <w:rtl/>
        </w:rPr>
        <w:t xml:space="preserve"> الصحيح أنّ الأذان شرّع بحيّ على خير العمل</w:t>
      </w:r>
      <w:r w:rsidR="0066179E" w:rsidRPr="00752998">
        <w:rPr>
          <w:rFonts w:hint="cs"/>
          <w:rtl/>
        </w:rPr>
        <w:t>،</w:t>
      </w:r>
      <w:r w:rsidRPr="00752998">
        <w:rPr>
          <w:rFonts w:hint="cs"/>
          <w:rtl/>
        </w:rPr>
        <w:t xml:space="preserve"> لأنّه اتُّفِق على الأذان به يوم الخندق</w:t>
      </w:r>
      <w:r w:rsidR="0066179E" w:rsidRPr="00752998">
        <w:rPr>
          <w:rFonts w:hint="cs"/>
          <w:rtl/>
        </w:rPr>
        <w:t>،</w:t>
      </w:r>
      <w:r w:rsidRPr="00752998">
        <w:rPr>
          <w:rFonts w:hint="cs"/>
          <w:rtl/>
        </w:rPr>
        <w:t xml:space="preserve"> ولأنّه دعاءٌ إلى الصَّلاة</w:t>
      </w:r>
      <w:r w:rsidR="0066179E" w:rsidRPr="00752998">
        <w:rPr>
          <w:rFonts w:hint="cs"/>
          <w:rtl/>
        </w:rPr>
        <w:t>،</w:t>
      </w:r>
      <w:r w:rsidRPr="00752998">
        <w:rPr>
          <w:rFonts w:hint="cs"/>
          <w:rtl/>
        </w:rPr>
        <w:t xml:space="preserve"> وقد</w:t>
      </w:r>
    </w:p>
    <w:p w:rsidR="009834C4" w:rsidRPr="009834C4" w:rsidRDefault="009834C4" w:rsidP="009834C4">
      <w:pPr>
        <w:pStyle w:val="libLine"/>
        <w:rPr>
          <w:rtl/>
        </w:rPr>
      </w:pPr>
      <w:r>
        <w:rPr>
          <w:rFonts w:hint="cs"/>
          <w:rtl/>
        </w:rPr>
        <w:t>____________________</w:t>
      </w:r>
    </w:p>
    <w:p w:rsidR="0066179E" w:rsidRDefault="009834C4" w:rsidP="009834C4">
      <w:pPr>
        <w:pStyle w:val="libFootnote0"/>
        <w:rPr>
          <w:rtl/>
        </w:rPr>
      </w:pPr>
      <w:r w:rsidRPr="009834C4">
        <w:rPr>
          <w:rtl/>
        </w:rPr>
        <w:t>=</w:t>
      </w:r>
    </w:p>
    <w:p w:rsidR="009834C4" w:rsidRPr="009834C4" w:rsidRDefault="009834C4" w:rsidP="009834C4">
      <w:pPr>
        <w:pStyle w:val="libFootnote0"/>
        <w:rPr>
          <w:rtl/>
        </w:rPr>
      </w:pPr>
      <w:r w:rsidRPr="00CB6B96">
        <w:rPr>
          <w:rFonts w:hint="cs"/>
          <w:rtl/>
        </w:rPr>
        <w:t>342</w:t>
      </w:r>
      <w:r w:rsidR="00752998">
        <w:rPr>
          <w:rFonts w:hint="cs"/>
          <w:rtl/>
        </w:rPr>
        <w:t>:</w:t>
      </w:r>
      <w:r w:rsidRPr="00CB6B96">
        <w:rPr>
          <w:rFonts w:hint="cs"/>
          <w:rtl/>
        </w:rPr>
        <w:t xml:space="preserve"> 8 ح 23174 بعد ذكر إسنادها قال</w:t>
      </w:r>
      <w:r w:rsidR="00752998">
        <w:rPr>
          <w:rFonts w:hint="cs"/>
          <w:rtl/>
        </w:rPr>
        <w:t>:</w:t>
      </w:r>
      <w:r w:rsidRPr="00CB6B96">
        <w:rPr>
          <w:rFonts w:hint="cs"/>
          <w:rtl/>
        </w:rPr>
        <w:t xml:space="preserve"> كان بلال يؤذّن بالصبح فيقول</w:t>
      </w:r>
      <w:r w:rsidR="00752998">
        <w:rPr>
          <w:rFonts w:hint="cs"/>
          <w:rtl/>
        </w:rPr>
        <w:t>:</w:t>
      </w:r>
      <w:r w:rsidRPr="00CB6B96">
        <w:rPr>
          <w:rFonts w:hint="cs"/>
          <w:rtl/>
        </w:rPr>
        <w:t xml:space="preserve"> حيَّ على خير العمل</w:t>
      </w:r>
      <w:r w:rsidR="0066179E">
        <w:rPr>
          <w:rFonts w:hint="cs"/>
          <w:rtl/>
        </w:rPr>
        <w:t>،</w:t>
      </w:r>
      <w:r w:rsidRPr="00CB6B96">
        <w:rPr>
          <w:rFonts w:hint="cs"/>
          <w:rtl/>
        </w:rPr>
        <w:t xml:space="preserve"> ولم يذكر فيه</w:t>
      </w:r>
      <w:r w:rsidR="00752998">
        <w:rPr>
          <w:rFonts w:hint="cs"/>
          <w:rtl/>
        </w:rPr>
        <w:t>:</w:t>
      </w:r>
      <w:r w:rsidRPr="00CB6B96">
        <w:rPr>
          <w:rFonts w:hint="cs"/>
          <w:rtl/>
        </w:rPr>
        <w:t xml:space="preserve"> (اجعل مكانها الصلاة خير من النوم)</w:t>
      </w:r>
      <w:r w:rsidR="0066179E">
        <w:rPr>
          <w:rFonts w:hint="cs"/>
          <w:rtl/>
        </w:rPr>
        <w:t>.</w:t>
      </w:r>
    </w:p>
    <w:p w:rsidR="009834C4" w:rsidRPr="009834C4" w:rsidRDefault="009834C4" w:rsidP="009834C4">
      <w:pPr>
        <w:pStyle w:val="libFootnote0"/>
        <w:rPr>
          <w:rtl/>
        </w:rPr>
      </w:pPr>
      <w:r w:rsidRPr="00CB6B96">
        <w:rPr>
          <w:rFonts w:hint="cs"/>
          <w:rtl/>
        </w:rPr>
        <w:t>(373) الانتصار 137</w:t>
      </w:r>
      <w:r w:rsidR="0066179E">
        <w:rPr>
          <w:rFonts w:hint="cs"/>
          <w:rtl/>
        </w:rPr>
        <w:t>،</w:t>
      </w:r>
      <w:r w:rsidRPr="00CB6B96">
        <w:rPr>
          <w:rFonts w:hint="cs"/>
          <w:rtl/>
        </w:rPr>
        <w:t xml:space="preserve"> باب (وجوب قول حيّ على خير العمل في الأذان)</w:t>
      </w:r>
      <w:r w:rsidR="0066179E">
        <w:rPr>
          <w:rFonts w:hint="cs"/>
          <w:rtl/>
        </w:rPr>
        <w:t>.</w:t>
      </w:r>
    </w:p>
    <w:p w:rsidR="009834C4" w:rsidRDefault="009834C4" w:rsidP="009834C4">
      <w:pPr>
        <w:pStyle w:val="libFootnote0"/>
        <w:rPr>
          <w:rtl/>
        </w:rPr>
      </w:pPr>
      <w:r w:rsidRPr="00CB6B96">
        <w:rPr>
          <w:rFonts w:hint="cs"/>
          <w:rtl/>
        </w:rPr>
        <w:t>(374) الفتوحات المكية 1: 400</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قال (صلّى الله عليه وآله) </w:t>
      </w:r>
      <w:r w:rsidR="0066179E" w:rsidRPr="00752998">
        <w:rPr>
          <w:rFonts w:hint="cs"/>
          <w:rtl/>
        </w:rPr>
        <w:t>(</w:t>
      </w:r>
      <w:r w:rsidRPr="00752998">
        <w:rPr>
          <w:rFonts w:hint="cs"/>
          <w:rtl/>
        </w:rPr>
        <w:t>خير أعمالكم الصلاة</w:t>
      </w:r>
      <w:r w:rsidR="0066179E" w:rsidRPr="00752998">
        <w:rPr>
          <w:rFonts w:hint="cs"/>
          <w:rtl/>
        </w:rPr>
        <w:t>)</w:t>
      </w:r>
      <w:r w:rsidRPr="00752998">
        <w:rPr>
          <w:rFonts w:hint="cs"/>
          <w:rtl/>
        </w:rPr>
        <w:t xml:space="preserve"> </w:t>
      </w:r>
      <w:r w:rsidRPr="009834C4">
        <w:rPr>
          <w:rStyle w:val="libFootnotenumChar"/>
          <w:rFonts w:hint="cs"/>
          <w:rtl/>
        </w:rPr>
        <w:t>(375)</w:t>
      </w:r>
      <w:r w:rsidR="0066179E" w:rsidRPr="00752998">
        <w:rPr>
          <w:rFonts w:hint="cs"/>
          <w:rtl/>
        </w:rPr>
        <w:t>.</w:t>
      </w:r>
      <w:r w:rsidRPr="00752998">
        <w:rPr>
          <w:rFonts w:hint="cs"/>
          <w:rtl/>
        </w:rPr>
        <w:t xml:space="preserve"> كما وردت روايات أخرى تفيد أنّ مؤذّني رسول اللَّه (صلّى الله عليه وآله) وغيرهم من الصحابة استمرّوا على التأذين بها حتّى ماتوا </w:t>
      </w:r>
      <w:r w:rsidRPr="009834C4">
        <w:rPr>
          <w:rStyle w:val="libFootnotenumChar"/>
          <w:rFonts w:hint="cs"/>
          <w:rtl/>
        </w:rPr>
        <w:t>(376)</w:t>
      </w:r>
      <w:r w:rsidR="0066179E" w:rsidRPr="00752998">
        <w:rPr>
          <w:rFonts w:hint="cs"/>
          <w:rtl/>
        </w:rPr>
        <w:t>.</w:t>
      </w:r>
    </w:p>
    <w:p w:rsidR="0066179E" w:rsidRDefault="009834C4" w:rsidP="00752998">
      <w:pPr>
        <w:pStyle w:val="libNormal"/>
        <w:rPr>
          <w:rtl/>
        </w:rPr>
      </w:pPr>
      <w:r w:rsidRPr="00CB6B96">
        <w:rPr>
          <w:rFonts w:hint="cs"/>
          <w:rtl/>
        </w:rPr>
        <w:t>وعليه فالفريقان</w:t>
      </w:r>
      <w:r w:rsidR="0066179E">
        <w:rPr>
          <w:rFonts w:hint="cs"/>
          <w:rtl/>
        </w:rPr>
        <w:t>،</w:t>
      </w:r>
      <w:r w:rsidRPr="00CB6B96">
        <w:rPr>
          <w:rFonts w:hint="cs"/>
          <w:rtl/>
        </w:rPr>
        <w:t xml:space="preserve"> شيعةً وسنةً</w:t>
      </w:r>
      <w:r w:rsidR="0066179E">
        <w:rPr>
          <w:rFonts w:hint="cs"/>
          <w:rtl/>
        </w:rPr>
        <w:t>،</w:t>
      </w:r>
      <w:r w:rsidRPr="00CB6B96">
        <w:rPr>
          <w:rFonts w:hint="cs"/>
          <w:rtl/>
        </w:rPr>
        <w:t xml:space="preserve"> متّفقان على ثبوت حكمها في الصدر الأوّل وعلى كونها جزء الأذان في بدء التشريع</w:t>
      </w:r>
      <w:r w:rsidR="0066179E">
        <w:rPr>
          <w:rFonts w:hint="cs"/>
          <w:rtl/>
        </w:rPr>
        <w:t>،</w:t>
      </w:r>
      <w:r w:rsidRPr="00CB6B96">
        <w:rPr>
          <w:rFonts w:hint="cs"/>
          <w:rtl/>
        </w:rPr>
        <w:t xml:space="preserve"> لكنّ أهل السنة والجماعة انفردوا بدعوى النسخ</w:t>
      </w:r>
      <w:r w:rsidR="0066179E">
        <w:rPr>
          <w:rFonts w:hint="cs"/>
          <w:rtl/>
        </w:rPr>
        <w:t>،</w:t>
      </w:r>
      <w:r w:rsidRPr="00CB6B96">
        <w:rPr>
          <w:rFonts w:hint="cs"/>
          <w:rtl/>
        </w:rPr>
        <w:t xml:space="preserve"> وهو كلام قُرِّر في العهود اللاحقة لأسباب تقف عليها لاحقاً</w:t>
      </w:r>
      <w:r w:rsidR="0066179E">
        <w:rPr>
          <w:rFonts w:hint="cs"/>
          <w:rtl/>
        </w:rPr>
        <w:t>.</w:t>
      </w:r>
    </w:p>
    <w:p w:rsidR="0066179E" w:rsidRDefault="009834C4" w:rsidP="00752998">
      <w:pPr>
        <w:pStyle w:val="libNormal"/>
        <w:rPr>
          <w:rtl/>
        </w:rPr>
      </w:pPr>
      <w:r w:rsidRPr="00752998">
        <w:rPr>
          <w:rFonts w:hint="cs"/>
          <w:rtl/>
        </w:rPr>
        <w:t>فهذا الأمر يشير إلى أنّ شرعيتها وجزئيتها كانت ثابتة عند الفريقين من لدن عهد الرسول الأكرم</w:t>
      </w:r>
      <w:r w:rsidR="0066179E" w:rsidRPr="00752998">
        <w:rPr>
          <w:rFonts w:hint="cs"/>
          <w:rtl/>
        </w:rPr>
        <w:t>،</w:t>
      </w:r>
      <w:r w:rsidRPr="00752998">
        <w:rPr>
          <w:rFonts w:hint="cs"/>
          <w:rtl/>
        </w:rPr>
        <w:t xml:space="preserve"> ويضاف إلى ذلك أنّ الشيعة الإمامية والزيدية والإسماعيلية لهم طرقهم الخاصَّة والصَّحيحة وكُلُّها تُؤكّد ثبوتها على عهد رسول اللَّه (صلّى الله عليه وآله) وعدم نَسْخها في حياته (صلّى الله عليه وآله)</w:t>
      </w:r>
      <w:r w:rsidR="0066179E" w:rsidRPr="00752998">
        <w:rPr>
          <w:rFonts w:hint="cs"/>
          <w:rtl/>
        </w:rPr>
        <w:t>،</w:t>
      </w:r>
      <w:r w:rsidRPr="00752998">
        <w:rPr>
          <w:rFonts w:hint="cs"/>
          <w:rtl/>
        </w:rPr>
        <w:t xml:space="preserve"> </w:t>
      </w:r>
      <w:r w:rsidR="0066179E" w:rsidRPr="00752998">
        <w:rPr>
          <w:rFonts w:hint="cs"/>
          <w:rtl/>
        </w:rPr>
        <w:t>(</w:t>
      </w:r>
      <w:r w:rsidRPr="00752998">
        <w:rPr>
          <w:rFonts w:hint="cs"/>
          <w:rtl/>
        </w:rPr>
        <w:t>وأنّ رسول اللَّه أمَرَ بلالاً أنْ يُؤذّن بها فلم يَزَلْ يُؤَذِّنُ بها حتّى قَبَضَ اللَّهُ رَسولَهُ</w:t>
      </w:r>
      <w:r w:rsidR="0066179E" w:rsidRPr="00752998">
        <w:rPr>
          <w:rFonts w:hint="cs"/>
          <w:rtl/>
        </w:rPr>
        <w:t>)</w:t>
      </w:r>
      <w:r w:rsidRPr="00752998">
        <w:rPr>
          <w:rFonts w:hint="cs"/>
          <w:rtl/>
        </w:rPr>
        <w:t xml:space="preserve"> </w:t>
      </w:r>
      <w:r w:rsidRPr="009834C4">
        <w:rPr>
          <w:rStyle w:val="libFootnotenumChar"/>
          <w:rFonts w:hint="cs"/>
          <w:rtl/>
        </w:rPr>
        <w:t>(377)</w:t>
      </w:r>
      <w:r w:rsidR="0066179E" w:rsidRPr="00752998">
        <w:rPr>
          <w:rFonts w:hint="cs"/>
          <w:rtl/>
        </w:rPr>
        <w:t>.</w:t>
      </w:r>
    </w:p>
    <w:p w:rsidR="0066179E" w:rsidRDefault="009834C4" w:rsidP="00752998">
      <w:pPr>
        <w:pStyle w:val="libNormal"/>
        <w:rPr>
          <w:rtl/>
        </w:rPr>
      </w:pPr>
      <w:r w:rsidRPr="00CB6B96">
        <w:rPr>
          <w:rFonts w:hint="cs"/>
          <w:rtl/>
        </w:rPr>
        <w:t xml:space="preserve">وهذا نص صريح يدل على عدم نسخ </w:t>
      </w:r>
      <w:r w:rsidR="0066179E">
        <w:rPr>
          <w:rFonts w:hint="cs"/>
          <w:rtl/>
        </w:rPr>
        <w:t>(</w:t>
      </w:r>
      <w:r w:rsidRPr="00CB6B96">
        <w:rPr>
          <w:rFonts w:hint="cs"/>
          <w:rtl/>
        </w:rPr>
        <w:t>حَيّ على خير العمل</w:t>
      </w:r>
      <w:r w:rsidR="0066179E">
        <w:rPr>
          <w:rFonts w:hint="cs"/>
          <w:rtl/>
        </w:rPr>
        <w:t>)</w:t>
      </w:r>
      <w:r w:rsidRPr="00CB6B96">
        <w:rPr>
          <w:rFonts w:hint="cs"/>
          <w:rtl/>
        </w:rPr>
        <w:t xml:space="preserve"> وعلى كونها جُزء الأذان حتّى قَبَضَ اللَّه رسوله</w:t>
      </w:r>
      <w:r w:rsidR="0066179E">
        <w:rPr>
          <w:rFonts w:hint="cs"/>
          <w:rtl/>
        </w:rPr>
        <w:t>.</w:t>
      </w:r>
    </w:p>
    <w:p w:rsidR="009834C4" w:rsidRPr="00CB6B96" w:rsidRDefault="009834C4" w:rsidP="00752998">
      <w:pPr>
        <w:pStyle w:val="libNormal"/>
        <w:rPr>
          <w:rtl/>
        </w:rPr>
      </w:pPr>
      <w:r w:rsidRPr="00752998">
        <w:rPr>
          <w:rFonts w:hint="cs"/>
          <w:rtl/>
        </w:rPr>
        <w:t xml:space="preserve">و يؤيِّد هذا المروي عندنا عن بلال ما رواه الحافظ العلوي الزيدي </w:t>
      </w:r>
      <w:r w:rsidRPr="009834C4">
        <w:rPr>
          <w:rStyle w:val="libFootnotenumChar"/>
          <w:rFonts w:hint="cs"/>
          <w:rtl/>
        </w:rPr>
        <w:t>(378)</w:t>
      </w:r>
      <w:r w:rsidRPr="00752998">
        <w:rPr>
          <w:rFonts w:hint="cs"/>
          <w:rtl/>
        </w:rPr>
        <w:t xml:space="preserve"> مسنداً</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(375) هذا ما حكاه عزّان محقّق كتاب (الأذان بحيّ على خير العمل) 12 عن الروض النضير 1: 542</w:t>
      </w:r>
      <w:r w:rsidR="0066179E">
        <w:rPr>
          <w:rFonts w:hint="cs"/>
          <w:rtl/>
        </w:rPr>
        <w:t>.</w:t>
      </w:r>
    </w:p>
    <w:p w:rsidR="009834C4" w:rsidRPr="009834C4" w:rsidRDefault="009834C4" w:rsidP="009834C4">
      <w:pPr>
        <w:pStyle w:val="libFootnote0"/>
        <w:rPr>
          <w:rtl/>
        </w:rPr>
      </w:pPr>
      <w:r w:rsidRPr="00CB6B96">
        <w:rPr>
          <w:rFonts w:hint="cs"/>
          <w:rtl/>
        </w:rPr>
        <w:t>(376) المصدر نفسه 50</w:t>
      </w:r>
      <w:r>
        <w:rPr>
          <w:rFonts w:hint="cs"/>
          <w:rtl/>
        </w:rPr>
        <w:t xml:space="preserve"> - </w:t>
      </w:r>
      <w:r w:rsidRPr="00CB6B96">
        <w:rPr>
          <w:rFonts w:hint="cs"/>
          <w:rtl/>
        </w:rPr>
        <w:t>56</w:t>
      </w:r>
      <w:r w:rsidR="0066179E">
        <w:rPr>
          <w:rFonts w:hint="cs"/>
          <w:rtl/>
        </w:rPr>
        <w:t>..</w:t>
      </w:r>
    </w:p>
    <w:p w:rsidR="009834C4" w:rsidRPr="009834C4" w:rsidRDefault="009834C4" w:rsidP="009834C4">
      <w:pPr>
        <w:pStyle w:val="libFootnote0"/>
        <w:rPr>
          <w:rtl/>
        </w:rPr>
      </w:pPr>
      <w:r w:rsidRPr="00CB6B96">
        <w:rPr>
          <w:rFonts w:hint="cs"/>
          <w:rtl/>
        </w:rPr>
        <w:t>(377) انظر</w:t>
      </w:r>
      <w:r w:rsidR="00752998">
        <w:rPr>
          <w:rFonts w:hint="cs"/>
          <w:rtl/>
        </w:rPr>
        <w:t>:</w:t>
      </w:r>
      <w:r w:rsidRPr="00CB6B96">
        <w:rPr>
          <w:rFonts w:hint="cs"/>
          <w:rtl/>
        </w:rPr>
        <w:t xml:space="preserve"> من لا يحضره الفقيه 1: 284/ ح 872 وعنه في وسائل الشيعة 5: 416</w:t>
      </w:r>
      <w:r w:rsidR="0066179E">
        <w:rPr>
          <w:rFonts w:hint="cs"/>
          <w:rtl/>
        </w:rPr>
        <w:t>،</w:t>
      </w:r>
      <w:r w:rsidRPr="00CB6B96">
        <w:rPr>
          <w:rFonts w:hint="cs"/>
          <w:rtl/>
        </w:rPr>
        <w:t xml:space="preserve"> والاستبصار 1: 306 ح 1134</w:t>
      </w:r>
      <w:r w:rsidR="0066179E">
        <w:rPr>
          <w:rFonts w:hint="cs"/>
          <w:rtl/>
        </w:rPr>
        <w:t>،</w:t>
      </w:r>
      <w:r w:rsidRPr="00CB6B96">
        <w:rPr>
          <w:rFonts w:hint="cs"/>
          <w:rtl/>
        </w:rPr>
        <w:t xml:space="preserve"> والأذان بحيّ على خير العمل للحافظ العلوي 91</w:t>
      </w:r>
      <w:r w:rsidR="0066179E">
        <w:rPr>
          <w:rFonts w:hint="cs"/>
          <w:rtl/>
        </w:rPr>
        <w:t>.</w:t>
      </w:r>
    </w:p>
    <w:p w:rsidR="009834C4" w:rsidRPr="009834C4" w:rsidRDefault="009834C4" w:rsidP="009834C4">
      <w:pPr>
        <w:pStyle w:val="libFootnote0"/>
        <w:rPr>
          <w:rtl/>
        </w:rPr>
      </w:pPr>
      <w:r w:rsidRPr="00CB6B96">
        <w:rPr>
          <w:rFonts w:hint="cs"/>
          <w:rtl/>
        </w:rPr>
        <w:t>(378) وهو أبو عبد اللَّه محمد بن علي بن الحسن العلوي الشجري الكوفي (الإمام المحدّث الثقة العالم الفقيه مسند الكوفة) كما نصّ عليه الذهبي في العبر 3: 212 وسير أعلام النبلاء 17: 636 وابن العماد الحنبلي في شذرات الذهب 3: 274</w:t>
      </w:r>
      <w:r w:rsidR="0066179E">
        <w:rPr>
          <w:rFonts w:hint="cs"/>
          <w:rtl/>
        </w:rPr>
        <w:t>.</w:t>
      </w:r>
      <w:r w:rsidRPr="00CB6B96">
        <w:rPr>
          <w:rFonts w:hint="cs"/>
          <w:rtl/>
        </w:rPr>
        <w:t xml:space="preserve"> مات بالكوفة في ربيع الأول سنة 445 هـ</w:t>
      </w:r>
      <w:r w:rsidR="0066179E">
        <w:rPr>
          <w:rFonts w:hint="cs"/>
          <w:rtl/>
        </w:rPr>
        <w:t>،</w:t>
      </w:r>
      <w:r w:rsidRPr="00CB6B96">
        <w:rPr>
          <w:rFonts w:hint="cs"/>
          <w:rtl/>
        </w:rPr>
        <w:t xml:space="preserve"> ومولده في رجب سنة 367 هـ</w:t>
      </w:r>
      <w:r w:rsidR="0066179E">
        <w:rPr>
          <w:rFonts w:hint="cs"/>
          <w:rtl/>
        </w:rPr>
        <w:t>.</w:t>
      </w:r>
    </w:p>
    <w:p w:rsidR="009834C4" w:rsidRPr="009834C4" w:rsidRDefault="009834C4" w:rsidP="009834C4">
      <w:pPr>
        <w:pStyle w:val="libFootnote0"/>
        <w:rPr>
          <w:rtl/>
        </w:rPr>
      </w:pPr>
      <w:r w:rsidRPr="009834C4">
        <w:rPr>
          <w:rtl/>
        </w:rPr>
        <w:t>=</w:t>
      </w:r>
    </w:p>
    <w:p w:rsidR="009834C4" w:rsidRDefault="009834C4" w:rsidP="009834C4">
      <w:pPr>
        <w:pStyle w:val="libNormal"/>
      </w:pPr>
      <w:r>
        <w:rPr>
          <w:rtl/>
        </w:rPr>
        <w:br w:type="page"/>
      </w:r>
    </w:p>
    <w:p w:rsidR="009834C4" w:rsidRPr="009834C4" w:rsidRDefault="009834C4" w:rsidP="009834C4">
      <w:pPr>
        <w:pStyle w:val="libFootnote0"/>
        <w:rPr>
          <w:rtl/>
        </w:rPr>
      </w:pPr>
      <w:r w:rsidRPr="009834C4">
        <w:rPr>
          <w:rtl/>
        </w:rPr>
        <w:lastRenderedPageBreak/>
        <w:t>=</w:t>
      </w:r>
    </w:p>
    <w:p w:rsidR="009834C4" w:rsidRPr="00752998" w:rsidRDefault="009834C4" w:rsidP="009834C4">
      <w:pPr>
        <w:pStyle w:val="libFootnote0"/>
        <w:rPr>
          <w:rtl/>
        </w:rPr>
      </w:pPr>
      <w:r w:rsidRPr="00CB6B96">
        <w:rPr>
          <w:rFonts w:hint="cs"/>
          <w:rtl/>
        </w:rPr>
        <w:t>قال ابن النرسي</w:t>
      </w:r>
      <w:r w:rsidR="00752998">
        <w:rPr>
          <w:rFonts w:hint="cs"/>
          <w:rtl/>
        </w:rPr>
        <w:t>:</w:t>
      </w:r>
      <w:r w:rsidRPr="00CB6B96">
        <w:rPr>
          <w:rFonts w:hint="cs"/>
          <w:rtl/>
        </w:rPr>
        <w:t xml:space="preserve"> ما رأيت من كان يفهم فقه الحديث مثلَه</w:t>
      </w:r>
      <w:r w:rsidR="0066179E">
        <w:rPr>
          <w:rFonts w:hint="cs"/>
          <w:rtl/>
        </w:rPr>
        <w:t>.</w:t>
      </w:r>
      <w:r w:rsidRPr="00CB6B96">
        <w:rPr>
          <w:rFonts w:hint="cs"/>
          <w:rtl/>
        </w:rPr>
        <w:t xml:space="preserve"> وقال</w:t>
      </w:r>
      <w:r w:rsidR="00752998">
        <w:rPr>
          <w:rFonts w:hint="cs"/>
          <w:rtl/>
        </w:rPr>
        <w:t>:</w:t>
      </w:r>
      <w:r w:rsidRPr="00CB6B96">
        <w:rPr>
          <w:rFonts w:hint="cs"/>
          <w:rtl/>
        </w:rPr>
        <w:t xml:space="preserve"> كان حافظاً خرّج عنه الحافظ الصوري وأفاد عنه وكان يفتخر به (سير أعلام النبلاء 17: 636)</w:t>
      </w:r>
      <w:r w:rsidR="0066179E">
        <w:rPr>
          <w:rFonts w:hint="cs"/>
          <w:rtl/>
        </w:rPr>
        <w:t>.</w:t>
      </w:r>
      <w:r w:rsidRPr="00CB6B96">
        <w:rPr>
          <w:rFonts w:hint="cs"/>
          <w:rtl/>
        </w:rPr>
        <w:t xml:space="preserve"> وفي (طبقات الزيدية 2: 292)</w:t>
      </w:r>
      <w:r w:rsidR="00752998">
        <w:rPr>
          <w:rFonts w:hint="cs"/>
          <w:rtl/>
        </w:rPr>
        <w:t>:</w:t>
      </w:r>
      <w:r w:rsidRPr="00CB6B96">
        <w:rPr>
          <w:rFonts w:hint="cs"/>
          <w:rtl/>
        </w:rPr>
        <w:t xml:space="preserve"> الثقة العبد مسند أهل الكوفة</w:t>
      </w:r>
      <w:r w:rsidR="0066179E">
        <w:rPr>
          <w:rFonts w:hint="cs"/>
          <w:rtl/>
        </w:rPr>
        <w:t>،</w:t>
      </w:r>
      <w:r w:rsidRPr="00CB6B96">
        <w:rPr>
          <w:rFonts w:hint="cs"/>
          <w:rtl/>
        </w:rPr>
        <w:t xml:space="preserve"> وقد ترجم له الطهراني في طبقات أعلام الشيعة (أعلام القرن الخامس 170</w:t>
      </w:r>
      <w:r>
        <w:rPr>
          <w:rFonts w:hint="cs"/>
          <w:rtl/>
        </w:rPr>
        <w:t xml:space="preserve"> - </w:t>
      </w:r>
      <w:r w:rsidRPr="00CB6B96">
        <w:rPr>
          <w:rFonts w:hint="cs"/>
          <w:rtl/>
        </w:rPr>
        <w:t>172)</w:t>
      </w:r>
      <w:r w:rsidR="0066179E">
        <w:rPr>
          <w:rFonts w:hint="cs"/>
          <w:rtl/>
        </w:rPr>
        <w:t>.</w:t>
      </w:r>
    </w:p>
    <w:p w:rsidR="009834C4" w:rsidRPr="00752998" w:rsidRDefault="009834C4" w:rsidP="009834C4">
      <w:pPr>
        <w:pStyle w:val="libFootnote0"/>
        <w:rPr>
          <w:rtl/>
        </w:rPr>
      </w:pPr>
      <w:r w:rsidRPr="00CB6B96">
        <w:rPr>
          <w:rFonts w:hint="cs"/>
          <w:rtl/>
        </w:rPr>
        <w:t>له كتاب (فضل الكوفة) و(فضل زيارة الحسين) و(تسمية من روى عن الإمام زيد من التابعين)</w:t>
      </w:r>
      <w:r w:rsidR="0066179E">
        <w:rPr>
          <w:rFonts w:hint="cs"/>
          <w:rtl/>
        </w:rPr>
        <w:t>،</w:t>
      </w:r>
      <w:r w:rsidRPr="00CB6B96">
        <w:rPr>
          <w:rFonts w:hint="cs"/>
          <w:rtl/>
        </w:rPr>
        <w:t xml:space="preserve"> و(التاريخ)</w:t>
      </w:r>
      <w:r w:rsidR="0066179E">
        <w:rPr>
          <w:rFonts w:hint="cs"/>
          <w:rtl/>
        </w:rPr>
        <w:t>،</w:t>
      </w:r>
      <w:r w:rsidRPr="00CB6B96">
        <w:rPr>
          <w:rFonts w:hint="cs"/>
          <w:rtl/>
        </w:rPr>
        <w:t xml:space="preserve"> و(التعازي) وكتاب (الجامع الكافي) وقد جمعه من بضع وثلاثين كتاباً من كتب الإمام محمد بن المنصور المرادي الزيدي</w:t>
      </w:r>
      <w:r w:rsidR="0066179E">
        <w:rPr>
          <w:rFonts w:hint="cs"/>
          <w:rtl/>
        </w:rPr>
        <w:t>،</w:t>
      </w:r>
      <w:r w:rsidRPr="00CB6B96">
        <w:rPr>
          <w:rFonts w:hint="cs"/>
          <w:rtl/>
        </w:rPr>
        <w:t xml:space="preserve"> وهو من أجلّ ما كتب في الفقه ونصوص الأئمّة الزيديّة</w:t>
      </w:r>
      <w:r w:rsidR="0066179E">
        <w:rPr>
          <w:rFonts w:hint="cs"/>
          <w:rtl/>
        </w:rPr>
        <w:t>،</w:t>
      </w:r>
      <w:r w:rsidRPr="00CB6B96">
        <w:rPr>
          <w:rFonts w:hint="cs"/>
          <w:rtl/>
        </w:rPr>
        <w:t xml:space="preserve"> وفيه بحث الأذان</w:t>
      </w:r>
      <w:r w:rsidR="0066179E">
        <w:rPr>
          <w:rFonts w:hint="cs"/>
          <w:rtl/>
        </w:rPr>
        <w:t>.</w:t>
      </w:r>
      <w:r w:rsidRPr="00CB6B96">
        <w:rPr>
          <w:rFonts w:hint="cs"/>
          <w:rtl/>
        </w:rPr>
        <w:t xml:space="preserve"> وله كتاب على انفراد باسم (الأذان بحيَّ على خير العمل) له طرق متعدّدة عند الزيديّة</w:t>
      </w:r>
      <w:r w:rsidR="0066179E">
        <w:rPr>
          <w:rFonts w:hint="cs"/>
          <w:rtl/>
        </w:rPr>
        <w:t>،</w:t>
      </w:r>
      <w:r w:rsidRPr="00CB6B96">
        <w:rPr>
          <w:rFonts w:hint="cs"/>
          <w:rtl/>
        </w:rPr>
        <w:t xml:space="preserve"> وقد أشار محمد يحيى سالم عزّان إلى بعض طرقه إلى هذا الكتاب في مقدّمة تحقيقه ص (32)</w:t>
      </w:r>
      <w:r w:rsidR="0066179E">
        <w:rPr>
          <w:rFonts w:hint="cs"/>
          <w:rtl/>
        </w:rPr>
        <w:t>،</w:t>
      </w:r>
      <w:r w:rsidRPr="00CB6B96">
        <w:rPr>
          <w:rFonts w:hint="cs"/>
          <w:rtl/>
        </w:rPr>
        <w:t xml:space="preserve"> وكذا العلّامة السيّد محمّد بن حسين بن عبد اللَّه الجلال</w:t>
      </w:r>
      <w:r w:rsidR="0066179E">
        <w:rPr>
          <w:rFonts w:hint="cs"/>
          <w:rtl/>
        </w:rPr>
        <w:t>،</w:t>
      </w:r>
      <w:r w:rsidRPr="00CB6B96">
        <w:rPr>
          <w:rFonts w:hint="cs"/>
          <w:rtl/>
        </w:rPr>
        <w:t xml:space="preserve"> حيث قال في آخر نسخته</w:t>
      </w:r>
      <w:r w:rsidR="00752998">
        <w:rPr>
          <w:rFonts w:hint="cs"/>
          <w:rtl/>
        </w:rPr>
        <w:t>:</w:t>
      </w:r>
      <w:r w:rsidRPr="00CB6B96">
        <w:rPr>
          <w:rFonts w:hint="cs"/>
          <w:rtl/>
        </w:rPr>
        <w:t xml:space="preserve"> يقول الفقير إلى اللَّه المعترف بالذنب والتقصير محمد بن حسين بن عبد اللَّه الجلال</w:t>
      </w:r>
      <w:r w:rsidR="00752998">
        <w:rPr>
          <w:rFonts w:hint="cs"/>
          <w:rtl/>
        </w:rPr>
        <w:t>:</w:t>
      </w:r>
    </w:p>
    <w:p w:rsidR="009834C4" w:rsidRPr="00752998" w:rsidRDefault="009834C4" w:rsidP="009834C4">
      <w:pPr>
        <w:pStyle w:val="libFootnote0"/>
        <w:rPr>
          <w:rtl/>
        </w:rPr>
      </w:pPr>
      <w:r w:rsidRPr="00CB6B96">
        <w:rPr>
          <w:rFonts w:hint="cs"/>
          <w:rtl/>
        </w:rPr>
        <w:t>أروي كتاب (الأذان بحيَّ على خير العمل) من عدّة طرق عن مشايخي رحمهم اللَّه بطر يق الإجازة العامّة</w:t>
      </w:r>
      <w:r w:rsidR="0066179E">
        <w:rPr>
          <w:rFonts w:hint="cs"/>
          <w:rtl/>
        </w:rPr>
        <w:t>،</w:t>
      </w:r>
      <w:r w:rsidRPr="00CB6B96">
        <w:rPr>
          <w:rFonts w:hint="cs"/>
          <w:rtl/>
        </w:rPr>
        <w:t xml:space="preserve"> وأرويه عن سيّدي العلّامة قاسم بن حسين أبو طالب بالسماع من فاتحته إلى خاتمته إلّا اليسير منه فبالإجازة العامّة</w:t>
      </w:r>
      <w:r w:rsidR="0066179E">
        <w:rPr>
          <w:rFonts w:hint="cs"/>
          <w:rtl/>
        </w:rPr>
        <w:t>،</w:t>
      </w:r>
      <w:r w:rsidRPr="00CB6B96">
        <w:rPr>
          <w:rFonts w:hint="cs"/>
          <w:rtl/>
        </w:rPr>
        <w:t xml:space="preserve"> وهو يرويه عن عدد من مشايخه ذكرتهم في مؤلّفي المسمّى (الأنوار السنيّة في إسناد علوم الأمة المحمديّة)</w:t>
      </w:r>
      <w:r w:rsidR="0066179E">
        <w:rPr>
          <w:rFonts w:hint="cs"/>
          <w:rtl/>
        </w:rPr>
        <w:t>،</w:t>
      </w:r>
      <w:r w:rsidRPr="00CB6B96">
        <w:rPr>
          <w:rFonts w:hint="cs"/>
          <w:rtl/>
        </w:rPr>
        <w:t xml:space="preserve"> منهم</w:t>
      </w:r>
      <w:r w:rsidR="00752998">
        <w:rPr>
          <w:rFonts w:hint="cs"/>
          <w:rtl/>
        </w:rPr>
        <w:t>:</w:t>
      </w:r>
      <w:r w:rsidRPr="00CB6B96">
        <w:rPr>
          <w:rFonts w:hint="cs"/>
          <w:rtl/>
        </w:rPr>
        <w:t xml:space="preserve"> شيخه العلّامة عليّ بن حسين المغربي</w:t>
      </w:r>
      <w:r w:rsidR="0066179E">
        <w:rPr>
          <w:rFonts w:hint="cs"/>
          <w:rtl/>
        </w:rPr>
        <w:t>،</w:t>
      </w:r>
      <w:r w:rsidRPr="00CB6B96">
        <w:rPr>
          <w:rFonts w:hint="cs"/>
          <w:rtl/>
        </w:rPr>
        <w:t xml:space="preserve"> عن شيخه السيّد العلّامة عبد الكريم بن عبد اللَّه أبو طالب عن شيخه العلّامة بدر الآل</w:t>
      </w:r>
      <w:r w:rsidR="0066179E">
        <w:rPr>
          <w:rFonts w:hint="cs"/>
          <w:rtl/>
        </w:rPr>
        <w:t>.</w:t>
      </w:r>
      <w:r w:rsidRPr="00CB6B96">
        <w:rPr>
          <w:rFonts w:hint="cs"/>
          <w:rtl/>
        </w:rPr>
        <w:t>.. إلى آخر مشايخه</w:t>
      </w:r>
      <w:r>
        <w:rPr>
          <w:rFonts w:hint="cs"/>
          <w:rtl/>
        </w:rPr>
        <w:t xml:space="preserve"> - </w:t>
      </w:r>
      <w:r w:rsidRPr="00CB6B96">
        <w:rPr>
          <w:rFonts w:hint="cs"/>
          <w:rtl/>
        </w:rPr>
        <w:t>عن المؤلّف أبي عبد اللَّه محمد بن عليّ بن الحسن بن عليّ بن الحسين بن عبد الرحمن بن القاسم بن الحسن بن ز يد بن الحسن بن عليّ بن أبي طالب (رضوان اللَّه عليهم جميعاً)</w:t>
      </w:r>
      <w:r w:rsidR="0066179E">
        <w:rPr>
          <w:rFonts w:hint="cs"/>
          <w:rtl/>
        </w:rPr>
        <w:t>.</w:t>
      </w:r>
    </w:p>
    <w:p w:rsidR="009834C4" w:rsidRPr="00752998" w:rsidRDefault="009834C4" w:rsidP="009834C4">
      <w:pPr>
        <w:pStyle w:val="libFootnote0"/>
        <w:rPr>
          <w:rtl/>
        </w:rPr>
      </w:pPr>
      <w:r w:rsidRPr="00CB6B96">
        <w:rPr>
          <w:rFonts w:hint="cs"/>
          <w:rtl/>
        </w:rPr>
        <w:t>وقد طبع هذا الكتاب في اليمن في شهر صفر عام 1399 هـ السيّد يحيى عبد الكريم الفضل عن نسخة العلّامة الجلال</w:t>
      </w:r>
      <w:r w:rsidR="0066179E">
        <w:rPr>
          <w:rFonts w:hint="cs"/>
          <w:rtl/>
        </w:rPr>
        <w:t>.</w:t>
      </w:r>
      <w:r w:rsidRPr="00CB6B96">
        <w:rPr>
          <w:rFonts w:hint="cs"/>
          <w:rtl/>
        </w:rPr>
        <w:t xml:space="preserve"> قال المحقق في مقدّمته للكتاب</w:t>
      </w:r>
      <w:r w:rsidR="00752998">
        <w:rPr>
          <w:rFonts w:hint="cs"/>
          <w:rtl/>
        </w:rPr>
        <w:t>:</w:t>
      </w:r>
      <w:r w:rsidRPr="00CB6B96">
        <w:rPr>
          <w:rFonts w:hint="cs"/>
          <w:rtl/>
        </w:rPr>
        <w:t xml:space="preserve"> وقد روى التأذين بـ (حي على خير العمل) أكثر من عشرة من الصحابة</w:t>
      </w:r>
      <w:r w:rsidR="0066179E">
        <w:rPr>
          <w:rFonts w:hint="cs"/>
          <w:rtl/>
        </w:rPr>
        <w:t>،</w:t>
      </w:r>
      <w:r w:rsidRPr="00CB6B96">
        <w:rPr>
          <w:rFonts w:hint="cs"/>
          <w:rtl/>
        </w:rPr>
        <w:t xml:space="preserve"> وجاءت رواية الأذان من أكثر من مئة طريق</w:t>
      </w:r>
      <w:r w:rsidR="0066179E">
        <w:rPr>
          <w:rFonts w:hint="cs"/>
          <w:rtl/>
        </w:rPr>
        <w:t>،</w:t>
      </w:r>
      <w:r w:rsidRPr="00CB6B96">
        <w:rPr>
          <w:rFonts w:hint="cs"/>
          <w:rtl/>
        </w:rPr>
        <w:t xml:space="preserve"> وكلّ منها بإسناد متصل (انظر</w:t>
      </w:r>
      <w:r w:rsidR="00752998">
        <w:rPr>
          <w:rFonts w:hint="cs"/>
          <w:rtl/>
        </w:rPr>
        <w:t>:</w:t>
      </w:r>
      <w:r w:rsidRPr="00CB6B96">
        <w:rPr>
          <w:rFonts w:hint="cs"/>
          <w:rtl/>
        </w:rPr>
        <w:t xml:space="preserve"> المقدمة 5</w:t>
      </w:r>
      <w:r>
        <w:rPr>
          <w:rFonts w:hint="cs"/>
          <w:rtl/>
        </w:rPr>
        <w:t xml:space="preserve"> - </w:t>
      </w:r>
      <w:r w:rsidRPr="00CB6B96">
        <w:rPr>
          <w:rFonts w:hint="cs"/>
          <w:rtl/>
        </w:rPr>
        <w:t>6)</w:t>
      </w:r>
      <w:r w:rsidR="0066179E">
        <w:rPr>
          <w:rFonts w:hint="cs"/>
          <w:rtl/>
        </w:rPr>
        <w:t>.</w:t>
      </w:r>
    </w:p>
    <w:p w:rsidR="009834C4" w:rsidRPr="00752998" w:rsidRDefault="009834C4" w:rsidP="009834C4">
      <w:pPr>
        <w:pStyle w:val="libFootnote0"/>
        <w:rPr>
          <w:rtl/>
        </w:rPr>
      </w:pPr>
      <w:r w:rsidRPr="00CB6B96">
        <w:rPr>
          <w:rFonts w:hint="cs"/>
          <w:rtl/>
        </w:rPr>
        <w:t>وقد نقل عن هذا الكتاب كثير من الأعلام أمثال الإمام القاسم بن محمّد في كتاب الاعتصام</w:t>
      </w:r>
      <w:r w:rsidR="0066179E">
        <w:rPr>
          <w:rFonts w:hint="cs"/>
          <w:rtl/>
        </w:rPr>
        <w:t>،</w:t>
      </w:r>
      <w:r w:rsidRPr="00CB6B96">
        <w:rPr>
          <w:rFonts w:hint="cs"/>
          <w:rtl/>
        </w:rPr>
        <w:t xml:space="preserve"> والشوكاني في نيل الأوطار</w:t>
      </w:r>
      <w:r w:rsidR="0066179E">
        <w:rPr>
          <w:rFonts w:hint="cs"/>
          <w:rtl/>
        </w:rPr>
        <w:t>،</w:t>
      </w:r>
      <w:r w:rsidRPr="00CB6B96">
        <w:rPr>
          <w:rFonts w:hint="cs"/>
          <w:rtl/>
        </w:rPr>
        <w:t xml:space="preserve"> وأخرج مسنده في كتابه (إتحاف الأكابر)</w:t>
      </w:r>
      <w:r w:rsidR="0066179E">
        <w:rPr>
          <w:rFonts w:hint="cs"/>
          <w:rtl/>
        </w:rPr>
        <w:t>،</w:t>
      </w:r>
      <w:r w:rsidRPr="00CB6B96">
        <w:rPr>
          <w:rFonts w:hint="cs"/>
          <w:rtl/>
        </w:rPr>
        <w:t xml:space="preserve"> ورواه وأخرج مسنده العلّامة عبد الواسع الواسعي في كتابه (درر الأسانيد)</w:t>
      </w:r>
      <w:r w:rsidR="0066179E">
        <w:rPr>
          <w:rFonts w:hint="cs"/>
          <w:rtl/>
        </w:rPr>
        <w:t>،</w:t>
      </w:r>
      <w:r w:rsidRPr="00CB6B96">
        <w:rPr>
          <w:rFonts w:hint="cs"/>
          <w:rtl/>
        </w:rPr>
        <w:t xml:space="preserve"> وكذا العلّامة مجد الدين المؤيّد والعلّامة</w:t>
      </w:r>
    </w:p>
    <w:p w:rsidR="009834C4" w:rsidRPr="009834C4" w:rsidRDefault="009834C4" w:rsidP="009834C4">
      <w:pPr>
        <w:pStyle w:val="libFootnote0"/>
        <w:rPr>
          <w:rtl/>
        </w:rPr>
      </w:pPr>
      <w:r w:rsidRPr="009834C4">
        <w:rPr>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إلى أبي محذورة من أنَّ رسول اللَّه علّمه الأذان</w:t>
      </w:r>
      <w:r w:rsidR="0066179E" w:rsidRPr="00752998">
        <w:rPr>
          <w:rFonts w:hint="cs"/>
          <w:rtl/>
        </w:rPr>
        <w:t>،</w:t>
      </w:r>
      <w:r w:rsidRPr="00752998">
        <w:rPr>
          <w:rFonts w:hint="cs"/>
          <w:rtl/>
        </w:rPr>
        <w:t xml:space="preserve"> وفيه التَّأذين بحيَّ على خير العمل </w:t>
      </w:r>
      <w:r w:rsidRPr="009834C4">
        <w:rPr>
          <w:rStyle w:val="libFootnotenumChar"/>
          <w:rFonts w:hint="cs"/>
          <w:rtl/>
        </w:rPr>
        <w:t>(379)</w:t>
      </w:r>
      <w:r w:rsidR="0066179E" w:rsidRPr="00752998">
        <w:rPr>
          <w:rFonts w:hint="cs"/>
          <w:rtl/>
        </w:rPr>
        <w:t>.</w:t>
      </w:r>
    </w:p>
    <w:p w:rsidR="0066179E" w:rsidRDefault="009834C4" w:rsidP="00752998">
      <w:pPr>
        <w:pStyle w:val="libNormal"/>
        <w:rPr>
          <w:rtl/>
        </w:rPr>
      </w:pPr>
      <w:r w:rsidRPr="00752998">
        <w:rPr>
          <w:rFonts w:hint="cs"/>
          <w:rtl/>
        </w:rPr>
        <w:t xml:space="preserve">ومن المعلوم أنَّ أبا محذورة تَعَلَّمَ الأذان من رسول اللَّه - حسبما يقولون - في أواخر السَّنَة الثامنة من الهجرة بعد رجوعه من حُنَين </w:t>
      </w:r>
      <w:r w:rsidRPr="009834C4">
        <w:rPr>
          <w:rStyle w:val="libFootnotenumChar"/>
          <w:rFonts w:hint="cs"/>
          <w:rtl/>
        </w:rPr>
        <w:t>(380)</w:t>
      </w:r>
      <w:r w:rsidR="0066179E" w:rsidRPr="00752998">
        <w:rPr>
          <w:rFonts w:hint="cs"/>
          <w:rtl/>
        </w:rPr>
        <w:t>،</w:t>
      </w:r>
      <w:r w:rsidRPr="00752998">
        <w:rPr>
          <w:rFonts w:hint="cs"/>
          <w:rtl/>
        </w:rPr>
        <w:t xml:space="preserve"> ومعناه ثبوتُ حيّ على خير العمل وشرعيتُها حتّى ذلك التأريخ</w:t>
      </w:r>
      <w:r w:rsidR="0066179E" w:rsidRPr="00752998">
        <w:rPr>
          <w:rFonts w:hint="cs"/>
          <w:rtl/>
        </w:rPr>
        <w:t>،</w:t>
      </w:r>
      <w:r w:rsidRPr="00752998">
        <w:rPr>
          <w:rFonts w:hint="cs"/>
          <w:rtl/>
        </w:rPr>
        <w:t xml:space="preserve"> ولم يَأمر رسولُ اللَّه بإبدالها بـ </w:t>
      </w:r>
      <w:r w:rsidR="0066179E" w:rsidRPr="00752998">
        <w:rPr>
          <w:rFonts w:hint="cs"/>
          <w:rtl/>
        </w:rPr>
        <w:t>(</w:t>
      </w:r>
      <w:r w:rsidRPr="00752998">
        <w:rPr>
          <w:rFonts w:hint="cs"/>
          <w:rtl/>
        </w:rPr>
        <w:t>الصلاة خير من النوم</w:t>
      </w:r>
      <w:r w:rsidR="0066179E" w:rsidRPr="00752998">
        <w:rPr>
          <w:rFonts w:hint="cs"/>
          <w:rtl/>
        </w:rPr>
        <w:t>).</w:t>
      </w:r>
    </w:p>
    <w:p w:rsidR="0066179E" w:rsidRDefault="009834C4" w:rsidP="00752998">
      <w:pPr>
        <w:pStyle w:val="libNormal"/>
        <w:rPr>
          <w:rtl/>
        </w:rPr>
      </w:pPr>
      <w:r w:rsidRPr="00CB6B96">
        <w:rPr>
          <w:rFonts w:hint="cs"/>
          <w:rtl/>
        </w:rPr>
        <w:t>و يضاف إلى ذلك أنَّ رواية الحافظ العَلوي عن بلال تنفي الزيادة التي جاء بها الطبراني والبيهقي عنه رضوان اللَّه تعالى عليه</w:t>
      </w:r>
      <w:r w:rsidR="0066179E">
        <w:rPr>
          <w:rFonts w:hint="cs"/>
          <w:rtl/>
        </w:rPr>
        <w:t>؛</w:t>
      </w:r>
      <w:r w:rsidRPr="00CB6B96">
        <w:rPr>
          <w:rFonts w:hint="cs"/>
          <w:rtl/>
        </w:rPr>
        <w:t xml:space="preserve"> لأنَّ الحافظ العَلوي كان قد قال</w:t>
      </w:r>
      <w:r w:rsidR="00752998">
        <w:rPr>
          <w:rFonts w:hint="cs"/>
          <w:rtl/>
        </w:rPr>
        <w:t>:</w:t>
      </w:r>
    </w:p>
    <w:p w:rsidR="009834C4" w:rsidRPr="00CB6B96" w:rsidRDefault="009834C4" w:rsidP="00752998">
      <w:pPr>
        <w:pStyle w:val="libNormal"/>
        <w:rPr>
          <w:rtl/>
        </w:rPr>
      </w:pPr>
      <w:r w:rsidRPr="00CB6B96">
        <w:rPr>
          <w:rFonts w:hint="cs"/>
          <w:rtl/>
        </w:rPr>
        <w:t>حدّثنا عليّ بن محمّد بن إسحاق المقري الخزّاز</w:t>
      </w:r>
      <w:r w:rsidR="0066179E">
        <w:rPr>
          <w:rFonts w:hint="cs"/>
          <w:rtl/>
        </w:rPr>
        <w:t>،</w:t>
      </w:r>
      <w:r w:rsidRPr="00CB6B96">
        <w:rPr>
          <w:rFonts w:hint="cs"/>
          <w:rtl/>
        </w:rPr>
        <w:t xml:space="preserve"> أخبرنا أبو زرعة أحمد بن الحسين الرازي</w:t>
      </w:r>
      <w:r w:rsidR="0066179E">
        <w:rPr>
          <w:rFonts w:hint="cs"/>
          <w:rtl/>
        </w:rPr>
        <w:t>،</w:t>
      </w:r>
      <w:r w:rsidRPr="00CB6B96">
        <w:rPr>
          <w:rFonts w:hint="cs"/>
          <w:rtl/>
        </w:rPr>
        <w:t xml:space="preserve"> حدّثنا أبو بكر بن تومردا</w:t>
      </w:r>
      <w:r w:rsidR="0066179E">
        <w:rPr>
          <w:rFonts w:hint="cs"/>
          <w:rtl/>
        </w:rPr>
        <w:t>،</w:t>
      </w:r>
      <w:r w:rsidRPr="00CB6B96">
        <w:rPr>
          <w:rFonts w:hint="cs"/>
          <w:rtl/>
        </w:rPr>
        <w:t xml:space="preserve"> أخبرنا مسلم بن الحجّاج</w:t>
      </w:r>
      <w:r w:rsidR="0066179E">
        <w:rPr>
          <w:rFonts w:hint="cs"/>
          <w:rtl/>
        </w:rPr>
        <w:t>،</w:t>
      </w:r>
      <w:r w:rsidRPr="00CB6B96">
        <w:rPr>
          <w:rFonts w:hint="cs"/>
          <w:rtl/>
        </w:rPr>
        <w:t xml:space="preserve"> حدّثنا إبراهيم بن محمّد</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tl/>
        </w:rPr>
        <w:t>=</w:t>
      </w:r>
    </w:p>
    <w:p w:rsidR="009834C4" w:rsidRPr="009834C4" w:rsidRDefault="009834C4" w:rsidP="009834C4">
      <w:pPr>
        <w:pStyle w:val="libFootnote0"/>
        <w:rPr>
          <w:rtl/>
        </w:rPr>
      </w:pPr>
      <w:r w:rsidRPr="00CB6B96">
        <w:rPr>
          <w:rFonts w:hint="cs"/>
          <w:rtl/>
        </w:rPr>
        <w:t>الجلال وغيرهم</w:t>
      </w:r>
      <w:r w:rsidR="0066179E">
        <w:rPr>
          <w:rFonts w:hint="cs"/>
          <w:rtl/>
        </w:rPr>
        <w:t>.</w:t>
      </w:r>
    </w:p>
    <w:p w:rsidR="009834C4" w:rsidRPr="009834C4" w:rsidRDefault="009834C4" w:rsidP="009834C4">
      <w:pPr>
        <w:pStyle w:val="libFootnote0"/>
        <w:rPr>
          <w:rtl/>
        </w:rPr>
      </w:pPr>
      <w:r w:rsidRPr="00CB6B96">
        <w:rPr>
          <w:rFonts w:hint="cs"/>
          <w:rtl/>
        </w:rPr>
        <w:t>ومن المؤسف أنّ النسخة المطبوعة التي بأيدينا مغلوطة</w:t>
      </w:r>
      <w:r w:rsidR="0066179E">
        <w:rPr>
          <w:rFonts w:hint="cs"/>
          <w:rtl/>
        </w:rPr>
        <w:t>،</w:t>
      </w:r>
      <w:r w:rsidRPr="00CB6B96">
        <w:rPr>
          <w:rFonts w:hint="cs"/>
          <w:rtl/>
        </w:rPr>
        <w:t xml:space="preserve"> ولم تُعرض وتقابَل مع نسخ خطية أخرى للكتاب</w:t>
      </w:r>
      <w:r w:rsidR="0066179E">
        <w:rPr>
          <w:rFonts w:hint="cs"/>
          <w:rtl/>
        </w:rPr>
        <w:t>،</w:t>
      </w:r>
      <w:r w:rsidRPr="00CB6B96">
        <w:rPr>
          <w:rFonts w:hint="cs"/>
          <w:rtl/>
        </w:rPr>
        <w:t xml:space="preserve"> وإنْ كتب على المطبوع حقّقه السيّد يحيى عبد الكريم الفضيل</w:t>
      </w:r>
      <w:r w:rsidR="0066179E">
        <w:rPr>
          <w:rFonts w:hint="cs"/>
          <w:rtl/>
        </w:rPr>
        <w:t>.</w:t>
      </w:r>
      <w:r w:rsidRPr="00CB6B96">
        <w:rPr>
          <w:rFonts w:hint="cs"/>
          <w:rtl/>
        </w:rPr>
        <w:t xml:space="preserve"> ولأجله استعنت في بعض الأحيان بنسخة أخرى من تحقيق محمّد يحيى سالم عزّان</w:t>
      </w:r>
      <w:r w:rsidR="0066179E">
        <w:rPr>
          <w:rFonts w:hint="cs"/>
          <w:rtl/>
        </w:rPr>
        <w:t>،</w:t>
      </w:r>
      <w:r w:rsidRPr="00CB6B96">
        <w:rPr>
          <w:rFonts w:hint="cs"/>
          <w:rtl/>
        </w:rPr>
        <w:t xml:space="preserve"> وفي أحيان أخرى بكتاب الاعتصام بحبل اللَّه المطبوع فيه كتاب الأذان بكامله</w:t>
      </w:r>
      <w:r w:rsidR="0066179E">
        <w:rPr>
          <w:rFonts w:hint="cs"/>
          <w:rtl/>
        </w:rPr>
        <w:t>.</w:t>
      </w:r>
      <w:r w:rsidRPr="00CB6B96">
        <w:rPr>
          <w:rFonts w:hint="cs"/>
          <w:rtl/>
        </w:rPr>
        <w:t xml:space="preserve"> وقد أراني المحقّق الحجة السيّد محمد رضا الجلالي نسخة من كتاب (الأذان بحي‏ على خير العمل) بخط العلّامة المحدّث السيّد محمد بن الحسين الجلال مجيزاً له رواية هذا الكتاب</w:t>
      </w:r>
      <w:r w:rsidR="0066179E">
        <w:rPr>
          <w:rFonts w:hint="cs"/>
          <w:rtl/>
        </w:rPr>
        <w:t>،</w:t>
      </w:r>
      <w:r w:rsidRPr="00CB6B96">
        <w:rPr>
          <w:rFonts w:hint="cs"/>
          <w:rtl/>
        </w:rPr>
        <w:t xml:space="preserve"> وقد أخبرني بأنه يعزم على تحقيقه وطبعه فسرّني عزمه آملين له التوفيق والسداد</w:t>
      </w:r>
      <w:r w:rsidR="0066179E">
        <w:rPr>
          <w:rFonts w:hint="cs"/>
          <w:rtl/>
        </w:rPr>
        <w:t>.</w:t>
      </w:r>
    </w:p>
    <w:p w:rsidR="009834C4" w:rsidRPr="009834C4" w:rsidRDefault="009834C4" w:rsidP="009834C4">
      <w:pPr>
        <w:pStyle w:val="libFootnote0"/>
        <w:rPr>
          <w:rtl/>
        </w:rPr>
      </w:pPr>
      <w:r w:rsidRPr="00CB6B96">
        <w:rPr>
          <w:rFonts w:hint="cs"/>
          <w:rtl/>
        </w:rPr>
        <w:t>(379) انظر</w:t>
      </w:r>
      <w:r w:rsidR="00752998">
        <w:rPr>
          <w:rFonts w:hint="cs"/>
          <w:rtl/>
        </w:rPr>
        <w:t>:</w:t>
      </w:r>
      <w:r w:rsidRPr="00CB6B96">
        <w:rPr>
          <w:rFonts w:hint="cs"/>
          <w:rtl/>
        </w:rPr>
        <w:t xml:space="preserve"> (الأذان بحيّ على خير العمل) للحافظ العلوي 26ـ 27</w:t>
      </w:r>
      <w:r w:rsidR="0066179E">
        <w:rPr>
          <w:rFonts w:hint="cs"/>
          <w:rtl/>
        </w:rPr>
        <w:t>،</w:t>
      </w:r>
      <w:r w:rsidRPr="00CB6B96">
        <w:rPr>
          <w:rFonts w:hint="cs"/>
          <w:rtl/>
        </w:rPr>
        <w:t xml:space="preserve"> 29</w:t>
      </w:r>
      <w:r w:rsidR="0066179E">
        <w:rPr>
          <w:rFonts w:hint="cs"/>
          <w:rtl/>
        </w:rPr>
        <w:t>.</w:t>
      </w:r>
      <w:r w:rsidRPr="00CB6B96">
        <w:rPr>
          <w:rFonts w:hint="cs"/>
          <w:rtl/>
        </w:rPr>
        <w:t xml:space="preserve"> وكذا</w:t>
      </w:r>
      <w:r w:rsidR="00752998">
        <w:rPr>
          <w:rFonts w:hint="cs"/>
          <w:rtl/>
        </w:rPr>
        <w:t>:</w:t>
      </w:r>
      <w:r w:rsidRPr="00CB6B96">
        <w:rPr>
          <w:rFonts w:hint="cs"/>
          <w:rtl/>
        </w:rPr>
        <w:t xml:space="preserve"> تحقيق عزّان 50</w:t>
      </w:r>
      <w:r>
        <w:rPr>
          <w:rFonts w:hint="cs"/>
          <w:rtl/>
        </w:rPr>
        <w:t xml:space="preserve"> - </w:t>
      </w:r>
      <w:r w:rsidRPr="00CB6B96">
        <w:rPr>
          <w:rFonts w:hint="cs"/>
          <w:rtl/>
        </w:rPr>
        <w:t>54</w:t>
      </w:r>
      <w:r w:rsidR="0066179E">
        <w:rPr>
          <w:rFonts w:hint="cs"/>
          <w:rtl/>
        </w:rPr>
        <w:t>.</w:t>
      </w:r>
    </w:p>
    <w:p w:rsidR="009834C4" w:rsidRPr="009834C4" w:rsidRDefault="009834C4" w:rsidP="009834C4">
      <w:pPr>
        <w:pStyle w:val="libFootnote0"/>
        <w:rPr>
          <w:rtl/>
        </w:rPr>
      </w:pPr>
      <w:r w:rsidRPr="00CB6B96">
        <w:rPr>
          <w:rFonts w:hint="cs"/>
          <w:rtl/>
        </w:rPr>
        <w:t>(380) سبل السلام 1: 120</w:t>
      </w:r>
      <w:r w:rsidR="0066179E">
        <w:rPr>
          <w:rFonts w:hint="cs"/>
          <w:rtl/>
        </w:rPr>
        <w:t>،</w:t>
      </w:r>
      <w:r w:rsidRPr="00CB6B96">
        <w:rPr>
          <w:rFonts w:hint="cs"/>
          <w:rtl/>
        </w:rPr>
        <w:t xml:space="preserve"> كتاب المسند للشافعي 31</w:t>
      </w:r>
      <w:r w:rsidR="0066179E">
        <w:rPr>
          <w:rFonts w:hint="cs"/>
          <w:rtl/>
        </w:rPr>
        <w:t>،</w:t>
      </w:r>
      <w:r w:rsidRPr="00CB6B96">
        <w:rPr>
          <w:rFonts w:hint="cs"/>
          <w:rtl/>
        </w:rPr>
        <w:t xml:space="preserve"> مسند أحمد 3: 408</w:t>
      </w:r>
      <w:r w:rsidR="0066179E">
        <w:rPr>
          <w:rFonts w:hint="cs"/>
          <w:rtl/>
        </w:rPr>
        <w:t>،</w:t>
      </w:r>
      <w:r w:rsidRPr="00CB6B96">
        <w:rPr>
          <w:rFonts w:hint="cs"/>
          <w:rtl/>
        </w:rPr>
        <w:t xml:space="preserve"> سنن النسائي 2: 5</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بن عرعرة</w:t>
      </w:r>
      <w:r w:rsidR="0066179E" w:rsidRPr="00752998">
        <w:rPr>
          <w:rFonts w:hint="cs"/>
          <w:rtl/>
        </w:rPr>
        <w:t>،</w:t>
      </w:r>
      <w:r w:rsidRPr="00752998">
        <w:rPr>
          <w:rFonts w:hint="cs"/>
          <w:rtl/>
        </w:rPr>
        <w:t xml:space="preserve"> حدّثنا معن بن عيسى</w:t>
      </w:r>
      <w:r w:rsidR="0066179E" w:rsidRPr="00752998">
        <w:rPr>
          <w:rFonts w:hint="cs"/>
          <w:rtl/>
        </w:rPr>
        <w:t>،</w:t>
      </w:r>
      <w:r w:rsidRPr="00752998">
        <w:rPr>
          <w:rFonts w:hint="cs"/>
          <w:rtl/>
        </w:rPr>
        <w:t xml:space="preserve"> حدّثنا عبد الرحمن بن سعد المؤذِّن</w:t>
      </w:r>
      <w:r w:rsidR="0066179E" w:rsidRPr="00752998">
        <w:rPr>
          <w:rFonts w:hint="cs"/>
          <w:rtl/>
        </w:rPr>
        <w:t>،</w:t>
      </w:r>
      <w:r w:rsidRPr="00752998">
        <w:rPr>
          <w:rFonts w:hint="cs"/>
          <w:rtl/>
        </w:rPr>
        <w:t xml:space="preserve"> عن محمّد بن عمّار بن حفص بن عمر</w:t>
      </w:r>
      <w:r w:rsidR="0066179E" w:rsidRPr="00752998">
        <w:rPr>
          <w:rFonts w:hint="cs"/>
          <w:rtl/>
        </w:rPr>
        <w:t>،</w:t>
      </w:r>
      <w:r w:rsidRPr="00752998">
        <w:rPr>
          <w:rFonts w:hint="cs"/>
          <w:rtl/>
        </w:rPr>
        <w:t xml:space="preserve"> عن جدّه حفص بن عمر بن سعد</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كان بلال يؤذِّن في أذان الصبح بحيَّ على خير العمل </w:t>
      </w:r>
      <w:r w:rsidRPr="009834C4">
        <w:rPr>
          <w:rStyle w:val="libFootnotenumChar"/>
          <w:rFonts w:hint="cs"/>
          <w:rtl/>
        </w:rPr>
        <w:t>(381)</w:t>
      </w:r>
      <w:r w:rsidR="0066179E" w:rsidRPr="00752998">
        <w:rPr>
          <w:rFonts w:hint="cs"/>
          <w:rtl/>
        </w:rPr>
        <w:t>.</w:t>
      </w:r>
    </w:p>
    <w:p w:rsidR="0066179E" w:rsidRDefault="009834C4" w:rsidP="00752998">
      <w:pPr>
        <w:pStyle w:val="libNormal"/>
        <w:rPr>
          <w:rtl/>
        </w:rPr>
      </w:pPr>
      <w:r w:rsidRPr="00752998">
        <w:rPr>
          <w:rFonts w:hint="cs"/>
          <w:rtl/>
        </w:rPr>
        <w:t xml:space="preserve">في حين نرى نفس هذا الحديث قد ورد في الطبراني والبيهقي </w:t>
      </w:r>
      <w:r w:rsidRPr="009834C4">
        <w:rPr>
          <w:rStyle w:val="libFootnotenumChar"/>
          <w:rFonts w:hint="cs"/>
          <w:rtl/>
        </w:rPr>
        <w:t>(382)</w:t>
      </w:r>
      <w:r w:rsidRPr="00752998">
        <w:rPr>
          <w:rFonts w:hint="cs"/>
          <w:rtl/>
        </w:rPr>
        <w:t xml:space="preserve"> من طريق يعقوب بن حميد</w:t>
      </w:r>
      <w:r w:rsidR="0066179E" w:rsidRPr="00752998">
        <w:rPr>
          <w:rFonts w:hint="cs"/>
          <w:rtl/>
        </w:rPr>
        <w:t>،</w:t>
      </w:r>
      <w:r w:rsidRPr="00752998">
        <w:rPr>
          <w:rFonts w:hint="cs"/>
          <w:rtl/>
        </w:rPr>
        <w:t xml:space="preserve"> عن عبد الرحمن بن سعد [المؤذّن]</w:t>
      </w:r>
      <w:r w:rsidR="0066179E" w:rsidRPr="00752998">
        <w:rPr>
          <w:rFonts w:hint="cs"/>
          <w:rtl/>
        </w:rPr>
        <w:t>،</w:t>
      </w:r>
      <w:r w:rsidRPr="00752998">
        <w:rPr>
          <w:rFonts w:hint="cs"/>
          <w:rtl/>
        </w:rPr>
        <w:t xml:space="preserve"> عن عبد اللَّه بن محمّد وعمر وعمّار ابنَي حفص</w:t>
      </w:r>
      <w:r w:rsidR="0066179E" w:rsidRPr="00752998">
        <w:rPr>
          <w:rFonts w:hint="cs"/>
          <w:rtl/>
        </w:rPr>
        <w:t>،</w:t>
      </w:r>
      <w:r w:rsidRPr="00752998">
        <w:rPr>
          <w:rFonts w:hint="cs"/>
          <w:rtl/>
        </w:rPr>
        <w:t xml:space="preserve"> عن آبائهم</w:t>
      </w:r>
      <w:r w:rsidR="0066179E" w:rsidRPr="00752998">
        <w:rPr>
          <w:rFonts w:hint="cs"/>
          <w:rtl/>
        </w:rPr>
        <w:t>،</w:t>
      </w:r>
      <w:r w:rsidRPr="00752998">
        <w:rPr>
          <w:rFonts w:hint="cs"/>
          <w:rtl/>
        </w:rPr>
        <w:t xml:space="preserve"> عن أجدادهم</w:t>
      </w:r>
      <w:r w:rsidR="0066179E" w:rsidRPr="00752998">
        <w:rPr>
          <w:rFonts w:hint="cs"/>
          <w:rtl/>
        </w:rPr>
        <w:t>،</w:t>
      </w:r>
      <w:r w:rsidRPr="00752998">
        <w:rPr>
          <w:rFonts w:hint="cs"/>
          <w:rtl/>
        </w:rPr>
        <w:t xml:space="preserve"> عن بلال</w:t>
      </w:r>
      <w:r w:rsidR="00752998">
        <w:rPr>
          <w:rFonts w:hint="cs"/>
          <w:rtl/>
        </w:rPr>
        <w:t>:</w:t>
      </w:r>
      <w:r w:rsidRPr="00752998">
        <w:rPr>
          <w:rFonts w:hint="cs"/>
          <w:rtl/>
        </w:rPr>
        <w:t xml:space="preserve"> أنّه كان ينادي بالصبح فيقول</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إلّا أنّ فيما أخرجه الطبراني والبيهقي زيادة</w:t>
      </w:r>
      <w:r w:rsidR="00752998">
        <w:rPr>
          <w:rFonts w:hint="cs"/>
          <w:rtl/>
        </w:rPr>
        <w:t>:</w:t>
      </w:r>
    </w:p>
    <w:p w:rsidR="0066179E" w:rsidRDefault="009834C4" w:rsidP="00752998">
      <w:pPr>
        <w:pStyle w:val="libNormal"/>
        <w:rPr>
          <w:rtl/>
        </w:rPr>
      </w:pPr>
      <w:r w:rsidRPr="00CB6B96">
        <w:rPr>
          <w:rFonts w:hint="cs"/>
          <w:rtl/>
        </w:rPr>
        <w:t xml:space="preserve">فأمره النبيّ (صلّى الله عليه وآله) أن يجعل مكانها </w:t>
      </w:r>
      <w:r w:rsidR="0066179E">
        <w:rPr>
          <w:rFonts w:hint="cs"/>
          <w:rtl/>
        </w:rPr>
        <w:t>(</w:t>
      </w:r>
      <w:r w:rsidRPr="00CB6B96">
        <w:rPr>
          <w:rFonts w:hint="cs"/>
          <w:rtl/>
        </w:rPr>
        <w:t>الصلاة خير من النوم</w:t>
      </w:r>
      <w:r w:rsidR="0066179E">
        <w:rPr>
          <w:rFonts w:hint="cs"/>
          <w:rtl/>
        </w:rPr>
        <w:t>)</w:t>
      </w:r>
      <w:r w:rsidRPr="00CB6B96">
        <w:rPr>
          <w:rFonts w:hint="cs"/>
          <w:rtl/>
        </w:rPr>
        <w:t xml:space="preserve"> وترك </w:t>
      </w:r>
      <w:r w:rsidR="0066179E">
        <w:rPr>
          <w:rFonts w:hint="cs"/>
          <w:rtl/>
        </w:rPr>
        <w:t>(</w:t>
      </w:r>
      <w:r w:rsidRPr="00CB6B96">
        <w:rPr>
          <w:rFonts w:hint="cs"/>
          <w:rtl/>
        </w:rPr>
        <w:t>حيَّ على خير العمل</w:t>
      </w:r>
      <w:r w:rsidR="0066179E">
        <w:rPr>
          <w:rFonts w:hint="cs"/>
          <w:rtl/>
        </w:rPr>
        <w:t>).</w:t>
      </w:r>
    </w:p>
    <w:p w:rsidR="0066179E" w:rsidRDefault="009834C4" w:rsidP="00752998">
      <w:pPr>
        <w:pStyle w:val="libNormal"/>
        <w:rPr>
          <w:rtl/>
        </w:rPr>
      </w:pPr>
      <w:r w:rsidRPr="00CB6B96">
        <w:rPr>
          <w:rFonts w:hint="cs"/>
          <w:rtl/>
        </w:rPr>
        <w:t>والمتأمِّل في رواية معن بن عيسى عن عبد الرحمن بن سعدٍ التي أوردها الحافظ العلوي يراها أوثق من رواية يعقوب بن حميد التي أوردها الطبراني والبيهقي باتفاق الجميع</w:t>
      </w:r>
      <w:r w:rsidR="0066179E">
        <w:rPr>
          <w:rFonts w:hint="cs"/>
          <w:rtl/>
        </w:rPr>
        <w:t>؛</w:t>
      </w:r>
      <w:r w:rsidRPr="00CB6B96">
        <w:rPr>
          <w:rFonts w:hint="cs"/>
          <w:rtl/>
        </w:rPr>
        <w:t xml:space="preserve"> لأنَّ معن بن عيسى ثقة ثبت وكذا غيره من رجال السند</w:t>
      </w:r>
      <w:r w:rsidR="0066179E">
        <w:rPr>
          <w:rFonts w:hint="cs"/>
          <w:rtl/>
        </w:rPr>
        <w:t>.</w:t>
      </w:r>
    </w:p>
    <w:p w:rsidR="009834C4" w:rsidRPr="00CB6B96" w:rsidRDefault="009834C4" w:rsidP="00752998">
      <w:pPr>
        <w:pStyle w:val="libNormal"/>
        <w:rPr>
          <w:rtl/>
        </w:rPr>
      </w:pPr>
      <w:r w:rsidRPr="00CB6B96">
        <w:rPr>
          <w:rFonts w:hint="cs"/>
          <w:rtl/>
        </w:rPr>
        <w:t>وممّا يحبذ هنا هو أنّ نقوم بتحقيق بسيط عن رجال الإسنادين وما رَوَوه عن بلال وأبي محذورة</w:t>
      </w:r>
      <w:r w:rsidR="0066179E">
        <w:rPr>
          <w:rFonts w:hint="cs"/>
          <w:rtl/>
        </w:rPr>
        <w:t>،</w:t>
      </w:r>
      <w:r w:rsidRPr="00CB6B96">
        <w:rPr>
          <w:rFonts w:hint="cs"/>
          <w:rtl/>
        </w:rPr>
        <w:t xml:space="preserve"> واختلاف النقل عنهما</w:t>
      </w:r>
      <w:r w:rsidR="0066179E">
        <w:rPr>
          <w:rFonts w:hint="cs"/>
          <w:rtl/>
        </w:rPr>
        <w:t>،</w:t>
      </w:r>
      <w:r w:rsidRPr="00CB6B96">
        <w:rPr>
          <w:rFonts w:hint="cs"/>
          <w:rtl/>
        </w:rPr>
        <w:t xml:space="preserve"> كي نتعرف على ملابسات مثل هذه الأمور في الشريعة والأحكام</w:t>
      </w:r>
      <w:r w:rsid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(381) الأذان بحيّ على خير العمل 28</w:t>
      </w:r>
      <w:r w:rsidR="0066179E">
        <w:rPr>
          <w:rFonts w:hint="cs"/>
          <w:rtl/>
        </w:rPr>
        <w:t>.</w:t>
      </w:r>
      <w:r w:rsidRPr="00CB6B96">
        <w:rPr>
          <w:rFonts w:hint="cs"/>
          <w:rtl/>
        </w:rPr>
        <w:t xml:space="preserve"> وبتحقيق عزّان 56</w:t>
      </w:r>
      <w:r w:rsidR="0066179E">
        <w:rPr>
          <w:rFonts w:hint="cs"/>
          <w:rtl/>
        </w:rPr>
        <w:t>.</w:t>
      </w:r>
      <w:r w:rsidRPr="00CB6B96">
        <w:rPr>
          <w:rFonts w:hint="cs"/>
          <w:rtl/>
        </w:rPr>
        <w:t xml:space="preserve"> والاعتصام بحبل اللَّه 1: 290</w:t>
      </w:r>
      <w:r w:rsidR="0066179E">
        <w:rPr>
          <w:rFonts w:hint="cs"/>
          <w:rtl/>
        </w:rPr>
        <w:t>.</w:t>
      </w:r>
    </w:p>
    <w:p w:rsidR="009834C4" w:rsidRPr="009834C4" w:rsidRDefault="009834C4" w:rsidP="009834C4">
      <w:pPr>
        <w:pStyle w:val="libFootnote0"/>
        <w:rPr>
          <w:rtl/>
        </w:rPr>
      </w:pPr>
      <w:r w:rsidRPr="00CB6B96">
        <w:rPr>
          <w:rFonts w:hint="cs"/>
          <w:rtl/>
        </w:rPr>
        <w:t>(382) المعجم الكبير 1: 353 والنصّ عنه</w:t>
      </w:r>
      <w:r w:rsidR="0066179E">
        <w:rPr>
          <w:rFonts w:hint="cs"/>
          <w:rtl/>
        </w:rPr>
        <w:t>،</w:t>
      </w:r>
      <w:r w:rsidRPr="00CB6B96">
        <w:rPr>
          <w:rFonts w:hint="cs"/>
          <w:rtl/>
        </w:rPr>
        <w:t xml:space="preserve"> وفي السنن الكبرى 1: 425 وفيه قال الشيخ</w:t>
      </w:r>
      <w:r w:rsidR="00752998">
        <w:rPr>
          <w:rFonts w:hint="cs"/>
          <w:rtl/>
        </w:rPr>
        <w:t>:</w:t>
      </w:r>
      <w:r w:rsidRPr="00CB6B96">
        <w:rPr>
          <w:rFonts w:hint="cs"/>
          <w:rtl/>
        </w:rPr>
        <w:t xml:space="preserve"> هذه اللفظة لم تثبت عن النبيّ (صلَّى الله عليه وآله) فيما علّم بلالاً وأبا محذورة</w:t>
      </w:r>
      <w:r w:rsidR="0066179E">
        <w:rPr>
          <w:rFonts w:hint="cs"/>
          <w:rtl/>
        </w:rPr>
        <w:t>،</w:t>
      </w:r>
      <w:r w:rsidRPr="00CB6B96">
        <w:rPr>
          <w:rFonts w:hint="cs"/>
          <w:rtl/>
        </w:rPr>
        <w:t xml:space="preserve"> ونحن نكره الزيادة فيه وباللَّه التوفيق</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Style w:val="libBold2Char"/>
          <w:rFonts w:hint="cs"/>
          <w:rtl/>
        </w:rPr>
        <w:lastRenderedPageBreak/>
        <w:t>وقفه مع الحديثَين</w:t>
      </w:r>
      <w:r w:rsidRPr="00752998">
        <w:rPr>
          <w:rFonts w:hint="cs"/>
          <w:rtl/>
        </w:rPr>
        <w:t xml:space="preserve"> </w:t>
      </w:r>
      <w:r w:rsidRPr="009834C4">
        <w:rPr>
          <w:rStyle w:val="libFootnotenumChar"/>
          <w:rFonts w:hint="cs"/>
          <w:rtl/>
        </w:rPr>
        <w:t>(383)</w:t>
      </w:r>
    </w:p>
    <w:p w:rsidR="0066179E" w:rsidRDefault="009834C4" w:rsidP="00752998">
      <w:pPr>
        <w:pStyle w:val="libNormal"/>
        <w:rPr>
          <w:rtl/>
        </w:rPr>
      </w:pPr>
      <w:r w:rsidRPr="00CB6B96">
        <w:rPr>
          <w:rFonts w:hint="cs"/>
          <w:rtl/>
        </w:rPr>
        <w:t>ذكرت كتب الحديث والتاريخ أسماء أربعة من الذين أذّنوا على عهد رسول اللَّه</w:t>
      </w:r>
      <w:r w:rsidR="0066179E">
        <w:rPr>
          <w:rFonts w:hint="cs"/>
          <w:rtl/>
        </w:rPr>
        <w:t>،</w:t>
      </w:r>
      <w:r w:rsidRPr="00CB6B96">
        <w:rPr>
          <w:rFonts w:hint="cs"/>
          <w:rtl/>
        </w:rPr>
        <w:t xml:space="preserve"> وهم</w:t>
      </w:r>
      <w:r w:rsidR="00752998">
        <w:rPr>
          <w:rFonts w:hint="cs"/>
          <w:rtl/>
        </w:rPr>
        <w:t>:</w:t>
      </w:r>
    </w:p>
    <w:p w:rsidR="0066179E" w:rsidRDefault="009834C4" w:rsidP="00752998">
      <w:pPr>
        <w:pStyle w:val="libNormal"/>
        <w:rPr>
          <w:rtl/>
        </w:rPr>
      </w:pPr>
      <w:r w:rsidRPr="00CB6B96">
        <w:rPr>
          <w:rFonts w:hint="cs"/>
          <w:rtl/>
        </w:rPr>
        <w:t>1</w:t>
      </w:r>
      <w:r>
        <w:rPr>
          <w:rFonts w:hint="cs"/>
          <w:rtl/>
        </w:rPr>
        <w:t xml:space="preserve"> - </w:t>
      </w:r>
      <w:r w:rsidRPr="00CB6B96">
        <w:rPr>
          <w:rFonts w:hint="cs"/>
          <w:rtl/>
        </w:rPr>
        <w:t>بلال بن رباح الحبشي</w:t>
      </w:r>
    </w:p>
    <w:p w:rsidR="0066179E" w:rsidRDefault="009834C4" w:rsidP="00752998">
      <w:pPr>
        <w:pStyle w:val="libNormal"/>
        <w:rPr>
          <w:rtl/>
        </w:rPr>
      </w:pPr>
      <w:r w:rsidRPr="00CB6B96">
        <w:rPr>
          <w:rFonts w:hint="cs"/>
          <w:rtl/>
        </w:rPr>
        <w:t>2</w:t>
      </w:r>
      <w:r>
        <w:rPr>
          <w:rFonts w:hint="cs"/>
          <w:rtl/>
        </w:rPr>
        <w:t xml:space="preserve"> - </w:t>
      </w:r>
      <w:r w:rsidRPr="00CB6B96">
        <w:rPr>
          <w:rFonts w:hint="cs"/>
          <w:rtl/>
        </w:rPr>
        <w:t>أبو محذورة القرشي</w:t>
      </w:r>
    </w:p>
    <w:p w:rsidR="0066179E" w:rsidRDefault="009834C4" w:rsidP="00752998">
      <w:pPr>
        <w:pStyle w:val="libNormal"/>
        <w:rPr>
          <w:rtl/>
        </w:rPr>
      </w:pPr>
      <w:r w:rsidRPr="00CB6B96">
        <w:rPr>
          <w:rFonts w:hint="cs"/>
          <w:rtl/>
        </w:rPr>
        <w:t>3</w:t>
      </w:r>
      <w:r>
        <w:rPr>
          <w:rFonts w:hint="cs"/>
          <w:rtl/>
        </w:rPr>
        <w:t xml:space="preserve"> - </w:t>
      </w:r>
      <w:r w:rsidRPr="00CB6B96">
        <w:rPr>
          <w:rFonts w:hint="cs"/>
          <w:rtl/>
        </w:rPr>
        <w:t>عبد اللَّه بن أمّ مكتوم</w:t>
      </w:r>
    </w:p>
    <w:p w:rsidR="0066179E" w:rsidRDefault="009834C4" w:rsidP="00752998">
      <w:pPr>
        <w:pStyle w:val="libNormal"/>
        <w:rPr>
          <w:rtl/>
        </w:rPr>
      </w:pPr>
      <w:r w:rsidRPr="00CB6B96">
        <w:rPr>
          <w:rFonts w:hint="cs"/>
          <w:rtl/>
        </w:rPr>
        <w:t>4</w:t>
      </w:r>
      <w:r>
        <w:rPr>
          <w:rFonts w:hint="cs"/>
          <w:rtl/>
        </w:rPr>
        <w:t xml:space="preserve"> - </w:t>
      </w:r>
      <w:r w:rsidRPr="00CB6B96">
        <w:rPr>
          <w:rFonts w:hint="cs"/>
          <w:rtl/>
        </w:rPr>
        <w:t>سعد القرظ</w:t>
      </w:r>
    </w:p>
    <w:p w:rsidR="0066179E" w:rsidRDefault="009834C4" w:rsidP="00752998">
      <w:pPr>
        <w:pStyle w:val="libNormal"/>
        <w:rPr>
          <w:rtl/>
        </w:rPr>
      </w:pPr>
      <w:r w:rsidRPr="00752998">
        <w:rPr>
          <w:rFonts w:hint="cs"/>
          <w:rtl/>
        </w:rPr>
        <w:t xml:space="preserve">وقد أذّن أبو محذورة بعد السنة الثامنة من الهجرة </w:t>
      </w:r>
      <w:r w:rsidRPr="009834C4">
        <w:rPr>
          <w:rStyle w:val="libFootnotenumChar"/>
          <w:rFonts w:hint="cs"/>
          <w:rtl/>
        </w:rPr>
        <w:t>(384)</w:t>
      </w:r>
      <w:r w:rsidR="0066179E" w:rsidRPr="00752998">
        <w:rPr>
          <w:rFonts w:hint="cs"/>
          <w:rtl/>
        </w:rPr>
        <w:t>،</w:t>
      </w:r>
      <w:r w:rsidRPr="00752998">
        <w:rPr>
          <w:rFonts w:hint="cs"/>
          <w:rtl/>
        </w:rPr>
        <w:t xml:space="preserve"> وقيل بعد فتح مكّة </w:t>
      </w:r>
      <w:r w:rsidRPr="009834C4">
        <w:rPr>
          <w:rStyle w:val="libFootnotenumChar"/>
          <w:rFonts w:hint="cs"/>
          <w:rtl/>
        </w:rPr>
        <w:t>(385)</w:t>
      </w:r>
      <w:r w:rsidR="0066179E" w:rsidRPr="008922A0">
        <w:rPr>
          <w:rFonts w:hint="cs"/>
          <w:rtl/>
        </w:rPr>
        <w:t>،</w:t>
      </w:r>
      <w:r w:rsidRPr="00752998">
        <w:rPr>
          <w:rFonts w:hint="cs"/>
          <w:rtl/>
        </w:rPr>
        <w:t xml:space="preserve"> ونقل عن سعد القرظ أنّه كان يؤذّن بِقُبا </w:t>
      </w:r>
      <w:r w:rsidRPr="009834C4">
        <w:rPr>
          <w:rStyle w:val="libFootnotenumChar"/>
          <w:rFonts w:hint="cs"/>
          <w:rtl/>
        </w:rPr>
        <w:t>(386)</w:t>
      </w:r>
      <w:r w:rsidR="0066179E" w:rsidRPr="00752998">
        <w:rPr>
          <w:rFonts w:hint="cs"/>
          <w:rtl/>
        </w:rPr>
        <w:t>.</w:t>
      </w:r>
    </w:p>
    <w:p w:rsidR="009834C4" w:rsidRPr="00CB6B96" w:rsidRDefault="009834C4" w:rsidP="00752998">
      <w:pPr>
        <w:pStyle w:val="libNormal"/>
        <w:rPr>
          <w:rtl/>
        </w:rPr>
      </w:pPr>
      <w:r w:rsidRPr="00CB6B96">
        <w:rPr>
          <w:rFonts w:hint="cs"/>
          <w:rtl/>
        </w:rPr>
        <w:t>وربّما تكون روايات الأذان عند المذاهب الأربعة والاختلافات في فصوله وأعداده</w:t>
      </w:r>
      <w:r w:rsidR="0066179E">
        <w:rPr>
          <w:rFonts w:hint="cs"/>
          <w:rtl/>
        </w:rPr>
        <w:t>،</w:t>
      </w:r>
      <w:r w:rsidRPr="00CB6B96">
        <w:rPr>
          <w:rFonts w:hint="cs"/>
          <w:rtl/>
        </w:rPr>
        <w:t xml:space="preserve"> راجعة إلى اختلاف عمل هؤلاء الصحابة في الأذان أو اختلاف النقل عنهم</w:t>
      </w:r>
      <w:r w:rsidR="0066179E">
        <w:rPr>
          <w:rFonts w:hint="cs"/>
          <w:rtl/>
        </w:rPr>
        <w:t>،</w:t>
      </w:r>
      <w:r w:rsidRPr="00CB6B96">
        <w:rPr>
          <w:rFonts w:hint="cs"/>
          <w:rtl/>
        </w:rPr>
        <w:t xml:space="preserve"> مضافاً إلى ما جاء عن عبد اللَّه بن زيد بن ثعلبة بن عبد ربه</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(383) أحدهما</w:t>
      </w:r>
      <w:r w:rsidR="00752998">
        <w:rPr>
          <w:rFonts w:hint="cs"/>
          <w:rtl/>
        </w:rPr>
        <w:t>:</w:t>
      </w:r>
      <w:r w:rsidRPr="00CB6B96">
        <w:rPr>
          <w:rFonts w:hint="cs"/>
          <w:rtl/>
        </w:rPr>
        <w:t xml:space="preserve"> الذي رواه الطبراني والبيهقي بإسنادهما عن عبد الرحمن بن سعد القرظ</w:t>
      </w:r>
      <w:r w:rsidR="0066179E">
        <w:rPr>
          <w:rFonts w:hint="cs"/>
          <w:rtl/>
        </w:rPr>
        <w:t>،</w:t>
      </w:r>
      <w:r w:rsidRPr="00CB6B96">
        <w:rPr>
          <w:rFonts w:hint="cs"/>
          <w:rtl/>
        </w:rPr>
        <w:t xml:space="preserve"> وفيه</w:t>
      </w:r>
      <w:r w:rsidR="00752998">
        <w:rPr>
          <w:rFonts w:hint="cs"/>
          <w:rtl/>
        </w:rPr>
        <w:t>:</w:t>
      </w:r>
      <w:r w:rsidRPr="00CB6B96">
        <w:rPr>
          <w:rFonts w:hint="cs"/>
          <w:rtl/>
        </w:rPr>
        <w:t xml:space="preserve"> كان بلال يؤذّن في أذان الصبح بحيّ على خير العمل</w:t>
      </w:r>
      <w:r w:rsidR="0066179E">
        <w:rPr>
          <w:rFonts w:hint="cs"/>
          <w:rtl/>
        </w:rPr>
        <w:t>،</w:t>
      </w:r>
      <w:r w:rsidRPr="00CB6B96">
        <w:rPr>
          <w:rFonts w:hint="cs"/>
          <w:rtl/>
        </w:rPr>
        <w:t xml:space="preserve"> وأنّ رسول اللَّه أمره أن يجعل مكانها الصلاة خير من النوم</w:t>
      </w:r>
      <w:r w:rsidR="0066179E">
        <w:rPr>
          <w:rFonts w:hint="cs"/>
          <w:rtl/>
        </w:rPr>
        <w:t>،</w:t>
      </w:r>
      <w:r w:rsidRPr="00CB6B96">
        <w:rPr>
          <w:rFonts w:hint="cs"/>
          <w:rtl/>
        </w:rPr>
        <w:t xml:space="preserve"> وهو يخالف ما رواه الحافظ العلوي من طريق مسلم بن الحجّاج والذي يخلو من هذه الزيادة</w:t>
      </w:r>
      <w:r w:rsidR="0066179E">
        <w:rPr>
          <w:rFonts w:hint="cs"/>
          <w:rtl/>
        </w:rPr>
        <w:t>.</w:t>
      </w:r>
    </w:p>
    <w:p w:rsidR="009834C4" w:rsidRPr="009834C4" w:rsidRDefault="009834C4" w:rsidP="009834C4">
      <w:pPr>
        <w:pStyle w:val="libFootnote0"/>
        <w:rPr>
          <w:rtl/>
        </w:rPr>
      </w:pPr>
      <w:r w:rsidRPr="00CB6B96">
        <w:rPr>
          <w:rFonts w:hint="cs"/>
          <w:rtl/>
        </w:rPr>
        <w:t>الثانية</w:t>
      </w:r>
      <w:r w:rsidR="00752998">
        <w:rPr>
          <w:rFonts w:hint="cs"/>
          <w:rtl/>
        </w:rPr>
        <w:t>:</w:t>
      </w:r>
      <w:r w:rsidRPr="00CB6B96">
        <w:rPr>
          <w:rFonts w:hint="cs"/>
          <w:rtl/>
        </w:rPr>
        <w:t xml:space="preserve"> حديث أبي محذورة المختلف فيه</w:t>
      </w:r>
      <w:r w:rsidR="0066179E">
        <w:rPr>
          <w:rFonts w:hint="cs"/>
          <w:rtl/>
        </w:rPr>
        <w:t>،</w:t>
      </w:r>
      <w:r w:rsidRPr="00CB6B96">
        <w:rPr>
          <w:rFonts w:hint="cs"/>
          <w:rtl/>
        </w:rPr>
        <w:t xml:space="preserve"> والذي رواه رجال الصحاح والسنن ليس فيه (حيّ على خير العمل)</w:t>
      </w:r>
      <w:r w:rsidR="0066179E">
        <w:rPr>
          <w:rFonts w:hint="cs"/>
          <w:rtl/>
        </w:rPr>
        <w:t>.</w:t>
      </w:r>
      <w:r w:rsidRPr="00CB6B96">
        <w:rPr>
          <w:rFonts w:hint="cs"/>
          <w:rtl/>
        </w:rPr>
        <w:t xml:space="preserve"> أمّا الحافظ العلوي وأحمد بن محمّد بن السري</w:t>
      </w:r>
      <w:r w:rsidR="0066179E">
        <w:rPr>
          <w:rFonts w:hint="cs"/>
          <w:rtl/>
        </w:rPr>
        <w:t>،</w:t>
      </w:r>
      <w:r w:rsidRPr="00CB6B96">
        <w:rPr>
          <w:rFonts w:hint="cs"/>
          <w:rtl/>
        </w:rPr>
        <w:t xml:space="preserve"> فقد رَوَياه وفيه التأذين بحيّ على خير العمل</w:t>
      </w:r>
      <w:r w:rsidR="0066179E">
        <w:rPr>
          <w:rFonts w:hint="cs"/>
          <w:rtl/>
        </w:rPr>
        <w:t>،</w:t>
      </w:r>
      <w:r w:rsidRPr="00CB6B96">
        <w:rPr>
          <w:rFonts w:hint="cs"/>
          <w:rtl/>
        </w:rPr>
        <w:t xml:space="preserve"> وهو الذي يتّفق مع مرويّات أهل البيت</w:t>
      </w:r>
      <w:r w:rsidR="0066179E">
        <w:rPr>
          <w:rFonts w:hint="cs"/>
          <w:rtl/>
        </w:rPr>
        <w:t>،</w:t>
      </w:r>
      <w:r w:rsidRPr="00CB6B96">
        <w:rPr>
          <w:rFonts w:hint="cs"/>
          <w:rtl/>
        </w:rPr>
        <w:t xml:space="preserve"> وعليه إجماع العترة حسبما ستعرف بعد قليل</w:t>
      </w:r>
      <w:r w:rsidR="0066179E">
        <w:rPr>
          <w:rFonts w:hint="cs"/>
          <w:rtl/>
        </w:rPr>
        <w:t>.</w:t>
      </w:r>
    </w:p>
    <w:p w:rsidR="009834C4" w:rsidRPr="009834C4" w:rsidRDefault="009834C4" w:rsidP="009834C4">
      <w:pPr>
        <w:pStyle w:val="libFootnote0"/>
        <w:rPr>
          <w:rtl/>
        </w:rPr>
      </w:pPr>
      <w:r w:rsidRPr="00CB6B96">
        <w:rPr>
          <w:rFonts w:hint="cs"/>
          <w:rtl/>
        </w:rPr>
        <w:t>(384) سبل السلام 1: 120</w:t>
      </w:r>
      <w:r w:rsidR="0066179E">
        <w:rPr>
          <w:rFonts w:hint="cs"/>
          <w:rtl/>
        </w:rPr>
        <w:t>،</w:t>
      </w:r>
      <w:r w:rsidRPr="00CB6B96">
        <w:rPr>
          <w:rFonts w:hint="cs"/>
          <w:rtl/>
        </w:rPr>
        <w:t xml:space="preserve"> كتاب المسند للشافعي 31</w:t>
      </w:r>
      <w:r w:rsidR="0066179E">
        <w:rPr>
          <w:rFonts w:hint="cs"/>
          <w:rtl/>
        </w:rPr>
        <w:t>،</w:t>
      </w:r>
      <w:r w:rsidRPr="00CB6B96">
        <w:rPr>
          <w:rFonts w:hint="cs"/>
          <w:rtl/>
        </w:rPr>
        <w:t xml:space="preserve"> مسند أحمد 3: 408</w:t>
      </w:r>
      <w:r w:rsidR="0066179E">
        <w:rPr>
          <w:rFonts w:hint="cs"/>
          <w:rtl/>
        </w:rPr>
        <w:t>،</w:t>
      </w:r>
      <w:r w:rsidRPr="00CB6B96">
        <w:rPr>
          <w:rFonts w:hint="cs"/>
          <w:rtl/>
        </w:rPr>
        <w:t xml:space="preserve"> سنن النسائي 2: 5</w:t>
      </w:r>
      <w:r w:rsidR="0066179E">
        <w:rPr>
          <w:rFonts w:hint="cs"/>
          <w:rtl/>
        </w:rPr>
        <w:t>.</w:t>
      </w:r>
    </w:p>
    <w:p w:rsidR="009834C4" w:rsidRPr="009834C4" w:rsidRDefault="009834C4" w:rsidP="009834C4">
      <w:pPr>
        <w:pStyle w:val="libFootnote0"/>
        <w:rPr>
          <w:rtl/>
        </w:rPr>
      </w:pPr>
      <w:r w:rsidRPr="00CB6B96">
        <w:rPr>
          <w:rFonts w:hint="cs"/>
          <w:rtl/>
        </w:rPr>
        <w:t>(385) الطبقات الكبرى لابن سعد 5: 450</w:t>
      </w:r>
      <w:r w:rsidR="0066179E">
        <w:rPr>
          <w:rFonts w:hint="cs"/>
          <w:rtl/>
        </w:rPr>
        <w:t>.</w:t>
      </w:r>
    </w:p>
    <w:p w:rsidR="009834C4" w:rsidRPr="009834C4" w:rsidRDefault="009834C4" w:rsidP="009834C4">
      <w:pPr>
        <w:pStyle w:val="libFootnote0"/>
        <w:rPr>
          <w:rtl/>
        </w:rPr>
      </w:pPr>
      <w:r w:rsidRPr="00CB6B96">
        <w:rPr>
          <w:rFonts w:hint="cs"/>
          <w:rtl/>
        </w:rPr>
        <w:t>(386) تلخيص الحبير 3: 199</w:t>
      </w:r>
      <w:r w:rsidR="0066179E">
        <w:rPr>
          <w:rFonts w:hint="cs"/>
          <w:rtl/>
        </w:rPr>
        <w:t>،</w:t>
      </w:r>
      <w:r w:rsidRPr="00CB6B96">
        <w:rPr>
          <w:rFonts w:hint="cs"/>
          <w:rtl/>
        </w:rPr>
        <w:t xml:space="preserve"> تهذيب الأسماء للنووي 1: 55</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CB6B96">
        <w:rPr>
          <w:rFonts w:hint="cs"/>
          <w:rtl/>
        </w:rPr>
        <w:lastRenderedPageBreak/>
        <w:t>فيه</w:t>
      </w:r>
      <w:r w:rsidR="0066179E">
        <w:rPr>
          <w:rFonts w:hint="cs"/>
          <w:rtl/>
        </w:rPr>
        <w:t>.</w:t>
      </w:r>
    </w:p>
    <w:p w:rsidR="0066179E" w:rsidRDefault="009834C4" w:rsidP="00752998">
      <w:pPr>
        <w:pStyle w:val="libNormal"/>
        <w:rPr>
          <w:rtl/>
        </w:rPr>
      </w:pPr>
      <w:r w:rsidRPr="00752998">
        <w:rPr>
          <w:rFonts w:hint="cs"/>
          <w:rtl/>
        </w:rPr>
        <w:t>فالاختلاف أمر ملحوظ في الأحاديث</w:t>
      </w:r>
      <w:r w:rsidR="0066179E" w:rsidRPr="00752998">
        <w:rPr>
          <w:rFonts w:hint="cs"/>
          <w:rtl/>
        </w:rPr>
        <w:t>،</w:t>
      </w:r>
      <w:r w:rsidRPr="00752998">
        <w:rPr>
          <w:rFonts w:hint="cs"/>
          <w:rtl/>
        </w:rPr>
        <w:t xml:space="preserve"> وقد يُنقَل عن الصحابي الواحد نقلان متخالفان</w:t>
      </w:r>
      <w:r w:rsidR="0066179E" w:rsidRPr="00752998">
        <w:rPr>
          <w:rFonts w:hint="cs"/>
          <w:rtl/>
        </w:rPr>
        <w:t>؛</w:t>
      </w:r>
      <w:r w:rsidRPr="00752998">
        <w:rPr>
          <w:rFonts w:hint="cs"/>
          <w:rtl/>
        </w:rPr>
        <w:t xml:space="preserve"> فالتكبيرتان والأربع في أوّل الأذان مثلاً ورد كلّ منهما عن عبد اللَّه بن زيد</w:t>
      </w:r>
      <w:r w:rsidR="0066179E" w:rsidRPr="00752998">
        <w:rPr>
          <w:rFonts w:hint="cs"/>
          <w:rtl/>
        </w:rPr>
        <w:t>،</w:t>
      </w:r>
      <w:r w:rsidRPr="00752998">
        <w:rPr>
          <w:rFonts w:hint="cs"/>
          <w:rtl/>
        </w:rPr>
        <w:t xml:space="preserve"> والتثويب وعدمه جاءا عن أبي محذورة</w:t>
      </w:r>
      <w:r w:rsidR="0066179E" w:rsidRPr="00752998">
        <w:rPr>
          <w:rFonts w:hint="cs"/>
          <w:rtl/>
        </w:rPr>
        <w:t>،</w:t>
      </w:r>
      <w:r w:rsidRPr="00752998">
        <w:rPr>
          <w:rFonts w:hint="cs"/>
          <w:rtl/>
        </w:rPr>
        <w:t xml:space="preserve"> واختص خبر الترجيع </w:t>
      </w:r>
      <w:r w:rsidRPr="009834C4">
        <w:rPr>
          <w:rStyle w:val="libFootnotenumChar"/>
          <w:rFonts w:hint="cs"/>
          <w:rtl/>
        </w:rPr>
        <w:t>(387)</w:t>
      </w:r>
      <w:r w:rsidRPr="00752998">
        <w:rPr>
          <w:rFonts w:hint="cs"/>
          <w:rtl/>
        </w:rPr>
        <w:t xml:space="preserve"> بأبي محذورة دون غيره من المؤذنين</w:t>
      </w:r>
      <w:r w:rsidR="0066179E" w:rsidRPr="00752998">
        <w:rPr>
          <w:rFonts w:hint="cs"/>
          <w:rtl/>
        </w:rPr>
        <w:t>،</w:t>
      </w:r>
      <w:r w:rsidRPr="00752998">
        <w:rPr>
          <w:rFonts w:hint="cs"/>
          <w:rtl/>
        </w:rPr>
        <w:t xml:space="preserve"> فما سبب كلّ هذا الاختلاف والكل ينسب فعله إلى الصحابة</w:t>
      </w:r>
      <w:r w:rsidR="0066179E" w:rsidRPr="00752998">
        <w:rPr>
          <w:rFonts w:hint="cs"/>
          <w:rtl/>
        </w:rPr>
        <w:t>؟</w:t>
      </w:r>
    </w:p>
    <w:p w:rsidR="0066179E" w:rsidRDefault="0066179E" w:rsidP="00752998">
      <w:pPr>
        <w:pStyle w:val="libNormal"/>
        <w:rPr>
          <w:rtl/>
        </w:rPr>
      </w:pPr>
      <w:r>
        <w:rPr>
          <w:rFonts w:hint="cs"/>
          <w:rtl/>
        </w:rPr>
        <w:t>(</w:t>
      </w:r>
      <w:r w:rsidR="009834C4" w:rsidRPr="00CB6B96">
        <w:rPr>
          <w:rFonts w:hint="cs"/>
          <w:rtl/>
        </w:rPr>
        <w:t>فمالك والشافعي ذهبا إلى أنّ الأذان مثنى مثنى والإقامة مرّة مرّة</w:t>
      </w:r>
      <w:r>
        <w:rPr>
          <w:rFonts w:hint="cs"/>
          <w:rtl/>
        </w:rPr>
        <w:t>،</w:t>
      </w:r>
      <w:r w:rsidR="009834C4" w:rsidRPr="00CB6B96">
        <w:rPr>
          <w:rFonts w:hint="cs"/>
          <w:rtl/>
        </w:rPr>
        <w:t xml:space="preserve"> إلّا أنّ الشافعيّ يقول في أوّل الأذان (اللَّه أكبر) أربع مرات و يرويها محفوظاً عن عبد الله بن زيد وأبي محذورة</w:t>
      </w:r>
      <w:r>
        <w:rPr>
          <w:rFonts w:hint="cs"/>
          <w:rtl/>
        </w:rPr>
        <w:t>،</w:t>
      </w:r>
      <w:r w:rsidR="009834C4" w:rsidRPr="00CB6B96">
        <w:rPr>
          <w:rFonts w:hint="cs"/>
          <w:rtl/>
        </w:rPr>
        <w:t xml:space="preserve"> وهي زيادة مقبولة والعمل بها في مكّة ومن تبعهم من أهل الحجاز</w:t>
      </w:r>
      <w:r>
        <w:rPr>
          <w:rFonts w:hint="cs"/>
          <w:rtl/>
        </w:rPr>
        <w:t>.</w:t>
      </w:r>
    </w:p>
    <w:p w:rsidR="0066179E" w:rsidRDefault="009834C4" w:rsidP="00752998">
      <w:pPr>
        <w:pStyle w:val="libNormal"/>
        <w:rPr>
          <w:rtl/>
        </w:rPr>
      </w:pPr>
      <w:r w:rsidRPr="00752998">
        <w:rPr>
          <w:rFonts w:hint="cs"/>
          <w:rtl/>
        </w:rPr>
        <w:t>لكن مالكاً وأصحابه ذهبا إلى تثنية التكبير</w:t>
      </w:r>
      <w:r w:rsidR="0066179E" w:rsidRPr="00752998">
        <w:rPr>
          <w:rFonts w:hint="cs"/>
          <w:rtl/>
        </w:rPr>
        <w:t>،</w:t>
      </w:r>
      <w:r w:rsidRPr="00752998">
        <w:rPr>
          <w:rFonts w:hint="cs"/>
          <w:rtl/>
        </w:rPr>
        <w:t xml:space="preserve"> وقد رووا ذلك من وجوهٍ صحاحٍ من أذان أبي محذورة ومن أذان عبد اللَّه بن زيد وعليه عمل أهل المدينة من آل سعد القرظ</w:t>
      </w:r>
      <w:r w:rsidR="0066179E" w:rsidRPr="00752998">
        <w:rPr>
          <w:rFonts w:hint="cs"/>
          <w:rtl/>
        </w:rPr>
        <w:t>)</w:t>
      </w:r>
      <w:r w:rsidRPr="00752998">
        <w:rPr>
          <w:rFonts w:hint="cs"/>
          <w:rtl/>
        </w:rPr>
        <w:t xml:space="preserve"> </w:t>
      </w:r>
      <w:r w:rsidRPr="009834C4">
        <w:rPr>
          <w:rStyle w:val="libFootnotenumChar"/>
          <w:rFonts w:hint="cs"/>
          <w:rtl/>
        </w:rPr>
        <w:t>(388)</w:t>
      </w:r>
      <w:r w:rsidR="0066179E" w:rsidRPr="008922A0">
        <w:rPr>
          <w:rFonts w:hint="cs"/>
          <w:rtl/>
        </w:rPr>
        <w:t>.</w:t>
      </w:r>
    </w:p>
    <w:p w:rsidR="009834C4" w:rsidRPr="00CB6B96" w:rsidRDefault="009834C4" w:rsidP="00752998">
      <w:pPr>
        <w:pStyle w:val="libNormal"/>
        <w:rPr>
          <w:rtl/>
        </w:rPr>
      </w:pPr>
      <w:r w:rsidRPr="00752998">
        <w:rPr>
          <w:rFonts w:hint="cs"/>
          <w:rtl/>
        </w:rPr>
        <w:t xml:space="preserve">واتفق مالك </w:t>
      </w:r>
      <w:r w:rsidRPr="009834C4">
        <w:rPr>
          <w:rStyle w:val="libFootnotenumChar"/>
          <w:rFonts w:hint="cs"/>
          <w:rtl/>
        </w:rPr>
        <w:t>(389)</w:t>
      </w:r>
      <w:r w:rsidRPr="00752998">
        <w:rPr>
          <w:rFonts w:hint="cs"/>
          <w:rtl/>
        </w:rPr>
        <w:t xml:space="preserve"> والشافعي </w:t>
      </w:r>
      <w:r w:rsidRPr="009834C4">
        <w:rPr>
          <w:rStyle w:val="libFootnotenumChar"/>
          <w:rFonts w:hint="cs"/>
          <w:rtl/>
        </w:rPr>
        <w:t>(390)</w:t>
      </w:r>
      <w:r w:rsidRPr="00752998">
        <w:rPr>
          <w:rFonts w:hint="cs"/>
          <w:rtl/>
        </w:rPr>
        <w:t xml:space="preserve"> على الترجيع في الأذان</w:t>
      </w:r>
      <w:r w:rsidR="0066179E" w:rsidRPr="00752998">
        <w:rPr>
          <w:rFonts w:hint="cs"/>
          <w:rtl/>
        </w:rPr>
        <w:t>،</w:t>
      </w:r>
      <w:r w:rsidRPr="00752998">
        <w:rPr>
          <w:rFonts w:hint="cs"/>
          <w:rtl/>
        </w:rPr>
        <w:t xml:space="preserve"> لكن الحنابلة </w:t>
      </w:r>
      <w:r w:rsidRPr="009834C4">
        <w:rPr>
          <w:rStyle w:val="libFootnotenumChar"/>
          <w:rFonts w:hint="cs"/>
          <w:rtl/>
        </w:rPr>
        <w:t>(391)</w:t>
      </w:r>
      <w:r w:rsidRPr="00752998">
        <w:rPr>
          <w:rFonts w:hint="cs"/>
          <w:rtl/>
        </w:rPr>
        <w:t xml:space="preserve"> والأحناف </w:t>
      </w:r>
      <w:r w:rsidRPr="009834C4">
        <w:rPr>
          <w:rStyle w:val="libFootnotenumChar"/>
          <w:rFonts w:hint="cs"/>
          <w:rtl/>
        </w:rPr>
        <w:t xml:space="preserve">(392) </w:t>
      </w:r>
      <w:r w:rsidRPr="00752998">
        <w:rPr>
          <w:rFonts w:hint="cs"/>
          <w:rtl/>
        </w:rPr>
        <w:t>قالوا</w:t>
      </w:r>
      <w:r w:rsidR="00752998">
        <w:rPr>
          <w:rFonts w:hint="cs"/>
          <w:rtl/>
        </w:rPr>
        <w:t>:</w:t>
      </w:r>
      <w:r w:rsidRPr="00752998">
        <w:rPr>
          <w:rFonts w:hint="cs"/>
          <w:rtl/>
        </w:rPr>
        <w:t xml:space="preserve"> لا ترجيع في الأذان</w:t>
      </w:r>
      <w:r w:rsidR="0066179E" w:rsidRPr="00752998">
        <w:rPr>
          <w:rFonts w:hint="cs"/>
          <w:rtl/>
        </w:rPr>
        <w:t>،</w:t>
      </w:r>
      <w:r w:rsidRPr="00752998">
        <w:rPr>
          <w:rFonts w:hint="cs"/>
          <w:rtl/>
        </w:rPr>
        <w:t xml:space="preserve"> وكلٌ استند فيما ذهب إليه إلى نقله عن بعض الصحابة</w:t>
      </w:r>
      <w:r w:rsidR="0066179E" w:rsidRPr="00752998">
        <w:rPr>
          <w:rFonts w:hint="cs"/>
          <w:rtl/>
        </w:rPr>
        <w:t>!</w:t>
      </w:r>
      <w:r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(387) الترجيع في الأذان هو تكرير الشهادتين جهراً</w:t>
      </w:r>
      <w:r w:rsidR="0066179E">
        <w:rPr>
          <w:rFonts w:hint="cs"/>
          <w:rtl/>
        </w:rPr>
        <w:t>،</w:t>
      </w:r>
      <w:r w:rsidRPr="00CB6B96">
        <w:rPr>
          <w:rFonts w:hint="cs"/>
          <w:rtl/>
        </w:rPr>
        <w:t xml:space="preserve"> هكذا فسّره الصاغاني</w:t>
      </w:r>
      <w:r w:rsidR="0066179E">
        <w:rPr>
          <w:rFonts w:hint="cs"/>
          <w:rtl/>
        </w:rPr>
        <w:t>،</w:t>
      </w:r>
      <w:r w:rsidRPr="00CB6B96">
        <w:rPr>
          <w:rFonts w:hint="cs"/>
          <w:rtl/>
        </w:rPr>
        <w:t xml:space="preserve"> انظر</w:t>
      </w:r>
      <w:r w:rsidR="00752998">
        <w:rPr>
          <w:rFonts w:hint="cs"/>
          <w:rtl/>
        </w:rPr>
        <w:t>:</w:t>
      </w:r>
      <w:r w:rsidRPr="00CB6B96">
        <w:rPr>
          <w:rFonts w:hint="cs"/>
          <w:rtl/>
        </w:rPr>
        <w:t xml:space="preserve"> تاج العروس 5: 351</w:t>
      </w:r>
      <w:r w:rsidR="0066179E">
        <w:rPr>
          <w:rFonts w:hint="cs"/>
          <w:rtl/>
        </w:rPr>
        <w:t>.</w:t>
      </w:r>
    </w:p>
    <w:p w:rsidR="009834C4" w:rsidRPr="009834C4" w:rsidRDefault="009834C4" w:rsidP="009834C4">
      <w:pPr>
        <w:pStyle w:val="libFootnote0"/>
        <w:rPr>
          <w:rtl/>
        </w:rPr>
      </w:pPr>
      <w:r w:rsidRPr="00CB6B96">
        <w:rPr>
          <w:rFonts w:hint="cs"/>
          <w:rtl/>
        </w:rPr>
        <w:t>(388) انظر</w:t>
      </w:r>
      <w:r w:rsidR="00752998">
        <w:rPr>
          <w:rFonts w:hint="cs"/>
          <w:rtl/>
        </w:rPr>
        <w:t>:</w:t>
      </w:r>
      <w:r w:rsidRPr="00CB6B96">
        <w:rPr>
          <w:rFonts w:hint="cs"/>
          <w:rtl/>
        </w:rPr>
        <w:t xml:space="preserve"> فتح المالك 1: 7</w:t>
      </w:r>
      <w:r w:rsidR="0066179E">
        <w:rPr>
          <w:rFonts w:hint="cs"/>
          <w:rtl/>
        </w:rPr>
        <w:t>.</w:t>
      </w:r>
      <w:r w:rsidRPr="00CB6B96">
        <w:rPr>
          <w:rFonts w:hint="cs"/>
          <w:rtl/>
        </w:rPr>
        <w:t xml:space="preserve"> وفتح الباري لابن رجب الحنبلي 3: 413</w:t>
      </w:r>
      <w:r w:rsidR="0066179E">
        <w:rPr>
          <w:rFonts w:hint="cs"/>
          <w:rtl/>
        </w:rPr>
        <w:t>.</w:t>
      </w:r>
    </w:p>
    <w:p w:rsidR="009834C4" w:rsidRPr="009834C4" w:rsidRDefault="009834C4" w:rsidP="009834C4">
      <w:pPr>
        <w:pStyle w:val="libFootnote0"/>
        <w:rPr>
          <w:rtl/>
        </w:rPr>
      </w:pPr>
      <w:r w:rsidRPr="00CB6B96">
        <w:rPr>
          <w:rFonts w:hint="cs"/>
          <w:rtl/>
        </w:rPr>
        <w:t>(389) فتح المالك 1: 8</w:t>
      </w:r>
      <w:r w:rsidR="0066179E">
        <w:rPr>
          <w:rFonts w:hint="cs"/>
          <w:rtl/>
        </w:rPr>
        <w:t>.</w:t>
      </w:r>
    </w:p>
    <w:p w:rsidR="009834C4" w:rsidRPr="009834C4" w:rsidRDefault="009834C4" w:rsidP="009834C4">
      <w:pPr>
        <w:pStyle w:val="libFootnote0"/>
        <w:rPr>
          <w:rtl/>
        </w:rPr>
      </w:pPr>
      <w:r w:rsidRPr="00CB6B96">
        <w:rPr>
          <w:rFonts w:hint="cs"/>
          <w:rtl/>
        </w:rPr>
        <w:t>(390) المجموع للنووي 3: 90</w:t>
      </w:r>
      <w:r w:rsidR="0066179E">
        <w:rPr>
          <w:rFonts w:hint="cs"/>
          <w:rtl/>
        </w:rPr>
        <w:t>.</w:t>
      </w:r>
    </w:p>
    <w:p w:rsidR="009834C4" w:rsidRPr="009834C4" w:rsidRDefault="009834C4" w:rsidP="009834C4">
      <w:pPr>
        <w:pStyle w:val="libFootnote0"/>
        <w:rPr>
          <w:rtl/>
        </w:rPr>
      </w:pPr>
      <w:r w:rsidRPr="00CB6B96">
        <w:rPr>
          <w:rFonts w:hint="cs"/>
          <w:rtl/>
        </w:rPr>
        <w:t>(391) المغني لابن قدامة 1: 416</w:t>
      </w:r>
      <w:r w:rsidR="0066179E">
        <w:rPr>
          <w:rFonts w:hint="cs"/>
          <w:rtl/>
        </w:rPr>
        <w:t>.</w:t>
      </w:r>
      <w:r w:rsidRPr="00CB6B96">
        <w:rPr>
          <w:rFonts w:hint="cs"/>
          <w:rtl/>
        </w:rPr>
        <w:t xml:space="preserve"> فتح الباري لابن رجب 3: 414.</w:t>
      </w:r>
    </w:p>
    <w:p w:rsidR="009834C4" w:rsidRPr="009834C4" w:rsidRDefault="009834C4" w:rsidP="009834C4">
      <w:pPr>
        <w:pStyle w:val="libFootnote0"/>
        <w:rPr>
          <w:rtl/>
        </w:rPr>
      </w:pPr>
      <w:r w:rsidRPr="00CB6B96">
        <w:rPr>
          <w:rFonts w:hint="cs"/>
          <w:rtl/>
        </w:rPr>
        <w:t>(392) المبسوط للسرخسي 1: 128</w:t>
      </w:r>
      <w:r w:rsidR="0066179E">
        <w:rPr>
          <w:rFonts w:hint="cs"/>
          <w:rtl/>
        </w:rPr>
        <w:t>،</w:t>
      </w:r>
      <w:r w:rsidRPr="00CB6B96">
        <w:rPr>
          <w:rFonts w:hint="cs"/>
          <w:rtl/>
        </w:rPr>
        <w:t xml:space="preserve"> الهداية شرح البداية 1: 41 باب الأذان</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CB6B96">
        <w:rPr>
          <w:rFonts w:hint="cs"/>
          <w:rtl/>
        </w:rPr>
        <w:lastRenderedPageBreak/>
        <w:t>قال الأثرم</w:t>
      </w:r>
      <w:r w:rsidR="00752998">
        <w:rPr>
          <w:rFonts w:hint="cs"/>
          <w:rtl/>
        </w:rPr>
        <w:t>:</w:t>
      </w:r>
      <w:r w:rsidRPr="00CB6B96">
        <w:rPr>
          <w:rFonts w:hint="cs"/>
          <w:rtl/>
        </w:rPr>
        <w:t xml:space="preserve"> سمعت أبا عبد اللَّه [يعني أحمد بن حنبل] يُسأَلُ</w:t>
      </w:r>
      <w:r w:rsidR="00752998">
        <w:rPr>
          <w:rFonts w:hint="cs"/>
          <w:rtl/>
        </w:rPr>
        <w:t>:</w:t>
      </w:r>
      <w:r w:rsidRPr="00CB6B96">
        <w:rPr>
          <w:rFonts w:hint="cs"/>
          <w:rtl/>
        </w:rPr>
        <w:t xml:space="preserve"> إلى أيّ الأذان يذهب</w:t>
      </w:r>
      <w:r w:rsidR="0066179E">
        <w:rPr>
          <w:rFonts w:hint="cs"/>
          <w:rtl/>
        </w:rPr>
        <w:t>؟</w:t>
      </w:r>
      <w:r w:rsidRPr="00CB6B96">
        <w:rPr>
          <w:rFonts w:hint="cs"/>
          <w:rtl/>
        </w:rPr>
        <w:t xml:space="preserve"> قال</w:t>
      </w:r>
      <w:r w:rsidR="00752998">
        <w:rPr>
          <w:rFonts w:hint="cs"/>
          <w:rtl/>
        </w:rPr>
        <w:t>:</w:t>
      </w:r>
      <w:r w:rsidRPr="00CB6B96">
        <w:rPr>
          <w:rFonts w:hint="cs"/>
          <w:rtl/>
        </w:rPr>
        <w:t xml:space="preserve"> إلى أذان بلال</w:t>
      </w:r>
      <w:r w:rsidR="0066179E">
        <w:rPr>
          <w:rFonts w:hint="cs"/>
          <w:rtl/>
        </w:rPr>
        <w:t>.</w:t>
      </w:r>
      <w:r w:rsidRPr="00CB6B96">
        <w:rPr>
          <w:rFonts w:hint="cs"/>
          <w:rtl/>
        </w:rPr>
        <w:t>..</w:t>
      </w:r>
    </w:p>
    <w:p w:rsidR="0066179E" w:rsidRDefault="009834C4" w:rsidP="00752998">
      <w:pPr>
        <w:pStyle w:val="libNormal"/>
        <w:rPr>
          <w:rtl/>
        </w:rPr>
      </w:pPr>
      <w:r w:rsidRPr="00CB6B96">
        <w:rPr>
          <w:rFonts w:hint="cs"/>
          <w:rtl/>
        </w:rPr>
        <w:t>قيل لأبي عبد اللَّه</w:t>
      </w:r>
      <w:r w:rsidR="00752998">
        <w:rPr>
          <w:rFonts w:hint="cs"/>
          <w:rtl/>
        </w:rPr>
        <w:t>:</w:t>
      </w:r>
      <w:r w:rsidRPr="00CB6B96">
        <w:rPr>
          <w:rFonts w:hint="cs"/>
          <w:rtl/>
        </w:rPr>
        <w:t xml:space="preserve"> أليس حديث أبي محذورة بعد حديث عبد اللَّه بن زيد</w:t>
      </w:r>
      <w:r w:rsidR="0066179E">
        <w:rPr>
          <w:rFonts w:hint="cs"/>
          <w:rtl/>
        </w:rPr>
        <w:t>؛</w:t>
      </w:r>
      <w:r w:rsidRPr="00CB6B96">
        <w:rPr>
          <w:rFonts w:hint="cs"/>
          <w:rtl/>
        </w:rPr>
        <w:t xml:space="preserve"> لأنّ حديث أبي محذورة بعد فتح مكّة</w:t>
      </w:r>
      <w:r w:rsidR="0066179E">
        <w:rPr>
          <w:rFonts w:hint="cs"/>
          <w:rtl/>
        </w:rPr>
        <w:t>؟</w:t>
      </w:r>
    </w:p>
    <w:p w:rsidR="0066179E" w:rsidRDefault="009834C4" w:rsidP="00752998">
      <w:pPr>
        <w:pStyle w:val="libNormal"/>
        <w:rPr>
          <w:rtl/>
        </w:rPr>
      </w:pPr>
      <w:r w:rsidRPr="00752998">
        <w:rPr>
          <w:rFonts w:hint="cs"/>
          <w:rtl/>
        </w:rPr>
        <w:t>فقال</w:t>
      </w:r>
      <w:r w:rsidR="00752998">
        <w:rPr>
          <w:rFonts w:hint="cs"/>
          <w:rtl/>
        </w:rPr>
        <w:t>:</w:t>
      </w:r>
      <w:r w:rsidRPr="00752998">
        <w:rPr>
          <w:rFonts w:hint="cs"/>
          <w:rtl/>
        </w:rPr>
        <w:t xml:space="preserve"> أليس قد رجع النبيّ إلى المدينة فأقرّ بلالاً على أذان عبد اللَّه بن زيد</w:t>
      </w:r>
      <w:r w:rsidRPr="009834C4">
        <w:rPr>
          <w:rStyle w:val="libFootnotenumChar"/>
          <w:rFonts w:hint="cs"/>
          <w:rtl/>
        </w:rPr>
        <w:t xml:space="preserve"> (393)</w:t>
      </w:r>
      <w:r w:rsidR="0066179E" w:rsidRPr="00752998">
        <w:rPr>
          <w:rFonts w:hint="cs"/>
          <w:rtl/>
        </w:rPr>
        <w:t>.</w:t>
      </w:r>
    </w:p>
    <w:p w:rsidR="0066179E" w:rsidRDefault="009834C4" w:rsidP="00752998">
      <w:pPr>
        <w:pStyle w:val="libNormal"/>
        <w:rPr>
          <w:rtl/>
        </w:rPr>
      </w:pPr>
      <w:r w:rsidRPr="00CB6B96">
        <w:rPr>
          <w:rFonts w:hint="cs"/>
          <w:rtl/>
        </w:rPr>
        <w:t>بلى</w:t>
      </w:r>
      <w:r w:rsidR="0066179E">
        <w:rPr>
          <w:rFonts w:hint="cs"/>
          <w:rtl/>
        </w:rPr>
        <w:t>،</w:t>
      </w:r>
      <w:r w:rsidRPr="00CB6B96">
        <w:rPr>
          <w:rFonts w:hint="cs"/>
          <w:rtl/>
        </w:rPr>
        <w:t xml:space="preserve"> إنّ فِعل الصحابي كان هو الحجة رغم الاختلافات</w:t>
      </w:r>
      <w:r w:rsidR="0066179E">
        <w:rPr>
          <w:rFonts w:hint="cs"/>
          <w:rtl/>
        </w:rPr>
        <w:t>،</w:t>
      </w:r>
      <w:r w:rsidRPr="00CB6B96">
        <w:rPr>
          <w:rFonts w:hint="cs"/>
          <w:rtl/>
        </w:rPr>
        <w:t xml:space="preserve"> لكن لنا أنّ نتساءل عن هذا الاختلاف هل أنّه حصل بالفعل في زمن الصحابي</w:t>
      </w:r>
      <w:r w:rsidR="0066179E">
        <w:rPr>
          <w:rFonts w:hint="cs"/>
          <w:rtl/>
        </w:rPr>
        <w:t>،</w:t>
      </w:r>
      <w:r w:rsidRPr="00CB6B96">
        <w:rPr>
          <w:rFonts w:hint="cs"/>
          <w:rtl/>
        </w:rPr>
        <w:t xml:space="preserve"> أم أنّه من صنع المتأخرين</w:t>
      </w:r>
      <w:r w:rsidR="0066179E">
        <w:rPr>
          <w:rFonts w:hint="cs"/>
          <w:rtl/>
        </w:rPr>
        <w:t>،</w:t>
      </w:r>
      <w:r w:rsidRPr="00CB6B96">
        <w:rPr>
          <w:rFonts w:hint="cs"/>
          <w:rtl/>
        </w:rPr>
        <w:t xml:space="preserve"> وما هي ملابسات هذه الأحاديث المختلفة</w:t>
      </w:r>
      <w:r w:rsidR="0066179E">
        <w:rPr>
          <w:rFonts w:hint="cs"/>
          <w:rtl/>
        </w:rPr>
        <w:t>؟</w:t>
      </w:r>
      <w:r w:rsidRPr="00CB6B96">
        <w:rPr>
          <w:rFonts w:hint="cs"/>
          <w:rtl/>
        </w:rPr>
        <w:t xml:space="preserve"> بل ما هي قيمة رجال إسنادها</w:t>
      </w:r>
      <w:r w:rsidR="0066179E">
        <w:rPr>
          <w:rFonts w:hint="cs"/>
          <w:rtl/>
        </w:rPr>
        <w:t>؟</w:t>
      </w:r>
      <w:r w:rsidRPr="00CB6B96">
        <w:rPr>
          <w:rFonts w:hint="cs"/>
          <w:rtl/>
        </w:rPr>
        <w:t>!</w:t>
      </w:r>
    </w:p>
    <w:p w:rsidR="0066179E" w:rsidRPr="00752998" w:rsidRDefault="009834C4" w:rsidP="00752998">
      <w:pPr>
        <w:pStyle w:val="libBold1"/>
        <w:rPr>
          <w:rtl/>
        </w:rPr>
      </w:pPr>
      <w:r w:rsidRPr="00CB6B96">
        <w:rPr>
          <w:rFonts w:hint="cs"/>
          <w:rtl/>
        </w:rPr>
        <w:t>ونحن إيماناً بضرورة دراسة مثل هذه الأمور سلّطنا بعض الضوء على رجال خبري بلال وأبي محذورة</w:t>
      </w:r>
      <w:r w:rsidR="0066179E">
        <w:rPr>
          <w:rFonts w:hint="cs"/>
          <w:rtl/>
        </w:rPr>
        <w:t>.</w:t>
      </w:r>
    </w:p>
    <w:p w:rsidR="0066179E" w:rsidRDefault="009834C4" w:rsidP="00752998">
      <w:pPr>
        <w:pStyle w:val="libNormal"/>
        <w:rPr>
          <w:rtl/>
        </w:rPr>
      </w:pPr>
      <w:r w:rsidRPr="00CB6B96">
        <w:rPr>
          <w:rFonts w:hint="cs"/>
          <w:rtl/>
        </w:rPr>
        <w:t>فقد ادّعي في طريق الطبراني والبيهقي أنّ رسول اللَّه (صلّى الله عليه وآله) قال لبلال</w:t>
      </w:r>
      <w:r w:rsidR="00752998">
        <w:rPr>
          <w:rFonts w:hint="cs"/>
          <w:rtl/>
        </w:rPr>
        <w:t>:</w:t>
      </w:r>
      <w:r w:rsidRPr="00CB6B96">
        <w:rPr>
          <w:rFonts w:hint="cs"/>
          <w:rtl/>
        </w:rPr>
        <w:t xml:space="preserve"> </w:t>
      </w:r>
      <w:r w:rsidR="0066179E">
        <w:rPr>
          <w:rFonts w:hint="cs"/>
          <w:rtl/>
        </w:rPr>
        <w:t>(</w:t>
      </w:r>
      <w:r w:rsidRPr="00CB6B96">
        <w:rPr>
          <w:rFonts w:hint="cs"/>
          <w:rtl/>
        </w:rPr>
        <w:t>اجعل مكانها</w:t>
      </w:r>
      <w:r w:rsidR="00752998">
        <w:rPr>
          <w:rFonts w:hint="cs"/>
          <w:rtl/>
        </w:rPr>
        <w:t>:</w:t>
      </w:r>
      <w:r w:rsidRPr="00CB6B96">
        <w:rPr>
          <w:rFonts w:hint="cs"/>
          <w:rtl/>
        </w:rPr>
        <w:t xml:space="preserve"> الصلاة خير من النوم</w:t>
      </w:r>
      <w:r w:rsidR="0066179E">
        <w:rPr>
          <w:rFonts w:hint="cs"/>
          <w:rtl/>
        </w:rPr>
        <w:t>)،</w:t>
      </w:r>
      <w:r w:rsidRPr="00CB6B96">
        <w:rPr>
          <w:rFonts w:hint="cs"/>
          <w:rtl/>
        </w:rPr>
        <w:t xml:space="preserve"> مع أنّ هذه الزيادة غير موجودة في طريق الحافظ العلوي</w:t>
      </w:r>
      <w:r w:rsidR="0066179E">
        <w:rPr>
          <w:rFonts w:hint="cs"/>
          <w:rtl/>
        </w:rPr>
        <w:t>.</w:t>
      </w:r>
    </w:p>
    <w:p w:rsidR="0066179E" w:rsidRDefault="009834C4" w:rsidP="00752998">
      <w:pPr>
        <w:pStyle w:val="libNormal"/>
        <w:rPr>
          <w:rtl/>
        </w:rPr>
      </w:pPr>
      <w:r w:rsidRPr="00CB6B96">
        <w:rPr>
          <w:rFonts w:hint="cs"/>
          <w:rtl/>
        </w:rPr>
        <w:t xml:space="preserve">وفي رواية أبي محذورة </w:t>
      </w:r>
      <w:r w:rsidR="0066179E">
        <w:rPr>
          <w:rFonts w:hint="cs"/>
          <w:rtl/>
        </w:rPr>
        <w:t>(</w:t>
      </w:r>
      <w:r w:rsidRPr="00CB6B96">
        <w:rPr>
          <w:rFonts w:hint="cs"/>
          <w:rtl/>
        </w:rPr>
        <w:t>فاجعل في آخرها</w:t>
      </w:r>
      <w:r w:rsidR="00752998">
        <w:rPr>
          <w:rFonts w:hint="cs"/>
          <w:rtl/>
        </w:rPr>
        <w:t>:</w:t>
      </w:r>
      <w:r w:rsidRPr="00CB6B96">
        <w:rPr>
          <w:rFonts w:hint="cs"/>
          <w:rtl/>
        </w:rPr>
        <w:t xml:space="preserve"> الصلاة خير من النوم</w:t>
      </w:r>
      <w:r w:rsidR="0066179E">
        <w:rPr>
          <w:rFonts w:hint="cs"/>
          <w:rtl/>
        </w:rPr>
        <w:t>)،</w:t>
      </w:r>
      <w:r w:rsidRPr="00CB6B96">
        <w:rPr>
          <w:rFonts w:hint="cs"/>
          <w:rtl/>
        </w:rPr>
        <w:t xml:space="preserve"> وهي أيضاً غير موجودة في طريق الحافظ العلوي</w:t>
      </w:r>
      <w:r w:rsidR="0066179E">
        <w:rPr>
          <w:rFonts w:hint="cs"/>
          <w:rtl/>
        </w:rPr>
        <w:t>.</w:t>
      </w:r>
    </w:p>
    <w:p w:rsidR="009834C4" w:rsidRPr="00CB6B96" w:rsidRDefault="009834C4" w:rsidP="00752998">
      <w:pPr>
        <w:pStyle w:val="libNormal"/>
        <w:rPr>
          <w:rtl/>
        </w:rPr>
      </w:pPr>
      <w:r w:rsidRPr="00CB6B96">
        <w:rPr>
          <w:rFonts w:hint="cs"/>
          <w:rtl/>
        </w:rPr>
        <w:t>فأيّ النقلين هو الصواب إذن</w:t>
      </w:r>
      <w:r w:rsidR="0066179E">
        <w:rPr>
          <w:rFonts w:hint="cs"/>
          <w:rtl/>
        </w:rPr>
        <w:t>؟</w:t>
      </w:r>
      <w:r w:rsidRPr="00CB6B96">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(393) المغني لابن قدامة 1: 416</w:t>
      </w:r>
      <w:r>
        <w:rPr>
          <w:rFonts w:hint="cs"/>
          <w:rtl/>
        </w:rPr>
        <w:t xml:space="preserve"> - </w:t>
      </w:r>
      <w:r w:rsidRPr="00CB6B96">
        <w:rPr>
          <w:rFonts w:hint="cs"/>
          <w:rtl/>
        </w:rPr>
        <w:t>417</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CB6B96">
        <w:rPr>
          <w:rFonts w:hint="cs"/>
          <w:rtl/>
        </w:rPr>
        <w:lastRenderedPageBreak/>
        <w:t>مع ما رواه الطبراني والبيهقي عن بلال</w:t>
      </w:r>
    </w:p>
    <w:p w:rsidR="0066179E" w:rsidRDefault="009834C4" w:rsidP="00752998">
      <w:pPr>
        <w:pStyle w:val="libNormal"/>
        <w:rPr>
          <w:rtl/>
        </w:rPr>
      </w:pPr>
      <w:r w:rsidRPr="00752998">
        <w:rPr>
          <w:rFonts w:hint="cs"/>
          <w:rtl/>
        </w:rPr>
        <w:t xml:space="preserve">قد مر عليك قبل قليل </w:t>
      </w:r>
      <w:r w:rsidRPr="009834C4">
        <w:rPr>
          <w:rStyle w:val="libFootnotenumChar"/>
          <w:rFonts w:hint="cs"/>
          <w:rtl/>
        </w:rPr>
        <w:t>(394)</w:t>
      </w:r>
      <w:r w:rsidRPr="00752998">
        <w:rPr>
          <w:rFonts w:hint="cs"/>
          <w:rtl/>
        </w:rPr>
        <w:t xml:space="preserve"> ما رواه الطبراني عن شيخه محمّد بن عليّ الصائغ</w:t>
      </w:r>
      <w:r w:rsidR="0066179E" w:rsidRPr="00752998">
        <w:rPr>
          <w:rFonts w:hint="cs"/>
          <w:rtl/>
        </w:rPr>
        <w:t>،</w:t>
      </w:r>
      <w:r w:rsidRPr="00752998">
        <w:rPr>
          <w:rFonts w:hint="cs"/>
          <w:rtl/>
        </w:rPr>
        <w:t xml:space="preserve"> والبيهقي بإسناده عن أبي الشيخ الإصفهانيّ - في كتاب الأذان - عن محمّد بن عبد اللَّه بن رسته</w:t>
      </w:r>
      <w:r w:rsidR="0066179E" w:rsidRPr="00752998">
        <w:rPr>
          <w:rFonts w:hint="cs"/>
          <w:rtl/>
        </w:rPr>
        <w:t>،</w:t>
      </w:r>
      <w:r w:rsidRPr="00752998">
        <w:rPr>
          <w:rFonts w:hint="cs"/>
          <w:rtl/>
        </w:rPr>
        <w:t xml:space="preserve"> كلاهما عن يعقوب بن حميد بن كاسب</w:t>
      </w:r>
      <w:r w:rsidR="00752998">
        <w:rPr>
          <w:rFonts w:hint="cs"/>
          <w:rtl/>
        </w:rPr>
        <w:t>:</w:t>
      </w:r>
    </w:p>
    <w:p w:rsidR="0066179E" w:rsidRDefault="009834C4" w:rsidP="00752998">
      <w:pPr>
        <w:pStyle w:val="libNormal"/>
        <w:rPr>
          <w:rtl/>
        </w:rPr>
      </w:pPr>
      <w:r w:rsidRPr="00CB6B96">
        <w:rPr>
          <w:rFonts w:hint="cs"/>
          <w:rtl/>
        </w:rPr>
        <w:t>حدّثنا عبد الرحمن بن سعد بن عمّار بن سعد القرظ</w:t>
      </w:r>
      <w:r w:rsidR="0066179E">
        <w:rPr>
          <w:rFonts w:hint="cs"/>
          <w:rtl/>
        </w:rPr>
        <w:t>،</w:t>
      </w:r>
      <w:r w:rsidRPr="00CB6B96">
        <w:rPr>
          <w:rFonts w:hint="cs"/>
          <w:rtl/>
        </w:rPr>
        <w:t xml:space="preserve"> عن عبد اللَّه بن محمّد</w:t>
      </w:r>
      <w:r w:rsidR="0066179E">
        <w:rPr>
          <w:rFonts w:hint="cs"/>
          <w:rtl/>
        </w:rPr>
        <w:t>،</w:t>
      </w:r>
      <w:r w:rsidRPr="00CB6B96">
        <w:rPr>
          <w:rFonts w:hint="cs"/>
          <w:rtl/>
        </w:rPr>
        <w:t xml:space="preserve"> وعمر وعمّار ابنَي حفص</w:t>
      </w:r>
      <w:r w:rsidR="0066179E">
        <w:rPr>
          <w:rFonts w:hint="cs"/>
          <w:rtl/>
        </w:rPr>
        <w:t>،</w:t>
      </w:r>
      <w:r w:rsidRPr="00CB6B96">
        <w:rPr>
          <w:rFonts w:hint="cs"/>
          <w:rtl/>
        </w:rPr>
        <w:t xml:space="preserve"> عن آبائهم</w:t>
      </w:r>
      <w:r w:rsidR="0066179E">
        <w:rPr>
          <w:rFonts w:hint="cs"/>
          <w:rtl/>
        </w:rPr>
        <w:t>،</w:t>
      </w:r>
      <w:r w:rsidRPr="00CB6B96">
        <w:rPr>
          <w:rFonts w:hint="cs"/>
          <w:rtl/>
        </w:rPr>
        <w:t xml:space="preserve"> عن أجدادهم</w:t>
      </w:r>
      <w:r w:rsidR="0066179E">
        <w:rPr>
          <w:rFonts w:hint="cs"/>
          <w:rtl/>
        </w:rPr>
        <w:t>،</w:t>
      </w:r>
      <w:r w:rsidRPr="00CB6B96">
        <w:rPr>
          <w:rFonts w:hint="cs"/>
          <w:rtl/>
        </w:rPr>
        <w:t xml:space="preserve"> عن بلال</w:t>
      </w:r>
      <w:r w:rsidR="0066179E">
        <w:rPr>
          <w:rFonts w:hint="cs"/>
          <w:rtl/>
        </w:rPr>
        <w:t>.</w:t>
      </w:r>
      <w:r w:rsidRPr="00CB6B96">
        <w:rPr>
          <w:rFonts w:hint="cs"/>
          <w:rtl/>
        </w:rPr>
        <w:t>..</w:t>
      </w:r>
    </w:p>
    <w:p w:rsidR="0066179E" w:rsidRDefault="009834C4" w:rsidP="00752998">
      <w:pPr>
        <w:pStyle w:val="libNormal"/>
        <w:rPr>
          <w:rtl/>
        </w:rPr>
      </w:pPr>
      <w:r w:rsidRPr="00CB6B96">
        <w:rPr>
          <w:rFonts w:hint="cs"/>
          <w:rtl/>
        </w:rPr>
        <w:t>وفي هذا الإسناد</w:t>
      </w:r>
      <w:r w:rsidR="00752998">
        <w:rPr>
          <w:rFonts w:hint="cs"/>
          <w:rtl/>
        </w:rPr>
        <w:t>:</w:t>
      </w:r>
      <w:r w:rsidRPr="00CB6B96">
        <w:rPr>
          <w:rFonts w:hint="cs"/>
          <w:rtl/>
        </w:rPr>
        <w:t xml:space="preserve"> يعقوب بن حميد بن كاسب</w:t>
      </w:r>
      <w:r w:rsidR="0066179E">
        <w:rPr>
          <w:rFonts w:hint="cs"/>
          <w:rtl/>
        </w:rPr>
        <w:t>،</w:t>
      </w:r>
      <w:r w:rsidRPr="00CB6B96">
        <w:rPr>
          <w:rFonts w:hint="cs"/>
          <w:rtl/>
        </w:rPr>
        <w:t xml:space="preserve"> فهو أبو يوسف</w:t>
      </w:r>
      <w:r w:rsidR="0066179E">
        <w:rPr>
          <w:rFonts w:hint="cs"/>
          <w:rtl/>
        </w:rPr>
        <w:t>،</w:t>
      </w:r>
      <w:r w:rsidRPr="00CB6B96">
        <w:rPr>
          <w:rFonts w:hint="cs"/>
          <w:rtl/>
        </w:rPr>
        <w:t xml:space="preserve"> مدنيّ الأصل</w:t>
      </w:r>
      <w:r w:rsidR="0066179E">
        <w:rPr>
          <w:rFonts w:hint="cs"/>
          <w:rtl/>
        </w:rPr>
        <w:t>،</w:t>
      </w:r>
      <w:r w:rsidRPr="00CB6B96">
        <w:rPr>
          <w:rFonts w:hint="cs"/>
          <w:rtl/>
        </w:rPr>
        <w:t xml:space="preserve"> مكيّ الدار</w:t>
      </w:r>
      <w:r w:rsidR="0066179E">
        <w:rPr>
          <w:rFonts w:hint="cs"/>
          <w:rtl/>
        </w:rPr>
        <w:t>؛</w:t>
      </w:r>
      <w:r w:rsidRPr="00CB6B96">
        <w:rPr>
          <w:rFonts w:hint="cs"/>
          <w:rtl/>
        </w:rPr>
        <w:t xml:space="preserve"> هذا ما قاله ابن أبي حاتم الرازي</w:t>
      </w:r>
      <w:r w:rsidR="0066179E">
        <w:rPr>
          <w:rFonts w:hint="cs"/>
          <w:rtl/>
        </w:rPr>
        <w:t>،</w:t>
      </w:r>
      <w:r w:rsidRPr="00CB6B96">
        <w:rPr>
          <w:rFonts w:hint="cs"/>
          <w:rtl/>
        </w:rPr>
        <w:t xml:space="preserve"> ثمّ قال</w:t>
      </w:r>
      <w:r w:rsidR="00752998">
        <w:rPr>
          <w:rFonts w:hint="cs"/>
          <w:rtl/>
        </w:rPr>
        <w:t>:</w:t>
      </w:r>
      <w:r w:rsidRPr="00CB6B96">
        <w:rPr>
          <w:rFonts w:hint="cs"/>
          <w:rtl/>
        </w:rPr>
        <w:t xml:space="preserve"> سألت يحيى بن معين عن يعقوب بن كاسب</w:t>
      </w:r>
      <w:r w:rsidR="0066179E">
        <w:rPr>
          <w:rFonts w:hint="cs"/>
          <w:rtl/>
        </w:rPr>
        <w:t>،</w:t>
      </w:r>
      <w:r w:rsidRPr="00CB6B96">
        <w:rPr>
          <w:rFonts w:hint="cs"/>
          <w:rtl/>
        </w:rPr>
        <w:t xml:space="preserve"> فقال</w:t>
      </w:r>
      <w:r w:rsidR="00752998">
        <w:rPr>
          <w:rFonts w:hint="cs"/>
          <w:rtl/>
        </w:rPr>
        <w:t>:</w:t>
      </w:r>
      <w:r w:rsidRPr="00CB6B96">
        <w:rPr>
          <w:rFonts w:hint="cs"/>
          <w:rtl/>
        </w:rPr>
        <w:t xml:space="preserve"> ليس بشي‏ء</w:t>
      </w:r>
      <w:r w:rsidR="0066179E">
        <w:rPr>
          <w:rFonts w:hint="cs"/>
          <w:rtl/>
        </w:rPr>
        <w:t>.</w:t>
      </w:r>
    </w:p>
    <w:p w:rsidR="0066179E" w:rsidRDefault="009834C4" w:rsidP="00752998">
      <w:pPr>
        <w:pStyle w:val="libNormal"/>
        <w:rPr>
          <w:rtl/>
        </w:rPr>
      </w:pPr>
      <w:r w:rsidRPr="00752998">
        <w:rPr>
          <w:rFonts w:hint="cs"/>
          <w:rtl/>
        </w:rPr>
        <w:t>وقال أبو بكر بن خيثمة</w:t>
      </w:r>
      <w:r w:rsidR="00752998">
        <w:rPr>
          <w:rFonts w:hint="cs"/>
          <w:rtl/>
        </w:rPr>
        <w:t>:</w:t>
      </w:r>
      <w:r w:rsidRPr="00752998">
        <w:rPr>
          <w:rFonts w:hint="cs"/>
          <w:rtl/>
        </w:rPr>
        <w:t xml:space="preserve"> سمعت يحيى بن معين يقول وذكر ابن كاسب</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ليس بثقه</w:t>
      </w:r>
      <w:r w:rsidR="0066179E" w:rsidRPr="00752998">
        <w:rPr>
          <w:rFonts w:hint="cs"/>
          <w:rtl/>
        </w:rPr>
        <w:t>،</w:t>
      </w:r>
      <w:r w:rsidRPr="00752998">
        <w:rPr>
          <w:rFonts w:hint="cs"/>
          <w:rtl/>
        </w:rPr>
        <w:t xml:space="preserve"> قلت</w:t>
      </w:r>
      <w:r w:rsidR="00752998">
        <w:rPr>
          <w:rFonts w:hint="cs"/>
          <w:rtl/>
        </w:rPr>
        <w:t>:</w:t>
      </w:r>
      <w:r w:rsidRPr="00752998">
        <w:rPr>
          <w:rFonts w:hint="cs"/>
          <w:rtl/>
        </w:rPr>
        <w:t xml:space="preserve"> من أين قلت ذلك</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لأنّه محدود</w:t>
      </w:r>
      <w:r w:rsidRPr="009834C4">
        <w:rPr>
          <w:rStyle w:val="libFootnotenumChar"/>
          <w:rFonts w:hint="cs"/>
          <w:rtl/>
        </w:rPr>
        <w:t xml:space="preserve"> (395)</w:t>
      </w:r>
      <w:r w:rsidR="0066179E" w:rsidRPr="008922A0">
        <w:rPr>
          <w:rFonts w:hint="cs"/>
          <w:rtl/>
        </w:rPr>
        <w:t>.</w:t>
      </w:r>
    </w:p>
    <w:p w:rsidR="0066179E" w:rsidRDefault="009834C4" w:rsidP="00752998">
      <w:pPr>
        <w:pStyle w:val="libNormal"/>
        <w:rPr>
          <w:rtl/>
        </w:rPr>
      </w:pPr>
      <w:r w:rsidRPr="00CB6B96">
        <w:rPr>
          <w:rFonts w:hint="cs"/>
          <w:rtl/>
        </w:rPr>
        <w:t>قلت</w:t>
      </w:r>
      <w:r w:rsidR="00752998">
        <w:rPr>
          <w:rFonts w:hint="cs"/>
          <w:rtl/>
        </w:rPr>
        <w:t>:</w:t>
      </w:r>
      <w:r w:rsidRPr="00CB6B96">
        <w:rPr>
          <w:rFonts w:hint="cs"/>
          <w:rtl/>
        </w:rPr>
        <w:t xml:space="preserve"> أليس في سماعه ثقة</w:t>
      </w:r>
      <w:r w:rsidR="0066179E">
        <w:rPr>
          <w:rFonts w:hint="cs"/>
          <w:rtl/>
        </w:rPr>
        <w:t>؟</w:t>
      </w:r>
      <w:r w:rsidRPr="00CB6B96">
        <w:rPr>
          <w:rFonts w:hint="cs"/>
          <w:rtl/>
        </w:rPr>
        <w:t xml:space="preserve"> قال</w:t>
      </w:r>
      <w:r w:rsidR="00752998">
        <w:rPr>
          <w:rFonts w:hint="cs"/>
          <w:rtl/>
        </w:rPr>
        <w:t>:</w:t>
      </w:r>
      <w:r w:rsidRPr="00CB6B96">
        <w:rPr>
          <w:rFonts w:hint="cs"/>
          <w:rtl/>
        </w:rPr>
        <w:t xml:space="preserve"> بلى</w:t>
      </w:r>
      <w:r w:rsidR="0066179E">
        <w:rPr>
          <w:rFonts w:hint="cs"/>
          <w:rtl/>
        </w:rPr>
        <w:t>.</w:t>
      </w:r>
    </w:p>
    <w:p w:rsidR="0066179E" w:rsidRDefault="009834C4" w:rsidP="00752998">
      <w:pPr>
        <w:pStyle w:val="libNormal"/>
        <w:rPr>
          <w:rtl/>
        </w:rPr>
      </w:pPr>
      <w:r w:rsidRPr="00CB6B96">
        <w:rPr>
          <w:rFonts w:hint="cs"/>
          <w:rtl/>
        </w:rPr>
        <w:t>أخبرنا عبد الرحمن</w:t>
      </w:r>
      <w:r w:rsidR="0066179E">
        <w:rPr>
          <w:rFonts w:hint="cs"/>
          <w:rtl/>
        </w:rPr>
        <w:t>،</w:t>
      </w:r>
      <w:r w:rsidRPr="00CB6B96">
        <w:rPr>
          <w:rFonts w:hint="cs"/>
          <w:rtl/>
        </w:rPr>
        <w:t xml:space="preserve"> قال</w:t>
      </w:r>
      <w:r w:rsidR="00752998">
        <w:rPr>
          <w:rFonts w:hint="cs"/>
          <w:rtl/>
        </w:rPr>
        <w:t>:</w:t>
      </w:r>
      <w:r w:rsidRPr="00CB6B96">
        <w:rPr>
          <w:rFonts w:hint="cs"/>
          <w:rtl/>
        </w:rPr>
        <w:t xml:space="preserve"> سمعت أبي يقول</w:t>
      </w:r>
      <w:r w:rsidR="00752998">
        <w:rPr>
          <w:rFonts w:hint="cs"/>
          <w:rtl/>
        </w:rPr>
        <w:t>:</w:t>
      </w:r>
      <w:r w:rsidRPr="00CB6B96">
        <w:rPr>
          <w:rFonts w:hint="cs"/>
          <w:rtl/>
        </w:rPr>
        <w:t xml:space="preserve"> ضعيف الحديث</w:t>
      </w:r>
      <w:r w:rsidR="0066179E">
        <w:rPr>
          <w:rFonts w:hint="cs"/>
          <w:rtl/>
        </w:rPr>
        <w:t>.</w:t>
      </w:r>
    </w:p>
    <w:p w:rsidR="009834C4" w:rsidRPr="00CB6B96" w:rsidRDefault="009834C4" w:rsidP="00752998">
      <w:pPr>
        <w:pStyle w:val="libNormal"/>
        <w:rPr>
          <w:rtl/>
        </w:rPr>
      </w:pPr>
      <w:r w:rsidRPr="00752998">
        <w:rPr>
          <w:rFonts w:hint="cs"/>
          <w:rtl/>
        </w:rPr>
        <w:t>أخبرنا عبد الرحمن قال</w:t>
      </w:r>
      <w:r w:rsidR="00752998">
        <w:rPr>
          <w:rFonts w:hint="cs"/>
          <w:rtl/>
        </w:rPr>
        <w:t>:</w:t>
      </w:r>
      <w:r w:rsidRPr="00752998">
        <w:rPr>
          <w:rFonts w:hint="cs"/>
          <w:rtl/>
        </w:rPr>
        <w:t xml:space="preserve"> سألت أبا زرعة عن يعقوب بن كاسب</w:t>
      </w:r>
      <w:r w:rsidR="0066179E" w:rsidRPr="00752998">
        <w:rPr>
          <w:rFonts w:hint="cs"/>
          <w:rtl/>
        </w:rPr>
        <w:t>،</w:t>
      </w:r>
      <w:r w:rsidRPr="00752998">
        <w:rPr>
          <w:rFonts w:hint="cs"/>
          <w:rtl/>
        </w:rPr>
        <w:t xml:space="preserve"> فحرّك رأسه</w:t>
      </w:r>
      <w:r w:rsidR="0066179E" w:rsidRPr="00752998">
        <w:rPr>
          <w:rFonts w:hint="cs"/>
          <w:rtl/>
        </w:rPr>
        <w:t>،</w:t>
      </w:r>
      <w:r w:rsidRPr="00752998">
        <w:rPr>
          <w:rFonts w:hint="cs"/>
          <w:rtl/>
        </w:rPr>
        <w:t xml:space="preserve"> قلت</w:t>
      </w:r>
      <w:r w:rsidR="00752998">
        <w:rPr>
          <w:rFonts w:hint="cs"/>
          <w:rtl/>
        </w:rPr>
        <w:t>:</w:t>
      </w:r>
      <w:r w:rsidRPr="00752998">
        <w:rPr>
          <w:rFonts w:hint="cs"/>
          <w:rtl/>
        </w:rPr>
        <w:t xml:space="preserve"> كان صدوقاً في الحديث</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لهذا شروط</w:t>
      </w:r>
      <w:r w:rsidR="0066179E" w:rsidRPr="00752998">
        <w:rPr>
          <w:rFonts w:hint="cs"/>
          <w:rtl/>
        </w:rPr>
        <w:t>.</w:t>
      </w:r>
      <w:r w:rsidRPr="00752998">
        <w:rPr>
          <w:rFonts w:hint="cs"/>
          <w:rtl/>
        </w:rPr>
        <w:t xml:space="preserve"> وقال في حديث رواه يعقوب</w:t>
      </w:r>
      <w:r w:rsidR="00752998">
        <w:rPr>
          <w:rFonts w:hint="cs"/>
          <w:rtl/>
        </w:rPr>
        <w:t>:</w:t>
      </w:r>
      <w:r w:rsidRPr="00752998">
        <w:rPr>
          <w:rFonts w:hint="cs"/>
          <w:rtl/>
        </w:rPr>
        <w:t xml:space="preserve"> قلبي لا يسكن إلى ابن كاسب </w:t>
      </w:r>
      <w:r w:rsidRPr="009834C4">
        <w:rPr>
          <w:rStyle w:val="libFootnotenumChar"/>
          <w:rFonts w:hint="cs"/>
          <w:rtl/>
        </w:rPr>
        <w:t>(396)</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(394) مرّ في صفحة</w:t>
      </w:r>
      <w:r w:rsidR="00752998">
        <w:rPr>
          <w:rFonts w:hint="cs"/>
          <w:rtl/>
        </w:rPr>
        <w:t>:</w:t>
      </w:r>
      <w:r w:rsidRPr="00CB6B96">
        <w:rPr>
          <w:rFonts w:hint="cs"/>
          <w:rtl/>
        </w:rPr>
        <w:t xml:space="preserve"> 186</w:t>
      </w:r>
      <w:r w:rsidR="0066179E">
        <w:rPr>
          <w:rFonts w:hint="cs"/>
          <w:rtl/>
        </w:rPr>
        <w:t>.</w:t>
      </w:r>
    </w:p>
    <w:p w:rsidR="009834C4" w:rsidRPr="009834C4" w:rsidRDefault="009834C4" w:rsidP="009834C4">
      <w:pPr>
        <w:pStyle w:val="libFootnote0"/>
        <w:rPr>
          <w:rtl/>
        </w:rPr>
      </w:pPr>
      <w:r w:rsidRPr="00CB6B96">
        <w:rPr>
          <w:rFonts w:hint="cs"/>
          <w:rtl/>
        </w:rPr>
        <w:t>(395) المحدود</w:t>
      </w:r>
      <w:r w:rsidR="00752998">
        <w:rPr>
          <w:rFonts w:hint="cs"/>
          <w:rtl/>
        </w:rPr>
        <w:t>:</w:t>
      </w:r>
      <w:r w:rsidRPr="00CB6B96">
        <w:rPr>
          <w:rFonts w:hint="cs"/>
          <w:rtl/>
        </w:rPr>
        <w:t xml:space="preserve"> من أقيم عليه الحدّ</w:t>
      </w:r>
      <w:r w:rsidR="0066179E">
        <w:rPr>
          <w:rFonts w:hint="cs"/>
          <w:rtl/>
        </w:rPr>
        <w:t>.</w:t>
      </w:r>
    </w:p>
    <w:p w:rsidR="009834C4" w:rsidRPr="009834C4" w:rsidRDefault="009834C4" w:rsidP="009834C4">
      <w:pPr>
        <w:pStyle w:val="libFootnote0"/>
        <w:rPr>
          <w:rtl/>
        </w:rPr>
      </w:pPr>
      <w:r w:rsidRPr="00CB6B96">
        <w:rPr>
          <w:rFonts w:hint="cs"/>
          <w:rtl/>
        </w:rPr>
        <w:t>(396) الجرح والتعديل 9: 206</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CB6B96">
        <w:rPr>
          <w:rFonts w:hint="cs"/>
          <w:rtl/>
        </w:rPr>
        <w:lastRenderedPageBreak/>
        <w:t>وقال أبو بكر</w:t>
      </w:r>
      <w:r w:rsidR="00752998">
        <w:rPr>
          <w:rFonts w:hint="cs"/>
          <w:rtl/>
        </w:rPr>
        <w:t>:</w:t>
      </w:r>
      <w:r w:rsidRPr="00CB6B96">
        <w:rPr>
          <w:rFonts w:hint="cs"/>
          <w:rtl/>
        </w:rPr>
        <w:t xml:space="preserve"> سمعت يحيى بن معين وذكر ابن كاسب يقول</w:t>
      </w:r>
      <w:r w:rsidR="00752998">
        <w:rPr>
          <w:rFonts w:hint="cs"/>
          <w:rtl/>
        </w:rPr>
        <w:t>:</w:t>
      </w:r>
      <w:r w:rsidRPr="00CB6B96">
        <w:rPr>
          <w:rFonts w:hint="cs"/>
          <w:rtl/>
        </w:rPr>
        <w:t xml:space="preserve"> ليس بثقة</w:t>
      </w:r>
      <w:r w:rsidR="0066179E">
        <w:rPr>
          <w:rFonts w:hint="cs"/>
          <w:rtl/>
        </w:rPr>
        <w:t>،</w:t>
      </w:r>
      <w:r w:rsidRPr="00CB6B96">
        <w:rPr>
          <w:rFonts w:hint="cs"/>
          <w:rtl/>
        </w:rPr>
        <w:t xml:space="preserve"> فقلت له</w:t>
      </w:r>
      <w:r w:rsidR="00752998">
        <w:rPr>
          <w:rFonts w:hint="cs"/>
          <w:rtl/>
        </w:rPr>
        <w:t>:</w:t>
      </w:r>
      <w:r w:rsidRPr="00CB6B96">
        <w:rPr>
          <w:rFonts w:hint="cs"/>
          <w:rtl/>
        </w:rPr>
        <w:t xml:space="preserve"> من أين قلت ذاك</w:t>
      </w:r>
      <w:r w:rsidR="0066179E">
        <w:rPr>
          <w:rFonts w:hint="cs"/>
          <w:rtl/>
        </w:rPr>
        <w:t>؟</w:t>
      </w:r>
      <w:r w:rsidRPr="00CB6B96">
        <w:rPr>
          <w:rFonts w:hint="cs"/>
          <w:rtl/>
        </w:rPr>
        <w:t xml:space="preserve"> قال</w:t>
      </w:r>
      <w:r w:rsidR="00752998">
        <w:rPr>
          <w:rFonts w:hint="cs"/>
          <w:rtl/>
        </w:rPr>
        <w:t>:</w:t>
      </w:r>
      <w:r w:rsidRPr="00CB6B96">
        <w:rPr>
          <w:rFonts w:hint="cs"/>
          <w:rtl/>
        </w:rPr>
        <w:t xml:space="preserve"> لأنّه محدود</w:t>
      </w:r>
      <w:r w:rsidR="0066179E">
        <w:rPr>
          <w:rFonts w:hint="cs"/>
          <w:rtl/>
        </w:rPr>
        <w:t>،</w:t>
      </w:r>
      <w:r w:rsidRPr="00CB6B96">
        <w:rPr>
          <w:rFonts w:hint="cs"/>
          <w:rtl/>
        </w:rPr>
        <w:t xml:space="preserve"> قلت</w:t>
      </w:r>
      <w:r w:rsidR="00752998">
        <w:rPr>
          <w:rFonts w:hint="cs"/>
          <w:rtl/>
        </w:rPr>
        <w:t>:</w:t>
      </w:r>
      <w:r w:rsidRPr="00CB6B96">
        <w:rPr>
          <w:rFonts w:hint="cs"/>
          <w:rtl/>
        </w:rPr>
        <w:t xml:space="preserve"> أليس هو في سماعه ثقة</w:t>
      </w:r>
      <w:r w:rsidR="0066179E">
        <w:rPr>
          <w:rFonts w:hint="cs"/>
          <w:rtl/>
        </w:rPr>
        <w:t>؟</w:t>
      </w:r>
      <w:r w:rsidRPr="00CB6B96">
        <w:rPr>
          <w:rFonts w:hint="cs"/>
          <w:rtl/>
        </w:rPr>
        <w:t xml:space="preserve"> فقال</w:t>
      </w:r>
      <w:r w:rsidR="00752998">
        <w:rPr>
          <w:rFonts w:hint="cs"/>
          <w:rtl/>
        </w:rPr>
        <w:t>:</w:t>
      </w:r>
      <w:r w:rsidRPr="00CB6B96">
        <w:rPr>
          <w:rFonts w:hint="cs"/>
          <w:rtl/>
        </w:rPr>
        <w:t xml:space="preserve"> بلى</w:t>
      </w:r>
      <w:r w:rsidR="0066179E">
        <w:rPr>
          <w:rFonts w:hint="cs"/>
          <w:rtl/>
        </w:rPr>
        <w:t>،</w:t>
      </w:r>
      <w:r w:rsidRPr="00CB6B96">
        <w:rPr>
          <w:rFonts w:hint="cs"/>
          <w:rtl/>
        </w:rPr>
        <w:t xml:space="preserve"> فقلت له</w:t>
      </w:r>
      <w:r w:rsidR="00752998">
        <w:rPr>
          <w:rFonts w:hint="cs"/>
          <w:rtl/>
        </w:rPr>
        <w:t>:</w:t>
      </w:r>
      <w:r w:rsidRPr="00CB6B96">
        <w:rPr>
          <w:rFonts w:hint="cs"/>
          <w:rtl/>
        </w:rPr>
        <w:t xml:space="preserve"> أنا أعطيك رجلاً تزعم أنّه وجب عليه حدٌّ وتزعم أنّه ثقة</w:t>
      </w:r>
      <w:r w:rsidR="0066179E">
        <w:rPr>
          <w:rFonts w:hint="cs"/>
          <w:rtl/>
        </w:rPr>
        <w:t>،</w:t>
      </w:r>
      <w:r w:rsidRPr="00CB6B96">
        <w:rPr>
          <w:rFonts w:hint="cs"/>
          <w:rtl/>
        </w:rPr>
        <w:t xml:space="preserve"> قال</w:t>
      </w:r>
      <w:r w:rsidR="00752998">
        <w:rPr>
          <w:rFonts w:hint="cs"/>
          <w:rtl/>
        </w:rPr>
        <w:t>:</w:t>
      </w:r>
      <w:r w:rsidRPr="00CB6B96">
        <w:rPr>
          <w:rFonts w:hint="cs"/>
          <w:rtl/>
        </w:rPr>
        <w:t xml:space="preserve"> من هو</w:t>
      </w:r>
      <w:r w:rsidR="0066179E">
        <w:rPr>
          <w:rFonts w:hint="cs"/>
          <w:rtl/>
        </w:rPr>
        <w:t>؟</w:t>
      </w:r>
      <w:r w:rsidRPr="00CB6B96">
        <w:rPr>
          <w:rFonts w:hint="cs"/>
          <w:rtl/>
        </w:rPr>
        <w:t xml:space="preserve"> قلت</w:t>
      </w:r>
      <w:r w:rsidR="00752998">
        <w:rPr>
          <w:rFonts w:hint="cs"/>
          <w:rtl/>
        </w:rPr>
        <w:t>:</w:t>
      </w:r>
      <w:r w:rsidRPr="00CB6B96">
        <w:rPr>
          <w:rFonts w:hint="cs"/>
          <w:rtl/>
        </w:rPr>
        <w:t xml:space="preserve"> خلف بن سالم</w:t>
      </w:r>
      <w:r w:rsidR="0066179E">
        <w:rPr>
          <w:rFonts w:hint="cs"/>
          <w:rtl/>
        </w:rPr>
        <w:t>،</w:t>
      </w:r>
      <w:r w:rsidRPr="00CB6B96">
        <w:rPr>
          <w:rFonts w:hint="cs"/>
          <w:rtl/>
        </w:rPr>
        <w:t xml:space="preserve"> قال</w:t>
      </w:r>
      <w:r w:rsidR="00752998">
        <w:rPr>
          <w:rFonts w:hint="cs"/>
          <w:rtl/>
        </w:rPr>
        <w:t>:</w:t>
      </w:r>
      <w:r w:rsidRPr="00CB6B96">
        <w:rPr>
          <w:rFonts w:hint="cs"/>
          <w:rtl/>
        </w:rPr>
        <w:t xml:space="preserve"> ذلك إنما شتم بنت حاتم مرّة واحدة</w:t>
      </w:r>
      <w:r w:rsidR="0066179E">
        <w:rPr>
          <w:rFonts w:hint="cs"/>
          <w:rtl/>
        </w:rPr>
        <w:t>،</w:t>
      </w:r>
      <w:r w:rsidRPr="00CB6B96">
        <w:rPr>
          <w:rFonts w:hint="cs"/>
          <w:rtl/>
        </w:rPr>
        <w:t xml:space="preserve"> وما به بأس لولا أنّه سفيه</w:t>
      </w:r>
      <w:r w:rsidR="0066179E">
        <w:rPr>
          <w:rFonts w:hint="cs"/>
          <w:rtl/>
        </w:rPr>
        <w:t>.</w:t>
      </w:r>
    </w:p>
    <w:p w:rsidR="0066179E" w:rsidRDefault="009834C4" w:rsidP="00752998">
      <w:pPr>
        <w:pStyle w:val="libNormal"/>
        <w:rPr>
          <w:rtl/>
        </w:rPr>
      </w:pPr>
      <w:r w:rsidRPr="00752998">
        <w:rPr>
          <w:rFonts w:hint="cs"/>
          <w:rtl/>
        </w:rPr>
        <w:t>قلت لمصعب الزبيري: إنّ يحيى بن معين يقول في ابن كاسب</w:t>
      </w:r>
      <w:r w:rsidR="00752998">
        <w:rPr>
          <w:rFonts w:hint="cs"/>
          <w:rtl/>
        </w:rPr>
        <w:t>:</w:t>
      </w:r>
      <w:r w:rsidRPr="00752998">
        <w:rPr>
          <w:rFonts w:hint="cs"/>
          <w:rtl/>
        </w:rPr>
        <w:t xml:space="preserve"> إنّ حديثه لا يجوز لأنّه محدود</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ليس ما قال</w:t>
      </w:r>
      <w:r w:rsidR="0066179E" w:rsidRPr="00752998">
        <w:rPr>
          <w:rFonts w:hint="cs"/>
          <w:rtl/>
        </w:rPr>
        <w:t>،</w:t>
      </w:r>
      <w:r w:rsidRPr="00752998">
        <w:rPr>
          <w:rFonts w:hint="cs"/>
          <w:rtl/>
        </w:rPr>
        <w:t xml:space="preserve"> إنما حدّه الطالبيّون في التحامل وليس حدود الطالبيين عندنا بشي‏ء لجورهم</w:t>
      </w:r>
      <w:r w:rsidR="0066179E" w:rsidRPr="00752998">
        <w:rPr>
          <w:rFonts w:hint="cs"/>
          <w:rtl/>
        </w:rPr>
        <w:t>،</w:t>
      </w:r>
      <w:r w:rsidRPr="00752998">
        <w:rPr>
          <w:rFonts w:hint="cs"/>
          <w:rtl/>
        </w:rPr>
        <w:t xml:space="preserve"> وابن كاسب ثقة مأمون صاحب حديث</w:t>
      </w:r>
      <w:r w:rsidR="0066179E" w:rsidRPr="00752998">
        <w:rPr>
          <w:rFonts w:hint="cs"/>
          <w:rtl/>
        </w:rPr>
        <w:t>،</w:t>
      </w:r>
      <w:r w:rsidRPr="00752998">
        <w:rPr>
          <w:rFonts w:hint="cs"/>
          <w:rtl/>
        </w:rPr>
        <w:t xml:space="preserve"> أبوه مولى للخيزران</w:t>
      </w:r>
      <w:r w:rsidR="0066179E" w:rsidRPr="00752998">
        <w:rPr>
          <w:rFonts w:hint="cs"/>
          <w:rtl/>
        </w:rPr>
        <w:t>،</w:t>
      </w:r>
      <w:r w:rsidRPr="00752998">
        <w:rPr>
          <w:rFonts w:hint="cs"/>
          <w:rtl/>
        </w:rPr>
        <w:t xml:space="preserve"> وكان من أمناء القضاة زماناً</w:t>
      </w:r>
      <w:r w:rsidRPr="009834C4">
        <w:rPr>
          <w:rStyle w:val="libFootnotenumChar"/>
          <w:rFonts w:hint="cs"/>
          <w:rtl/>
        </w:rPr>
        <w:t xml:space="preserve"> (397)</w:t>
      </w:r>
      <w:r w:rsidR="0066179E" w:rsidRPr="008922A0">
        <w:rPr>
          <w:rFonts w:hint="cs"/>
          <w:rtl/>
        </w:rPr>
        <w:t>.</w:t>
      </w:r>
    </w:p>
    <w:p w:rsidR="0066179E" w:rsidRDefault="009834C4" w:rsidP="00752998">
      <w:pPr>
        <w:pStyle w:val="libNormal"/>
        <w:rPr>
          <w:rtl/>
        </w:rPr>
      </w:pPr>
      <w:r w:rsidRPr="00752998">
        <w:rPr>
          <w:rFonts w:hint="cs"/>
          <w:rtl/>
        </w:rPr>
        <w:t>وقال الذهبي في</w:t>
      </w:r>
      <w:r w:rsidRPr="00752998">
        <w:rPr>
          <w:rStyle w:val="libBold2Char"/>
          <w:rFonts w:hint="cs"/>
          <w:rtl/>
        </w:rPr>
        <w:t xml:space="preserve"> تذكرة الحفاظ</w:t>
      </w:r>
      <w:r w:rsidR="00752998">
        <w:rPr>
          <w:rFonts w:hint="cs"/>
          <w:rtl/>
        </w:rPr>
        <w:t>:</w:t>
      </w:r>
      <w:r w:rsidRPr="00752998">
        <w:rPr>
          <w:rFonts w:hint="cs"/>
          <w:rtl/>
        </w:rPr>
        <w:t xml:space="preserve"> تفرّد بأشياء وله مناكير</w:t>
      </w:r>
      <w:r w:rsidR="0066179E" w:rsidRPr="00752998">
        <w:rPr>
          <w:rFonts w:hint="cs"/>
          <w:rtl/>
        </w:rPr>
        <w:t>،</w:t>
      </w:r>
      <w:r w:rsidRPr="00752998">
        <w:rPr>
          <w:rFonts w:hint="cs"/>
          <w:rtl/>
        </w:rPr>
        <w:t xml:space="preserve"> حدّث عنه البخاري وابن ماجة وعبد اللَّه بن أحمد و إسماعيل القاضي</w:t>
      </w:r>
      <w:r w:rsidR="0066179E" w:rsidRPr="00752998">
        <w:rPr>
          <w:rFonts w:hint="cs"/>
          <w:rtl/>
        </w:rPr>
        <w:t>،</w:t>
      </w:r>
      <w:r w:rsidRPr="00752998">
        <w:rPr>
          <w:rFonts w:hint="cs"/>
          <w:rtl/>
        </w:rPr>
        <w:t xml:space="preserve"> وأبو بكر بن أبي عاصم وطائفة</w:t>
      </w:r>
      <w:r w:rsidR="0066179E" w:rsidRPr="00752998">
        <w:rPr>
          <w:rFonts w:hint="cs"/>
          <w:rtl/>
        </w:rPr>
        <w:t>،</w:t>
      </w:r>
      <w:r w:rsidRPr="00752998">
        <w:rPr>
          <w:rFonts w:hint="cs"/>
          <w:rtl/>
        </w:rPr>
        <w:t xml:space="preserve"> ذكره البخاري فقال</w:t>
      </w:r>
      <w:r w:rsidR="00752998">
        <w:rPr>
          <w:rFonts w:hint="cs"/>
          <w:rtl/>
        </w:rPr>
        <w:t>:</w:t>
      </w:r>
      <w:r w:rsidRPr="00752998">
        <w:rPr>
          <w:rFonts w:hint="cs"/>
          <w:rtl/>
        </w:rPr>
        <w:t xml:space="preserve"> لم نرَ إلّا خيراً</w:t>
      </w:r>
      <w:r w:rsidR="0066179E" w:rsidRPr="00752998">
        <w:rPr>
          <w:rFonts w:hint="cs"/>
          <w:rtl/>
        </w:rPr>
        <w:t>،</w:t>
      </w:r>
      <w:r w:rsidRPr="00752998">
        <w:rPr>
          <w:rFonts w:hint="cs"/>
          <w:rtl/>
        </w:rPr>
        <w:t xml:space="preserve"> وقال أبو حاتم</w:t>
      </w:r>
      <w:r w:rsidR="00752998">
        <w:rPr>
          <w:rFonts w:hint="cs"/>
          <w:rtl/>
        </w:rPr>
        <w:t>:</w:t>
      </w:r>
      <w:r w:rsidRPr="00752998">
        <w:rPr>
          <w:rFonts w:hint="cs"/>
          <w:rtl/>
        </w:rPr>
        <w:t xml:space="preserve"> ضعيف </w:t>
      </w:r>
      <w:r w:rsidRPr="009834C4">
        <w:rPr>
          <w:rStyle w:val="libFootnotenumChar"/>
          <w:rFonts w:hint="cs"/>
          <w:rtl/>
        </w:rPr>
        <w:t>(398)</w:t>
      </w:r>
      <w:r w:rsidR="0066179E" w:rsidRPr="008922A0">
        <w:rPr>
          <w:rFonts w:hint="cs"/>
          <w:rtl/>
        </w:rPr>
        <w:t>.</w:t>
      </w:r>
    </w:p>
    <w:p w:rsidR="0066179E" w:rsidRDefault="009834C4" w:rsidP="00752998">
      <w:pPr>
        <w:pStyle w:val="libNormal"/>
        <w:rPr>
          <w:rtl/>
        </w:rPr>
      </w:pPr>
      <w:r w:rsidRPr="00752998">
        <w:rPr>
          <w:rFonts w:hint="cs"/>
          <w:rtl/>
        </w:rPr>
        <w:t xml:space="preserve">وفي </w:t>
      </w:r>
      <w:r w:rsidRPr="00752998">
        <w:rPr>
          <w:rStyle w:val="libBold2Char"/>
          <w:rFonts w:hint="cs"/>
          <w:rtl/>
        </w:rPr>
        <w:t>ميزان الاعتدال</w:t>
      </w:r>
      <w:r w:rsidR="00752998">
        <w:rPr>
          <w:rFonts w:hint="cs"/>
          <w:rtl/>
        </w:rPr>
        <w:t>:</w:t>
      </w:r>
      <w:r w:rsidRPr="00752998">
        <w:rPr>
          <w:rFonts w:hint="cs"/>
          <w:rtl/>
        </w:rPr>
        <w:t xml:space="preserve"> قال البخاري</w:t>
      </w:r>
      <w:r w:rsidR="00752998">
        <w:rPr>
          <w:rFonts w:hint="cs"/>
          <w:rtl/>
        </w:rPr>
        <w:t>:</w:t>
      </w:r>
      <w:r w:rsidRPr="00752998">
        <w:rPr>
          <w:rFonts w:hint="cs"/>
          <w:rtl/>
        </w:rPr>
        <w:t xml:space="preserve"> لم نرَ إلّا خيراً</w:t>
      </w:r>
      <w:r w:rsidR="0066179E" w:rsidRPr="00752998">
        <w:rPr>
          <w:rFonts w:hint="cs"/>
          <w:rtl/>
        </w:rPr>
        <w:t>،</w:t>
      </w:r>
      <w:r w:rsidRPr="00752998">
        <w:rPr>
          <w:rFonts w:hint="cs"/>
          <w:rtl/>
        </w:rPr>
        <w:t xml:space="preserve"> هو في الأصل صدوق وشذّ مضر بن محمّد الأسدي فروى عن ابن معين</w:t>
      </w:r>
      <w:r w:rsidR="00752998">
        <w:rPr>
          <w:rFonts w:hint="cs"/>
          <w:rtl/>
        </w:rPr>
        <w:t>:</w:t>
      </w:r>
      <w:r w:rsidRPr="00752998">
        <w:rPr>
          <w:rFonts w:hint="cs"/>
          <w:rtl/>
        </w:rPr>
        <w:t xml:space="preserve"> ثقة</w:t>
      </w:r>
      <w:r w:rsidR="0066179E" w:rsidRPr="00752998">
        <w:rPr>
          <w:rFonts w:hint="cs"/>
          <w:rtl/>
        </w:rPr>
        <w:t>،</w:t>
      </w:r>
      <w:r w:rsidRPr="00752998">
        <w:rPr>
          <w:rFonts w:hint="cs"/>
          <w:rtl/>
        </w:rPr>
        <w:t xml:space="preserve"> وروى عبّاس عن يحيى</w:t>
      </w:r>
      <w:r w:rsidR="00752998">
        <w:rPr>
          <w:rFonts w:hint="cs"/>
          <w:rtl/>
        </w:rPr>
        <w:t>:</w:t>
      </w:r>
      <w:r w:rsidRPr="00752998">
        <w:rPr>
          <w:rFonts w:hint="cs"/>
          <w:rtl/>
        </w:rPr>
        <w:t xml:space="preserve"> ليس بثقة </w:t>
      </w:r>
      <w:r w:rsidRPr="009834C4">
        <w:rPr>
          <w:rStyle w:val="libFootnotenumChar"/>
          <w:rFonts w:hint="cs"/>
          <w:rtl/>
        </w:rPr>
        <w:t>(399)</w:t>
      </w:r>
      <w:r w:rsidR="0066179E" w:rsidRPr="00752998">
        <w:rPr>
          <w:rFonts w:hint="cs"/>
          <w:rtl/>
        </w:rPr>
        <w:t>،</w:t>
      </w:r>
      <w:r w:rsidRPr="00752998">
        <w:rPr>
          <w:rFonts w:hint="cs"/>
          <w:rtl/>
        </w:rPr>
        <w:t xml:space="preserve"> فقلت</w:t>
      </w:r>
      <w:r w:rsidR="00752998">
        <w:rPr>
          <w:rFonts w:hint="cs"/>
          <w:rtl/>
        </w:rPr>
        <w:t>:</w:t>
      </w:r>
      <w:r w:rsidRPr="00752998">
        <w:rPr>
          <w:rFonts w:hint="cs"/>
          <w:rtl/>
        </w:rPr>
        <w:t xml:space="preserve"> لم</w:t>
      </w:r>
      <w:r w:rsidR="0066179E" w:rsidRPr="00752998">
        <w:rPr>
          <w:rFonts w:hint="cs"/>
          <w:rtl/>
        </w:rPr>
        <w:t>؟</w:t>
      </w:r>
    </w:p>
    <w:p w:rsidR="0066179E" w:rsidRDefault="009834C4" w:rsidP="00752998">
      <w:pPr>
        <w:pStyle w:val="libNormal"/>
        <w:rPr>
          <w:rtl/>
        </w:rPr>
      </w:pPr>
      <w:r w:rsidRPr="00CB6B96">
        <w:rPr>
          <w:rFonts w:hint="cs"/>
          <w:rtl/>
        </w:rPr>
        <w:t>قال</w:t>
      </w:r>
      <w:r w:rsidR="00752998">
        <w:rPr>
          <w:rFonts w:hint="cs"/>
          <w:rtl/>
        </w:rPr>
        <w:t>:</w:t>
      </w:r>
      <w:r w:rsidRPr="00CB6B96">
        <w:rPr>
          <w:rFonts w:hint="cs"/>
          <w:rtl/>
        </w:rPr>
        <w:t xml:space="preserve"> لأنّه محدود</w:t>
      </w:r>
      <w:r w:rsidR="0066179E">
        <w:rPr>
          <w:rFonts w:hint="cs"/>
          <w:rtl/>
        </w:rPr>
        <w:t>.</w:t>
      </w:r>
      <w:r w:rsidRPr="00CB6B96">
        <w:rPr>
          <w:rFonts w:hint="cs"/>
          <w:rtl/>
        </w:rPr>
        <w:t>..</w:t>
      </w:r>
    </w:p>
    <w:p w:rsidR="0066179E" w:rsidRDefault="009834C4" w:rsidP="00752998">
      <w:pPr>
        <w:pStyle w:val="libNormal"/>
        <w:rPr>
          <w:rtl/>
        </w:rPr>
      </w:pPr>
      <w:r w:rsidRPr="00CB6B96">
        <w:rPr>
          <w:rFonts w:hint="cs"/>
          <w:rtl/>
        </w:rPr>
        <w:t>والنسائي</w:t>
      </w:r>
      <w:r w:rsidR="00752998">
        <w:rPr>
          <w:rFonts w:hint="cs"/>
          <w:rtl/>
        </w:rPr>
        <w:t>:</w:t>
      </w:r>
      <w:r w:rsidRPr="00CB6B96">
        <w:rPr>
          <w:rFonts w:hint="cs"/>
          <w:rtl/>
        </w:rPr>
        <w:t xml:space="preserve"> ليس بشي‏ء</w:t>
      </w:r>
      <w:r w:rsidR="0066179E">
        <w:rPr>
          <w:rFonts w:hint="cs"/>
          <w:rtl/>
        </w:rPr>
        <w:t>.</w:t>
      </w:r>
    </w:p>
    <w:p w:rsidR="0066179E" w:rsidRDefault="009834C4" w:rsidP="00752998">
      <w:pPr>
        <w:pStyle w:val="libNormal"/>
        <w:rPr>
          <w:rtl/>
        </w:rPr>
      </w:pPr>
      <w:r w:rsidRPr="00CB6B96">
        <w:rPr>
          <w:rFonts w:hint="cs"/>
          <w:rtl/>
        </w:rPr>
        <w:t>وأبو حاتم</w:t>
      </w:r>
      <w:r w:rsidR="00752998">
        <w:rPr>
          <w:rFonts w:hint="cs"/>
          <w:rtl/>
        </w:rPr>
        <w:t>:</w:t>
      </w:r>
      <w:r w:rsidRPr="00CB6B96">
        <w:rPr>
          <w:rFonts w:hint="cs"/>
          <w:rtl/>
        </w:rPr>
        <w:t xml:space="preserve"> ضعيف</w:t>
      </w:r>
      <w:r w:rsidR="0066179E">
        <w:rPr>
          <w:rFonts w:hint="cs"/>
          <w:rtl/>
        </w:rPr>
        <w:t>.</w:t>
      </w:r>
    </w:p>
    <w:p w:rsidR="009834C4" w:rsidRPr="00CB6B96" w:rsidRDefault="009834C4" w:rsidP="00752998">
      <w:pPr>
        <w:pStyle w:val="libNormal"/>
        <w:rPr>
          <w:rtl/>
        </w:rPr>
      </w:pPr>
      <w:r w:rsidRPr="00CB6B96">
        <w:rPr>
          <w:rFonts w:hint="cs"/>
          <w:rtl/>
        </w:rPr>
        <w:t>قال الذهبي: كان من علماء الحديث لكن له مناكير وغرائب</w:t>
      </w:r>
      <w:r w:rsidR="0066179E">
        <w:rPr>
          <w:rFonts w:hint="cs"/>
          <w:rtl/>
        </w:rPr>
        <w:t>،</w:t>
      </w:r>
      <w:r w:rsidRPr="00CB6B96">
        <w:rPr>
          <w:rFonts w:hint="cs"/>
          <w:rtl/>
        </w:rPr>
        <w:t xml:space="preserve"> وحديثه في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(397) التعديل والتجريح للباجي 3: 1425</w:t>
      </w:r>
      <w:r w:rsidR="0066179E">
        <w:rPr>
          <w:rFonts w:hint="cs"/>
          <w:rtl/>
        </w:rPr>
        <w:t>.</w:t>
      </w:r>
    </w:p>
    <w:p w:rsidR="009834C4" w:rsidRPr="009834C4" w:rsidRDefault="009834C4" w:rsidP="009834C4">
      <w:pPr>
        <w:pStyle w:val="libFootnote0"/>
        <w:rPr>
          <w:rtl/>
        </w:rPr>
      </w:pPr>
      <w:r w:rsidRPr="00CB6B96">
        <w:rPr>
          <w:rFonts w:hint="cs"/>
          <w:rtl/>
        </w:rPr>
        <w:t>(398) تذكرة الحفّاظ 2: 466</w:t>
      </w:r>
      <w:r w:rsidR="0066179E">
        <w:rPr>
          <w:rFonts w:hint="cs"/>
          <w:rtl/>
        </w:rPr>
        <w:t>.</w:t>
      </w:r>
    </w:p>
    <w:p w:rsidR="009834C4" w:rsidRPr="009834C4" w:rsidRDefault="009834C4" w:rsidP="009834C4">
      <w:pPr>
        <w:pStyle w:val="libFootnote0"/>
        <w:rPr>
          <w:rtl/>
        </w:rPr>
      </w:pPr>
      <w:r w:rsidRPr="00CB6B96">
        <w:rPr>
          <w:rFonts w:hint="cs"/>
          <w:rtl/>
        </w:rPr>
        <w:t>(399) في تهذيب الكمال 32: 322 عن عباس الدوري عن ابن معين</w:t>
      </w:r>
      <w:r w:rsidR="00752998">
        <w:rPr>
          <w:rFonts w:hint="cs"/>
          <w:rtl/>
        </w:rPr>
        <w:t>:</w:t>
      </w:r>
      <w:r w:rsidRPr="00CB6B96">
        <w:rPr>
          <w:rFonts w:hint="cs"/>
          <w:rtl/>
        </w:rPr>
        <w:t xml:space="preserve"> ليس بشي‏ء</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CB6B96">
        <w:rPr>
          <w:rFonts w:hint="cs"/>
          <w:rtl/>
        </w:rPr>
        <w:lastRenderedPageBreak/>
        <w:t>صحيح البخاري في موضعين</w:t>
      </w:r>
      <w:r w:rsidR="00752998">
        <w:rPr>
          <w:rFonts w:hint="cs"/>
          <w:rtl/>
        </w:rPr>
        <w:t>:</w:t>
      </w:r>
      <w:r w:rsidRPr="00CB6B96">
        <w:rPr>
          <w:rFonts w:hint="cs"/>
          <w:rtl/>
        </w:rPr>
        <w:t xml:space="preserve"> في الصلح</w:t>
      </w:r>
      <w:r w:rsidR="0066179E">
        <w:rPr>
          <w:rFonts w:hint="cs"/>
          <w:rtl/>
        </w:rPr>
        <w:t>،</w:t>
      </w:r>
      <w:r w:rsidRPr="00CB6B96">
        <w:rPr>
          <w:rFonts w:hint="cs"/>
          <w:rtl/>
        </w:rPr>
        <w:t xml:space="preserve"> وفيمن شهد بدراً</w:t>
      </w:r>
      <w:r w:rsidR="0066179E">
        <w:rPr>
          <w:rFonts w:hint="cs"/>
          <w:rtl/>
        </w:rPr>
        <w:t>.</w:t>
      </w:r>
      <w:r w:rsidRPr="00CB6B96">
        <w:rPr>
          <w:rFonts w:hint="cs"/>
          <w:rtl/>
        </w:rPr>
        <w:t>..</w:t>
      </w:r>
    </w:p>
    <w:p w:rsidR="0066179E" w:rsidRDefault="009834C4" w:rsidP="00752998">
      <w:pPr>
        <w:pStyle w:val="libNormal"/>
        <w:rPr>
          <w:rtl/>
        </w:rPr>
      </w:pPr>
      <w:r w:rsidRPr="00752998">
        <w:rPr>
          <w:rFonts w:hint="cs"/>
          <w:rtl/>
        </w:rPr>
        <w:t>قال الحلواني</w:t>
      </w:r>
      <w:r w:rsidR="00752998">
        <w:rPr>
          <w:rFonts w:hint="cs"/>
          <w:rtl/>
        </w:rPr>
        <w:t>:</w:t>
      </w:r>
      <w:r w:rsidRPr="00752998">
        <w:rPr>
          <w:rFonts w:hint="cs"/>
          <w:rtl/>
        </w:rPr>
        <w:t xml:space="preserve"> رأيت أبا داود السجستاني قد جعل حديث يعقوب بن كاسب وقايات على ظهور كتبه</w:t>
      </w:r>
      <w:r w:rsidR="0066179E" w:rsidRPr="00752998">
        <w:rPr>
          <w:rFonts w:hint="cs"/>
          <w:rtl/>
        </w:rPr>
        <w:t>،</w:t>
      </w:r>
      <w:r w:rsidRPr="00752998">
        <w:rPr>
          <w:rFonts w:hint="cs"/>
          <w:rtl/>
        </w:rPr>
        <w:t xml:space="preserve"> فسألته عنه</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رأينا في مسنده أحاديث أنكرناها</w:t>
      </w:r>
      <w:r w:rsidR="0066179E" w:rsidRPr="00752998">
        <w:rPr>
          <w:rFonts w:hint="cs"/>
          <w:rtl/>
        </w:rPr>
        <w:t>،</w:t>
      </w:r>
      <w:r w:rsidRPr="00752998">
        <w:rPr>
          <w:rFonts w:hint="cs"/>
          <w:rtl/>
        </w:rPr>
        <w:t xml:space="preserve"> فطالبناه بالأصول فدافعنا</w:t>
      </w:r>
      <w:r w:rsidR="0066179E" w:rsidRPr="00752998">
        <w:rPr>
          <w:rFonts w:hint="cs"/>
          <w:rtl/>
        </w:rPr>
        <w:t>،</w:t>
      </w:r>
      <w:r w:rsidRPr="00752998">
        <w:rPr>
          <w:rFonts w:hint="cs"/>
          <w:rtl/>
        </w:rPr>
        <w:t xml:space="preserve"> ثمّ أخرجها بَعدُ فوجدنا الأحاديث في الأصول مغيَّرة بخطِّ طَرِيّ</w:t>
      </w:r>
      <w:r w:rsidR="0066179E" w:rsidRPr="00752998">
        <w:rPr>
          <w:rFonts w:hint="cs"/>
          <w:rtl/>
        </w:rPr>
        <w:t>؛</w:t>
      </w:r>
      <w:r w:rsidRPr="00752998">
        <w:rPr>
          <w:rFonts w:hint="cs"/>
          <w:rtl/>
        </w:rPr>
        <w:t xml:space="preserve"> كانت مراسيل فأسنَدَها وزادَ فيه </w:t>
      </w:r>
      <w:r w:rsidRPr="009834C4">
        <w:rPr>
          <w:rStyle w:val="libFootnotenumChar"/>
          <w:rFonts w:hint="cs"/>
          <w:rtl/>
        </w:rPr>
        <w:t>(400)</w:t>
      </w:r>
      <w:r w:rsidR="0066179E" w:rsidRPr="008922A0">
        <w:rPr>
          <w:rFonts w:hint="cs"/>
          <w:rtl/>
        </w:rPr>
        <w:t>.</w:t>
      </w:r>
    </w:p>
    <w:p w:rsidR="0066179E" w:rsidRDefault="009834C4" w:rsidP="00752998">
      <w:pPr>
        <w:pStyle w:val="libNormal"/>
        <w:rPr>
          <w:rtl/>
        </w:rPr>
      </w:pPr>
      <w:r w:rsidRPr="00752998">
        <w:rPr>
          <w:rFonts w:hint="cs"/>
          <w:rtl/>
        </w:rPr>
        <w:t>وفي</w:t>
      </w:r>
      <w:r w:rsidRPr="00752998">
        <w:rPr>
          <w:rStyle w:val="libBold2Char"/>
          <w:rFonts w:hint="cs"/>
          <w:rtl/>
        </w:rPr>
        <w:t xml:space="preserve"> سير أعلام النبلاء</w:t>
      </w:r>
      <w:r w:rsidR="00752998">
        <w:rPr>
          <w:rFonts w:hint="cs"/>
          <w:rtl/>
        </w:rPr>
        <w:t>:</w:t>
      </w:r>
    </w:p>
    <w:p w:rsidR="0066179E" w:rsidRDefault="009834C4" w:rsidP="00752998">
      <w:pPr>
        <w:pStyle w:val="libNormal"/>
        <w:rPr>
          <w:rtl/>
        </w:rPr>
      </w:pPr>
      <w:r w:rsidRPr="00752998">
        <w:rPr>
          <w:rFonts w:hint="cs"/>
          <w:rtl/>
        </w:rPr>
        <w:t>(</w:t>
      </w:r>
      <w:r w:rsidR="0066179E" w:rsidRPr="00752998">
        <w:rPr>
          <w:rFonts w:hint="cs"/>
          <w:rtl/>
        </w:rPr>
        <w:t>.</w:t>
      </w:r>
      <w:r w:rsidRPr="00752998">
        <w:rPr>
          <w:rFonts w:hint="cs"/>
          <w:rtl/>
        </w:rPr>
        <w:t>.. وكان من أئمّة الأثر على كثرة مناكير له - إلى أنّ يقول -</w:t>
      </w:r>
      <w:r w:rsidR="00752998">
        <w:rPr>
          <w:rFonts w:hint="cs"/>
          <w:rtl/>
        </w:rPr>
        <w:t>:</w:t>
      </w:r>
      <w:r w:rsidRPr="00752998">
        <w:rPr>
          <w:rFonts w:hint="cs"/>
          <w:rtl/>
        </w:rPr>
        <w:t xml:space="preserve"> وقال ابن عدي</w:t>
      </w:r>
      <w:r w:rsidR="00752998">
        <w:rPr>
          <w:rFonts w:hint="cs"/>
          <w:rtl/>
        </w:rPr>
        <w:t>:</w:t>
      </w:r>
      <w:r w:rsidRPr="00752998">
        <w:rPr>
          <w:rFonts w:hint="cs"/>
          <w:rtl/>
        </w:rPr>
        <w:t xml:space="preserve"> لا بأس به وبرواياته</w:t>
      </w:r>
      <w:r w:rsidR="0066179E" w:rsidRPr="00752998">
        <w:rPr>
          <w:rFonts w:hint="cs"/>
          <w:rtl/>
        </w:rPr>
        <w:t>،</w:t>
      </w:r>
      <w:r w:rsidRPr="00752998">
        <w:rPr>
          <w:rFonts w:hint="cs"/>
          <w:rtl/>
        </w:rPr>
        <w:t xml:space="preserve"> هو كثير الحديث</w:t>
      </w:r>
      <w:r w:rsidR="0066179E" w:rsidRPr="00752998">
        <w:rPr>
          <w:rFonts w:hint="cs"/>
          <w:rtl/>
        </w:rPr>
        <w:t>،</w:t>
      </w:r>
      <w:r w:rsidRPr="00752998">
        <w:rPr>
          <w:rFonts w:hint="cs"/>
          <w:rtl/>
        </w:rPr>
        <w:t xml:space="preserve"> كثير الغرائب</w:t>
      </w:r>
      <w:r w:rsidR="0066179E" w:rsidRPr="00752998">
        <w:rPr>
          <w:rFonts w:hint="cs"/>
          <w:rtl/>
        </w:rPr>
        <w:t>،</w:t>
      </w:r>
      <w:r w:rsidRPr="00752998">
        <w:rPr>
          <w:rFonts w:hint="cs"/>
          <w:rtl/>
        </w:rPr>
        <w:t xml:space="preserve"> كتبت مسنده عن القاسم بن عبد اللَّه عنه</w:t>
      </w:r>
      <w:r w:rsidR="0066179E" w:rsidRPr="00752998">
        <w:rPr>
          <w:rFonts w:hint="cs"/>
          <w:rtl/>
        </w:rPr>
        <w:t>،</w:t>
      </w:r>
      <w:r w:rsidRPr="00752998">
        <w:rPr>
          <w:rFonts w:hint="cs"/>
          <w:rtl/>
        </w:rPr>
        <w:t xml:space="preserve"> صَنّفه على الأبواب</w:t>
      </w:r>
      <w:r w:rsidR="0066179E" w:rsidRPr="00752998">
        <w:rPr>
          <w:rFonts w:hint="cs"/>
          <w:rtl/>
        </w:rPr>
        <w:t>،</w:t>
      </w:r>
      <w:r w:rsidRPr="00752998">
        <w:rPr>
          <w:rFonts w:hint="cs"/>
          <w:rtl/>
        </w:rPr>
        <w:t xml:space="preserve"> وفيه من الغرائب والنسخ والأحاديث العزيزة</w:t>
      </w:r>
      <w:r w:rsidR="0066179E" w:rsidRPr="00752998">
        <w:rPr>
          <w:rFonts w:hint="cs"/>
          <w:rtl/>
        </w:rPr>
        <w:t>،</w:t>
      </w:r>
      <w:r w:rsidRPr="00752998">
        <w:rPr>
          <w:rFonts w:hint="cs"/>
          <w:rtl/>
        </w:rPr>
        <w:t xml:space="preserve"> وشيوخ أهل المدينة ممّن لا يروي عنهم غيره</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w:t>
      </w:r>
      <w:r w:rsidRPr="009834C4">
        <w:rPr>
          <w:rStyle w:val="libFootnotenumChar"/>
          <w:rFonts w:hint="cs"/>
          <w:rtl/>
        </w:rPr>
        <w:t>(401)</w:t>
      </w:r>
      <w:r w:rsidR="0066179E" w:rsidRPr="008922A0">
        <w:rPr>
          <w:rFonts w:hint="cs"/>
          <w:rtl/>
        </w:rPr>
        <w:t>.</w:t>
      </w:r>
    </w:p>
    <w:p w:rsidR="0066179E" w:rsidRDefault="009834C4" w:rsidP="00752998">
      <w:pPr>
        <w:pStyle w:val="libNormal"/>
        <w:rPr>
          <w:rtl/>
        </w:rPr>
      </w:pPr>
      <w:r w:rsidRPr="00752998">
        <w:rPr>
          <w:rFonts w:hint="cs"/>
          <w:rtl/>
        </w:rPr>
        <w:t>وقال ابن حبّان في الثقات</w:t>
      </w:r>
      <w:r w:rsidR="00752998">
        <w:rPr>
          <w:rFonts w:hint="cs"/>
          <w:rtl/>
        </w:rPr>
        <w:t>:</w:t>
      </w:r>
      <w:r w:rsidRPr="00752998">
        <w:rPr>
          <w:rFonts w:hint="cs"/>
          <w:rtl/>
        </w:rPr>
        <w:t xml:space="preserve"> مات سنة أربعين أو أحد وأربعين ومائتين، كان ممّن يحفظ وممّن جمع وصنّف</w:t>
      </w:r>
      <w:r w:rsidR="0066179E" w:rsidRPr="00752998">
        <w:rPr>
          <w:rFonts w:hint="cs"/>
          <w:rtl/>
        </w:rPr>
        <w:t>،</w:t>
      </w:r>
      <w:r w:rsidRPr="00752998">
        <w:rPr>
          <w:rFonts w:hint="cs"/>
          <w:rtl/>
        </w:rPr>
        <w:t xml:space="preserve"> واعتمد على حفظه فربّما أخطأ في الشي‏ء بعد الشي‏ء</w:t>
      </w:r>
      <w:r w:rsidR="0066179E" w:rsidRPr="00752998">
        <w:rPr>
          <w:rFonts w:hint="cs"/>
          <w:rtl/>
        </w:rPr>
        <w:t>،</w:t>
      </w:r>
      <w:r w:rsidRPr="00752998">
        <w:rPr>
          <w:rFonts w:hint="cs"/>
          <w:rtl/>
        </w:rPr>
        <w:t xml:space="preserve"> وليس خطأ الإنسان في شي‏ء يَهِمُ فيه ما لم يفحش ذلك منه بمُخْرِجِهِ عن الثقات إذا تقدّمت عدالته </w:t>
      </w:r>
      <w:r w:rsidRPr="009834C4">
        <w:rPr>
          <w:rStyle w:val="libFootnotenumChar"/>
          <w:rFonts w:hint="cs"/>
          <w:rtl/>
        </w:rPr>
        <w:t>(402)</w:t>
      </w:r>
      <w:r w:rsidR="0066179E" w:rsidRPr="00752998">
        <w:rPr>
          <w:rFonts w:hint="cs"/>
          <w:rtl/>
        </w:rPr>
        <w:t>.</w:t>
      </w:r>
    </w:p>
    <w:p w:rsidR="009834C4" w:rsidRPr="00CB6B96" w:rsidRDefault="009834C4" w:rsidP="00752998">
      <w:pPr>
        <w:pStyle w:val="libNormal"/>
        <w:rPr>
          <w:rtl/>
        </w:rPr>
      </w:pPr>
      <w:r w:rsidRPr="00CB6B96">
        <w:rPr>
          <w:rFonts w:hint="cs"/>
          <w:rtl/>
        </w:rPr>
        <w:t>قلت</w:t>
      </w:r>
      <w:r w:rsidR="00752998">
        <w:rPr>
          <w:rFonts w:hint="cs"/>
          <w:rtl/>
        </w:rPr>
        <w:t>:</w:t>
      </w:r>
      <w:r w:rsidRPr="00CB6B96">
        <w:rPr>
          <w:rFonts w:hint="cs"/>
          <w:rtl/>
        </w:rPr>
        <w:t xml:space="preserve"> كيف يقول ابن حبّان هذا وهو يعلم بأن الخدشة فيه جاءت لكونه محدوداً لا من جهة حفظه</w:t>
      </w:r>
      <w:r w:rsidR="0066179E">
        <w:rPr>
          <w:rFonts w:hint="cs"/>
          <w:rtl/>
        </w:rPr>
        <w:t>؛</w:t>
      </w:r>
      <w:r w:rsidRPr="00CB6B96">
        <w:rPr>
          <w:rFonts w:hint="cs"/>
          <w:rtl/>
        </w:rPr>
        <w:t xml:space="preserve"> لأنّ الثابت عدم قبول شهادة الفاسق وخصوصاً لو أفحش في التحامل على أهل البيت</w:t>
      </w:r>
      <w:r w:rsidR="0066179E">
        <w:rPr>
          <w:rFonts w:hint="cs"/>
          <w:rtl/>
        </w:rPr>
        <w:t>،</w:t>
      </w:r>
      <w:r w:rsidRPr="00CB6B96">
        <w:rPr>
          <w:rFonts w:hint="cs"/>
          <w:rtl/>
        </w:rPr>
        <w:t xml:space="preserve"> وخصوصاً الإمام عليّ بن أبي طالب</w:t>
      </w:r>
      <w:r w:rsidR="0066179E">
        <w:rPr>
          <w:rFonts w:hint="cs"/>
          <w:rtl/>
        </w:rPr>
        <w:t>،</w:t>
      </w:r>
      <w:r w:rsidRPr="00CB6B96">
        <w:rPr>
          <w:rFonts w:hint="cs"/>
          <w:rtl/>
        </w:rPr>
        <w:t xml:space="preserve"> وهذا يشير إلى نصبه بلا أدنى شك</w:t>
      </w:r>
      <w:r w:rsidR="0066179E">
        <w:rPr>
          <w:rFonts w:hint="cs"/>
          <w:rtl/>
        </w:rPr>
        <w:t>؛</w:t>
      </w:r>
      <w:r w:rsidRPr="00CB6B96">
        <w:rPr>
          <w:rFonts w:hint="cs"/>
          <w:rtl/>
        </w:rPr>
        <w:t xml:space="preserve"> لأنّ الطالبيين حدّوه لنصبه</w:t>
      </w:r>
      <w:r w:rsidR="0066179E">
        <w:rPr>
          <w:rFonts w:hint="cs"/>
          <w:rtl/>
        </w:rPr>
        <w:t>،</w:t>
      </w:r>
      <w:r w:rsidRPr="00CB6B96">
        <w:rPr>
          <w:rFonts w:hint="cs"/>
          <w:rtl/>
        </w:rPr>
        <w:t xml:space="preserve"> وقد وقفت على سرّ الحد لقول الزبيري</w:t>
      </w:r>
      <w:r w:rsidR="00752998">
        <w:rPr>
          <w:rFonts w:hint="cs"/>
          <w:rtl/>
        </w:rPr>
        <w:t>:</w:t>
      </w:r>
      <w:r w:rsidRPr="00CB6B96">
        <w:rPr>
          <w:rFonts w:hint="cs"/>
          <w:rtl/>
        </w:rPr>
        <w:t xml:space="preserve"> </w:t>
      </w:r>
      <w:r w:rsidR="0066179E">
        <w:rPr>
          <w:rFonts w:hint="cs"/>
          <w:rtl/>
        </w:rPr>
        <w:t>(</w:t>
      </w:r>
      <w:r w:rsidRPr="00CB6B96">
        <w:rPr>
          <w:rFonts w:hint="cs"/>
          <w:rtl/>
        </w:rPr>
        <w:t>إنّما حده الطالبيون في التحامل</w:t>
      </w:r>
      <w:r w:rsidR="0066179E">
        <w:rPr>
          <w:rFonts w:hint="cs"/>
          <w:rtl/>
        </w:rPr>
        <w:t>).</w:t>
      </w:r>
      <w:r w:rsidRPr="00CB6B96">
        <w:rPr>
          <w:rFonts w:hint="cs"/>
          <w:rtl/>
        </w:rPr>
        <w:t xml:space="preserve"> وقول ابن معين في خلف بن سالم</w:t>
      </w:r>
      <w:r w:rsidR="00752998">
        <w:rPr>
          <w:rFonts w:hint="cs"/>
          <w:rtl/>
        </w:rPr>
        <w:t>:</w:t>
      </w:r>
      <w:r w:rsidRPr="00CB6B96">
        <w:rPr>
          <w:rFonts w:hint="cs"/>
          <w:rtl/>
        </w:rPr>
        <w:t xml:space="preserve"> (</w:t>
      </w:r>
      <w:r w:rsidR="0066179E">
        <w:rPr>
          <w:rFonts w:hint="cs"/>
          <w:rtl/>
        </w:rPr>
        <w:t>.</w:t>
      </w:r>
      <w:r w:rsidRPr="00CB6B96">
        <w:rPr>
          <w:rFonts w:hint="cs"/>
          <w:rtl/>
        </w:rPr>
        <w:t>.. إنّما</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(400) ميزان الاعتدال 7: 276</w:t>
      </w:r>
      <w:r>
        <w:rPr>
          <w:rFonts w:hint="cs"/>
          <w:rtl/>
        </w:rPr>
        <w:t xml:space="preserve"> - </w:t>
      </w:r>
      <w:r w:rsidRPr="00CB6B96">
        <w:rPr>
          <w:rFonts w:hint="cs"/>
          <w:rtl/>
        </w:rPr>
        <w:t>277. وانظر</w:t>
      </w:r>
      <w:r w:rsidR="00752998">
        <w:rPr>
          <w:rFonts w:hint="cs"/>
          <w:rtl/>
        </w:rPr>
        <w:t>:</w:t>
      </w:r>
      <w:r w:rsidRPr="00CB6B96">
        <w:rPr>
          <w:rFonts w:hint="cs"/>
          <w:rtl/>
        </w:rPr>
        <w:t xml:space="preserve"> الضعفاء الكبير للعقيلي 4: 446</w:t>
      </w:r>
      <w:r w:rsidR="0066179E">
        <w:rPr>
          <w:rFonts w:hint="cs"/>
          <w:rtl/>
        </w:rPr>
        <w:t>.</w:t>
      </w:r>
    </w:p>
    <w:p w:rsidR="009834C4" w:rsidRPr="009834C4" w:rsidRDefault="009834C4" w:rsidP="009834C4">
      <w:pPr>
        <w:pStyle w:val="libFootnote0"/>
        <w:rPr>
          <w:rtl/>
        </w:rPr>
      </w:pPr>
      <w:r w:rsidRPr="00CB6B96">
        <w:rPr>
          <w:rFonts w:hint="cs"/>
          <w:rtl/>
        </w:rPr>
        <w:t>(401) سير أعلام النبلاء 11: 158 وانظر</w:t>
      </w:r>
      <w:r w:rsidR="00752998">
        <w:rPr>
          <w:rFonts w:hint="cs"/>
          <w:rtl/>
        </w:rPr>
        <w:t>:</w:t>
      </w:r>
      <w:r w:rsidRPr="00CB6B96">
        <w:rPr>
          <w:rFonts w:hint="cs"/>
          <w:rtl/>
        </w:rPr>
        <w:t xml:space="preserve"> كلام ابن عدي في الكامل 7: 151</w:t>
      </w:r>
      <w:r w:rsidR="0066179E">
        <w:rPr>
          <w:rFonts w:hint="cs"/>
          <w:rtl/>
        </w:rPr>
        <w:t>.</w:t>
      </w:r>
    </w:p>
    <w:p w:rsidR="009834C4" w:rsidRPr="009834C4" w:rsidRDefault="009834C4" w:rsidP="009834C4">
      <w:pPr>
        <w:pStyle w:val="libFootnote0"/>
        <w:rPr>
          <w:rtl/>
        </w:rPr>
      </w:pPr>
      <w:r w:rsidRPr="00CB6B96">
        <w:rPr>
          <w:rFonts w:hint="cs"/>
          <w:rtl/>
        </w:rPr>
        <w:t>(402) الثقات لابن حبّان 9: 285</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CB6B96">
        <w:rPr>
          <w:rFonts w:hint="cs"/>
          <w:rtl/>
        </w:rPr>
        <w:lastRenderedPageBreak/>
        <w:t>شتم بنت حاتم مرّة واحدة وما به بأس</w:t>
      </w:r>
      <w:r w:rsidR="0066179E">
        <w:rPr>
          <w:rFonts w:hint="cs"/>
          <w:rtl/>
        </w:rPr>
        <w:t>)،</w:t>
      </w:r>
      <w:r w:rsidRPr="00CB6B96">
        <w:rPr>
          <w:rFonts w:hint="cs"/>
          <w:rtl/>
        </w:rPr>
        <w:t xml:space="preserve"> وهما يرشدان إلى أنّ الخدشة جاءت فيه من هذه الجهة</w:t>
      </w:r>
      <w:r w:rsidR="0066179E">
        <w:rPr>
          <w:rFonts w:hint="cs"/>
          <w:rtl/>
        </w:rPr>
        <w:t>،</w:t>
      </w:r>
      <w:r w:rsidRPr="00CB6B96">
        <w:rPr>
          <w:rFonts w:hint="cs"/>
          <w:rtl/>
        </w:rPr>
        <w:t xml:space="preserve"> وهي فسق بلا شك</w:t>
      </w:r>
      <w:r w:rsidR="0066179E">
        <w:rPr>
          <w:rFonts w:hint="cs"/>
          <w:rtl/>
        </w:rPr>
        <w:t>،</w:t>
      </w:r>
      <w:r w:rsidRPr="00CB6B96">
        <w:rPr>
          <w:rFonts w:hint="cs"/>
          <w:rtl/>
        </w:rPr>
        <w:t xml:space="preserve"> لا من جهة نسيانه</w:t>
      </w:r>
      <w:r w:rsidR="0066179E">
        <w:rPr>
          <w:rFonts w:hint="cs"/>
          <w:rtl/>
        </w:rPr>
        <w:t>،</w:t>
      </w:r>
      <w:r w:rsidRPr="00CB6B96">
        <w:rPr>
          <w:rFonts w:hint="cs"/>
          <w:rtl/>
        </w:rPr>
        <w:t xml:space="preserve"> وكيف لا يكون فاسقاً غير معتمد الرواية وهو يغير الأصول و يسند المراسيل؟! أضف إلى كلّ ذلك أنّه كان </w:t>
      </w:r>
      <w:r w:rsidR="0066179E">
        <w:rPr>
          <w:rFonts w:hint="cs"/>
          <w:rtl/>
        </w:rPr>
        <w:t>(</w:t>
      </w:r>
      <w:r w:rsidRPr="00CB6B96">
        <w:rPr>
          <w:rFonts w:hint="cs"/>
          <w:rtl/>
        </w:rPr>
        <w:t>أبوه مولى للخيزران وكان من أمناء القضاة زماناً</w:t>
      </w:r>
      <w:r w:rsidR="0066179E">
        <w:rPr>
          <w:rFonts w:hint="cs"/>
          <w:rtl/>
        </w:rPr>
        <w:t>)؟</w:t>
      </w:r>
    </w:p>
    <w:p w:rsidR="0066179E" w:rsidRPr="00752998" w:rsidRDefault="009834C4" w:rsidP="00752998">
      <w:pPr>
        <w:pStyle w:val="libBold1"/>
        <w:rPr>
          <w:rtl/>
        </w:rPr>
      </w:pPr>
      <w:r w:rsidRPr="00CB6B96">
        <w:rPr>
          <w:rFonts w:hint="cs"/>
          <w:rtl/>
        </w:rPr>
        <w:t>وأما عبد الرحمن بن سعد بن عمار بن سعد المؤذّن</w:t>
      </w:r>
      <w:r w:rsidR="0066179E">
        <w:rPr>
          <w:rFonts w:hint="cs"/>
          <w:rtl/>
        </w:rPr>
        <w:t>.</w:t>
      </w:r>
    </w:p>
    <w:p w:rsidR="0066179E" w:rsidRDefault="009834C4" w:rsidP="00752998">
      <w:pPr>
        <w:pStyle w:val="libNormal"/>
        <w:rPr>
          <w:rtl/>
        </w:rPr>
      </w:pPr>
      <w:r w:rsidRPr="00752998">
        <w:rPr>
          <w:rFonts w:hint="cs"/>
          <w:rtl/>
        </w:rPr>
        <w:t>فقد قال ابن أبي حاتم عنه: سئل يحيى بن معين عن عبد الرحمن المؤذّن</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مديني ضعيف</w:t>
      </w:r>
      <w:r w:rsidR="0066179E" w:rsidRPr="00752998">
        <w:rPr>
          <w:rFonts w:hint="cs"/>
          <w:rtl/>
        </w:rPr>
        <w:t>؛</w:t>
      </w:r>
      <w:r w:rsidRPr="00752998">
        <w:rPr>
          <w:rFonts w:hint="cs"/>
          <w:rtl/>
        </w:rPr>
        <w:t xml:space="preserve"> روى عن أبي الزناد </w:t>
      </w:r>
      <w:r w:rsidRPr="009834C4">
        <w:rPr>
          <w:rStyle w:val="libFootnotenumChar"/>
          <w:rFonts w:hint="cs"/>
          <w:rtl/>
        </w:rPr>
        <w:t>(403)</w:t>
      </w:r>
      <w:r w:rsidR="0066179E" w:rsidRPr="00752998">
        <w:rPr>
          <w:rFonts w:hint="cs"/>
          <w:rtl/>
        </w:rPr>
        <w:t>.</w:t>
      </w:r>
    </w:p>
    <w:p w:rsidR="0066179E" w:rsidRDefault="009834C4" w:rsidP="00752998">
      <w:pPr>
        <w:pStyle w:val="libNormal"/>
        <w:rPr>
          <w:rtl/>
        </w:rPr>
      </w:pPr>
      <w:r w:rsidRPr="00752998">
        <w:rPr>
          <w:rFonts w:hint="cs"/>
          <w:rtl/>
        </w:rPr>
        <w:t>وقال ابن حجر في</w:t>
      </w:r>
      <w:r w:rsidRPr="00752998">
        <w:rPr>
          <w:rStyle w:val="libBold2Char"/>
          <w:rFonts w:hint="cs"/>
          <w:rtl/>
        </w:rPr>
        <w:t xml:space="preserve"> تقريب التهذيب</w:t>
      </w:r>
      <w:r w:rsidR="00752998">
        <w:rPr>
          <w:rStyle w:val="libBold2Char"/>
          <w:rFonts w:hint="cs"/>
          <w:rtl/>
        </w:rPr>
        <w:t>:</w:t>
      </w:r>
      <w:r w:rsidRPr="00752998">
        <w:rPr>
          <w:rFonts w:hint="cs"/>
          <w:rtl/>
        </w:rPr>
        <w:t xml:space="preserve"> ضعيف من السابعة</w:t>
      </w:r>
      <w:r w:rsidRPr="009834C4">
        <w:rPr>
          <w:rStyle w:val="libFootnotenumChar"/>
          <w:rFonts w:hint="cs"/>
          <w:rtl/>
        </w:rPr>
        <w:t xml:space="preserve"> (404)</w:t>
      </w:r>
      <w:r w:rsidR="0066179E" w:rsidRPr="008922A0">
        <w:rPr>
          <w:rFonts w:hint="cs"/>
          <w:rtl/>
        </w:rPr>
        <w:t>.</w:t>
      </w:r>
    </w:p>
    <w:p w:rsidR="0066179E" w:rsidRDefault="009834C4" w:rsidP="00752998">
      <w:pPr>
        <w:pStyle w:val="libNormal"/>
        <w:rPr>
          <w:rtl/>
        </w:rPr>
      </w:pPr>
      <w:r w:rsidRPr="00752998">
        <w:rPr>
          <w:rFonts w:hint="cs"/>
          <w:rtl/>
        </w:rPr>
        <w:t xml:space="preserve">وقال الشوكاني في </w:t>
      </w:r>
      <w:r w:rsidRPr="00752998">
        <w:rPr>
          <w:rStyle w:val="libBold2Char"/>
          <w:rFonts w:hint="cs"/>
          <w:rtl/>
        </w:rPr>
        <w:t>نيل الأوطار</w:t>
      </w:r>
      <w:r w:rsidR="00752998">
        <w:rPr>
          <w:rFonts w:hint="cs"/>
          <w:rtl/>
        </w:rPr>
        <w:t>:</w:t>
      </w:r>
      <w:r w:rsidRPr="00752998">
        <w:rPr>
          <w:rFonts w:hint="cs"/>
          <w:rtl/>
        </w:rPr>
        <w:t xml:space="preserve"> وعبد الرحمن ضعيف</w:t>
      </w:r>
      <w:r w:rsidRPr="009834C4">
        <w:rPr>
          <w:rStyle w:val="libFootnotenumChar"/>
          <w:rFonts w:hint="cs"/>
          <w:rtl/>
        </w:rPr>
        <w:t xml:space="preserve"> (405)</w:t>
      </w:r>
      <w:r w:rsidR="0066179E" w:rsidRPr="00752998">
        <w:rPr>
          <w:rFonts w:hint="cs"/>
          <w:rtl/>
        </w:rPr>
        <w:t>.</w:t>
      </w:r>
    </w:p>
    <w:p w:rsidR="0066179E" w:rsidRDefault="009834C4" w:rsidP="00752998">
      <w:pPr>
        <w:pStyle w:val="libNormal"/>
        <w:rPr>
          <w:rtl/>
        </w:rPr>
      </w:pPr>
      <w:r w:rsidRPr="00752998">
        <w:rPr>
          <w:rFonts w:hint="cs"/>
          <w:rtl/>
        </w:rPr>
        <w:t>وقال ابن أبي عاصم في الآحاد والمثاني</w:t>
      </w:r>
      <w:r w:rsidR="00752998">
        <w:rPr>
          <w:rFonts w:hint="cs"/>
          <w:rtl/>
        </w:rPr>
        <w:t>:</w:t>
      </w:r>
      <w:r w:rsidRPr="00752998">
        <w:rPr>
          <w:rFonts w:hint="cs"/>
          <w:rtl/>
        </w:rPr>
        <w:t xml:space="preserve"> ضعيف </w:t>
      </w:r>
      <w:r w:rsidRPr="009834C4">
        <w:rPr>
          <w:rStyle w:val="libFootnotenumChar"/>
          <w:rFonts w:hint="cs"/>
          <w:rtl/>
        </w:rPr>
        <w:t>(406)</w:t>
      </w:r>
      <w:r w:rsidR="0066179E" w:rsidRPr="00752998">
        <w:rPr>
          <w:rFonts w:hint="cs"/>
          <w:rtl/>
        </w:rPr>
        <w:t>.</w:t>
      </w:r>
    </w:p>
    <w:p w:rsidR="0066179E" w:rsidRDefault="009834C4" w:rsidP="00752998">
      <w:pPr>
        <w:pStyle w:val="libNormal"/>
        <w:rPr>
          <w:rtl/>
        </w:rPr>
      </w:pPr>
      <w:r w:rsidRPr="00752998">
        <w:rPr>
          <w:rFonts w:hint="cs"/>
          <w:rtl/>
        </w:rPr>
        <w:t>وقال البخاري في تاريخه الكبير</w:t>
      </w:r>
      <w:r w:rsidR="00752998">
        <w:rPr>
          <w:rFonts w:hint="cs"/>
          <w:rtl/>
        </w:rPr>
        <w:t>:</w:t>
      </w:r>
      <w:r w:rsidRPr="00752998">
        <w:rPr>
          <w:rFonts w:hint="cs"/>
          <w:rtl/>
        </w:rPr>
        <w:t xml:space="preserve"> عبد الرحمن بن سعد فيه نظر</w:t>
      </w:r>
      <w:r w:rsidR="0066179E" w:rsidRPr="00752998">
        <w:rPr>
          <w:rFonts w:hint="cs"/>
          <w:rtl/>
        </w:rPr>
        <w:t>،</w:t>
      </w:r>
      <w:r w:rsidRPr="00752998">
        <w:rPr>
          <w:rFonts w:hint="cs"/>
          <w:rtl/>
        </w:rPr>
        <w:t xml:space="preserve"> مولى بني مخزوم </w:t>
      </w:r>
      <w:r w:rsidRPr="009834C4">
        <w:rPr>
          <w:rStyle w:val="libFootnotenumChar"/>
          <w:rFonts w:hint="cs"/>
          <w:rtl/>
        </w:rPr>
        <w:t>(407)</w:t>
      </w:r>
      <w:r w:rsidR="0066179E" w:rsidRPr="00752998">
        <w:rPr>
          <w:rFonts w:hint="cs"/>
          <w:rtl/>
        </w:rPr>
        <w:t>.</w:t>
      </w:r>
    </w:p>
    <w:p w:rsidR="0066179E" w:rsidRDefault="009834C4" w:rsidP="00752998">
      <w:pPr>
        <w:pStyle w:val="libNormal"/>
        <w:rPr>
          <w:rtl/>
        </w:rPr>
      </w:pPr>
      <w:r w:rsidRPr="00752998">
        <w:rPr>
          <w:rFonts w:hint="cs"/>
          <w:rtl/>
        </w:rPr>
        <w:t xml:space="preserve">وقال المارديني الشهير بابن التركماني في </w:t>
      </w:r>
      <w:r w:rsidRPr="00752998">
        <w:rPr>
          <w:rStyle w:val="libBold2Char"/>
          <w:rFonts w:hint="cs"/>
          <w:rtl/>
        </w:rPr>
        <w:t>الجوهر النقي</w:t>
      </w:r>
      <w:r w:rsidR="00752998">
        <w:rPr>
          <w:rStyle w:val="libBold2Char"/>
          <w:rFonts w:hint="cs"/>
          <w:rtl/>
        </w:rPr>
        <w:t>:</w:t>
      </w:r>
      <w:r w:rsidRPr="00752998">
        <w:rPr>
          <w:rFonts w:hint="cs"/>
          <w:rtl/>
        </w:rPr>
        <w:t xml:space="preserve"> منكر الحديث </w:t>
      </w:r>
      <w:r w:rsidRPr="009834C4">
        <w:rPr>
          <w:rStyle w:val="libFootnotenumChar"/>
          <w:rFonts w:hint="cs"/>
          <w:rtl/>
        </w:rPr>
        <w:t>(408)</w:t>
      </w:r>
      <w:r w:rsidR="0066179E" w:rsidRPr="00752998">
        <w:rPr>
          <w:rFonts w:hint="cs"/>
          <w:rtl/>
        </w:rPr>
        <w:t>.</w:t>
      </w:r>
    </w:p>
    <w:p w:rsidR="0066179E" w:rsidRDefault="009834C4" w:rsidP="00752998">
      <w:pPr>
        <w:pStyle w:val="libNormal"/>
        <w:rPr>
          <w:rtl/>
        </w:rPr>
      </w:pPr>
      <w:r w:rsidRPr="00752998">
        <w:rPr>
          <w:rFonts w:hint="cs"/>
          <w:rtl/>
        </w:rPr>
        <w:t>وضعّفه ابن أبي حاتم</w:t>
      </w:r>
      <w:r w:rsidR="0066179E" w:rsidRPr="00752998">
        <w:rPr>
          <w:rFonts w:hint="cs"/>
          <w:rtl/>
        </w:rPr>
        <w:t>،</w:t>
      </w:r>
      <w:r w:rsidRPr="00752998">
        <w:rPr>
          <w:rFonts w:hint="cs"/>
          <w:rtl/>
        </w:rPr>
        <w:t xml:space="preserve"> وقال ابن القطان</w:t>
      </w:r>
      <w:r w:rsidR="00752998">
        <w:rPr>
          <w:rFonts w:hint="cs"/>
          <w:rtl/>
        </w:rPr>
        <w:t>:</w:t>
      </w:r>
      <w:r w:rsidRPr="00752998">
        <w:rPr>
          <w:rFonts w:hint="cs"/>
          <w:rtl/>
        </w:rPr>
        <w:t xml:space="preserve"> هو وأبوه وجدّه مجهولو الحال</w:t>
      </w:r>
      <w:r w:rsidRPr="009834C4">
        <w:rPr>
          <w:rStyle w:val="libFootnotenumChar"/>
          <w:rFonts w:hint="cs"/>
          <w:rtl/>
        </w:rPr>
        <w:t xml:space="preserve"> (409)</w:t>
      </w:r>
      <w:r w:rsidR="0066179E" w:rsidRPr="00752998">
        <w:rPr>
          <w:rFonts w:hint="cs"/>
          <w:rtl/>
        </w:rPr>
        <w:t>.</w:t>
      </w:r>
    </w:p>
    <w:p w:rsidR="009834C4" w:rsidRPr="00CB6B96" w:rsidRDefault="009834C4" w:rsidP="00752998">
      <w:pPr>
        <w:pStyle w:val="libNormal"/>
        <w:rPr>
          <w:rtl/>
        </w:rPr>
      </w:pPr>
      <w:r w:rsidRPr="00752998">
        <w:rPr>
          <w:rFonts w:hint="cs"/>
          <w:rtl/>
        </w:rPr>
        <w:t xml:space="preserve">وقال الألباني في </w:t>
      </w:r>
      <w:r w:rsidRPr="00752998">
        <w:rPr>
          <w:rStyle w:val="libBold2Char"/>
          <w:rFonts w:hint="cs"/>
          <w:rtl/>
        </w:rPr>
        <w:t>إرواء الغليل</w:t>
      </w:r>
      <w:r w:rsidR="00752998">
        <w:rPr>
          <w:rFonts w:hint="cs"/>
          <w:rtl/>
        </w:rPr>
        <w:t>:</w:t>
      </w:r>
      <w:r w:rsidRPr="00752998">
        <w:rPr>
          <w:rFonts w:hint="cs"/>
          <w:rtl/>
        </w:rPr>
        <w:t xml:space="preserve"> عبد الرحمن بن سعد ضعيف وأبوه وجده</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(403) الجرح والتعديل 5: 238.</w:t>
      </w:r>
    </w:p>
    <w:p w:rsidR="009834C4" w:rsidRPr="009834C4" w:rsidRDefault="009834C4" w:rsidP="009834C4">
      <w:pPr>
        <w:pStyle w:val="libFootnote0"/>
        <w:rPr>
          <w:rtl/>
        </w:rPr>
      </w:pPr>
      <w:r w:rsidRPr="00CB6B96">
        <w:rPr>
          <w:rFonts w:hint="cs"/>
          <w:rtl/>
        </w:rPr>
        <w:t>(404) تحرير تقريب التهذيب 2: 321</w:t>
      </w:r>
      <w:r w:rsidR="0066179E">
        <w:rPr>
          <w:rFonts w:hint="cs"/>
          <w:rtl/>
        </w:rPr>
        <w:t>.</w:t>
      </w:r>
    </w:p>
    <w:p w:rsidR="009834C4" w:rsidRPr="009834C4" w:rsidRDefault="009834C4" w:rsidP="009834C4">
      <w:pPr>
        <w:pStyle w:val="libFootnote0"/>
        <w:rPr>
          <w:rtl/>
        </w:rPr>
      </w:pPr>
      <w:r w:rsidRPr="00CB6B96">
        <w:rPr>
          <w:rFonts w:hint="cs"/>
          <w:rtl/>
        </w:rPr>
        <w:t>(405) نيل الأوطار 3: 346</w:t>
      </w:r>
      <w:r w:rsidR="0066179E">
        <w:rPr>
          <w:rFonts w:hint="cs"/>
          <w:rtl/>
        </w:rPr>
        <w:t>.</w:t>
      </w:r>
    </w:p>
    <w:p w:rsidR="009834C4" w:rsidRPr="009834C4" w:rsidRDefault="009834C4" w:rsidP="009834C4">
      <w:pPr>
        <w:pStyle w:val="libFootnote0"/>
        <w:rPr>
          <w:rtl/>
        </w:rPr>
      </w:pPr>
      <w:r w:rsidRPr="00CB6B96">
        <w:rPr>
          <w:rFonts w:hint="cs"/>
          <w:rtl/>
        </w:rPr>
        <w:t>(406) الآحاد والمثاني 1: 65</w:t>
      </w:r>
      <w:r w:rsidR="0066179E">
        <w:rPr>
          <w:rFonts w:hint="cs"/>
          <w:rtl/>
        </w:rPr>
        <w:t>.</w:t>
      </w:r>
    </w:p>
    <w:p w:rsidR="009834C4" w:rsidRPr="009834C4" w:rsidRDefault="009834C4" w:rsidP="009834C4">
      <w:pPr>
        <w:pStyle w:val="libFootnote0"/>
        <w:rPr>
          <w:rtl/>
        </w:rPr>
      </w:pPr>
      <w:r w:rsidRPr="00CB6B96">
        <w:rPr>
          <w:rFonts w:hint="cs"/>
          <w:rtl/>
        </w:rPr>
        <w:t>(407) تاريخ البخاري الكبير 5 287</w:t>
      </w:r>
      <w:r w:rsidR="0066179E">
        <w:rPr>
          <w:rFonts w:hint="cs"/>
          <w:rtl/>
        </w:rPr>
        <w:t>.</w:t>
      </w:r>
    </w:p>
    <w:p w:rsidR="009834C4" w:rsidRPr="009834C4" w:rsidRDefault="009834C4" w:rsidP="009834C4">
      <w:pPr>
        <w:pStyle w:val="libFootnote0"/>
        <w:rPr>
          <w:rtl/>
        </w:rPr>
      </w:pPr>
      <w:r w:rsidRPr="00CB6B96">
        <w:rPr>
          <w:rFonts w:hint="cs"/>
          <w:rtl/>
        </w:rPr>
        <w:t>(408) الجوهر النقي 3: 286</w:t>
      </w:r>
      <w:r w:rsidR="0066179E">
        <w:rPr>
          <w:rFonts w:hint="cs"/>
          <w:rtl/>
        </w:rPr>
        <w:t>.</w:t>
      </w:r>
    </w:p>
    <w:p w:rsidR="009834C4" w:rsidRPr="009834C4" w:rsidRDefault="009834C4" w:rsidP="009834C4">
      <w:pPr>
        <w:pStyle w:val="libFootnote0"/>
        <w:rPr>
          <w:rtl/>
        </w:rPr>
      </w:pPr>
      <w:r w:rsidRPr="00CB6B96">
        <w:rPr>
          <w:rFonts w:hint="cs"/>
          <w:rtl/>
        </w:rPr>
        <w:t>(409) الجوهر النقي 1: 394</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لا يعرف حالهم </w:t>
      </w:r>
      <w:r w:rsidRPr="009834C4">
        <w:rPr>
          <w:rStyle w:val="libFootnotenumChar"/>
          <w:rFonts w:hint="cs"/>
          <w:rtl/>
        </w:rPr>
        <w:t>(410)</w:t>
      </w:r>
      <w:r w:rsidR="0066179E" w:rsidRPr="00752998">
        <w:rPr>
          <w:rFonts w:hint="cs"/>
          <w:rtl/>
        </w:rPr>
        <w:t>.</w:t>
      </w:r>
    </w:p>
    <w:p w:rsidR="0066179E" w:rsidRDefault="009834C4" w:rsidP="00752998">
      <w:pPr>
        <w:pStyle w:val="libNormal"/>
        <w:rPr>
          <w:rtl/>
        </w:rPr>
      </w:pPr>
      <w:r w:rsidRPr="00752998">
        <w:rPr>
          <w:rStyle w:val="libBold2Char"/>
          <w:rFonts w:hint="cs"/>
          <w:rtl/>
        </w:rPr>
        <w:t xml:space="preserve">وأما عبد اللَّه بن محمد </w:t>
      </w:r>
      <w:r w:rsidRPr="00752998">
        <w:rPr>
          <w:rFonts w:hint="cs"/>
          <w:rtl/>
        </w:rPr>
        <w:t xml:space="preserve">فقد ضعفه ابن معين </w:t>
      </w:r>
      <w:r w:rsidRPr="009834C4">
        <w:rPr>
          <w:rStyle w:val="libFootnotenumChar"/>
          <w:rFonts w:hint="cs"/>
          <w:rtl/>
        </w:rPr>
        <w:t>(411)</w:t>
      </w:r>
      <w:r w:rsidR="0066179E" w:rsidRPr="008922A0">
        <w:rPr>
          <w:rFonts w:hint="cs"/>
          <w:rtl/>
        </w:rPr>
        <w:t>.</w:t>
      </w:r>
    </w:p>
    <w:p w:rsidR="0066179E" w:rsidRDefault="009834C4" w:rsidP="00752998">
      <w:pPr>
        <w:pStyle w:val="libNormal"/>
        <w:rPr>
          <w:rtl/>
        </w:rPr>
      </w:pPr>
      <w:r w:rsidRPr="00752998">
        <w:rPr>
          <w:rFonts w:hint="cs"/>
          <w:rtl/>
        </w:rPr>
        <w:t>وسئل يحيى بن معين عن عبد اللَّه بن محمّد وعمّار وعمر ابني حفص بن عمر بن سعد عن آبائهم عن أجدادهم كيف حال هؤلاء</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ليسوا بشي‏ء </w:t>
      </w:r>
      <w:r w:rsidRPr="009834C4">
        <w:rPr>
          <w:rStyle w:val="libFootnotenumChar"/>
          <w:rFonts w:hint="cs"/>
          <w:rtl/>
        </w:rPr>
        <w:t>(412)</w:t>
      </w:r>
      <w:r w:rsidR="0066179E" w:rsidRPr="00752998">
        <w:rPr>
          <w:rFonts w:hint="cs"/>
          <w:rtl/>
        </w:rPr>
        <w:t>.</w:t>
      </w:r>
    </w:p>
    <w:p w:rsidR="0066179E" w:rsidRPr="00752998" w:rsidRDefault="009834C4" w:rsidP="00752998">
      <w:pPr>
        <w:pStyle w:val="libBold1"/>
        <w:rPr>
          <w:rtl/>
        </w:rPr>
      </w:pPr>
      <w:r w:rsidRPr="00CB6B96">
        <w:rPr>
          <w:rFonts w:hint="cs"/>
          <w:rtl/>
        </w:rPr>
        <w:t>وأما عمر بن حفص بن عمر بن سعد القرظ</w:t>
      </w:r>
      <w:r w:rsidR="0066179E">
        <w:rPr>
          <w:rFonts w:hint="cs"/>
          <w:rtl/>
        </w:rPr>
        <w:t>.</w:t>
      </w:r>
    </w:p>
    <w:p w:rsidR="0066179E" w:rsidRDefault="009834C4" w:rsidP="00752998">
      <w:pPr>
        <w:pStyle w:val="libNormal"/>
        <w:rPr>
          <w:rtl/>
        </w:rPr>
      </w:pPr>
      <w:r w:rsidRPr="00752998">
        <w:rPr>
          <w:rFonts w:hint="cs"/>
          <w:rtl/>
        </w:rPr>
        <w:t>فقد قال ابن معين</w:t>
      </w:r>
      <w:r w:rsidR="00752998">
        <w:rPr>
          <w:rFonts w:hint="cs"/>
          <w:rtl/>
        </w:rPr>
        <w:t>:</w:t>
      </w:r>
      <w:r w:rsidRPr="00752998">
        <w:rPr>
          <w:rFonts w:hint="cs"/>
          <w:rtl/>
        </w:rPr>
        <w:t xml:space="preserve"> ليس بشي‏ء </w:t>
      </w:r>
      <w:r w:rsidRPr="009834C4">
        <w:rPr>
          <w:rStyle w:val="libFootnotenumChar"/>
          <w:rFonts w:hint="cs"/>
          <w:rtl/>
        </w:rPr>
        <w:t>(413)</w:t>
      </w:r>
      <w:r w:rsidR="0066179E" w:rsidRPr="00752998">
        <w:rPr>
          <w:rFonts w:hint="cs"/>
          <w:rtl/>
        </w:rPr>
        <w:t>.</w:t>
      </w:r>
    </w:p>
    <w:p w:rsidR="0066179E" w:rsidRDefault="009834C4" w:rsidP="00752998">
      <w:pPr>
        <w:pStyle w:val="libNormal"/>
        <w:rPr>
          <w:rtl/>
        </w:rPr>
      </w:pPr>
      <w:r w:rsidRPr="00752998">
        <w:rPr>
          <w:rFonts w:hint="cs"/>
          <w:rtl/>
        </w:rPr>
        <w:t>وقال ابن حجر في</w:t>
      </w:r>
      <w:r w:rsidRPr="00752998">
        <w:rPr>
          <w:rStyle w:val="libBold2Char"/>
          <w:rFonts w:hint="cs"/>
          <w:rtl/>
        </w:rPr>
        <w:t xml:space="preserve"> تقريب التهذيب</w:t>
      </w:r>
      <w:r w:rsidR="00752998">
        <w:rPr>
          <w:rFonts w:hint="cs"/>
          <w:rtl/>
        </w:rPr>
        <w:t>:</w:t>
      </w:r>
      <w:r w:rsidRPr="00752998">
        <w:rPr>
          <w:rFonts w:hint="cs"/>
          <w:rtl/>
        </w:rPr>
        <w:t xml:space="preserve"> عمر بن حفص بن عمر بن سعد القرظ المدني المؤذن فيه لين</w:t>
      </w:r>
      <w:r w:rsidR="0066179E" w:rsidRPr="00752998">
        <w:rPr>
          <w:rFonts w:hint="cs"/>
          <w:rtl/>
        </w:rPr>
        <w:t>،</w:t>
      </w:r>
      <w:r w:rsidRPr="00752998">
        <w:rPr>
          <w:rFonts w:hint="cs"/>
          <w:rtl/>
        </w:rPr>
        <w:t xml:space="preserve"> من السابعة </w:t>
      </w:r>
      <w:r w:rsidRPr="009834C4">
        <w:rPr>
          <w:rStyle w:val="libFootnotenumChar"/>
          <w:rFonts w:hint="cs"/>
          <w:rtl/>
        </w:rPr>
        <w:t>(414)</w:t>
      </w:r>
      <w:r w:rsidR="0066179E" w:rsidRPr="008922A0">
        <w:rPr>
          <w:rFonts w:hint="cs"/>
          <w:rtl/>
        </w:rPr>
        <w:t>.</w:t>
      </w:r>
    </w:p>
    <w:p w:rsidR="0066179E" w:rsidRDefault="009834C4" w:rsidP="00752998">
      <w:pPr>
        <w:pStyle w:val="libNormal"/>
        <w:rPr>
          <w:rtl/>
        </w:rPr>
      </w:pPr>
      <w:r w:rsidRPr="00752998">
        <w:rPr>
          <w:rFonts w:hint="cs"/>
          <w:rtl/>
        </w:rPr>
        <w:t>وأما عمار بن حفص بن عمر بن سعد القرظ</w:t>
      </w:r>
      <w:r w:rsidR="0066179E" w:rsidRPr="00752998">
        <w:rPr>
          <w:rFonts w:hint="cs"/>
          <w:rtl/>
        </w:rPr>
        <w:t>،</w:t>
      </w:r>
      <w:r w:rsidRPr="00752998">
        <w:rPr>
          <w:rFonts w:hint="cs"/>
          <w:rtl/>
        </w:rPr>
        <w:t xml:space="preserve"> فهو أخو عمر</w:t>
      </w:r>
      <w:r w:rsidR="0066179E" w:rsidRPr="00752998">
        <w:rPr>
          <w:rFonts w:hint="cs"/>
          <w:rtl/>
        </w:rPr>
        <w:t>،</w:t>
      </w:r>
      <w:r w:rsidRPr="00752998">
        <w:rPr>
          <w:rFonts w:hint="cs"/>
          <w:rtl/>
        </w:rPr>
        <w:t xml:space="preserve"> وهو والد محمّد</w:t>
      </w:r>
      <w:r w:rsidR="0066179E" w:rsidRPr="00752998">
        <w:rPr>
          <w:rFonts w:hint="cs"/>
          <w:rtl/>
        </w:rPr>
        <w:t>،</w:t>
      </w:r>
      <w:r w:rsidRPr="00752998">
        <w:rPr>
          <w:rFonts w:hint="cs"/>
          <w:rtl/>
        </w:rPr>
        <w:t xml:space="preserve"> روى عنه عبد الرحمن بن سعد </w:t>
      </w:r>
      <w:r w:rsidRPr="009834C4">
        <w:rPr>
          <w:rStyle w:val="libFootnotenumChar"/>
          <w:rFonts w:hint="cs"/>
          <w:rtl/>
        </w:rPr>
        <w:t>(415)</w:t>
      </w:r>
      <w:r w:rsidR="0066179E" w:rsidRPr="008922A0">
        <w:rPr>
          <w:rFonts w:hint="cs"/>
          <w:rtl/>
        </w:rPr>
        <w:t>.</w:t>
      </w:r>
    </w:p>
    <w:p w:rsidR="0066179E" w:rsidRDefault="009834C4" w:rsidP="00752998">
      <w:pPr>
        <w:pStyle w:val="libNormal"/>
        <w:rPr>
          <w:rtl/>
        </w:rPr>
      </w:pPr>
      <w:r w:rsidRPr="00752998">
        <w:rPr>
          <w:rFonts w:hint="cs"/>
          <w:rtl/>
        </w:rPr>
        <w:t>قال البخاري</w:t>
      </w:r>
      <w:r w:rsidR="00752998">
        <w:rPr>
          <w:rFonts w:hint="cs"/>
          <w:rtl/>
        </w:rPr>
        <w:t>:</w:t>
      </w:r>
      <w:r w:rsidRPr="00752998">
        <w:rPr>
          <w:rFonts w:hint="cs"/>
          <w:rtl/>
        </w:rPr>
        <w:t xml:space="preserve"> لم يصحّ حديثه </w:t>
      </w:r>
      <w:r w:rsidRPr="009834C4">
        <w:rPr>
          <w:rStyle w:val="libFootnotenumChar"/>
          <w:rFonts w:hint="cs"/>
          <w:rtl/>
        </w:rPr>
        <w:t>(416)</w:t>
      </w:r>
      <w:r w:rsidR="0066179E" w:rsidRPr="00752998">
        <w:rPr>
          <w:rFonts w:hint="cs"/>
          <w:rtl/>
        </w:rPr>
        <w:t>.</w:t>
      </w:r>
    </w:p>
    <w:p w:rsidR="0066179E" w:rsidRDefault="009834C4" w:rsidP="00752998">
      <w:pPr>
        <w:pStyle w:val="libNormal"/>
        <w:rPr>
          <w:rtl/>
        </w:rPr>
      </w:pPr>
      <w:r w:rsidRPr="00752998">
        <w:rPr>
          <w:rFonts w:hint="cs"/>
          <w:rtl/>
        </w:rPr>
        <w:t>وقال يحيى بن معين</w:t>
      </w:r>
      <w:r w:rsidR="00752998">
        <w:rPr>
          <w:rFonts w:hint="cs"/>
          <w:rtl/>
        </w:rPr>
        <w:t>:</w:t>
      </w:r>
      <w:r w:rsidRPr="00752998">
        <w:rPr>
          <w:rFonts w:hint="cs"/>
          <w:rtl/>
        </w:rPr>
        <w:t xml:space="preserve"> ليس بشي‏ء </w:t>
      </w:r>
      <w:r w:rsidRPr="009834C4">
        <w:rPr>
          <w:rStyle w:val="libFootnotenumChar"/>
          <w:rFonts w:hint="cs"/>
          <w:rtl/>
        </w:rPr>
        <w:t>(417)</w:t>
      </w:r>
      <w:r w:rsidR="0066179E" w:rsidRPr="00752998">
        <w:rPr>
          <w:rFonts w:hint="cs"/>
          <w:rtl/>
        </w:rPr>
        <w:t>.</w:t>
      </w:r>
    </w:p>
    <w:p w:rsidR="009834C4" w:rsidRPr="00CB6B96" w:rsidRDefault="009834C4" w:rsidP="00752998">
      <w:pPr>
        <w:pStyle w:val="libNormal"/>
        <w:rPr>
          <w:rtl/>
        </w:rPr>
      </w:pPr>
      <w:r w:rsidRPr="00CB6B96">
        <w:rPr>
          <w:rFonts w:hint="cs"/>
          <w:rtl/>
        </w:rPr>
        <w:t>وأما حفص بن عمر بن سعد القرظ</w:t>
      </w:r>
      <w:r w:rsidR="0066179E">
        <w:rPr>
          <w:rFonts w:hint="cs"/>
          <w:rtl/>
        </w:rPr>
        <w:t>،</w:t>
      </w:r>
      <w:r w:rsidRPr="00CB6B96">
        <w:rPr>
          <w:rFonts w:hint="cs"/>
          <w:rtl/>
        </w:rPr>
        <w:t xml:space="preserve"> فلم يسمع من جدّه ولا غيره من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(410) إرواء الغليل 3: 120.</w:t>
      </w:r>
    </w:p>
    <w:p w:rsidR="009834C4" w:rsidRPr="009834C4" w:rsidRDefault="009834C4" w:rsidP="009834C4">
      <w:pPr>
        <w:pStyle w:val="libFootnote0"/>
        <w:rPr>
          <w:rtl/>
        </w:rPr>
      </w:pPr>
      <w:r w:rsidRPr="00CB6B96">
        <w:rPr>
          <w:rFonts w:hint="cs"/>
          <w:rtl/>
        </w:rPr>
        <w:t>(411) الجوهر النقي 3: 287</w:t>
      </w:r>
      <w:r w:rsidR="0066179E">
        <w:rPr>
          <w:rFonts w:hint="cs"/>
          <w:rtl/>
        </w:rPr>
        <w:t>،</w:t>
      </w:r>
      <w:r w:rsidRPr="00CB6B96">
        <w:rPr>
          <w:rFonts w:hint="cs"/>
          <w:rtl/>
        </w:rPr>
        <w:t xml:space="preserve"> 1: 394</w:t>
      </w:r>
      <w:r w:rsidR="0066179E">
        <w:rPr>
          <w:rFonts w:hint="cs"/>
          <w:rtl/>
        </w:rPr>
        <w:t>.</w:t>
      </w:r>
    </w:p>
    <w:p w:rsidR="009834C4" w:rsidRPr="009834C4" w:rsidRDefault="009834C4" w:rsidP="009834C4">
      <w:pPr>
        <w:pStyle w:val="libFootnote0"/>
        <w:rPr>
          <w:rtl/>
        </w:rPr>
      </w:pPr>
      <w:r w:rsidRPr="00CB6B96">
        <w:rPr>
          <w:rFonts w:hint="cs"/>
          <w:rtl/>
        </w:rPr>
        <w:t>(412) انظر</w:t>
      </w:r>
      <w:r w:rsidR="00752998">
        <w:rPr>
          <w:rFonts w:hint="cs"/>
          <w:rtl/>
        </w:rPr>
        <w:t>:</w:t>
      </w:r>
      <w:r w:rsidRPr="00CB6B96">
        <w:rPr>
          <w:rFonts w:hint="cs"/>
          <w:rtl/>
        </w:rPr>
        <w:t xml:space="preserve"> تاريخ ابن معين (الدارمي) 169</w:t>
      </w:r>
      <w:r w:rsidR="0066179E">
        <w:rPr>
          <w:rFonts w:hint="cs"/>
          <w:rtl/>
        </w:rPr>
        <w:t>،</w:t>
      </w:r>
      <w:r w:rsidRPr="00CB6B96">
        <w:rPr>
          <w:rFonts w:hint="cs"/>
          <w:rtl/>
        </w:rPr>
        <w:t xml:space="preserve"> الكامل في الضعفاء 5: 73</w:t>
      </w:r>
      <w:r w:rsidR="0066179E">
        <w:rPr>
          <w:rFonts w:hint="cs"/>
          <w:rtl/>
        </w:rPr>
        <w:t>،</w:t>
      </w:r>
      <w:r w:rsidRPr="00CB6B96">
        <w:rPr>
          <w:rFonts w:hint="cs"/>
          <w:rtl/>
        </w:rPr>
        <w:t xml:space="preserve"> الضعفاء للعقيلي 2: 300</w:t>
      </w:r>
      <w:r>
        <w:rPr>
          <w:rFonts w:hint="cs"/>
          <w:rtl/>
        </w:rPr>
        <w:t xml:space="preserve"> - </w:t>
      </w:r>
      <w:r w:rsidRPr="00CB6B96">
        <w:rPr>
          <w:rFonts w:hint="cs"/>
          <w:rtl/>
        </w:rPr>
        <w:t>301</w:t>
      </w:r>
      <w:r w:rsidR="0066179E">
        <w:rPr>
          <w:rFonts w:hint="cs"/>
          <w:rtl/>
        </w:rPr>
        <w:t>،</w:t>
      </w:r>
      <w:r w:rsidRPr="00CB6B96">
        <w:rPr>
          <w:rFonts w:hint="cs"/>
          <w:rtl/>
        </w:rPr>
        <w:t xml:space="preserve"> والجرح والتعديل 6: 103</w:t>
      </w:r>
      <w:r w:rsidR="0066179E">
        <w:rPr>
          <w:rFonts w:hint="cs"/>
          <w:rtl/>
        </w:rPr>
        <w:t>.</w:t>
      </w:r>
    </w:p>
    <w:p w:rsidR="009834C4" w:rsidRPr="009834C4" w:rsidRDefault="009834C4" w:rsidP="009834C4">
      <w:pPr>
        <w:pStyle w:val="libFootnote0"/>
        <w:rPr>
          <w:rtl/>
        </w:rPr>
      </w:pPr>
      <w:r w:rsidRPr="00CB6B96">
        <w:rPr>
          <w:rFonts w:hint="cs"/>
          <w:rtl/>
        </w:rPr>
        <w:t>(413) الجوهر النقي 3: 287 الجرح والتعديل 6: 102</w:t>
      </w:r>
      <w:r w:rsidR="0066179E">
        <w:rPr>
          <w:rFonts w:hint="cs"/>
          <w:rtl/>
        </w:rPr>
        <w:t>،</w:t>
      </w:r>
      <w:r w:rsidRPr="00CB6B96">
        <w:rPr>
          <w:rFonts w:hint="cs"/>
          <w:rtl/>
        </w:rPr>
        <w:t xml:space="preserve"> المغني في الضعفاء 2: 464</w:t>
      </w:r>
      <w:r w:rsidR="0066179E">
        <w:rPr>
          <w:rFonts w:hint="cs"/>
          <w:rtl/>
        </w:rPr>
        <w:t>،</w:t>
      </w:r>
      <w:r w:rsidRPr="00CB6B96">
        <w:rPr>
          <w:rFonts w:hint="cs"/>
          <w:rtl/>
        </w:rPr>
        <w:t xml:space="preserve"> تهذيب الكمال 21: 302</w:t>
      </w:r>
      <w:r w:rsidR="0066179E">
        <w:rPr>
          <w:rFonts w:hint="cs"/>
          <w:rtl/>
        </w:rPr>
        <w:t>،</w:t>
      </w:r>
      <w:r w:rsidRPr="00CB6B96">
        <w:rPr>
          <w:rFonts w:hint="cs"/>
          <w:rtl/>
        </w:rPr>
        <w:t xml:space="preserve"> تهذيب التهذيب 6: 183</w:t>
      </w:r>
      <w:r w:rsidR="0066179E">
        <w:rPr>
          <w:rFonts w:hint="cs"/>
          <w:rtl/>
        </w:rPr>
        <w:t>.</w:t>
      </w:r>
    </w:p>
    <w:p w:rsidR="009834C4" w:rsidRPr="009834C4" w:rsidRDefault="009834C4" w:rsidP="009834C4">
      <w:pPr>
        <w:pStyle w:val="libFootnote0"/>
        <w:rPr>
          <w:rtl/>
        </w:rPr>
      </w:pPr>
      <w:r w:rsidRPr="00CB6B96">
        <w:rPr>
          <w:rFonts w:hint="cs"/>
          <w:rtl/>
        </w:rPr>
        <w:t>(414) تحرير تقريب التهذيب 3: 68</w:t>
      </w:r>
      <w:r w:rsidR="0066179E">
        <w:rPr>
          <w:rFonts w:hint="cs"/>
          <w:rtl/>
        </w:rPr>
        <w:t>.</w:t>
      </w:r>
    </w:p>
    <w:p w:rsidR="009834C4" w:rsidRPr="009834C4" w:rsidRDefault="009834C4" w:rsidP="009834C4">
      <w:pPr>
        <w:pStyle w:val="libFootnote0"/>
        <w:rPr>
          <w:rtl/>
        </w:rPr>
      </w:pPr>
      <w:r w:rsidRPr="00CB6B96">
        <w:rPr>
          <w:rFonts w:hint="cs"/>
          <w:rtl/>
        </w:rPr>
        <w:t>(415) التاريخ الكبير 5: 287</w:t>
      </w:r>
      <w:r w:rsidR="0066179E">
        <w:rPr>
          <w:rFonts w:hint="cs"/>
          <w:rtl/>
        </w:rPr>
        <w:t>.</w:t>
      </w:r>
    </w:p>
    <w:p w:rsidR="009834C4" w:rsidRPr="009834C4" w:rsidRDefault="009834C4" w:rsidP="009834C4">
      <w:pPr>
        <w:pStyle w:val="libFootnote0"/>
        <w:rPr>
          <w:rtl/>
        </w:rPr>
      </w:pPr>
      <w:r w:rsidRPr="00CB6B96">
        <w:rPr>
          <w:rFonts w:hint="cs"/>
          <w:rtl/>
        </w:rPr>
        <w:t>(416) ميزان الاعتدال 5: 211</w:t>
      </w:r>
      <w:r w:rsidR="0066179E">
        <w:rPr>
          <w:rFonts w:hint="cs"/>
          <w:rtl/>
        </w:rPr>
        <w:t>.</w:t>
      </w:r>
    </w:p>
    <w:p w:rsidR="009834C4" w:rsidRPr="009834C4" w:rsidRDefault="009834C4" w:rsidP="009834C4">
      <w:pPr>
        <w:pStyle w:val="libFootnote0"/>
        <w:rPr>
          <w:rtl/>
        </w:rPr>
      </w:pPr>
      <w:r w:rsidRPr="00CB6B96">
        <w:rPr>
          <w:rFonts w:hint="cs"/>
          <w:rtl/>
        </w:rPr>
        <w:t>(417) لسان الميزان 4: 271</w:t>
      </w:r>
      <w:r w:rsidR="0066179E">
        <w:rPr>
          <w:rFonts w:hint="cs"/>
          <w:rtl/>
        </w:rPr>
        <w:t>،</w:t>
      </w:r>
      <w:r w:rsidRPr="00CB6B96">
        <w:rPr>
          <w:rFonts w:hint="cs"/>
          <w:rtl/>
        </w:rPr>
        <w:t xml:space="preserve"> الجرح والتعديل 6: 392</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الصحابة</w:t>
      </w:r>
      <w:r w:rsidR="0066179E" w:rsidRPr="00752998">
        <w:rPr>
          <w:rFonts w:hint="cs"/>
          <w:rtl/>
        </w:rPr>
        <w:t>،</w:t>
      </w:r>
      <w:r w:rsidRPr="00752998">
        <w:rPr>
          <w:rFonts w:hint="cs"/>
          <w:rtl/>
        </w:rPr>
        <w:t xml:space="preserve"> وربما نسب إلى جدّه فيتوهّمه الواهم أنّه تابعي </w:t>
      </w:r>
      <w:r w:rsidRPr="009834C4">
        <w:rPr>
          <w:rStyle w:val="libFootnotenumChar"/>
          <w:rFonts w:hint="cs"/>
          <w:rtl/>
        </w:rPr>
        <w:t>(418)</w:t>
      </w:r>
      <w:r w:rsidR="0066179E" w:rsidRPr="00752998">
        <w:rPr>
          <w:rFonts w:hint="cs"/>
          <w:rtl/>
        </w:rPr>
        <w:t>.</w:t>
      </w:r>
    </w:p>
    <w:p w:rsidR="0066179E" w:rsidRDefault="009834C4" w:rsidP="00752998">
      <w:pPr>
        <w:pStyle w:val="libNormal"/>
        <w:rPr>
          <w:rtl/>
        </w:rPr>
      </w:pPr>
      <w:r w:rsidRPr="00752998">
        <w:rPr>
          <w:rFonts w:hint="cs"/>
          <w:rtl/>
        </w:rPr>
        <w:t xml:space="preserve">وقد علّق ابن التركماني على أحد أحاديث حفص بن عمر في </w:t>
      </w:r>
      <w:r w:rsidRPr="00752998">
        <w:rPr>
          <w:rStyle w:val="libBold2Char"/>
          <w:rFonts w:hint="cs"/>
          <w:rtl/>
        </w:rPr>
        <w:t>كتاب صلاة العيدين</w:t>
      </w:r>
      <w:r w:rsidRPr="00752998">
        <w:rPr>
          <w:rFonts w:hint="cs"/>
          <w:rtl/>
        </w:rPr>
        <w:t xml:space="preserve"> بقوله: إنّ حفصاً والد عمر المذكور في هذا السند إن كان حفص بن عمر المذكور في السند الأوّل فقد اضطربت روايته لهذا الحديث</w:t>
      </w:r>
      <w:r w:rsidR="0066179E" w:rsidRPr="00752998">
        <w:rPr>
          <w:rFonts w:hint="cs"/>
          <w:rtl/>
        </w:rPr>
        <w:t>،</w:t>
      </w:r>
      <w:r w:rsidRPr="00752998">
        <w:rPr>
          <w:rFonts w:hint="cs"/>
          <w:rtl/>
        </w:rPr>
        <w:t xml:space="preserve"> رواه ها هنا عن سعد القرظ</w:t>
      </w:r>
      <w:r w:rsidR="0066179E" w:rsidRPr="00752998">
        <w:rPr>
          <w:rFonts w:hint="cs"/>
          <w:rtl/>
        </w:rPr>
        <w:t>،</w:t>
      </w:r>
      <w:r w:rsidRPr="00752998">
        <w:rPr>
          <w:rFonts w:hint="cs"/>
          <w:rtl/>
        </w:rPr>
        <w:t xml:space="preserve"> وفي ذلك السند رواه عن أبيه وعمومته عن سعد القرظ</w:t>
      </w:r>
      <w:r w:rsidR="0066179E" w:rsidRPr="00752998">
        <w:rPr>
          <w:rFonts w:hint="cs"/>
          <w:rtl/>
        </w:rPr>
        <w:t>،</w:t>
      </w:r>
      <w:r w:rsidRPr="00752998">
        <w:rPr>
          <w:rFonts w:hint="cs"/>
          <w:rtl/>
        </w:rPr>
        <w:t xml:space="preserve"> فظهر من هذا أنّ الأحاديث التي ذكرها البيهقي في هذا الباب لا تسلم من الضعف</w:t>
      </w:r>
      <w:r w:rsidR="0066179E" w:rsidRPr="00752998">
        <w:rPr>
          <w:rFonts w:hint="cs"/>
          <w:rtl/>
        </w:rPr>
        <w:t>.</w:t>
      </w:r>
      <w:r w:rsidRPr="00752998">
        <w:rPr>
          <w:rFonts w:hint="cs"/>
          <w:rtl/>
        </w:rPr>
        <w:t xml:space="preserve"> وكذا سائر الأحاديث الواردة في هذا الباب</w:t>
      </w:r>
      <w:r w:rsidR="0066179E" w:rsidRPr="00752998">
        <w:rPr>
          <w:rFonts w:hint="cs"/>
          <w:rtl/>
        </w:rPr>
        <w:t>.</w:t>
      </w:r>
      <w:r w:rsidRPr="00752998">
        <w:rPr>
          <w:rFonts w:hint="cs"/>
          <w:rtl/>
        </w:rPr>
        <w:t xml:space="preserve">. </w:t>
      </w:r>
      <w:r w:rsidRPr="009834C4">
        <w:rPr>
          <w:rStyle w:val="libFootnotenumChar"/>
          <w:rFonts w:hint="cs"/>
          <w:rtl/>
        </w:rPr>
        <w:t>(419)</w:t>
      </w:r>
      <w:r w:rsidR="0066179E" w:rsidRPr="008922A0">
        <w:rPr>
          <w:rFonts w:hint="cs"/>
          <w:rtl/>
        </w:rPr>
        <w:t>.</w:t>
      </w:r>
    </w:p>
    <w:p w:rsidR="0066179E" w:rsidRDefault="009834C4" w:rsidP="00752998">
      <w:pPr>
        <w:pStyle w:val="libNormal"/>
        <w:rPr>
          <w:rtl/>
        </w:rPr>
      </w:pPr>
      <w:r w:rsidRPr="00752998">
        <w:rPr>
          <w:rFonts w:hint="cs"/>
          <w:rtl/>
        </w:rPr>
        <w:t xml:space="preserve">وحكى الزيلعي عن </w:t>
      </w:r>
      <w:r w:rsidR="0066179E" w:rsidRPr="00752998">
        <w:rPr>
          <w:rFonts w:hint="cs"/>
          <w:rtl/>
        </w:rPr>
        <w:t>(</w:t>
      </w:r>
      <w:r w:rsidRPr="00752998">
        <w:rPr>
          <w:rFonts w:hint="cs"/>
          <w:rtl/>
        </w:rPr>
        <w:t>الإمام</w:t>
      </w:r>
      <w:r w:rsidR="0066179E" w:rsidRPr="00752998">
        <w:rPr>
          <w:rFonts w:hint="cs"/>
          <w:rtl/>
        </w:rPr>
        <w:t>)</w:t>
      </w:r>
      <w:r w:rsidR="00752998">
        <w:rPr>
          <w:rFonts w:hint="cs"/>
          <w:rtl/>
        </w:rPr>
        <w:t>:</w:t>
      </w:r>
      <w:r w:rsidRPr="00752998">
        <w:rPr>
          <w:rFonts w:hint="cs"/>
          <w:rtl/>
        </w:rPr>
        <w:t xml:space="preserve"> وأهل حفص غير مُسمَّين</w:t>
      </w:r>
      <w:r w:rsidR="0066179E" w:rsidRPr="00752998">
        <w:rPr>
          <w:rFonts w:hint="cs"/>
          <w:rtl/>
        </w:rPr>
        <w:t>،</w:t>
      </w:r>
      <w:r w:rsidRPr="00752998">
        <w:rPr>
          <w:rFonts w:hint="cs"/>
          <w:rtl/>
        </w:rPr>
        <w:t xml:space="preserve"> فهم مجهولون </w:t>
      </w:r>
      <w:r w:rsidRPr="009834C4">
        <w:rPr>
          <w:rStyle w:val="libFootnotenumChar"/>
          <w:rFonts w:hint="cs"/>
          <w:rtl/>
        </w:rPr>
        <w:t>(420)</w:t>
      </w:r>
      <w:r w:rsidR="0066179E" w:rsidRPr="008922A0">
        <w:rPr>
          <w:rFonts w:hint="cs"/>
          <w:rtl/>
        </w:rPr>
        <w:t>.</w:t>
      </w:r>
    </w:p>
    <w:p w:rsidR="0066179E" w:rsidRDefault="009834C4" w:rsidP="00752998">
      <w:pPr>
        <w:pStyle w:val="libNormal"/>
        <w:rPr>
          <w:rtl/>
        </w:rPr>
      </w:pPr>
      <w:r w:rsidRPr="00CB6B96">
        <w:rPr>
          <w:rFonts w:hint="cs"/>
          <w:rtl/>
        </w:rPr>
        <w:t>كان هذا حال رجال هذا الإسناد</w:t>
      </w:r>
      <w:r w:rsidR="0066179E">
        <w:rPr>
          <w:rFonts w:hint="cs"/>
          <w:rtl/>
        </w:rPr>
        <w:t>.</w:t>
      </w:r>
    </w:p>
    <w:p w:rsidR="0066179E" w:rsidRPr="00752998" w:rsidRDefault="009834C4" w:rsidP="00752998">
      <w:pPr>
        <w:pStyle w:val="libBold1"/>
        <w:rPr>
          <w:rtl/>
        </w:rPr>
      </w:pPr>
      <w:r w:rsidRPr="00CB6B96">
        <w:rPr>
          <w:rFonts w:hint="cs"/>
          <w:rtl/>
        </w:rPr>
        <w:t>مع ما رواه الحافظ العلوي عن بلال</w:t>
      </w:r>
    </w:p>
    <w:p w:rsidR="0066179E" w:rsidRDefault="009834C4" w:rsidP="00752998">
      <w:pPr>
        <w:pStyle w:val="libNormal"/>
        <w:rPr>
          <w:rtl/>
        </w:rPr>
      </w:pPr>
      <w:r w:rsidRPr="00CB6B96">
        <w:rPr>
          <w:rFonts w:hint="cs"/>
          <w:rtl/>
        </w:rPr>
        <w:t>أ مّا طريق الحافظ العلوي فهو أحسن من هذا بكثير</w:t>
      </w:r>
      <w:r w:rsidR="0066179E">
        <w:rPr>
          <w:rFonts w:hint="cs"/>
          <w:rtl/>
        </w:rPr>
        <w:t>،</w:t>
      </w:r>
      <w:r w:rsidRPr="00CB6B96">
        <w:rPr>
          <w:rFonts w:hint="cs"/>
          <w:rtl/>
        </w:rPr>
        <w:t xml:space="preserve"> و إن كان فيه بعض الملابسات</w:t>
      </w:r>
      <w:r w:rsidR="0066179E">
        <w:rPr>
          <w:rFonts w:hint="cs"/>
          <w:rtl/>
        </w:rPr>
        <w:t>؛</w:t>
      </w:r>
      <w:r w:rsidRPr="00CB6B96">
        <w:rPr>
          <w:rFonts w:hint="cs"/>
          <w:rtl/>
        </w:rPr>
        <w:t xml:space="preserve"> لأنّ الحافظ خرّج حديثه من طريق مسلم بن الحجّاج</w:t>
      </w:r>
      <w:r w:rsidR="0066179E">
        <w:rPr>
          <w:rFonts w:hint="cs"/>
          <w:rtl/>
        </w:rPr>
        <w:t>،</w:t>
      </w:r>
      <w:r w:rsidRPr="00CB6B96">
        <w:rPr>
          <w:rFonts w:hint="cs"/>
          <w:rtl/>
        </w:rPr>
        <w:t xml:space="preserve"> و إن لم يكن في صحيحه</w:t>
      </w:r>
      <w:r w:rsidR="00752998">
        <w:rPr>
          <w:rFonts w:hint="cs"/>
          <w:rtl/>
        </w:rPr>
        <w:t>:</w:t>
      </w:r>
    </w:p>
    <w:p w:rsidR="0066179E" w:rsidRDefault="009834C4" w:rsidP="00752998">
      <w:pPr>
        <w:pStyle w:val="libNormal"/>
        <w:rPr>
          <w:rtl/>
        </w:rPr>
      </w:pPr>
      <w:r w:rsidRPr="00CB6B96">
        <w:rPr>
          <w:rFonts w:hint="cs"/>
          <w:rtl/>
        </w:rPr>
        <w:t>حدّثنا إبراهيم بن محمّد بن عرعرة</w:t>
      </w:r>
      <w:r w:rsidR="0066179E">
        <w:rPr>
          <w:rFonts w:hint="cs"/>
          <w:rtl/>
        </w:rPr>
        <w:t>،</w:t>
      </w:r>
      <w:r w:rsidRPr="00CB6B96">
        <w:rPr>
          <w:rFonts w:hint="cs"/>
          <w:rtl/>
        </w:rPr>
        <w:t xml:space="preserve"> حدّثنا معن بن عيسى</w:t>
      </w:r>
      <w:r w:rsidR="0066179E">
        <w:rPr>
          <w:rFonts w:hint="cs"/>
          <w:rtl/>
        </w:rPr>
        <w:t>،</w:t>
      </w:r>
      <w:r w:rsidRPr="00CB6B96">
        <w:rPr>
          <w:rFonts w:hint="cs"/>
          <w:rtl/>
        </w:rPr>
        <w:t xml:space="preserve"> حدّثنا عبد الرحمن بن سعد المؤذّن</w:t>
      </w:r>
      <w:r w:rsidR="0066179E">
        <w:rPr>
          <w:rFonts w:hint="cs"/>
          <w:rtl/>
        </w:rPr>
        <w:t>،</w:t>
      </w:r>
      <w:r w:rsidRPr="00CB6B96">
        <w:rPr>
          <w:rFonts w:hint="cs"/>
          <w:rtl/>
        </w:rPr>
        <w:t xml:space="preserve"> عن محمّد بن عمّار بن حفص بن عمر</w:t>
      </w:r>
      <w:r w:rsidR="0066179E">
        <w:rPr>
          <w:rFonts w:hint="cs"/>
          <w:rtl/>
        </w:rPr>
        <w:t>.</w:t>
      </w:r>
    </w:p>
    <w:p w:rsidR="009834C4" w:rsidRDefault="009834C4" w:rsidP="00752998">
      <w:pPr>
        <w:pStyle w:val="libNormal"/>
        <w:rPr>
          <w:rtl/>
        </w:rPr>
      </w:pPr>
      <w:r w:rsidRPr="00CB6B96">
        <w:rPr>
          <w:rFonts w:hint="cs"/>
          <w:rtl/>
        </w:rPr>
        <w:t>وهم خير من أولئك</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(418) معرفة علوم الحديث</w:t>
      </w:r>
      <w:r w:rsidR="00752998">
        <w:rPr>
          <w:rFonts w:hint="cs"/>
          <w:rtl/>
        </w:rPr>
        <w:t>:</w:t>
      </w:r>
      <w:r w:rsidRPr="00CB6B96">
        <w:rPr>
          <w:rFonts w:hint="cs"/>
          <w:rtl/>
        </w:rPr>
        <w:t xml:space="preserve"> 70 النوع الخامس عشر</w:t>
      </w:r>
      <w:r w:rsidR="0066179E">
        <w:rPr>
          <w:rFonts w:hint="cs"/>
          <w:rtl/>
        </w:rPr>
        <w:t>.</w:t>
      </w:r>
    </w:p>
    <w:p w:rsidR="009834C4" w:rsidRPr="009834C4" w:rsidRDefault="009834C4" w:rsidP="009834C4">
      <w:pPr>
        <w:pStyle w:val="libFootnote0"/>
        <w:rPr>
          <w:rtl/>
        </w:rPr>
      </w:pPr>
      <w:r w:rsidRPr="00CB6B96">
        <w:rPr>
          <w:rFonts w:hint="cs"/>
          <w:rtl/>
        </w:rPr>
        <w:t>(419) الجوهر النقي 3: 287</w:t>
      </w:r>
      <w:r w:rsidR="0066179E">
        <w:rPr>
          <w:rFonts w:hint="cs"/>
          <w:rtl/>
        </w:rPr>
        <w:t>.</w:t>
      </w:r>
    </w:p>
    <w:p w:rsidR="009834C4" w:rsidRPr="009834C4" w:rsidRDefault="009834C4" w:rsidP="009834C4">
      <w:pPr>
        <w:pStyle w:val="libFootnote0"/>
        <w:rPr>
          <w:rtl/>
        </w:rPr>
      </w:pPr>
      <w:r w:rsidRPr="00CB6B96">
        <w:rPr>
          <w:rFonts w:hint="cs"/>
          <w:rtl/>
        </w:rPr>
        <w:t>(420) نصب الراية 1: 265</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فـ</w:t>
      </w:r>
      <w:r w:rsidRPr="00752998">
        <w:rPr>
          <w:rStyle w:val="libBold2Char"/>
          <w:rFonts w:hint="cs"/>
          <w:rtl/>
        </w:rPr>
        <w:t xml:space="preserve"> مسلم بن الحجّاج</w:t>
      </w:r>
      <w:r w:rsidR="0066179E" w:rsidRPr="00752998">
        <w:rPr>
          <w:rStyle w:val="libBold2Char"/>
          <w:rFonts w:hint="cs"/>
          <w:rtl/>
        </w:rPr>
        <w:t>،</w:t>
      </w:r>
      <w:r w:rsidRPr="00752998">
        <w:rPr>
          <w:rFonts w:hint="cs"/>
          <w:rtl/>
        </w:rPr>
        <w:t xml:space="preserve"> صاحب الصحيح</w:t>
      </w:r>
      <w:r w:rsidR="0066179E" w:rsidRPr="00752998">
        <w:rPr>
          <w:rFonts w:hint="cs"/>
          <w:rtl/>
        </w:rPr>
        <w:t>،</w:t>
      </w:r>
      <w:r w:rsidRPr="00752998">
        <w:rPr>
          <w:rFonts w:hint="cs"/>
          <w:rtl/>
        </w:rPr>
        <w:t xml:space="preserve"> فهو إمام عند القوم</w:t>
      </w:r>
      <w:r w:rsidR="0066179E" w:rsidRPr="00752998">
        <w:rPr>
          <w:rFonts w:hint="cs"/>
          <w:rtl/>
        </w:rPr>
        <w:t>.</w:t>
      </w:r>
    </w:p>
    <w:p w:rsidR="0066179E" w:rsidRDefault="009834C4" w:rsidP="00752998">
      <w:pPr>
        <w:pStyle w:val="libNormal"/>
        <w:rPr>
          <w:rtl/>
        </w:rPr>
      </w:pPr>
      <w:r w:rsidRPr="00752998">
        <w:rPr>
          <w:rFonts w:hint="cs"/>
          <w:rtl/>
        </w:rPr>
        <w:t xml:space="preserve">وأما </w:t>
      </w:r>
      <w:r w:rsidRPr="00752998">
        <w:rPr>
          <w:rStyle w:val="libBold2Char"/>
          <w:rFonts w:hint="cs"/>
          <w:rtl/>
        </w:rPr>
        <w:t>إبراهيم بن محمّد بن عرعرة بن البرند بن النعمان أبو إسحاق البصري</w:t>
      </w:r>
      <w:r w:rsidRPr="00752998">
        <w:rPr>
          <w:rFonts w:hint="cs"/>
          <w:rtl/>
        </w:rPr>
        <w:t xml:space="preserve"> فقال عنه ابن أبي حاتم الرازي</w:t>
      </w:r>
      <w:r w:rsidR="00752998">
        <w:rPr>
          <w:rFonts w:hint="cs"/>
          <w:rtl/>
        </w:rPr>
        <w:t>:</w:t>
      </w:r>
      <w:r w:rsidRPr="00752998">
        <w:rPr>
          <w:rFonts w:hint="cs"/>
          <w:rtl/>
        </w:rPr>
        <w:t xml:space="preserve"> سئل أبي عن إبراهيم بن أبي عرعره فقال</w:t>
      </w:r>
      <w:r w:rsidR="00752998">
        <w:rPr>
          <w:rFonts w:hint="cs"/>
          <w:rtl/>
        </w:rPr>
        <w:t>:</w:t>
      </w:r>
      <w:r w:rsidRPr="00752998">
        <w:rPr>
          <w:rFonts w:hint="cs"/>
          <w:rtl/>
        </w:rPr>
        <w:t xml:space="preserve"> صدوق </w:t>
      </w:r>
      <w:r w:rsidRPr="009834C4">
        <w:rPr>
          <w:rStyle w:val="libFootnotenumChar"/>
          <w:rFonts w:hint="cs"/>
          <w:rtl/>
        </w:rPr>
        <w:t>(421)</w:t>
      </w:r>
      <w:r w:rsidR="0066179E" w:rsidRPr="00752998">
        <w:rPr>
          <w:rFonts w:hint="cs"/>
          <w:rtl/>
        </w:rPr>
        <w:t>.</w:t>
      </w:r>
    </w:p>
    <w:p w:rsidR="0066179E" w:rsidRDefault="009834C4" w:rsidP="00752998">
      <w:pPr>
        <w:pStyle w:val="libNormal"/>
        <w:rPr>
          <w:rtl/>
        </w:rPr>
      </w:pPr>
      <w:r w:rsidRPr="00CB6B96">
        <w:rPr>
          <w:rFonts w:hint="cs"/>
          <w:rtl/>
        </w:rPr>
        <w:t>وحكى عن عليّ بن الحسين بن حبّان أنّه قال</w:t>
      </w:r>
      <w:r w:rsidR="00752998">
        <w:rPr>
          <w:rFonts w:hint="cs"/>
          <w:rtl/>
        </w:rPr>
        <w:t>:</w:t>
      </w:r>
      <w:r w:rsidRPr="00CB6B96">
        <w:rPr>
          <w:rFonts w:hint="cs"/>
          <w:rtl/>
        </w:rPr>
        <w:t xml:space="preserve"> وجدت في كتاب أبي بخطّ يده قلت له</w:t>
      </w:r>
      <w:r>
        <w:rPr>
          <w:rFonts w:hint="cs"/>
          <w:rtl/>
        </w:rPr>
        <w:t xml:space="preserve"> - </w:t>
      </w:r>
      <w:r w:rsidRPr="00CB6B96">
        <w:rPr>
          <w:rFonts w:hint="cs"/>
          <w:rtl/>
        </w:rPr>
        <w:t>يعني يحيى بن معين</w:t>
      </w:r>
      <w:r>
        <w:rPr>
          <w:rFonts w:hint="cs"/>
          <w:rtl/>
        </w:rPr>
        <w:t xml:space="preserve"> -</w:t>
      </w:r>
      <w:r w:rsidR="00752998">
        <w:rPr>
          <w:rFonts w:hint="cs"/>
          <w:rtl/>
        </w:rPr>
        <w:t>:</w:t>
      </w:r>
      <w:r w:rsidRPr="00CB6B96">
        <w:rPr>
          <w:rFonts w:hint="cs"/>
          <w:rtl/>
        </w:rPr>
        <w:t xml:space="preserve"> أبو عرعرة</w:t>
      </w:r>
      <w:r w:rsidR="0066179E">
        <w:rPr>
          <w:rFonts w:hint="cs"/>
          <w:rtl/>
        </w:rPr>
        <w:t>؟</w:t>
      </w:r>
    </w:p>
    <w:p w:rsidR="0066179E" w:rsidRDefault="009834C4" w:rsidP="00752998">
      <w:pPr>
        <w:pStyle w:val="libNormal"/>
        <w:rPr>
          <w:rtl/>
        </w:rPr>
      </w:pPr>
      <w:r w:rsidRPr="00752998">
        <w:rPr>
          <w:rFonts w:hint="cs"/>
          <w:rtl/>
        </w:rPr>
        <w:t>فقال</w:t>
      </w:r>
      <w:r w:rsidR="00752998">
        <w:rPr>
          <w:rFonts w:hint="cs"/>
          <w:rtl/>
        </w:rPr>
        <w:t>:</w:t>
      </w:r>
      <w:r w:rsidRPr="00752998">
        <w:rPr>
          <w:rFonts w:hint="cs"/>
          <w:rtl/>
        </w:rPr>
        <w:t xml:space="preserve"> ثقه معروف الحديث، كان يحيى بن سعيد يكرمه</w:t>
      </w:r>
      <w:r w:rsidR="0066179E" w:rsidRPr="00752998">
        <w:rPr>
          <w:rFonts w:hint="cs"/>
          <w:rtl/>
        </w:rPr>
        <w:t>،</w:t>
      </w:r>
      <w:r w:rsidRPr="00752998">
        <w:rPr>
          <w:rFonts w:hint="cs"/>
          <w:rtl/>
        </w:rPr>
        <w:t xml:space="preserve"> مشهور بالطلب</w:t>
      </w:r>
      <w:r w:rsidR="0066179E" w:rsidRPr="00752998">
        <w:rPr>
          <w:rFonts w:hint="cs"/>
          <w:rtl/>
        </w:rPr>
        <w:t>،</w:t>
      </w:r>
      <w:r w:rsidRPr="00752998">
        <w:rPr>
          <w:rFonts w:hint="cs"/>
          <w:rtl/>
        </w:rPr>
        <w:t xml:space="preserve"> كيّس الكتاب</w:t>
      </w:r>
      <w:r w:rsidR="0066179E" w:rsidRPr="00752998">
        <w:rPr>
          <w:rFonts w:hint="cs"/>
          <w:rtl/>
        </w:rPr>
        <w:t>؛</w:t>
      </w:r>
      <w:r w:rsidRPr="00752998">
        <w:rPr>
          <w:rFonts w:hint="cs"/>
          <w:rtl/>
        </w:rPr>
        <w:t xml:space="preserve"> ولكنه يفسد نفسه</w:t>
      </w:r>
      <w:r w:rsidR="0066179E" w:rsidRPr="00752998">
        <w:rPr>
          <w:rFonts w:hint="cs"/>
          <w:rtl/>
        </w:rPr>
        <w:t>،</w:t>
      </w:r>
      <w:r w:rsidRPr="00752998">
        <w:rPr>
          <w:rFonts w:hint="cs"/>
          <w:rtl/>
        </w:rPr>
        <w:t xml:space="preserve"> يدخل في كلّ شي‏ء </w:t>
      </w:r>
      <w:r w:rsidRPr="009834C4">
        <w:rPr>
          <w:rStyle w:val="libFootnotenumChar"/>
          <w:rFonts w:hint="cs"/>
          <w:rtl/>
        </w:rPr>
        <w:t>(422)</w:t>
      </w:r>
      <w:r w:rsidR="0066179E" w:rsidRPr="00752998">
        <w:rPr>
          <w:rFonts w:hint="cs"/>
          <w:rtl/>
        </w:rPr>
        <w:t>.</w:t>
      </w:r>
      <w:r w:rsidRPr="00752998">
        <w:rPr>
          <w:rFonts w:hint="cs"/>
          <w:rtl/>
        </w:rPr>
        <w:t xml:space="preserve"> وجاء فيه بعض التليين</w:t>
      </w:r>
      <w:r w:rsidR="0066179E" w:rsidRPr="00752998">
        <w:rPr>
          <w:rFonts w:hint="cs"/>
          <w:rtl/>
        </w:rPr>
        <w:t>.</w:t>
      </w:r>
    </w:p>
    <w:p w:rsidR="0066179E" w:rsidRDefault="009834C4" w:rsidP="00752998">
      <w:pPr>
        <w:pStyle w:val="libNormal"/>
        <w:rPr>
          <w:rtl/>
        </w:rPr>
      </w:pPr>
      <w:r w:rsidRPr="00752998">
        <w:rPr>
          <w:rFonts w:hint="cs"/>
          <w:rtl/>
        </w:rPr>
        <w:t>وأما م</w:t>
      </w:r>
      <w:r w:rsidRPr="00752998">
        <w:rPr>
          <w:rStyle w:val="libBold2Char"/>
          <w:rFonts w:hint="cs"/>
          <w:rtl/>
        </w:rPr>
        <w:t>عن بن عيسى بن يحيى بن دينار الأشجعي</w:t>
      </w:r>
      <w:r w:rsidRPr="00752998">
        <w:rPr>
          <w:rFonts w:hint="cs"/>
          <w:rtl/>
        </w:rPr>
        <w:t xml:space="preserve"> مولاهم القزّاز أبو يحيى المدني</w:t>
      </w:r>
      <w:r w:rsidR="0066179E" w:rsidRPr="00752998">
        <w:rPr>
          <w:rFonts w:hint="cs"/>
          <w:rtl/>
        </w:rPr>
        <w:t>؛</w:t>
      </w:r>
      <w:r w:rsidRPr="00752998">
        <w:rPr>
          <w:rFonts w:hint="cs"/>
          <w:rtl/>
        </w:rPr>
        <w:t xml:space="preserve"> فهو في طبقة يعقوب بن حميد بن كاسب</w:t>
      </w:r>
      <w:r w:rsidR="0066179E" w:rsidRPr="00752998">
        <w:rPr>
          <w:rFonts w:hint="cs"/>
          <w:rtl/>
        </w:rPr>
        <w:t>،</w:t>
      </w:r>
      <w:r w:rsidRPr="00752998">
        <w:rPr>
          <w:rFonts w:hint="cs"/>
          <w:rtl/>
        </w:rPr>
        <w:t xml:space="preserve"> فقد ترجم له المزّي في التهذيب </w:t>
      </w:r>
      <w:r w:rsidRPr="009834C4">
        <w:rPr>
          <w:rStyle w:val="libFootnotenumChar"/>
          <w:rFonts w:hint="cs"/>
          <w:rtl/>
        </w:rPr>
        <w:t>(423)</w:t>
      </w:r>
      <w:r w:rsidR="0066179E" w:rsidRPr="008922A0">
        <w:rPr>
          <w:rFonts w:hint="cs"/>
          <w:rtl/>
        </w:rPr>
        <w:t>،</w:t>
      </w:r>
      <w:r w:rsidRPr="00752998">
        <w:rPr>
          <w:rFonts w:hint="cs"/>
          <w:rtl/>
        </w:rPr>
        <w:t xml:space="preserve"> قال أبو حاتم</w:t>
      </w:r>
      <w:r w:rsidR="00752998">
        <w:rPr>
          <w:rFonts w:hint="cs"/>
          <w:rtl/>
        </w:rPr>
        <w:t>:</w:t>
      </w:r>
      <w:r w:rsidRPr="00752998">
        <w:rPr>
          <w:rFonts w:hint="cs"/>
          <w:rtl/>
        </w:rPr>
        <w:t xml:space="preserve"> أثبتُ أصحاب مالك وأوثقهُم معن بن عيسى</w:t>
      </w:r>
      <w:r w:rsidR="0066179E" w:rsidRPr="00752998">
        <w:rPr>
          <w:rFonts w:hint="cs"/>
          <w:rtl/>
        </w:rPr>
        <w:t>،</w:t>
      </w:r>
      <w:r w:rsidRPr="00752998">
        <w:rPr>
          <w:rFonts w:hint="cs"/>
          <w:rtl/>
        </w:rPr>
        <w:t xml:space="preserve"> وهو أحب إليّ من عبد اللَّه بن نافع الصائغ ومن ابن وهب</w:t>
      </w:r>
      <w:r w:rsidRPr="009834C4">
        <w:rPr>
          <w:rStyle w:val="libFootnotenumChar"/>
          <w:rFonts w:hint="cs"/>
          <w:rtl/>
        </w:rPr>
        <w:t xml:space="preserve"> (424)</w:t>
      </w:r>
      <w:r w:rsidR="0066179E" w:rsidRPr="00752998">
        <w:rPr>
          <w:rFonts w:hint="cs"/>
          <w:rtl/>
        </w:rPr>
        <w:t>.</w:t>
      </w:r>
    </w:p>
    <w:p w:rsidR="0066179E" w:rsidRDefault="009834C4" w:rsidP="00752998">
      <w:pPr>
        <w:pStyle w:val="libNormal"/>
        <w:rPr>
          <w:rtl/>
        </w:rPr>
      </w:pPr>
      <w:r w:rsidRPr="00752998">
        <w:rPr>
          <w:rFonts w:hint="cs"/>
          <w:rtl/>
        </w:rPr>
        <w:t>أ مّا</w:t>
      </w:r>
      <w:r w:rsidRPr="00752998">
        <w:rPr>
          <w:rStyle w:val="libBold2Char"/>
          <w:rFonts w:hint="cs"/>
          <w:rtl/>
        </w:rPr>
        <w:t xml:space="preserve"> عبد الرحمن بن سعد المؤذن</w:t>
      </w:r>
      <w:r w:rsidRPr="00752998">
        <w:rPr>
          <w:rFonts w:hint="cs"/>
          <w:rtl/>
        </w:rPr>
        <w:t xml:space="preserve"> فضعيف حسبما عرفت</w:t>
      </w:r>
      <w:r w:rsidR="0066179E" w:rsidRPr="00752998">
        <w:rPr>
          <w:rFonts w:hint="cs"/>
          <w:rtl/>
        </w:rPr>
        <w:t>.</w:t>
      </w:r>
    </w:p>
    <w:p w:rsidR="0066179E" w:rsidRDefault="009834C4" w:rsidP="00752998">
      <w:pPr>
        <w:pStyle w:val="libNormal"/>
        <w:rPr>
          <w:rtl/>
        </w:rPr>
      </w:pPr>
      <w:r w:rsidRPr="00752998">
        <w:rPr>
          <w:rFonts w:hint="cs"/>
          <w:rtl/>
        </w:rPr>
        <w:t>وأما</w:t>
      </w:r>
      <w:r w:rsidRPr="00752998">
        <w:rPr>
          <w:rStyle w:val="libBold2Char"/>
          <w:rFonts w:hint="cs"/>
          <w:rtl/>
        </w:rPr>
        <w:t xml:space="preserve"> محمّد بن عمّار بن حفص بن عمر</w:t>
      </w:r>
      <w:r w:rsidR="0066179E" w:rsidRPr="00752998">
        <w:rPr>
          <w:rFonts w:hint="cs"/>
          <w:rtl/>
        </w:rPr>
        <w:t>،</w:t>
      </w:r>
      <w:r w:rsidRPr="00752998">
        <w:rPr>
          <w:rFonts w:hint="cs"/>
          <w:rtl/>
        </w:rPr>
        <w:t xml:space="preserve"> فهو أبو عبد اللَّه المدني مؤذّن مسجد الرسول</w:t>
      </w:r>
      <w:r w:rsidR="0066179E" w:rsidRPr="00752998">
        <w:rPr>
          <w:rFonts w:hint="cs"/>
          <w:rtl/>
        </w:rPr>
        <w:t>،</w:t>
      </w:r>
      <w:r w:rsidRPr="00752998">
        <w:rPr>
          <w:rFonts w:hint="cs"/>
          <w:rtl/>
        </w:rPr>
        <w:t xml:space="preserve"> ويقال له: كشاكش</w:t>
      </w:r>
      <w:r w:rsidR="0066179E" w:rsidRPr="00752998">
        <w:rPr>
          <w:rFonts w:hint="cs"/>
          <w:rtl/>
        </w:rPr>
        <w:t>،</w:t>
      </w:r>
      <w:r w:rsidRPr="00752998">
        <w:rPr>
          <w:rFonts w:hint="cs"/>
          <w:rtl/>
        </w:rPr>
        <w:t xml:space="preserve"> وهو مولى الأنصار ويقال</w:t>
      </w:r>
      <w:r w:rsidR="00752998">
        <w:rPr>
          <w:rFonts w:hint="cs"/>
          <w:rtl/>
        </w:rPr>
        <w:t>:</w:t>
      </w:r>
      <w:r w:rsidRPr="00752998">
        <w:rPr>
          <w:rFonts w:hint="cs"/>
          <w:rtl/>
        </w:rPr>
        <w:t xml:space="preserve"> مولى عمّار بن ياسر </w:t>
      </w:r>
      <w:r w:rsidRPr="009834C4">
        <w:rPr>
          <w:rStyle w:val="libFootnotenumChar"/>
          <w:rFonts w:hint="cs"/>
          <w:rtl/>
        </w:rPr>
        <w:t>(425)</w:t>
      </w:r>
      <w:r w:rsidR="0066179E" w:rsidRPr="00752998">
        <w:rPr>
          <w:rFonts w:hint="cs"/>
          <w:rtl/>
        </w:rPr>
        <w:t>.</w:t>
      </w:r>
    </w:p>
    <w:p w:rsidR="009834C4" w:rsidRPr="00CB6B96" w:rsidRDefault="009834C4" w:rsidP="00752998">
      <w:pPr>
        <w:pStyle w:val="libNormal"/>
        <w:rPr>
          <w:rtl/>
        </w:rPr>
      </w:pPr>
      <w:r w:rsidRPr="00752998">
        <w:rPr>
          <w:rFonts w:hint="cs"/>
          <w:rtl/>
        </w:rPr>
        <w:t>قال عبد اللَّه بن أحمد بن حنبل عن أبيه</w:t>
      </w:r>
      <w:r w:rsidR="00752998">
        <w:rPr>
          <w:rFonts w:hint="cs"/>
          <w:rtl/>
        </w:rPr>
        <w:t>:</w:t>
      </w:r>
      <w:r w:rsidRPr="00752998">
        <w:rPr>
          <w:rFonts w:hint="cs"/>
          <w:rtl/>
        </w:rPr>
        <w:t xml:space="preserve"> ما أرى به بأس </w:t>
      </w:r>
      <w:r w:rsidRPr="009834C4">
        <w:rPr>
          <w:rStyle w:val="libFootnotenumChar"/>
          <w:rFonts w:hint="cs"/>
          <w:rtl/>
        </w:rPr>
        <w:t>(426)</w:t>
      </w:r>
      <w:r w:rsidR="0066179E" w:rsidRPr="00752998">
        <w:rPr>
          <w:rFonts w:hint="cs"/>
          <w:rtl/>
        </w:rPr>
        <w:t>،</w:t>
      </w:r>
      <w:r w:rsidRPr="00752998">
        <w:rPr>
          <w:rFonts w:hint="cs"/>
          <w:rtl/>
        </w:rPr>
        <w:t xml:space="preserve"> وقال الدوري عن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(421) الجرح والتعديل 2: 130.</w:t>
      </w:r>
    </w:p>
    <w:p w:rsidR="009834C4" w:rsidRPr="009834C4" w:rsidRDefault="009834C4" w:rsidP="009834C4">
      <w:pPr>
        <w:pStyle w:val="libFootnote0"/>
        <w:rPr>
          <w:rtl/>
        </w:rPr>
      </w:pPr>
      <w:r w:rsidRPr="00CB6B96">
        <w:rPr>
          <w:rFonts w:hint="cs"/>
          <w:rtl/>
        </w:rPr>
        <w:t>(422) تاريخ بغداد 6: 149</w:t>
      </w:r>
      <w:r>
        <w:rPr>
          <w:rFonts w:hint="cs"/>
          <w:rtl/>
        </w:rPr>
        <w:t xml:space="preserve"> - </w:t>
      </w:r>
      <w:r w:rsidRPr="00CB6B96">
        <w:rPr>
          <w:rFonts w:hint="cs"/>
          <w:rtl/>
        </w:rPr>
        <w:t>151 وفيه</w:t>
      </w:r>
      <w:r w:rsidR="00752998">
        <w:rPr>
          <w:rFonts w:hint="cs"/>
          <w:rtl/>
        </w:rPr>
        <w:t>:</w:t>
      </w:r>
      <w:r w:rsidRPr="00CB6B96">
        <w:rPr>
          <w:rFonts w:hint="cs"/>
          <w:rtl/>
        </w:rPr>
        <w:t xml:space="preserve"> سكن بغداد وحدّث بها عن يحيى بن سعيد القطّان وعبد الرحمن بن مهدي ومحمد بن جعفر ومحمد بن بكر البرساني ومعن بن عيسى</w:t>
      </w:r>
      <w:r w:rsidR="0066179E">
        <w:rPr>
          <w:rFonts w:hint="cs"/>
          <w:rtl/>
        </w:rPr>
        <w:t>.</w:t>
      </w:r>
      <w:r w:rsidRPr="00CB6B96">
        <w:rPr>
          <w:rFonts w:hint="cs"/>
          <w:rtl/>
        </w:rPr>
        <w:t>..</w:t>
      </w:r>
    </w:p>
    <w:p w:rsidR="009834C4" w:rsidRPr="009834C4" w:rsidRDefault="009834C4" w:rsidP="009834C4">
      <w:pPr>
        <w:pStyle w:val="libFootnote0"/>
        <w:rPr>
          <w:rtl/>
        </w:rPr>
      </w:pPr>
      <w:r w:rsidRPr="00CB6B96">
        <w:rPr>
          <w:rFonts w:hint="cs"/>
          <w:rtl/>
        </w:rPr>
        <w:t>(423) تهذيب الكمال 28: 336</w:t>
      </w:r>
      <w:r w:rsidR="0066179E">
        <w:rPr>
          <w:rFonts w:hint="cs"/>
          <w:rtl/>
        </w:rPr>
        <w:t>.</w:t>
      </w:r>
    </w:p>
    <w:p w:rsidR="009834C4" w:rsidRPr="009834C4" w:rsidRDefault="009834C4" w:rsidP="009834C4">
      <w:pPr>
        <w:pStyle w:val="libFootnote0"/>
        <w:rPr>
          <w:rtl/>
        </w:rPr>
      </w:pPr>
      <w:r w:rsidRPr="00CB6B96">
        <w:rPr>
          <w:rFonts w:hint="cs"/>
          <w:rtl/>
        </w:rPr>
        <w:t>(424) الجرح والتعديل 8: 277</w:t>
      </w:r>
      <w:r>
        <w:rPr>
          <w:rFonts w:hint="cs"/>
          <w:rtl/>
        </w:rPr>
        <w:t xml:space="preserve"> - </w:t>
      </w:r>
      <w:r w:rsidRPr="00CB6B96">
        <w:rPr>
          <w:rFonts w:hint="cs"/>
          <w:rtl/>
        </w:rPr>
        <w:t>278 الترجمة 1271</w:t>
      </w:r>
      <w:r w:rsidR="0066179E">
        <w:rPr>
          <w:rFonts w:hint="cs"/>
          <w:rtl/>
        </w:rPr>
        <w:t>.</w:t>
      </w:r>
    </w:p>
    <w:p w:rsidR="009834C4" w:rsidRPr="009834C4" w:rsidRDefault="009834C4" w:rsidP="009834C4">
      <w:pPr>
        <w:pStyle w:val="libFootnote0"/>
        <w:rPr>
          <w:rtl/>
        </w:rPr>
      </w:pPr>
      <w:r w:rsidRPr="00CB6B96">
        <w:rPr>
          <w:rFonts w:hint="cs"/>
          <w:rtl/>
        </w:rPr>
        <w:t>(425) تهذيب الكمال 26: 163</w:t>
      </w:r>
      <w:r w:rsidR="0066179E">
        <w:rPr>
          <w:rFonts w:hint="cs"/>
          <w:rtl/>
        </w:rPr>
        <w:t>،</w:t>
      </w:r>
      <w:r w:rsidRPr="00CB6B96">
        <w:rPr>
          <w:rFonts w:hint="cs"/>
          <w:rtl/>
        </w:rPr>
        <w:t xml:space="preserve"> تهذيب التهذيب 9: 358</w:t>
      </w:r>
      <w:r w:rsidR="0066179E">
        <w:rPr>
          <w:rFonts w:hint="cs"/>
          <w:rtl/>
        </w:rPr>
        <w:t>،</w:t>
      </w:r>
      <w:r w:rsidRPr="00CB6B96">
        <w:rPr>
          <w:rFonts w:hint="cs"/>
          <w:rtl/>
        </w:rPr>
        <w:t xml:space="preserve"> التاريخ الصغير 2: 183</w:t>
      </w:r>
      <w:r w:rsidR="0066179E">
        <w:rPr>
          <w:rFonts w:hint="cs"/>
          <w:rtl/>
        </w:rPr>
        <w:t>.</w:t>
      </w:r>
    </w:p>
    <w:p w:rsidR="009834C4" w:rsidRPr="009834C4" w:rsidRDefault="009834C4" w:rsidP="009834C4">
      <w:pPr>
        <w:pStyle w:val="libFootnote0"/>
        <w:rPr>
          <w:rtl/>
        </w:rPr>
      </w:pPr>
      <w:r w:rsidRPr="00CB6B96">
        <w:rPr>
          <w:rFonts w:hint="cs"/>
          <w:rtl/>
        </w:rPr>
        <w:t>(426) العلل لأحمد 2: 485</w:t>
      </w:r>
      <w:r w:rsidR="0066179E">
        <w:rPr>
          <w:rFonts w:hint="cs"/>
          <w:rtl/>
        </w:rPr>
        <w:t>،</w:t>
      </w:r>
      <w:r w:rsidRPr="00CB6B96">
        <w:rPr>
          <w:rFonts w:hint="cs"/>
          <w:rtl/>
        </w:rPr>
        <w:t xml:space="preserve"> بحر الدم فيمن مدحه أحمد وذمّ 141</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يحيى بن معين</w:t>
      </w:r>
      <w:r w:rsidR="00752998">
        <w:rPr>
          <w:rFonts w:hint="cs"/>
          <w:rtl/>
        </w:rPr>
        <w:t>:</w:t>
      </w:r>
      <w:r w:rsidRPr="00752998">
        <w:rPr>
          <w:rFonts w:hint="cs"/>
          <w:rtl/>
        </w:rPr>
        <w:t xml:space="preserve"> لم يكن به باس </w:t>
      </w:r>
      <w:r w:rsidRPr="009834C4">
        <w:rPr>
          <w:rStyle w:val="libFootnotenumChar"/>
          <w:rFonts w:hint="cs"/>
          <w:rtl/>
        </w:rPr>
        <w:t>(427)</w:t>
      </w:r>
      <w:r w:rsidR="0066179E" w:rsidRPr="00752998">
        <w:rPr>
          <w:rFonts w:hint="cs"/>
          <w:rtl/>
        </w:rPr>
        <w:t>.</w:t>
      </w:r>
    </w:p>
    <w:p w:rsidR="0066179E" w:rsidRDefault="009834C4" w:rsidP="00752998">
      <w:pPr>
        <w:pStyle w:val="libNormal"/>
        <w:rPr>
          <w:rtl/>
        </w:rPr>
      </w:pPr>
      <w:r w:rsidRPr="00752998">
        <w:rPr>
          <w:rFonts w:hint="cs"/>
          <w:rtl/>
        </w:rPr>
        <w:t>وقال عليّ بن المديني</w:t>
      </w:r>
      <w:r w:rsidR="00752998">
        <w:rPr>
          <w:rFonts w:hint="cs"/>
          <w:rtl/>
        </w:rPr>
        <w:t>:</w:t>
      </w:r>
      <w:r w:rsidRPr="00752998">
        <w:rPr>
          <w:rFonts w:hint="cs"/>
          <w:rtl/>
        </w:rPr>
        <w:t xml:space="preserve"> ثقة </w:t>
      </w:r>
      <w:r w:rsidRPr="009834C4">
        <w:rPr>
          <w:rStyle w:val="libFootnotenumChar"/>
          <w:rFonts w:hint="cs"/>
          <w:rtl/>
        </w:rPr>
        <w:t>(428)</w:t>
      </w:r>
      <w:r w:rsidR="0066179E" w:rsidRPr="00752998">
        <w:rPr>
          <w:rFonts w:hint="cs"/>
          <w:rtl/>
        </w:rPr>
        <w:t>.</w:t>
      </w:r>
    </w:p>
    <w:p w:rsidR="0066179E" w:rsidRDefault="009834C4" w:rsidP="00752998">
      <w:pPr>
        <w:pStyle w:val="libNormal"/>
        <w:rPr>
          <w:rtl/>
        </w:rPr>
      </w:pPr>
      <w:r w:rsidRPr="00752998">
        <w:rPr>
          <w:rFonts w:hint="cs"/>
          <w:rtl/>
        </w:rPr>
        <w:t>قال أبو حاتم</w:t>
      </w:r>
      <w:r w:rsidR="00752998">
        <w:rPr>
          <w:rFonts w:hint="cs"/>
          <w:rtl/>
        </w:rPr>
        <w:t>:</w:t>
      </w:r>
      <w:r w:rsidRPr="00752998">
        <w:rPr>
          <w:rFonts w:hint="cs"/>
          <w:rtl/>
        </w:rPr>
        <w:t xml:space="preserve"> شيخ ليس به بأس</w:t>
      </w:r>
      <w:r w:rsidR="0066179E" w:rsidRPr="00752998">
        <w:rPr>
          <w:rFonts w:hint="cs"/>
          <w:rtl/>
        </w:rPr>
        <w:t>،</w:t>
      </w:r>
      <w:r w:rsidRPr="00752998">
        <w:rPr>
          <w:rFonts w:hint="cs"/>
          <w:rtl/>
        </w:rPr>
        <w:t xml:space="preserve"> يُكتب حديثه </w:t>
      </w:r>
      <w:r w:rsidRPr="009834C4">
        <w:rPr>
          <w:rStyle w:val="libFootnotenumChar"/>
          <w:rFonts w:hint="cs"/>
          <w:rtl/>
        </w:rPr>
        <w:t>(429)</w:t>
      </w:r>
      <w:r w:rsidR="0066179E" w:rsidRPr="00752998">
        <w:rPr>
          <w:rFonts w:hint="cs"/>
          <w:rtl/>
        </w:rPr>
        <w:t>.</w:t>
      </w:r>
    </w:p>
    <w:p w:rsidR="0066179E" w:rsidRDefault="009834C4" w:rsidP="00752998">
      <w:pPr>
        <w:pStyle w:val="libNormal"/>
        <w:rPr>
          <w:rtl/>
        </w:rPr>
      </w:pPr>
      <w:r w:rsidRPr="00752998">
        <w:rPr>
          <w:rFonts w:hint="cs"/>
          <w:rtl/>
        </w:rPr>
        <w:t>وقال ابن حجر</w:t>
      </w:r>
      <w:r w:rsidR="00752998">
        <w:rPr>
          <w:rFonts w:hint="cs"/>
          <w:rtl/>
        </w:rPr>
        <w:t>:</w:t>
      </w:r>
      <w:r w:rsidRPr="00752998">
        <w:rPr>
          <w:rFonts w:hint="cs"/>
          <w:rtl/>
        </w:rPr>
        <w:t xml:space="preserve"> لا بأس به</w:t>
      </w:r>
      <w:r w:rsidR="0066179E" w:rsidRPr="00752998">
        <w:rPr>
          <w:rFonts w:hint="cs"/>
          <w:rtl/>
        </w:rPr>
        <w:t>،</w:t>
      </w:r>
      <w:r w:rsidRPr="00752998">
        <w:rPr>
          <w:rFonts w:hint="cs"/>
          <w:rtl/>
        </w:rPr>
        <w:t xml:space="preserve"> من السابعة </w:t>
      </w:r>
      <w:r w:rsidRPr="009834C4">
        <w:rPr>
          <w:rStyle w:val="libFootnotenumChar"/>
          <w:rFonts w:hint="cs"/>
          <w:rtl/>
        </w:rPr>
        <w:t>(430)</w:t>
      </w:r>
      <w:r w:rsidR="0066179E" w:rsidRPr="008922A0">
        <w:rPr>
          <w:rFonts w:hint="cs"/>
          <w:rtl/>
        </w:rPr>
        <w:t>.</w:t>
      </w:r>
    </w:p>
    <w:p w:rsidR="0066179E" w:rsidRDefault="009834C4" w:rsidP="00752998">
      <w:pPr>
        <w:pStyle w:val="libNormal"/>
        <w:rPr>
          <w:rtl/>
        </w:rPr>
      </w:pPr>
      <w:r w:rsidRPr="00CB6B96">
        <w:rPr>
          <w:rFonts w:hint="cs"/>
          <w:rtl/>
        </w:rPr>
        <w:t>وحفص بن عمر بن سعد القرظ قد عرفت حاله وهو مُتكلَّم فيه</w:t>
      </w:r>
      <w:r w:rsidR="0066179E">
        <w:rPr>
          <w:rFonts w:hint="cs"/>
          <w:rtl/>
        </w:rPr>
        <w:t>،</w:t>
      </w:r>
      <w:r w:rsidRPr="00CB6B96">
        <w:rPr>
          <w:rFonts w:hint="cs"/>
          <w:rtl/>
        </w:rPr>
        <w:t xml:space="preserve"> والخبر موقوف عليه وليس بحجة</w:t>
      </w:r>
      <w:r w:rsidR="0066179E">
        <w:rPr>
          <w:rFonts w:hint="cs"/>
          <w:rtl/>
        </w:rPr>
        <w:t>.</w:t>
      </w:r>
    </w:p>
    <w:p w:rsidR="0066179E" w:rsidRDefault="009834C4" w:rsidP="00752998">
      <w:pPr>
        <w:pStyle w:val="libNormal"/>
        <w:rPr>
          <w:rtl/>
        </w:rPr>
      </w:pPr>
      <w:r w:rsidRPr="00CB6B96">
        <w:rPr>
          <w:rFonts w:hint="cs"/>
          <w:rtl/>
        </w:rPr>
        <w:t>ومع كلّ هذه الملابسات نرى هذا الإسناد أنظف ممّا رواه الطبراني في الكبير والبيهقي عن أبي الشيخ الإصفهاني عن محمّد بن عبد اللَّه بن رُسته في السنن</w:t>
      </w:r>
      <w:r w:rsidR="0066179E">
        <w:rPr>
          <w:rFonts w:hint="cs"/>
          <w:rtl/>
        </w:rPr>
        <w:t>.</w:t>
      </w:r>
    </w:p>
    <w:p w:rsidR="009834C4" w:rsidRPr="00752998" w:rsidRDefault="009834C4" w:rsidP="00752998">
      <w:pPr>
        <w:pStyle w:val="libBold1"/>
        <w:rPr>
          <w:rtl/>
        </w:rPr>
      </w:pPr>
      <w:r w:rsidRPr="00CB6B96">
        <w:rPr>
          <w:rFonts w:hint="cs"/>
          <w:rtl/>
        </w:rPr>
        <w:t>مع ما رواه السري عن أبي محذورة</w:t>
      </w:r>
    </w:p>
    <w:p w:rsidR="0066179E" w:rsidRDefault="009834C4" w:rsidP="00752998">
      <w:pPr>
        <w:pStyle w:val="libNormal"/>
        <w:rPr>
          <w:rtl/>
        </w:rPr>
      </w:pPr>
      <w:r w:rsidRPr="00752998">
        <w:rPr>
          <w:rFonts w:hint="cs"/>
          <w:rtl/>
        </w:rPr>
        <w:t xml:space="preserve">ويعضد ثبوت الحيعلة الثالثة عن رسول اللَّه ما رواه الحافظ العلوي بطرق متعددة - سيأتيك ذكرها تحت عنوان </w:t>
      </w:r>
      <w:r w:rsidR="0066179E" w:rsidRPr="00752998">
        <w:rPr>
          <w:rStyle w:val="libBold2Char"/>
          <w:rFonts w:hint="cs"/>
          <w:rtl/>
        </w:rPr>
        <w:t>(</w:t>
      </w:r>
      <w:r w:rsidRPr="00752998">
        <w:rPr>
          <w:rStyle w:val="libBold2Char"/>
          <w:rFonts w:hint="cs"/>
          <w:rtl/>
        </w:rPr>
        <w:t>تأذين الصحابة وأهل البيت</w:t>
      </w:r>
      <w:r w:rsidR="0066179E" w:rsidRPr="00752998">
        <w:rPr>
          <w:rStyle w:val="libBold2Char"/>
          <w:rFonts w:hint="cs"/>
          <w:rtl/>
        </w:rPr>
        <w:t>)</w:t>
      </w:r>
      <w:r w:rsidRPr="00752998">
        <w:rPr>
          <w:rStyle w:val="libBold2Char"/>
          <w:rFonts w:hint="cs"/>
          <w:rtl/>
        </w:rPr>
        <w:t xml:space="preserve"> - </w:t>
      </w:r>
      <w:r w:rsidRPr="00752998">
        <w:rPr>
          <w:rFonts w:hint="cs"/>
          <w:rtl/>
        </w:rPr>
        <w:t>عن أبي محذورة وأنها اتفقت جميعاً على ثبوتها</w:t>
      </w:r>
      <w:r w:rsidR="0066179E" w:rsidRPr="00752998">
        <w:rPr>
          <w:rFonts w:hint="cs"/>
          <w:rtl/>
        </w:rPr>
        <w:t>.</w:t>
      </w:r>
    </w:p>
    <w:p w:rsidR="0066179E" w:rsidRDefault="009834C4" w:rsidP="00752998">
      <w:pPr>
        <w:pStyle w:val="libNormal"/>
        <w:rPr>
          <w:rtl/>
        </w:rPr>
      </w:pPr>
      <w:r w:rsidRPr="00CB6B96">
        <w:rPr>
          <w:rFonts w:hint="cs"/>
          <w:rtl/>
        </w:rPr>
        <w:t>وأما رواية الحافظ العلوي بإسناده الذي فيه أحمد بن محمّد بن السري فإليك نصّها</w:t>
      </w:r>
      <w:r w:rsidR="00752998">
        <w:rPr>
          <w:rFonts w:hint="cs"/>
          <w:rtl/>
        </w:rPr>
        <w:t>:</w:t>
      </w:r>
    </w:p>
    <w:p w:rsidR="009834C4" w:rsidRPr="00CB6B96" w:rsidRDefault="009834C4" w:rsidP="00752998">
      <w:pPr>
        <w:pStyle w:val="libNormal"/>
        <w:rPr>
          <w:rtl/>
        </w:rPr>
      </w:pPr>
      <w:r w:rsidRPr="00CB6B96">
        <w:rPr>
          <w:rFonts w:hint="cs"/>
          <w:rtl/>
        </w:rPr>
        <w:t>حدّثنا أبو القاسم عليّ بن الحسين العرزمي إملاءً من حفظه</w:t>
      </w:r>
      <w:r w:rsidR="0066179E">
        <w:rPr>
          <w:rFonts w:hint="cs"/>
          <w:rtl/>
        </w:rPr>
        <w:t>،</w:t>
      </w:r>
      <w:r w:rsidRPr="00CB6B96">
        <w:rPr>
          <w:rFonts w:hint="cs"/>
          <w:rtl/>
        </w:rPr>
        <w:t xml:space="preserve"> قال</w:t>
      </w:r>
      <w:r w:rsidR="00752998">
        <w:rPr>
          <w:rFonts w:hint="cs"/>
          <w:rtl/>
        </w:rPr>
        <w:t>:</w:t>
      </w:r>
      <w:r w:rsidRPr="00CB6B96">
        <w:rPr>
          <w:rFonts w:hint="cs"/>
          <w:rtl/>
        </w:rPr>
        <w:t xml:space="preserve"> حدّثنا أبو بكر أحمد بن محمّد بن السري التميمي</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(427) تاريخ بن معين برواية الدوري 1: 147</w:t>
      </w:r>
      <w:r w:rsidR="0066179E">
        <w:rPr>
          <w:rFonts w:hint="cs"/>
          <w:rtl/>
        </w:rPr>
        <w:t>.</w:t>
      </w:r>
    </w:p>
    <w:p w:rsidR="009834C4" w:rsidRPr="009834C4" w:rsidRDefault="009834C4" w:rsidP="009834C4">
      <w:pPr>
        <w:pStyle w:val="libFootnote0"/>
        <w:rPr>
          <w:rtl/>
        </w:rPr>
      </w:pPr>
      <w:r w:rsidRPr="00CB6B96">
        <w:rPr>
          <w:rFonts w:hint="cs"/>
          <w:rtl/>
        </w:rPr>
        <w:t>(428) لسان الميزان 7: 369</w:t>
      </w:r>
      <w:r>
        <w:rPr>
          <w:rFonts w:hint="cs"/>
          <w:rtl/>
        </w:rPr>
        <w:t xml:space="preserve"> - </w:t>
      </w:r>
      <w:r w:rsidRPr="00CB6B96">
        <w:rPr>
          <w:rFonts w:hint="cs"/>
          <w:rtl/>
        </w:rPr>
        <w:t>370</w:t>
      </w:r>
      <w:r w:rsidR="0066179E">
        <w:rPr>
          <w:rFonts w:hint="cs"/>
          <w:rtl/>
        </w:rPr>
        <w:t>،</w:t>
      </w:r>
      <w:r w:rsidRPr="00CB6B96">
        <w:rPr>
          <w:rFonts w:hint="cs"/>
          <w:rtl/>
        </w:rPr>
        <w:t xml:space="preserve"> تهذيب الكمال 26: 163.</w:t>
      </w:r>
    </w:p>
    <w:p w:rsidR="009834C4" w:rsidRPr="009834C4" w:rsidRDefault="009834C4" w:rsidP="009834C4">
      <w:pPr>
        <w:pStyle w:val="libFootnote0"/>
        <w:rPr>
          <w:rtl/>
        </w:rPr>
      </w:pPr>
      <w:r w:rsidRPr="00CB6B96">
        <w:rPr>
          <w:rFonts w:hint="cs"/>
          <w:rtl/>
        </w:rPr>
        <w:t>(429) الجرح والتعديل 8: 43</w:t>
      </w:r>
      <w:r w:rsidR="0066179E">
        <w:rPr>
          <w:rFonts w:hint="cs"/>
          <w:rtl/>
        </w:rPr>
        <w:t>.</w:t>
      </w:r>
    </w:p>
    <w:p w:rsidR="009834C4" w:rsidRPr="009834C4" w:rsidRDefault="009834C4" w:rsidP="009834C4">
      <w:pPr>
        <w:pStyle w:val="libFootnote0"/>
        <w:rPr>
          <w:rtl/>
        </w:rPr>
      </w:pPr>
      <w:r w:rsidRPr="00CB6B96">
        <w:rPr>
          <w:rFonts w:hint="cs"/>
          <w:rtl/>
        </w:rPr>
        <w:t>(430) تحرير تقريب التهذيب 3: 295</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حدّثنا أبو عمران موسى بن هارون بن عبد اللَّه الجمال</w:t>
      </w:r>
      <w:r w:rsidR="0066179E" w:rsidRPr="00752998">
        <w:rPr>
          <w:rFonts w:hint="cs"/>
          <w:rtl/>
        </w:rPr>
        <w:t>،</w:t>
      </w:r>
      <w:r w:rsidRPr="00752998">
        <w:rPr>
          <w:rFonts w:hint="cs"/>
          <w:rtl/>
        </w:rPr>
        <w:t xml:space="preserve"> حدّثنا يحيى بن عبد الحميد الحماني</w:t>
      </w:r>
      <w:r w:rsidR="0066179E" w:rsidRPr="00752998">
        <w:rPr>
          <w:rFonts w:hint="cs"/>
          <w:rtl/>
        </w:rPr>
        <w:t>،</w:t>
      </w:r>
      <w:r w:rsidRPr="00752998">
        <w:rPr>
          <w:rFonts w:hint="cs"/>
          <w:rtl/>
        </w:rPr>
        <w:t xml:space="preserve"> حدّثنا أبو بكر بن عياش</w:t>
      </w:r>
      <w:r w:rsidR="0066179E" w:rsidRPr="00752998">
        <w:rPr>
          <w:rFonts w:hint="cs"/>
          <w:rtl/>
        </w:rPr>
        <w:t>،</w:t>
      </w:r>
      <w:r w:rsidRPr="00752998">
        <w:rPr>
          <w:rFonts w:hint="cs"/>
          <w:rtl/>
        </w:rPr>
        <w:t xml:space="preserve"> عن عبد</w:t>
      </w:r>
      <w:r w:rsidR="0066179E" w:rsidRPr="00752998">
        <w:rPr>
          <w:rFonts w:hint="cs"/>
          <w:rtl/>
        </w:rPr>
        <w:t xml:space="preserve"> </w:t>
      </w:r>
      <w:r w:rsidRPr="00752998">
        <w:rPr>
          <w:rFonts w:hint="cs"/>
          <w:rtl/>
        </w:rPr>
        <w:t>العزيز بن رفيع</w:t>
      </w:r>
      <w:r w:rsidR="0066179E" w:rsidRPr="00752998">
        <w:rPr>
          <w:rFonts w:hint="cs"/>
          <w:rtl/>
        </w:rPr>
        <w:t>،</w:t>
      </w:r>
      <w:r w:rsidRPr="00752998">
        <w:rPr>
          <w:rFonts w:hint="cs"/>
          <w:rtl/>
        </w:rPr>
        <w:t xml:space="preserve"> عن أبي محذورة</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كنتُ غلاماً صيّتاً</w:t>
      </w:r>
      <w:r w:rsidR="0066179E" w:rsidRPr="00752998">
        <w:rPr>
          <w:rFonts w:hint="cs"/>
          <w:rtl/>
        </w:rPr>
        <w:t>،</w:t>
      </w:r>
      <w:r w:rsidRPr="00752998">
        <w:rPr>
          <w:rFonts w:hint="cs"/>
          <w:rtl/>
        </w:rPr>
        <w:t xml:space="preserve"> فأذّنت بين يدي رسول اللَّه (صلّى الله عليه وآله) لصلاة الفجر</w:t>
      </w:r>
      <w:r w:rsidR="0066179E" w:rsidRPr="00752998">
        <w:rPr>
          <w:rFonts w:hint="cs"/>
          <w:rtl/>
        </w:rPr>
        <w:t>،</w:t>
      </w:r>
      <w:r w:rsidRPr="00752998">
        <w:rPr>
          <w:rFonts w:hint="cs"/>
          <w:rtl/>
        </w:rPr>
        <w:t xml:space="preserve"> فلما انتهيت إلى </w:t>
      </w:r>
      <w:r w:rsidR="0066179E" w:rsidRPr="00752998">
        <w:rPr>
          <w:rFonts w:hint="cs"/>
          <w:rtl/>
        </w:rPr>
        <w:t>(</w:t>
      </w:r>
      <w:r w:rsidRPr="00752998">
        <w:rPr>
          <w:rFonts w:hint="cs"/>
          <w:rtl/>
        </w:rPr>
        <w:t>حيَّ على الفلاح</w:t>
      </w:r>
      <w:r w:rsidR="0066179E" w:rsidRPr="00752998">
        <w:rPr>
          <w:rFonts w:hint="cs"/>
          <w:rtl/>
        </w:rPr>
        <w:t>)</w:t>
      </w:r>
      <w:r w:rsidRPr="00752998">
        <w:rPr>
          <w:rFonts w:hint="cs"/>
          <w:rtl/>
        </w:rPr>
        <w:t xml:space="preserve"> قال النبيّ (صلّى الله عليه وآله)</w:t>
      </w:r>
      <w:r w:rsidR="00752998">
        <w:rPr>
          <w:rFonts w:hint="cs"/>
          <w:rtl/>
        </w:rPr>
        <w:t>:</w:t>
      </w:r>
      <w:r w:rsidRPr="00752998">
        <w:rPr>
          <w:rFonts w:hint="cs"/>
          <w:rtl/>
        </w:rPr>
        <w:t xml:space="preserve"> </w:t>
      </w:r>
      <w:r w:rsidR="0066179E" w:rsidRPr="00752998">
        <w:rPr>
          <w:rFonts w:hint="cs"/>
          <w:rtl/>
        </w:rPr>
        <w:t>(</w:t>
      </w:r>
      <w:r w:rsidRPr="00752998">
        <w:rPr>
          <w:rFonts w:hint="cs"/>
          <w:rtl/>
        </w:rPr>
        <w:t>ألحق فيها</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w:t>
      </w:r>
      <w:r w:rsidRPr="009834C4">
        <w:rPr>
          <w:rStyle w:val="libFootnotenumChar"/>
          <w:rFonts w:hint="cs"/>
          <w:rtl/>
        </w:rPr>
        <w:t>(431)</w:t>
      </w:r>
      <w:r w:rsidR="0066179E" w:rsidRPr="00752998">
        <w:rPr>
          <w:rFonts w:hint="cs"/>
          <w:rtl/>
        </w:rPr>
        <w:t>.</w:t>
      </w:r>
    </w:p>
    <w:p w:rsidR="0066179E" w:rsidRDefault="009834C4" w:rsidP="00752998">
      <w:pPr>
        <w:pStyle w:val="libNormal"/>
        <w:rPr>
          <w:rtl/>
        </w:rPr>
      </w:pPr>
      <w:r w:rsidRPr="00CB6B96">
        <w:rPr>
          <w:rFonts w:hint="cs"/>
          <w:rtl/>
        </w:rPr>
        <w:t>وهذا النص</w:t>
      </w:r>
      <w:r>
        <w:rPr>
          <w:rFonts w:hint="cs"/>
          <w:rtl/>
        </w:rPr>
        <w:t xml:space="preserve"> - </w:t>
      </w:r>
      <w:r w:rsidRPr="00CB6B96">
        <w:rPr>
          <w:rFonts w:hint="cs"/>
          <w:rtl/>
        </w:rPr>
        <w:t>كما تراه</w:t>
      </w:r>
      <w:r>
        <w:rPr>
          <w:rFonts w:hint="cs"/>
          <w:rtl/>
        </w:rPr>
        <w:t xml:space="preserve"> - </w:t>
      </w:r>
      <w:r w:rsidRPr="00CB6B96">
        <w:rPr>
          <w:rFonts w:hint="cs"/>
          <w:rtl/>
        </w:rPr>
        <w:t>واضح لا مغمز في لفظه ولا معناه</w:t>
      </w:r>
      <w:r w:rsidR="0066179E">
        <w:rPr>
          <w:rFonts w:hint="cs"/>
          <w:rtl/>
        </w:rPr>
        <w:t>،</w:t>
      </w:r>
      <w:r w:rsidRPr="00CB6B96">
        <w:rPr>
          <w:rFonts w:hint="cs"/>
          <w:rtl/>
        </w:rPr>
        <w:t xml:space="preserve"> لكنّ المتأخّر ين من علماء العامّة حرفوا النص عن وجهته فنقلوا الرواية بشكل آخر</w:t>
      </w:r>
      <w:r w:rsidR="0066179E">
        <w:rPr>
          <w:rFonts w:hint="cs"/>
          <w:rtl/>
        </w:rPr>
        <w:t>،</w:t>
      </w:r>
      <w:r w:rsidRPr="00CB6B96">
        <w:rPr>
          <w:rFonts w:hint="cs"/>
          <w:rtl/>
        </w:rPr>
        <w:t xml:space="preserve"> قالوا</w:t>
      </w:r>
      <w:r w:rsidR="00752998">
        <w:rPr>
          <w:rFonts w:hint="cs"/>
          <w:rtl/>
        </w:rPr>
        <w:t>:</w:t>
      </w:r>
    </w:p>
    <w:p w:rsidR="0066179E" w:rsidRDefault="009834C4" w:rsidP="00752998">
      <w:pPr>
        <w:pStyle w:val="libNormal"/>
        <w:rPr>
          <w:rtl/>
        </w:rPr>
      </w:pPr>
      <w:r w:rsidRPr="00752998">
        <w:rPr>
          <w:rFonts w:hint="cs"/>
          <w:rtl/>
        </w:rPr>
        <w:t>زعم أحمد بن محمد بن السري أنّه سمع موسى بن هارون عن الحماني عن أبي بكر بن عياش عن عبد العزيز بن رفيع عن أبي محذورة</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كنت غلاماً فقال النبيّ</w:t>
      </w:r>
      <w:r w:rsidR="00752998">
        <w:rPr>
          <w:rFonts w:hint="cs"/>
          <w:rtl/>
        </w:rPr>
        <w:t>:</w:t>
      </w:r>
      <w:r w:rsidRPr="00752998">
        <w:rPr>
          <w:rFonts w:hint="cs"/>
          <w:rtl/>
        </w:rPr>
        <w:t xml:space="preserve"> اجعل في آخر أذانك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(432)</w:t>
      </w:r>
      <w:r w:rsidR="0066179E" w:rsidRPr="00752998">
        <w:rPr>
          <w:rFonts w:hint="cs"/>
          <w:rtl/>
        </w:rPr>
        <w:t>.</w:t>
      </w:r>
    </w:p>
    <w:p w:rsidR="0066179E" w:rsidRDefault="009834C4" w:rsidP="00752998">
      <w:pPr>
        <w:pStyle w:val="libNormal"/>
        <w:rPr>
          <w:rtl/>
        </w:rPr>
      </w:pPr>
      <w:r w:rsidRPr="00CB6B96">
        <w:rPr>
          <w:rFonts w:hint="cs"/>
          <w:rtl/>
        </w:rPr>
        <w:t>وبناء على هذا التلاعب قال الحافظ ابن حجر في خبر السري</w:t>
      </w:r>
      <w:r w:rsidR="00752998">
        <w:rPr>
          <w:rFonts w:hint="cs"/>
          <w:rtl/>
        </w:rPr>
        <w:t>:</w:t>
      </w:r>
    </w:p>
    <w:p w:rsidR="0066179E" w:rsidRDefault="0066179E" w:rsidP="00752998">
      <w:pPr>
        <w:pStyle w:val="libNormal"/>
        <w:rPr>
          <w:rtl/>
        </w:rPr>
      </w:pPr>
      <w:r w:rsidRPr="00752998">
        <w:rPr>
          <w:rFonts w:hint="cs"/>
          <w:rtl/>
        </w:rPr>
        <w:t>(</w:t>
      </w:r>
      <w:r w:rsidR="009834C4" w:rsidRPr="00752998">
        <w:rPr>
          <w:rFonts w:hint="cs"/>
          <w:rtl/>
        </w:rPr>
        <w:t>وهذا حدثنا به جماعة عن الحضرمي عن يحيى الحماني و إنما هو</w:t>
      </w:r>
      <w:r w:rsidR="00752998">
        <w:rPr>
          <w:rFonts w:hint="cs"/>
          <w:rtl/>
        </w:rPr>
        <w:t>:</w:t>
      </w:r>
      <w:r w:rsidR="009834C4" w:rsidRPr="00752998">
        <w:rPr>
          <w:rFonts w:hint="cs"/>
          <w:rtl/>
        </w:rPr>
        <w:t xml:space="preserve"> اجعل في آخر أذانك</w:t>
      </w:r>
      <w:r w:rsidR="00752998">
        <w:rPr>
          <w:rFonts w:hint="cs"/>
          <w:rtl/>
        </w:rPr>
        <w:t>:</w:t>
      </w:r>
      <w:r w:rsidR="009834C4" w:rsidRPr="00752998">
        <w:rPr>
          <w:rFonts w:hint="cs"/>
          <w:rtl/>
        </w:rPr>
        <w:t xml:space="preserve"> الصلاة خير من النوم</w:t>
      </w:r>
      <w:r w:rsidRPr="00752998">
        <w:rPr>
          <w:rFonts w:hint="cs"/>
          <w:rtl/>
        </w:rPr>
        <w:t>)</w:t>
      </w:r>
      <w:r w:rsidR="009834C4" w:rsidRPr="00752998">
        <w:rPr>
          <w:rFonts w:hint="cs"/>
          <w:rtl/>
        </w:rPr>
        <w:t xml:space="preserve"> </w:t>
      </w:r>
      <w:r w:rsidR="009834C4" w:rsidRPr="009834C4">
        <w:rPr>
          <w:rStyle w:val="libFootnotenumChar"/>
          <w:rFonts w:hint="cs"/>
          <w:rtl/>
        </w:rPr>
        <w:t>(433)</w:t>
      </w:r>
      <w:r w:rsidRPr="00752998">
        <w:rPr>
          <w:rFonts w:hint="cs"/>
          <w:rtl/>
        </w:rPr>
        <w:t>.</w:t>
      </w:r>
    </w:p>
    <w:p w:rsidR="0066179E" w:rsidRPr="00752998" w:rsidRDefault="009834C4" w:rsidP="00752998">
      <w:pPr>
        <w:pStyle w:val="libBold1"/>
        <w:rPr>
          <w:rtl/>
        </w:rPr>
      </w:pPr>
      <w:r w:rsidRPr="00CB6B96">
        <w:rPr>
          <w:rFonts w:hint="cs"/>
          <w:rtl/>
        </w:rPr>
        <w:t>لكن كلامه باطل من عدة جهات</w:t>
      </w:r>
      <w:r w:rsidR="00752998">
        <w:rPr>
          <w:rFonts w:hint="cs"/>
          <w:rtl/>
        </w:rPr>
        <w:t>:</w:t>
      </w:r>
    </w:p>
    <w:p w:rsidR="009834C4" w:rsidRPr="00CB6B96" w:rsidRDefault="009834C4" w:rsidP="00752998">
      <w:pPr>
        <w:pStyle w:val="libNormal"/>
        <w:rPr>
          <w:rtl/>
        </w:rPr>
      </w:pPr>
      <w:r w:rsidRPr="00CB6B96">
        <w:rPr>
          <w:rFonts w:hint="cs"/>
          <w:rtl/>
        </w:rPr>
        <w:t>الأولى</w:t>
      </w:r>
      <w:r w:rsidR="00752998">
        <w:rPr>
          <w:rFonts w:hint="cs"/>
          <w:rtl/>
        </w:rPr>
        <w:t>:</w:t>
      </w:r>
      <w:r w:rsidRPr="00CB6B96">
        <w:rPr>
          <w:rFonts w:hint="cs"/>
          <w:rtl/>
        </w:rPr>
        <w:t xml:space="preserve"> أنّ مكان </w:t>
      </w:r>
      <w:r w:rsidR="0066179E">
        <w:rPr>
          <w:rFonts w:hint="cs"/>
          <w:rtl/>
        </w:rPr>
        <w:t>(</w:t>
      </w:r>
      <w:r w:rsidRPr="00CB6B96">
        <w:rPr>
          <w:rFonts w:hint="cs"/>
          <w:rtl/>
        </w:rPr>
        <w:t>حيّ على خير العمل</w:t>
      </w:r>
      <w:r w:rsidR="0066179E">
        <w:rPr>
          <w:rFonts w:hint="cs"/>
          <w:rtl/>
        </w:rPr>
        <w:t>)</w:t>
      </w:r>
      <w:r w:rsidRPr="00CB6B96">
        <w:rPr>
          <w:rFonts w:hint="cs"/>
          <w:rtl/>
        </w:rPr>
        <w:t xml:space="preserve"> عند من يقول بها هي وسط الأذان لا في آخره</w:t>
      </w:r>
      <w:r w:rsidR="0066179E">
        <w:rPr>
          <w:rFonts w:hint="cs"/>
          <w:rtl/>
        </w:rPr>
        <w:t>،</w:t>
      </w:r>
      <w:r w:rsidRPr="00CB6B96">
        <w:rPr>
          <w:rFonts w:hint="cs"/>
          <w:rtl/>
        </w:rPr>
        <w:t xml:space="preserve"> وأنها من أصل الأذان لا زيادة فيه كالصلاة خير من النوم</w:t>
      </w:r>
      <w:r w:rsidR="0066179E">
        <w:rPr>
          <w:rFonts w:hint="cs"/>
          <w:rtl/>
        </w:rPr>
        <w:t>،</w:t>
      </w:r>
      <w:r w:rsidRPr="00CB6B96">
        <w:rPr>
          <w:rFonts w:hint="cs"/>
          <w:rtl/>
        </w:rPr>
        <w:t xml:space="preserve"> و إنّما سوغ لهم هذا التلاعب تحريفهم نص السري عن وجهته</w:t>
      </w:r>
      <w:r w:rsidR="0066179E">
        <w:rPr>
          <w:rFonts w:hint="cs"/>
          <w:rtl/>
        </w:rPr>
        <w:t>،</w:t>
      </w:r>
      <w:r w:rsidRPr="00CB6B96">
        <w:rPr>
          <w:rFonts w:hint="cs"/>
          <w:rtl/>
        </w:rPr>
        <w:t xml:space="preserve"> حيث جعلوا الحيعلة الثالثة في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(431) الأذان بحيّ على خير العمل 15</w:t>
      </w:r>
      <w:r>
        <w:rPr>
          <w:rFonts w:hint="cs"/>
          <w:rtl/>
        </w:rPr>
        <w:t xml:space="preserve"> - </w:t>
      </w:r>
      <w:r w:rsidRPr="00CB6B96">
        <w:rPr>
          <w:rFonts w:hint="cs"/>
          <w:rtl/>
        </w:rPr>
        <w:t>16</w:t>
      </w:r>
      <w:r w:rsidR="0066179E">
        <w:rPr>
          <w:rFonts w:hint="cs"/>
          <w:rtl/>
        </w:rPr>
        <w:t>.</w:t>
      </w:r>
    </w:p>
    <w:p w:rsidR="009834C4" w:rsidRPr="009834C4" w:rsidRDefault="009834C4" w:rsidP="009834C4">
      <w:pPr>
        <w:pStyle w:val="libFootnote0"/>
        <w:rPr>
          <w:rtl/>
        </w:rPr>
      </w:pPr>
      <w:r w:rsidRPr="00CB6B96">
        <w:rPr>
          <w:rFonts w:hint="cs"/>
          <w:rtl/>
        </w:rPr>
        <w:t>(432) ميزان الاعتدال 1: 283</w:t>
      </w:r>
      <w:r>
        <w:rPr>
          <w:rFonts w:hint="cs"/>
          <w:rtl/>
        </w:rPr>
        <w:t xml:space="preserve"> - </w:t>
      </w:r>
      <w:r w:rsidRPr="00CB6B96">
        <w:rPr>
          <w:rFonts w:hint="cs"/>
          <w:rtl/>
        </w:rPr>
        <w:t>284</w:t>
      </w:r>
      <w:r w:rsidR="0066179E">
        <w:rPr>
          <w:rFonts w:hint="cs"/>
          <w:rtl/>
        </w:rPr>
        <w:t>.</w:t>
      </w:r>
    </w:p>
    <w:p w:rsidR="009834C4" w:rsidRPr="009834C4" w:rsidRDefault="009834C4" w:rsidP="009834C4">
      <w:pPr>
        <w:pStyle w:val="libFootnote0"/>
        <w:rPr>
          <w:rtl/>
        </w:rPr>
      </w:pPr>
      <w:r w:rsidRPr="00CB6B96">
        <w:rPr>
          <w:rFonts w:hint="cs"/>
          <w:rtl/>
        </w:rPr>
        <w:t>(433) لسان الميزان 1: 268</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CB6B96">
        <w:rPr>
          <w:rFonts w:hint="cs"/>
          <w:rtl/>
        </w:rPr>
        <w:lastRenderedPageBreak/>
        <w:t>آخر الأذان</w:t>
      </w:r>
      <w:r w:rsidR="0066179E">
        <w:rPr>
          <w:rFonts w:hint="cs"/>
          <w:rtl/>
        </w:rPr>
        <w:t>،</w:t>
      </w:r>
      <w:r w:rsidRPr="00CB6B96">
        <w:rPr>
          <w:rFonts w:hint="cs"/>
          <w:rtl/>
        </w:rPr>
        <w:t xml:space="preserve"> ليتسنى لهم ادعاء أنّ الرواية وردت بجعل </w:t>
      </w:r>
      <w:r w:rsidR="0066179E">
        <w:rPr>
          <w:rFonts w:hint="cs"/>
          <w:rtl/>
        </w:rPr>
        <w:t>(</w:t>
      </w:r>
      <w:r w:rsidRPr="00CB6B96">
        <w:rPr>
          <w:rFonts w:hint="cs"/>
          <w:rtl/>
        </w:rPr>
        <w:t>الصلاة خير من النوم</w:t>
      </w:r>
      <w:r w:rsidR="0066179E">
        <w:rPr>
          <w:rFonts w:hint="cs"/>
          <w:rtl/>
        </w:rPr>
        <w:t>)</w:t>
      </w:r>
      <w:r w:rsidRPr="00CB6B96">
        <w:rPr>
          <w:rFonts w:hint="cs"/>
          <w:rtl/>
        </w:rPr>
        <w:t xml:space="preserve"> في آخره لا الحيعلة الثالثة</w:t>
      </w:r>
      <w:r w:rsidR="0066179E">
        <w:rPr>
          <w:rFonts w:hint="cs"/>
          <w:rtl/>
        </w:rPr>
        <w:t>.</w:t>
      </w:r>
    </w:p>
    <w:p w:rsidR="0066179E" w:rsidRDefault="009834C4" w:rsidP="00752998">
      <w:pPr>
        <w:pStyle w:val="libNormal"/>
        <w:rPr>
          <w:rtl/>
        </w:rPr>
      </w:pPr>
      <w:r w:rsidRPr="00752998">
        <w:rPr>
          <w:rFonts w:hint="cs"/>
          <w:rtl/>
        </w:rPr>
        <w:t>الثانية</w:t>
      </w:r>
      <w:r w:rsidR="00752998">
        <w:rPr>
          <w:rFonts w:hint="cs"/>
          <w:rtl/>
        </w:rPr>
        <w:t>:</w:t>
      </w:r>
      <w:r w:rsidRPr="00752998">
        <w:rPr>
          <w:rFonts w:hint="cs"/>
          <w:rtl/>
        </w:rPr>
        <w:t xml:space="preserve"> أنّ زيادة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جاءت متأخّرة</w:t>
      </w:r>
      <w:r w:rsidR="0066179E" w:rsidRPr="00752998">
        <w:rPr>
          <w:rFonts w:hint="cs"/>
          <w:rtl/>
        </w:rPr>
        <w:t>،</w:t>
      </w:r>
      <w:r w:rsidRPr="00752998">
        <w:rPr>
          <w:rFonts w:hint="cs"/>
          <w:rtl/>
        </w:rPr>
        <w:t xml:space="preserve"> وقد قال مالك عنها أنها ضلال</w:t>
      </w:r>
      <w:r w:rsidRPr="009834C4">
        <w:rPr>
          <w:rStyle w:val="libFootnotenumChar"/>
          <w:rFonts w:hint="cs"/>
          <w:rtl/>
        </w:rPr>
        <w:t xml:space="preserve"> (434)</w:t>
      </w:r>
      <w:r w:rsidR="0066179E" w:rsidRPr="00752998">
        <w:rPr>
          <w:rFonts w:hint="cs"/>
          <w:rtl/>
        </w:rPr>
        <w:t>،</w:t>
      </w:r>
      <w:r w:rsidRPr="00752998">
        <w:rPr>
          <w:rFonts w:hint="cs"/>
          <w:rtl/>
        </w:rPr>
        <w:t xml:space="preserve"> ورجع الشافعي عن القول بها في الجديد</w:t>
      </w:r>
      <w:r w:rsidRPr="009834C4">
        <w:rPr>
          <w:rStyle w:val="libFootnotenumChar"/>
          <w:rFonts w:hint="cs"/>
          <w:rtl/>
        </w:rPr>
        <w:t xml:space="preserve"> (435)</w:t>
      </w:r>
      <w:r w:rsidR="0066179E" w:rsidRPr="00752998">
        <w:rPr>
          <w:rFonts w:hint="cs"/>
          <w:rtl/>
        </w:rPr>
        <w:t>؛</w:t>
      </w:r>
      <w:r w:rsidRPr="00752998">
        <w:rPr>
          <w:rFonts w:hint="cs"/>
          <w:rtl/>
        </w:rPr>
        <w:t xml:space="preserve"> لعدم ثبوت ذلك عن أبي محذورة، وهو مؤشّر على عدم شرعيّتها في أصل الأذان</w:t>
      </w:r>
      <w:r w:rsidR="0066179E" w:rsidRPr="00752998">
        <w:rPr>
          <w:rFonts w:hint="cs"/>
          <w:rtl/>
        </w:rPr>
        <w:t>،</w:t>
      </w:r>
      <w:r w:rsidRPr="00752998">
        <w:rPr>
          <w:rFonts w:hint="cs"/>
          <w:rtl/>
        </w:rPr>
        <w:t xml:space="preserve"> فلو كان الأمر كذلك فالزيادة مشكوك فيها ولا يمكن الأخذ بها</w:t>
      </w:r>
      <w:r w:rsidR="0066179E" w:rsidRPr="00752998">
        <w:rPr>
          <w:rFonts w:hint="cs"/>
          <w:rtl/>
        </w:rPr>
        <w:t>،</w:t>
      </w:r>
      <w:r w:rsidRPr="00752998">
        <w:rPr>
          <w:rFonts w:hint="cs"/>
          <w:rtl/>
        </w:rPr>
        <w:t xml:space="preserve"> وقد جاء في مصنف ابن أبي شيبة عن الأسود بن يزيد قوله وقد سمع المؤذّن يقول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لا يزيدون في الأذان ما ليس سنّة </w:t>
      </w:r>
      <w:r w:rsidRPr="009834C4">
        <w:rPr>
          <w:rStyle w:val="libFootnotenumChar"/>
          <w:rFonts w:hint="cs"/>
          <w:rtl/>
        </w:rPr>
        <w:t>(436)</w:t>
      </w:r>
      <w:r w:rsidR="0066179E" w:rsidRPr="00752998">
        <w:rPr>
          <w:rFonts w:hint="cs"/>
          <w:rtl/>
        </w:rPr>
        <w:t>.</w:t>
      </w:r>
    </w:p>
    <w:p w:rsidR="0066179E" w:rsidRDefault="009834C4" w:rsidP="00752998">
      <w:pPr>
        <w:pStyle w:val="libNormal"/>
        <w:rPr>
          <w:rtl/>
        </w:rPr>
      </w:pPr>
      <w:r w:rsidRPr="00CB6B96">
        <w:rPr>
          <w:rFonts w:hint="cs"/>
          <w:rtl/>
        </w:rPr>
        <w:t>الثالثة</w:t>
      </w:r>
      <w:r w:rsidR="00752998">
        <w:rPr>
          <w:rFonts w:hint="cs"/>
          <w:rtl/>
        </w:rPr>
        <w:t>:</w:t>
      </w:r>
      <w:r w:rsidRPr="00CB6B96">
        <w:rPr>
          <w:rFonts w:hint="cs"/>
          <w:rtl/>
        </w:rPr>
        <w:t xml:space="preserve"> إنّ ما زعمه ابن حجر من وضع حديث</w:t>
      </w:r>
      <w:r w:rsidR="00752998">
        <w:rPr>
          <w:rFonts w:hint="cs"/>
          <w:rtl/>
        </w:rPr>
        <w:t>:</w:t>
      </w:r>
      <w:r w:rsidRPr="00CB6B96">
        <w:rPr>
          <w:rFonts w:hint="cs"/>
          <w:rtl/>
        </w:rPr>
        <w:t xml:space="preserve"> نار تلتقط مبغضي آل محمّد</w:t>
      </w:r>
      <w:r w:rsidR="0066179E">
        <w:rPr>
          <w:rFonts w:hint="cs"/>
          <w:rtl/>
        </w:rPr>
        <w:t>،</w:t>
      </w:r>
      <w:r w:rsidRPr="00CB6B96">
        <w:rPr>
          <w:rFonts w:hint="cs"/>
          <w:rtl/>
        </w:rPr>
        <w:t xml:space="preserve"> واتّهم به أحمد بن محمّد بن السريّ</w:t>
      </w:r>
      <w:r w:rsidR="0066179E">
        <w:rPr>
          <w:rFonts w:hint="cs"/>
          <w:rtl/>
        </w:rPr>
        <w:t>،</w:t>
      </w:r>
      <w:r w:rsidRPr="00CB6B96">
        <w:rPr>
          <w:rFonts w:hint="cs"/>
          <w:rtl/>
        </w:rPr>
        <w:t xml:space="preserve"> فباطل</w:t>
      </w:r>
      <w:r w:rsidR="0066179E">
        <w:rPr>
          <w:rFonts w:hint="cs"/>
          <w:rtl/>
        </w:rPr>
        <w:t>.</w:t>
      </w:r>
    </w:p>
    <w:p w:rsidR="009834C4" w:rsidRPr="00CB6B96" w:rsidRDefault="009834C4" w:rsidP="00752998">
      <w:pPr>
        <w:pStyle w:val="libNormal"/>
        <w:rPr>
          <w:rtl/>
        </w:rPr>
      </w:pPr>
      <w:r w:rsidRPr="00CB6B96">
        <w:rPr>
          <w:rFonts w:hint="cs"/>
          <w:rtl/>
        </w:rPr>
        <w:t>إذ لا شاهد له على ذلك إلّا استعظامه واستكباره أن يرد مثل هذا الحديث في فضل آل محمّد</w:t>
      </w:r>
      <w:r w:rsidR="0066179E">
        <w:rPr>
          <w:rFonts w:hint="cs"/>
          <w:rtl/>
        </w:rPr>
        <w:t>،</w:t>
      </w:r>
      <w:r w:rsidRPr="00CB6B96">
        <w:rPr>
          <w:rFonts w:hint="cs"/>
          <w:rtl/>
        </w:rPr>
        <w:t xml:space="preserve"> ولو أنصف لعلم أنّ مبغضي آل محمّد في النار وأنّه لا استكبار ولا استعظام</w:t>
      </w:r>
      <w:r w:rsidR="0066179E">
        <w:rPr>
          <w:rFonts w:hint="cs"/>
          <w:rtl/>
        </w:rPr>
        <w:t>.</w:t>
      </w:r>
      <w:r w:rsidRPr="00CB6B96">
        <w:rPr>
          <w:rFonts w:hint="cs"/>
          <w:rtl/>
        </w:rPr>
        <w:t xml:space="preserve"> وهناك روايات كثيرة تشير إلى هذا المعنى</w:t>
      </w:r>
      <w:r w:rsidR="0066179E">
        <w:rPr>
          <w:rFonts w:hint="cs"/>
          <w:rtl/>
        </w:rPr>
        <w:t>،</w:t>
      </w:r>
      <w:r w:rsidRPr="00CB6B96">
        <w:rPr>
          <w:rFonts w:hint="cs"/>
          <w:rtl/>
        </w:rPr>
        <w:t xml:space="preserve"> فقد يكون أحمد بن محمّد بن السري نقل الحديث بالمعنى</w:t>
      </w:r>
      <w:r w:rsidR="0066179E">
        <w:rPr>
          <w:rFonts w:hint="cs"/>
          <w:rtl/>
        </w:rPr>
        <w:t>،</w:t>
      </w:r>
      <w:r w:rsidRPr="00CB6B96">
        <w:rPr>
          <w:rFonts w:hint="cs"/>
          <w:rtl/>
        </w:rPr>
        <w:t xml:space="preserve"> وهو جائز عند الفريقين</w:t>
      </w:r>
      <w:r w:rsidR="0066179E">
        <w:rPr>
          <w:rFonts w:hint="cs"/>
          <w:rtl/>
        </w:rPr>
        <w:t>،</w:t>
      </w:r>
      <w:r w:rsidRPr="00CB6B96">
        <w:rPr>
          <w:rFonts w:hint="cs"/>
          <w:rtl/>
        </w:rPr>
        <w:t xml:space="preserve"> ومحض الانفراد</w:t>
      </w:r>
      <w:r>
        <w:rPr>
          <w:rFonts w:hint="cs"/>
          <w:rtl/>
        </w:rPr>
        <w:t xml:space="preserve"> - </w:t>
      </w:r>
      <w:r w:rsidRPr="00CB6B96">
        <w:rPr>
          <w:rFonts w:hint="cs"/>
          <w:rtl/>
        </w:rPr>
        <w:t>لو صحّ</w:t>
      </w:r>
      <w:r>
        <w:rPr>
          <w:rFonts w:hint="cs"/>
          <w:rtl/>
        </w:rPr>
        <w:t xml:space="preserve"> - </w:t>
      </w:r>
      <w:r w:rsidRPr="00CB6B96">
        <w:rPr>
          <w:rFonts w:hint="cs"/>
          <w:rtl/>
        </w:rPr>
        <w:t>لا يدلّ على الوضع</w:t>
      </w:r>
      <w:r w:rsidR="0066179E">
        <w:rPr>
          <w:rFonts w:hint="cs"/>
          <w:rtl/>
        </w:rPr>
        <w:t>،</w:t>
      </w:r>
      <w:r w:rsidRPr="00CB6B96">
        <w:rPr>
          <w:rFonts w:hint="cs"/>
          <w:rtl/>
        </w:rPr>
        <w:t xml:space="preserve"> خصوصاً مع أنّ لحديثه هذا شواهد ومتابعات كثيرة</w:t>
      </w:r>
      <w:r w:rsidR="0066179E">
        <w:rPr>
          <w:rFonts w:hint="cs"/>
          <w:rtl/>
        </w:rPr>
        <w:t>،</w:t>
      </w:r>
      <w:r w:rsidRPr="00CB6B96">
        <w:rPr>
          <w:rFonts w:hint="cs"/>
          <w:rtl/>
        </w:rPr>
        <w:t xml:space="preserve"> وأحمد هذا ثقة بإجماعهم</w:t>
      </w:r>
      <w:r w:rsidR="0066179E">
        <w:rPr>
          <w:rFonts w:hint="cs"/>
          <w:rtl/>
        </w:rPr>
        <w:t>،</w:t>
      </w:r>
      <w:r w:rsidRPr="00CB6B96">
        <w:rPr>
          <w:rFonts w:hint="cs"/>
          <w:rtl/>
        </w:rPr>
        <w:t xml:space="preserve"> ولم يعيبوا عليه إلّا شيئاً لا يصح به قدح</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(434) انظر</w:t>
      </w:r>
      <w:r w:rsidR="00752998">
        <w:rPr>
          <w:rFonts w:hint="cs"/>
          <w:rtl/>
        </w:rPr>
        <w:t>:</w:t>
      </w:r>
      <w:r w:rsidRPr="00CB6B96">
        <w:rPr>
          <w:rFonts w:hint="cs"/>
          <w:rtl/>
        </w:rPr>
        <w:t xml:space="preserve"> مواهب الجليل 2: 83 كتاب الصلاة</w:t>
      </w:r>
      <w:r w:rsidR="0066179E">
        <w:rPr>
          <w:rFonts w:hint="cs"/>
          <w:rtl/>
        </w:rPr>
        <w:t>،</w:t>
      </w:r>
      <w:r w:rsidRPr="00CB6B96">
        <w:rPr>
          <w:rFonts w:hint="cs"/>
          <w:rtl/>
        </w:rPr>
        <w:t xml:space="preserve"> فضل الأذان والإقامة</w:t>
      </w:r>
      <w:r w:rsidR="0066179E">
        <w:rPr>
          <w:rFonts w:hint="cs"/>
          <w:rtl/>
        </w:rPr>
        <w:t>،</w:t>
      </w:r>
      <w:r w:rsidRPr="00CB6B96">
        <w:rPr>
          <w:rFonts w:hint="cs"/>
          <w:rtl/>
        </w:rPr>
        <w:t xml:space="preserve"> حيث صرّح بأن التثويب ضلال</w:t>
      </w:r>
      <w:r w:rsidR="0066179E">
        <w:rPr>
          <w:rFonts w:hint="cs"/>
          <w:rtl/>
        </w:rPr>
        <w:t>،</w:t>
      </w:r>
      <w:r w:rsidRPr="00CB6B96">
        <w:rPr>
          <w:rFonts w:hint="cs"/>
          <w:rtl/>
        </w:rPr>
        <w:t xml:space="preserve"> فتمحّل بعضهم وقالوا إن المراد بالتثويب (حيّ على خير العمل) وقال آخر المراد هو التثويب الثاني وهو خنق للحقيقة</w:t>
      </w:r>
      <w:r w:rsidR="0066179E">
        <w:rPr>
          <w:rFonts w:hint="cs"/>
          <w:rtl/>
        </w:rPr>
        <w:t>،</w:t>
      </w:r>
      <w:r w:rsidRPr="00CB6B96">
        <w:rPr>
          <w:rFonts w:hint="cs"/>
          <w:rtl/>
        </w:rPr>
        <w:t xml:space="preserve"> خصوصاً وقد حكي عن مالك تجويزه الحيعلة الثالثة كما سيأتي في آخر القسم الثالث من هذا الفصل (جزئية حي على خير العمل)</w:t>
      </w:r>
      <w:r w:rsidR="0066179E">
        <w:rPr>
          <w:rFonts w:hint="cs"/>
          <w:rtl/>
        </w:rPr>
        <w:t>،</w:t>
      </w:r>
      <w:r w:rsidRPr="00CB6B96">
        <w:rPr>
          <w:rFonts w:hint="cs"/>
          <w:rtl/>
        </w:rPr>
        <w:t xml:space="preserve"> والباب الثاني من هذه الدراسة (الصلاة خير من النوم شرعة أم بدعة)</w:t>
      </w:r>
      <w:r w:rsidR="0066179E">
        <w:rPr>
          <w:rFonts w:hint="cs"/>
          <w:rtl/>
        </w:rPr>
        <w:t>.</w:t>
      </w:r>
    </w:p>
    <w:p w:rsidR="009834C4" w:rsidRPr="009834C4" w:rsidRDefault="009834C4" w:rsidP="009834C4">
      <w:pPr>
        <w:pStyle w:val="libFootnote0"/>
        <w:rPr>
          <w:rtl/>
        </w:rPr>
      </w:pPr>
      <w:r w:rsidRPr="00CB6B96">
        <w:rPr>
          <w:rFonts w:hint="cs"/>
          <w:rtl/>
        </w:rPr>
        <w:t>(435) الأمّ 1: 85</w:t>
      </w:r>
      <w:r w:rsidR="0066179E">
        <w:rPr>
          <w:rFonts w:hint="cs"/>
          <w:rtl/>
        </w:rPr>
        <w:t>.</w:t>
      </w:r>
    </w:p>
    <w:p w:rsidR="009834C4" w:rsidRPr="009834C4" w:rsidRDefault="009834C4" w:rsidP="009834C4">
      <w:pPr>
        <w:pStyle w:val="libFootnote0"/>
        <w:rPr>
          <w:rtl/>
        </w:rPr>
      </w:pPr>
      <w:r w:rsidRPr="00CB6B96">
        <w:rPr>
          <w:rFonts w:hint="cs"/>
          <w:rtl/>
        </w:rPr>
        <w:t>(436) مصنّف ابن أبي شيبة 1: 189</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CB6B96">
        <w:rPr>
          <w:rFonts w:hint="cs"/>
          <w:rtl/>
        </w:rPr>
        <w:lastRenderedPageBreak/>
        <w:t>فأحمد بن محمّد بن السري المعروف بابن أبي دارم (المتوفّى 351 هـ) قال عنه الحافظ محمّد بن أحمد بن حمّاد الكوفي</w:t>
      </w:r>
      <w:r w:rsidR="0066179E">
        <w:rPr>
          <w:rFonts w:hint="cs"/>
          <w:rtl/>
        </w:rPr>
        <w:t>،</w:t>
      </w:r>
      <w:r w:rsidRPr="00CB6B96">
        <w:rPr>
          <w:rFonts w:hint="cs"/>
          <w:rtl/>
        </w:rPr>
        <w:t xml:space="preserve"> بعد أنّ أرّخ وفاته</w:t>
      </w:r>
      <w:r w:rsidR="00752998">
        <w:rPr>
          <w:rFonts w:hint="cs"/>
          <w:rtl/>
        </w:rPr>
        <w:t>:</w:t>
      </w:r>
      <w:r w:rsidRPr="00CB6B96">
        <w:rPr>
          <w:rFonts w:hint="cs"/>
          <w:rtl/>
        </w:rPr>
        <w:t xml:space="preserve"> كان مستقيم الأمر عامّة دهره</w:t>
      </w:r>
      <w:r w:rsidR="0066179E">
        <w:rPr>
          <w:rFonts w:hint="cs"/>
          <w:rtl/>
        </w:rPr>
        <w:t>،</w:t>
      </w:r>
      <w:r w:rsidRPr="00CB6B96">
        <w:rPr>
          <w:rFonts w:hint="cs"/>
          <w:rtl/>
        </w:rPr>
        <w:t xml:space="preserve"> ثمّ في آخر أيّامه كان أكثر ما يُقرأ عليه المثالب</w:t>
      </w:r>
      <w:r w:rsidR="0066179E">
        <w:rPr>
          <w:rFonts w:hint="cs"/>
          <w:rtl/>
        </w:rPr>
        <w:t>،</w:t>
      </w:r>
      <w:r w:rsidRPr="00CB6B96">
        <w:rPr>
          <w:rFonts w:hint="cs"/>
          <w:rtl/>
        </w:rPr>
        <w:t xml:space="preserve"> حضرته ورجل يقرأ عليه</w:t>
      </w:r>
      <w:r w:rsidR="00752998">
        <w:rPr>
          <w:rFonts w:hint="cs"/>
          <w:rtl/>
        </w:rPr>
        <w:t>:</w:t>
      </w:r>
      <w:r w:rsidRPr="00CB6B96">
        <w:rPr>
          <w:rFonts w:hint="cs"/>
          <w:rtl/>
        </w:rPr>
        <w:t xml:space="preserve"> إنّ عمر رفس فاطمة حتّى أسقطت بمحسن</w:t>
      </w:r>
      <w:r w:rsidR="0066179E">
        <w:rPr>
          <w:rFonts w:hint="cs"/>
          <w:rtl/>
        </w:rPr>
        <w:t>.</w:t>
      </w:r>
    </w:p>
    <w:p w:rsidR="0066179E" w:rsidRDefault="009834C4" w:rsidP="00752998">
      <w:pPr>
        <w:pStyle w:val="libNormal"/>
        <w:rPr>
          <w:rtl/>
        </w:rPr>
      </w:pPr>
      <w:r w:rsidRPr="00752998">
        <w:rPr>
          <w:rFonts w:hint="cs"/>
          <w:rtl/>
        </w:rPr>
        <w:t>وفي خبر آخر في قوله تعالى</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وَجَاءَ فِرْعَوْنُ</w:t>
      </w:r>
      <w:r w:rsidRPr="008922A0">
        <w:rPr>
          <w:rStyle w:val="libAlaemChar"/>
          <w:rFonts w:hint="cs"/>
          <w:rtl/>
        </w:rPr>
        <w:t>)</w:t>
      </w:r>
      <w:r w:rsidRPr="009834C4">
        <w:rPr>
          <w:rStyle w:val="libAieChar"/>
          <w:rFonts w:hint="cs"/>
          <w:rtl/>
        </w:rPr>
        <w:t xml:space="preserve"> </w:t>
      </w:r>
      <w:r w:rsidRPr="00752998">
        <w:rPr>
          <w:rFonts w:hint="cs"/>
          <w:rtl/>
        </w:rPr>
        <w:t>عمر</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وَمَنْ قَبْلَهُ</w:t>
      </w:r>
      <w:r w:rsidRPr="008922A0">
        <w:rPr>
          <w:rStyle w:val="libAlaemChar"/>
          <w:rFonts w:hint="cs"/>
          <w:rtl/>
        </w:rPr>
        <w:t>)</w:t>
      </w:r>
      <w:r w:rsidRPr="00752998">
        <w:rPr>
          <w:rFonts w:hint="cs"/>
          <w:rtl/>
        </w:rPr>
        <w:t xml:space="preserve"> أبو بكر </w:t>
      </w:r>
      <w:r w:rsidRPr="008922A0">
        <w:rPr>
          <w:rStyle w:val="libAlaemChar"/>
          <w:rFonts w:hint="cs"/>
          <w:rtl/>
        </w:rPr>
        <w:t>(</w:t>
      </w:r>
      <w:r w:rsidRPr="009834C4">
        <w:rPr>
          <w:rStyle w:val="libAieChar"/>
          <w:rFonts w:hint="cs"/>
          <w:rtl/>
        </w:rPr>
        <w:t>وَالْمُؤْتَفِكَاتُ</w:t>
      </w:r>
      <w:r w:rsidRPr="008922A0">
        <w:rPr>
          <w:rStyle w:val="libAlaemChar"/>
          <w:rFonts w:hint="cs"/>
          <w:rtl/>
        </w:rPr>
        <w:t>)</w:t>
      </w:r>
      <w:r w:rsidRPr="00752998">
        <w:rPr>
          <w:rFonts w:hint="cs"/>
          <w:rtl/>
        </w:rPr>
        <w:t xml:space="preserve"> عائشة وحفصة</w:t>
      </w:r>
      <w:r w:rsidR="0066179E" w:rsidRPr="00752998">
        <w:rPr>
          <w:rFonts w:hint="cs"/>
          <w:rtl/>
        </w:rPr>
        <w:t>،</w:t>
      </w:r>
      <w:r w:rsidRPr="00752998">
        <w:rPr>
          <w:rFonts w:hint="cs"/>
          <w:rtl/>
        </w:rPr>
        <w:t xml:space="preserve"> فوافقته على ذلك</w:t>
      </w:r>
      <w:r w:rsidR="0066179E" w:rsidRPr="00752998">
        <w:rPr>
          <w:rFonts w:hint="cs"/>
          <w:rtl/>
        </w:rPr>
        <w:t>؛</w:t>
      </w:r>
      <w:r w:rsidRPr="00752998">
        <w:rPr>
          <w:rFonts w:hint="cs"/>
          <w:rtl/>
        </w:rPr>
        <w:t xml:space="preserve"> ثمّ إنّه حين أذَّن الناس بهذا الأذان الُمحدَث وضع حديثاً متنه</w:t>
      </w:r>
      <w:r w:rsidR="00752998">
        <w:rPr>
          <w:rFonts w:hint="cs"/>
          <w:rtl/>
        </w:rPr>
        <w:t>:</w:t>
      </w:r>
      <w:r w:rsidRPr="00752998">
        <w:rPr>
          <w:rFonts w:hint="cs"/>
          <w:rtl/>
        </w:rPr>
        <w:t xml:space="preserve"> تخرج نار من عدن</w:t>
      </w:r>
      <w:r w:rsidRPr="009834C4">
        <w:rPr>
          <w:rStyle w:val="libFootnotenumChar"/>
          <w:rFonts w:hint="cs"/>
          <w:rtl/>
        </w:rPr>
        <w:t xml:space="preserve"> (437)</w:t>
      </w:r>
      <w:r w:rsidR="0066179E" w:rsidRPr="00752998">
        <w:rPr>
          <w:rFonts w:hint="cs"/>
          <w:rtl/>
        </w:rPr>
        <w:t>.</w:t>
      </w:r>
    </w:p>
    <w:p w:rsidR="0066179E" w:rsidRDefault="009834C4" w:rsidP="00752998">
      <w:pPr>
        <w:pStyle w:val="libNormal"/>
        <w:rPr>
          <w:rtl/>
        </w:rPr>
      </w:pPr>
      <w:r w:rsidRPr="00CB6B96">
        <w:rPr>
          <w:rFonts w:hint="cs"/>
          <w:rtl/>
        </w:rPr>
        <w:t>وعليه فالخدشة في ابن أبي دارم جاءت لروايته المثالب لا لسوء حفظه واختلاطه بأخَرَة و</w:t>
      </w:r>
      <w:r w:rsidR="0066179E">
        <w:rPr>
          <w:rFonts w:hint="cs"/>
          <w:rtl/>
        </w:rPr>
        <w:t>.</w:t>
      </w:r>
      <w:r w:rsidRPr="00CB6B96">
        <w:rPr>
          <w:rFonts w:hint="cs"/>
          <w:rtl/>
        </w:rPr>
        <w:t>.</w:t>
      </w:r>
      <w:r w:rsidR="0066179E">
        <w:rPr>
          <w:rFonts w:hint="cs"/>
          <w:rtl/>
        </w:rPr>
        <w:t>،</w:t>
      </w:r>
      <w:r w:rsidRPr="00CB6B96">
        <w:rPr>
          <w:rFonts w:hint="cs"/>
          <w:rtl/>
        </w:rPr>
        <w:t xml:space="preserve"> بل لروايته أشياء لا ترضي الآخرين</w:t>
      </w:r>
      <w:r w:rsidR="00752998">
        <w:rPr>
          <w:rFonts w:hint="cs"/>
          <w:rtl/>
        </w:rPr>
        <w:t>:</w:t>
      </w:r>
      <w:r w:rsidRPr="00CB6B96">
        <w:rPr>
          <w:rFonts w:hint="cs"/>
          <w:rtl/>
        </w:rPr>
        <w:t xml:space="preserve"> من القول برفس فاطمة</w:t>
      </w:r>
      <w:r w:rsidR="0066179E">
        <w:rPr>
          <w:rFonts w:hint="cs"/>
          <w:rtl/>
        </w:rPr>
        <w:t>،</w:t>
      </w:r>
      <w:r w:rsidRPr="00CB6B96">
        <w:rPr>
          <w:rFonts w:hint="cs"/>
          <w:rtl/>
        </w:rPr>
        <w:t xml:space="preserve"> وشرعيّة حيّ على خير العمل</w:t>
      </w:r>
      <w:r w:rsidR="0066179E">
        <w:rPr>
          <w:rFonts w:hint="cs"/>
          <w:rtl/>
        </w:rPr>
        <w:t>،</w:t>
      </w:r>
      <w:r w:rsidRPr="00CB6B96">
        <w:rPr>
          <w:rFonts w:hint="cs"/>
          <w:rtl/>
        </w:rPr>
        <w:t xml:space="preserve"> وأنّ النار تلتقط مبغضي آل محمّد وغيرها</w:t>
      </w:r>
      <w:r w:rsidR="0066179E">
        <w:rPr>
          <w:rFonts w:hint="cs"/>
          <w:rtl/>
        </w:rPr>
        <w:t>.</w:t>
      </w:r>
    </w:p>
    <w:p w:rsidR="0066179E" w:rsidRDefault="009834C4" w:rsidP="00752998">
      <w:pPr>
        <w:pStyle w:val="libNormal"/>
        <w:rPr>
          <w:rtl/>
        </w:rPr>
      </w:pPr>
      <w:r w:rsidRPr="00752998">
        <w:rPr>
          <w:rStyle w:val="libBold2Char"/>
          <w:rFonts w:hint="cs"/>
          <w:rtl/>
        </w:rPr>
        <w:t>وقد تلخص مما سبق</w:t>
      </w:r>
      <w:r w:rsidR="00752998" w:rsidRPr="00752998">
        <w:rPr>
          <w:rStyle w:val="libBold2Char"/>
          <w:rFonts w:hint="cs"/>
          <w:rtl/>
        </w:rPr>
        <w:t>:</w:t>
      </w:r>
      <w:r w:rsidRPr="00752998">
        <w:rPr>
          <w:rStyle w:val="libBold2Char"/>
          <w:rFonts w:hint="cs"/>
          <w:rtl/>
        </w:rPr>
        <w:t xml:space="preserve"> </w:t>
      </w:r>
      <w:r w:rsidRPr="00752998">
        <w:rPr>
          <w:rFonts w:hint="cs"/>
          <w:rtl/>
        </w:rPr>
        <w:t>إمكان الخدش في خبرَي أبي محذورة وبلال المُدَّعِيَيْنِ لنسخ الحيعلة الثالثة</w:t>
      </w:r>
      <w:r w:rsidR="0066179E" w:rsidRPr="00752998">
        <w:rPr>
          <w:rFonts w:hint="cs"/>
          <w:rtl/>
        </w:rPr>
        <w:t>،</w:t>
      </w:r>
      <w:r w:rsidRPr="00752998">
        <w:rPr>
          <w:rFonts w:hint="cs"/>
          <w:rtl/>
        </w:rPr>
        <w:t xml:space="preserve"> والمُعَارَضَيْنِ بما رواه العلوي</w:t>
      </w:r>
      <w:r w:rsidR="0066179E" w:rsidRPr="00752998">
        <w:rPr>
          <w:rFonts w:hint="cs"/>
          <w:rtl/>
        </w:rPr>
        <w:t>.</w:t>
      </w:r>
      <w:r w:rsidRPr="00752998">
        <w:rPr>
          <w:rFonts w:hint="cs"/>
          <w:rtl/>
        </w:rPr>
        <w:t xml:space="preserve"> ونلفت نظر القارئ‏ الكريم إلى أنّ هذين الخبرين بمجردهما قد لا يصلحان لإثبات شرعية حيّ على خير العمل</w:t>
      </w:r>
      <w:r w:rsidR="0066179E" w:rsidRPr="00752998">
        <w:rPr>
          <w:rFonts w:hint="cs"/>
          <w:rtl/>
        </w:rPr>
        <w:t>،</w:t>
      </w:r>
      <w:r w:rsidRPr="00752998">
        <w:rPr>
          <w:rFonts w:hint="cs"/>
          <w:rtl/>
        </w:rPr>
        <w:t xml:space="preserve"> بل إن ثبوتها عندنا يرجع إلى ما عندنا من طرق صحيحة في ذلك</w:t>
      </w:r>
      <w:r w:rsidR="0066179E" w:rsidRPr="00752998">
        <w:rPr>
          <w:rFonts w:hint="cs"/>
          <w:rtl/>
        </w:rPr>
        <w:t>،</w:t>
      </w:r>
      <w:r w:rsidRPr="00752998">
        <w:rPr>
          <w:rFonts w:hint="cs"/>
          <w:rtl/>
        </w:rPr>
        <w:t xml:space="preserve"> ويؤيده تأذين أهل البيت والصحابة بذلك</w:t>
      </w:r>
      <w:r w:rsidR="0066179E" w:rsidRPr="00752998">
        <w:rPr>
          <w:rFonts w:hint="cs"/>
          <w:rtl/>
        </w:rPr>
        <w:t>،</w:t>
      </w:r>
      <w:r w:rsidRPr="00752998">
        <w:rPr>
          <w:rFonts w:hint="cs"/>
          <w:rtl/>
        </w:rPr>
        <w:t xml:space="preserve"> وهو ما ستعرفه بعد قليل</w:t>
      </w:r>
      <w:r w:rsidR="0066179E" w:rsidRPr="00752998">
        <w:rPr>
          <w:rFonts w:hint="cs"/>
          <w:rtl/>
        </w:rPr>
        <w:t>،</w:t>
      </w:r>
      <w:r w:rsidRPr="00752998">
        <w:rPr>
          <w:rFonts w:hint="cs"/>
          <w:rtl/>
        </w:rPr>
        <w:t xml:space="preserve"> الأمر الذي يتفق مع سيرة بلال وحياته الفكرية التي ستقف عليها في الفصل الثاني </w:t>
      </w:r>
      <w:r w:rsidRPr="00752998">
        <w:rPr>
          <w:rStyle w:val="libBold2Char"/>
          <w:rFonts w:hint="cs"/>
          <w:rtl/>
        </w:rPr>
        <w:t xml:space="preserve">(حذف الحيعلة وامتناع بلال عن التأذين) </w:t>
      </w:r>
      <w:r w:rsidRPr="00752998">
        <w:rPr>
          <w:rFonts w:hint="cs"/>
          <w:rtl/>
        </w:rPr>
        <w:t>من هذا الباب</w:t>
      </w:r>
      <w:r w:rsidR="0066179E" w:rsidRPr="00752998">
        <w:rPr>
          <w:rFonts w:hint="cs"/>
          <w:rtl/>
        </w:rPr>
        <w:t>.</w:t>
      </w:r>
    </w:p>
    <w:p w:rsidR="009834C4" w:rsidRPr="00CB6B96" w:rsidRDefault="009834C4" w:rsidP="00752998">
      <w:pPr>
        <w:pStyle w:val="libNormal"/>
        <w:rPr>
          <w:rtl/>
        </w:rPr>
      </w:pPr>
      <w:r w:rsidRPr="00CB6B96">
        <w:rPr>
          <w:rFonts w:hint="cs"/>
          <w:rtl/>
        </w:rPr>
        <w:t>مشيرين إلى أنّ الملابسات العلمية التي تعرضنا لها آنفاً ينبغي أن تحدّ من إسراف من يدّعي النسخ ويلهج بوجود الناسخ بلا دليل مُرْضٍ</w:t>
      </w:r>
      <w:r w:rsidR="0066179E">
        <w:rPr>
          <w:rFonts w:hint="cs"/>
          <w:rtl/>
        </w:rPr>
        <w:t>،</w:t>
      </w:r>
      <w:r w:rsidRPr="00CB6B96">
        <w:rPr>
          <w:rFonts w:hint="cs"/>
          <w:rtl/>
        </w:rPr>
        <w:t xml:space="preserve"> وهذا هو الذي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(437) لسان الميزان 1: 268. ودعوى ابن حجر وغيره أن هذا من مختلقات السري لا يثبت أمام الحقيقة العلمية</w:t>
      </w:r>
      <w:r w:rsidR="0066179E">
        <w:rPr>
          <w:rFonts w:hint="cs"/>
          <w:rtl/>
        </w:rPr>
        <w:t>؛</w:t>
      </w:r>
      <w:r w:rsidRPr="00CB6B96">
        <w:rPr>
          <w:rFonts w:hint="cs"/>
          <w:rtl/>
        </w:rPr>
        <w:t xml:space="preserve"> إذ روى هذا التأويل كثير من المحدثين ومن كتبوا في المثالب</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CB6B96">
        <w:rPr>
          <w:rFonts w:hint="cs"/>
          <w:rtl/>
        </w:rPr>
        <w:lastRenderedPageBreak/>
        <w:t>أشار إليه الشريف المرتضى (ت 436 هـ) بقوله</w:t>
      </w:r>
      <w:r w:rsidR="00752998">
        <w:rPr>
          <w:rFonts w:hint="cs"/>
          <w:rtl/>
        </w:rPr>
        <w:t>:</w:t>
      </w:r>
      <w:r w:rsidRPr="00CB6B96">
        <w:rPr>
          <w:rFonts w:hint="cs"/>
          <w:rtl/>
        </w:rPr>
        <w:t xml:space="preserve"> وقد روت العامة أنّ ذلك مما كان يقال من بعض أيّام النبيّ وإنّما ادُّعي أنّ ذلك نُسِخَ ورُفِعَ</w:t>
      </w:r>
      <w:r w:rsidR="0066179E">
        <w:rPr>
          <w:rFonts w:hint="cs"/>
          <w:rtl/>
        </w:rPr>
        <w:t>،</w:t>
      </w:r>
      <w:r w:rsidRPr="00CB6B96">
        <w:rPr>
          <w:rFonts w:hint="cs"/>
          <w:rtl/>
        </w:rPr>
        <w:t xml:space="preserve"> وعلى من ادّعى النسخ الدلالة له وما يجدها</w:t>
      </w:r>
      <w:r w:rsidR="0066179E">
        <w:rPr>
          <w:rFonts w:hint="cs"/>
          <w:rtl/>
        </w:rPr>
        <w:t>.</w:t>
      </w:r>
    </w:p>
    <w:p w:rsidR="0066179E" w:rsidRDefault="009834C4" w:rsidP="00752998">
      <w:pPr>
        <w:pStyle w:val="libNormal"/>
        <w:rPr>
          <w:rtl/>
        </w:rPr>
      </w:pPr>
      <w:r w:rsidRPr="00CB6B96">
        <w:rPr>
          <w:rFonts w:hint="cs"/>
          <w:rtl/>
        </w:rPr>
        <w:t>وممّا يضحك الثكلى أنّ البعض أسرف للغاية</w:t>
      </w:r>
      <w:r w:rsidR="0066179E">
        <w:rPr>
          <w:rFonts w:hint="cs"/>
          <w:rtl/>
        </w:rPr>
        <w:t>؛</w:t>
      </w:r>
      <w:r w:rsidRPr="00CB6B96">
        <w:rPr>
          <w:rFonts w:hint="cs"/>
          <w:rtl/>
        </w:rPr>
        <w:t xml:space="preserve"> حيث رفض جزئية حيّ على خير العمل</w:t>
      </w:r>
      <w:r w:rsidR="0066179E">
        <w:rPr>
          <w:rFonts w:hint="cs"/>
          <w:rtl/>
        </w:rPr>
        <w:t>،</w:t>
      </w:r>
      <w:r w:rsidRPr="00CB6B96">
        <w:rPr>
          <w:rFonts w:hint="cs"/>
          <w:rtl/>
        </w:rPr>
        <w:t xml:space="preserve"> مدّعياً أنّ الشيعة هم الذين أوجدوها وحشروها في كتب أهل السنة والجماعة لأنّ بقيّة الفرق الإسلاميّة لا تقول بذلك</w:t>
      </w:r>
      <w:r w:rsidR="0066179E">
        <w:rPr>
          <w:rFonts w:hint="cs"/>
          <w:rtl/>
        </w:rPr>
        <w:t>،</w:t>
      </w:r>
      <w:r w:rsidRPr="00CB6B96">
        <w:rPr>
          <w:rFonts w:hint="cs"/>
          <w:rtl/>
        </w:rPr>
        <w:t xml:space="preserve"> كما أنَّ صحاحهم ومسانيدهم قد خلت من (حيّ على خير العمل)</w:t>
      </w:r>
      <w:r w:rsidR="0066179E">
        <w:rPr>
          <w:rFonts w:hint="cs"/>
          <w:rtl/>
        </w:rPr>
        <w:t>.</w:t>
      </w:r>
    </w:p>
    <w:p w:rsidR="0066179E" w:rsidRDefault="009834C4" w:rsidP="00752998">
      <w:pPr>
        <w:pStyle w:val="libNormal"/>
        <w:rPr>
          <w:rtl/>
        </w:rPr>
      </w:pPr>
      <w:r w:rsidRPr="00CB6B96">
        <w:rPr>
          <w:rFonts w:hint="cs"/>
          <w:rtl/>
        </w:rPr>
        <w:t>وأمام احتمال طرح مثل هذه الشبهة</w:t>
      </w:r>
      <w:r w:rsidR="0066179E">
        <w:rPr>
          <w:rFonts w:hint="cs"/>
          <w:rtl/>
        </w:rPr>
        <w:t>،</w:t>
      </w:r>
      <w:r w:rsidRPr="00CB6B96">
        <w:rPr>
          <w:rFonts w:hint="cs"/>
          <w:rtl/>
        </w:rPr>
        <w:t xml:space="preserve"> نقول</w:t>
      </w:r>
      <w:r w:rsidR="00752998">
        <w:rPr>
          <w:rFonts w:hint="cs"/>
          <w:rtl/>
        </w:rPr>
        <w:t>:</w:t>
      </w:r>
      <w:r w:rsidRPr="00CB6B96">
        <w:rPr>
          <w:rFonts w:hint="cs"/>
          <w:rtl/>
        </w:rPr>
        <w:t xml:space="preserve"> إنَّ هذه القضيّة لم تختصّ بالطالبيّين دون غيرهم على ما ضبطته لنا صفحات تاريخ السنّة والسيرة</w:t>
      </w:r>
      <w:r w:rsidR="0066179E">
        <w:rPr>
          <w:rFonts w:hint="cs"/>
          <w:rtl/>
        </w:rPr>
        <w:t>،</w:t>
      </w:r>
      <w:r w:rsidRPr="00CB6B96">
        <w:rPr>
          <w:rFonts w:hint="cs"/>
          <w:rtl/>
        </w:rPr>
        <w:t xml:space="preserve"> بل أقرّها عدد من الصحابة وعملوا بها</w:t>
      </w:r>
      <w:r w:rsidR="0066179E">
        <w:rPr>
          <w:rFonts w:hint="cs"/>
          <w:rtl/>
        </w:rPr>
        <w:t>،</w:t>
      </w:r>
      <w:r w:rsidRPr="00CB6B96">
        <w:rPr>
          <w:rFonts w:hint="cs"/>
          <w:rtl/>
        </w:rPr>
        <w:t xml:space="preserve"> ويكفينا أن نذكر هنا اسم ابن عمر فقط لأنّه الصحابي الذي كان مورد اعتماد أهل السنة والجماعة في فترات متعاقبة من التاريخ</w:t>
      </w:r>
      <w:r w:rsidR="0066179E">
        <w:rPr>
          <w:rFonts w:hint="cs"/>
          <w:rtl/>
        </w:rPr>
        <w:t>،</w:t>
      </w:r>
      <w:r w:rsidRPr="00CB6B96">
        <w:rPr>
          <w:rFonts w:hint="cs"/>
          <w:rtl/>
        </w:rPr>
        <w:t xml:space="preserve"> حتّى إنَّ المنصور العبّاسيّ قد وجّه مالكاً حين تدوين كتاب (الموطّأ) بقوله</w:t>
      </w:r>
      <w:r w:rsidR="00752998">
        <w:rPr>
          <w:rFonts w:hint="cs"/>
          <w:rtl/>
        </w:rPr>
        <w:t>:</w:t>
      </w:r>
      <w:r w:rsidRPr="00CB6B96">
        <w:rPr>
          <w:rFonts w:hint="cs"/>
          <w:rtl/>
        </w:rPr>
        <w:t xml:space="preserve"> هل أخذت بأحاديث ابن عمر</w:t>
      </w:r>
      <w:r w:rsidR="0066179E">
        <w:rPr>
          <w:rFonts w:hint="cs"/>
          <w:rtl/>
        </w:rPr>
        <w:t>؟</w:t>
      </w:r>
    </w:p>
    <w:p w:rsidR="0066179E" w:rsidRDefault="009834C4" w:rsidP="00752998">
      <w:pPr>
        <w:pStyle w:val="libNormal"/>
        <w:rPr>
          <w:rtl/>
        </w:rPr>
      </w:pPr>
      <w:r w:rsidRPr="00CB6B96">
        <w:rPr>
          <w:rFonts w:hint="cs"/>
          <w:rtl/>
        </w:rPr>
        <w:t>قال</w:t>
      </w:r>
      <w:r w:rsidR="00752998">
        <w:rPr>
          <w:rFonts w:hint="cs"/>
          <w:rtl/>
        </w:rPr>
        <w:t>:</w:t>
      </w:r>
      <w:r w:rsidRPr="00CB6B96">
        <w:rPr>
          <w:rFonts w:hint="cs"/>
          <w:rtl/>
        </w:rPr>
        <w:t xml:space="preserve"> نعم</w:t>
      </w:r>
      <w:r w:rsidR="0066179E">
        <w:rPr>
          <w:rFonts w:hint="cs"/>
          <w:rtl/>
        </w:rPr>
        <w:t>.</w:t>
      </w:r>
    </w:p>
    <w:p w:rsidR="009834C4" w:rsidRPr="00CB6B96" w:rsidRDefault="009834C4" w:rsidP="00752998">
      <w:pPr>
        <w:pStyle w:val="libNormal"/>
        <w:rPr>
          <w:rtl/>
        </w:rPr>
      </w:pPr>
      <w:r w:rsidRPr="00752998">
        <w:rPr>
          <w:rFonts w:hint="cs"/>
          <w:rtl/>
        </w:rPr>
        <w:t>قال المنصور</w:t>
      </w:r>
      <w:r w:rsidR="00752998">
        <w:rPr>
          <w:rFonts w:hint="cs"/>
          <w:rtl/>
        </w:rPr>
        <w:t>:</w:t>
      </w:r>
      <w:r w:rsidRPr="00752998">
        <w:rPr>
          <w:rFonts w:hint="cs"/>
          <w:rtl/>
        </w:rPr>
        <w:t xml:space="preserve"> خذ بقوله وإن خالف عليّاً وابن عباس </w:t>
      </w:r>
      <w:r w:rsidRPr="009834C4">
        <w:rPr>
          <w:rStyle w:val="libFootnotenumChar"/>
          <w:rFonts w:hint="cs"/>
          <w:rtl/>
        </w:rPr>
        <w:t>(438)</w:t>
      </w:r>
      <w:r w:rsidR="0066179E" w:rsidRPr="00752998">
        <w:rPr>
          <w:rFonts w:hint="cs"/>
          <w:rtl/>
        </w:rPr>
        <w:t>.</w:t>
      </w:r>
    </w:p>
    <w:p w:rsidR="009834C4" w:rsidRPr="00CB6B96" w:rsidRDefault="009834C4" w:rsidP="00752998">
      <w:pPr>
        <w:pStyle w:val="libNormal"/>
        <w:rPr>
          <w:rtl/>
        </w:rPr>
      </w:pPr>
      <w:r w:rsidRPr="00CB6B96">
        <w:rPr>
          <w:rFonts w:hint="cs"/>
          <w:rtl/>
        </w:rPr>
        <w:t>وعلى ضوء هذا الأمر الحكومي يمكننا القول</w:t>
      </w:r>
      <w:r w:rsidR="00752998">
        <w:rPr>
          <w:rFonts w:hint="cs"/>
          <w:rtl/>
        </w:rPr>
        <w:t>:</w:t>
      </w:r>
      <w:r w:rsidRPr="00CB6B96">
        <w:rPr>
          <w:rFonts w:hint="cs"/>
          <w:rtl/>
        </w:rPr>
        <w:t xml:space="preserve"> إنّ الدولة العبّاسيّة قد اعتبرت فقه ابن عمر معياراً ومقياساً شاخصاً لتدوين السنّة</w:t>
      </w:r>
      <w:r w:rsidR="0066179E">
        <w:rPr>
          <w:rFonts w:hint="cs"/>
          <w:rtl/>
        </w:rPr>
        <w:t>؛</w:t>
      </w:r>
      <w:r w:rsidRPr="00CB6B96">
        <w:rPr>
          <w:rFonts w:hint="cs"/>
          <w:rtl/>
        </w:rPr>
        <w:t xml:space="preserve"> لأنّه لم يكن شخصاً عاديّاً</w:t>
      </w:r>
      <w:r w:rsidR="0066179E">
        <w:rPr>
          <w:rFonts w:hint="cs"/>
          <w:rtl/>
        </w:rPr>
        <w:t>،</w:t>
      </w:r>
      <w:r w:rsidRPr="00CB6B96">
        <w:rPr>
          <w:rFonts w:hint="cs"/>
          <w:rtl/>
        </w:rPr>
        <w:t xml:space="preserve"> بل كانت شخصيته ذات أبعاد مبطّنة</w:t>
      </w:r>
      <w:r w:rsidR="0066179E">
        <w:rPr>
          <w:rFonts w:hint="cs"/>
          <w:rtl/>
        </w:rPr>
        <w:t>،</w:t>
      </w:r>
      <w:r w:rsidRPr="00CB6B96">
        <w:rPr>
          <w:rFonts w:hint="cs"/>
          <w:rtl/>
        </w:rPr>
        <w:t xml:space="preserve"> وفي هذا المجال رأيناه يضفي على حياته هالة من القدسيّة في اقتفاء آثار النبيّ ومتابعته</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(438) الطبقات الكبرى لابن سعد 4: 147.</w:t>
      </w:r>
    </w:p>
    <w:p w:rsidR="0066179E" w:rsidRDefault="009834C4" w:rsidP="009834C4">
      <w:pPr>
        <w:pStyle w:val="libNormal"/>
      </w:pPr>
      <w:r>
        <w:rPr>
          <w:rtl/>
        </w:rPr>
        <w:br w:type="page"/>
      </w:r>
    </w:p>
    <w:p w:rsidR="0066179E" w:rsidRPr="00752998" w:rsidRDefault="009834C4" w:rsidP="00752998">
      <w:pPr>
        <w:pStyle w:val="libBold1"/>
        <w:rPr>
          <w:rtl/>
        </w:rPr>
      </w:pPr>
      <w:r w:rsidRPr="00CB6B96">
        <w:rPr>
          <w:rFonts w:hint="cs"/>
          <w:rtl/>
        </w:rPr>
        <w:lastRenderedPageBreak/>
        <w:t>ويتلخص إشكال أهل السنة والجماعة في ثلاث نقاط</w:t>
      </w:r>
      <w:r w:rsidR="00752998">
        <w:rPr>
          <w:rFonts w:hint="cs"/>
          <w:rtl/>
        </w:rPr>
        <w:t>:</w:t>
      </w:r>
    </w:p>
    <w:p w:rsidR="0066179E" w:rsidRDefault="009834C4" w:rsidP="00752998">
      <w:pPr>
        <w:pStyle w:val="libNormal"/>
        <w:rPr>
          <w:rtl/>
        </w:rPr>
      </w:pPr>
      <w:r w:rsidRPr="00752998">
        <w:rPr>
          <w:rStyle w:val="libBold2Char"/>
          <w:rFonts w:hint="cs"/>
          <w:rtl/>
        </w:rPr>
        <w:t>إشكالهم الأوّل</w:t>
      </w:r>
      <w:r w:rsidR="00752998" w:rsidRPr="00752998">
        <w:rPr>
          <w:rStyle w:val="libBold2Char"/>
          <w:rFonts w:hint="cs"/>
          <w:rtl/>
        </w:rPr>
        <w:t>:</w:t>
      </w:r>
      <w:r w:rsidRPr="00752998">
        <w:rPr>
          <w:rFonts w:hint="cs"/>
          <w:rtl/>
        </w:rPr>
        <w:t xml:space="preserve"> ادّعاء أنَّ مصادرهم الحديثيّة المعتبرة قد خلت من الروايات التي تؤكّد ثبوت (حيّ على خير العمل) في الأذان</w:t>
      </w:r>
      <w:r w:rsidR="0066179E" w:rsidRPr="00752998">
        <w:rPr>
          <w:rFonts w:hint="cs"/>
          <w:rtl/>
        </w:rPr>
        <w:t>،</w:t>
      </w:r>
      <w:r w:rsidRPr="00752998">
        <w:rPr>
          <w:rFonts w:hint="cs"/>
          <w:rtl/>
        </w:rPr>
        <w:t xml:space="preserve"> وأنّ السنن الكبرى للبيهقيّ</w:t>
      </w:r>
      <w:r w:rsidR="0066179E" w:rsidRPr="00752998">
        <w:rPr>
          <w:rFonts w:hint="cs"/>
          <w:rtl/>
        </w:rPr>
        <w:t>،</w:t>
      </w:r>
      <w:r w:rsidRPr="00752998">
        <w:rPr>
          <w:rFonts w:hint="cs"/>
          <w:rtl/>
        </w:rPr>
        <w:t xml:space="preserve"> ومصنّف ابن أبي شيبة - اللَّذين ضمّا بين طيّاتهما مثل تلك الروايات - ليسا من الكتب الرئيسيّة التسعة</w:t>
      </w:r>
      <w:r w:rsidR="0066179E" w:rsidRPr="00752998">
        <w:rPr>
          <w:rFonts w:hint="cs"/>
          <w:rtl/>
        </w:rPr>
        <w:t>،</w:t>
      </w:r>
      <w:r w:rsidRPr="00752998">
        <w:rPr>
          <w:rFonts w:hint="cs"/>
          <w:rtl/>
        </w:rPr>
        <w:t xml:space="preserve"> إذ هما من المصادر الثانويّة</w:t>
      </w:r>
      <w:r w:rsidR="0066179E" w:rsidRPr="00752998">
        <w:rPr>
          <w:rFonts w:hint="cs"/>
          <w:rtl/>
        </w:rPr>
        <w:t>،</w:t>
      </w:r>
      <w:r w:rsidRPr="00752998">
        <w:rPr>
          <w:rFonts w:hint="cs"/>
          <w:rtl/>
        </w:rPr>
        <w:t xml:space="preserve"> لذا فهم لا يقولون بشرعيّة (حيّ على خير العمل) لأنّ صحيحي البخاريّ ومسلم لم يذكرا روايات تؤيّد ذلك</w:t>
      </w:r>
      <w:r w:rsidR="0066179E" w:rsidRPr="00752998">
        <w:rPr>
          <w:rFonts w:hint="cs"/>
          <w:rtl/>
        </w:rPr>
        <w:t>!</w:t>
      </w:r>
    </w:p>
    <w:p w:rsidR="0066179E" w:rsidRDefault="009834C4" w:rsidP="00752998">
      <w:pPr>
        <w:pStyle w:val="libNormal"/>
        <w:rPr>
          <w:rtl/>
        </w:rPr>
      </w:pPr>
      <w:r w:rsidRPr="00752998">
        <w:rPr>
          <w:rStyle w:val="libBold2Char"/>
          <w:rFonts w:hint="cs"/>
          <w:rtl/>
        </w:rPr>
        <w:t>إشكالهم الثاني</w:t>
      </w:r>
      <w:r w:rsidR="00752998" w:rsidRPr="00752998">
        <w:rPr>
          <w:rStyle w:val="libBold2Char"/>
          <w:rFonts w:hint="cs"/>
          <w:rtl/>
        </w:rPr>
        <w:t>:</w:t>
      </w:r>
      <w:r w:rsidRPr="00752998">
        <w:rPr>
          <w:rFonts w:hint="cs"/>
          <w:rtl/>
        </w:rPr>
        <w:t xml:space="preserve"> ادعاء أنّ رواة تلك الروايات المثبِتة لـ (حيّ على خير العمل) هم من الضعفاء</w:t>
      </w:r>
      <w:r w:rsidR="0066179E" w:rsidRPr="00752998">
        <w:rPr>
          <w:rFonts w:hint="cs"/>
          <w:rtl/>
        </w:rPr>
        <w:t>،</w:t>
      </w:r>
      <w:r w:rsidRPr="00752998">
        <w:rPr>
          <w:rFonts w:hint="cs"/>
          <w:rtl/>
        </w:rPr>
        <w:t xml:space="preserve"> فتكون الروايات غير معتبرة من ناحية السند</w:t>
      </w:r>
      <w:r w:rsidR="0066179E" w:rsidRPr="00752998">
        <w:rPr>
          <w:rFonts w:hint="cs"/>
          <w:rtl/>
        </w:rPr>
        <w:t>.</w:t>
      </w:r>
    </w:p>
    <w:p w:rsidR="0066179E" w:rsidRDefault="009834C4" w:rsidP="00752998">
      <w:pPr>
        <w:pStyle w:val="libNormal"/>
        <w:rPr>
          <w:rtl/>
        </w:rPr>
      </w:pPr>
      <w:r w:rsidRPr="00752998">
        <w:rPr>
          <w:rStyle w:val="libBold2Char"/>
          <w:rFonts w:hint="cs"/>
          <w:rtl/>
        </w:rPr>
        <w:t>إشكالهم الثالث</w:t>
      </w:r>
      <w:r w:rsidR="00752998" w:rsidRPr="00752998">
        <w:rPr>
          <w:rStyle w:val="libBold2Char"/>
          <w:rFonts w:hint="cs"/>
          <w:rtl/>
        </w:rPr>
        <w:t>:</w:t>
      </w:r>
      <w:r w:rsidRPr="00752998">
        <w:rPr>
          <w:rFonts w:hint="cs"/>
          <w:rtl/>
        </w:rPr>
        <w:t xml:space="preserve"> إمكان القول بأنَّ عمل رسول اللَّه هو الحجّة علينا لا عمل الصحابة</w:t>
      </w:r>
      <w:r w:rsidR="0066179E" w:rsidRPr="00752998">
        <w:rPr>
          <w:rFonts w:hint="cs"/>
          <w:rtl/>
        </w:rPr>
        <w:t>،</w:t>
      </w:r>
      <w:r w:rsidRPr="00752998">
        <w:rPr>
          <w:rFonts w:hint="cs"/>
          <w:rtl/>
        </w:rPr>
        <w:t xml:space="preserve"> فلا حجّيّة في التزام ابن عمر الإتيانَ بـ (حيّ على خير العمل) في أذانه</w:t>
      </w:r>
      <w:r w:rsidR="0066179E" w:rsidRPr="00752998">
        <w:rPr>
          <w:rFonts w:hint="cs"/>
          <w:rtl/>
        </w:rPr>
        <w:t>،</w:t>
      </w:r>
      <w:r w:rsidRPr="00752998">
        <w:rPr>
          <w:rFonts w:hint="cs"/>
          <w:rtl/>
        </w:rPr>
        <w:t xml:space="preserve"> لأنّ المسلم مكلّف باتّباع رسول اللَّه لا غيره</w:t>
      </w:r>
      <w:r w:rsidR="0066179E" w:rsidRPr="00752998">
        <w:rPr>
          <w:rFonts w:hint="cs"/>
          <w:rtl/>
        </w:rPr>
        <w:t>!</w:t>
      </w:r>
    </w:p>
    <w:p w:rsidR="0066179E" w:rsidRDefault="009834C4" w:rsidP="00752998">
      <w:pPr>
        <w:pStyle w:val="libNormal"/>
        <w:rPr>
          <w:rtl/>
        </w:rPr>
      </w:pPr>
      <w:r w:rsidRPr="00CB6B96">
        <w:rPr>
          <w:rFonts w:hint="cs"/>
          <w:rtl/>
        </w:rPr>
        <w:t>هذه هي جملة إشكالاتهم</w:t>
      </w:r>
    </w:p>
    <w:p w:rsidR="0066179E" w:rsidRDefault="009834C4" w:rsidP="00752998">
      <w:pPr>
        <w:pStyle w:val="libNormal"/>
        <w:rPr>
          <w:rtl/>
        </w:rPr>
      </w:pPr>
      <w:r w:rsidRPr="00752998">
        <w:rPr>
          <w:rStyle w:val="libBold2Char"/>
          <w:rFonts w:hint="cs"/>
          <w:rtl/>
        </w:rPr>
        <w:t xml:space="preserve">أمّا ما يخصّ إشكالهم الأوّل - </w:t>
      </w:r>
      <w:r w:rsidRPr="00752998">
        <w:rPr>
          <w:rFonts w:hint="cs"/>
          <w:rtl/>
        </w:rPr>
        <w:t>من أنّ صحاحهم وسننهم المعتبرة لم تذكر روايات تؤيّد شرعيّة (حيّ على خير العمل) وعلى الأخصّ فيما تمّ تدوينه في كتابي الشيخين البخاريّ ومسلم - فقد أجاب أحد الزيديّة عليه إجابة نقضيّة بقوله</w:t>
      </w:r>
      <w:r w:rsidR="00752998">
        <w:rPr>
          <w:rFonts w:hint="cs"/>
          <w:rtl/>
        </w:rPr>
        <w:t>:</w:t>
      </w:r>
    </w:p>
    <w:p w:rsidR="0066179E" w:rsidRDefault="009834C4" w:rsidP="00752998">
      <w:pPr>
        <w:pStyle w:val="libNormal"/>
        <w:rPr>
          <w:rtl/>
        </w:rPr>
      </w:pPr>
      <w:r w:rsidRPr="00CB6B96">
        <w:rPr>
          <w:rFonts w:hint="cs"/>
          <w:rtl/>
        </w:rPr>
        <w:t>(وقالوا</w:t>
      </w:r>
      <w:r w:rsidR="00752998">
        <w:rPr>
          <w:rFonts w:hint="cs"/>
          <w:rtl/>
        </w:rPr>
        <w:t>:</w:t>
      </w:r>
      <w:r w:rsidRPr="00CB6B96">
        <w:rPr>
          <w:rFonts w:hint="cs"/>
          <w:rtl/>
        </w:rPr>
        <w:t xml:space="preserve"> إن صحّت في الأذان الأوّل فهي منسوخة بالأذان الثاني</w:t>
      </w:r>
      <w:r w:rsidR="0066179E">
        <w:rPr>
          <w:rFonts w:hint="cs"/>
          <w:rtl/>
        </w:rPr>
        <w:t>،</w:t>
      </w:r>
      <w:r w:rsidRPr="00CB6B96">
        <w:rPr>
          <w:rFonts w:hint="cs"/>
          <w:rtl/>
        </w:rPr>
        <w:t xml:space="preserve"> لعدم ذكره فيها</w:t>
      </w:r>
      <w:r w:rsidR="0066179E">
        <w:rPr>
          <w:rFonts w:hint="cs"/>
          <w:rtl/>
        </w:rPr>
        <w:t>.</w:t>
      </w:r>
    </w:p>
    <w:p w:rsidR="009834C4" w:rsidRPr="00CB6B96" w:rsidRDefault="009834C4" w:rsidP="00752998">
      <w:pPr>
        <w:pStyle w:val="libNormal"/>
        <w:rPr>
          <w:rtl/>
        </w:rPr>
      </w:pPr>
      <w:r w:rsidRPr="00CB6B96">
        <w:rPr>
          <w:rFonts w:hint="cs"/>
          <w:rtl/>
        </w:rPr>
        <w:t>وردّ هذا</w:t>
      </w:r>
      <w:r w:rsidR="00752998">
        <w:rPr>
          <w:rFonts w:hint="cs"/>
          <w:rtl/>
        </w:rPr>
        <w:t>:</w:t>
      </w:r>
      <w:r w:rsidRPr="00CB6B96">
        <w:rPr>
          <w:rFonts w:hint="cs"/>
          <w:rtl/>
        </w:rPr>
        <w:t xml:space="preserve"> بأنّه لا يلزم من عدم ذكره في الصحيحين عدم صحّته</w:t>
      </w:r>
      <w:r w:rsidR="0066179E">
        <w:rPr>
          <w:rFonts w:hint="cs"/>
          <w:rtl/>
        </w:rPr>
        <w:t>،</w:t>
      </w:r>
      <w:r w:rsidRPr="00CB6B96">
        <w:rPr>
          <w:rFonts w:hint="cs"/>
          <w:rtl/>
        </w:rPr>
        <w:t xml:space="preserve"> وليس كلّ السنّة الصحيحة في الصحيحين</w:t>
      </w:r>
      <w:r w:rsidR="0066179E">
        <w:rPr>
          <w:rFonts w:hint="cs"/>
          <w:rtl/>
        </w:rPr>
        <w:t>،</w:t>
      </w:r>
      <w:r w:rsidRPr="00CB6B96">
        <w:rPr>
          <w:rFonts w:hint="cs"/>
          <w:rtl/>
        </w:rPr>
        <w:t xml:space="preserve"> وبأنّه لو كان منسوخاً لما خفي على عليّ بن أبي طالب وأولاده كما</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في مسنداتهم</w:t>
      </w:r>
      <w:r w:rsidR="0066179E" w:rsidRPr="00752998">
        <w:rPr>
          <w:rFonts w:hint="cs"/>
          <w:rtl/>
        </w:rPr>
        <w:t>،</w:t>
      </w:r>
      <w:r w:rsidRPr="00752998">
        <w:rPr>
          <w:rFonts w:hint="cs"/>
          <w:rtl/>
        </w:rPr>
        <w:t xml:space="preserve"> وهم السفينة الناجية بقول جدّهم سيّد البريّة</w:t>
      </w:r>
      <w:r w:rsidR="00752998">
        <w:rPr>
          <w:rFonts w:hint="cs"/>
          <w:rtl/>
        </w:rPr>
        <w:t>:</w:t>
      </w:r>
      <w:r w:rsidRPr="00752998">
        <w:rPr>
          <w:rFonts w:hint="cs"/>
          <w:rtl/>
        </w:rPr>
        <w:t xml:space="preserve"> (أهل بيتي فيكم كسفينة نوح</w:t>
      </w:r>
      <w:r w:rsidR="00752998">
        <w:rPr>
          <w:rFonts w:hint="cs"/>
          <w:rtl/>
        </w:rPr>
        <w:t>:</w:t>
      </w:r>
      <w:r w:rsidRPr="00752998">
        <w:rPr>
          <w:rFonts w:hint="cs"/>
          <w:rtl/>
        </w:rPr>
        <w:t xml:space="preserve"> مَن رَكبها نجا ومن تخلّف عنها غرق وهوى)</w:t>
      </w:r>
      <w:r w:rsidR="0066179E" w:rsidRPr="00752998">
        <w:rPr>
          <w:rFonts w:hint="cs"/>
          <w:rtl/>
        </w:rPr>
        <w:t>.</w:t>
      </w:r>
      <w:r w:rsidRPr="00752998">
        <w:rPr>
          <w:rFonts w:hint="cs"/>
          <w:rtl/>
        </w:rPr>
        <w:t xml:space="preserve"> وما ذكره في كتاب</w:t>
      </w:r>
      <w:r w:rsidRPr="00752998">
        <w:rPr>
          <w:rStyle w:val="libBold2Char"/>
          <w:rFonts w:hint="cs"/>
          <w:rtl/>
        </w:rPr>
        <w:t xml:space="preserve"> (الأذان بحيّ على خير العمل) </w:t>
      </w:r>
      <w:r w:rsidRPr="00752998">
        <w:rPr>
          <w:rFonts w:hint="cs"/>
          <w:rtl/>
        </w:rPr>
        <w:t>أنّها كانت ثابتة في الأذان أيّام النبيّ</w:t>
      </w:r>
      <w:r w:rsidR="0066179E" w:rsidRPr="00752998">
        <w:rPr>
          <w:rFonts w:hint="cs"/>
          <w:rtl/>
        </w:rPr>
        <w:t>،</w:t>
      </w:r>
      <w:r w:rsidRPr="00752998">
        <w:rPr>
          <w:rFonts w:hint="cs"/>
          <w:rtl/>
        </w:rPr>
        <w:t xml:space="preserve"> وفي خلافة أبي بكر</w:t>
      </w:r>
      <w:r w:rsidR="0066179E" w:rsidRPr="00752998">
        <w:rPr>
          <w:rFonts w:hint="cs"/>
          <w:rtl/>
        </w:rPr>
        <w:t>،</w:t>
      </w:r>
      <w:r w:rsidRPr="00752998">
        <w:rPr>
          <w:rFonts w:hint="cs"/>
          <w:rtl/>
        </w:rPr>
        <w:t xml:space="preserve"> وفي صدر من خلافة عمر ثمّ نهى عنها) </w:t>
      </w:r>
      <w:r w:rsidRPr="009834C4">
        <w:rPr>
          <w:rStyle w:val="libFootnotenumChar"/>
          <w:rFonts w:hint="cs"/>
          <w:rtl/>
        </w:rPr>
        <w:t>(439)</w:t>
      </w:r>
      <w:r w:rsidR="0066179E" w:rsidRPr="00752998">
        <w:rPr>
          <w:rFonts w:hint="cs"/>
          <w:rtl/>
        </w:rPr>
        <w:t>.</w:t>
      </w:r>
    </w:p>
    <w:p w:rsidR="0066179E" w:rsidRDefault="009834C4" w:rsidP="00752998">
      <w:pPr>
        <w:pStyle w:val="libNormal"/>
        <w:rPr>
          <w:rtl/>
        </w:rPr>
      </w:pPr>
      <w:r w:rsidRPr="00CB6B96">
        <w:rPr>
          <w:rFonts w:hint="cs"/>
          <w:rtl/>
        </w:rPr>
        <w:t>وبعد ذكر جواب هذا الزيديّ على الإشكال الأوّل</w:t>
      </w:r>
      <w:r w:rsidR="0066179E">
        <w:rPr>
          <w:rFonts w:hint="cs"/>
          <w:rtl/>
        </w:rPr>
        <w:t>،</w:t>
      </w:r>
      <w:r w:rsidRPr="00CB6B96">
        <w:rPr>
          <w:rFonts w:hint="cs"/>
          <w:rtl/>
        </w:rPr>
        <w:t xml:space="preserve"> نقول</w:t>
      </w:r>
      <w:r w:rsidR="00752998">
        <w:rPr>
          <w:rFonts w:hint="cs"/>
          <w:rtl/>
        </w:rPr>
        <w:t>:</w:t>
      </w:r>
      <w:r w:rsidRPr="00CB6B96">
        <w:rPr>
          <w:rFonts w:hint="cs"/>
          <w:rtl/>
        </w:rPr>
        <w:t xml:space="preserve"> إنّ من الثابت المعلوم أَنْ ليس باستطاعة كتبهم التسعة أن تضمّ جميع الأحاديث والروايات المرويّة على مرّ التاريخ</w:t>
      </w:r>
      <w:r w:rsidR="0066179E">
        <w:rPr>
          <w:rFonts w:hint="cs"/>
          <w:rtl/>
        </w:rPr>
        <w:t>،</w:t>
      </w:r>
      <w:r w:rsidRPr="00CB6B96">
        <w:rPr>
          <w:rFonts w:hint="cs"/>
          <w:rtl/>
        </w:rPr>
        <w:t xml:space="preserve"> بل ولم يدَّعِ أصحاب تلك الكتب أنفسهم الإلمام بكلِّ ما رُوِي أو جمْعهم لكل ما صح عن رسول اللَّه</w:t>
      </w:r>
      <w:r w:rsidR="0066179E">
        <w:rPr>
          <w:rFonts w:hint="cs"/>
          <w:rtl/>
        </w:rPr>
        <w:t>.</w:t>
      </w:r>
    </w:p>
    <w:p w:rsidR="0066179E" w:rsidRDefault="009834C4" w:rsidP="00752998">
      <w:pPr>
        <w:pStyle w:val="libNormal"/>
        <w:rPr>
          <w:rtl/>
        </w:rPr>
      </w:pPr>
      <w:r w:rsidRPr="00CB6B96">
        <w:rPr>
          <w:rFonts w:hint="cs"/>
          <w:rtl/>
        </w:rPr>
        <w:t>بلى</w:t>
      </w:r>
      <w:r w:rsidR="0066179E">
        <w:rPr>
          <w:rFonts w:hint="cs"/>
          <w:rtl/>
        </w:rPr>
        <w:t>،</w:t>
      </w:r>
      <w:r w:rsidRPr="00CB6B96">
        <w:rPr>
          <w:rFonts w:hint="cs"/>
          <w:rtl/>
        </w:rPr>
        <w:t xml:space="preserve"> إنّهم ادعوا أنّ أحاديثهم منتقاةٌ من الأحاديث الصحيحة</w:t>
      </w:r>
      <w:r w:rsidR="0066179E">
        <w:rPr>
          <w:rFonts w:hint="cs"/>
          <w:rtl/>
        </w:rPr>
        <w:t>،</w:t>
      </w:r>
      <w:r w:rsidRPr="00CB6B96">
        <w:rPr>
          <w:rFonts w:hint="cs"/>
          <w:rtl/>
        </w:rPr>
        <w:t xml:space="preserve"> وبهذا المعنى صرح كلٌّ من النسائيّ والبخاريّ وابن ماجة وغيرهم</w:t>
      </w:r>
      <w:r w:rsidR="0066179E">
        <w:rPr>
          <w:rFonts w:hint="cs"/>
          <w:rtl/>
        </w:rPr>
        <w:t>،</w:t>
      </w:r>
      <w:r w:rsidRPr="00CB6B96">
        <w:rPr>
          <w:rFonts w:hint="cs"/>
          <w:rtl/>
        </w:rPr>
        <w:t xml:space="preserve"> فهذا يقول</w:t>
      </w:r>
      <w:r w:rsidR="00752998">
        <w:rPr>
          <w:rFonts w:hint="cs"/>
          <w:rtl/>
        </w:rPr>
        <w:t>:</w:t>
      </w:r>
      <w:r w:rsidRPr="00CB6B96">
        <w:rPr>
          <w:rFonts w:hint="cs"/>
          <w:rtl/>
        </w:rPr>
        <w:t xml:space="preserve"> إنَّه انتقى صحيحه من ستمئة ألف حديث صحيح</w:t>
      </w:r>
      <w:r w:rsidR="0066179E">
        <w:rPr>
          <w:rFonts w:hint="cs"/>
          <w:rtl/>
        </w:rPr>
        <w:t>،</w:t>
      </w:r>
      <w:r w:rsidRPr="00CB6B96">
        <w:rPr>
          <w:rFonts w:hint="cs"/>
          <w:rtl/>
        </w:rPr>
        <w:t xml:space="preserve"> وذاك يقول</w:t>
      </w:r>
      <w:r w:rsidR="00752998">
        <w:rPr>
          <w:rFonts w:hint="cs"/>
          <w:rtl/>
        </w:rPr>
        <w:t>:</w:t>
      </w:r>
      <w:r w:rsidRPr="00CB6B96">
        <w:rPr>
          <w:rFonts w:hint="cs"/>
          <w:rtl/>
        </w:rPr>
        <w:t xml:space="preserve"> إنّه أخذها من ثلاثمئة ألف حديث صحيح</w:t>
      </w:r>
      <w:r w:rsidR="0066179E">
        <w:rPr>
          <w:rFonts w:hint="cs"/>
          <w:rtl/>
        </w:rPr>
        <w:t>.</w:t>
      </w:r>
      <w:r w:rsidRPr="00CB6B96">
        <w:rPr>
          <w:rFonts w:hint="cs"/>
          <w:rtl/>
        </w:rPr>
        <w:t>. وهكذا</w:t>
      </w:r>
      <w:r w:rsidR="0066179E">
        <w:rPr>
          <w:rFonts w:hint="cs"/>
          <w:rtl/>
        </w:rPr>
        <w:t>.</w:t>
      </w:r>
    </w:p>
    <w:p w:rsidR="0066179E" w:rsidRDefault="009834C4" w:rsidP="00752998">
      <w:pPr>
        <w:pStyle w:val="libNormal"/>
        <w:rPr>
          <w:rtl/>
        </w:rPr>
      </w:pPr>
      <w:r w:rsidRPr="00CB6B96">
        <w:rPr>
          <w:rFonts w:hint="cs"/>
          <w:rtl/>
        </w:rPr>
        <w:t>وصحيح أنَّهم يصفون الأحاديث التي انتقوها بأنّها صحيحة، ولكنّهم بذات الوقت لا ينكرون صحّة بقيّة الأحاديث المتروكة عندهم</w:t>
      </w:r>
      <w:r>
        <w:rPr>
          <w:rFonts w:hint="cs"/>
          <w:rtl/>
        </w:rPr>
        <w:t xml:space="preserve"> - </w:t>
      </w:r>
      <w:r w:rsidRPr="00CB6B96">
        <w:rPr>
          <w:rFonts w:hint="cs"/>
          <w:rtl/>
        </w:rPr>
        <w:t>التي لم يشملها تدوينهم</w:t>
      </w:r>
      <w:r>
        <w:rPr>
          <w:rFonts w:hint="cs"/>
          <w:rtl/>
        </w:rPr>
        <w:t xml:space="preserve"> - </w:t>
      </w:r>
      <w:r w:rsidRPr="00CB6B96">
        <w:rPr>
          <w:rFonts w:hint="cs"/>
          <w:rtl/>
        </w:rPr>
        <w:t>فهم والحال هذه لا ينفون وجود أحاديث صحيحة عند الآخرين</w:t>
      </w:r>
      <w:r w:rsidR="0066179E">
        <w:rPr>
          <w:rFonts w:hint="cs"/>
          <w:rtl/>
        </w:rPr>
        <w:t>.</w:t>
      </w:r>
    </w:p>
    <w:p w:rsidR="009834C4" w:rsidRPr="00CB6B96" w:rsidRDefault="009834C4" w:rsidP="00752998">
      <w:pPr>
        <w:pStyle w:val="libNormal"/>
        <w:rPr>
          <w:rtl/>
        </w:rPr>
      </w:pPr>
      <w:r w:rsidRPr="00CB6B96">
        <w:rPr>
          <w:rFonts w:hint="cs"/>
          <w:rtl/>
        </w:rPr>
        <w:t>فلو لاحظت أحاديث عبد الله بن زيد الأنصاري المعتمدة عندهم في تشريع الأذان فلا تجدها في صحيحي البخاري ومسلم</w:t>
      </w:r>
      <w:r w:rsidR="0066179E">
        <w:rPr>
          <w:rFonts w:hint="cs"/>
          <w:rtl/>
        </w:rPr>
        <w:t>،</w:t>
      </w:r>
      <w:r w:rsidRPr="00CB6B96">
        <w:rPr>
          <w:rFonts w:hint="cs"/>
          <w:rtl/>
        </w:rPr>
        <w:t xml:space="preserve"> ولم يأتِ بهما الحاكم في مستدركه</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(439) انظر</w:t>
      </w:r>
      <w:r w:rsidR="00752998">
        <w:rPr>
          <w:rFonts w:hint="cs"/>
          <w:rtl/>
        </w:rPr>
        <w:t>:</w:t>
      </w:r>
      <w:r w:rsidRPr="00CB6B96">
        <w:rPr>
          <w:rFonts w:hint="cs"/>
          <w:rtl/>
        </w:rPr>
        <w:t xml:space="preserve"> هامش مسند زيد بن علي</w:t>
      </w:r>
      <w:r w:rsidR="00752998">
        <w:rPr>
          <w:rFonts w:hint="cs"/>
          <w:rtl/>
        </w:rPr>
        <w:t>:</w:t>
      </w:r>
      <w:r w:rsidRPr="00CB6B96">
        <w:rPr>
          <w:rFonts w:hint="cs"/>
          <w:rtl/>
        </w:rPr>
        <w:t xml:space="preserve"> 84 عن الأذان بحيّ على خير العمل</w:t>
      </w:r>
      <w:r w:rsidR="00752998">
        <w:rPr>
          <w:rFonts w:hint="cs"/>
          <w:rtl/>
        </w:rPr>
        <w:t>:</w:t>
      </w:r>
      <w:r w:rsidRPr="00CB6B96">
        <w:rPr>
          <w:rFonts w:hint="cs"/>
          <w:rtl/>
        </w:rPr>
        <w:t xml:space="preserve"> 63 بتحقيق عزّان</w:t>
      </w:r>
      <w:r w:rsidR="0066179E">
        <w:rPr>
          <w:rFonts w:hint="cs"/>
          <w:rtl/>
        </w:rPr>
        <w:t>.</w:t>
      </w:r>
      <w:r w:rsidRPr="00CB6B96">
        <w:rPr>
          <w:rFonts w:hint="cs"/>
          <w:rtl/>
        </w:rPr>
        <w:t xml:space="preserve"> والنص عن طبعة دار الحياة لمسند الإمام زيد</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CB6B96">
        <w:rPr>
          <w:rFonts w:hint="cs"/>
          <w:rtl/>
        </w:rPr>
        <w:lastRenderedPageBreak/>
        <w:t>فما يعني هذا إذاً</w:t>
      </w:r>
      <w:r w:rsidR="0066179E">
        <w:rPr>
          <w:rFonts w:hint="cs"/>
          <w:rtl/>
        </w:rPr>
        <w:t>؟</w:t>
      </w:r>
    </w:p>
    <w:p w:rsidR="0066179E" w:rsidRDefault="009834C4" w:rsidP="00752998">
      <w:pPr>
        <w:pStyle w:val="libNormal"/>
        <w:rPr>
          <w:rtl/>
        </w:rPr>
      </w:pPr>
      <w:r w:rsidRPr="00CB6B96">
        <w:rPr>
          <w:rFonts w:hint="cs"/>
          <w:rtl/>
        </w:rPr>
        <w:t>ونحن قد بيّنّا أنّ ثمّة اتفاقاً بين الفريقين على ثبوت (حيّ على خير العمل) في عهد رسول اللَّه واستمرّ ذلك إلى أن جاء المنع من قبل عمر بن الخطاب</w:t>
      </w:r>
      <w:r w:rsidR="0066179E">
        <w:rPr>
          <w:rFonts w:hint="cs"/>
          <w:rtl/>
        </w:rPr>
        <w:t>،</w:t>
      </w:r>
      <w:r w:rsidRPr="00CB6B96">
        <w:rPr>
          <w:rFonts w:hint="cs"/>
          <w:rtl/>
        </w:rPr>
        <w:t xml:space="preserve"> وبهذا تتأكّد شرعيّة وثبوت (حيَّ على خير العمل) إلى أنّ حكم عمر بن الخطّاب بعدم شرعيّتها</w:t>
      </w:r>
      <w:r w:rsidR="0066179E">
        <w:rPr>
          <w:rFonts w:hint="cs"/>
          <w:rtl/>
        </w:rPr>
        <w:t>،</w:t>
      </w:r>
      <w:r w:rsidRPr="00CB6B96">
        <w:rPr>
          <w:rFonts w:hint="cs"/>
          <w:rtl/>
        </w:rPr>
        <w:t xml:space="preserve"> وعلى هذا الأساس فإنّ (حيّ على خير العمل) هي السنّة الحقّة وما خالفها ليس من سنّة الرسول المصطفى (صلّى الله عليه وآله)</w:t>
      </w:r>
      <w:r w:rsidR="0066179E">
        <w:rPr>
          <w:rFonts w:hint="cs"/>
          <w:rtl/>
        </w:rPr>
        <w:t>.</w:t>
      </w:r>
    </w:p>
    <w:p w:rsidR="009834C4" w:rsidRPr="00CB6B96" w:rsidRDefault="009834C4" w:rsidP="00752998">
      <w:pPr>
        <w:pStyle w:val="libNormal"/>
        <w:rPr>
          <w:rtl/>
        </w:rPr>
      </w:pPr>
      <w:r w:rsidRPr="00752998">
        <w:rPr>
          <w:rStyle w:val="libBold2Char"/>
          <w:rFonts w:hint="cs"/>
          <w:rtl/>
        </w:rPr>
        <w:t>أمّا الإجابة على إشكالهم الثاني</w:t>
      </w:r>
      <w:r w:rsidR="0066179E" w:rsidRPr="00752998">
        <w:rPr>
          <w:rFonts w:hint="cs"/>
          <w:rtl/>
        </w:rPr>
        <w:t>،</w:t>
      </w:r>
      <w:r w:rsidRPr="00752998">
        <w:rPr>
          <w:rFonts w:hint="cs"/>
          <w:rtl/>
        </w:rPr>
        <w:t xml:space="preserve"> فهي غير مبتورة عن الإجابة على الإشكال الأوّل</w:t>
      </w:r>
      <w:r w:rsidR="0066179E" w:rsidRPr="00752998">
        <w:rPr>
          <w:rFonts w:hint="cs"/>
          <w:rtl/>
        </w:rPr>
        <w:t>؛</w:t>
      </w:r>
      <w:r w:rsidRPr="00752998">
        <w:rPr>
          <w:rFonts w:hint="cs"/>
          <w:rtl/>
        </w:rPr>
        <w:t xml:space="preserve"> إذ أنّ امتداد الإجابة بمثابة الردّ الفاصل على إشكالهم الثاني</w:t>
      </w:r>
      <w:r w:rsidR="0066179E" w:rsidRPr="00752998">
        <w:rPr>
          <w:rFonts w:hint="cs"/>
          <w:rtl/>
        </w:rPr>
        <w:t>،</w:t>
      </w:r>
      <w:r w:rsidRPr="00752998">
        <w:rPr>
          <w:rFonts w:hint="cs"/>
          <w:rtl/>
        </w:rPr>
        <w:t xml:space="preserve"> لأنّهم يقولون بأنّ الروايات التي وردت فيها الحيعلة الثالثة (حيّ على خير العمل) ضعيفة السند، لأنّ أغلب رواتها من الضعاف</w:t>
      </w:r>
      <w:r w:rsidR="0066179E" w:rsidRPr="00752998">
        <w:rPr>
          <w:rFonts w:hint="cs"/>
          <w:rtl/>
        </w:rPr>
        <w:t>.</w:t>
      </w:r>
      <w:r w:rsidRPr="00752998">
        <w:rPr>
          <w:rFonts w:hint="cs"/>
          <w:rtl/>
        </w:rPr>
        <w:t>.. وهنا لابدّ لنا من الخوض في بحث منهجي مبنائيّ معهم ليكون حديثنا أكثر علميّة وأدقّ توجيهاً</w:t>
      </w:r>
      <w:r w:rsidR="0066179E" w:rsidRPr="00752998">
        <w:rPr>
          <w:rFonts w:hint="cs"/>
          <w:rtl/>
        </w:rPr>
        <w:t>،</w:t>
      </w:r>
      <w:r w:rsidRPr="00752998">
        <w:rPr>
          <w:rFonts w:hint="cs"/>
          <w:rtl/>
        </w:rPr>
        <w:t xml:space="preserve"> فنقول</w:t>
      </w:r>
      <w:r w:rsidR="00752998">
        <w:rPr>
          <w:rFonts w:hint="cs"/>
          <w:rtl/>
        </w:rPr>
        <w:t>:</w:t>
      </w:r>
    </w:p>
    <w:p w:rsidR="0066179E" w:rsidRDefault="009834C4" w:rsidP="00752998">
      <w:pPr>
        <w:pStyle w:val="libNormal"/>
        <w:rPr>
          <w:rtl/>
        </w:rPr>
      </w:pPr>
      <w:r w:rsidRPr="00CB6B96">
        <w:rPr>
          <w:rFonts w:hint="cs"/>
          <w:rtl/>
        </w:rPr>
        <w:t>هل ضوابط الجرح والتعديل المتّبعة في توثيق وتضعيف الرجال هي ضوابط قرآنيّة</w:t>
      </w:r>
      <w:r w:rsidR="0066179E">
        <w:rPr>
          <w:rFonts w:hint="cs"/>
          <w:rtl/>
        </w:rPr>
        <w:t>،</w:t>
      </w:r>
      <w:r w:rsidRPr="00CB6B96">
        <w:rPr>
          <w:rFonts w:hint="cs"/>
          <w:rtl/>
        </w:rPr>
        <w:t xml:space="preserve"> أو هي مبنيّة على الهوى والهوس</w:t>
      </w:r>
      <w:r w:rsidR="0066179E">
        <w:rPr>
          <w:rFonts w:hint="cs"/>
          <w:rtl/>
        </w:rPr>
        <w:t>،</w:t>
      </w:r>
      <w:r w:rsidRPr="00CB6B96">
        <w:rPr>
          <w:rFonts w:hint="cs"/>
          <w:rtl/>
        </w:rPr>
        <w:t xml:space="preserve"> أو تتحكّم بها الطائفيّة</w:t>
      </w:r>
      <w:r w:rsidR="0066179E">
        <w:rPr>
          <w:rFonts w:hint="cs"/>
          <w:rtl/>
        </w:rPr>
        <w:t>،</w:t>
      </w:r>
      <w:r w:rsidRPr="00CB6B96">
        <w:rPr>
          <w:rFonts w:hint="cs"/>
          <w:rtl/>
        </w:rPr>
        <w:t xml:space="preserve"> كأن يكون للشافعيّة ضوابطهم الخاصّة بهم</w:t>
      </w:r>
      <w:r w:rsidR="0066179E">
        <w:rPr>
          <w:rFonts w:hint="cs"/>
          <w:rtl/>
        </w:rPr>
        <w:t>،</w:t>
      </w:r>
      <w:r w:rsidRPr="00CB6B96">
        <w:rPr>
          <w:rFonts w:hint="cs"/>
          <w:rtl/>
        </w:rPr>
        <w:t xml:space="preserve"> وكذا للمالكيّة والحنفية وغيرهم</w:t>
      </w:r>
      <w:r w:rsidR="0066179E">
        <w:rPr>
          <w:rFonts w:hint="cs"/>
          <w:rtl/>
        </w:rPr>
        <w:t>؟</w:t>
      </w:r>
    </w:p>
    <w:p w:rsidR="009834C4" w:rsidRPr="00CB6B96" w:rsidRDefault="009834C4" w:rsidP="00752998">
      <w:pPr>
        <w:pStyle w:val="libNormal"/>
        <w:rPr>
          <w:rtl/>
        </w:rPr>
      </w:pPr>
      <w:r w:rsidRPr="00752998">
        <w:rPr>
          <w:rFonts w:hint="cs"/>
          <w:rtl/>
        </w:rPr>
        <w:t>فقد خدش ابن معين وأحمد بن صالح في الإمام الشافعيّ</w:t>
      </w:r>
      <w:r w:rsidRPr="009834C4">
        <w:rPr>
          <w:rStyle w:val="libFootnotenumChar"/>
          <w:rFonts w:hint="cs"/>
          <w:rtl/>
        </w:rPr>
        <w:t xml:space="preserve"> (440)</w:t>
      </w:r>
      <w:r w:rsidR="0066179E" w:rsidRPr="00752998">
        <w:rPr>
          <w:rFonts w:hint="cs"/>
          <w:rtl/>
        </w:rPr>
        <w:t>.</w:t>
      </w:r>
    </w:p>
    <w:p w:rsidR="0066179E" w:rsidRDefault="009834C4" w:rsidP="00752998">
      <w:pPr>
        <w:pStyle w:val="libNormal"/>
        <w:rPr>
          <w:rtl/>
        </w:rPr>
      </w:pPr>
      <w:r w:rsidRPr="00752998">
        <w:rPr>
          <w:rFonts w:hint="cs"/>
          <w:rtl/>
        </w:rPr>
        <w:t xml:space="preserve">وذكر الخطيب البغداديّ أسماء الذين ردّوا على الإمام أبي حنيفة </w:t>
      </w:r>
      <w:r w:rsidRPr="009834C4">
        <w:rPr>
          <w:rStyle w:val="libFootnotenumChar"/>
          <w:rFonts w:hint="cs"/>
          <w:rtl/>
        </w:rPr>
        <w:t>(441)</w:t>
      </w:r>
      <w:r w:rsidR="0066179E" w:rsidRPr="00752998">
        <w:rPr>
          <w:rFonts w:hint="cs"/>
          <w:rtl/>
        </w:rPr>
        <w:t>.</w:t>
      </w:r>
    </w:p>
    <w:p w:rsidR="009834C4" w:rsidRPr="00CB6B96" w:rsidRDefault="009834C4" w:rsidP="00752998">
      <w:pPr>
        <w:pStyle w:val="libNormal"/>
        <w:rPr>
          <w:rtl/>
        </w:rPr>
      </w:pPr>
      <w:r w:rsidRPr="00752998">
        <w:rPr>
          <w:rFonts w:hint="cs"/>
          <w:rtl/>
        </w:rPr>
        <w:t>وقال الرازي في رسالة ترجيح مذهب الشافعيّ ما يظهر منه أنّ البخاري عدّ أبا حنيفة من الضعفاء في حين لم يذكر الشافعيّ</w:t>
      </w:r>
      <w:r w:rsidRPr="009834C4">
        <w:rPr>
          <w:rStyle w:val="libFootnotenumChar"/>
          <w:rFonts w:hint="cs"/>
          <w:rtl/>
        </w:rPr>
        <w:t xml:space="preserve"> (442)</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(440) انظر</w:t>
      </w:r>
      <w:r w:rsidR="00752998">
        <w:rPr>
          <w:rFonts w:hint="cs"/>
          <w:rtl/>
        </w:rPr>
        <w:t>:</w:t>
      </w:r>
      <w:r w:rsidRPr="00CB6B96">
        <w:rPr>
          <w:rFonts w:hint="cs"/>
          <w:rtl/>
        </w:rPr>
        <w:t xml:space="preserve"> هامش تهذيب الكمال 24: 380</w:t>
      </w:r>
      <w:r w:rsidR="0066179E">
        <w:rPr>
          <w:rFonts w:hint="cs"/>
          <w:rtl/>
        </w:rPr>
        <w:t>.</w:t>
      </w:r>
    </w:p>
    <w:p w:rsidR="009834C4" w:rsidRPr="009834C4" w:rsidRDefault="009834C4" w:rsidP="009834C4">
      <w:pPr>
        <w:pStyle w:val="libFootnote0"/>
        <w:rPr>
          <w:rtl/>
        </w:rPr>
      </w:pPr>
      <w:r w:rsidRPr="00CB6B96">
        <w:rPr>
          <w:rFonts w:hint="cs"/>
          <w:rtl/>
        </w:rPr>
        <w:t>(441) تاريخ بغداد 13: 370 وفيه اسم 35 رجلاً تكلّموا في الإمام أبي حنيفة</w:t>
      </w:r>
      <w:r w:rsidR="0066179E">
        <w:rPr>
          <w:rFonts w:hint="cs"/>
          <w:rtl/>
        </w:rPr>
        <w:t>.</w:t>
      </w:r>
    </w:p>
    <w:p w:rsidR="009834C4" w:rsidRPr="009834C4" w:rsidRDefault="009834C4" w:rsidP="009834C4">
      <w:pPr>
        <w:pStyle w:val="libFootnote0"/>
        <w:rPr>
          <w:rtl/>
        </w:rPr>
      </w:pPr>
      <w:r w:rsidRPr="00CB6B96">
        <w:rPr>
          <w:rFonts w:hint="cs"/>
          <w:rtl/>
        </w:rPr>
        <w:t>(442) طبقات الشافعية 2: 118</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وحكي عن أبي عليّ الكرابيسيّ أنّه كان يتكلم في الإمام أحمد</w:t>
      </w:r>
      <w:r w:rsidR="0066179E" w:rsidRPr="00752998">
        <w:rPr>
          <w:rFonts w:hint="cs"/>
          <w:rtl/>
        </w:rPr>
        <w:t>،</w:t>
      </w:r>
      <w:r w:rsidRPr="00752998">
        <w:rPr>
          <w:rFonts w:hint="cs"/>
          <w:rtl/>
        </w:rPr>
        <w:t xml:space="preserve"> وكذا قدح العراقيّ شيخ ابن حجر في ابن حنبل ومسنده </w:t>
      </w:r>
      <w:r w:rsidRPr="009834C4">
        <w:rPr>
          <w:rStyle w:val="libFootnotenumChar"/>
          <w:rFonts w:hint="cs"/>
          <w:rtl/>
        </w:rPr>
        <w:t>(443)</w:t>
      </w:r>
      <w:r w:rsidR="0066179E" w:rsidRPr="00752998">
        <w:rPr>
          <w:rFonts w:hint="cs"/>
          <w:rtl/>
        </w:rPr>
        <w:t>.</w:t>
      </w:r>
    </w:p>
    <w:p w:rsidR="0066179E" w:rsidRDefault="009834C4" w:rsidP="00752998">
      <w:pPr>
        <w:pStyle w:val="libNormal"/>
        <w:rPr>
          <w:rtl/>
        </w:rPr>
      </w:pPr>
      <w:r w:rsidRPr="00752998">
        <w:rPr>
          <w:rFonts w:hint="cs"/>
          <w:rtl/>
        </w:rPr>
        <w:t xml:space="preserve">وذكر الخطيب في تاريخه أسماء عدّة قد خدشوا في الإمام مالك </w:t>
      </w:r>
      <w:r w:rsidRPr="009834C4">
        <w:rPr>
          <w:rStyle w:val="libFootnotenumChar"/>
          <w:rFonts w:hint="cs"/>
          <w:rtl/>
        </w:rPr>
        <w:t>(444)</w:t>
      </w:r>
      <w:r w:rsidR="0066179E" w:rsidRPr="008922A0">
        <w:rPr>
          <w:rFonts w:hint="cs"/>
          <w:rtl/>
        </w:rPr>
        <w:t>.</w:t>
      </w:r>
    </w:p>
    <w:p w:rsidR="0066179E" w:rsidRDefault="009834C4" w:rsidP="00752998">
      <w:pPr>
        <w:pStyle w:val="libNormal"/>
        <w:rPr>
          <w:rtl/>
        </w:rPr>
      </w:pPr>
      <w:r w:rsidRPr="00CB6B96">
        <w:rPr>
          <w:rFonts w:hint="cs"/>
          <w:rtl/>
        </w:rPr>
        <w:t>وقد خدشوا في الإمام البخاري والنسائي وغيرهما</w:t>
      </w:r>
      <w:r w:rsidR="0066179E">
        <w:rPr>
          <w:rFonts w:hint="cs"/>
          <w:rtl/>
        </w:rPr>
        <w:t>.</w:t>
      </w:r>
    </w:p>
    <w:p w:rsidR="0066179E" w:rsidRDefault="009834C4" w:rsidP="00752998">
      <w:pPr>
        <w:pStyle w:val="libNormal"/>
        <w:rPr>
          <w:rtl/>
        </w:rPr>
      </w:pPr>
      <w:r w:rsidRPr="00CB6B96">
        <w:rPr>
          <w:rFonts w:hint="cs"/>
          <w:rtl/>
        </w:rPr>
        <w:t>فما المعتبر في الجرح والتعديل اذاً</w:t>
      </w:r>
      <w:r w:rsidR="0066179E">
        <w:rPr>
          <w:rFonts w:hint="cs"/>
          <w:rtl/>
        </w:rPr>
        <w:t>؟</w:t>
      </w:r>
    </w:p>
    <w:p w:rsidR="0066179E" w:rsidRDefault="009834C4" w:rsidP="00752998">
      <w:pPr>
        <w:pStyle w:val="libNormal"/>
        <w:rPr>
          <w:rtl/>
        </w:rPr>
      </w:pPr>
      <w:r w:rsidRPr="00752998">
        <w:rPr>
          <w:rFonts w:hint="cs"/>
          <w:rtl/>
        </w:rPr>
        <w:t>في سياق جوابنا على إشكالهم الثاني</w:t>
      </w:r>
      <w:r w:rsidR="0066179E" w:rsidRPr="00752998">
        <w:rPr>
          <w:rFonts w:hint="cs"/>
          <w:rtl/>
        </w:rPr>
        <w:t>،</w:t>
      </w:r>
      <w:r w:rsidRPr="00752998">
        <w:rPr>
          <w:rFonts w:hint="cs"/>
          <w:rtl/>
        </w:rPr>
        <w:t xml:space="preserve"> نقول أيضاً</w:t>
      </w:r>
      <w:r w:rsidR="00752998">
        <w:rPr>
          <w:rFonts w:hint="cs"/>
          <w:rtl/>
        </w:rPr>
        <w:t>:</w:t>
      </w:r>
      <w:r w:rsidRPr="00752998">
        <w:rPr>
          <w:rFonts w:hint="cs"/>
          <w:rtl/>
        </w:rPr>
        <w:t xml:space="preserve"> لو سلّمنا فرضاً بضعف تلك الروايات</w:t>
      </w:r>
      <w:r w:rsidR="0066179E" w:rsidRPr="00752998">
        <w:rPr>
          <w:rFonts w:hint="cs"/>
          <w:rtl/>
        </w:rPr>
        <w:t>،</w:t>
      </w:r>
      <w:r w:rsidRPr="00752998">
        <w:rPr>
          <w:rFonts w:hint="cs"/>
          <w:rtl/>
        </w:rPr>
        <w:t xml:space="preserve"> فإنّ كثرتها وتعدّد طرقها تجعلها معتبرة</w:t>
      </w:r>
      <w:r w:rsidR="0066179E" w:rsidRPr="00752998">
        <w:rPr>
          <w:rFonts w:hint="cs"/>
          <w:rtl/>
        </w:rPr>
        <w:t>،</w:t>
      </w:r>
      <w:r w:rsidRPr="00752998">
        <w:rPr>
          <w:rFonts w:hint="cs"/>
          <w:rtl/>
        </w:rPr>
        <w:t xml:space="preserve"> ويمكن الأخذ بها بناءً على قاعدة</w:t>
      </w:r>
      <w:r w:rsidR="00752998">
        <w:rPr>
          <w:rFonts w:hint="cs"/>
          <w:rtl/>
        </w:rPr>
        <w:t>:</w:t>
      </w:r>
      <w:r w:rsidRPr="00752998">
        <w:rPr>
          <w:rFonts w:hint="cs"/>
          <w:rtl/>
        </w:rPr>
        <w:t xml:space="preserve"> (الحديث الضعيف يقوّي بعضه بعضاً) </w:t>
      </w:r>
      <w:r w:rsidRPr="009834C4">
        <w:rPr>
          <w:rStyle w:val="libFootnotenumChar"/>
          <w:rFonts w:hint="cs"/>
          <w:rtl/>
        </w:rPr>
        <w:t>(445)</w:t>
      </w:r>
      <w:r w:rsidR="0066179E" w:rsidRPr="00752998">
        <w:rPr>
          <w:rFonts w:hint="cs"/>
          <w:rtl/>
        </w:rPr>
        <w:t>.</w:t>
      </w:r>
      <w:r w:rsidRPr="00752998">
        <w:rPr>
          <w:rFonts w:hint="cs"/>
          <w:rtl/>
        </w:rPr>
        <w:t xml:space="preserve"> وأنّهم كثيراً ما أخذوا بروايات رجالها ضعفاء</w:t>
      </w:r>
      <w:r w:rsidR="0066179E" w:rsidRPr="00752998">
        <w:rPr>
          <w:rFonts w:hint="cs"/>
          <w:rtl/>
        </w:rPr>
        <w:t>،</w:t>
      </w:r>
      <w:r w:rsidRPr="00752998">
        <w:rPr>
          <w:rFonts w:hint="cs"/>
          <w:rtl/>
        </w:rPr>
        <w:t xml:space="preserve"> فمثلاً أنّهم عملوا بقوله (صلّى الله عليه وآله) (على اليد ما أخذت حتّى تؤديه)</w:t>
      </w:r>
      <w:r w:rsidRPr="009834C4">
        <w:rPr>
          <w:rStyle w:val="libFootnotenumChar"/>
          <w:rFonts w:hint="cs"/>
          <w:rtl/>
        </w:rPr>
        <w:t xml:space="preserve"> (446)</w:t>
      </w:r>
      <w:r w:rsidRPr="00752998">
        <w:rPr>
          <w:rFonts w:hint="cs"/>
          <w:rtl/>
        </w:rPr>
        <w:t xml:space="preserve"> على رغم ضعف سندها وانحصارها بسمرة بن جندب</w:t>
      </w:r>
      <w:r w:rsidR="0066179E" w:rsidRPr="00752998">
        <w:rPr>
          <w:rFonts w:hint="cs"/>
          <w:rtl/>
        </w:rPr>
        <w:t>.</w:t>
      </w:r>
    </w:p>
    <w:p w:rsidR="0066179E" w:rsidRDefault="009834C4" w:rsidP="00752998">
      <w:pPr>
        <w:pStyle w:val="libNormal"/>
        <w:rPr>
          <w:rtl/>
        </w:rPr>
      </w:pPr>
      <w:r w:rsidRPr="00CB6B96">
        <w:rPr>
          <w:rFonts w:hint="cs"/>
          <w:rtl/>
        </w:rPr>
        <w:t>هذا كلّه بصرف النظر عن أنّ هناك جمّاً غفيراً من علماء المسلمين</w:t>
      </w:r>
      <w:r>
        <w:rPr>
          <w:rFonts w:hint="cs"/>
          <w:rtl/>
        </w:rPr>
        <w:t xml:space="preserve"> - </w:t>
      </w:r>
      <w:r w:rsidRPr="00CB6B96">
        <w:rPr>
          <w:rFonts w:hint="cs"/>
          <w:rtl/>
        </w:rPr>
        <w:t>من طوائف الاثني عشرية والإسماعيلية والزيدية</w:t>
      </w:r>
      <w:r>
        <w:rPr>
          <w:rFonts w:hint="cs"/>
          <w:rtl/>
        </w:rPr>
        <w:t xml:space="preserve"> - </w:t>
      </w:r>
      <w:r w:rsidRPr="00CB6B96">
        <w:rPr>
          <w:rFonts w:hint="cs"/>
          <w:rtl/>
        </w:rPr>
        <w:t>رووا بطرق صحاح وحسان ثبوت الحيعلة الثالثة في زمن رسول اللَّه (صلى الله عليه وآله) وعدم نسخها</w:t>
      </w:r>
      <w:r w:rsidR="0066179E">
        <w:rPr>
          <w:rFonts w:hint="cs"/>
          <w:rtl/>
        </w:rPr>
        <w:t>،</w:t>
      </w:r>
      <w:r w:rsidRPr="00CB6B96">
        <w:rPr>
          <w:rFonts w:hint="cs"/>
          <w:rtl/>
        </w:rPr>
        <w:t xml:space="preserve"> وحينئذٍ فنحن نرى انجبار الروايات الضعيفة بهذه الطرق الصحيحة والحسنة</w:t>
      </w:r>
      <w:r w:rsidR="0066179E">
        <w:rPr>
          <w:rFonts w:hint="cs"/>
          <w:rtl/>
        </w:rPr>
        <w:t>.</w:t>
      </w:r>
    </w:p>
    <w:p w:rsidR="009834C4" w:rsidRPr="00CB6B96" w:rsidRDefault="009834C4" w:rsidP="00752998">
      <w:pPr>
        <w:pStyle w:val="libNormal"/>
        <w:rPr>
          <w:rtl/>
        </w:rPr>
      </w:pPr>
      <w:r w:rsidRPr="00CB6B96">
        <w:rPr>
          <w:rFonts w:hint="cs"/>
          <w:rtl/>
        </w:rPr>
        <w:t>ويتأكد لك سبب ندرة الروايات الدالّة على الحيعلة الثالثة في مدرسة الخلفاء أو</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(443) انظر</w:t>
      </w:r>
      <w:r w:rsidR="00752998">
        <w:rPr>
          <w:rFonts w:hint="cs"/>
          <w:rtl/>
        </w:rPr>
        <w:t>:</w:t>
      </w:r>
      <w:r w:rsidRPr="00CB6B96">
        <w:rPr>
          <w:rFonts w:hint="cs"/>
          <w:rtl/>
        </w:rPr>
        <w:t xml:space="preserve"> فيض القدير 1: 26</w:t>
      </w:r>
      <w:r w:rsidR="0066179E">
        <w:rPr>
          <w:rFonts w:hint="cs"/>
          <w:rtl/>
        </w:rPr>
        <w:t>.</w:t>
      </w:r>
    </w:p>
    <w:p w:rsidR="009834C4" w:rsidRPr="009834C4" w:rsidRDefault="009834C4" w:rsidP="009834C4">
      <w:pPr>
        <w:pStyle w:val="libFootnote0"/>
        <w:rPr>
          <w:rtl/>
        </w:rPr>
      </w:pPr>
      <w:r w:rsidRPr="00CB6B96">
        <w:rPr>
          <w:rFonts w:hint="cs"/>
          <w:rtl/>
        </w:rPr>
        <w:t>(444) تاريخ بغداد 1: 224</w:t>
      </w:r>
      <w:r w:rsidR="0066179E">
        <w:rPr>
          <w:rFonts w:hint="cs"/>
          <w:rtl/>
        </w:rPr>
        <w:t>،</w:t>
      </w:r>
      <w:r w:rsidRPr="00CB6B96">
        <w:rPr>
          <w:rFonts w:hint="cs"/>
          <w:rtl/>
        </w:rPr>
        <w:t xml:space="preserve"> وتهذيب الكمال 24: 415</w:t>
      </w:r>
      <w:r w:rsidR="0066179E">
        <w:rPr>
          <w:rFonts w:hint="cs"/>
          <w:rtl/>
        </w:rPr>
        <w:t>.</w:t>
      </w:r>
    </w:p>
    <w:p w:rsidR="009834C4" w:rsidRPr="009834C4" w:rsidRDefault="009834C4" w:rsidP="009834C4">
      <w:pPr>
        <w:pStyle w:val="libFootnote0"/>
        <w:rPr>
          <w:rtl/>
        </w:rPr>
      </w:pPr>
      <w:r w:rsidRPr="00CB6B96">
        <w:rPr>
          <w:rFonts w:hint="cs"/>
          <w:rtl/>
        </w:rPr>
        <w:t>(445) نصب الراية 1: 93 عن البيهقي أنّه قال</w:t>
      </w:r>
      <w:r w:rsidR="00752998">
        <w:rPr>
          <w:rFonts w:hint="cs"/>
          <w:rtl/>
        </w:rPr>
        <w:t>:</w:t>
      </w:r>
      <w:r w:rsidRPr="00CB6B96">
        <w:rPr>
          <w:rFonts w:hint="cs"/>
          <w:rtl/>
        </w:rPr>
        <w:t xml:space="preserve"> والآثار الضعيفة إذا ضم بعضها إلى بعض أحدثت قوة فيما اجتمعت فيه من الحكم</w:t>
      </w:r>
      <w:r w:rsidR="0066179E">
        <w:rPr>
          <w:rFonts w:hint="cs"/>
          <w:rtl/>
        </w:rPr>
        <w:t>.</w:t>
      </w:r>
    </w:p>
    <w:p w:rsidR="009834C4" w:rsidRPr="009834C4" w:rsidRDefault="009834C4" w:rsidP="009834C4">
      <w:pPr>
        <w:pStyle w:val="libFootnote0"/>
        <w:rPr>
          <w:rtl/>
        </w:rPr>
      </w:pPr>
      <w:r w:rsidRPr="00CB6B96">
        <w:rPr>
          <w:rFonts w:hint="cs"/>
          <w:rtl/>
        </w:rPr>
        <w:t>(446) مسند أحمد 5: 8</w:t>
      </w:r>
      <w:r w:rsidR="0066179E">
        <w:rPr>
          <w:rFonts w:hint="cs"/>
          <w:rtl/>
        </w:rPr>
        <w:t>،</w:t>
      </w:r>
      <w:r w:rsidRPr="00CB6B96">
        <w:rPr>
          <w:rFonts w:hint="cs"/>
          <w:rtl/>
        </w:rPr>
        <w:t xml:space="preserve"> 12</w:t>
      </w:r>
      <w:r w:rsidR="0066179E">
        <w:rPr>
          <w:rFonts w:hint="cs"/>
          <w:rtl/>
        </w:rPr>
        <w:t>،</w:t>
      </w:r>
      <w:r w:rsidRPr="00CB6B96">
        <w:rPr>
          <w:rFonts w:hint="cs"/>
          <w:rtl/>
        </w:rPr>
        <w:t xml:space="preserve"> 13، سنن الدارمي 2: 264 باب في العارية موداة</w:t>
      </w:r>
      <w:r w:rsidR="0066179E">
        <w:rPr>
          <w:rFonts w:hint="cs"/>
          <w:rtl/>
        </w:rPr>
        <w:t>،</w:t>
      </w:r>
      <w:r w:rsidRPr="00CB6B96">
        <w:rPr>
          <w:rFonts w:hint="cs"/>
          <w:rtl/>
        </w:rPr>
        <w:t xml:space="preserve"> ابن ماجة 2: 802 باب العارية</w:t>
      </w:r>
      <w:r w:rsidR="0066179E">
        <w:rPr>
          <w:rFonts w:hint="cs"/>
          <w:rtl/>
        </w:rPr>
        <w:t>،</w:t>
      </w:r>
      <w:r w:rsidRPr="00CB6B96">
        <w:rPr>
          <w:rFonts w:hint="cs"/>
          <w:rtl/>
        </w:rPr>
        <w:t xml:space="preserve"> سنن أبي داود 2: 115 باب في الرقبى</w:t>
      </w:r>
      <w:r w:rsidR="0066179E">
        <w:rPr>
          <w:rFonts w:hint="cs"/>
          <w:rtl/>
        </w:rPr>
        <w:t>،</w:t>
      </w:r>
      <w:r w:rsidRPr="00CB6B96">
        <w:rPr>
          <w:rFonts w:hint="cs"/>
          <w:rtl/>
        </w:rPr>
        <w:t xml:space="preserve"> سنن الترمذي 2: 368 باب ما جاء في العارية موداة</w:t>
      </w:r>
      <w:r w:rsidR="0066179E">
        <w:rPr>
          <w:rFonts w:hint="cs"/>
          <w:rtl/>
        </w:rPr>
        <w:t>،</w:t>
      </w:r>
      <w:r w:rsidRPr="00CB6B96">
        <w:rPr>
          <w:rFonts w:hint="cs"/>
          <w:rtl/>
        </w:rPr>
        <w:t xml:space="preserve"> مستدرك الحاكم 2: 47</w:t>
      </w:r>
      <w:r w:rsidR="0066179E">
        <w:rPr>
          <w:rFonts w:hint="cs"/>
          <w:rtl/>
        </w:rPr>
        <w:t>،</w:t>
      </w:r>
      <w:r w:rsidRPr="00CB6B96">
        <w:rPr>
          <w:rFonts w:hint="cs"/>
          <w:rtl/>
        </w:rPr>
        <w:t xml:space="preserve"> السنن الكبرى للبيهقي 6: 90</w:t>
      </w:r>
      <w:r w:rsidR="0066179E">
        <w:rPr>
          <w:rFonts w:hint="cs"/>
          <w:rtl/>
        </w:rPr>
        <w:t>،</w:t>
      </w:r>
      <w:r w:rsidRPr="00CB6B96">
        <w:rPr>
          <w:rFonts w:hint="cs"/>
          <w:rtl/>
        </w:rPr>
        <w:t xml:space="preserve"> 95، 100، السنن الكبرى للنسائي 3: 411</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تضعيفهم لرواتها لو سايرت البحث معنا حتّى الفصل الرابع </w:t>
      </w:r>
      <w:r w:rsidRPr="00752998">
        <w:rPr>
          <w:rStyle w:val="libBold2Char"/>
          <w:rFonts w:hint="cs"/>
          <w:rtl/>
        </w:rPr>
        <w:t>(حيّ على خير العمل</w:t>
      </w:r>
      <w:r w:rsidR="00752998">
        <w:rPr>
          <w:rStyle w:val="libBold2Char"/>
          <w:rFonts w:hint="cs"/>
          <w:rtl/>
        </w:rPr>
        <w:t>:</w:t>
      </w:r>
      <w:r w:rsidRPr="00752998">
        <w:rPr>
          <w:rStyle w:val="libBold2Char"/>
          <w:rFonts w:hint="cs"/>
          <w:rtl/>
        </w:rPr>
        <w:t xml:space="preserve"> تاريخها السياسي والعقائدي) </w:t>
      </w:r>
      <w:r w:rsidRPr="00752998">
        <w:rPr>
          <w:rFonts w:hint="cs"/>
          <w:rtl/>
        </w:rPr>
        <w:t>إذ هناك ستقف على الأسباب السياسية الكامنة وراء هكذا أمور في الشريعة</w:t>
      </w:r>
      <w:r w:rsidR="0066179E" w:rsidRPr="00752998">
        <w:rPr>
          <w:rFonts w:hint="cs"/>
          <w:rtl/>
        </w:rPr>
        <w:t>.</w:t>
      </w:r>
    </w:p>
    <w:p w:rsidR="0066179E" w:rsidRDefault="009834C4" w:rsidP="00752998">
      <w:pPr>
        <w:pStyle w:val="libNormal"/>
        <w:rPr>
          <w:rtl/>
        </w:rPr>
      </w:pPr>
      <w:r w:rsidRPr="00752998">
        <w:rPr>
          <w:rStyle w:val="libBold2Char"/>
          <w:rFonts w:hint="cs"/>
          <w:rtl/>
        </w:rPr>
        <w:t xml:space="preserve">أمّا فيما يتعلّق بالإشكال الثالث </w:t>
      </w:r>
      <w:r w:rsidRPr="00752998">
        <w:rPr>
          <w:rFonts w:hint="cs"/>
          <w:rtl/>
        </w:rPr>
        <w:t>من أنَّ عمل النبيّ الأكرم هو الحجّة وليس عمل الصحابة في المورد المشار إليه</w:t>
      </w:r>
      <w:r w:rsidR="0066179E" w:rsidRPr="00752998">
        <w:rPr>
          <w:rFonts w:hint="cs"/>
          <w:rtl/>
        </w:rPr>
        <w:t>،</w:t>
      </w:r>
      <w:r w:rsidRPr="00752998">
        <w:rPr>
          <w:rFonts w:hint="cs"/>
          <w:rtl/>
        </w:rPr>
        <w:t xml:space="preserve"> فليس لنا إشكال في أصل هذا الكلام والمبنى</w:t>
      </w:r>
      <w:r w:rsidR="0066179E" w:rsidRPr="00752998">
        <w:rPr>
          <w:rFonts w:hint="cs"/>
          <w:rtl/>
        </w:rPr>
        <w:t>،</w:t>
      </w:r>
      <w:r w:rsidRPr="00752998">
        <w:rPr>
          <w:rFonts w:hint="cs"/>
          <w:rtl/>
        </w:rPr>
        <w:t xml:space="preserve"> لكن فيه على أهل السنّة إيرادان</w:t>
      </w:r>
      <w:r w:rsidR="00752998">
        <w:rPr>
          <w:rFonts w:hint="cs"/>
          <w:rtl/>
        </w:rPr>
        <w:t>:</w:t>
      </w:r>
      <w:r w:rsidRPr="00752998">
        <w:rPr>
          <w:rFonts w:hint="cs"/>
          <w:rtl/>
        </w:rPr>
        <w:t xml:space="preserve"> نقضيّ وحلّي</w:t>
      </w:r>
      <w:r w:rsidR="0066179E" w:rsidRPr="00752998">
        <w:rPr>
          <w:rFonts w:hint="cs"/>
          <w:rtl/>
        </w:rPr>
        <w:t>؛</w:t>
      </w:r>
      <w:r w:rsidRPr="00752998">
        <w:rPr>
          <w:rFonts w:hint="cs"/>
          <w:rtl/>
        </w:rPr>
        <w:t xml:space="preserve"> إذ أنك ترى أهل السنّة يتّبعون عمل الصحابة ويجعلونه معياراً لهم في الأحكام الفقهيّة</w:t>
      </w:r>
      <w:r w:rsidR="0066179E" w:rsidRPr="00752998">
        <w:rPr>
          <w:rFonts w:hint="cs"/>
          <w:rtl/>
        </w:rPr>
        <w:t>،</w:t>
      </w:r>
      <w:r w:rsidRPr="00752998">
        <w:rPr>
          <w:rFonts w:hint="cs"/>
          <w:rtl/>
        </w:rPr>
        <w:t xml:space="preserve"> ولكنّهم اتّخذوا موقفاً مضادّاً لمنهجيّتهم الفقهيّة في مسألة (حيّ على خير العمل) على الرغم من دعم عمل الصحابة فيها بالنصوص الكثيرة الصريحة والشواهد التاريخيّة المؤيّدة لها</w:t>
      </w:r>
      <w:r w:rsidR="0066179E" w:rsidRPr="00752998">
        <w:rPr>
          <w:rFonts w:hint="cs"/>
          <w:rtl/>
        </w:rPr>
        <w:t>.</w:t>
      </w:r>
    </w:p>
    <w:p w:rsidR="0066179E" w:rsidRDefault="009834C4" w:rsidP="00752998">
      <w:pPr>
        <w:pStyle w:val="libNormal"/>
        <w:rPr>
          <w:rtl/>
        </w:rPr>
      </w:pPr>
      <w:r w:rsidRPr="00752998">
        <w:rPr>
          <w:rFonts w:hint="cs"/>
          <w:rtl/>
        </w:rPr>
        <w:t>فعلى الرغم من التزام الصحابة بـ (حيّ على خير العمل) في أذانهم</w:t>
      </w:r>
      <w:r w:rsidR="0066179E" w:rsidRPr="00752998">
        <w:rPr>
          <w:rFonts w:hint="cs"/>
          <w:rtl/>
        </w:rPr>
        <w:t>،</w:t>
      </w:r>
      <w:r w:rsidRPr="00752998">
        <w:rPr>
          <w:rFonts w:hint="cs"/>
          <w:rtl/>
        </w:rPr>
        <w:t xml:space="preserve"> وعلى رغم كثرة الروايات التي تؤكّد شرعيّتها</w:t>
      </w:r>
      <w:r w:rsidR="0066179E" w:rsidRPr="00752998">
        <w:rPr>
          <w:rFonts w:hint="cs"/>
          <w:rtl/>
        </w:rPr>
        <w:t>،</w:t>
      </w:r>
      <w:r w:rsidRPr="00752998">
        <w:rPr>
          <w:rFonts w:hint="cs"/>
          <w:rtl/>
        </w:rPr>
        <w:t xml:space="preserve"> ترى بعضهم يستثنون حكم هذه المسألة على ضوء طريقتهم فيقولون</w:t>
      </w:r>
      <w:r w:rsidR="00752998">
        <w:rPr>
          <w:rFonts w:hint="cs"/>
          <w:rtl/>
        </w:rPr>
        <w:t>:</w:t>
      </w:r>
      <w:r w:rsidRPr="00752998">
        <w:rPr>
          <w:rFonts w:hint="cs"/>
          <w:rtl/>
        </w:rPr>
        <w:t xml:space="preserve"> الحجّة - في هذه المسألة بالذات - عمل النبيّ الأعظم وليس عمل الصحابة</w:t>
      </w:r>
      <w:r w:rsidR="0066179E" w:rsidRPr="00752998">
        <w:rPr>
          <w:rFonts w:hint="cs"/>
          <w:rtl/>
        </w:rPr>
        <w:t>،</w:t>
      </w:r>
      <w:r w:rsidRPr="00752998">
        <w:rPr>
          <w:rFonts w:hint="cs"/>
          <w:rtl/>
        </w:rPr>
        <w:t xml:space="preserve"> مع أنّ مِن بينهم مَن يقول بأنَّ (فعل الصحابيّ يخصّص القرآن) </w:t>
      </w:r>
      <w:r w:rsidRPr="009834C4">
        <w:rPr>
          <w:rStyle w:val="libFootnotenumChar"/>
          <w:rFonts w:hint="cs"/>
          <w:rtl/>
        </w:rPr>
        <w:t>(447)</w:t>
      </w:r>
      <w:r w:rsidR="0066179E" w:rsidRPr="00752998">
        <w:rPr>
          <w:rFonts w:hint="cs"/>
          <w:rtl/>
        </w:rPr>
        <w:t>.</w:t>
      </w:r>
      <w:r w:rsidRPr="00752998">
        <w:rPr>
          <w:rFonts w:hint="cs"/>
          <w:rtl/>
        </w:rPr>
        <w:t>. وهذا تناقض واضح وصريح من جانبهم</w:t>
      </w:r>
      <w:r w:rsidR="0066179E" w:rsidRPr="00752998">
        <w:rPr>
          <w:rFonts w:hint="cs"/>
          <w:rtl/>
        </w:rPr>
        <w:t>!</w:t>
      </w:r>
    </w:p>
    <w:p w:rsidR="009834C4" w:rsidRPr="00CB6B96" w:rsidRDefault="009834C4" w:rsidP="00752998">
      <w:pPr>
        <w:pStyle w:val="libNormal"/>
        <w:rPr>
          <w:rtl/>
        </w:rPr>
      </w:pPr>
      <w:r w:rsidRPr="00CB6B96">
        <w:rPr>
          <w:rFonts w:hint="cs"/>
          <w:rtl/>
        </w:rPr>
        <w:t>بينما تراهم في حين آخر يقولون بأنّ فعل الصحابيّ هو علامة أو انعكاس لفعل النبيّ الأكرم</w:t>
      </w:r>
      <w:r w:rsidR="0066179E">
        <w:rPr>
          <w:rFonts w:hint="cs"/>
          <w:rtl/>
        </w:rPr>
        <w:t>،</w:t>
      </w:r>
      <w:r w:rsidRPr="00CB6B96">
        <w:rPr>
          <w:rFonts w:hint="cs"/>
          <w:rtl/>
        </w:rPr>
        <w:t xml:space="preserve"> ولمّا كان ثمّة خلاف بين فقه عليّ (عليه السلام) وفقه عمر</w:t>
      </w:r>
      <w:r w:rsidR="0066179E">
        <w:rPr>
          <w:rFonts w:hint="cs"/>
          <w:rtl/>
        </w:rPr>
        <w:t>،</w:t>
      </w:r>
      <w:r w:rsidRPr="00CB6B96">
        <w:rPr>
          <w:rFonts w:hint="cs"/>
          <w:rtl/>
        </w:rPr>
        <w:t xml:space="preserve"> وبين ابن عمر وعمر نفسه</w:t>
      </w:r>
      <w:r w:rsidR="0066179E">
        <w:rPr>
          <w:rFonts w:hint="cs"/>
          <w:rtl/>
        </w:rPr>
        <w:t>،</w:t>
      </w:r>
      <w:r w:rsidRPr="00CB6B96">
        <w:rPr>
          <w:rFonts w:hint="cs"/>
          <w:rtl/>
        </w:rPr>
        <w:t xml:space="preserve"> وبين الصحابة الآخرين فيما بينهم أيضاً</w:t>
      </w:r>
      <w:r w:rsidR="0066179E">
        <w:rPr>
          <w:rFonts w:hint="cs"/>
          <w:rtl/>
        </w:rPr>
        <w:t>،</w:t>
      </w:r>
      <w:r w:rsidRPr="00CB6B96">
        <w:rPr>
          <w:rFonts w:hint="cs"/>
          <w:rtl/>
        </w:rPr>
        <w:t xml:space="preserve"> فإنّ هذا مؤشر يدلّ دلالة واضحة على وجود مذهبين مختلفين</w:t>
      </w:r>
      <w:r w:rsidR="00752998">
        <w:rPr>
          <w:rFonts w:hint="cs"/>
          <w:rtl/>
        </w:rPr>
        <w:t>:</w:t>
      </w:r>
      <w:r w:rsidRPr="00CB6B96">
        <w:rPr>
          <w:rFonts w:hint="cs"/>
          <w:rtl/>
        </w:rPr>
        <w:t xml:space="preserve"> أحدهما يتبع رسول اللَّه (صلّى الله عليه وآله) والنصوص الواردة</w:t>
      </w:r>
      <w:r w:rsidR="0066179E">
        <w:rPr>
          <w:rFonts w:hint="cs"/>
          <w:rtl/>
        </w:rPr>
        <w:t>،</w:t>
      </w:r>
      <w:r w:rsidRPr="00CB6B96">
        <w:rPr>
          <w:rFonts w:hint="cs"/>
          <w:rtl/>
        </w:rPr>
        <w:t xml:space="preserve"> والآخر يعطي لنفسه الاجتهاد</w:t>
      </w:r>
      <w:r w:rsidR="0066179E">
        <w:rPr>
          <w:rFonts w:hint="cs"/>
          <w:rtl/>
        </w:rPr>
        <w:t>،</w:t>
      </w:r>
      <w:r w:rsidRPr="00CB6B96">
        <w:rPr>
          <w:rFonts w:hint="cs"/>
          <w:rtl/>
        </w:rPr>
        <w:t xml:space="preserve"> ويتعبد بسيرة الشيخين و إن خالفت سنة رسول اللَّه (صلّى الله عليه وآله)</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(447) المذاهب الإسلاميّة لأبي زُهرة</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ولو نقّبت في الكتب وتتبّعت أقوال المؤرخين في ابن عمر لوقفت على أنّ المشهور عندهم أنّه كان يتحرّى آثار النبيّ الأكرم</w:t>
      </w:r>
      <w:r w:rsidR="0066179E" w:rsidRPr="00752998">
        <w:rPr>
          <w:rFonts w:hint="cs"/>
          <w:rtl/>
        </w:rPr>
        <w:t>،</w:t>
      </w:r>
      <w:r w:rsidRPr="00752998">
        <w:rPr>
          <w:rFonts w:hint="cs"/>
          <w:rtl/>
        </w:rPr>
        <w:t xml:space="preserve"> وقد سُطِّرَتْ في كتاب</w:t>
      </w:r>
      <w:r w:rsidRPr="00752998">
        <w:rPr>
          <w:rStyle w:val="libBold2Char"/>
          <w:rFonts w:hint="cs"/>
          <w:rtl/>
        </w:rPr>
        <w:t xml:space="preserve"> (منع تدوين الحديث)</w:t>
      </w:r>
      <w:r w:rsidRPr="00752998">
        <w:rPr>
          <w:rFonts w:hint="cs"/>
          <w:rtl/>
        </w:rPr>
        <w:t xml:space="preserve"> ثمان وثلاثون حالة اختلف فيها عبد اللَّه بن عمر مع أبيه</w:t>
      </w:r>
      <w:r w:rsidR="0066179E" w:rsidRPr="00752998">
        <w:rPr>
          <w:rFonts w:hint="cs"/>
          <w:rtl/>
        </w:rPr>
        <w:t>.</w:t>
      </w:r>
    </w:p>
    <w:p w:rsidR="0066179E" w:rsidRDefault="009834C4" w:rsidP="00752998">
      <w:pPr>
        <w:pStyle w:val="libNormal"/>
        <w:rPr>
          <w:rtl/>
        </w:rPr>
      </w:pPr>
      <w:r w:rsidRPr="00CB6B96">
        <w:rPr>
          <w:rFonts w:hint="cs"/>
          <w:rtl/>
        </w:rPr>
        <w:t>إذ كان ابن عمر في أغلبها يحاول اتّباع سنّة رسول اللَّه</w:t>
      </w:r>
      <w:r w:rsidR="0066179E">
        <w:rPr>
          <w:rFonts w:hint="cs"/>
          <w:rtl/>
        </w:rPr>
        <w:t>،</w:t>
      </w:r>
      <w:r w:rsidRPr="00CB6B96">
        <w:rPr>
          <w:rFonts w:hint="cs"/>
          <w:rtl/>
        </w:rPr>
        <w:t xml:space="preserve"> لكنّ عمر لم يأبه بكلام ابنه</w:t>
      </w:r>
      <w:r w:rsidR="0066179E">
        <w:rPr>
          <w:rFonts w:hint="cs"/>
          <w:rtl/>
        </w:rPr>
        <w:t>،</w:t>
      </w:r>
      <w:r w:rsidRPr="00CB6B96">
        <w:rPr>
          <w:rFonts w:hint="cs"/>
          <w:rtl/>
        </w:rPr>
        <w:t xml:space="preserve"> ملتزماً برأيه</w:t>
      </w:r>
      <w:r w:rsidR="0066179E">
        <w:rPr>
          <w:rFonts w:hint="cs"/>
          <w:rtl/>
        </w:rPr>
        <w:t>،</w:t>
      </w:r>
      <w:r w:rsidRPr="00CB6B96">
        <w:rPr>
          <w:rFonts w:hint="cs"/>
          <w:rtl/>
        </w:rPr>
        <w:t xml:space="preserve"> عاملاً بالقياس أو الاستحسان وما شابه ذلك</w:t>
      </w:r>
      <w:r w:rsidR="0066179E">
        <w:rPr>
          <w:rFonts w:hint="cs"/>
          <w:rtl/>
        </w:rPr>
        <w:t>.</w:t>
      </w:r>
      <w:r w:rsidRPr="00CB6B96">
        <w:rPr>
          <w:rFonts w:hint="cs"/>
          <w:rtl/>
        </w:rPr>
        <w:t>.</w:t>
      </w:r>
    </w:p>
    <w:p w:rsidR="0066179E" w:rsidRDefault="009834C4" w:rsidP="00752998">
      <w:pPr>
        <w:pStyle w:val="libNormal"/>
        <w:rPr>
          <w:rtl/>
        </w:rPr>
      </w:pPr>
      <w:r w:rsidRPr="00CB6B96">
        <w:rPr>
          <w:rFonts w:hint="cs"/>
          <w:rtl/>
        </w:rPr>
        <w:t>فبماذا يُفَسَّر إذاً خلاف ابن عمر مع أبيه</w:t>
      </w:r>
      <w:r w:rsidR="0066179E">
        <w:rPr>
          <w:rFonts w:hint="cs"/>
          <w:rtl/>
        </w:rPr>
        <w:t>؟</w:t>
      </w:r>
      <w:r w:rsidRPr="00CB6B96">
        <w:rPr>
          <w:rFonts w:hint="cs"/>
          <w:rtl/>
        </w:rPr>
        <w:t xml:space="preserve"> نحن لا نريد بكلامنا هذا القول بأنّ ابن عمر كان من اتباع نهج التعبد المحض</w:t>
      </w:r>
      <w:r w:rsidR="0066179E">
        <w:rPr>
          <w:rFonts w:hint="cs"/>
          <w:rtl/>
        </w:rPr>
        <w:t>،</w:t>
      </w:r>
      <w:r w:rsidRPr="00CB6B96">
        <w:rPr>
          <w:rFonts w:hint="cs"/>
          <w:rtl/>
        </w:rPr>
        <w:t xml:space="preserve"> أو أنّه لا يجتهد مقابل النص</w:t>
      </w:r>
      <w:r w:rsidR="0066179E">
        <w:rPr>
          <w:rFonts w:hint="cs"/>
          <w:rtl/>
        </w:rPr>
        <w:t>،</w:t>
      </w:r>
      <w:r w:rsidRPr="00CB6B96">
        <w:rPr>
          <w:rFonts w:hint="cs"/>
          <w:rtl/>
        </w:rPr>
        <w:t xml:space="preserve"> لكن الصبغة الغالبة عليه هي شهرته بتحري أثار رسول اللَّه واتّباع سننه لا الاجتهاد والرأي</w:t>
      </w:r>
      <w:r w:rsidR="0066179E">
        <w:rPr>
          <w:rFonts w:hint="cs"/>
          <w:rtl/>
        </w:rPr>
        <w:t>.</w:t>
      </w:r>
    </w:p>
    <w:p w:rsidR="0066179E" w:rsidRDefault="009834C4" w:rsidP="00752998">
      <w:pPr>
        <w:pStyle w:val="libNormal"/>
        <w:rPr>
          <w:rtl/>
        </w:rPr>
      </w:pPr>
      <w:r w:rsidRPr="00CB6B96">
        <w:rPr>
          <w:rFonts w:hint="cs"/>
          <w:rtl/>
        </w:rPr>
        <w:t>ولمّا كان عمر هو الذي أمر بـ (الصلاة خير من النوم)</w:t>
      </w:r>
      <w:r w:rsidR="0066179E">
        <w:rPr>
          <w:rFonts w:hint="cs"/>
          <w:rtl/>
        </w:rPr>
        <w:t>،</w:t>
      </w:r>
      <w:r w:rsidRPr="00CB6B96">
        <w:rPr>
          <w:rFonts w:hint="cs"/>
          <w:rtl/>
        </w:rPr>
        <w:t xml:space="preserve"> وهو الذي نهى عن (حيّ على خير العمل)</w:t>
      </w:r>
      <w:r w:rsidR="0066179E">
        <w:rPr>
          <w:rFonts w:hint="cs"/>
          <w:rtl/>
        </w:rPr>
        <w:t>،</w:t>
      </w:r>
      <w:r w:rsidRPr="00CB6B96">
        <w:rPr>
          <w:rFonts w:hint="cs"/>
          <w:rtl/>
        </w:rPr>
        <w:t xml:space="preserve"> كان فعل الصحابة في هذا المورد هو الحاكم وهو الحجّة عندهم بخلاف ما يدّعون من أنَّ فعل النبيّ الأكرم هو الحجة لا غير</w:t>
      </w:r>
      <w:r w:rsidR="0066179E">
        <w:rPr>
          <w:rFonts w:hint="cs"/>
          <w:rtl/>
        </w:rPr>
        <w:t>.</w:t>
      </w:r>
    </w:p>
    <w:p w:rsidR="009834C4" w:rsidRPr="00CB6B96" w:rsidRDefault="009834C4" w:rsidP="00752998">
      <w:pPr>
        <w:pStyle w:val="libNormal"/>
        <w:rPr>
          <w:rtl/>
        </w:rPr>
      </w:pPr>
      <w:r w:rsidRPr="00752998">
        <w:rPr>
          <w:rFonts w:hint="cs"/>
          <w:rtl/>
        </w:rPr>
        <w:t>وبهذا</w:t>
      </w:r>
      <w:r w:rsidR="0066179E" w:rsidRPr="00752998">
        <w:rPr>
          <w:rFonts w:hint="cs"/>
          <w:rtl/>
        </w:rPr>
        <w:t>،</w:t>
      </w:r>
      <w:r w:rsidRPr="00752998">
        <w:rPr>
          <w:rFonts w:hint="cs"/>
          <w:rtl/>
        </w:rPr>
        <w:t xml:space="preserve"> فقد عرفنا شرعية الأذان بحيّ على خير العمل</w:t>
      </w:r>
      <w:r w:rsidR="0066179E" w:rsidRPr="00752998">
        <w:rPr>
          <w:rFonts w:hint="cs"/>
          <w:rtl/>
        </w:rPr>
        <w:t>،</w:t>
      </w:r>
      <w:r w:rsidRPr="00752998">
        <w:rPr>
          <w:rFonts w:hint="cs"/>
          <w:rtl/>
        </w:rPr>
        <w:t xml:space="preserve"> وأنه لم ينسخ من قِبَلِ رسول اللَّه (صلّى الله عليه وآله) كما يقولون</w:t>
      </w:r>
      <w:r w:rsidR="0066179E" w:rsidRPr="00752998">
        <w:rPr>
          <w:rFonts w:hint="cs"/>
          <w:rtl/>
        </w:rPr>
        <w:t>،</w:t>
      </w:r>
      <w:r w:rsidRPr="00752998">
        <w:rPr>
          <w:rFonts w:hint="cs"/>
          <w:rtl/>
        </w:rPr>
        <w:t xml:space="preserve"> وما ذُكِر من إشكالات كلّها كانت واهية لا تناهض الأدلة</w:t>
      </w:r>
      <w:r w:rsidR="0066179E" w:rsidRPr="00752998">
        <w:rPr>
          <w:rFonts w:hint="cs"/>
          <w:rtl/>
        </w:rPr>
        <w:t>،</w:t>
      </w:r>
      <w:r w:rsidRPr="00752998">
        <w:rPr>
          <w:rFonts w:hint="cs"/>
          <w:rtl/>
        </w:rPr>
        <w:t xml:space="preserve"> بل وقفتَ - عزيزي القارئ الكريم - على بعض تحريفات الأمويين ومن اتبعوهم من المتزلفين وكيف حرّفوا قول أبي محذورة (فلما انتهيت إلى حيّ على الفلاح قال النبيّ (صلّى الله عليه وآله)</w:t>
      </w:r>
      <w:r w:rsidR="00752998">
        <w:rPr>
          <w:rFonts w:hint="cs"/>
          <w:rtl/>
        </w:rPr>
        <w:t>:</w:t>
      </w:r>
      <w:r w:rsidRPr="00752998">
        <w:rPr>
          <w:rFonts w:hint="cs"/>
          <w:rtl/>
        </w:rPr>
        <w:t xml:space="preserve"> (ألحِق فيها حيّ على خير العمل)</w:t>
      </w:r>
      <w:r w:rsidR="0066179E" w:rsidRPr="00752998">
        <w:rPr>
          <w:rFonts w:hint="cs"/>
          <w:rtl/>
        </w:rPr>
        <w:t>،</w:t>
      </w:r>
      <w:r w:rsidRPr="00752998">
        <w:rPr>
          <w:rFonts w:hint="cs"/>
          <w:rtl/>
        </w:rPr>
        <w:t xml:space="preserve"> وأبدلوها بـ (اجعل في آخر أذانك حيّ على خير العمل) فإن هذا الكلام باطل وتحريف صريح للنصوص</w:t>
      </w:r>
      <w:r w:rsidR="0066179E" w:rsidRPr="00752998">
        <w:rPr>
          <w:rFonts w:hint="cs"/>
          <w:rtl/>
        </w:rPr>
        <w:t>.</w:t>
      </w:r>
      <w:r w:rsidRPr="00752998">
        <w:rPr>
          <w:rFonts w:hint="cs"/>
          <w:rtl/>
        </w:rPr>
        <w:t xml:space="preserve"> لأنّ (ألحِق فيها حيّ على خير العمل) يؤكد على أن مكان الحيعلة الثالثة هو بعد الحيعلتين لا كما تقول الرواية المفتعلة بأنّها في آخر الأذان</w:t>
      </w:r>
      <w:r w:rsidR="0066179E" w:rsidRPr="00752998">
        <w:rPr>
          <w:rFonts w:hint="cs"/>
          <w:rtl/>
        </w:rPr>
        <w:t>،</w:t>
      </w:r>
      <w:r w:rsidRPr="00752998">
        <w:rPr>
          <w:rFonts w:hint="cs"/>
          <w:rtl/>
        </w:rPr>
        <w:t xml:space="preserve"> فـ (الصلاة خير من النوم) تتفق مع كونها آخر الأذان لتأخر تشريعها</w:t>
      </w:r>
      <w:r w:rsidR="0066179E" w:rsidRPr="00752998">
        <w:rPr>
          <w:rFonts w:hint="cs"/>
          <w:rtl/>
        </w:rPr>
        <w:t>،</w:t>
      </w:r>
      <w:r w:rsidRPr="00752998">
        <w:rPr>
          <w:rFonts w:hint="cs"/>
          <w:rtl/>
        </w:rPr>
        <w:t xml:space="preserve"> أما الحيعلة الثالثة فهي بعد</w:t>
      </w:r>
    </w:p>
    <w:p w:rsidR="0066179E" w:rsidRDefault="009834C4" w:rsidP="009834C4">
      <w:pPr>
        <w:pStyle w:val="libNormal"/>
      </w:pPr>
      <w:r>
        <w:rPr>
          <w:rtl/>
        </w:rPr>
        <w:br w:type="page"/>
      </w:r>
    </w:p>
    <w:p w:rsidR="0066179E" w:rsidRDefault="009834C4" w:rsidP="00752998">
      <w:pPr>
        <w:pStyle w:val="libNormal"/>
        <w:rPr>
          <w:rtl/>
        </w:rPr>
      </w:pPr>
      <w:r w:rsidRPr="00CB6B96">
        <w:rPr>
          <w:rFonts w:hint="cs"/>
          <w:rtl/>
        </w:rPr>
        <w:lastRenderedPageBreak/>
        <w:t>الحيعلتين</w:t>
      </w:r>
      <w:r w:rsidR="0066179E">
        <w:rPr>
          <w:rFonts w:hint="cs"/>
          <w:rtl/>
        </w:rPr>
        <w:t>،</w:t>
      </w:r>
      <w:r w:rsidRPr="00CB6B96">
        <w:rPr>
          <w:rFonts w:hint="cs"/>
          <w:rtl/>
        </w:rPr>
        <w:t xml:space="preserve"> إلّا أن يقولوا بأن الحيعلة الثالثة أو الصلاة خير من النوم</w:t>
      </w:r>
      <w:r>
        <w:rPr>
          <w:rFonts w:hint="cs"/>
          <w:rtl/>
        </w:rPr>
        <w:t xml:space="preserve"> - </w:t>
      </w:r>
      <w:r w:rsidRPr="00CB6B96">
        <w:rPr>
          <w:rFonts w:hint="cs"/>
          <w:rtl/>
        </w:rPr>
        <w:t>كما في الرواية الأخرى</w:t>
      </w:r>
      <w:r>
        <w:rPr>
          <w:rFonts w:hint="cs"/>
          <w:rtl/>
        </w:rPr>
        <w:t xml:space="preserve"> - </w:t>
      </w:r>
      <w:r w:rsidRPr="00CB6B96">
        <w:rPr>
          <w:rFonts w:hint="cs"/>
          <w:rtl/>
        </w:rPr>
        <w:t>هو آخر الأذان</w:t>
      </w:r>
      <w:r w:rsidR="0066179E">
        <w:rPr>
          <w:rFonts w:hint="cs"/>
          <w:rtl/>
        </w:rPr>
        <w:t>،</w:t>
      </w:r>
      <w:r w:rsidRPr="00CB6B96">
        <w:rPr>
          <w:rFonts w:hint="cs"/>
          <w:rtl/>
        </w:rPr>
        <w:t xml:space="preserve"> مسقطين بذلك التكبير والتهليل عن آخر الأذان وهذا ما لا يقوله أحد</w:t>
      </w:r>
      <w:r w:rsidR="0066179E">
        <w:rPr>
          <w:rFonts w:hint="cs"/>
          <w:rtl/>
        </w:rPr>
        <w:t>.</w:t>
      </w:r>
    </w:p>
    <w:p w:rsidR="009834C4" w:rsidRDefault="009834C4" w:rsidP="00752998">
      <w:pPr>
        <w:pStyle w:val="libNormal"/>
        <w:rPr>
          <w:rtl/>
        </w:rPr>
      </w:pPr>
      <w:r w:rsidRPr="00CB6B96">
        <w:rPr>
          <w:rFonts w:hint="cs"/>
          <w:rtl/>
        </w:rPr>
        <w:t>وعليه فيكون الصحيح الذي يتفق مع فصول الأذان هو ما رواه الحافظ العلوي بإسناده عن أبي محذورة لا ما حرّفه الذهبي وابن حجر</w:t>
      </w:r>
      <w:r w:rsidR="0066179E">
        <w:rPr>
          <w:rFonts w:hint="cs"/>
          <w:rtl/>
        </w:rPr>
        <w:t>،</w:t>
      </w:r>
      <w:r w:rsidRPr="00CB6B96">
        <w:rPr>
          <w:rFonts w:hint="cs"/>
          <w:rtl/>
        </w:rPr>
        <w:t xml:space="preserve"> فتدبر</w:t>
      </w:r>
      <w:r w:rsidR="0066179E">
        <w:rPr>
          <w:rFonts w:hint="cs"/>
          <w:rtl/>
        </w:rPr>
        <w:t>.</w:t>
      </w:r>
    </w:p>
    <w:p w:rsidR="009834C4" w:rsidRDefault="009834C4" w:rsidP="009834C4">
      <w:pPr>
        <w:pStyle w:val="libNormal"/>
      </w:pPr>
      <w:r>
        <w:rPr>
          <w:rtl/>
        </w:rPr>
        <w:br w:type="page"/>
      </w:r>
    </w:p>
    <w:p w:rsidR="009834C4" w:rsidRPr="00752998" w:rsidRDefault="009834C4" w:rsidP="001D7608">
      <w:pPr>
        <w:pStyle w:val="Heading2"/>
        <w:rPr>
          <w:rtl/>
        </w:rPr>
      </w:pPr>
      <w:bookmarkStart w:id="37" w:name="26"/>
      <w:bookmarkStart w:id="38" w:name="_Toc423775686"/>
      <w:r w:rsidRPr="00CB6B96">
        <w:rPr>
          <w:rFonts w:hint="cs"/>
          <w:rtl/>
        </w:rPr>
        <w:lastRenderedPageBreak/>
        <w:t>القسم الثاني</w:t>
      </w:r>
      <w:r w:rsidR="00752998">
        <w:rPr>
          <w:rFonts w:hint="cs"/>
          <w:rtl/>
        </w:rPr>
        <w:t>:</w:t>
      </w:r>
      <w:r w:rsidRPr="00CB6B96">
        <w:rPr>
          <w:rFonts w:hint="cs"/>
          <w:rtl/>
        </w:rPr>
        <w:t xml:space="preserve"> تأذين الصحابة وأهل البيت</w:t>
      </w:r>
      <w:r w:rsidR="0066179E">
        <w:rPr>
          <w:rFonts w:hint="cs"/>
          <w:rtl/>
        </w:rPr>
        <w:t>.</w:t>
      </w:r>
      <w:bookmarkEnd w:id="37"/>
      <w:bookmarkEnd w:id="38"/>
    </w:p>
    <w:p w:rsidR="0066179E" w:rsidRDefault="009834C4" w:rsidP="00752998">
      <w:pPr>
        <w:pStyle w:val="libNormal"/>
        <w:rPr>
          <w:rtl/>
        </w:rPr>
      </w:pPr>
      <w:r w:rsidRPr="00CB6B96">
        <w:rPr>
          <w:rFonts w:hint="cs"/>
          <w:rtl/>
        </w:rPr>
        <w:t>إنّ المطالع في كتب السير والتاريخ والحديث عند المذاهب الإسلاميّة يقف على أسماء عدة من الصحابة والتابعين وتابعي التابعين وأهل بيت رسول اللَّه (صلّى الله عليه وآله) كانوا يؤذّنون بـ (حيّ على خير العمل) وإن كانت بعض تلك النصوص تشير إلى تأذينهم بها في الفجر خاصة</w:t>
      </w:r>
      <w:r w:rsidR="0066179E">
        <w:rPr>
          <w:rFonts w:hint="cs"/>
          <w:rtl/>
        </w:rPr>
        <w:t>،</w:t>
      </w:r>
      <w:r w:rsidRPr="00CB6B96">
        <w:rPr>
          <w:rFonts w:hint="cs"/>
          <w:rtl/>
        </w:rPr>
        <w:t xml:space="preserve"> لكنّ هناك نصوصاً أخرى تدل على شموليتها لجميع الأوقات</w:t>
      </w:r>
      <w:r w:rsidR="0066179E">
        <w:rPr>
          <w:rFonts w:hint="cs"/>
          <w:rtl/>
        </w:rPr>
        <w:t>.</w:t>
      </w:r>
    </w:p>
    <w:p w:rsidR="0066179E" w:rsidRDefault="009834C4" w:rsidP="00752998">
      <w:pPr>
        <w:pStyle w:val="libNormal"/>
        <w:rPr>
          <w:rtl/>
        </w:rPr>
      </w:pPr>
      <w:r w:rsidRPr="00CB6B96">
        <w:rPr>
          <w:rFonts w:hint="cs"/>
          <w:rtl/>
        </w:rPr>
        <w:t>و إليك الآن أسماء بعض مَن أذّن بها للرسول الأكرم</w:t>
      </w:r>
      <w:r w:rsidR="0066179E">
        <w:rPr>
          <w:rFonts w:hint="cs"/>
          <w:rtl/>
        </w:rPr>
        <w:t>،</w:t>
      </w:r>
      <w:r w:rsidRPr="00CB6B96">
        <w:rPr>
          <w:rFonts w:hint="cs"/>
          <w:rtl/>
        </w:rPr>
        <w:t xml:space="preserve"> وأسماء بعض كبار الصحابة وأهل بيت النبوة</w:t>
      </w:r>
      <w:r w:rsidR="0066179E">
        <w:rPr>
          <w:rFonts w:hint="cs"/>
          <w:rtl/>
        </w:rPr>
        <w:t>،</w:t>
      </w:r>
      <w:r w:rsidRPr="00CB6B96">
        <w:rPr>
          <w:rFonts w:hint="cs"/>
          <w:rtl/>
        </w:rPr>
        <w:t xml:space="preserve"> جئنا بها من طرق الشيعة الإمامية الاثني عشرية وطرق الزيدية والإسماعيلية</w:t>
      </w:r>
      <w:r w:rsidR="0066179E">
        <w:rPr>
          <w:rFonts w:hint="cs"/>
          <w:rtl/>
        </w:rPr>
        <w:t>،</w:t>
      </w:r>
      <w:r w:rsidRPr="00CB6B96">
        <w:rPr>
          <w:rFonts w:hint="cs"/>
          <w:rtl/>
        </w:rPr>
        <w:t xml:space="preserve"> وأهل السنة والجماعة</w:t>
      </w:r>
      <w:r w:rsidR="0066179E">
        <w:rPr>
          <w:rFonts w:hint="cs"/>
          <w:rtl/>
        </w:rPr>
        <w:t>،</w:t>
      </w:r>
      <w:r w:rsidRPr="00CB6B96">
        <w:rPr>
          <w:rFonts w:hint="cs"/>
          <w:rtl/>
        </w:rPr>
        <w:t xml:space="preserve"> اعتقاداً منا بضرورة الوقوف على جميع الطرق عند جميع المذاهب الإسلامية</w:t>
      </w:r>
      <w:r w:rsidR="0066179E">
        <w:rPr>
          <w:rFonts w:hint="cs"/>
          <w:rtl/>
        </w:rPr>
        <w:t>،</w:t>
      </w:r>
      <w:r w:rsidRPr="00CB6B96">
        <w:rPr>
          <w:rFonts w:hint="cs"/>
          <w:rtl/>
        </w:rPr>
        <w:t xml:space="preserve"> كي لا تكون رؤيتنا ضيقة منحصرة بمذهب دون آخر</w:t>
      </w:r>
      <w:r w:rsidR="0066179E">
        <w:rPr>
          <w:rFonts w:hint="cs"/>
          <w:rtl/>
        </w:rPr>
        <w:t>،</w:t>
      </w:r>
      <w:r w:rsidRPr="00CB6B96">
        <w:rPr>
          <w:rFonts w:hint="cs"/>
          <w:rtl/>
        </w:rPr>
        <w:t xml:space="preserve"> بل لتكون شموليّة موسّعة تكشف عن وجهات نظر الجميع</w:t>
      </w:r>
      <w:r w:rsidR="0066179E">
        <w:rPr>
          <w:rFonts w:hint="cs"/>
          <w:rtl/>
        </w:rPr>
        <w:t>.</w:t>
      </w:r>
    </w:p>
    <w:p w:rsidR="009834C4" w:rsidRPr="00752998" w:rsidRDefault="009834C4" w:rsidP="001D7608">
      <w:pPr>
        <w:pStyle w:val="libBold1"/>
        <w:rPr>
          <w:rtl/>
        </w:rPr>
      </w:pPr>
      <w:bookmarkStart w:id="39" w:name="27"/>
      <w:r w:rsidRPr="00CB6B96">
        <w:rPr>
          <w:rFonts w:hint="cs"/>
          <w:rtl/>
        </w:rPr>
        <w:t>1</w:t>
      </w:r>
      <w:r>
        <w:rPr>
          <w:rFonts w:hint="cs"/>
          <w:rtl/>
        </w:rPr>
        <w:t xml:space="preserve"> - </w:t>
      </w:r>
      <w:r w:rsidRPr="00CB6B96">
        <w:rPr>
          <w:rFonts w:hint="cs"/>
          <w:rtl/>
        </w:rPr>
        <w:t>بلال بن رباح الحبشي (ت 20 هـ)</w:t>
      </w:r>
      <w:r w:rsidR="0066179E">
        <w:rPr>
          <w:rFonts w:hint="cs"/>
          <w:rtl/>
        </w:rPr>
        <w:t>.</w:t>
      </w:r>
      <w:bookmarkEnd w:id="39"/>
    </w:p>
    <w:p w:rsidR="009834C4" w:rsidRPr="00CB6B96" w:rsidRDefault="009834C4" w:rsidP="00752998">
      <w:pPr>
        <w:pStyle w:val="libNormal"/>
        <w:rPr>
          <w:rtl/>
        </w:rPr>
      </w:pPr>
      <w:r w:rsidRPr="00CB6B96">
        <w:rPr>
          <w:rFonts w:hint="cs"/>
          <w:rtl/>
        </w:rPr>
        <w:t>أخرج الطبراني في الكبير والبيهقي في سننه</w:t>
      </w:r>
      <w:r w:rsidR="0066179E">
        <w:rPr>
          <w:rFonts w:hint="cs"/>
          <w:rtl/>
        </w:rPr>
        <w:t>،</w:t>
      </w:r>
      <w:r w:rsidRPr="00CB6B96">
        <w:rPr>
          <w:rFonts w:hint="cs"/>
          <w:rtl/>
        </w:rPr>
        <w:t xml:space="preserve"> بسندهما عن عمّار وعمر ابنَي حفص بن عمر</w:t>
      </w:r>
      <w:r w:rsidR="0066179E">
        <w:rPr>
          <w:rFonts w:hint="cs"/>
          <w:rtl/>
        </w:rPr>
        <w:t>،</w:t>
      </w:r>
      <w:r w:rsidRPr="00CB6B96">
        <w:rPr>
          <w:rFonts w:hint="cs"/>
          <w:rtl/>
        </w:rPr>
        <w:t xml:space="preserve"> عن آبائهم</w:t>
      </w:r>
      <w:r w:rsidR="0066179E">
        <w:rPr>
          <w:rFonts w:hint="cs"/>
          <w:rtl/>
        </w:rPr>
        <w:t>،</w:t>
      </w:r>
      <w:r w:rsidRPr="00CB6B96">
        <w:rPr>
          <w:rFonts w:hint="cs"/>
          <w:rtl/>
        </w:rPr>
        <w:t xml:space="preserve"> عن أجدادهم</w:t>
      </w:r>
      <w:r w:rsidR="0066179E">
        <w:rPr>
          <w:rFonts w:hint="cs"/>
          <w:rtl/>
        </w:rPr>
        <w:t>،</w:t>
      </w:r>
      <w:r w:rsidRPr="00CB6B96">
        <w:rPr>
          <w:rFonts w:hint="cs"/>
          <w:rtl/>
        </w:rPr>
        <w:t xml:space="preserve"> عن بلال أنّه كان يؤذّن بالصبح فيقول</w:t>
      </w:r>
      <w:r w:rsidR="00752998">
        <w:rPr>
          <w:rFonts w:hint="cs"/>
          <w:rtl/>
        </w:rPr>
        <w:t>:</w:t>
      </w:r>
      <w:r w:rsidRPr="00CB6B96">
        <w:rPr>
          <w:rFonts w:hint="cs"/>
          <w:rtl/>
        </w:rPr>
        <w:t xml:space="preserve"> (حيَّ على خير العمل)</w:t>
      </w:r>
      <w:r w:rsidR="0066179E">
        <w:rPr>
          <w:rFonts w:hint="cs"/>
          <w:rtl/>
        </w:rPr>
        <w:t>،</w:t>
      </w:r>
      <w:r w:rsidRPr="00CB6B96">
        <w:rPr>
          <w:rFonts w:hint="cs"/>
          <w:rtl/>
        </w:rPr>
        <w:t xml:space="preserve"> فأمر النبيُّ أن يجعل مكانها (الصلاة خير من النوم) وترك</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(حيَّ على خير العمل</w:t>
      </w:r>
      <w:r w:rsidR="0066179E" w:rsidRPr="00752998">
        <w:rPr>
          <w:rFonts w:hint="cs"/>
          <w:rtl/>
        </w:rPr>
        <w:t>)</w:t>
      </w:r>
      <w:r w:rsidRPr="00752998">
        <w:rPr>
          <w:rFonts w:hint="cs"/>
          <w:rtl/>
        </w:rPr>
        <w:t xml:space="preserve"> </w:t>
      </w:r>
      <w:r w:rsidRPr="009834C4">
        <w:rPr>
          <w:rStyle w:val="libFootnotenumChar"/>
          <w:rFonts w:hint="cs"/>
          <w:rtl/>
        </w:rPr>
        <w:t>(448)</w:t>
      </w:r>
      <w:r w:rsidR="0066179E" w:rsidRPr="00752998">
        <w:rPr>
          <w:rFonts w:hint="cs"/>
          <w:rtl/>
        </w:rPr>
        <w:t>.</w:t>
      </w:r>
    </w:p>
    <w:p w:rsidR="0066179E" w:rsidRDefault="009834C4" w:rsidP="00752998">
      <w:pPr>
        <w:pStyle w:val="libNormal"/>
        <w:rPr>
          <w:rtl/>
        </w:rPr>
      </w:pPr>
      <w:r w:rsidRPr="00752998">
        <w:rPr>
          <w:rFonts w:hint="cs"/>
          <w:rtl/>
        </w:rPr>
        <w:t>وقد مرّ عليك قبل قليل كلام الحافظ العلوي وتحقيقنا في هذه الرواية</w:t>
      </w:r>
      <w:r w:rsidR="0066179E" w:rsidRPr="00752998">
        <w:rPr>
          <w:rFonts w:hint="cs"/>
          <w:rtl/>
        </w:rPr>
        <w:t>،</w:t>
      </w:r>
      <w:r w:rsidRPr="00752998">
        <w:rPr>
          <w:rFonts w:hint="cs"/>
          <w:rtl/>
        </w:rPr>
        <w:t xml:space="preserve"> وأن جملة </w:t>
      </w:r>
      <w:r w:rsidR="0066179E" w:rsidRPr="00752998">
        <w:rPr>
          <w:rFonts w:hint="cs"/>
          <w:rtl/>
        </w:rPr>
        <w:t>(</w:t>
      </w:r>
      <w:r w:rsidRPr="00752998">
        <w:rPr>
          <w:rFonts w:hint="cs"/>
          <w:rtl/>
        </w:rPr>
        <w:t>فأمره النبيّ</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لم تكن في الإسناد الأصلي</w:t>
      </w:r>
      <w:r w:rsidR="0066179E" w:rsidRPr="00752998">
        <w:rPr>
          <w:rFonts w:hint="cs"/>
          <w:rtl/>
        </w:rPr>
        <w:t>،</w:t>
      </w:r>
      <w:r w:rsidRPr="00752998">
        <w:rPr>
          <w:rFonts w:hint="cs"/>
          <w:rtl/>
        </w:rPr>
        <w:t xml:space="preserve"> و يؤيّد صحة كلام الحافظ العلوي وروايته ما روي - عندنا - عن أبي بصير</w:t>
      </w:r>
      <w:r w:rsidR="0066179E" w:rsidRPr="00752998">
        <w:rPr>
          <w:rFonts w:hint="cs"/>
          <w:rtl/>
        </w:rPr>
        <w:t>،</w:t>
      </w:r>
      <w:r w:rsidRPr="00752998">
        <w:rPr>
          <w:rFonts w:hint="cs"/>
          <w:rtl/>
        </w:rPr>
        <w:t xml:space="preserve"> عن أحدهما (عليهما السلام) أنه قال</w:t>
      </w:r>
      <w:r w:rsidR="00752998">
        <w:rPr>
          <w:rFonts w:hint="cs"/>
          <w:rtl/>
        </w:rPr>
        <w:t>:</w:t>
      </w:r>
      <w:r w:rsidRPr="00752998">
        <w:rPr>
          <w:rFonts w:hint="cs"/>
          <w:rtl/>
        </w:rPr>
        <w:t xml:space="preserve"> (إنّ بلالاً كان عبداً صالحاً فقال</w:t>
      </w:r>
      <w:r w:rsidR="00752998">
        <w:rPr>
          <w:rFonts w:hint="cs"/>
          <w:rtl/>
        </w:rPr>
        <w:t>:</w:t>
      </w:r>
      <w:r w:rsidRPr="00752998">
        <w:rPr>
          <w:rFonts w:hint="cs"/>
          <w:rtl/>
        </w:rPr>
        <w:t xml:space="preserve"> لا أؤذّن لأحد بعد رسول اللَّه</w:t>
      </w:r>
      <w:r w:rsidR="0066179E" w:rsidRPr="00752998">
        <w:rPr>
          <w:rFonts w:hint="cs"/>
          <w:rtl/>
        </w:rPr>
        <w:t>،</w:t>
      </w:r>
      <w:r w:rsidRPr="00752998">
        <w:rPr>
          <w:rFonts w:hint="cs"/>
          <w:rtl/>
        </w:rPr>
        <w:t xml:space="preserve"> فتُرِكَ يومئذٍ</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w:t>
      </w:r>
      <w:r w:rsidRPr="009834C4">
        <w:rPr>
          <w:rStyle w:val="libFootnotenumChar"/>
          <w:rFonts w:hint="cs"/>
          <w:rtl/>
        </w:rPr>
        <w:t>(449)</w:t>
      </w:r>
      <w:r w:rsidR="0066179E" w:rsidRPr="00752998">
        <w:rPr>
          <w:rFonts w:hint="cs"/>
          <w:rtl/>
        </w:rPr>
        <w:t>.</w:t>
      </w:r>
    </w:p>
    <w:p w:rsidR="0066179E" w:rsidRDefault="009834C4" w:rsidP="00752998">
      <w:pPr>
        <w:pStyle w:val="libNormal"/>
        <w:rPr>
          <w:rtl/>
        </w:rPr>
      </w:pPr>
      <w:r w:rsidRPr="00752998">
        <w:rPr>
          <w:rFonts w:hint="cs"/>
          <w:rtl/>
        </w:rPr>
        <w:t>وعن الإمام عليّ (عليه السلام) أنه قال</w:t>
      </w:r>
      <w:r w:rsidR="00752998">
        <w:rPr>
          <w:rFonts w:hint="cs"/>
          <w:rtl/>
        </w:rPr>
        <w:t>:</w:t>
      </w:r>
      <w:r w:rsidRPr="00752998">
        <w:rPr>
          <w:rFonts w:hint="cs"/>
          <w:rtl/>
        </w:rPr>
        <w:t xml:space="preserve"> (سمعت رسول اللَّه (صلَّى الله عليه وآله) يقول</w:t>
      </w:r>
      <w:r w:rsidR="00752998">
        <w:rPr>
          <w:rFonts w:hint="cs"/>
          <w:rtl/>
        </w:rPr>
        <w:t>:</w:t>
      </w:r>
      <w:r w:rsidRPr="00752998">
        <w:rPr>
          <w:rFonts w:hint="cs"/>
          <w:rtl/>
        </w:rPr>
        <w:t xml:space="preserve"> إنّ خير أعمالكم الصلاة</w:t>
      </w:r>
      <w:r w:rsidR="0066179E" w:rsidRPr="00752998">
        <w:rPr>
          <w:rFonts w:hint="cs"/>
          <w:rtl/>
        </w:rPr>
        <w:t>.</w:t>
      </w:r>
      <w:r w:rsidRPr="00752998">
        <w:rPr>
          <w:rFonts w:hint="cs"/>
          <w:rtl/>
        </w:rPr>
        <w:t xml:space="preserve"> وأمر بلالاً أن يوذّن بحيّ على خير العمل) حكاه في </w:t>
      </w:r>
      <w:r w:rsidRPr="00752998">
        <w:rPr>
          <w:rStyle w:val="libBold2Char"/>
          <w:rFonts w:hint="cs"/>
          <w:rtl/>
        </w:rPr>
        <w:t>الشفاء</w:t>
      </w:r>
      <w:r w:rsidRPr="009834C4">
        <w:rPr>
          <w:rStyle w:val="libFootnotenumChar"/>
          <w:rFonts w:hint="cs"/>
          <w:rtl/>
        </w:rPr>
        <w:t xml:space="preserve"> (450)</w:t>
      </w:r>
      <w:r w:rsidR="0066179E" w:rsidRPr="008922A0">
        <w:rPr>
          <w:rFonts w:hint="cs"/>
          <w:rtl/>
        </w:rPr>
        <w:t>.</w:t>
      </w:r>
    </w:p>
    <w:p w:rsidR="009834C4" w:rsidRPr="00CB6B96" w:rsidRDefault="009834C4" w:rsidP="00752998">
      <w:pPr>
        <w:pStyle w:val="libNormal"/>
        <w:rPr>
          <w:rtl/>
        </w:rPr>
      </w:pPr>
      <w:r w:rsidRPr="00752998">
        <w:rPr>
          <w:rFonts w:hint="cs"/>
          <w:rtl/>
        </w:rPr>
        <w:t xml:space="preserve">وفي </w:t>
      </w:r>
      <w:r w:rsidRPr="00752998">
        <w:rPr>
          <w:rStyle w:val="libBold2Char"/>
          <w:rFonts w:hint="cs"/>
          <w:rtl/>
        </w:rPr>
        <w:t>كنز العمّال</w:t>
      </w:r>
      <w:r w:rsidR="00752998">
        <w:rPr>
          <w:rStyle w:val="libBold2Char"/>
          <w:rFonts w:hint="cs"/>
          <w:rtl/>
        </w:rPr>
        <w:t>:</w:t>
      </w:r>
      <w:r w:rsidRPr="00752998">
        <w:rPr>
          <w:rFonts w:hint="cs"/>
          <w:rtl/>
        </w:rPr>
        <w:t xml:space="preserve"> كان بلال يؤذن بالصبح فيقول</w:t>
      </w:r>
      <w:r w:rsidR="00752998">
        <w:rPr>
          <w:rFonts w:hint="cs"/>
          <w:rtl/>
        </w:rPr>
        <w:t>:</w:t>
      </w:r>
      <w:r w:rsidRPr="00752998">
        <w:rPr>
          <w:rFonts w:hint="cs"/>
          <w:rtl/>
        </w:rPr>
        <w:t xml:space="preserve"> (حيّ على خير العمل) </w:t>
      </w:r>
      <w:r w:rsidRPr="009834C4">
        <w:rPr>
          <w:rStyle w:val="libFootnotenumChar"/>
          <w:rFonts w:hint="cs"/>
          <w:rtl/>
        </w:rPr>
        <w:t>(451)</w:t>
      </w:r>
      <w:r w:rsidR="0066179E" w:rsidRPr="00752998">
        <w:rPr>
          <w:rFonts w:hint="cs"/>
          <w:rtl/>
        </w:rPr>
        <w:t>.</w:t>
      </w:r>
    </w:p>
    <w:p w:rsidR="0066179E" w:rsidRPr="00752998" w:rsidRDefault="009834C4" w:rsidP="001D7608">
      <w:pPr>
        <w:pStyle w:val="libBold1"/>
        <w:rPr>
          <w:rtl/>
        </w:rPr>
      </w:pPr>
      <w:bookmarkStart w:id="40" w:name="28"/>
      <w:r w:rsidRPr="00CB6B96">
        <w:rPr>
          <w:rFonts w:hint="cs"/>
          <w:rtl/>
        </w:rPr>
        <w:t>2</w:t>
      </w:r>
      <w:r>
        <w:rPr>
          <w:rFonts w:hint="cs"/>
          <w:rtl/>
        </w:rPr>
        <w:t xml:space="preserve"> - </w:t>
      </w:r>
      <w:r w:rsidRPr="00CB6B96">
        <w:rPr>
          <w:rFonts w:hint="cs"/>
          <w:rtl/>
        </w:rPr>
        <w:t>علي بن أبي طالب (ت 40 هـ)</w:t>
      </w:r>
      <w:r w:rsidR="0066179E">
        <w:rPr>
          <w:rFonts w:hint="cs"/>
          <w:rtl/>
        </w:rPr>
        <w:t>.</w:t>
      </w:r>
      <w:bookmarkEnd w:id="40"/>
    </w:p>
    <w:p w:rsidR="0066179E" w:rsidRDefault="009834C4" w:rsidP="00752998">
      <w:pPr>
        <w:pStyle w:val="libNormal"/>
        <w:rPr>
          <w:rtl/>
        </w:rPr>
      </w:pPr>
      <w:r w:rsidRPr="00752998">
        <w:rPr>
          <w:rFonts w:hint="cs"/>
          <w:rtl/>
        </w:rPr>
        <w:t xml:space="preserve">روى الإمام المؤيد باللَّه الزيدي في كتابه </w:t>
      </w:r>
      <w:r w:rsidRPr="00752998">
        <w:rPr>
          <w:rStyle w:val="libBold2Char"/>
          <w:rFonts w:hint="cs"/>
          <w:rtl/>
        </w:rPr>
        <w:t>شرح التجريد</w:t>
      </w:r>
      <w:r w:rsidR="0066179E" w:rsidRPr="00752998">
        <w:rPr>
          <w:rFonts w:hint="cs"/>
          <w:rtl/>
        </w:rPr>
        <w:t>،</w:t>
      </w:r>
      <w:r w:rsidRPr="00752998">
        <w:rPr>
          <w:rFonts w:hint="cs"/>
          <w:rtl/>
        </w:rPr>
        <w:t xml:space="preserve"> من طريق عبد بن يعقوب</w:t>
      </w:r>
      <w:r w:rsidR="0066179E" w:rsidRPr="00752998">
        <w:rPr>
          <w:rFonts w:hint="cs"/>
          <w:rtl/>
        </w:rPr>
        <w:t>،</w:t>
      </w:r>
      <w:r w:rsidRPr="00752998">
        <w:rPr>
          <w:rFonts w:hint="cs"/>
          <w:rtl/>
        </w:rPr>
        <w:t xml:space="preserve"> عن عيسى بن عبد اللَّه</w:t>
      </w:r>
      <w:r w:rsidR="0066179E" w:rsidRPr="00752998">
        <w:rPr>
          <w:rFonts w:hint="cs"/>
          <w:rtl/>
        </w:rPr>
        <w:t>،</w:t>
      </w:r>
      <w:r w:rsidRPr="00752998">
        <w:rPr>
          <w:rFonts w:hint="cs"/>
          <w:rtl/>
        </w:rPr>
        <w:t xml:space="preserve"> عن آبائه</w:t>
      </w:r>
      <w:r w:rsidR="0066179E" w:rsidRPr="00752998">
        <w:rPr>
          <w:rFonts w:hint="cs"/>
          <w:rtl/>
        </w:rPr>
        <w:t>،</w:t>
      </w:r>
      <w:r w:rsidRPr="00752998">
        <w:rPr>
          <w:rFonts w:hint="cs"/>
          <w:rtl/>
        </w:rPr>
        <w:t xml:space="preserve"> عن عليّ (عليه السلام) أنه قال</w:t>
      </w:r>
      <w:r w:rsidR="00752998">
        <w:rPr>
          <w:rFonts w:hint="cs"/>
          <w:rtl/>
        </w:rPr>
        <w:t>:</w:t>
      </w:r>
      <w:r w:rsidRPr="00752998">
        <w:rPr>
          <w:rFonts w:hint="cs"/>
          <w:rtl/>
        </w:rPr>
        <w:t xml:space="preserve"> (سمعت رسول اللَّه يقول</w:t>
      </w:r>
      <w:r w:rsidR="00752998">
        <w:rPr>
          <w:rFonts w:hint="cs"/>
          <w:rtl/>
        </w:rPr>
        <w:t>:</w:t>
      </w:r>
      <w:r w:rsidRPr="00752998">
        <w:rPr>
          <w:rFonts w:hint="cs"/>
          <w:rtl/>
        </w:rPr>
        <w:t xml:space="preserve"> إن خير أعمالكم الصلاة</w:t>
      </w:r>
      <w:r w:rsidR="0066179E" w:rsidRPr="00752998">
        <w:rPr>
          <w:rFonts w:hint="cs"/>
          <w:rtl/>
        </w:rPr>
        <w:t>.</w:t>
      </w:r>
      <w:r w:rsidRPr="00752998">
        <w:rPr>
          <w:rFonts w:hint="cs"/>
          <w:rtl/>
        </w:rPr>
        <w:t xml:space="preserve"> وأمر بلالاً أن يؤذّن بحيّ على خير العمل) </w:t>
      </w:r>
      <w:r w:rsidRPr="009834C4">
        <w:rPr>
          <w:rStyle w:val="libFootnotenumChar"/>
          <w:rFonts w:hint="cs"/>
          <w:rtl/>
        </w:rPr>
        <w:t>(452)</w:t>
      </w:r>
      <w:r w:rsidR="0066179E" w:rsidRPr="00752998">
        <w:rPr>
          <w:rFonts w:hint="cs"/>
          <w:rtl/>
        </w:rPr>
        <w:t>.</w:t>
      </w:r>
    </w:p>
    <w:p w:rsidR="009834C4" w:rsidRPr="00CB6B96" w:rsidRDefault="009834C4" w:rsidP="00752998">
      <w:pPr>
        <w:pStyle w:val="libNormal"/>
        <w:rPr>
          <w:rtl/>
        </w:rPr>
      </w:pPr>
      <w:r w:rsidRPr="00CB6B96">
        <w:rPr>
          <w:rFonts w:hint="cs"/>
          <w:rtl/>
        </w:rPr>
        <w:t>وروى الحافظ العلوي بسنده عن عيسى بن عبد اللَّه بن محمّد بن عمر بن عليّ بن أبي طالب</w:t>
      </w:r>
      <w:r w:rsidR="00752998">
        <w:rPr>
          <w:rFonts w:hint="cs"/>
          <w:rtl/>
        </w:rPr>
        <w:t>:</w:t>
      </w:r>
      <w:r w:rsidRPr="00CB6B96">
        <w:rPr>
          <w:rFonts w:hint="cs"/>
          <w:rtl/>
        </w:rPr>
        <w:t xml:space="preserve"> حدّثني أبي</w:t>
      </w:r>
      <w:r w:rsidR="0066179E">
        <w:rPr>
          <w:rFonts w:hint="cs"/>
          <w:rtl/>
        </w:rPr>
        <w:t>،</w:t>
      </w:r>
      <w:r w:rsidRPr="00CB6B96">
        <w:rPr>
          <w:rFonts w:hint="cs"/>
          <w:rtl/>
        </w:rPr>
        <w:t xml:space="preserve"> عن أبيه</w:t>
      </w:r>
      <w:r w:rsidR="0066179E">
        <w:rPr>
          <w:rFonts w:hint="cs"/>
          <w:rtl/>
        </w:rPr>
        <w:t>،</w:t>
      </w:r>
      <w:r w:rsidRPr="00CB6B96">
        <w:rPr>
          <w:rFonts w:hint="cs"/>
          <w:rtl/>
        </w:rPr>
        <w:t xml:space="preserve"> عن جده</w:t>
      </w:r>
      <w:r w:rsidR="0066179E">
        <w:rPr>
          <w:rFonts w:hint="cs"/>
          <w:rtl/>
        </w:rPr>
        <w:t>،</w:t>
      </w:r>
      <w:r w:rsidRPr="00CB6B96">
        <w:rPr>
          <w:rFonts w:hint="cs"/>
          <w:rtl/>
        </w:rPr>
        <w:t xml:space="preserve"> قال</w:t>
      </w:r>
      <w:r w:rsidR="00752998">
        <w:rPr>
          <w:rFonts w:hint="cs"/>
          <w:rtl/>
        </w:rPr>
        <w:t>:</w:t>
      </w:r>
      <w:r w:rsidRPr="00CB6B96">
        <w:rPr>
          <w:rFonts w:hint="cs"/>
          <w:rtl/>
        </w:rPr>
        <w:t xml:space="preserve"> كان أبي عليّ (عليه السلام) إذا خرج إلى</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(448) المعجم الكبير 1: 352</w:t>
      </w:r>
      <w:r w:rsidR="0066179E">
        <w:rPr>
          <w:rFonts w:hint="cs"/>
          <w:rtl/>
        </w:rPr>
        <w:t>،</w:t>
      </w:r>
      <w:r w:rsidRPr="00CB6B96">
        <w:rPr>
          <w:rFonts w:hint="cs"/>
          <w:rtl/>
        </w:rPr>
        <w:t xml:space="preserve"> السنن الكبرى للبيهقي 1: 425 مجمع الزوائد 1: 330 كنز العمال 8: 345/ 23188</w:t>
      </w:r>
      <w:r w:rsidR="0066179E">
        <w:rPr>
          <w:rFonts w:hint="cs"/>
          <w:rtl/>
        </w:rPr>
        <w:t>.</w:t>
      </w:r>
    </w:p>
    <w:p w:rsidR="009834C4" w:rsidRPr="009834C4" w:rsidRDefault="009834C4" w:rsidP="009834C4">
      <w:pPr>
        <w:pStyle w:val="libFootnote0"/>
        <w:rPr>
          <w:rtl/>
        </w:rPr>
      </w:pPr>
      <w:r w:rsidRPr="00CB6B96">
        <w:rPr>
          <w:rFonts w:hint="cs"/>
          <w:rtl/>
        </w:rPr>
        <w:t>(449) من لا يحضره الفقيه 1: 284</w:t>
      </w:r>
      <w:r w:rsidR="0066179E">
        <w:rPr>
          <w:rFonts w:hint="cs"/>
          <w:rtl/>
        </w:rPr>
        <w:t>،</w:t>
      </w:r>
      <w:r w:rsidRPr="00CB6B96">
        <w:rPr>
          <w:rFonts w:hint="cs"/>
          <w:rtl/>
        </w:rPr>
        <w:t xml:space="preserve"> وسائل الشيعة 5: 418</w:t>
      </w:r>
      <w:r w:rsidR="0066179E">
        <w:rPr>
          <w:rFonts w:hint="cs"/>
          <w:rtl/>
        </w:rPr>
        <w:t>،</w:t>
      </w:r>
      <w:r w:rsidRPr="00CB6B96">
        <w:rPr>
          <w:rFonts w:hint="cs"/>
          <w:rtl/>
        </w:rPr>
        <w:t xml:space="preserve"> ولنا تحقيق عن بلال في الفصل الثاني من هذا الباب فراجع</w:t>
      </w:r>
      <w:r w:rsidR="0066179E">
        <w:rPr>
          <w:rFonts w:hint="cs"/>
          <w:rtl/>
        </w:rPr>
        <w:t>.</w:t>
      </w:r>
    </w:p>
    <w:p w:rsidR="009834C4" w:rsidRPr="009834C4" w:rsidRDefault="009834C4" w:rsidP="009834C4">
      <w:pPr>
        <w:pStyle w:val="libFootnote0"/>
        <w:rPr>
          <w:rtl/>
        </w:rPr>
      </w:pPr>
      <w:r w:rsidRPr="00CB6B96">
        <w:rPr>
          <w:rFonts w:hint="cs"/>
          <w:rtl/>
        </w:rPr>
        <w:t>(450) البحر الزخار 2: 191</w:t>
      </w:r>
      <w:r w:rsidR="0066179E">
        <w:rPr>
          <w:rFonts w:hint="cs"/>
          <w:rtl/>
        </w:rPr>
        <w:t>،</w:t>
      </w:r>
      <w:r w:rsidRPr="00CB6B96">
        <w:rPr>
          <w:rFonts w:hint="cs"/>
          <w:rtl/>
        </w:rPr>
        <w:t xml:space="preserve"> وانظر</w:t>
      </w:r>
      <w:r w:rsidR="00752998">
        <w:rPr>
          <w:rFonts w:hint="cs"/>
          <w:rtl/>
        </w:rPr>
        <w:t>:</w:t>
      </w:r>
      <w:r w:rsidRPr="00CB6B96">
        <w:rPr>
          <w:rFonts w:hint="cs"/>
          <w:rtl/>
        </w:rPr>
        <w:t xml:space="preserve"> الشفاء 1: 260</w:t>
      </w:r>
      <w:r w:rsidR="0066179E">
        <w:rPr>
          <w:rFonts w:hint="cs"/>
          <w:rtl/>
        </w:rPr>
        <w:t>.</w:t>
      </w:r>
    </w:p>
    <w:p w:rsidR="009834C4" w:rsidRPr="009834C4" w:rsidRDefault="009834C4" w:rsidP="009834C4">
      <w:pPr>
        <w:pStyle w:val="libFootnote0"/>
        <w:rPr>
          <w:rtl/>
        </w:rPr>
      </w:pPr>
      <w:r w:rsidRPr="00CB6B96">
        <w:rPr>
          <w:rFonts w:hint="cs"/>
          <w:rtl/>
        </w:rPr>
        <w:t>(451) كنز العمّال 8: 342</w:t>
      </w:r>
      <w:r w:rsidR="0066179E">
        <w:rPr>
          <w:rFonts w:hint="cs"/>
          <w:rtl/>
        </w:rPr>
        <w:t>،</w:t>
      </w:r>
      <w:r w:rsidRPr="00CB6B96">
        <w:rPr>
          <w:rFonts w:hint="cs"/>
          <w:rtl/>
        </w:rPr>
        <w:t xml:space="preserve"> ح 23174</w:t>
      </w:r>
      <w:r w:rsidR="0066179E">
        <w:rPr>
          <w:rFonts w:hint="cs"/>
          <w:rtl/>
        </w:rPr>
        <w:t>.</w:t>
      </w:r>
    </w:p>
    <w:p w:rsidR="009834C4" w:rsidRPr="009834C4" w:rsidRDefault="009834C4" w:rsidP="009834C4">
      <w:pPr>
        <w:pStyle w:val="libFootnote0"/>
        <w:rPr>
          <w:rtl/>
        </w:rPr>
      </w:pPr>
      <w:r w:rsidRPr="00CB6B96">
        <w:rPr>
          <w:rFonts w:hint="cs"/>
          <w:rtl/>
        </w:rPr>
        <w:t>(452) جواهر الأخبار والآثار 2: 191</w:t>
      </w:r>
      <w:r w:rsidR="0066179E">
        <w:rPr>
          <w:rFonts w:hint="cs"/>
          <w:rtl/>
        </w:rPr>
        <w:t>،</w:t>
      </w:r>
      <w:r w:rsidRPr="00CB6B96">
        <w:rPr>
          <w:rFonts w:hint="cs"/>
          <w:rtl/>
        </w:rPr>
        <w:t xml:space="preserve"> الاعتصام بحبل اللَّه المتين 1: 309</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سفر لا يَكِل الأذان إلى غيره ولا الإقامة</w:t>
      </w:r>
      <w:r w:rsidR="0066179E" w:rsidRPr="00752998">
        <w:rPr>
          <w:rFonts w:hint="cs"/>
          <w:rtl/>
        </w:rPr>
        <w:t>،</w:t>
      </w:r>
      <w:r w:rsidRPr="00752998">
        <w:rPr>
          <w:rFonts w:hint="cs"/>
          <w:rtl/>
        </w:rPr>
        <w:t xml:space="preserve"> وكان لا يَدَع أن يقول في أذانه</w:t>
      </w:r>
      <w:r w:rsidR="00752998">
        <w:rPr>
          <w:rFonts w:hint="cs"/>
          <w:rtl/>
        </w:rPr>
        <w:t>:</w:t>
      </w:r>
      <w:r w:rsidRPr="00752998">
        <w:rPr>
          <w:rFonts w:hint="cs"/>
          <w:rtl/>
        </w:rPr>
        <w:t xml:space="preserve"> (حيَّ على خير العمل) </w:t>
      </w:r>
      <w:r w:rsidRPr="009834C4">
        <w:rPr>
          <w:rStyle w:val="libFootnotenumChar"/>
          <w:rFonts w:hint="cs"/>
          <w:rtl/>
        </w:rPr>
        <w:t>(453)</w:t>
      </w:r>
      <w:r w:rsidR="0066179E" w:rsidRPr="00752998">
        <w:rPr>
          <w:rFonts w:hint="cs"/>
          <w:rtl/>
        </w:rPr>
        <w:t>.</w:t>
      </w:r>
    </w:p>
    <w:p w:rsidR="0066179E" w:rsidRDefault="009834C4" w:rsidP="00752998">
      <w:pPr>
        <w:pStyle w:val="libNormal"/>
        <w:rPr>
          <w:rtl/>
        </w:rPr>
      </w:pPr>
      <w:r w:rsidRPr="00CB6B96">
        <w:rPr>
          <w:rFonts w:hint="cs"/>
          <w:rtl/>
        </w:rPr>
        <w:t>وقد أخرج الحافظ العلوي ذلك بعدّة طرق عن الإمام عليّ</w:t>
      </w:r>
      <w:r w:rsidR="0066179E">
        <w:rPr>
          <w:rFonts w:hint="cs"/>
          <w:rtl/>
        </w:rPr>
        <w:t>،</w:t>
      </w:r>
      <w:r w:rsidRPr="00CB6B96">
        <w:rPr>
          <w:rFonts w:hint="cs"/>
          <w:rtl/>
        </w:rPr>
        <w:t xml:space="preserve"> منها</w:t>
      </w:r>
      <w:r w:rsidR="00752998">
        <w:rPr>
          <w:rFonts w:hint="cs"/>
          <w:rtl/>
        </w:rPr>
        <w:t>:</w:t>
      </w:r>
    </w:p>
    <w:p w:rsidR="0066179E" w:rsidRDefault="009834C4" w:rsidP="00752998">
      <w:pPr>
        <w:pStyle w:val="libNormal"/>
        <w:rPr>
          <w:rtl/>
        </w:rPr>
      </w:pPr>
      <w:r w:rsidRPr="00752998">
        <w:rPr>
          <w:rFonts w:hint="cs"/>
          <w:rtl/>
        </w:rPr>
        <w:t>حدّثنا محمّد بن الحسين التيملي قراءة</w:t>
      </w:r>
      <w:r w:rsidR="0066179E" w:rsidRPr="00752998">
        <w:rPr>
          <w:rFonts w:hint="cs"/>
          <w:rtl/>
        </w:rPr>
        <w:t>،</w:t>
      </w:r>
      <w:r w:rsidRPr="00752998">
        <w:rPr>
          <w:rFonts w:hint="cs"/>
          <w:rtl/>
        </w:rPr>
        <w:t xml:space="preserve"> حدّثنا </w:t>
      </w:r>
      <w:r w:rsidRPr="009834C4">
        <w:rPr>
          <w:rStyle w:val="libFootnotenumChar"/>
          <w:rFonts w:hint="cs"/>
          <w:rtl/>
        </w:rPr>
        <w:t>(454)</w:t>
      </w:r>
      <w:r w:rsidRPr="00752998">
        <w:rPr>
          <w:rFonts w:hint="cs"/>
          <w:rtl/>
        </w:rPr>
        <w:t xml:space="preserve"> عليّ بن العبّاس البجلي</w:t>
      </w:r>
      <w:r w:rsidR="0066179E" w:rsidRPr="00752998">
        <w:rPr>
          <w:rFonts w:hint="cs"/>
          <w:rtl/>
        </w:rPr>
        <w:t>،</w:t>
      </w:r>
      <w:r w:rsidRPr="00752998">
        <w:rPr>
          <w:rFonts w:hint="cs"/>
          <w:rtl/>
        </w:rPr>
        <w:t xml:space="preserve"> حدّثنا بكّار بن أحمد</w:t>
      </w:r>
      <w:r w:rsidR="0066179E" w:rsidRPr="00752998">
        <w:rPr>
          <w:rFonts w:hint="cs"/>
          <w:rtl/>
        </w:rPr>
        <w:t>،</w:t>
      </w:r>
      <w:r w:rsidRPr="00752998">
        <w:rPr>
          <w:rFonts w:hint="cs"/>
          <w:rtl/>
        </w:rPr>
        <w:t xml:space="preserve"> حدّثنا حسن بن حسين</w:t>
      </w:r>
      <w:r w:rsidR="0066179E" w:rsidRPr="00752998">
        <w:rPr>
          <w:rFonts w:hint="cs"/>
          <w:rtl/>
        </w:rPr>
        <w:t>،</w:t>
      </w:r>
      <w:r w:rsidRPr="00752998">
        <w:rPr>
          <w:rFonts w:hint="cs"/>
          <w:rtl/>
        </w:rPr>
        <w:t xml:space="preserve"> عن عمرو بن ثابت</w:t>
      </w:r>
      <w:r w:rsidR="0066179E" w:rsidRPr="00752998">
        <w:rPr>
          <w:rFonts w:hint="cs"/>
          <w:rtl/>
        </w:rPr>
        <w:t>،</w:t>
      </w:r>
      <w:r w:rsidRPr="00752998">
        <w:rPr>
          <w:rFonts w:hint="cs"/>
          <w:rtl/>
        </w:rPr>
        <w:t xml:space="preserve"> عن محمّد بن عبد الرحمن</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كان ابن النباح يجي‏ء إلى عليّ (عليه السلام) حين يطلع الفجر فيقول</w:t>
      </w:r>
      <w:r w:rsid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فيقول عليّ (عليه السلام)</w:t>
      </w:r>
      <w:r w:rsidR="00752998">
        <w:rPr>
          <w:rFonts w:hint="cs"/>
          <w:rtl/>
        </w:rPr>
        <w:t>:</w:t>
      </w:r>
      <w:r w:rsidRPr="00752998">
        <w:rPr>
          <w:rFonts w:hint="cs"/>
          <w:rtl/>
        </w:rPr>
        <w:t xml:space="preserve"> (مرحباً بالقائلين عدلاً</w:t>
      </w:r>
      <w:r w:rsidR="0066179E" w:rsidRPr="00752998">
        <w:rPr>
          <w:rFonts w:hint="cs"/>
          <w:rtl/>
        </w:rPr>
        <w:t>،</w:t>
      </w:r>
      <w:r w:rsidRPr="00752998">
        <w:rPr>
          <w:rFonts w:hint="cs"/>
          <w:rtl/>
        </w:rPr>
        <w:t xml:space="preserve"> وبالصلاة مرحباً وأهلاً</w:t>
      </w:r>
      <w:r w:rsidR="0066179E" w:rsidRPr="00752998">
        <w:rPr>
          <w:rFonts w:hint="cs"/>
          <w:rtl/>
        </w:rPr>
        <w:t>،</w:t>
      </w:r>
      <w:r w:rsidRPr="00752998">
        <w:rPr>
          <w:rFonts w:hint="cs"/>
          <w:rtl/>
        </w:rPr>
        <w:t xml:space="preserve"> يا ابن النباح</w:t>
      </w:r>
      <w:r w:rsidR="00752998">
        <w:rPr>
          <w:rFonts w:hint="cs"/>
          <w:rtl/>
        </w:rPr>
        <w:t>:</w:t>
      </w:r>
      <w:r w:rsidRPr="00752998">
        <w:rPr>
          <w:rFonts w:hint="cs"/>
          <w:rtl/>
        </w:rPr>
        <w:t xml:space="preserve"> أقم)</w:t>
      </w:r>
      <w:r w:rsidR="0066179E" w:rsidRPr="00752998">
        <w:rPr>
          <w:rFonts w:hint="cs"/>
          <w:rtl/>
        </w:rPr>
        <w:t>.</w:t>
      </w:r>
    </w:p>
    <w:p w:rsidR="0066179E" w:rsidRDefault="009834C4" w:rsidP="00752998">
      <w:pPr>
        <w:pStyle w:val="libNormal"/>
        <w:rPr>
          <w:rtl/>
        </w:rPr>
      </w:pPr>
      <w:r w:rsidRPr="00752998">
        <w:rPr>
          <w:rFonts w:hint="cs"/>
          <w:rtl/>
        </w:rPr>
        <w:t>حدّثنا محمّد بن أحمد بن إبراهيم</w:t>
      </w:r>
      <w:r w:rsidR="0066179E" w:rsidRPr="00752998">
        <w:rPr>
          <w:rFonts w:hint="cs"/>
          <w:rtl/>
        </w:rPr>
        <w:t>،</w:t>
      </w:r>
      <w:r w:rsidRPr="00752998">
        <w:rPr>
          <w:rFonts w:hint="cs"/>
          <w:rtl/>
        </w:rPr>
        <w:t xml:space="preserve"> أخبرنا محمّد بن محمّد بن الحسين </w:t>
      </w:r>
      <w:r w:rsidRPr="009834C4">
        <w:rPr>
          <w:rStyle w:val="libFootnotenumChar"/>
          <w:rFonts w:hint="cs"/>
          <w:rtl/>
        </w:rPr>
        <w:t>(455)</w:t>
      </w:r>
      <w:r w:rsidRPr="00752998">
        <w:rPr>
          <w:rFonts w:hint="cs"/>
          <w:rtl/>
        </w:rPr>
        <w:t xml:space="preserve"> في لقائه</w:t>
      </w:r>
      <w:r w:rsidRPr="009834C4">
        <w:rPr>
          <w:rStyle w:val="libFootnotenumChar"/>
          <w:rFonts w:hint="cs"/>
          <w:rtl/>
        </w:rPr>
        <w:t xml:space="preserve"> (456)</w:t>
      </w:r>
      <w:r w:rsidR="0066179E" w:rsidRPr="008922A0">
        <w:rPr>
          <w:rFonts w:hint="cs"/>
          <w:rtl/>
        </w:rPr>
        <w:t>،</w:t>
      </w:r>
      <w:r w:rsidRPr="00752998">
        <w:rPr>
          <w:rFonts w:hint="cs"/>
          <w:rtl/>
        </w:rPr>
        <w:t xml:space="preserve"> أخبرنا محمّد بن القاسم بن زكريا</w:t>
      </w:r>
      <w:r w:rsidR="0066179E" w:rsidRPr="00752998">
        <w:rPr>
          <w:rFonts w:hint="cs"/>
          <w:rtl/>
        </w:rPr>
        <w:t>،</w:t>
      </w:r>
      <w:r w:rsidRPr="00752998">
        <w:rPr>
          <w:rFonts w:hint="cs"/>
          <w:rtl/>
        </w:rPr>
        <w:t xml:space="preserve"> حدّثنا عبد</w:t>
      </w:r>
      <w:r w:rsidR="0066179E" w:rsidRPr="00752998">
        <w:rPr>
          <w:rFonts w:hint="cs"/>
          <w:rtl/>
        </w:rPr>
        <w:t xml:space="preserve"> </w:t>
      </w:r>
      <w:r w:rsidRPr="00752998">
        <w:rPr>
          <w:rFonts w:hint="cs"/>
          <w:rtl/>
        </w:rPr>
        <w:t>بن يعقوب</w:t>
      </w:r>
      <w:r w:rsidR="0066179E" w:rsidRPr="00752998">
        <w:rPr>
          <w:rFonts w:hint="cs"/>
          <w:rtl/>
        </w:rPr>
        <w:t>،</w:t>
      </w:r>
      <w:r w:rsidRPr="00752998">
        <w:rPr>
          <w:rFonts w:hint="cs"/>
          <w:rtl/>
        </w:rPr>
        <w:t xml:space="preserve"> أخبرنا عمرو بن ثابت</w:t>
      </w:r>
      <w:r w:rsidR="0066179E" w:rsidRPr="00752998">
        <w:rPr>
          <w:rFonts w:hint="cs"/>
          <w:rtl/>
        </w:rPr>
        <w:t>،</w:t>
      </w:r>
      <w:r w:rsidRPr="00752998">
        <w:rPr>
          <w:rFonts w:hint="cs"/>
          <w:rtl/>
        </w:rPr>
        <w:t xml:space="preserve"> عن ابن أبي ليلى</w:t>
      </w:r>
      <w:r w:rsidR="00752998">
        <w:rPr>
          <w:rFonts w:hint="cs"/>
          <w:rtl/>
        </w:rPr>
        <w:t>:</w:t>
      </w:r>
      <w:r w:rsidRPr="00752998">
        <w:rPr>
          <w:rFonts w:hint="cs"/>
          <w:rtl/>
        </w:rPr>
        <w:t xml:space="preserve"> بنحوه</w:t>
      </w:r>
      <w:r w:rsidR="0066179E" w:rsidRPr="00752998">
        <w:rPr>
          <w:rFonts w:hint="cs"/>
          <w:rtl/>
        </w:rPr>
        <w:t>.</w:t>
      </w:r>
    </w:p>
    <w:p w:rsidR="0066179E" w:rsidRDefault="009834C4" w:rsidP="00752998">
      <w:pPr>
        <w:pStyle w:val="libNormal"/>
        <w:rPr>
          <w:rtl/>
        </w:rPr>
      </w:pPr>
      <w:r w:rsidRPr="00752998">
        <w:rPr>
          <w:rFonts w:hint="cs"/>
          <w:rtl/>
        </w:rPr>
        <w:t>حدّثنا محمّد</w:t>
      </w:r>
      <w:r w:rsidR="0066179E" w:rsidRPr="00752998">
        <w:rPr>
          <w:rFonts w:hint="cs"/>
          <w:rtl/>
        </w:rPr>
        <w:t>،</w:t>
      </w:r>
      <w:r w:rsidRPr="00752998">
        <w:rPr>
          <w:rFonts w:hint="cs"/>
          <w:rtl/>
        </w:rPr>
        <w:t xml:space="preserve"> أخبرنا محمّد بن عمّار العجلي</w:t>
      </w:r>
      <w:r w:rsidR="0066179E" w:rsidRPr="00752998">
        <w:rPr>
          <w:rFonts w:hint="cs"/>
          <w:rtl/>
        </w:rPr>
        <w:t>،</w:t>
      </w:r>
      <w:r w:rsidRPr="00752998">
        <w:rPr>
          <w:rFonts w:hint="cs"/>
          <w:rtl/>
        </w:rPr>
        <w:t xml:space="preserve"> حدّثنا عليّ بن محمّد بن حنينة </w:t>
      </w:r>
      <w:r w:rsidRPr="009834C4">
        <w:rPr>
          <w:rStyle w:val="libFootnotenumChar"/>
          <w:rFonts w:hint="cs"/>
          <w:rtl/>
        </w:rPr>
        <w:t>(457)</w:t>
      </w:r>
      <w:r w:rsidR="0066179E" w:rsidRPr="00752998">
        <w:rPr>
          <w:rFonts w:hint="cs"/>
          <w:rtl/>
        </w:rPr>
        <w:t>،</w:t>
      </w:r>
      <w:r w:rsidRPr="00752998">
        <w:rPr>
          <w:rFonts w:hint="cs"/>
          <w:rtl/>
        </w:rPr>
        <w:t xml:space="preserve"> حدّثنا عبد</w:t>
      </w:r>
      <w:r w:rsidR="0066179E" w:rsidRPr="00752998">
        <w:rPr>
          <w:rFonts w:hint="cs"/>
          <w:rtl/>
        </w:rPr>
        <w:t xml:space="preserve"> </w:t>
      </w:r>
      <w:r w:rsidRPr="00752998">
        <w:rPr>
          <w:rFonts w:hint="cs"/>
          <w:rtl/>
        </w:rPr>
        <w:t>بن يعقوب</w:t>
      </w:r>
      <w:r w:rsidR="0066179E" w:rsidRPr="00752998">
        <w:rPr>
          <w:rFonts w:hint="cs"/>
          <w:rtl/>
        </w:rPr>
        <w:t>،</w:t>
      </w:r>
      <w:r w:rsidRPr="00752998">
        <w:rPr>
          <w:rFonts w:hint="cs"/>
          <w:rtl/>
        </w:rPr>
        <w:t xml:space="preserve"> أخبرنا عمرو</w:t>
      </w:r>
      <w:r w:rsidR="0066179E" w:rsidRPr="00752998">
        <w:rPr>
          <w:rFonts w:hint="cs"/>
          <w:rtl/>
        </w:rPr>
        <w:t>،</w:t>
      </w:r>
      <w:r w:rsidRPr="00752998">
        <w:rPr>
          <w:rFonts w:hint="cs"/>
          <w:rtl/>
        </w:rPr>
        <w:t xml:space="preserve"> عن ابن أبي ليلى</w:t>
      </w:r>
      <w:r w:rsidR="00752998">
        <w:rPr>
          <w:rFonts w:hint="cs"/>
          <w:rtl/>
        </w:rPr>
        <w:t>:</w:t>
      </w:r>
      <w:r w:rsidRPr="00752998">
        <w:rPr>
          <w:rFonts w:hint="cs"/>
          <w:rtl/>
        </w:rPr>
        <w:t xml:space="preserve"> بنحوه</w:t>
      </w:r>
      <w:r w:rsidR="0066179E" w:rsidRPr="00752998">
        <w:rPr>
          <w:rFonts w:hint="cs"/>
          <w:rtl/>
        </w:rPr>
        <w:t>.</w:t>
      </w:r>
    </w:p>
    <w:p w:rsidR="009834C4" w:rsidRPr="00CB6B96" w:rsidRDefault="009834C4" w:rsidP="00752998">
      <w:pPr>
        <w:pStyle w:val="libNormal"/>
        <w:rPr>
          <w:rtl/>
        </w:rPr>
      </w:pPr>
      <w:r w:rsidRPr="00CB6B96">
        <w:rPr>
          <w:rFonts w:hint="cs"/>
          <w:rtl/>
        </w:rPr>
        <w:t>حدّثنا أحمد بن زيد بن بشّار</w:t>
      </w:r>
      <w:r w:rsidR="0066179E">
        <w:rPr>
          <w:rFonts w:hint="cs"/>
          <w:rtl/>
        </w:rPr>
        <w:t>،</w:t>
      </w:r>
      <w:r w:rsidRPr="00CB6B96">
        <w:rPr>
          <w:rFonts w:hint="cs"/>
          <w:rtl/>
        </w:rPr>
        <w:t xml:space="preserve"> وعليّ بن محمّد [ بن بنان ] الشيباني</w:t>
      </w:r>
      <w:r w:rsidR="0066179E">
        <w:rPr>
          <w:rFonts w:hint="cs"/>
          <w:rtl/>
        </w:rPr>
        <w:t>،</w:t>
      </w:r>
      <w:r w:rsidRPr="00CB6B96">
        <w:rPr>
          <w:rFonts w:hint="cs"/>
          <w:rtl/>
        </w:rPr>
        <w:t xml:space="preserve"> قالا</w:t>
      </w:r>
      <w:r w:rsidR="00752998">
        <w:rPr>
          <w:rFonts w:hint="cs"/>
          <w:rtl/>
        </w:rPr>
        <w:t>:</w:t>
      </w:r>
      <w:r w:rsidRPr="00CB6B96">
        <w:rPr>
          <w:rFonts w:hint="cs"/>
          <w:rtl/>
        </w:rPr>
        <w:t xml:space="preserve"> حدّثنا الحسن بن محمّد بن سعيد الرفّاء المقري</w:t>
      </w:r>
      <w:r w:rsidR="0066179E">
        <w:rPr>
          <w:rFonts w:hint="cs"/>
          <w:rtl/>
        </w:rPr>
        <w:t>،</w:t>
      </w:r>
      <w:r w:rsidRPr="00CB6B96">
        <w:rPr>
          <w:rFonts w:hint="cs"/>
          <w:rtl/>
        </w:rPr>
        <w:t xml:space="preserve"> حدّثنا محمّد بن الحسن بن محسن الطريفي</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(453) الأذان بحيّ على خير العمل</w:t>
      </w:r>
      <w:r w:rsidR="00752998">
        <w:rPr>
          <w:rFonts w:hint="cs"/>
          <w:rtl/>
        </w:rPr>
        <w:t>:</w:t>
      </w:r>
      <w:r w:rsidRPr="00CB6B96">
        <w:rPr>
          <w:rFonts w:hint="cs"/>
          <w:rtl/>
        </w:rPr>
        <w:t xml:space="preserve"> 94 الحديث 74</w:t>
      </w:r>
      <w:r w:rsidR="0066179E">
        <w:rPr>
          <w:rFonts w:hint="cs"/>
          <w:rtl/>
        </w:rPr>
        <w:t>.</w:t>
      </w:r>
    </w:p>
    <w:p w:rsidR="009834C4" w:rsidRPr="009834C4" w:rsidRDefault="009834C4" w:rsidP="009834C4">
      <w:pPr>
        <w:pStyle w:val="libFootnote0"/>
        <w:rPr>
          <w:rtl/>
        </w:rPr>
      </w:pPr>
      <w:r w:rsidRPr="00CB6B96">
        <w:rPr>
          <w:rFonts w:hint="cs"/>
          <w:rtl/>
        </w:rPr>
        <w:t>(454) في الاعتصام 1: 291</w:t>
      </w:r>
      <w:r w:rsidR="00752998">
        <w:rPr>
          <w:rFonts w:hint="cs"/>
          <w:rtl/>
        </w:rPr>
        <w:t>:</w:t>
      </w:r>
      <w:r w:rsidRPr="00CB6B96">
        <w:rPr>
          <w:rFonts w:hint="cs"/>
          <w:rtl/>
        </w:rPr>
        <w:t xml:space="preserve"> نبأنا</w:t>
      </w:r>
      <w:r w:rsidR="0066179E">
        <w:rPr>
          <w:rFonts w:hint="cs"/>
          <w:rtl/>
        </w:rPr>
        <w:t>.</w:t>
      </w:r>
    </w:p>
    <w:p w:rsidR="009834C4" w:rsidRPr="009834C4" w:rsidRDefault="009834C4" w:rsidP="009834C4">
      <w:pPr>
        <w:pStyle w:val="libFootnote0"/>
        <w:rPr>
          <w:rtl/>
        </w:rPr>
      </w:pPr>
      <w:r w:rsidRPr="00CB6B96">
        <w:rPr>
          <w:rFonts w:hint="cs"/>
          <w:rtl/>
        </w:rPr>
        <w:t>(455) في تحقيق عزّان</w:t>
      </w:r>
      <w:r w:rsidR="00752998">
        <w:rPr>
          <w:rFonts w:hint="cs"/>
          <w:rtl/>
        </w:rPr>
        <w:t>:</w:t>
      </w:r>
      <w:r w:rsidRPr="00CB6B96">
        <w:rPr>
          <w:rFonts w:hint="cs"/>
          <w:rtl/>
        </w:rPr>
        <w:t xml:space="preserve"> بن كنانة وليس فيها (في لقائه)</w:t>
      </w:r>
      <w:r w:rsidR="0066179E">
        <w:rPr>
          <w:rFonts w:hint="cs"/>
          <w:rtl/>
        </w:rPr>
        <w:t>.</w:t>
      </w:r>
    </w:p>
    <w:p w:rsidR="009834C4" w:rsidRPr="009834C4" w:rsidRDefault="009834C4" w:rsidP="009834C4">
      <w:pPr>
        <w:pStyle w:val="libFootnote0"/>
        <w:rPr>
          <w:rtl/>
        </w:rPr>
      </w:pPr>
      <w:r w:rsidRPr="00CB6B96">
        <w:rPr>
          <w:rFonts w:hint="cs"/>
          <w:rtl/>
        </w:rPr>
        <w:t>(456) في الاعتصام</w:t>
      </w:r>
      <w:r w:rsidR="00752998">
        <w:rPr>
          <w:rFonts w:hint="cs"/>
          <w:rtl/>
        </w:rPr>
        <w:t>:</w:t>
      </w:r>
      <w:r w:rsidRPr="00CB6B96">
        <w:rPr>
          <w:rFonts w:hint="cs"/>
          <w:rtl/>
        </w:rPr>
        <w:t xml:space="preserve"> في كتابه</w:t>
      </w:r>
      <w:r w:rsidR="0066179E">
        <w:rPr>
          <w:rFonts w:hint="cs"/>
          <w:rtl/>
        </w:rPr>
        <w:t>.</w:t>
      </w:r>
    </w:p>
    <w:p w:rsidR="009834C4" w:rsidRPr="009834C4" w:rsidRDefault="009834C4" w:rsidP="009834C4">
      <w:pPr>
        <w:pStyle w:val="libFootnote0"/>
        <w:rPr>
          <w:rtl/>
        </w:rPr>
      </w:pPr>
      <w:r w:rsidRPr="00CB6B96">
        <w:rPr>
          <w:rFonts w:hint="cs"/>
          <w:rtl/>
        </w:rPr>
        <w:t>(457) أثبت عزّان في المتن</w:t>
      </w:r>
      <w:r w:rsidR="00752998">
        <w:rPr>
          <w:rFonts w:hint="cs"/>
          <w:rtl/>
        </w:rPr>
        <w:t>:</w:t>
      </w:r>
      <w:r w:rsidRPr="00CB6B96">
        <w:rPr>
          <w:rFonts w:hint="cs"/>
          <w:rtl/>
        </w:rPr>
        <w:t xml:space="preserve"> نُجية</w:t>
      </w:r>
      <w:r w:rsidR="0066179E">
        <w:rPr>
          <w:rFonts w:hint="cs"/>
          <w:rtl/>
        </w:rPr>
        <w:t>،</w:t>
      </w:r>
      <w:r w:rsidRPr="00CB6B96">
        <w:rPr>
          <w:rFonts w:hint="cs"/>
          <w:rtl/>
        </w:rPr>
        <w:t xml:space="preserve"> وقال في الهامش</w:t>
      </w:r>
      <w:r w:rsidR="00752998">
        <w:rPr>
          <w:rFonts w:hint="cs"/>
          <w:rtl/>
        </w:rPr>
        <w:t>:</w:t>
      </w:r>
      <w:r w:rsidRPr="00CB6B96">
        <w:rPr>
          <w:rFonts w:hint="cs"/>
          <w:rtl/>
        </w:rPr>
        <w:t xml:space="preserve"> في ج</w:t>
      </w:r>
      <w:r w:rsidR="00752998">
        <w:rPr>
          <w:rFonts w:hint="cs"/>
          <w:rtl/>
        </w:rPr>
        <w:t>:</w:t>
      </w:r>
      <w:r w:rsidRPr="00CB6B96">
        <w:rPr>
          <w:rFonts w:hint="cs"/>
          <w:rtl/>
        </w:rPr>
        <w:t xml:space="preserve"> حنية</w:t>
      </w:r>
      <w:r w:rsidR="0066179E">
        <w:rPr>
          <w:rFonts w:hint="cs"/>
          <w:rtl/>
        </w:rPr>
        <w:t>،</w:t>
      </w:r>
      <w:r w:rsidRPr="00CB6B96">
        <w:rPr>
          <w:rFonts w:hint="cs"/>
          <w:rtl/>
        </w:rPr>
        <w:t xml:space="preserve"> وفي ط</w:t>
      </w:r>
      <w:r w:rsidR="00752998">
        <w:rPr>
          <w:rFonts w:hint="cs"/>
          <w:rtl/>
        </w:rPr>
        <w:t>:</w:t>
      </w:r>
      <w:r w:rsidRPr="00CB6B96">
        <w:rPr>
          <w:rFonts w:hint="cs"/>
          <w:rtl/>
        </w:rPr>
        <w:t xml:space="preserve"> علي بن محمد بن حتينة</w:t>
      </w:r>
      <w:r w:rsidR="0066179E">
        <w:rPr>
          <w:rFonts w:hint="cs"/>
          <w:rtl/>
        </w:rPr>
        <w:t>،</w:t>
      </w:r>
      <w:r w:rsidRPr="00CB6B96">
        <w:rPr>
          <w:rFonts w:hint="cs"/>
          <w:rtl/>
        </w:rPr>
        <w:t xml:space="preserve"> والصواب ما أثبته</w:t>
      </w:r>
      <w:r w:rsidR="0066179E">
        <w:rPr>
          <w:rFonts w:hint="cs"/>
          <w:rtl/>
        </w:rPr>
        <w:t>،</w:t>
      </w:r>
      <w:r w:rsidRPr="00CB6B96">
        <w:rPr>
          <w:rFonts w:hint="cs"/>
          <w:rtl/>
        </w:rPr>
        <w:t xml:space="preserve"> انظر</w:t>
      </w:r>
      <w:r w:rsidR="00752998">
        <w:rPr>
          <w:rFonts w:hint="cs"/>
          <w:rtl/>
        </w:rPr>
        <w:t>:</w:t>
      </w:r>
      <w:r w:rsidRPr="00CB6B96">
        <w:rPr>
          <w:rFonts w:hint="cs"/>
          <w:rtl/>
        </w:rPr>
        <w:t xml:space="preserve"> ترجمته في المعجم [ الذي أعدّه في آخر الكتاب ]</w:t>
      </w:r>
      <w:r w:rsidR="0066179E">
        <w:rPr>
          <w:rFonts w:hint="cs"/>
          <w:rtl/>
        </w:rPr>
        <w:t>.</w:t>
      </w:r>
      <w:r w:rsidRPr="00CB6B96">
        <w:rPr>
          <w:rFonts w:hint="cs"/>
          <w:rtl/>
        </w:rPr>
        <w:t xml:space="preserve"> أما في الاعتصام</w:t>
      </w:r>
      <w:r w:rsidR="00752998">
        <w:rPr>
          <w:rFonts w:hint="cs"/>
          <w:rtl/>
        </w:rPr>
        <w:t>:</w:t>
      </w:r>
      <w:r w:rsidRPr="00CB6B96">
        <w:rPr>
          <w:rFonts w:hint="cs"/>
          <w:rtl/>
        </w:rPr>
        <w:t xml:space="preserve"> حبية</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حدّثنا الحسن بن يحيى بن عبد</w:t>
      </w:r>
      <w:r w:rsidR="0066179E" w:rsidRPr="00752998">
        <w:rPr>
          <w:rFonts w:hint="cs"/>
          <w:rtl/>
        </w:rPr>
        <w:t xml:space="preserve"> </w:t>
      </w:r>
      <w:r w:rsidRPr="00752998">
        <w:rPr>
          <w:rFonts w:hint="cs"/>
          <w:rtl/>
        </w:rPr>
        <w:t>اللَّه</w:t>
      </w:r>
      <w:r w:rsidR="0066179E" w:rsidRPr="00752998">
        <w:rPr>
          <w:rFonts w:hint="cs"/>
          <w:rtl/>
        </w:rPr>
        <w:t>،</w:t>
      </w:r>
      <w:r w:rsidRPr="00752998">
        <w:rPr>
          <w:rFonts w:hint="cs"/>
          <w:rtl/>
        </w:rPr>
        <w:t xml:space="preserve"> حدّثني أبو بكر بن أبي أويس </w:t>
      </w:r>
      <w:r w:rsidRPr="009834C4">
        <w:rPr>
          <w:rStyle w:val="libFootnotenumChar"/>
          <w:rFonts w:hint="cs"/>
          <w:rtl/>
        </w:rPr>
        <w:t>(458)</w:t>
      </w:r>
      <w:r w:rsidRPr="00752998">
        <w:rPr>
          <w:rFonts w:hint="cs"/>
          <w:rtl/>
        </w:rPr>
        <w:t xml:space="preserve"> ابن أخت مالك بن أويس</w:t>
      </w:r>
      <w:r w:rsidR="0066179E" w:rsidRPr="00752998">
        <w:rPr>
          <w:rFonts w:hint="cs"/>
          <w:rtl/>
        </w:rPr>
        <w:t>،</w:t>
      </w:r>
      <w:r w:rsidRPr="00752998">
        <w:rPr>
          <w:rFonts w:hint="cs"/>
          <w:rtl/>
        </w:rPr>
        <w:t xml:space="preserve"> عن حسين بن عبد اللَّه بن ضميرة</w:t>
      </w:r>
      <w:r w:rsidR="0066179E" w:rsidRPr="00752998">
        <w:rPr>
          <w:rFonts w:hint="cs"/>
          <w:rtl/>
        </w:rPr>
        <w:t>،</w:t>
      </w:r>
      <w:r w:rsidRPr="00752998">
        <w:rPr>
          <w:rFonts w:hint="cs"/>
          <w:rtl/>
        </w:rPr>
        <w:t xml:space="preserve"> عن عليّ بن أبي طالب (عليه السلام) أنه كان يقول في أذان الصبح</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حيَّ على خير العمل)</w:t>
      </w:r>
      <w:r w:rsidR="0066179E" w:rsidRPr="00752998">
        <w:rPr>
          <w:rFonts w:hint="cs"/>
          <w:rtl/>
        </w:rPr>
        <w:t>.</w:t>
      </w:r>
    </w:p>
    <w:p w:rsidR="0066179E" w:rsidRDefault="009834C4" w:rsidP="00752998">
      <w:pPr>
        <w:pStyle w:val="libNormal"/>
        <w:rPr>
          <w:rtl/>
        </w:rPr>
      </w:pPr>
      <w:r w:rsidRPr="00752998">
        <w:rPr>
          <w:rFonts w:hint="cs"/>
          <w:rtl/>
        </w:rPr>
        <w:t>حدّثنا ميمون بن عليّ بن حميد المقري، حدّثنا أبو الحسن أحمد بن الحسن بن الحسين بن عيسى العلوي</w:t>
      </w:r>
      <w:r w:rsidR="0066179E" w:rsidRPr="00752998">
        <w:rPr>
          <w:rFonts w:hint="cs"/>
          <w:rtl/>
        </w:rPr>
        <w:t>،</w:t>
      </w:r>
      <w:r w:rsidRPr="00752998">
        <w:rPr>
          <w:rFonts w:hint="cs"/>
          <w:rtl/>
        </w:rPr>
        <w:t xml:space="preserve"> حدّثنا عبد العزيز بن يحيى</w:t>
      </w:r>
      <w:r w:rsidR="0066179E" w:rsidRPr="00752998">
        <w:rPr>
          <w:rFonts w:hint="cs"/>
          <w:rtl/>
        </w:rPr>
        <w:t>،</w:t>
      </w:r>
      <w:r w:rsidRPr="00752998">
        <w:rPr>
          <w:rFonts w:hint="cs"/>
          <w:rtl/>
        </w:rPr>
        <w:t xml:space="preserve"> حدّثنا المغيرة بن محمّد</w:t>
      </w:r>
      <w:r w:rsidR="0066179E" w:rsidRPr="00752998">
        <w:rPr>
          <w:rFonts w:hint="cs"/>
          <w:rtl/>
        </w:rPr>
        <w:t>،</w:t>
      </w:r>
      <w:r w:rsidRPr="00752998">
        <w:rPr>
          <w:rFonts w:hint="cs"/>
          <w:rtl/>
        </w:rPr>
        <w:t xml:space="preserve"> حدّثنا إبراهيم بن محمّد وعبد الرحمن </w:t>
      </w:r>
      <w:r w:rsidRPr="009834C4">
        <w:rPr>
          <w:rStyle w:val="libFootnotenumChar"/>
          <w:rFonts w:hint="cs"/>
          <w:rtl/>
        </w:rPr>
        <w:t>(459)</w:t>
      </w:r>
      <w:r w:rsidRPr="00752998">
        <w:rPr>
          <w:rFonts w:hint="cs"/>
          <w:rtl/>
        </w:rPr>
        <w:t xml:space="preserve"> حدّثنا عيسى بن عبد اللَّه و </w:t>
      </w:r>
      <w:r w:rsidRPr="009834C4">
        <w:rPr>
          <w:rStyle w:val="libFootnotenumChar"/>
          <w:rFonts w:hint="cs"/>
          <w:rtl/>
        </w:rPr>
        <w:t>(460)</w:t>
      </w:r>
      <w:r w:rsidRPr="00752998">
        <w:rPr>
          <w:rFonts w:hint="cs"/>
          <w:rtl/>
        </w:rPr>
        <w:t>محمّد بن عمر بن عليّ بن أبي طالب</w:t>
      </w:r>
      <w:r w:rsidR="0066179E" w:rsidRPr="00752998">
        <w:rPr>
          <w:rFonts w:hint="cs"/>
          <w:rtl/>
        </w:rPr>
        <w:t>،</w:t>
      </w:r>
      <w:r w:rsidRPr="00752998">
        <w:rPr>
          <w:rFonts w:hint="cs"/>
          <w:rtl/>
        </w:rPr>
        <w:t xml:space="preserve"> حدّثني أبي</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جده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كان أبي عليٌّ (عليه السلام) إذا خرج إلى سفر لا يَكِل الأذان إلى غيره والإِقامة</w:t>
      </w:r>
      <w:r w:rsidRPr="009834C4">
        <w:rPr>
          <w:rStyle w:val="libFootnotenumChar"/>
          <w:rFonts w:hint="cs"/>
          <w:rtl/>
        </w:rPr>
        <w:t xml:space="preserve"> (461)</w:t>
      </w:r>
      <w:r w:rsidR="0066179E" w:rsidRPr="00752998">
        <w:rPr>
          <w:rFonts w:hint="cs"/>
          <w:rtl/>
        </w:rPr>
        <w:t>،</w:t>
      </w:r>
      <w:r w:rsidRPr="00752998">
        <w:rPr>
          <w:rFonts w:hint="cs"/>
          <w:rtl/>
        </w:rPr>
        <w:t xml:space="preserve"> وكان لا يدع أن يقول في أذانه</w:t>
      </w:r>
      <w:r w:rsidR="00752998">
        <w:rPr>
          <w:rFonts w:hint="cs"/>
          <w:rtl/>
        </w:rPr>
        <w:t>:</w:t>
      </w:r>
      <w:r w:rsidRPr="00752998">
        <w:rPr>
          <w:rFonts w:hint="cs"/>
          <w:rtl/>
        </w:rPr>
        <w:t xml:space="preserve"> (حيَّ على خير العمل)</w:t>
      </w:r>
      <w:r w:rsidR="0066179E" w:rsidRPr="00752998">
        <w:rPr>
          <w:rFonts w:hint="cs"/>
          <w:rtl/>
        </w:rPr>
        <w:t>.</w:t>
      </w:r>
    </w:p>
    <w:p w:rsidR="0066179E" w:rsidRDefault="009834C4" w:rsidP="00752998">
      <w:pPr>
        <w:pStyle w:val="libNormal"/>
        <w:rPr>
          <w:rtl/>
        </w:rPr>
      </w:pPr>
      <w:r w:rsidRPr="00752998">
        <w:rPr>
          <w:rFonts w:hint="cs"/>
          <w:rtl/>
        </w:rPr>
        <w:t xml:space="preserve">حدّثنا </w:t>
      </w:r>
      <w:r w:rsidRPr="009834C4">
        <w:rPr>
          <w:rStyle w:val="libFootnotenumChar"/>
          <w:rFonts w:hint="cs"/>
          <w:rtl/>
        </w:rPr>
        <w:t>(462)</w:t>
      </w:r>
      <w:r w:rsidRPr="00752998">
        <w:rPr>
          <w:rFonts w:hint="cs"/>
          <w:rtl/>
        </w:rPr>
        <w:t xml:space="preserve"> جعفر بن محمّد الجعفري ومحمّد بن عبد اللَّه بن الحسين</w:t>
      </w:r>
      <w:r w:rsidR="0066179E" w:rsidRPr="00752998">
        <w:rPr>
          <w:rFonts w:hint="cs"/>
          <w:rtl/>
        </w:rPr>
        <w:t>،</w:t>
      </w:r>
      <w:r w:rsidRPr="00752998">
        <w:rPr>
          <w:rFonts w:hint="cs"/>
          <w:rtl/>
        </w:rPr>
        <w:t xml:space="preserve"> حدّثنا أحمد بن محمّد بن سعيد</w:t>
      </w:r>
      <w:r w:rsidR="0066179E" w:rsidRPr="00752998">
        <w:rPr>
          <w:rFonts w:hint="cs"/>
          <w:rtl/>
        </w:rPr>
        <w:t>،</w:t>
      </w:r>
      <w:r w:rsidRPr="00752998">
        <w:rPr>
          <w:rFonts w:hint="cs"/>
          <w:rtl/>
        </w:rPr>
        <w:t xml:space="preserve"> حدّثنا يعقوب بن يوسف الضبي</w:t>
      </w:r>
      <w:r w:rsidR="0066179E" w:rsidRPr="00752998">
        <w:rPr>
          <w:rFonts w:hint="cs"/>
          <w:rtl/>
        </w:rPr>
        <w:t>،</w:t>
      </w:r>
      <w:r w:rsidRPr="00752998">
        <w:rPr>
          <w:rFonts w:hint="cs"/>
          <w:rtl/>
        </w:rPr>
        <w:t xml:space="preserve"> حدّثنا أبو جبارة حصين بن المخارق</w:t>
      </w:r>
      <w:r w:rsidR="0066179E" w:rsidRPr="00752998">
        <w:rPr>
          <w:rFonts w:hint="cs"/>
          <w:rtl/>
        </w:rPr>
        <w:t>،</w:t>
      </w:r>
      <w:r w:rsidRPr="00752998">
        <w:rPr>
          <w:rFonts w:hint="cs"/>
          <w:rtl/>
        </w:rPr>
        <w:t xml:space="preserve"> عن يعقوب بن عدي</w:t>
      </w:r>
      <w:r w:rsidR="0066179E" w:rsidRPr="00752998">
        <w:rPr>
          <w:rFonts w:hint="cs"/>
          <w:rtl/>
        </w:rPr>
        <w:t>،</w:t>
      </w:r>
      <w:r w:rsidRPr="00752998">
        <w:rPr>
          <w:rFonts w:hint="cs"/>
          <w:rtl/>
        </w:rPr>
        <w:t xml:space="preserve"> عن يحيى بن زيد</w:t>
      </w:r>
      <w:r w:rsidR="0066179E" w:rsidRPr="00752998">
        <w:rPr>
          <w:rFonts w:hint="cs"/>
          <w:rtl/>
        </w:rPr>
        <w:t>،</w:t>
      </w:r>
      <w:r w:rsidRPr="00752998">
        <w:rPr>
          <w:rFonts w:hint="cs"/>
          <w:rtl/>
        </w:rPr>
        <w:t xml:space="preserve"> عن آبائه</w:t>
      </w:r>
      <w:r w:rsidR="0066179E" w:rsidRPr="00752998">
        <w:rPr>
          <w:rFonts w:hint="cs"/>
          <w:rtl/>
        </w:rPr>
        <w:t>،</w:t>
      </w:r>
      <w:r w:rsidRPr="00752998">
        <w:rPr>
          <w:rFonts w:hint="cs"/>
          <w:rtl/>
        </w:rPr>
        <w:t xml:space="preserve"> عن عليّ (عليه السلام)</w:t>
      </w:r>
      <w:r w:rsidR="00752998">
        <w:rPr>
          <w:rFonts w:hint="cs"/>
          <w:rtl/>
        </w:rPr>
        <w:t>:</w:t>
      </w:r>
      <w:r w:rsidRPr="00752998">
        <w:rPr>
          <w:rFonts w:hint="cs"/>
          <w:rtl/>
        </w:rPr>
        <w:t xml:space="preserve"> أنه كان يأمر مؤذنه أن ينادي في أذانه بحيَّ على خير العمل</w:t>
      </w:r>
      <w:r w:rsidR="0066179E" w:rsidRPr="00752998">
        <w:rPr>
          <w:rFonts w:hint="cs"/>
          <w:rtl/>
        </w:rPr>
        <w:t>.</w:t>
      </w:r>
    </w:p>
    <w:p w:rsidR="009834C4" w:rsidRPr="00CB6B96" w:rsidRDefault="009834C4" w:rsidP="00752998">
      <w:pPr>
        <w:pStyle w:val="libNormal"/>
        <w:rPr>
          <w:rtl/>
        </w:rPr>
      </w:pPr>
      <w:r w:rsidRPr="00752998">
        <w:rPr>
          <w:rFonts w:hint="cs"/>
          <w:rtl/>
        </w:rPr>
        <w:t xml:space="preserve">حدّثنا </w:t>
      </w:r>
      <w:r w:rsidRPr="009834C4">
        <w:rPr>
          <w:rStyle w:val="libFootnotenumChar"/>
          <w:rFonts w:hint="cs"/>
          <w:rtl/>
        </w:rPr>
        <w:t>(463)</w:t>
      </w:r>
      <w:r w:rsidRPr="00752998">
        <w:rPr>
          <w:rFonts w:hint="cs"/>
          <w:rtl/>
        </w:rPr>
        <w:t xml:space="preserve"> أحمد بن محمّد بن إبراهيم قراءةً</w:t>
      </w:r>
      <w:r w:rsidR="0066179E" w:rsidRPr="00752998">
        <w:rPr>
          <w:rFonts w:hint="cs"/>
          <w:rtl/>
        </w:rPr>
        <w:t>،</w:t>
      </w:r>
      <w:r w:rsidRPr="00752998">
        <w:rPr>
          <w:rFonts w:hint="cs"/>
          <w:rtl/>
        </w:rPr>
        <w:t xml:space="preserve"> أخبرنا محمّد بن أبي العبّاس الورّاق</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(458) أثبت عزّان في المتن بدل أويس (أنس) وأحال على ما ترجمه له في المعجم</w:t>
      </w:r>
      <w:r w:rsidR="0066179E">
        <w:rPr>
          <w:rFonts w:hint="cs"/>
          <w:rtl/>
        </w:rPr>
        <w:t>.</w:t>
      </w:r>
      <w:r w:rsidRPr="00CB6B96">
        <w:rPr>
          <w:rFonts w:hint="cs"/>
          <w:rtl/>
        </w:rPr>
        <w:t xml:space="preserve"> وهو الموجود في الاعتصام 1: 292 كذلك وفي آخره الحيعلة مرة واحدة</w:t>
      </w:r>
      <w:r w:rsidR="0066179E">
        <w:rPr>
          <w:rFonts w:hint="cs"/>
          <w:rtl/>
        </w:rPr>
        <w:t>.</w:t>
      </w:r>
    </w:p>
    <w:p w:rsidR="009834C4" w:rsidRPr="009834C4" w:rsidRDefault="009834C4" w:rsidP="009834C4">
      <w:pPr>
        <w:pStyle w:val="libFootnote0"/>
        <w:rPr>
          <w:rtl/>
        </w:rPr>
      </w:pPr>
      <w:r w:rsidRPr="00CB6B96">
        <w:rPr>
          <w:rFonts w:hint="cs"/>
          <w:rtl/>
        </w:rPr>
        <w:t>(459) في متن عزّان</w:t>
      </w:r>
      <w:r w:rsidR="00752998">
        <w:rPr>
          <w:rFonts w:hint="cs"/>
          <w:rtl/>
        </w:rPr>
        <w:t>:</w:t>
      </w:r>
      <w:r w:rsidRPr="00CB6B96">
        <w:rPr>
          <w:rFonts w:hint="cs"/>
          <w:rtl/>
        </w:rPr>
        <w:t xml:space="preserve"> (بن عبد الرحمن) وقال في الهامش</w:t>
      </w:r>
      <w:r w:rsidR="00752998">
        <w:rPr>
          <w:rFonts w:hint="cs"/>
          <w:rtl/>
        </w:rPr>
        <w:t>:</w:t>
      </w:r>
      <w:r w:rsidRPr="00CB6B96">
        <w:rPr>
          <w:rFonts w:hint="cs"/>
          <w:rtl/>
        </w:rPr>
        <w:t xml:space="preserve"> وفي ط</w:t>
      </w:r>
      <w:r w:rsidR="00752998">
        <w:rPr>
          <w:rFonts w:hint="cs"/>
          <w:rtl/>
        </w:rPr>
        <w:t>:</w:t>
      </w:r>
      <w:r w:rsidRPr="00CB6B96">
        <w:rPr>
          <w:rFonts w:hint="cs"/>
          <w:rtl/>
        </w:rPr>
        <w:t xml:space="preserve"> إبراهيم بن عبد الرحمن</w:t>
      </w:r>
      <w:r w:rsidR="0066179E">
        <w:rPr>
          <w:rFonts w:hint="cs"/>
          <w:rtl/>
        </w:rPr>
        <w:t>.</w:t>
      </w:r>
      <w:r w:rsidRPr="00CB6B96">
        <w:rPr>
          <w:rFonts w:hint="cs"/>
          <w:rtl/>
        </w:rPr>
        <w:t xml:space="preserve"> وهو الموجود في الاعتصام 1: 292</w:t>
      </w:r>
      <w:r w:rsidR="0066179E">
        <w:rPr>
          <w:rFonts w:hint="cs"/>
          <w:rtl/>
        </w:rPr>
        <w:t>.</w:t>
      </w:r>
    </w:p>
    <w:p w:rsidR="009834C4" w:rsidRPr="009834C4" w:rsidRDefault="009834C4" w:rsidP="009834C4">
      <w:pPr>
        <w:pStyle w:val="libFootnote0"/>
        <w:rPr>
          <w:rtl/>
        </w:rPr>
      </w:pPr>
      <w:r w:rsidRPr="00CB6B96">
        <w:rPr>
          <w:rFonts w:hint="cs"/>
          <w:rtl/>
        </w:rPr>
        <w:t>(460) في الاعتصام</w:t>
      </w:r>
      <w:r w:rsidR="00752998">
        <w:rPr>
          <w:rFonts w:hint="cs"/>
          <w:rtl/>
        </w:rPr>
        <w:t>:</w:t>
      </w:r>
      <w:r w:rsidRPr="00CB6B96">
        <w:rPr>
          <w:rFonts w:hint="cs"/>
          <w:rtl/>
        </w:rPr>
        <w:t xml:space="preserve"> عبد اللَّه بن محمد</w:t>
      </w:r>
      <w:r w:rsidR="0066179E">
        <w:rPr>
          <w:rFonts w:hint="cs"/>
          <w:rtl/>
        </w:rPr>
        <w:t>.</w:t>
      </w:r>
    </w:p>
    <w:p w:rsidR="009834C4" w:rsidRPr="009834C4" w:rsidRDefault="009834C4" w:rsidP="009834C4">
      <w:pPr>
        <w:pStyle w:val="libFootnote0"/>
        <w:rPr>
          <w:rtl/>
        </w:rPr>
      </w:pPr>
      <w:r w:rsidRPr="00CB6B96">
        <w:rPr>
          <w:rFonts w:hint="cs"/>
          <w:rtl/>
        </w:rPr>
        <w:t>(461) في نسخة عزّان</w:t>
      </w:r>
      <w:r w:rsidR="00752998">
        <w:rPr>
          <w:rFonts w:hint="cs"/>
          <w:rtl/>
        </w:rPr>
        <w:t>:</w:t>
      </w:r>
      <w:r w:rsidRPr="00CB6B96">
        <w:rPr>
          <w:rFonts w:hint="cs"/>
          <w:rtl/>
        </w:rPr>
        <w:t xml:space="preserve"> ولا الإقامة</w:t>
      </w:r>
      <w:r w:rsidR="0066179E">
        <w:rPr>
          <w:rFonts w:hint="cs"/>
          <w:rtl/>
        </w:rPr>
        <w:t>.</w:t>
      </w:r>
      <w:r w:rsidRPr="00CB6B96">
        <w:rPr>
          <w:rFonts w:hint="cs"/>
          <w:rtl/>
        </w:rPr>
        <w:t xml:space="preserve"> وهو الموجود في الاعتصام 1: 292 كذلك</w:t>
      </w:r>
      <w:r w:rsidR="0066179E">
        <w:rPr>
          <w:rFonts w:hint="cs"/>
          <w:rtl/>
        </w:rPr>
        <w:t>.</w:t>
      </w:r>
    </w:p>
    <w:p w:rsidR="009834C4" w:rsidRPr="009834C4" w:rsidRDefault="009834C4" w:rsidP="009834C4">
      <w:pPr>
        <w:pStyle w:val="libFootnote0"/>
        <w:rPr>
          <w:rtl/>
        </w:rPr>
      </w:pPr>
      <w:r w:rsidRPr="00CB6B96">
        <w:rPr>
          <w:rFonts w:hint="cs"/>
          <w:rtl/>
        </w:rPr>
        <w:t>(462) في الاعتصام</w:t>
      </w:r>
      <w:r w:rsidR="00752998">
        <w:rPr>
          <w:rFonts w:hint="cs"/>
          <w:rtl/>
        </w:rPr>
        <w:t>:</w:t>
      </w:r>
      <w:r w:rsidRPr="00CB6B96">
        <w:rPr>
          <w:rFonts w:hint="cs"/>
          <w:rtl/>
        </w:rPr>
        <w:t xml:space="preserve"> أخبرنا</w:t>
      </w:r>
      <w:r w:rsidR="0066179E">
        <w:rPr>
          <w:rFonts w:hint="cs"/>
          <w:rtl/>
        </w:rPr>
        <w:t>.</w:t>
      </w:r>
    </w:p>
    <w:p w:rsidR="009834C4" w:rsidRPr="009834C4" w:rsidRDefault="009834C4" w:rsidP="009834C4">
      <w:pPr>
        <w:pStyle w:val="libFootnote0"/>
        <w:rPr>
          <w:rtl/>
        </w:rPr>
      </w:pPr>
      <w:r w:rsidRPr="00CB6B96">
        <w:rPr>
          <w:rFonts w:hint="cs"/>
          <w:rtl/>
        </w:rPr>
        <w:t>(463) في نسخة عزّان</w:t>
      </w:r>
      <w:r w:rsidR="00752998">
        <w:rPr>
          <w:rFonts w:hint="cs"/>
          <w:rtl/>
        </w:rPr>
        <w:t>:</w:t>
      </w:r>
      <w:r w:rsidRPr="00CB6B96">
        <w:rPr>
          <w:rFonts w:hint="cs"/>
          <w:rtl/>
        </w:rPr>
        <w:t xml:space="preserve"> اخبرنا</w:t>
      </w:r>
      <w:r w:rsidR="0066179E">
        <w:rPr>
          <w:rFonts w:hint="cs"/>
          <w:rtl/>
        </w:rPr>
        <w:t>،</w:t>
      </w:r>
      <w:r w:rsidRPr="00CB6B96">
        <w:rPr>
          <w:rFonts w:hint="cs"/>
          <w:rtl/>
        </w:rPr>
        <w:t xml:space="preserve"> وقد سقط ما قبله</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حدّثنا محمّد بن القاسم بن زكريّا</w:t>
      </w:r>
      <w:r w:rsidR="0066179E" w:rsidRPr="00752998">
        <w:rPr>
          <w:rFonts w:hint="cs"/>
          <w:rtl/>
        </w:rPr>
        <w:t>،</w:t>
      </w:r>
      <w:r w:rsidRPr="00752998">
        <w:rPr>
          <w:rFonts w:hint="cs"/>
          <w:rtl/>
        </w:rPr>
        <w:t xml:space="preserve"> [ حدّثنا </w:t>
      </w:r>
      <w:r w:rsidRPr="009834C4">
        <w:rPr>
          <w:rStyle w:val="libFootnotenumChar"/>
          <w:rFonts w:hint="cs"/>
          <w:rtl/>
        </w:rPr>
        <w:t>(464)</w:t>
      </w:r>
      <w:r w:rsidRPr="00752998">
        <w:rPr>
          <w:rFonts w:hint="cs"/>
          <w:rtl/>
        </w:rPr>
        <w:t>] عبد بن يعقوب</w:t>
      </w:r>
      <w:r w:rsidR="0066179E" w:rsidRPr="00752998">
        <w:rPr>
          <w:rFonts w:hint="cs"/>
          <w:rtl/>
        </w:rPr>
        <w:t>،</w:t>
      </w:r>
      <w:r w:rsidRPr="00752998">
        <w:rPr>
          <w:rFonts w:hint="cs"/>
          <w:rtl/>
        </w:rPr>
        <w:t xml:space="preserve"> أخبرنا نصر بن مزاحم</w:t>
      </w:r>
      <w:r w:rsidR="0066179E" w:rsidRPr="00752998">
        <w:rPr>
          <w:rFonts w:hint="cs"/>
          <w:rtl/>
        </w:rPr>
        <w:t>،</w:t>
      </w:r>
      <w:r w:rsidRPr="00752998">
        <w:rPr>
          <w:rFonts w:hint="cs"/>
          <w:rtl/>
        </w:rPr>
        <w:t xml:space="preserve"> عن سفيان بن إبراهيم الحريري</w:t>
      </w:r>
      <w:r w:rsidR="0066179E" w:rsidRPr="00752998">
        <w:rPr>
          <w:rFonts w:hint="cs"/>
          <w:rtl/>
        </w:rPr>
        <w:t>،</w:t>
      </w:r>
      <w:r w:rsidRPr="00752998">
        <w:rPr>
          <w:rFonts w:hint="cs"/>
          <w:rtl/>
        </w:rPr>
        <w:t xml:space="preserve"> عن صباح المزني</w:t>
      </w:r>
      <w:r w:rsidR="0066179E" w:rsidRPr="00752998">
        <w:rPr>
          <w:rFonts w:hint="cs"/>
          <w:rtl/>
        </w:rPr>
        <w:t>،</w:t>
      </w:r>
      <w:r w:rsidRPr="00752998">
        <w:rPr>
          <w:rFonts w:hint="cs"/>
          <w:rtl/>
        </w:rPr>
        <w:t xml:space="preserve"> عن سعيد</w:t>
      </w:r>
      <w:r w:rsidR="0066179E" w:rsidRPr="00752998">
        <w:rPr>
          <w:rFonts w:hint="cs"/>
          <w:rtl/>
        </w:rPr>
        <w:t>،</w:t>
      </w:r>
      <w:r w:rsidRPr="00752998">
        <w:rPr>
          <w:rFonts w:hint="cs"/>
          <w:rtl/>
        </w:rPr>
        <w:t xml:space="preserve"> عن الأصبغ بن نباتة</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جاء مؤذنو عليّ (عليه السلام) فحيَّوه بالصلاة</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(مرحباً بالقائلين عدلاً</w:t>
      </w:r>
      <w:r w:rsidR="0066179E" w:rsidRPr="00752998">
        <w:rPr>
          <w:rFonts w:hint="cs"/>
          <w:rtl/>
        </w:rPr>
        <w:t>،</w:t>
      </w:r>
      <w:r w:rsidRPr="00752998">
        <w:rPr>
          <w:rFonts w:hint="cs"/>
          <w:rtl/>
        </w:rPr>
        <w:t xml:space="preserve"> وبالصلاة مرحباً وأهلاً)</w:t>
      </w:r>
      <w:r w:rsidR="0066179E" w:rsidRPr="00752998">
        <w:rPr>
          <w:rFonts w:hint="cs"/>
          <w:rtl/>
        </w:rPr>
        <w:t>.</w:t>
      </w:r>
      <w:r w:rsidRPr="00752998">
        <w:rPr>
          <w:rFonts w:hint="cs"/>
          <w:rtl/>
        </w:rPr>
        <w:t xml:space="preserve"> فلما تفرق المؤذّنون خرج علينا</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حيَّ على خير العمل)</w:t>
      </w:r>
      <w:r w:rsidR="0066179E" w:rsidRPr="00752998">
        <w:rPr>
          <w:rFonts w:hint="cs"/>
          <w:rtl/>
        </w:rPr>
        <w:t>.</w:t>
      </w:r>
    </w:p>
    <w:p w:rsidR="0066179E" w:rsidRDefault="009834C4" w:rsidP="00752998">
      <w:pPr>
        <w:pStyle w:val="libNormal"/>
        <w:rPr>
          <w:rtl/>
        </w:rPr>
      </w:pPr>
      <w:r w:rsidRPr="00752998">
        <w:rPr>
          <w:rFonts w:hint="cs"/>
          <w:rtl/>
        </w:rPr>
        <w:t>أخبرنا محمّد بن عبد اللَّه بن الحسين قراءة، حدّثنا الحسين بن محمّد الفزاري</w:t>
      </w:r>
      <w:r w:rsidR="0066179E" w:rsidRPr="00752998">
        <w:rPr>
          <w:rFonts w:hint="cs"/>
          <w:rtl/>
        </w:rPr>
        <w:t>،</w:t>
      </w:r>
      <w:r w:rsidRPr="00752998">
        <w:rPr>
          <w:rFonts w:hint="cs"/>
          <w:rtl/>
        </w:rPr>
        <w:t xml:space="preserve"> حدّثنا جعفر بن عبد اللَّه المحمّدي</w:t>
      </w:r>
      <w:r w:rsidR="0066179E" w:rsidRPr="00752998">
        <w:rPr>
          <w:rFonts w:hint="cs"/>
          <w:rtl/>
        </w:rPr>
        <w:t>،</w:t>
      </w:r>
      <w:r w:rsidRPr="00752998">
        <w:rPr>
          <w:rFonts w:hint="cs"/>
          <w:rtl/>
        </w:rPr>
        <w:t xml:space="preserve"> حدّثنا مصبح بن الهاقان </w:t>
      </w:r>
      <w:r w:rsidRPr="009834C4">
        <w:rPr>
          <w:rStyle w:val="libFootnotenumChar"/>
          <w:rFonts w:hint="cs"/>
          <w:rtl/>
        </w:rPr>
        <w:t>(465)</w:t>
      </w:r>
      <w:r w:rsidR="0066179E" w:rsidRPr="008922A0">
        <w:rPr>
          <w:rFonts w:hint="cs"/>
          <w:rtl/>
        </w:rPr>
        <w:t>،</w:t>
      </w:r>
      <w:r w:rsidRPr="00752998">
        <w:rPr>
          <w:rFonts w:hint="cs"/>
          <w:rtl/>
        </w:rPr>
        <w:t xml:space="preserve"> حدّثنا إبراهيم بن محمّد - يعني ابن أبي يحيى - عن جعفر</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 عن جده </w:t>
      </w:r>
      <w:r w:rsidRPr="009834C4">
        <w:rPr>
          <w:rStyle w:val="libFootnotenumChar"/>
          <w:rFonts w:hint="cs"/>
          <w:rtl/>
        </w:rPr>
        <w:t>(466)</w:t>
      </w:r>
      <w:r w:rsidRPr="00752998">
        <w:rPr>
          <w:rFonts w:hint="cs"/>
          <w:rtl/>
        </w:rPr>
        <w:t>] قال</w:t>
      </w:r>
      <w:r w:rsidR="00752998">
        <w:rPr>
          <w:rFonts w:hint="cs"/>
          <w:rtl/>
        </w:rPr>
        <w:t>:</w:t>
      </w:r>
      <w:r w:rsidRPr="00752998">
        <w:rPr>
          <w:rFonts w:hint="cs"/>
          <w:rtl/>
        </w:rPr>
        <w:t xml:space="preserve"> كان عليّ (عليه السلام) يقول في أذانه</w:t>
      </w:r>
      <w:r w:rsid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خير العمل) وذكر الحديث</w:t>
      </w:r>
      <w:r w:rsidR="0066179E" w:rsidRPr="00752998">
        <w:rPr>
          <w:rFonts w:hint="cs"/>
          <w:rtl/>
        </w:rPr>
        <w:t>.</w:t>
      </w:r>
    </w:p>
    <w:p w:rsidR="0066179E" w:rsidRPr="00752998" w:rsidRDefault="009834C4" w:rsidP="00752998">
      <w:pPr>
        <w:pStyle w:val="libBold1"/>
        <w:rPr>
          <w:rtl/>
        </w:rPr>
      </w:pPr>
      <w:r w:rsidRPr="00CB6B96">
        <w:rPr>
          <w:rFonts w:hint="cs"/>
          <w:rtl/>
        </w:rPr>
        <w:t>* طريق الإمام الصادق (عليه السلام)</w:t>
      </w:r>
      <w:r w:rsidR="00752998">
        <w:rPr>
          <w:rFonts w:hint="cs"/>
          <w:rtl/>
        </w:rPr>
        <w:t>:</w:t>
      </w:r>
    </w:p>
    <w:p w:rsidR="009834C4" w:rsidRPr="00CB6B96" w:rsidRDefault="009834C4" w:rsidP="00752998">
      <w:pPr>
        <w:pStyle w:val="libNormal"/>
        <w:rPr>
          <w:rtl/>
        </w:rPr>
      </w:pPr>
      <w:r w:rsidRPr="00752998">
        <w:rPr>
          <w:rFonts w:hint="cs"/>
          <w:rtl/>
        </w:rPr>
        <w:t>أخبرنا أبو العبّاس أحمد بن زيد بن بشّار</w:t>
      </w:r>
      <w:r w:rsidR="0066179E" w:rsidRPr="00752998">
        <w:rPr>
          <w:rFonts w:hint="cs"/>
          <w:rtl/>
        </w:rPr>
        <w:t>،</w:t>
      </w:r>
      <w:r w:rsidRPr="00752998">
        <w:rPr>
          <w:rFonts w:hint="cs"/>
          <w:rtl/>
        </w:rPr>
        <w:t xml:space="preserve"> وعليّ بن محمّد الشيباني</w:t>
      </w:r>
      <w:r w:rsidR="0066179E" w:rsidRPr="00752998">
        <w:rPr>
          <w:rFonts w:hint="cs"/>
          <w:rtl/>
        </w:rPr>
        <w:t>،</w:t>
      </w:r>
      <w:r w:rsidRPr="00752998">
        <w:rPr>
          <w:rFonts w:hint="cs"/>
          <w:rtl/>
        </w:rPr>
        <w:t xml:space="preserve"> قالا</w:t>
      </w:r>
      <w:r w:rsidR="00752998">
        <w:rPr>
          <w:rFonts w:hint="cs"/>
          <w:rtl/>
        </w:rPr>
        <w:t>:</w:t>
      </w:r>
      <w:r w:rsidRPr="00752998">
        <w:rPr>
          <w:rFonts w:hint="cs"/>
          <w:rtl/>
        </w:rPr>
        <w:t xml:space="preserve"> حدّثنا الحسن بن محمّد بن سعيد بن مسلم</w:t>
      </w:r>
      <w:r w:rsidR="0066179E" w:rsidRPr="00752998">
        <w:rPr>
          <w:rFonts w:hint="cs"/>
          <w:rtl/>
        </w:rPr>
        <w:t>،</w:t>
      </w:r>
      <w:r w:rsidRPr="00752998">
        <w:rPr>
          <w:rFonts w:hint="cs"/>
          <w:rtl/>
        </w:rPr>
        <w:t xml:space="preserve"> حدّثنا عليّ بن العبّاس وعليّ بن سلامة</w:t>
      </w:r>
      <w:r w:rsidR="0066179E" w:rsidRPr="00752998">
        <w:rPr>
          <w:rFonts w:hint="cs"/>
          <w:rtl/>
        </w:rPr>
        <w:t>،</w:t>
      </w:r>
      <w:r w:rsidRPr="00752998">
        <w:rPr>
          <w:rFonts w:hint="cs"/>
          <w:rtl/>
        </w:rPr>
        <w:t xml:space="preserve"> حدّثنا بكار بن أحمد</w:t>
      </w:r>
      <w:r w:rsidR="0066179E" w:rsidRPr="00752998">
        <w:rPr>
          <w:rFonts w:hint="cs"/>
          <w:rtl/>
        </w:rPr>
        <w:t>،</w:t>
      </w:r>
      <w:r w:rsidRPr="00752998">
        <w:rPr>
          <w:rFonts w:hint="cs"/>
          <w:rtl/>
        </w:rPr>
        <w:t xml:space="preserve"> حدّثنا نصر بن مزاحم</w:t>
      </w:r>
      <w:r w:rsidR="0066179E" w:rsidRPr="00752998">
        <w:rPr>
          <w:rFonts w:hint="cs"/>
          <w:rtl/>
        </w:rPr>
        <w:t>،</w:t>
      </w:r>
      <w:r w:rsidRPr="00752998">
        <w:rPr>
          <w:rFonts w:hint="cs"/>
          <w:rtl/>
        </w:rPr>
        <w:t xml:space="preserve"> عن الثقة إبراهيم بن أبي يحيى</w:t>
      </w:r>
      <w:r w:rsidR="0066179E" w:rsidRPr="00752998">
        <w:rPr>
          <w:rFonts w:hint="cs"/>
          <w:rtl/>
        </w:rPr>
        <w:t>،</w:t>
      </w:r>
      <w:r w:rsidRPr="00752998">
        <w:rPr>
          <w:rFonts w:hint="cs"/>
          <w:rtl/>
        </w:rPr>
        <w:t xml:space="preserve"> عن جعفر بن محمّد (عليه السلام)</w:t>
      </w:r>
      <w:r w:rsidR="00752998">
        <w:rPr>
          <w:rFonts w:hint="cs"/>
          <w:rtl/>
        </w:rPr>
        <w:t>:</w:t>
      </w:r>
      <w:r w:rsidRPr="00752998">
        <w:rPr>
          <w:rFonts w:hint="cs"/>
          <w:rtl/>
        </w:rPr>
        <w:t xml:space="preserve"> (أن عليّاً (عليه السلام) كان يقول لكل صلاة</w:t>
      </w:r>
      <w:r w:rsid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خير العمل)</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(464) الزيادة من تحقيق عزّان</w:t>
      </w:r>
      <w:r w:rsidR="0066179E">
        <w:rPr>
          <w:rFonts w:hint="cs"/>
          <w:rtl/>
        </w:rPr>
        <w:t>.</w:t>
      </w:r>
      <w:r w:rsidRPr="00CB6B96">
        <w:rPr>
          <w:rFonts w:hint="cs"/>
          <w:rtl/>
        </w:rPr>
        <w:t xml:space="preserve"> والاعتصام 1: 292</w:t>
      </w:r>
      <w:r w:rsidR="0066179E">
        <w:rPr>
          <w:rFonts w:hint="cs"/>
          <w:rtl/>
        </w:rPr>
        <w:t>.</w:t>
      </w:r>
    </w:p>
    <w:p w:rsidR="009834C4" w:rsidRPr="009834C4" w:rsidRDefault="009834C4" w:rsidP="009834C4">
      <w:pPr>
        <w:pStyle w:val="libFootnote0"/>
        <w:rPr>
          <w:rtl/>
        </w:rPr>
      </w:pPr>
      <w:r w:rsidRPr="00CB6B96">
        <w:rPr>
          <w:rFonts w:hint="cs"/>
          <w:rtl/>
        </w:rPr>
        <w:t>(465) في الاعتصام</w:t>
      </w:r>
      <w:r w:rsidR="00752998">
        <w:rPr>
          <w:rFonts w:hint="cs"/>
          <w:rtl/>
        </w:rPr>
        <w:t>:</w:t>
      </w:r>
      <w:r w:rsidRPr="00CB6B96">
        <w:rPr>
          <w:rFonts w:hint="cs"/>
          <w:rtl/>
        </w:rPr>
        <w:t xml:space="preserve"> الهلقان</w:t>
      </w:r>
      <w:r w:rsidR="0066179E">
        <w:rPr>
          <w:rFonts w:hint="cs"/>
          <w:rtl/>
        </w:rPr>
        <w:t>.</w:t>
      </w:r>
    </w:p>
    <w:p w:rsidR="009834C4" w:rsidRPr="009834C4" w:rsidRDefault="009834C4" w:rsidP="009834C4">
      <w:pPr>
        <w:pStyle w:val="libFootnote0"/>
        <w:rPr>
          <w:rtl/>
        </w:rPr>
      </w:pPr>
      <w:r w:rsidRPr="00CB6B96">
        <w:rPr>
          <w:rFonts w:hint="cs"/>
          <w:rtl/>
        </w:rPr>
        <w:t>(466) الزيادة من الاعتصام</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Bold1"/>
        <w:rPr>
          <w:rtl/>
        </w:rPr>
      </w:pPr>
      <w:r w:rsidRPr="00CB6B96">
        <w:rPr>
          <w:rFonts w:hint="cs"/>
          <w:rtl/>
        </w:rPr>
        <w:lastRenderedPageBreak/>
        <w:t>* طريق إبراهيم بن محمد</w:t>
      </w:r>
      <w:r w:rsidR="00752998">
        <w:rPr>
          <w:rFonts w:hint="cs"/>
          <w:rtl/>
        </w:rPr>
        <w:t>:</w:t>
      </w:r>
    </w:p>
    <w:p w:rsidR="009834C4" w:rsidRPr="00CB6B96" w:rsidRDefault="009834C4" w:rsidP="00752998">
      <w:pPr>
        <w:pStyle w:val="libNormal"/>
        <w:rPr>
          <w:rtl/>
        </w:rPr>
      </w:pPr>
      <w:r w:rsidRPr="00752998">
        <w:rPr>
          <w:rFonts w:hint="cs"/>
          <w:rtl/>
        </w:rPr>
        <w:t>أخبرنا محمّد بن أحمد بن إبراهيم قراءة، أخبرنا محمّد بن أبي العبّاس الورّاق في كتابه</w:t>
      </w:r>
      <w:r w:rsidR="0066179E" w:rsidRPr="00752998">
        <w:rPr>
          <w:rFonts w:hint="cs"/>
          <w:rtl/>
        </w:rPr>
        <w:t>،</w:t>
      </w:r>
      <w:r w:rsidRPr="00752998">
        <w:rPr>
          <w:rFonts w:hint="cs"/>
          <w:rtl/>
        </w:rPr>
        <w:t xml:space="preserve"> حدّثنا محمّد بن القاسم</w:t>
      </w:r>
      <w:r w:rsidR="0066179E" w:rsidRPr="00752998">
        <w:rPr>
          <w:rFonts w:hint="cs"/>
          <w:rtl/>
        </w:rPr>
        <w:t>،</w:t>
      </w:r>
      <w:r w:rsidRPr="00752998">
        <w:rPr>
          <w:rFonts w:hint="cs"/>
          <w:rtl/>
        </w:rPr>
        <w:t xml:space="preserve"> حدّثنا الحسن بن محمّد المزني</w:t>
      </w:r>
      <w:r w:rsidR="0066179E" w:rsidRPr="00752998">
        <w:rPr>
          <w:rFonts w:hint="cs"/>
          <w:rtl/>
        </w:rPr>
        <w:t>،</w:t>
      </w:r>
      <w:r w:rsidRPr="00752998">
        <w:rPr>
          <w:rFonts w:hint="cs"/>
          <w:rtl/>
        </w:rPr>
        <w:t xml:space="preserve"> حدّثنا هارون بن أبي بروة</w:t>
      </w:r>
      <w:r w:rsidR="0066179E" w:rsidRPr="00752998">
        <w:rPr>
          <w:rFonts w:hint="cs"/>
          <w:rtl/>
        </w:rPr>
        <w:t>،</w:t>
      </w:r>
      <w:r w:rsidRPr="00752998">
        <w:rPr>
          <w:rFonts w:hint="cs"/>
          <w:rtl/>
        </w:rPr>
        <w:t xml:space="preserve"> حدّثني حسين أخي</w:t>
      </w:r>
      <w:r w:rsidR="0066179E" w:rsidRPr="00752998">
        <w:rPr>
          <w:rFonts w:hint="cs"/>
          <w:rtl/>
        </w:rPr>
        <w:t>،</w:t>
      </w:r>
      <w:r w:rsidRPr="00752998">
        <w:rPr>
          <w:rFonts w:hint="cs"/>
          <w:rtl/>
        </w:rPr>
        <w:t xml:space="preserve"> عن إبراهيم بن محمّد بن أبي يحيى</w:t>
      </w:r>
      <w:r w:rsidR="00752998">
        <w:rPr>
          <w:rFonts w:hint="cs"/>
          <w:rtl/>
        </w:rPr>
        <w:t>:</w:t>
      </w:r>
      <w:r w:rsidRPr="00752998">
        <w:rPr>
          <w:rFonts w:hint="cs"/>
          <w:rtl/>
        </w:rPr>
        <w:t xml:space="preserve"> أن عليّاً (عليه السلام) كان يقول لكل صلاة</w:t>
      </w:r>
      <w:r w:rsidR="00752998">
        <w:rPr>
          <w:rFonts w:hint="cs"/>
          <w:rtl/>
        </w:rPr>
        <w:t>:</w:t>
      </w:r>
      <w:r w:rsidRPr="00752998">
        <w:rPr>
          <w:rFonts w:hint="cs"/>
          <w:rtl/>
        </w:rPr>
        <w:t xml:space="preserve"> (حيَّ على الصلاة حي على الصلاة</w:t>
      </w:r>
      <w:r w:rsidR="0066179E" w:rsidRPr="00752998">
        <w:rPr>
          <w:rFonts w:hint="cs"/>
          <w:rtl/>
        </w:rPr>
        <w:t>،</w:t>
      </w:r>
      <w:r w:rsidRPr="00752998">
        <w:rPr>
          <w:rFonts w:hint="cs"/>
          <w:rtl/>
        </w:rPr>
        <w:t xml:space="preserve"> حيَّ على الفلاح حيَّ على الفلاح</w:t>
      </w:r>
      <w:r w:rsidR="0066179E" w:rsidRPr="00752998">
        <w:rPr>
          <w:rFonts w:hint="cs"/>
          <w:rtl/>
        </w:rPr>
        <w:t>،</w:t>
      </w:r>
      <w:r w:rsidRPr="00752998">
        <w:rPr>
          <w:rFonts w:hint="cs"/>
          <w:rtl/>
        </w:rPr>
        <w:t xml:space="preserve"> حيَّ على خير العمل حيَّ على خير العمل)</w:t>
      </w:r>
      <w:r w:rsidRPr="009834C4">
        <w:rPr>
          <w:rStyle w:val="libFootnotenumChar"/>
          <w:rFonts w:hint="cs"/>
          <w:rtl/>
        </w:rPr>
        <w:t xml:space="preserve"> (467)</w:t>
      </w:r>
      <w:r w:rsidR="0066179E" w:rsidRPr="00752998">
        <w:rPr>
          <w:rFonts w:hint="cs"/>
          <w:rtl/>
        </w:rPr>
        <w:t>.</w:t>
      </w:r>
    </w:p>
    <w:p w:rsidR="0066179E" w:rsidRPr="00752998" w:rsidRDefault="009834C4" w:rsidP="00752998">
      <w:pPr>
        <w:pStyle w:val="libBold1"/>
        <w:rPr>
          <w:rtl/>
        </w:rPr>
      </w:pPr>
      <w:r w:rsidRPr="00CB6B96">
        <w:rPr>
          <w:rFonts w:hint="cs"/>
          <w:rtl/>
        </w:rPr>
        <w:t>* طريق الإمام الباقر (عليه السلام)</w:t>
      </w:r>
      <w:r w:rsidR="00752998">
        <w:rPr>
          <w:rFonts w:hint="cs"/>
          <w:rtl/>
        </w:rPr>
        <w:t>:</w:t>
      </w:r>
    </w:p>
    <w:p w:rsidR="0066179E" w:rsidRDefault="009834C4" w:rsidP="00752998">
      <w:pPr>
        <w:pStyle w:val="libNormal"/>
        <w:rPr>
          <w:rtl/>
        </w:rPr>
      </w:pPr>
      <w:r w:rsidRPr="00752998">
        <w:rPr>
          <w:rFonts w:hint="cs"/>
          <w:rtl/>
        </w:rPr>
        <w:t>أخبرنا محمّد قراءةً</w:t>
      </w:r>
      <w:r w:rsidR="0066179E" w:rsidRPr="00752998">
        <w:rPr>
          <w:rFonts w:hint="cs"/>
          <w:rtl/>
        </w:rPr>
        <w:t>،</w:t>
      </w:r>
      <w:r w:rsidRPr="00752998">
        <w:rPr>
          <w:rFonts w:hint="cs"/>
          <w:rtl/>
        </w:rPr>
        <w:t xml:space="preserve"> حدّثنا محمّد [ قراءة </w:t>
      </w:r>
      <w:r w:rsidRPr="009834C4">
        <w:rPr>
          <w:rStyle w:val="libFootnotenumChar"/>
          <w:rFonts w:hint="cs"/>
          <w:rtl/>
        </w:rPr>
        <w:t>(468)</w:t>
      </w:r>
      <w:r w:rsidRPr="00752998">
        <w:rPr>
          <w:rFonts w:hint="cs"/>
          <w:rtl/>
        </w:rPr>
        <w:t>]</w:t>
      </w:r>
      <w:r w:rsidR="0066179E" w:rsidRPr="00752998">
        <w:rPr>
          <w:rFonts w:hint="cs"/>
          <w:rtl/>
        </w:rPr>
        <w:t>،</w:t>
      </w:r>
      <w:r w:rsidRPr="00752998">
        <w:rPr>
          <w:rFonts w:hint="cs"/>
          <w:rtl/>
        </w:rPr>
        <w:t xml:space="preserve"> حدّثنا حسن</w:t>
      </w:r>
      <w:r w:rsidR="0066179E" w:rsidRPr="00752998">
        <w:rPr>
          <w:rFonts w:hint="cs"/>
          <w:rtl/>
        </w:rPr>
        <w:t>،</w:t>
      </w:r>
      <w:r w:rsidRPr="00752998">
        <w:rPr>
          <w:rFonts w:hint="cs"/>
          <w:rtl/>
        </w:rPr>
        <w:t xml:space="preserve"> حدّثنا حسين ابن نصر</w:t>
      </w:r>
      <w:r w:rsidR="0066179E" w:rsidRPr="00752998">
        <w:rPr>
          <w:rFonts w:hint="cs"/>
          <w:rtl/>
        </w:rPr>
        <w:t>،</w:t>
      </w:r>
      <w:r w:rsidRPr="00752998">
        <w:rPr>
          <w:rFonts w:hint="cs"/>
          <w:rtl/>
        </w:rPr>
        <w:t xml:space="preserve"> حدّثنا خالد بن عيسى</w:t>
      </w:r>
      <w:r w:rsidR="0066179E" w:rsidRPr="00752998">
        <w:rPr>
          <w:rFonts w:hint="cs"/>
          <w:rtl/>
        </w:rPr>
        <w:t>،</w:t>
      </w:r>
      <w:r w:rsidRPr="00752998">
        <w:rPr>
          <w:rFonts w:hint="cs"/>
          <w:rtl/>
        </w:rPr>
        <w:t xml:space="preserve"> عن عاصم بن جميل</w:t>
      </w:r>
      <w:r w:rsidRPr="009834C4">
        <w:rPr>
          <w:rStyle w:val="libFootnotenumChar"/>
          <w:rFonts w:hint="cs"/>
          <w:rtl/>
        </w:rPr>
        <w:t xml:space="preserve"> (469)</w:t>
      </w:r>
      <w:r w:rsidR="0066179E" w:rsidRPr="00752998">
        <w:rPr>
          <w:rFonts w:hint="cs"/>
          <w:rtl/>
        </w:rPr>
        <w:t>،</w:t>
      </w:r>
      <w:r w:rsidRPr="00752998">
        <w:rPr>
          <w:rFonts w:hint="cs"/>
          <w:rtl/>
        </w:rPr>
        <w:t xml:space="preserve"> عن جعفر</w:t>
      </w:r>
      <w:r w:rsidR="0066179E" w:rsidRPr="00752998">
        <w:rPr>
          <w:rFonts w:hint="cs"/>
          <w:rtl/>
        </w:rPr>
        <w:t>،</w:t>
      </w:r>
      <w:r w:rsidRPr="00752998">
        <w:rPr>
          <w:rFonts w:hint="cs"/>
          <w:rtl/>
        </w:rPr>
        <w:t xml:space="preserve"> عن أبيه</w:t>
      </w:r>
      <w:r w:rsidR="00752998">
        <w:rPr>
          <w:rFonts w:hint="cs"/>
          <w:rtl/>
        </w:rPr>
        <w:t>:</w:t>
      </w:r>
      <w:r w:rsidRPr="00752998">
        <w:rPr>
          <w:rFonts w:hint="cs"/>
          <w:rtl/>
        </w:rPr>
        <w:t xml:space="preserve"> أنّ عليّاً (عليه السلام) كان يقول في الأذان لكل صلاة</w:t>
      </w:r>
      <w:r w:rsidR="00752998">
        <w:rPr>
          <w:rFonts w:hint="cs"/>
          <w:rtl/>
        </w:rPr>
        <w:t>:</w:t>
      </w:r>
      <w:r w:rsidRPr="00752998">
        <w:rPr>
          <w:rFonts w:hint="cs"/>
          <w:rtl/>
        </w:rPr>
        <w:t xml:space="preserve"> حيَّ على الصلاة حيّ على الصلاة</w:t>
      </w:r>
      <w:r w:rsidR="0066179E" w:rsidRPr="00752998">
        <w:rPr>
          <w:rFonts w:hint="cs"/>
          <w:rtl/>
        </w:rPr>
        <w:t>،</w:t>
      </w:r>
      <w:r w:rsidRPr="00752998">
        <w:rPr>
          <w:rFonts w:hint="cs"/>
          <w:rtl/>
        </w:rPr>
        <w:t xml:space="preserve"> حيّ على الفلاح حيّ على الفلاح</w:t>
      </w:r>
      <w:r w:rsidR="0066179E" w:rsidRPr="00752998">
        <w:rPr>
          <w:rFonts w:hint="cs"/>
          <w:rtl/>
        </w:rPr>
        <w:t>،</w:t>
      </w:r>
      <w:r w:rsidRPr="00752998">
        <w:rPr>
          <w:rFonts w:hint="cs"/>
          <w:rtl/>
        </w:rPr>
        <w:t xml:space="preserve"> حيَّ على خير العمل حيّ على خير العمل</w:t>
      </w:r>
      <w:r w:rsidR="0066179E" w:rsidRPr="00752998">
        <w:rPr>
          <w:rFonts w:hint="cs"/>
          <w:rtl/>
        </w:rPr>
        <w:t>.</w:t>
      </w:r>
    </w:p>
    <w:p w:rsidR="009834C4" w:rsidRPr="00CB6B96" w:rsidRDefault="009834C4" w:rsidP="00752998">
      <w:pPr>
        <w:pStyle w:val="libNormal"/>
        <w:rPr>
          <w:rtl/>
        </w:rPr>
      </w:pPr>
      <w:r w:rsidRPr="00752998">
        <w:rPr>
          <w:rFonts w:hint="cs"/>
          <w:rtl/>
        </w:rPr>
        <w:t xml:space="preserve">أخبرنا محمّد [ بن أحمد </w:t>
      </w:r>
      <w:r w:rsidRPr="009834C4">
        <w:rPr>
          <w:rStyle w:val="libFootnotenumChar"/>
          <w:rFonts w:hint="cs"/>
          <w:rtl/>
        </w:rPr>
        <w:t>(470)</w:t>
      </w:r>
      <w:r w:rsidRPr="00752998">
        <w:rPr>
          <w:rFonts w:hint="cs"/>
          <w:rtl/>
        </w:rPr>
        <w:t>[</w:t>
      </w:r>
      <w:r w:rsidR="0066179E" w:rsidRPr="00752998">
        <w:rPr>
          <w:rFonts w:hint="cs"/>
          <w:rtl/>
        </w:rPr>
        <w:t>،</w:t>
      </w:r>
      <w:r w:rsidRPr="00752998">
        <w:rPr>
          <w:rFonts w:hint="cs"/>
          <w:rtl/>
        </w:rPr>
        <w:t xml:space="preserve"> أخبرنا محمّد [ بن أبي العباس</w:t>
      </w:r>
      <w:r w:rsidRPr="009834C4">
        <w:rPr>
          <w:rStyle w:val="libFootnotenumChar"/>
          <w:rFonts w:hint="cs"/>
          <w:rtl/>
        </w:rPr>
        <w:t xml:space="preserve"> (471)</w:t>
      </w:r>
      <w:r w:rsidRPr="00752998">
        <w:rPr>
          <w:rFonts w:hint="cs"/>
          <w:rtl/>
        </w:rPr>
        <w:t>]</w:t>
      </w:r>
      <w:r w:rsidR="0066179E" w:rsidRPr="00752998">
        <w:rPr>
          <w:rFonts w:hint="cs"/>
          <w:rtl/>
        </w:rPr>
        <w:t>،</w:t>
      </w:r>
      <w:r w:rsidRPr="00752998">
        <w:rPr>
          <w:rFonts w:hint="cs"/>
          <w:rtl/>
        </w:rPr>
        <w:t xml:space="preserve"> أخبرنا محمّد [ بن القاسم </w:t>
      </w:r>
      <w:r w:rsidRPr="009834C4">
        <w:rPr>
          <w:rStyle w:val="libFootnotenumChar"/>
          <w:rFonts w:hint="cs"/>
          <w:rtl/>
        </w:rPr>
        <w:t>(472)</w:t>
      </w:r>
      <w:r w:rsidRPr="00752998">
        <w:rPr>
          <w:rFonts w:hint="cs"/>
          <w:rtl/>
        </w:rPr>
        <w:t>]</w:t>
      </w:r>
      <w:r w:rsidR="0066179E" w:rsidRPr="00752998">
        <w:rPr>
          <w:rFonts w:hint="cs"/>
          <w:rtl/>
        </w:rPr>
        <w:t>،</w:t>
      </w:r>
      <w:r w:rsidRPr="00752998">
        <w:rPr>
          <w:rFonts w:hint="cs"/>
          <w:rtl/>
        </w:rPr>
        <w:t xml:space="preserve"> حدّثنا حسن [ بن محمّد المزني </w:t>
      </w:r>
      <w:r w:rsidRPr="009834C4">
        <w:rPr>
          <w:rStyle w:val="libFootnotenumChar"/>
          <w:rFonts w:hint="cs"/>
          <w:rtl/>
        </w:rPr>
        <w:t>(473)</w:t>
      </w:r>
      <w:r w:rsidRPr="00752998">
        <w:rPr>
          <w:rFonts w:hint="cs"/>
          <w:rtl/>
        </w:rPr>
        <w:t>]</w:t>
      </w:r>
      <w:r w:rsidR="0066179E" w:rsidRPr="00752998">
        <w:rPr>
          <w:rFonts w:hint="cs"/>
          <w:rtl/>
        </w:rPr>
        <w:t>،</w:t>
      </w:r>
      <w:r w:rsidRPr="00752998">
        <w:rPr>
          <w:rFonts w:hint="cs"/>
          <w:rtl/>
        </w:rPr>
        <w:t xml:space="preserve"> حدّثني هارون ابن أبي بردة</w:t>
      </w:r>
      <w:r w:rsidR="0066179E" w:rsidRPr="00752998">
        <w:rPr>
          <w:rFonts w:hint="cs"/>
          <w:rtl/>
        </w:rPr>
        <w:t>،</w:t>
      </w:r>
      <w:r w:rsidRPr="00752998">
        <w:rPr>
          <w:rFonts w:hint="cs"/>
          <w:rtl/>
        </w:rPr>
        <w:t xml:space="preserve"> عن وهب بن وهب</w:t>
      </w:r>
      <w:r w:rsidR="0066179E" w:rsidRPr="00752998">
        <w:rPr>
          <w:rFonts w:hint="cs"/>
          <w:rtl/>
        </w:rPr>
        <w:t>،</w:t>
      </w:r>
      <w:r w:rsidRPr="00752998">
        <w:rPr>
          <w:rFonts w:hint="cs"/>
          <w:rtl/>
        </w:rPr>
        <w:t xml:space="preserve"> عن جعفر بن محمّد</w:t>
      </w:r>
      <w:r w:rsidR="0066179E" w:rsidRPr="00752998">
        <w:rPr>
          <w:rFonts w:hint="cs"/>
          <w:rtl/>
        </w:rPr>
        <w:t>،</w:t>
      </w:r>
      <w:r w:rsidRPr="00752998">
        <w:rPr>
          <w:rFonts w:hint="cs"/>
          <w:rtl/>
        </w:rPr>
        <w:t xml:space="preserve"> عن أبيه [ عن جده</w:t>
      </w:r>
      <w:r w:rsidRPr="009834C4">
        <w:rPr>
          <w:rStyle w:val="libFootnotenumChar"/>
          <w:rFonts w:hint="cs"/>
          <w:rtl/>
        </w:rPr>
        <w:t xml:space="preserve"> (474)</w:t>
      </w:r>
      <w:r w:rsidRPr="00752998">
        <w:rPr>
          <w:rFonts w:hint="cs"/>
          <w:rtl/>
        </w:rPr>
        <w:t>]</w:t>
      </w:r>
      <w:r w:rsidR="00752998">
        <w:rPr>
          <w:rFonts w:hint="cs"/>
          <w:rtl/>
        </w:rPr>
        <w:t>:</w:t>
      </w:r>
      <w:r w:rsidRPr="00752998">
        <w:rPr>
          <w:rFonts w:hint="cs"/>
          <w:rtl/>
        </w:rPr>
        <w:t xml:space="preserve"> (أن عليّاً (عليه السلام) كان يُثنّي الإِقامة كما يُثنّي الأذان</w:t>
      </w:r>
      <w:r w:rsidR="0066179E" w:rsidRPr="00752998">
        <w:rPr>
          <w:rFonts w:hint="cs"/>
          <w:rtl/>
        </w:rPr>
        <w:t>،</w:t>
      </w:r>
      <w:r w:rsidRPr="00752998">
        <w:rPr>
          <w:rFonts w:hint="cs"/>
          <w:rtl/>
        </w:rPr>
        <w:t xml:space="preserve"> وأخبرنا أنه إن أذّن في الصبح قال</w:t>
      </w:r>
      <w:r w:rsidR="00752998">
        <w:rPr>
          <w:rFonts w:hint="cs"/>
          <w:rtl/>
        </w:rPr>
        <w:t>:</w:t>
      </w:r>
      <w:r w:rsidRPr="00752998">
        <w:rPr>
          <w:rFonts w:hint="cs"/>
          <w:rtl/>
        </w:rPr>
        <w:t xml:space="preserve"> حيَّ على خير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(467) وانظر</w:t>
      </w:r>
      <w:r w:rsidR="00752998">
        <w:rPr>
          <w:rFonts w:hint="cs"/>
          <w:rtl/>
        </w:rPr>
        <w:t>:</w:t>
      </w:r>
      <w:r w:rsidRPr="00CB6B96">
        <w:rPr>
          <w:rFonts w:hint="cs"/>
          <w:rtl/>
        </w:rPr>
        <w:t xml:space="preserve"> الاعتصام 1: 293</w:t>
      </w:r>
      <w:r w:rsidR="0066179E">
        <w:rPr>
          <w:rFonts w:hint="cs"/>
          <w:rtl/>
        </w:rPr>
        <w:t>.</w:t>
      </w:r>
    </w:p>
    <w:p w:rsidR="009834C4" w:rsidRPr="009834C4" w:rsidRDefault="009834C4" w:rsidP="009834C4">
      <w:pPr>
        <w:pStyle w:val="libFootnote0"/>
        <w:rPr>
          <w:rtl/>
        </w:rPr>
      </w:pPr>
      <w:r w:rsidRPr="00CB6B96">
        <w:rPr>
          <w:rFonts w:hint="cs"/>
          <w:rtl/>
        </w:rPr>
        <w:t>(468) الزيادة من الاعتصام 1: 293</w:t>
      </w:r>
      <w:r w:rsidR="0066179E">
        <w:rPr>
          <w:rFonts w:hint="cs"/>
          <w:rtl/>
        </w:rPr>
        <w:t>.</w:t>
      </w:r>
    </w:p>
    <w:p w:rsidR="009834C4" w:rsidRPr="009834C4" w:rsidRDefault="009834C4" w:rsidP="009834C4">
      <w:pPr>
        <w:pStyle w:val="libFootnote0"/>
        <w:rPr>
          <w:rtl/>
        </w:rPr>
      </w:pPr>
      <w:r w:rsidRPr="00CB6B96">
        <w:rPr>
          <w:rFonts w:hint="cs"/>
          <w:rtl/>
        </w:rPr>
        <w:t>(469) في تحقيق عزّان</w:t>
      </w:r>
      <w:r w:rsidR="00752998">
        <w:rPr>
          <w:rFonts w:hint="cs"/>
          <w:rtl/>
        </w:rPr>
        <w:t>:</w:t>
      </w:r>
      <w:r w:rsidRPr="00CB6B96">
        <w:rPr>
          <w:rFonts w:hint="cs"/>
          <w:rtl/>
        </w:rPr>
        <w:t xml:space="preserve"> بن حميد الخياط</w:t>
      </w:r>
      <w:r w:rsidR="0066179E">
        <w:rPr>
          <w:rFonts w:hint="cs"/>
          <w:rtl/>
        </w:rPr>
        <w:t>.</w:t>
      </w:r>
    </w:p>
    <w:p w:rsidR="009834C4" w:rsidRPr="009834C4" w:rsidRDefault="009834C4" w:rsidP="009834C4">
      <w:pPr>
        <w:pStyle w:val="libFootnote0"/>
        <w:rPr>
          <w:rtl/>
        </w:rPr>
      </w:pPr>
      <w:r w:rsidRPr="00CB6B96">
        <w:rPr>
          <w:rFonts w:hint="cs"/>
          <w:rtl/>
        </w:rPr>
        <w:t>(470) الزيادة من عزّان</w:t>
      </w:r>
      <w:r w:rsidR="0066179E">
        <w:rPr>
          <w:rFonts w:hint="cs"/>
          <w:rtl/>
        </w:rPr>
        <w:t>.</w:t>
      </w:r>
    </w:p>
    <w:p w:rsidR="009834C4" w:rsidRPr="009834C4" w:rsidRDefault="009834C4" w:rsidP="009834C4">
      <w:pPr>
        <w:pStyle w:val="libFootnote0"/>
        <w:rPr>
          <w:rtl/>
        </w:rPr>
      </w:pPr>
      <w:r w:rsidRPr="00CB6B96">
        <w:rPr>
          <w:rFonts w:hint="cs"/>
          <w:rtl/>
        </w:rPr>
        <w:t>(471) الزيادة من عزّان</w:t>
      </w:r>
      <w:r w:rsidR="0066179E">
        <w:rPr>
          <w:rFonts w:hint="cs"/>
          <w:rtl/>
        </w:rPr>
        <w:t>.</w:t>
      </w:r>
    </w:p>
    <w:p w:rsidR="009834C4" w:rsidRPr="009834C4" w:rsidRDefault="009834C4" w:rsidP="009834C4">
      <w:pPr>
        <w:pStyle w:val="libFootnote0"/>
        <w:rPr>
          <w:rtl/>
        </w:rPr>
      </w:pPr>
      <w:r w:rsidRPr="00CB6B96">
        <w:rPr>
          <w:rFonts w:hint="cs"/>
          <w:rtl/>
        </w:rPr>
        <w:t>(472) الزيادة من عزّان</w:t>
      </w:r>
      <w:r w:rsidR="0066179E">
        <w:rPr>
          <w:rFonts w:hint="cs"/>
          <w:rtl/>
        </w:rPr>
        <w:t>.</w:t>
      </w:r>
    </w:p>
    <w:p w:rsidR="009834C4" w:rsidRPr="009834C4" w:rsidRDefault="009834C4" w:rsidP="009834C4">
      <w:pPr>
        <w:pStyle w:val="libFootnote0"/>
        <w:rPr>
          <w:rtl/>
        </w:rPr>
      </w:pPr>
      <w:r w:rsidRPr="00CB6B96">
        <w:rPr>
          <w:rFonts w:hint="cs"/>
          <w:rtl/>
        </w:rPr>
        <w:t>(473) الزيادة من عزّان</w:t>
      </w:r>
      <w:r w:rsidR="0066179E">
        <w:rPr>
          <w:rFonts w:hint="cs"/>
          <w:rtl/>
        </w:rPr>
        <w:t>.</w:t>
      </w:r>
    </w:p>
    <w:p w:rsidR="009834C4" w:rsidRPr="009834C4" w:rsidRDefault="009834C4" w:rsidP="009834C4">
      <w:pPr>
        <w:pStyle w:val="libFootnote0"/>
        <w:rPr>
          <w:rtl/>
        </w:rPr>
      </w:pPr>
      <w:r w:rsidRPr="00CB6B96">
        <w:rPr>
          <w:rFonts w:hint="cs"/>
          <w:rtl/>
        </w:rPr>
        <w:t>(474) الزيادة من الاعتصام 1: 293</w:t>
      </w:r>
      <w:r w:rsidR="0066179E">
        <w:rPr>
          <w:rFonts w:hint="cs"/>
          <w:rtl/>
        </w:rPr>
        <w:t>.</w:t>
      </w:r>
    </w:p>
    <w:p w:rsidR="009834C4" w:rsidRDefault="009834C4" w:rsidP="009834C4">
      <w:pPr>
        <w:pStyle w:val="libNormal"/>
      </w:pPr>
      <w:r>
        <w:rPr>
          <w:rtl/>
        </w:rPr>
        <w:br w:type="page"/>
      </w:r>
    </w:p>
    <w:p w:rsidR="0066179E" w:rsidRPr="00752998" w:rsidRDefault="009834C4" w:rsidP="00752998">
      <w:pPr>
        <w:pStyle w:val="libNormal"/>
        <w:rPr>
          <w:rtl/>
        </w:rPr>
      </w:pPr>
      <w:r w:rsidRPr="00CB6B96">
        <w:rPr>
          <w:rFonts w:hint="cs"/>
          <w:rtl/>
        </w:rPr>
        <w:lastRenderedPageBreak/>
        <w:t>العمل)</w:t>
      </w:r>
      <w:r w:rsidR="0066179E">
        <w:rPr>
          <w:rFonts w:hint="cs"/>
          <w:rtl/>
        </w:rPr>
        <w:t>.</w:t>
      </w:r>
    </w:p>
    <w:p w:rsidR="0066179E" w:rsidRDefault="009834C4" w:rsidP="00752998">
      <w:pPr>
        <w:pStyle w:val="libNormal"/>
        <w:rPr>
          <w:rtl/>
        </w:rPr>
      </w:pPr>
      <w:r w:rsidRPr="00752998">
        <w:rPr>
          <w:rFonts w:hint="cs"/>
          <w:rtl/>
        </w:rPr>
        <w:t xml:space="preserve">أخبرنا </w:t>
      </w:r>
      <w:r w:rsidRPr="009834C4">
        <w:rPr>
          <w:rStyle w:val="libFootnotenumChar"/>
          <w:rFonts w:hint="cs"/>
          <w:rtl/>
        </w:rPr>
        <w:t>(475)</w:t>
      </w:r>
      <w:r w:rsidRPr="00752998">
        <w:rPr>
          <w:rFonts w:hint="cs"/>
          <w:rtl/>
        </w:rPr>
        <w:t xml:space="preserve"> أحمد بن زيد بن بشّار</w:t>
      </w:r>
      <w:r w:rsidR="0066179E" w:rsidRPr="00752998">
        <w:rPr>
          <w:rFonts w:hint="cs"/>
          <w:rtl/>
        </w:rPr>
        <w:t>،</w:t>
      </w:r>
      <w:r w:rsidRPr="00752998">
        <w:rPr>
          <w:rFonts w:hint="cs"/>
          <w:rtl/>
        </w:rPr>
        <w:t xml:space="preserve"> حدّثنا الحسن [ بن </w:t>
      </w:r>
      <w:r w:rsidRPr="009834C4">
        <w:rPr>
          <w:rStyle w:val="libFootnotenumChar"/>
          <w:rFonts w:hint="cs"/>
          <w:rtl/>
        </w:rPr>
        <w:t>(476)</w:t>
      </w:r>
      <w:r w:rsidRPr="00752998">
        <w:rPr>
          <w:rFonts w:hint="cs"/>
          <w:rtl/>
        </w:rPr>
        <w:t>] محمّد الرفّا</w:t>
      </w:r>
      <w:r w:rsidR="0066179E" w:rsidRPr="00752998">
        <w:rPr>
          <w:rFonts w:hint="cs"/>
          <w:rtl/>
        </w:rPr>
        <w:t>،</w:t>
      </w:r>
      <w:r w:rsidRPr="00752998">
        <w:rPr>
          <w:rFonts w:hint="cs"/>
          <w:rtl/>
        </w:rPr>
        <w:t xml:space="preserve"> حدّثنا عليّ بن العبّاس وعليّ بن الحسين بن سلامة</w:t>
      </w:r>
      <w:r w:rsidR="0066179E" w:rsidRPr="00752998">
        <w:rPr>
          <w:rFonts w:hint="cs"/>
          <w:rtl/>
        </w:rPr>
        <w:t>،</w:t>
      </w:r>
      <w:r w:rsidRPr="00752998">
        <w:rPr>
          <w:rFonts w:hint="cs"/>
          <w:rtl/>
        </w:rPr>
        <w:t xml:space="preserve"> قالا</w:t>
      </w:r>
      <w:r w:rsidR="00752998">
        <w:rPr>
          <w:rFonts w:hint="cs"/>
          <w:rtl/>
        </w:rPr>
        <w:t>:</w:t>
      </w:r>
      <w:r w:rsidRPr="00752998">
        <w:rPr>
          <w:rFonts w:hint="cs"/>
          <w:rtl/>
        </w:rPr>
        <w:t xml:space="preserve"> حدّثنا بكّار</w:t>
      </w:r>
      <w:r w:rsidR="0066179E" w:rsidRPr="00752998">
        <w:rPr>
          <w:rFonts w:hint="cs"/>
          <w:rtl/>
        </w:rPr>
        <w:t>،</w:t>
      </w:r>
      <w:r w:rsidRPr="00752998">
        <w:rPr>
          <w:rFonts w:hint="cs"/>
          <w:rtl/>
        </w:rPr>
        <w:t xml:space="preserve"> حدّثنا حسن </w:t>
      </w:r>
      <w:r w:rsidRPr="009834C4">
        <w:rPr>
          <w:rStyle w:val="libFootnotenumChar"/>
          <w:rFonts w:hint="cs"/>
          <w:rtl/>
        </w:rPr>
        <w:t>(477)</w:t>
      </w:r>
      <w:r w:rsidRPr="00752998">
        <w:rPr>
          <w:rFonts w:hint="cs"/>
          <w:rtl/>
        </w:rPr>
        <w:t xml:space="preserve"> بن حسين [ العُرني ]</w:t>
      </w:r>
      <w:r w:rsidR="0066179E" w:rsidRPr="00752998">
        <w:rPr>
          <w:rFonts w:hint="cs"/>
          <w:rtl/>
        </w:rPr>
        <w:t>،</w:t>
      </w:r>
      <w:r w:rsidRPr="00752998">
        <w:rPr>
          <w:rFonts w:hint="cs"/>
          <w:rtl/>
        </w:rPr>
        <w:t xml:space="preserve"> عن صالح بن أبي الأسود</w:t>
      </w:r>
      <w:r w:rsidR="0066179E" w:rsidRPr="00752998">
        <w:rPr>
          <w:rFonts w:hint="cs"/>
          <w:rtl/>
        </w:rPr>
        <w:t>،</w:t>
      </w:r>
      <w:r w:rsidRPr="00752998">
        <w:rPr>
          <w:rFonts w:hint="cs"/>
          <w:rtl/>
        </w:rPr>
        <w:t xml:space="preserve"> عن أبي الجارود</w:t>
      </w:r>
      <w:r w:rsidR="0066179E" w:rsidRPr="00752998">
        <w:rPr>
          <w:rFonts w:hint="cs"/>
          <w:rtl/>
        </w:rPr>
        <w:t>،</w:t>
      </w:r>
      <w:r w:rsidRPr="00752998">
        <w:rPr>
          <w:rFonts w:hint="cs"/>
          <w:rtl/>
        </w:rPr>
        <w:t xml:space="preserve"> عن أبي جعفر (عليه السلام)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(كان في أذان عليّ (عليه السلام)</w:t>
      </w:r>
      <w:r w:rsidR="00752998">
        <w:rPr>
          <w:rFonts w:hint="cs"/>
          <w:rtl/>
        </w:rPr>
        <w:t>:</w:t>
      </w:r>
      <w:r w:rsidRPr="00752998">
        <w:rPr>
          <w:rFonts w:hint="cs"/>
          <w:rtl/>
        </w:rPr>
        <w:t xml:space="preserve"> حيّ على خير العمل)</w:t>
      </w:r>
      <w:r w:rsidR="0066179E" w:rsidRPr="00752998">
        <w:rPr>
          <w:rFonts w:hint="cs"/>
          <w:rtl/>
        </w:rPr>
        <w:t>.</w:t>
      </w:r>
    </w:p>
    <w:p w:rsidR="0066179E" w:rsidRDefault="009834C4" w:rsidP="00752998">
      <w:pPr>
        <w:pStyle w:val="libNormal"/>
        <w:rPr>
          <w:rtl/>
        </w:rPr>
      </w:pPr>
      <w:r w:rsidRPr="00752998">
        <w:rPr>
          <w:rFonts w:hint="cs"/>
          <w:rtl/>
        </w:rPr>
        <w:t>... حدّثنا ابن النحّاس</w:t>
      </w:r>
      <w:r w:rsidR="0066179E" w:rsidRPr="00752998">
        <w:rPr>
          <w:rFonts w:hint="cs"/>
          <w:rtl/>
        </w:rPr>
        <w:t>،</w:t>
      </w:r>
      <w:r w:rsidRPr="00752998">
        <w:rPr>
          <w:rFonts w:hint="cs"/>
          <w:rtl/>
        </w:rPr>
        <w:t xml:space="preserve"> حدّثنا عليّ</w:t>
      </w:r>
      <w:r w:rsidR="0066179E" w:rsidRPr="00752998">
        <w:rPr>
          <w:rFonts w:hint="cs"/>
          <w:rtl/>
        </w:rPr>
        <w:t>،</w:t>
      </w:r>
      <w:r w:rsidRPr="00752998">
        <w:rPr>
          <w:rFonts w:hint="cs"/>
          <w:rtl/>
        </w:rPr>
        <w:t xml:space="preserve"> حدّثنا بكار بهذا</w:t>
      </w:r>
      <w:r w:rsidR="0066179E" w:rsidRPr="00752998">
        <w:rPr>
          <w:rFonts w:hint="cs"/>
          <w:rtl/>
        </w:rPr>
        <w:t>.</w:t>
      </w:r>
      <w:r w:rsidRPr="00752998">
        <w:rPr>
          <w:rFonts w:hint="cs"/>
          <w:rtl/>
        </w:rPr>
        <w:t>.. وقال: (كان في الأذان حيّ على خير العمل)</w:t>
      </w:r>
      <w:r w:rsidR="0066179E" w:rsidRPr="00752998">
        <w:rPr>
          <w:rFonts w:hint="cs"/>
          <w:rtl/>
        </w:rPr>
        <w:t>.</w:t>
      </w:r>
    </w:p>
    <w:p w:rsidR="0066179E" w:rsidRDefault="009834C4" w:rsidP="00752998">
      <w:pPr>
        <w:pStyle w:val="libNormal"/>
        <w:rPr>
          <w:rtl/>
        </w:rPr>
      </w:pPr>
      <w:r w:rsidRPr="00752998">
        <w:rPr>
          <w:rFonts w:hint="cs"/>
          <w:rtl/>
        </w:rPr>
        <w:t xml:space="preserve">حدّثنا عبد اللَّه بن مخالد </w:t>
      </w:r>
      <w:r w:rsidRPr="009834C4">
        <w:rPr>
          <w:rStyle w:val="libFootnotenumChar"/>
          <w:rFonts w:hint="cs"/>
          <w:rtl/>
        </w:rPr>
        <w:t xml:space="preserve">(478) </w:t>
      </w:r>
      <w:r w:rsidRPr="00752998">
        <w:rPr>
          <w:rFonts w:hint="cs"/>
          <w:rtl/>
        </w:rPr>
        <w:t>البجلي</w:t>
      </w:r>
      <w:r w:rsidR="0066179E" w:rsidRPr="00752998">
        <w:rPr>
          <w:rFonts w:hint="cs"/>
          <w:rtl/>
        </w:rPr>
        <w:t>،</w:t>
      </w:r>
      <w:r w:rsidRPr="00752998">
        <w:rPr>
          <w:rFonts w:hint="cs"/>
          <w:rtl/>
        </w:rPr>
        <w:t xml:space="preserve"> أخبرنا أحمد بن محمّد بن سعيد</w:t>
      </w:r>
      <w:r w:rsidR="0066179E" w:rsidRPr="00752998">
        <w:rPr>
          <w:rFonts w:hint="cs"/>
          <w:rtl/>
        </w:rPr>
        <w:t>،</w:t>
      </w:r>
      <w:r w:rsidRPr="00752998">
        <w:rPr>
          <w:rFonts w:hint="cs"/>
          <w:rtl/>
        </w:rPr>
        <w:t xml:space="preserve"> حدّثني أحمد بن يحيى بن المنذر الحجري</w:t>
      </w:r>
      <w:r w:rsidR="0066179E" w:rsidRPr="00752998">
        <w:rPr>
          <w:rFonts w:hint="cs"/>
          <w:rtl/>
        </w:rPr>
        <w:t>،</w:t>
      </w:r>
      <w:r w:rsidRPr="00752998">
        <w:rPr>
          <w:rFonts w:hint="cs"/>
          <w:rtl/>
        </w:rPr>
        <w:t xml:space="preserve"> حدّثنا أبو الطاهر أحمد بن عيسى</w:t>
      </w:r>
      <w:r w:rsidR="0066179E" w:rsidRPr="00752998">
        <w:rPr>
          <w:rFonts w:hint="cs"/>
          <w:rtl/>
        </w:rPr>
        <w:t>،</w:t>
      </w:r>
      <w:r w:rsidRPr="00752998">
        <w:rPr>
          <w:rFonts w:hint="cs"/>
          <w:rtl/>
        </w:rPr>
        <w:t xml:space="preserve"> حدّثني الحسن بن عليّ الينبعي عن أبيه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سمعت محمّد بن عليّ (عليه السلام) يؤذن حيّ على خير العمل</w:t>
      </w:r>
      <w:r w:rsidR="0066179E" w:rsidRPr="00752998">
        <w:rPr>
          <w:rFonts w:hint="cs"/>
          <w:rtl/>
        </w:rPr>
        <w:t>،</w:t>
      </w:r>
      <w:r w:rsidRPr="00752998">
        <w:rPr>
          <w:rFonts w:hint="cs"/>
          <w:rtl/>
        </w:rPr>
        <w:t xml:space="preserve"> فقلت له</w:t>
      </w:r>
      <w:r w:rsidR="00752998">
        <w:rPr>
          <w:rFonts w:hint="cs"/>
          <w:rtl/>
        </w:rPr>
        <w:t>:</w:t>
      </w:r>
      <w:r w:rsidRPr="00752998">
        <w:rPr>
          <w:rFonts w:hint="cs"/>
          <w:rtl/>
        </w:rPr>
        <w:t xml:space="preserve"> أيش هذا الأذان</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(هذا أذان خير البرية بعد النبيّ (عليه السلام) جدِّك عليّ بن أبي طالب (عليه السلام)</w:t>
      </w:r>
      <w:r w:rsidR="0066179E" w:rsidRPr="00752998">
        <w:rPr>
          <w:rFonts w:hint="cs"/>
          <w:rtl/>
        </w:rPr>
        <w:t>)</w:t>
      </w:r>
      <w:r w:rsidRPr="00752998">
        <w:rPr>
          <w:rFonts w:hint="cs"/>
          <w:rtl/>
        </w:rPr>
        <w:t xml:space="preserve"> </w:t>
      </w:r>
      <w:r w:rsidRPr="009834C4">
        <w:rPr>
          <w:rStyle w:val="libFootnotenumChar"/>
          <w:rFonts w:hint="cs"/>
          <w:rtl/>
        </w:rPr>
        <w:t>(479)</w:t>
      </w:r>
      <w:r w:rsidR="0066179E" w:rsidRPr="00752998">
        <w:rPr>
          <w:rFonts w:hint="cs"/>
          <w:rtl/>
        </w:rPr>
        <w:t>.</w:t>
      </w:r>
    </w:p>
    <w:p w:rsidR="0066179E" w:rsidRDefault="009834C4" w:rsidP="00752998">
      <w:pPr>
        <w:pStyle w:val="libNormal"/>
        <w:rPr>
          <w:rtl/>
        </w:rPr>
      </w:pPr>
      <w:r w:rsidRPr="00752998">
        <w:rPr>
          <w:rFonts w:hint="cs"/>
          <w:rtl/>
        </w:rPr>
        <w:t xml:space="preserve">وجاء في </w:t>
      </w:r>
      <w:r w:rsidRPr="00752998">
        <w:rPr>
          <w:rStyle w:val="libBold2Char"/>
          <w:rFonts w:hint="cs"/>
          <w:rtl/>
        </w:rPr>
        <w:t>حاشية الدسوقي</w:t>
      </w:r>
      <w:r w:rsidRPr="00752998">
        <w:rPr>
          <w:rFonts w:hint="cs"/>
          <w:rtl/>
        </w:rPr>
        <w:t xml:space="preserve"> ما نصه</w:t>
      </w:r>
      <w:r w:rsidR="00752998">
        <w:rPr>
          <w:rFonts w:hint="cs"/>
          <w:rtl/>
        </w:rPr>
        <w:t>:</w:t>
      </w:r>
      <w:r w:rsidRPr="00752998">
        <w:rPr>
          <w:rFonts w:hint="cs"/>
          <w:rtl/>
        </w:rPr>
        <w:t xml:space="preserve"> (كان عليّ (عليه السلام) ي يد (حيَّ على خير العمل</w:t>
      </w:r>
      <w:r w:rsidR="0066179E" w:rsidRPr="00752998">
        <w:rPr>
          <w:rFonts w:hint="cs"/>
          <w:rtl/>
        </w:rPr>
        <w:t>)</w:t>
      </w:r>
      <w:r w:rsidRPr="00752998">
        <w:rPr>
          <w:rFonts w:hint="cs"/>
          <w:rtl/>
        </w:rPr>
        <w:t xml:space="preserve"> بعد (حيَّ على الفلاح</w:t>
      </w:r>
      <w:r w:rsidR="0066179E" w:rsidRPr="00752998">
        <w:rPr>
          <w:rFonts w:hint="cs"/>
          <w:rtl/>
        </w:rPr>
        <w:t>)</w:t>
      </w:r>
      <w:r w:rsidRPr="00752998">
        <w:rPr>
          <w:rFonts w:hint="cs"/>
          <w:rtl/>
        </w:rPr>
        <w:t xml:space="preserve"> وهو مذهب الشيعة الآن</w:t>
      </w:r>
      <w:r w:rsidR="0066179E" w:rsidRPr="00752998">
        <w:rPr>
          <w:rFonts w:hint="cs"/>
          <w:rtl/>
        </w:rPr>
        <w:t>)</w:t>
      </w:r>
      <w:r w:rsidRPr="00752998">
        <w:rPr>
          <w:rFonts w:hint="cs"/>
          <w:rtl/>
        </w:rPr>
        <w:t xml:space="preserve"> </w:t>
      </w:r>
      <w:r w:rsidRPr="009834C4">
        <w:rPr>
          <w:rStyle w:val="libFootnotenumChar"/>
          <w:rFonts w:hint="cs"/>
          <w:rtl/>
        </w:rPr>
        <w:t>(480)</w:t>
      </w:r>
      <w:r w:rsidR="0066179E" w:rsidRPr="00752998">
        <w:rPr>
          <w:rFonts w:hint="cs"/>
          <w:rtl/>
        </w:rPr>
        <w:t>.</w:t>
      </w:r>
    </w:p>
    <w:p w:rsidR="009834C4" w:rsidRPr="00CB6B96" w:rsidRDefault="009834C4" w:rsidP="00752998">
      <w:pPr>
        <w:pStyle w:val="libNormal"/>
        <w:rPr>
          <w:rtl/>
        </w:rPr>
      </w:pPr>
      <w:r w:rsidRPr="00CB6B96">
        <w:rPr>
          <w:rFonts w:hint="cs"/>
          <w:rtl/>
        </w:rPr>
        <w:t>ومعنى كلامه أنه (عليه السلام) لم يَزِد شيئاً إضافياً على فصول الأذان، بل إنّه كان يأتي بأمر لم يعمل به الخلفاء</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(475) في تحقيق عزّان</w:t>
      </w:r>
      <w:r w:rsidR="00752998">
        <w:rPr>
          <w:rFonts w:hint="cs"/>
          <w:rtl/>
        </w:rPr>
        <w:t>:</w:t>
      </w:r>
      <w:r w:rsidRPr="00CB6B96">
        <w:rPr>
          <w:rFonts w:hint="cs"/>
          <w:rtl/>
        </w:rPr>
        <w:t xml:space="preserve"> حدّثنا</w:t>
      </w:r>
      <w:r w:rsidR="0066179E">
        <w:rPr>
          <w:rFonts w:hint="cs"/>
          <w:rtl/>
        </w:rPr>
        <w:t>.</w:t>
      </w:r>
    </w:p>
    <w:p w:rsidR="009834C4" w:rsidRPr="009834C4" w:rsidRDefault="009834C4" w:rsidP="009834C4">
      <w:pPr>
        <w:pStyle w:val="libFootnote0"/>
        <w:rPr>
          <w:rtl/>
        </w:rPr>
      </w:pPr>
      <w:r w:rsidRPr="00CB6B96">
        <w:rPr>
          <w:rFonts w:hint="cs"/>
          <w:rtl/>
        </w:rPr>
        <w:t>(476) الزيادة من تحقيق عزّان والاعتصام</w:t>
      </w:r>
      <w:r w:rsidR="0066179E">
        <w:rPr>
          <w:rFonts w:hint="cs"/>
          <w:rtl/>
        </w:rPr>
        <w:t>.</w:t>
      </w:r>
    </w:p>
    <w:p w:rsidR="009834C4" w:rsidRPr="009834C4" w:rsidRDefault="009834C4" w:rsidP="009834C4">
      <w:pPr>
        <w:pStyle w:val="libFootnote0"/>
        <w:rPr>
          <w:rtl/>
        </w:rPr>
      </w:pPr>
      <w:r w:rsidRPr="00CB6B96">
        <w:rPr>
          <w:rFonts w:hint="cs"/>
          <w:rtl/>
        </w:rPr>
        <w:t>(477) في الاعتصام</w:t>
      </w:r>
      <w:r w:rsidR="00752998">
        <w:rPr>
          <w:rFonts w:hint="cs"/>
          <w:rtl/>
        </w:rPr>
        <w:t>:</w:t>
      </w:r>
      <w:r w:rsidRPr="00CB6B96">
        <w:rPr>
          <w:rFonts w:hint="cs"/>
          <w:rtl/>
        </w:rPr>
        <w:t xml:space="preserve"> حسين</w:t>
      </w:r>
      <w:r w:rsidR="0066179E">
        <w:rPr>
          <w:rFonts w:hint="cs"/>
          <w:rtl/>
        </w:rPr>
        <w:t>.</w:t>
      </w:r>
    </w:p>
    <w:p w:rsidR="009834C4" w:rsidRPr="009834C4" w:rsidRDefault="009834C4" w:rsidP="009834C4">
      <w:pPr>
        <w:pStyle w:val="libFootnote0"/>
        <w:rPr>
          <w:rtl/>
        </w:rPr>
      </w:pPr>
      <w:r w:rsidRPr="00CB6B96">
        <w:rPr>
          <w:rFonts w:hint="cs"/>
          <w:rtl/>
        </w:rPr>
        <w:t>(478) في الاعتصام 1: 294</w:t>
      </w:r>
      <w:r w:rsidR="00752998">
        <w:rPr>
          <w:rFonts w:hint="cs"/>
          <w:rtl/>
        </w:rPr>
        <w:t>:</w:t>
      </w:r>
      <w:r w:rsidRPr="00CB6B96">
        <w:rPr>
          <w:rFonts w:hint="cs"/>
          <w:rtl/>
        </w:rPr>
        <w:t xml:space="preserve"> مجالد</w:t>
      </w:r>
      <w:r w:rsidR="0066179E">
        <w:rPr>
          <w:rFonts w:hint="cs"/>
          <w:rtl/>
        </w:rPr>
        <w:t>.</w:t>
      </w:r>
    </w:p>
    <w:p w:rsidR="009834C4" w:rsidRPr="009834C4" w:rsidRDefault="009834C4" w:rsidP="009834C4">
      <w:pPr>
        <w:pStyle w:val="libFootnote0"/>
        <w:rPr>
          <w:rtl/>
        </w:rPr>
      </w:pPr>
      <w:r w:rsidRPr="00CB6B96">
        <w:rPr>
          <w:rFonts w:hint="cs"/>
          <w:rtl/>
        </w:rPr>
        <w:t>(479) الأذان بحيّ على خير العمل للحافظ العلوي</w:t>
      </w:r>
      <w:r w:rsidR="00752998">
        <w:rPr>
          <w:rFonts w:hint="cs"/>
          <w:rtl/>
        </w:rPr>
        <w:t>:</w:t>
      </w:r>
      <w:r w:rsidRPr="00CB6B96">
        <w:rPr>
          <w:rFonts w:hint="cs"/>
          <w:rtl/>
        </w:rPr>
        <w:t xml:space="preserve"> 48</w:t>
      </w:r>
      <w:r>
        <w:rPr>
          <w:rFonts w:hint="cs"/>
          <w:rtl/>
        </w:rPr>
        <w:t xml:space="preserve"> - </w:t>
      </w:r>
      <w:r w:rsidRPr="00CB6B96">
        <w:rPr>
          <w:rFonts w:hint="cs"/>
          <w:rtl/>
        </w:rPr>
        <w:t>53</w:t>
      </w:r>
      <w:r w:rsidR="0066179E">
        <w:rPr>
          <w:rFonts w:hint="cs"/>
          <w:rtl/>
        </w:rPr>
        <w:t>،</w:t>
      </w:r>
      <w:r w:rsidRPr="00CB6B96">
        <w:rPr>
          <w:rFonts w:hint="cs"/>
          <w:rtl/>
        </w:rPr>
        <w:t xml:space="preserve"> وبتحقيق عزّان من ص 92</w:t>
      </w:r>
      <w:r>
        <w:rPr>
          <w:rFonts w:hint="cs"/>
          <w:rtl/>
        </w:rPr>
        <w:t xml:space="preserve"> - </w:t>
      </w:r>
      <w:r w:rsidRPr="00CB6B96">
        <w:rPr>
          <w:rFonts w:hint="cs"/>
          <w:rtl/>
        </w:rPr>
        <w:t>98</w:t>
      </w:r>
      <w:r w:rsidR="0066179E">
        <w:rPr>
          <w:rFonts w:hint="cs"/>
          <w:rtl/>
        </w:rPr>
        <w:t>.</w:t>
      </w:r>
      <w:r w:rsidRPr="00CB6B96">
        <w:rPr>
          <w:rFonts w:hint="cs"/>
          <w:rtl/>
        </w:rPr>
        <w:t xml:space="preserve"> والاعتصام 1: 294</w:t>
      </w:r>
      <w:r w:rsidR="0066179E">
        <w:rPr>
          <w:rFonts w:hint="cs"/>
          <w:rtl/>
        </w:rPr>
        <w:t>.</w:t>
      </w:r>
    </w:p>
    <w:p w:rsidR="009834C4" w:rsidRPr="009834C4" w:rsidRDefault="009834C4" w:rsidP="009834C4">
      <w:pPr>
        <w:pStyle w:val="libFootnote0"/>
        <w:rPr>
          <w:rtl/>
        </w:rPr>
      </w:pPr>
      <w:r w:rsidRPr="00CB6B96">
        <w:rPr>
          <w:rFonts w:hint="cs"/>
          <w:rtl/>
        </w:rPr>
        <w:t>(480) حاشية الدسوقي 1: 193</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Bold1"/>
        <w:rPr>
          <w:rtl/>
        </w:rPr>
      </w:pPr>
      <w:r w:rsidRPr="00CB6B96">
        <w:rPr>
          <w:rFonts w:hint="cs"/>
          <w:rtl/>
        </w:rPr>
        <w:lastRenderedPageBreak/>
        <w:t>* طرق أخرى</w:t>
      </w:r>
      <w:r w:rsidR="00752998">
        <w:rPr>
          <w:rFonts w:hint="cs"/>
          <w:rtl/>
        </w:rPr>
        <w:t>:</w:t>
      </w:r>
    </w:p>
    <w:p w:rsidR="0066179E" w:rsidRDefault="009834C4" w:rsidP="00752998">
      <w:pPr>
        <w:pStyle w:val="libNormal"/>
        <w:rPr>
          <w:rtl/>
        </w:rPr>
      </w:pPr>
      <w:r w:rsidRPr="00752998">
        <w:rPr>
          <w:rFonts w:hint="cs"/>
          <w:rtl/>
        </w:rPr>
        <w:t>وفي</w:t>
      </w:r>
      <w:r w:rsidRPr="00752998">
        <w:rPr>
          <w:rStyle w:val="libBold2Char"/>
          <w:rFonts w:hint="cs"/>
          <w:rtl/>
        </w:rPr>
        <w:t xml:space="preserve"> الاعتصام بحبل اللَّه</w:t>
      </w:r>
      <w:r w:rsidR="00752998">
        <w:rPr>
          <w:rStyle w:val="libBold2Char"/>
          <w:rFonts w:hint="cs"/>
          <w:rtl/>
        </w:rPr>
        <w:t>:</w:t>
      </w:r>
      <w:r w:rsidRPr="00752998">
        <w:rPr>
          <w:rFonts w:hint="cs"/>
          <w:rtl/>
        </w:rPr>
        <w:t xml:space="preserve"> وقد ذكر الفقيه صالح بن الصديق النمازي في شرحه </w:t>
      </w:r>
      <w:r w:rsidRPr="00752998">
        <w:rPr>
          <w:rStyle w:val="libBold2Char"/>
          <w:rFonts w:hint="cs"/>
          <w:rtl/>
        </w:rPr>
        <w:t xml:space="preserve">(الأنهار على أثمار الأزهار) </w:t>
      </w:r>
      <w:r w:rsidRPr="00752998">
        <w:rPr>
          <w:rFonts w:hint="cs"/>
          <w:rtl/>
        </w:rPr>
        <w:t>(قال ابن الرفعة - من أصحاب الشافعي - في مطلبه</w:t>
      </w:r>
      <w:r w:rsidR="00752998">
        <w:rPr>
          <w:rFonts w:hint="cs"/>
          <w:rtl/>
        </w:rPr>
        <w:t>:</w:t>
      </w:r>
      <w:r w:rsidRPr="00752998">
        <w:rPr>
          <w:rFonts w:hint="cs"/>
          <w:rtl/>
        </w:rPr>
        <w:t xml:space="preserve"> قال القاضي حسين في التعليق</w:t>
      </w:r>
      <w:r w:rsidR="00752998">
        <w:rPr>
          <w:rFonts w:hint="cs"/>
          <w:rtl/>
        </w:rPr>
        <w:t>:</w:t>
      </w:r>
      <w:r w:rsidRPr="00752998">
        <w:rPr>
          <w:rFonts w:hint="cs"/>
          <w:rtl/>
        </w:rPr>
        <w:t xml:space="preserve"> روي عن عليّ (عليه السلام) أنه كان يقول (حيَّ على خير العمل</w:t>
      </w:r>
      <w:r w:rsidR="0066179E" w:rsidRPr="00752998">
        <w:rPr>
          <w:rFonts w:hint="cs"/>
          <w:rtl/>
        </w:rPr>
        <w:t>)</w:t>
      </w:r>
      <w:r w:rsidRPr="00752998">
        <w:rPr>
          <w:rFonts w:hint="cs"/>
          <w:rtl/>
        </w:rPr>
        <w:t xml:space="preserve"> وبه أخذت الشيعة </w:t>
      </w:r>
      <w:r w:rsidRPr="009834C4">
        <w:rPr>
          <w:rStyle w:val="libFootnotenumChar"/>
          <w:rFonts w:hint="cs"/>
          <w:rtl/>
        </w:rPr>
        <w:t>(481)</w:t>
      </w:r>
      <w:r w:rsidR="0066179E" w:rsidRPr="00752998">
        <w:rPr>
          <w:rFonts w:hint="cs"/>
          <w:rtl/>
        </w:rPr>
        <w:t>.</w:t>
      </w:r>
    </w:p>
    <w:p w:rsidR="0066179E" w:rsidRDefault="009834C4" w:rsidP="00752998">
      <w:pPr>
        <w:pStyle w:val="libNormal"/>
        <w:rPr>
          <w:rtl/>
        </w:rPr>
      </w:pPr>
      <w:r w:rsidRPr="00752998">
        <w:rPr>
          <w:rFonts w:hint="cs"/>
          <w:rtl/>
        </w:rPr>
        <w:t>وروى الحافظ العلوي من طريق ابن عبّاس</w:t>
      </w:r>
      <w:r w:rsidR="0066179E" w:rsidRPr="00752998">
        <w:rPr>
          <w:rFonts w:hint="cs"/>
          <w:rtl/>
        </w:rPr>
        <w:t>،</w:t>
      </w:r>
      <w:r w:rsidRPr="00752998">
        <w:rPr>
          <w:rFonts w:hint="cs"/>
          <w:rtl/>
        </w:rPr>
        <w:t xml:space="preserve"> عن عليّ بن أبي طالب</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سمعت رسول اللَّه يقول</w:t>
      </w:r>
      <w:r w:rsidR="00752998">
        <w:rPr>
          <w:rFonts w:hint="cs"/>
          <w:rtl/>
        </w:rPr>
        <w:t>:</w:t>
      </w:r>
      <w:r w:rsidRPr="00752998">
        <w:rPr>
          <w:rFonts w:hint="cs"/>
          <w:rtl/>
        </w:rPr>
        <w:t xml:space="preserve"> (لمّا انتهي بي إلى سدرة المنتهى</w:t>
      </w:r>
      <w:r w:rsidR="0066179E" w:rsidRPr="00752998">
        <w:rPr>
          <w:rFonts w:hint="cs"/>
          <w:rtl/>
        </w:rPr>
        <w:t>،</w:t>
      </w:r>
      <w:r w:rsidRPr="00752998">
        <w:rPr>
          <w:rFonts w:hint="cs"/>
          <w:rtl/>
        </w:rPr>
        <w:t xml:space="preserve"> فرأيت من جلال اللَّه ما رأيت</w:t>
      </w:r>
      <w:r w:rsidR="0066179E" w:rsidRPr="00752998">
        <w:rPr>
          <w:rFonts w:hint="cs"/>
          <w:rtl/>
        </w:rPr>
        <w:t>،</w:t>
      </w:r>
      <w:r w:rsidRPr="00752998">
        <w:rPr>
          <w:rFonts w:hint="cs"/>
          <w:rtl/>
        </w:rPr>
        <w:t xml:space="preserve"> قال لي</w:t>
      </w:r>
      <w:r w:rsidR="00752998">
        <w:rPr>
          <w:rFonts w:hint="cs"/>
          <w:rtl/>
        </w:rPr>
        <w:t>:</w:t>
      </w:r>
      <w:r w:rsidRPr="00752998">
        <w:rPr>
          <w:rFonts w:hint="cs"/>
          <w:rtl/>
        </w:rPr>
        <w:t xml:space="preserve"> يا محمّد (حيَّ على خير العمل</w:t>
      </w:r>
      <w:r w:rsidR="0066179E" w:rsidRPr="00752998">
        <w:rPr>
          <w:rFonts w:hint="cs"/>
          <w:rtl/>
        </w:rPr>
        <w:t>)،</w:t>
      </w:r>
      <w:r w:rsidRPr="00752998">
        <w:rPr>
          <w:rFonts w:hint="cs"/>
          <w:rtl/>
        </w:rPr>
        <w:t xml:space="preserve"> قلت</w:t>
      </w:r>
      <w:r w:rsidR="00752998">
        <w:rPr>
          <w:rFonts w:hint="cs"/>
          <w:rtl/>
        </w:rPr>
        <w:t>:</w:t>
      </w:r>
      <w:r w:rsidRPr="00752998">
        <w:rPr>
          <w:rFonts w:hint="cs"/>
          <w:rtl/>
        </w:rPr>
        <w:t xml:space="preserve"> يا رب وما خير العمل</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الصلاة قربان أمّتك</w:t>
      </w:r>
      <w:r w:rsidR="0066179E" w:rsidRPr="00752998">
        <w:rPr>
          <w:rFonts w:hint="cs"/>
          <w:rtl/>
        </w:rPr>
        <w:t>.</w:t>
      </w:r>
      <w:r w:rsidRPr="00752998">
        <w:rPr>
          <w:rFonts w:hint="cs"/>
          <w:rtl/>
        </w:rPr>
        <w:t>..)</w:t>
      </w:r>
      <w:r w:rsidRPr="009834C4">
        <w:rPr>
          <w:rStyle w:val="libFootnotenumChar"/>
          <w:rFonts w:hint="cs"/>
          <w:rtl/>
        </w:rPr>
        <w:t xml:space="preserve"> (482)</w:t>
      </w:r>
      <w:r w:rsidR="0066179E" w:rsidRPr="008922A0">
        <w:rPr>
          <w:rFonts w:hint="cs"/>
          <w:rtl/>
        </w:rPr>
        <w:t>.</w:t>
      </w:r>
    </w:p>
    <w:p w:rsidR="0066179E" w:rsidRDefault="009834C4" w:rsidP="00752998">
      <w:pPr>
        <w:pStyle w:val="libNormal"/>
        <w:rPr>
          <w:rtl/>
        </w:rPr>
      </w:pPr>
      <w:r w:rsidRPr="00752998">
        <w:rPr>
          <w:rFonts w:hint="cs"/>
          <w:rtl/>
        </w:rPr>
        <w:t>وعن يحيى بن زيد</w:t>
      </w:r>
      <w:r w:rsidR="0066179E" w:rsidRPr="00752998">
        <w:rPr>
          <w:rFonts w:hint="cs"/>
          <w:rtl/>
        </w:rPr>
        <w:t>،</w:t>
      </w:r>
      <w:r w:rsidRPr="00752998">
        <w:rPr>
          <w:rFonts w:hint="cs"/>
          <w:rtl/>
        </w:rPr>
        <w:t xml:space="preserve"> عن آبائه</w:t>
      </w:r>
      <w:r w:rsidR="0066179E" w:rsidRPr="00752998">
        <w:rPr>
          <w:rFonts w:hint="cs"/>
          <w:rtl/>
        </w:rPr>
        <w:t>،</w:t>
      </w:r>
      <w:r w:rsidRPr="00752998">
        <w:rPr>
          <w:rFonts w:hint="cs"/>
          <w:rtl/>
        </w:rPr>
        <w:t xml:space="preserve"> عن عليّ (عليه السلام) أنه كان يأمر مؤذّنه أن ينادي في أذانه بحيّ على خير العمل </w:t>
      </w:r>
      <w:r w:rsidRPr="009834C4">
        <w:rPr>
          <w:rStyle w:val="libFootnotenumChar"/>
          <w:rFonts w:hint="cs"/>
          <w:rtl/>
        </w:rPr>
        <w:t>(483)</w:t>
      </w:r>
      <w:r w:rsidR="0066179E" w:rsidRPr="008922A0">
        <w:rPr>
          <w:rFonts w:hint="cs"/>
          <w:rtl/>
        </w:rPr>
        <w:t>.</w:t>
      </w:r>
    </w:p>
    <w:p w:rsidR="0066179E" w:rsidRDefault="009834C4" w:rsidP="00752998">
      <w:pPr>
        <w:pStyle w:val="libNormal"/>
        <w:rPr>
          <w:rtl/>
        </w:rPr>
      </w:pPr>
      <w:r w:rsidRPr="00752998">
        <w:rPr>
          <w:rFonts w:hint="cs"/>
          <w:rtl/>
        </w:rPr>
        <w:t>وعن حسين بن عبد اللَّه بن ضميرة</w:t>
      </w:r>
      <w:r w:rsidR="0066179E" w:rsidRPr="00752998">
        <w:rPr>
          <w:rFonts w:hint="cs"/>
          <w:rtl/>
        </w:rPr>
        <w:t>،</w:t>
      </w:r>
      <w:r w:rsidRPr="00752998">
        <w:rPr>
          <w:rFonts w:hint="cs"/>
          <w:rtl/>
        </w:rPr>
        <w:t xml:space="preserve"> عن جدّه ضميرة</w:t>
      </w:r>
      <w:r w:rsidR="0066179E" w:rsidRPr="00752998">
        <w:rPr>
          <w:rFonts w:hint="cs"/>
          <w:rtl/>
        </w:rPr>
        <w:t>،</w:t>
      </w:r>
      <w:r w:rsidRPr="00752998">
        <w:rPr>
          <w:rFonts w:hint="cs"/>
          <w:rtl/>
        </w:rPr>
        <w:t xml:space="preserve"> عن عليّ بن أبي طالب (عليه السلام) أنه كان يقول في أذان الصبح (حيَّ على خير العمل حي على خير العمل</w:t>
      </w:r>
      <w:r w:rsidR="0066179E" w:rsidRPr="00752998">
        <w:rPr>
          <w:rFonts w:hint="cs"/>
          <w:rtl/>
        </w:rPr>
        <w:t>)</w:t>
      </w:r>
      <w:r w:rsidRPr="009834C4">
        <w:rPr>
          <w:rStyle w:val="libFootnotenumChar"/>
          <w:rFonts w:hint="cs"/>
          <w:rtl/>
        </w:rPr>
        <w:t xml:space="preserve"> (484)</w:t>
      </w:r>
      <w:r w:rsidR="0066179E" w:rsidRPr="008922A0">
        <w:rPr>
          <w:rFonts w:hint="cs"/>
          <w:rtl/>
        </w:rPr>
        <w:t>.</w:t>
      </w:r>
    </w:p>
    <w:p w:rsidR="0066179E" w:rsidRDefault="009834C4" w:rsidP="00752998">
      <w:pPr>
        <w:pStyle w:val="libNormal"/>
        <w:rPr>
          <w:rtl/>
        </w:rPr>
      </w:pPr>
      <w:r w:rsidRPr="00752998">
        <w:rPr>
          <w:rFonts w:hint="cs"/>
          <w:rtl/>
        </w:rPr>
        <w:t>وروت الزيديّة عن جعفر بن محمّد</w:t>
      </w:r>
      <w:r w:rsidR="0066179E" w:rsidRPr="00752998">
        <w:rPr>
          <w:rFonts w:hint="cs"/>
          <w:rtl/>
        </w:rPr>
        <w:t>،</w:t>
      </w:r>
      <w:r w:rsidRPr="00752998">
        <w:rPr>
          <w:rFonts w:hint="cs"/>
          <w:rtl/>
        </w:rPr>
        <w:t xml:space="preserve"> عن أبيه</w:t>
      </w:r>
      <w:r w:rsidR="00752998">
        <w:rPr>
          <w:rFonts w:hint="cs"/>
          <w:rtl/>
        </w:rPr>
        <w:t>:</w:t>
      </w:r>
      <w:r w:rsidRPr="00752998">
        <w:rPr>
          <w:rFonts w:hint="cs"/>
          <w:rtl/>
        </w:rPr>
        <w:t xml:space="preserve"> (أنّ علياً (عليه السلام) كان يثنّي الإقامة كما يثنّي الأذان)</w:t>
      </w:r>
      <w:r w:rsidR="0066179E" w:rsidRPr="00752998">
        <w:rPr>
          <w:rFonts w:hint="cs"/>
          <w:rtl/>
        </w:rPr>
        <w:t>.</w:t>
      </w:r>
      <w:r w:rsidRPr="00752998">
        <w:rPr>
          <w:rFonts w:hint="cs"/>
          <w:rtl/>
        </w:rPr>
        <w:t xml:space="preserve"> وأخبرنا أنه إن أذّن في الصبح قال</w:t>
      </w:r>
      <w:r w:rsidR="00752998">
        <w:rPr>
          <w:rFonts w:hint="cs"/>
          <w:rtl/>
        </w:rPr>
        <w:t>:</w:t>
      </w:r>
      <w:r w:rsidRPr="00752998">
        <w:rPr>
          <w:rFonts w:hint="cs"/>
          <w:rtl/>
        </w:rPr>
        <w:t xml:space="preserve"> (حيّ على خير العمل)</w:t>
      </w:r>
      <w:r w:rsidR="0066179E" w:rsidRPr="00752998">
        <w:rPr>
          <w:rFonts w:hint="cs"/>
          <w:rtl/>
        </w:rPr>
        <w:t>.</w:t>
      </w:r>
    </w:p>
    <w:p w:rsidR="009834C4" w:rsidRPr="00CB6B96" w:rsidRDefault="009834C4" w:rsidP="00752998">
      <w:pPr>
        <w:pStyle w:val="libNormal"/>
        <w:rPr>
          <w:rtl/>
        </w:rPr>
      </w:pPr>
      <w:r w:rsidRPr="00752998">
        <w:rPr>
          <w:rFonts w:hint="cs"/>
          <w:rtl/>
        </w:rPr>
        <w:t>وعنه أيضاً</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(إنّ علياً (عليه السلام) كان يقول لكل صلاة</w:t>
      </w:r>
      <w:r w:rsid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(481) الاعتصام بحبل اللَّه 1: 308</w:t>
      </w:r>
      <w:r w:rsidR="0066179E">
        <w:rPr>
          <w:rFonts w:hint="cs"/>
          <w:rtl/>
        </w:rPr>
        <w:t>.</w:t>
      </w:r>
    </w:p>
    <w:p w:rsidR="009834C4" w:rsidRPr="009834C4" w:rsidRDefault="009834C4" w:rsidP="009834C4">
      <w:pPr>
        <w:pStyle w:val="libFootnote0"/>
        <w:rPr>
          <w:rtl/>
        </w:rPr>
      </w:pPr>
      <w:r w:rsidRPr="00CB6B96">
        <w:rPr>
          <w:rFonts w:hint="cs"/>
          <w:rtl/>
        </w:rPr>
        <w:t>(482) الأذان بحيّ على خير العمل للحافظ العلوي</w:t>
      </w:r>
      <w:r w:rsidR="00752998">
        <w:rPr>
          <w:rFonts w:hint="cs"/>
          <w:rtl/>
        </w:rPr>
        <w:t>:</w:t>
      </w:r>
      <w:r w:rsidRPr="00CB6B96">
        <w:rPr>
          <w:rFonts w:hint="cs"/>
          <w:rtl/>
        </w:rPr>
        <w:t xml:space="preserve"> 61 بتحقيق عزّان</w:t>
      </w:r>
      <w:r w:rsidR="0066179E">
        <w:rPr>
          <w:rFonts w:hint="cs"/>
          <w:rtl/>
        </w:rPr>
        <w:t>.</w:t>
      </w:r>
      <w:r w:rsidRPr="00CB6B96">
        <w:rPr>
          <w:rFonts w:hint="cs"/>
          <w:rtl/>
        </w:rPr>
        <w:t xml:space="preserve"> والاعتصام بحبل اللَّه 1: 290</w:t>
      </w:r>
      <w:r w:rsidR="0066179E">
        <w:rPr>
          <w:rFonts w:hint="cs"/>
          <w:rtl/>
        </w:rPr>
        <w:t>.</w:t>
      </w:r>
    </w:p>
    <w:p w:rsidR="009834C4" w:rsidRPr="009834C4" w:rsidRDefault="009834C4" w:rsidP="009834C4">
      <w:pPr>
        <w:pStyle w:val="libFootnote0"/>
        <w:rPr>
          <w:rtl/>
        </w:rPr>
      </w:pPr>
      <w:r w:rsidRPr="00CB6B96">
        <w:rPr>
          <w:rFonts w:hint="cs"/>
          <w:rtl/>
        </w:rPr>
        <w:t>(483) كتاب الأذان بحيَّ علي خير العمل</w:t>
      </w:r>
      <w:r w:rsidR="00752998">
        <w:rPr>
          <w:rFonts w:hint="cs"/>
          <w:rtl/>
        </w:rPr>
        <w:t>:</w:t>
      </w:r>
      <w:r w:rsidRPr="00CB6B96">
        <w:rPr>
          <w:rFonts w:hint="cs"/>
          <w:rtl/>
        </w:rPr>
        <w:t xml:space="preserve"> 92 / الحديث 69</w:t>
      </w:r>
      <w:r w:rsidR="0066179E">
        <w:rPr>
          <w:rFonts w:hint="cs"/>
          <w:rtl/>
        </w:rPr>
        <w:t>،</w:t>
      </w:r>
      <w:r w:rsidRPr="00CB6B96">
        <w:rPr>
          <w:rFonts w:hint="cs"/>
          <w:rtl/>
        </w:rPr>
        <w:t xml:space="preserve"> بتحقيق عزّان</w:t>
      </w:r>
      <w:r w:rsidR="0066179E">
        <w:rPr>
          <w:rFonts w:hint="cs"/>
          <w:rtl/>
        </w:rPr>
        <w:t>.</w:t>
      </w:r>
    </w:p>
    <w:p w:rsidR="009834C4" w:rsidRDefault="009834C4" w:rsidP="009834C4">
      <w:pPr>
        <w:pStyle w:val="libFootnote0"/>
        <w:rPr>
          <w:rtl/>
        </w:rPr>
      </w:pPr>
      <w:r w:rsidRPr="00CB6B96">
        <w:rPr>
          <w:rFonts w:hint="cs"/>
          <w:rtl/>
        </w:rPr>
        <w:t>(484) كتاب الأذان بحيَّ على خير العمل</w:t>
      </w:r>
      <w:r w:rsidR="00752998">
        <w:rPr>
          <w:rFonts w:hint="cs"/>
          <w:rtl/>
        </w:rPr>
        <w:t>:</w:t>
      </w:r>
      <w:r w:rsidRPr="00CB6B96">
        <w:rPr>
          <w:rFonts w:hint="cs"/>
          <w:rtl/>
        </w:rPr>
        <w:t xml:space="preserve"> 93 / الحديث 73</w:t>
      </w:r>
      <w:r w:rsidR="0066179E">
        <w:rPr>
          <w:rFonts w:hint="cs"/>
          <w:rtl/>
        </w:rPr>
        <w:t>،</w:t>
      </w:r>
      <w:r w:rsidRPr="00CB6B96">
        <w:rPr>
          <w:rFonts w:hint="cs"/>
          <w:rtl/>
        </w:rPr>
        <w:t xml:space="preserve"> بتحقيق عزّان</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Normal"/>
        <w:rPr>
          <w:rtl/>
        </w:rPr>
      </w:pPr>
      <w:r w:rsidRPr="00752998">
        <w:rPr>
          <w:rFonts w:hint="cs"/>
          <w:rtl/>
        </w:rPr>
        <w:lastRenderedPageBreak/>
        <w:t>على خير العمل</w:t>
      </w:r>
      <w:r w:rsidR="0066179E" w:rsidRPr="00752998">
        <w:rPr>
          <w:rFonts w:hint="cs"/>
          <w:rtl/>
        </w:rPr>
        <w:t>)</w:t>
      </w:r>
      <w:r w:rsidRPr="00752998">
        <w:rPr>
          <w:rFonts w:hint="cs"/>
          <w:rtl/>
        </w:rPr>
        <w:t xml:space="preserve"> </w:t>
      </w:r>
      <w:r w:rsidRPr="009834C4">
        <w:rPr>
          <w:rStyle w:val="libFootnotenumChar"/>
          <w:rFonts w:hint="cs"/>
          <w:rtl/>
        </w:rPr>
        <w:t>(485)</w:t>
      </w:r>
      <w:r w:rsidR="0066179E" w:rsidRPr="008922A0">
        <w:rPr>
          <w:rFonts w:hint="cs"/>
          <w:rtl/>
        </w:rPr>
        <w:t>.</w:t>
      </w:r>
    </w:p>
    <w:p w:rsidR="0066179E" w:rsidRDefault="009834C4" w:rsidP="00752998">
      <w:pPr>
        <w:pStyle w:val="libNormal"/>
        <w:rPr>
          <w:rtl/>
        </w:rPr>
      </w:pPr>
      <w:r w:rsidRPr="00752998">
        <w:rPr>
          <w:rFonts w:hint="cs"/>
          <w:rtl/>
        </w:rPr>
        <w:t xml:space="preserve">وفي </w:t>
      </w:r>
      <w:r w:rsidRPr="00752998">
        <w:rPr>
          <w:rStyle w:val="libBold2Char"/>
          <w:rFonts w:hint="cs"/>
          <w:rtl/>
        </w:rPr>
        <w:t>من لا يحضره الفقيه</w:t>
      </w:r>
      <w:r w:rsidR="00752998">
        <w:rPr>
          <w:rFonts w:hint="cs"/>
          <w:rtl/>
        </w:rPr>
        <w:t>:</w:t>
      </w:r>
      <w:r w:rsidRPr="00752998">
        <w:rPr>
          <w:rFonts w:hint="cs"/>
          <w:rtl/>
        </w:rPr>
        <w:t xml:space="preserve"> وكان ابن النبّاح يقول في أذانه</w:t>
      </w:r>
      <w:r w:rsidR="00752998">
        <w:rPr>
          <w:rFonts w:hint="cs"/>
          <w:rtl/>
        </w:rPr>
        <w:t>:</w:t>
      </w:r>
      <w:r w:rsidRPr="00752998">
        <w:rPr>
          <w:rFonts w:hint="cs"/>
          <w:rtl/>
        </w:rPr>
        <w:t xml:space="preserve"> (حيَّ على خير العمل حيَّ على خير العمل</w:t>
      </w:r>
      <w:r w:rsidR="0066179E" w:rsidRPr="00752998">
        <w:rPr>
          <w:rFonts w:hint="cs"/>
          <w:rtl/>
        </w:rPr>
        <w:t>)</w:t>
      </w:r>
      <w:r w:rsidRPr="00752998">
        <w:rPr>
          <w:rFonts w:hint="cs"/>
          <w:rtl/>
        </w:rPr>
        <w:t xml:space="preserve"> فاذا رآه عليّ قال</w:t>
      </w:r>
      <w:r w:rsidR="00752998">
        <w:rPr>
          <w:rFonts w:hint="cs"/>
          <w:rtl/>
        </w:rPr>
        <w:t>:</w:t>
      </w:r>
      <w:r w:rsidRPr="00752998">
        <w:rPr>
          <w:rFonts w:hint="cs"/>
          <w:rtl/>
        </w:rPr>
        <w:t xml:space="preserve"> (مرحباً بالقائلين عدلاً</w:t>
      </w:r>
      <w:r w:rsidR="0066179E" w:rsidRPr="00752998">
        <w:rPr>
          <w:rFonts w:hint="cs"/>
          <w:rtl/>
        </w:rPr>
        <w:t>،</w:t>
      </w:r>
      <w:r w:rsidRPr="00752998">
        <w:rPr>
          <w:rFonts w:hint="cs"/>
          <w:rtl/>
        </w:rPr>
        <w:t xml:space="preserve"> وبالصلاة مرحباً وأهلاً) </w:t>
      </w:r>
      <w:r w:rsidRPr="009834C4">
        <w:rPr>
          <w:rStyle w:val="libFootnotenumChar"/>
          <w:rFonts w:hint="cs"/>
          <w:rtl/>
        </w:rPr>
        <w:t>(486)</w:t>
      </w:r>
      <w:r w:rsidR="0066179E" w:rsidRPr="008922A0">
        <w:rPr>
          <w:rFonts w:hint="cs"/>
          <w:rtl/>
        </w:rPr>
        <w:t>.</w:t>
      </w:r>
    </w:p>
    <w:p w:rsidR="0066179E" w:rsidRPr="001D7608" w:rsidRDefault="009834C4" w:rsidP="001D7608">
      <w:pPr>
        <w:pStyle w:val="libBold1"/>
        <w:rPr>
          <w:rtl/>
        </w:rPr>
      </w:pPr>
      <w:bookmarkStart w:id="41" w:name="29"/>
      <w:r w:rsidRPr="00752998">
        <w:rPr>
          <w:rFonts w:hint="cs"/>
          <w:rtl/>
        </w:rPr>
        <w:t>3 - أبو رافع (كان حيّاً في عهد الإمام الحسن)</w:t>
      </w:r>
      <w:bookmarkEnd w:id="41"/>
    </w:p>
    <w:p w:rsidR="009834C4" w:rsidRPr="00CB6B96" w:rsidRDefault="009834C4" w:rsidP="00752998">
      <w:pPr>
        <w:pStyle w:val="libNormal"/>
        <w:rPr>
          <w:rtl/>
        </w:rPr>
      </w:pPr>
      <w:r w:rsidRPr="00752998">
        <w:rPr>
          <w:rFonts w:hint="cs"/>
          <w:rtl/>
        </w:rPr>
        <w:t>قال الحافظ العلوي</w:t>
      </w:r>
      <w:r w:rsidR="00752998">
        <w:rPr>
          <w:rFonts w:hint="cs"/>
          <w:rtl/>
        </w:rPr>
        <w:t>:</w:t>
      </w:r>
      <w:r w:rsidRPr="00752998">
        <w:rPr>
          <w:rFonts w:hint="cs"/>
          <w:rtl/>
        </w:rPr>
        <w:t xml:space="preserve"> أخبرنا عليّ بن محمّد [ إسحاق </w:t>
      </w:r>
      <w:r w:rsidRPr="009834C4">
        <w:rPr>
          <w:rStyle w:val="libFootnotenumChar"/>
          <w:rFonts w:hint="cs"/>
          <w:rtl/>
        </w:rPr>
        <w:t>(487)</w:t>
      </w:r>
      <w:r w:rsidRPr="00752998">
        <w:rPr>
          <w:rFonts w:hint="cs"/>
          <w:rtl/>
        </w:rPr>
        <w:t>] الخزّاز</w:t>
      </w:r>
      <w:r w:rsidR="0066179E" w:rsidRPr="00752998">
        <w:rPr>
          <w:rFonts w:hint="cs"/>
          <w:rtl/>
        </w:rPr>
        <w:t>،</w:t>
      </w:r>
      <w:r w:rsidRPr="00752998">
        <w:rPr>
          <w:rFonts w:hint="cs"/>
          <w:rtl/>
        </w:rPr>
        <w:t xml:space="preserve"> أخبرنا الحسن بن محمّد بن سعيد المُقرئ</w:t>
      </w:r>
      <w:r w:rsidR="0066179E" w:rsidRPr="00752998">
        <w:rPr>
          <w:rFonts w:hint="cs"/>
          <w:rtl/>
        </w:rPr>
        <w:t>،</w:t>
      </w:r>
      <w:r w:rsidRPr="00752998">
        <w:rPr>
          <w:rFonts w:hint="cs"/>
          <w:rtl/>
        </w:rPr>
        <w:t xml:space="preserve"> حدّثنا الحسن بن حيّاس </w:t>
      </w:r>
      <w:r w:rsidRPr="009834C4">
        <w:rPr>
          <w:rStyle w:val="libFootnotenumChar"/>
          <w:rFonts w:hint="cs"/>
          <w:rtl/>
        </w:rPr>
        <w:t>(488)</w:t>
      </w:r>
      <w:r w:rsidR="0066179E" w:rsidRPr="00752998">
        <w:rPr>
          <w:rFonts w:hint="cs"/>
          <w:rtl/>
        </w:rPr>
        <w:t>،</w:t>
      </w:r>
      <w:r w:rsidRPr="00752998">
        <w:rPr>
          <w:rFonts w:hint="cs"/>
          <w:rtl/>
        </w:rPr>
        <w:t xml:space="preserve"> حدّثنا محمّد بن سليمان [ لُوَين ]</w:t>
      </w:r>
      <w:r w:rsidR="0066179E" w:rsidRPr="00752998">
        <w:rPr>
          <w:rFonts w:hint="cs"/>
          <w:rtl/>
        </w:rPr>
        <w:t>،</w:t>
      </w:r>
      <w:r w:rsidRPr="00752998">
        <w:rPr>
          <w:rFonts w:hint="cs"/>
          <w:rtl/>
        </w:rPr>
        <w:t xml:space="preserve"> حدّثنا شريك</w:t>
      </w:r>
      <w:r w:rsidR="0066179E" w:rsidRPr="00752998">
        <w:rPr>
          <w:rFonts w:hint="cs"/>
          <w:rtl/>
        </w:rPr>
        <w:t>،</w:t>
      </w:r>
      <w:r w:rsidRPr="00752998">
        <w:rPr>
          <w:rFonts w:hint="cs"/>
          <w:rtl/>
        </w:rPr>
        <w:t xml:space="preserve"> عن عاصم بن </w:t>
      </w:r>
      <w:r w:rsidRPr="009834C4">
        <w:rPr>
          <w:rStyle w:val="libFootnotenumChar"/>
          <w:rFonts w:hint="cs"/>
          <w:rtl/>
        </w:rPr>
        <w:t>(489)</w:t>
      </w:r>
      <w:r w:rsidRPr="00752998">
        <w:rPr>
          <w:rFonts w:hint="cs"/>
          <w:rtl/>
        </w:rPr>
        <w:t xml:space="preserve"> عبيد اللَّه</w:t>
      </w:r>
      <w:r w:rsidR="0066179E" w:rsidRPr="00752998">
        <w:rPr>
          <w:rFonts w:hint="cs"/>
          <w:rtl/>
        </w:rPr>
        <w:t>،</w:t>
      </w:r>
      <w:r w:rsidRPr="00752998">
        <w:rPr>
          <w:rFonts w:hint="cs"/>
          <w:rtl/>
        </w:rPr>
        <w:t xml:space="preserve"> عن عليّ بن الحسين</w:t>
      </w:r>
      <w:r w:rsidR="0066179E" w:rsidRPr="00752998">
        <w:rPr>
          <w:rFonts w:hint="cs"/>
          <w:rtl/>
        </w:rPr>
        <w:t>،</w:t>
      </w:r>
      <w:r w:rsidRPr="00752998">
        <w:rPr>
          <w:rFonts w:hint="cs"/>
          <w:rtl/>
        </w:rPr>
        <w:t xml:space="preserve"> عن أبي رافع</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(كان النبيّ (صلَّى الله عليه وآله) إذا سمع الأذان قال كما يقول</w:t>
      </w:r>
      <w:r w:rsidR="0066179E" w:rsidRPr="00752998">
        <w:rPr>
          <w:rFonts w:hint="cs"/>
          <w:rtl/>
        </w:rPr>
        <w:t>،</w:t>
      </w:r>
      <w:r w:rsidRPr="00752998">
        <w:rPr>
          <w:rFonts w:hint="cs"/>
          <w:rtl/>
        </w:rPr>
        <w:t xml:space="preserve"> فإذا بلغ حيّ على خير العمل قال</w:t>
      </w:r>
      <w:r w:rsidR="00752998">
        <w:rPr>
          <w:rFonts w:hint="cs"/>
          <w:rtl/>
        </w:rPr>
        <w:t>:</w:t>
      </w:r>
      <w:r w:rsidRPr="00752998">
        <w:rPr>
          <w:rFonts w:hint="cs"/>
          <w:rtl/>
        </w:rPr>
        <w:t xml:space="preserve"> لا حول ولا قوّة إلّا باللَّه) </w:t>
      </w:r>
      <w:r w:rsidRPr="009834C4">
        <w:rPr>
          <w:rStyle w:val="libFootnotenumChar"/>
          <w:rFonts w:hint="cs"/>
          <w:rtl/>
        </w:rPr>
        <w:t>(490)</w:t>
      </w:r>
      <w:r w:rsidR="0066179E" w:rsidRPr="00752998">
        <w:rPr>
          <w:rFonts w:hint="cs"/>
          <w:rtl/>
        </w:rPr>
        <w:t>.</w:t>
      </w:r>
    </w:p>
    <w:p w:rsidR="0066179E" w:rsidRPr="00752998" w:rsidRDefault="009834C4" w:rsidP="001D7608">
      <w:pPr>
        <w:pStyle w:val="libBold1"/>
        <w:rPr>
          <w:rtl/>
        </w:rPr>
      </w:pPr>
      <w:bookmarkStart w:id="42" w:name="30"/>
      <w:r w:rsidRPr="00CB6B96">
        <w:rPr>
          <w:rFonts w:hint="cs"/>
          <w:rtl/>
        </w:rPr>
        <w:t>4</w:t>
      </w:r>
      <w:r>
        <w:rPr>
          <w:rFonts w:hint="cs"/>
          <w:rtl/>
        </w:rPr>
        <w:t xml:space="preserve"> - </w:t>
      </w:r>
      <w:r w:rsidRPr="00CB6B96">
        <w:rPr>
          <w:rFonts w:hint="cs"/>
          <w:rtl/>
        </w:rPr>
        <w:t>عقيل بن أبي طالب (ت في خلافة معاوية)</w:t>
      </w:r>
      <w:r w:rsidR="0066179E">
        <w:rPr>
          <w:rFonts w:hint="cs"/>
          <w:rtl/>
        </w:rPr>
        <w:t>.</w:t>
      </w:r>
      <w:bookmarkEnd w:id="42"/>
    </w:p>
    <w:p w:rsidR="009834C4" w:rsidRPr="00CB6B96" w:rsidRDefault="009834C4" w:rsidP="00752998">
      <w:pPr>
        <w:pStyle w:val="libNormal"/>
        <w:rPr>
          <w:rtl/>
        </w:rPr>
      </w:pPr>
      <w:r w:rsidRPr="00CB6B96">
        <w:rPr>
          <w:rFonts w:hint="cs"/>
          <w:rtl/>
        </w:rPr>
        <w:t>روى الحافظ العلوي بسنده عن عبيدة السلماني</w:t>
      </w:r>
      <w:r w:rsidR="00752998">
        <w:rPr>
          <w:rFonts w:hint="cs"/>
          <w:rtl/>
        </w:rPr>
        <w:t>:</w:t>
      </w:r>
      <w:r w:rsidRPr="00CB6B96">
        <w:rPr>
          <w:rFonts w:hint="cs"/>
          <w:rtl/>
        </w:rPr>
        <w:t xml:space="preserve"> أنّ عقيل بن أبي طالب كان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(485) الأذان بحيّ على خير العمل</w:t>
      </w:r>
      <w:r w:rsidR="00752998">
        <w:rPr>
          <w:rFonts w:hint="cs"/>
          <w:rtl/>
        </w:rPr>
        <w:t>:</w:t>
      </w:r>
      <w:r w:rsidRPr="00CB6B96">
        <w:rPr>
          <w:rFonts w:hint="cs"/>
          <w:rtl/>
        </w:rPr>
        <w:t xml:space="preserve"> 96 الحديث 77 وقد مر آنفاً</w:t>
      </w:r>
      <w:r w:rsidR="0066179E">
        <w:rPr>
          <w:rFonts w:hint="cs"/>
          <w:rtl/>
        </w:rPr>
        <w:t>.</w:t>
      </w:r>
    </w:p>
    <w:p w:rsidR="009834C4" w:rsidRPr="009834C4" w:rsidRDefault="009834C4" w:rsidP="009834C4">
      <w:pPr>
        <w:pStyle w:val="libFootnote0"/>
        <w:rPr>
          <w:rtl/>
        </w:rPr>
      </w:pPr>
      <w:r w:rsidRPr="00CB6B96">
        <w:rPr>
          <w:rFonts w:hint="cs"/>
          <w:rtl/>
        </w:rPr>
        <w:t>(486) من لا يحضره الفقيه 1: 288 ح / 890 وانظر</w:t>
      </w:r>
      <w:r w:rsidR="00752998">
        <w:rPr>
          <w:rFonts w:hint="cs"/>
          <w:rtl/>
        </w:rPr>
        <w:t>:</w:t>
      </w:r>
      <w:r w:rsidRPr="00CB6B96">
        <w:rPr>
          <w:rFonts w:hint="cs"/>
          <w:rtl/>
        </w:rPr>
        <w:t xml:space="preserve"> كتاب الأذان بحيّ على خير العمل</w:t>
      </w:r>
      <w:r w:rsidR="00752998">
        <w:rPr>
          <w:rFonts w:hint="cs"/>
          <w:rtl/>
        </w:rPr>
        <w:t>:</w:t>
      </w:r>
      <w:r w:rsidRPr="00CB6B96">
        <w:rPr>
          <w:rFonts w:hint="cs"/>
          <w:rtl/>
        </w:rPr>
        <w:t xml:space="preserve"> 94 الحديث 75</w:t>
      </w:r>
      <w:r w:rsidR="0066179E">
        <w:rPr>
          <w:rFonts w:hint="cs"/>
          <w:rtl/>
        </w:rPr>
        <w:t>.</w:t>
      </w:r>
    </w:p>
    <w:p w:rsidR="009834C4" w:rsidRPr="009834C4" w:rsidRDefault="009834C4" w:rsidP="009834C4">
      <w:pPr>
        <w:pStyle w:val="libFootnote0"/>
        <w:rPr>
          <w:rtl/>
        </w:rPr>
      </w:pPr>
      <w:r w:rsidRPr="00CB6B96">
        <w:rPr>
          <w:rFonts w:hint="cs"/>
          <w:rtl/>
        </w:rPr>
        <w:t>(487) الزيادة من الاعتصام 1: 289</w:t>
      </w:r>
      <w:r w:rsidR="0066179E">
        <w:rPr>
          <w:rFonts w:hint="cs"/>
          <w:rtl/>
        </w:rPr>
        <w:t>.</w:t>
      </w:r>
    </w:p>
    <w:p w:rsidR="009834C4" w:rsidRPr="009834C4" w:rsidRDefault="009834C4" w:rsidP="009834C4">
      <w:pPr>
        <w:pStyle w:val="libFootnote0"/>
        <w:rPr>
          <w:rtl/>
        </w:rPr>
      </w:pPr>
      <w:r w:rsidRPr="00CB6B96">
        <w:rPr>
          <w:rFonts w:hint="cs"/>
          <w:rtl/>
        </w:rPr>
        <w:t>(488) تحقيق عزّان</w:t>
      </w:r>
      <w:r w:rsidR="00752998">
        <w:rPr>
          <w:rFonts w:hint="cs"/>
          <w:rtl/>
        </w:rPr>
        <w:t>:</w:t>
      </w:r>
      <w:r w:rsidRPr="00CB6B96">
        <w:rPr>
          <w:rFonts w:hint="cs"/>
          <w:rtl/>
        </w:rPr>
        <w:t xml:space="preserve"> حباش</w:t>
      </w:r>
      <w:r w:rsidR="0066179E">
        <w:rPr>
          <w:rFonts w:hint="cs"/>
          <w:rtl/>
        </w:rPr>
        <w:t>.</w:t>
      </w:r>
      <w:r w:rsidRPr="00CB6B96">
        <w:rPr>
          <w:rFonts w:hint="cs"/>
          <w:rtl/>
        </w:rPr>
        <w:t xml:space="preserve"> وفي الاعتصام 1: 289</w:t>
      </w:r>
      <w:r w:rsidR="00752998">
        <w:rPr>
          <w:rFonts w:hint="cs"/>
          <w:rtl/>
        </w:rPr>
        <w:t>:</w:t>
      </w:r>
      <w:r w:rsidRPr="00CB6B96">
        <w:rPr>
          <w:rFonts w:hint="cs"/>
          <w:rtl/>
        </w:rPr>
        <w:t xml:space="preserve"> حياش</w:t>
      </w:r>
      <w:r w:rsidR="0066179E">
        <w:rPr>
          <w:rFonts w:hint="cs"/>
          <w:rtl/>
        </w:rPr>
        <w:t>.</w:t>
      </w:r>
    </w:p>
    <w:p w:rsidR="009834C4" w:rsidRPr="009834C4" w:rsidRDefault="009834C4" w:rsidP="009834C4">
      <w:pPr>
        <w:pStyle w:val="libFootnote0"/>
        <w:rPr>
          <w:rtl/>
        </w:rPr>
      </w:pPr>
      <w:r w:rsidRPr="00CB6B96">
        <w:rPr>
          <w:rFonts w:hint="cs"/>
          <w:rtl/>
        </w:rPr>
        <w:t>(489) في الاعتصام 1: 289: عن</w:t>
      </w:r>
      <w:r w:rsidR="0066179E">
        <w:rPr>
          <w:rFonts w:hint="cs"/>
          <w:rtl/>
        </w:rPr>
        <w:t>.</w:t>
      </w:r>
    </w:p>
    <w:p w:rsidR="009834C4" w:rsidRPr="009834C4" w:rsidRDefault="009834C4" w:rsidP="009834C4">
      <w:pPr>
        <w:pStyle w:val="libFootnote0"/>
        <w:rPr>
          <w:rtl/>
        </w:rPr>
      </w:pPr>
      <w:r w:rsidRPr="00CB6B96">
        <w:rPr>
          <w:rFonts w:hint="cs"/>
          <w:rtl/>
        </w:rPr>
        <w:t>(490) الأذان بحيّ على خير العمل</w:t>
      </w:r>
      <w:r w:rsidR="0066179E">
        <w:rPr>
          <w:rFonts w:hint="cs"/>
          <w:rtl/>
        </w:rPr>
        <w:t>،</w:t>
      </w:r>
      <w:r w:rsidRPr="00CB6B96">
        <w:rPr>
          <w:rFonts w:hint="cs"/>
          <w:rtl/>
        </w:rPr>
        <w:t xml:space="preserve"> للحافظ العلوي</w:t>
      </w:r>
      <w:r w:rsidR="00752998">
        <w:rPr>
          <w:rFonts w:hint="cs"/>
          <w:rtl/>
        </w:rPr>
        <w:t>:</w:t>
      </w:r>
      <w:r w:rsidRPr="00CB6B96">
        <w:rPr>
          <w:rFonts w:hint="cs"/>
          <w:rtl/>
        </w:rPr>
        <w:t xml:space="preserve"> 28</w:t>
      </w:r>
      <w:r w:rsidR="0066179E">
        <w:rPr>
          <w:rFonts w:hint="cs"/>
          <w:rtl/>
        </w:rPr>
        <w:t>،</w:t>
      </w:r>
      <w:r w:rsidRPr="00CB6B96">
        <w:rPr>
          <w:rFonts w:hint="cs"/>
          <w:rtl/>
        </w:rPr>
        <w:t xml:space="preserve"> وبتحقيق عزّان</w:t>
      </w:r>
      <w:r w:rsidR="00752998">
        <w:rPr>
          <w:rFonts w:hint="cs"/>
          <w:rtl/>
        </w:rPr>
        <w:t>:</w:t>
      </w:r>
      <w:r w:rsidRPr="00CB6B96">
        <w:rPr>
          <w:rFonts w:hint="cs"/>
          <w:rtl/>
        </w:rPr>
        <w:t xml:space="preserve"> 55</w:t>
      </w:r>
      <w:r w:rsidR="0066179E">
        <w:rPr>
          <w:rFonts w:hint="cs"/>
          <w:rtl/>
        </w:rPr>
        <w:t>.</w:t>
      </w:r>
      <w:r w:rsidRPr="00CB6B96">
        <w:rPr>
          <w:rFonts w:hint="cs"/>
          <w:rtl/>
        </w:rPr>
        <w:t xml:space="preserve"> الاعتصام 1: 289</w:t>
      </w:r>
      <w:r w:rsidR="0066179E">
        <w:rPr>
          <w:rFonts w:hint="cs"/>
          <w:rtl/>
        </w:rPr>
        <w:t>،</w:t>
      </w:r>
      <w:r w:rsidRPr="00CB6B96">
        <w:rPr>
          <w:rFonts w:hint="cs"/>
          <w:rtl/>
        </w:rPr>
        <w:t xml:space="preserve"> وفيما يلي عن الاعتصام 1: 294 مثله</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يؤذن بـ (حيّ على خير العمل</w:t>
      </w:r>
      <w:r w:rsidR="0066179E" w:rsidRPr="00752998">
        <w:rPr>
          <w:rFonts w:hint="cs"/>
          <w:rtl/>
        </w:rPr>
        <w:t>)</w:t>
      </w:r>
      <w:r w:rsidRPr="00752998">
        <w:rPr>
          <w:rFonts w:hint="cs"/>
          <w:rtl/>
        </w:rPr>
        <w:t xml:space="preserve"> إلى أن فارق الدنيا </w:t>
      </w:r>
      <w:r w:rsidRPr="009834C4">
        <w:rPr>
          <w:rStyle w:val="libFootnotenumChar"/>
          <w:rFonts w:hint="cs"/>
          <w:rtl/>
        </w:rPr>
        <w:t>(491)</w:t>
      </w:r>
      <w:r w:rsidR="0066179E" w:rsidRPr="008922A0">
        <w:rPr>
          <w:rFonts w:hint="cs"/>
          <w:rtl/>
        </w:rPr>
        <w:t>.</w:t>
      </w:r>
    </w:p>
    <w:p w:rsidR="0066179E" w:rsidRPr="00752998" w:rsidRDefault="009834C4" w:rsidP="001D7608">
      <w:pPr>
        <w:pStyle w:val="libBold1"/>
        <w:rPr>
          <w:rtl/>
        </w:rPr>
      </w:pPr>
      <w:bookmarkStart w:id="43" w:name="31"/>
      <w:r w:rsidRPr="00CB6B96">
        <w:rPr>
          <w:rFonts w:hint="cs"/>
          <w:rtl/>
        </w:rPr>
        <w:t>5</w:t>
      </w:r>
      <w:r>
        <w:rPr>
          <w:rFonts w:hint="cs"/>
          <w:rtl/>
        </w:rPr>
        <w:t xml:space="preserve"> - </w:t>
      </w:r>
      <w:r w:rsidRPr="00CB6B96">
        <w:rPr>
          <w:rFonts w:hint="cs"/>
          <w:rtl/>
        </w:rPr>
        <w:t>الحسن بن عليّ بن أبي طالب (ت 50 هـ)</w:t>
      </w:r>
      <w:r w:rsidR="0066179E">
        <w:rPr>
          <w:rFonts w:hint="cs"/>
          <w:rtl/>
        </w:rPr>
        <w:t>.</w:t>
      </w:r>
      <w:bookmarkEnd w:id="43"/>
    </w:p>
    <w:p w:rsidR="0066179E" w:rsidRDefault="009834C4" w:rsidP="00752998">
      <w:pPr>
        <w:pStyle w:val="libNormal"/>
        <w:rPr>
          <w:rtl/>
        </w:rPr>
      </w:pPr>
      <w:r w:rsidRPr="00752998">
        <w:rPr>
          <w:rFonts w:hint="cs"/>
          <w:rtl/>
        </w:rPr>
        <w:t>قال القاسم بن محمّد - وهو من أعلام الزيديّة -</w:t>
      </w:r>
      <w:r w:rsidR="00752998">
        <w:rPr>
          <w:rFonts w:hint="cs"/>
          <w:rtl/>
        </w:rPr>
        <w:t>:</w:t>
      </w:r>
      <w:r w:rsidRPr="00752998">
        <w:rPr>
          <w:rFonts w:hint="cs"/>
          <w:rtl/>
        </w:rPr>
        <w:t xml:space="preserve"> ذكر في</w:t>
      </w:r>
      <w:r w:rsidRPr="00752998">
        <w:rPr>
          <w:rStyle w:val="libBold2Char"/>
          <w:rFonts w:hint="cs"/>
          <w:rtl/>
        </w:rPr>
        <w:t xml:space="preserve"> </w:t>
      </w:r>
      <w:r w:rsidRPr="00752998">
        <w:rPr>
          <w:rFonts w:hint="cs"/>
          <w:rtl/>
        </w:rPr>
        <w:t>كتاب</w:t>
      </w:r>
      <w:r w:rsidRPr="00752998">
        <w:rPr>
          <w:rStyle w:val="libBold2Char"/>
          <w:rFonts w:hint="cs"/>
          <w:rtl/>
        </w:rPr>
        <w:t xml:space="preserve"> السنام </w:t>
      </w:r>
      <w:r w:rsidRPr="00752998">
        <w:rPr>
          <w:rFonts w:hint="cs"/>
          <w:rtl/>
        </w:rPr>
        <w:t>ما لفظه</w:t>
      </w:r>
      <w:r w:rsidR="00752998">
        <w:rPr>
          <w:rFonts w:hint="cs"/>
          <w:rtl/>
        </w:rPr>
        <w:t>:</w:t>
      </w:r>
      <w:r w:rsidRPr="00752998">
        <w:rPr>
          <w:rFonts w:hint="cs"/>
          <w:rtl/>
        </w:rPr>
        <w:t xml:space="preserve"> الصحيح أنّ الأذان شرع بحيّ على خير العمل</w:t>
      </w:r>
      <w:r w:rsidR="0066179E" w:rsidRPr="00752998">
        <w:rPr>
          <w:rFonts w:hint="cs"/>
          <w:rtl/>
        </w:rPr>
        <w:t>؛</w:t>
      </w:r>
      <w:r w:rsidRPr="00752998">
        <w:rPr>
          <w:rFonts w:hint="cs"/>
          <w:rtl/>
        </w:rPr>
        <w:t xml:space="preserve"> لأنه اتفق على الأذان به يوم الخندق</w:t>
      </w:r>
      <w:r w:rsidR="0066179E" w:rsidRPr="00752998">
        <w:rPr>
          <w:rFonts w:hint="cs"/>
          <w:rtl/>
        </w:rPr>
        <w:t>،</w:t>
      </w:r>
      <w:r w:rsidRPr="00752998">
        <w:rPr>
          <w:rFonts w:hint="cs"/>
          <w:rtl/>
        </w:rPr>
        <w:t xml:space="preserve"> ولأنه دعاء إلى الصلاة</w:t>
      </w:r>
      <w:r w:rsidR="0066179E" w:rsidRPr="00752998">
        <w:rPr>
          <w:rFonts w:hint="cs"/>
          <w:rtl/>
        </w:rPr>
        <w:t>؛</w:t>
      </w:r>
      <w:r w:rsidRPr="00752998">
        <w:rPr>
          <w:rFonts w:hint="cs"/>
          <w:rtl/>
        </w:rPr>
        <w:t xml:space="preserve"> وقد قال (صلَّى الله عليه وآله)</w:t>
      </w:r>
      <w:r w:rsidR="00752998">
        <w:rPr>
          <w:rFonts w:hint="cs"/>
          <w:rtl/>
        </w:rPr>
        <w:t>:</w:t>
      </w:r>
      <w:r w:rsidRPr="00752998">
        <w:rPr>
          <w:rFonts w:hint="cs"/>
          <w:rtl/>
        </w:rPr>
        <w:t xml:space="preserve"> (خير أعمالكم الصلاة)</w:t>
      </w:r>
      <w:r w:rsidR="0066179E" w:rsidRPr="00752998">
        <w:rPr>
          <w:rFonts w:hint="cs"/>
          <w:rtl/>
        </w:rPr>
        <w:t>،</w:t>
      </w:r>
      <w:r w:rsidRPr="00752998">
        <w:rPr>
          <w:rFonts w:hint="cs"/>
          <w:rtl/>
        </w:rPr>
        <w:t xml:space="preserve"> وقد اتّفق أيضاً على أنّ ابن عمر والحسن والحسين (عليهما السلام) وبلالاً وجماعة من الصحابة أذّنوا به</w:t>
      </w:r>
      <w:r w:rsidR="0066179E" w:rsidRPr="00752998">
        <w:rPr>
          <w:rFonts w:hint="cs"/>
          <w:rtl/>
        </w:rPr>
        <w:t>،</w:t>
      </w:r>
      <w:r w:rsidRPr="00752998">
        <w:rPr>
          <w:rFonts w:hint="cs"/>
          <w:rtl/>
        </w:rPr>
        <w:t xml:space="preserve"> حكاه في </w:t>
      </w:r>
      <w:r w:rsidRPr="00752998">
        <w:rPr>
          <w:rStyle w:val="libBold2Char"/>
          <w:rFonts w:hint="cs"/>
          <w:rtl/>
        </w:rPr>
        <w:t>شرح الموطأ</w:t>
      </w:r>
      <w:r w:rsidRPr="00752998">
        <w:rPr>
          <w:rFonts w:hint="cs"/>
          <w:rtl/>
        </w:rPr>
        <w:t xml:space="preserve"> وغيره من كتبهم </w:t>
      </w:r>
      <w:r w:rsidRPr="009834C4">
        <w:rPr>
          <w:rStyle w:val="libFootnotenumChar"/>
          <w:rFonts w:hint="cs"/>
          <w:rtl/>
        </w:rPr>
        <w:t>(492)</w:t>
      </w:r>
      <w:r w:rsidR="0066179E" w:rsidRPr="00752998">
        <w:rPr>
          <w:rFonts w:hint="cs"/>
          <w:rtl/>
        </w:rPr>
        <w:t>.</w:t>
      </w:r>
    </w:p>
    <w:p w:rsidR="0066179E" w:rsidRDefault="009834C4" w:rsidP="00752998">
      <w:pPr>
        <w:pStyle w:val="libNormal"/>
        <w:rPr>
          <w:rtl/>
        </w:rPr>
      </w:pPr>
      <w:r w:rsidRPr="00752998">
        <w:rPr>
          <w:rFonts w:hint="cs"/>
          <w:rtl/>
        </w:rPr>
        <w:t>وقد روى الحافظ العلوي عن محمّد بن أحمد بن إبراهيم، أخبرنا محمّد بن أبي العبّاس الوراق بحرانة</w:t>
      </w:r>
      <w:r w:rsidR="0066179E" w:rsidRPr="00752998">
        <w:rPr>
          <w:rFonts w:hint="cs"/>
          <w:rtl/>
        </w:rPr>
        <w:t>،</w:t>
      </w:r>
      <w:r w:rsidRPr="00752998">
        <w:rPr>
          <w:rFonts w:hint="cs"/>
          <w:rtl/>
        </w:rPr>
        <w:t xml:space="preserve"> حدّثنا محمّد بن القاسم</w:t>
      </w:r>
      <w:r w:rsidR="0066179E" w:rsidRPr="00752998">
        <w:rPr>
          <w:rFonts w:hint="cs"/>
          <w:rtl/>
        </w:rPr>
        <w:t>،</w:t>
      </w:r>
      <w:r w:rsidRPr="00752998">
        <w:rPr>
          <w:rFonts w:hint="cs"/>
          <w:rtl/>
        </w:rPr>
        <w:t xml:space="preserve"> حدّثنا حسن بن محمّد</w:t>
      </w:r>
      <w:r w:rsidR="0066179E" w:rsidRPr="00752998">
        <w:rPr>
          <w:rFonts w:hint="cs"/>
          <w:rtl/>
        </w:rPr>
        <w:t>،</w:t>
      </w:r>
      <w:r w:rsidRPr="00752998">
        <w:rPr>
          <w:rFonts w:hint="cs"/>
          <w:rtl/>
        </w:rPr>
        <w:t xml:space="preserve"> حدّثنا محمّد بن عليّ الكندي</w:t>
      </w:r>
      <w:r w:rsidR="0066179E" w:rsidRPr="00752998">
        <w:rPr>
          <w:rFonts w:hint="cs"/>
          <w:rtl/>
        </w:rPr>
        <w:t>،</w:t>
      </w:r>
      <w:r w:rsidRPr="00752998">
        <w:rPr>
          <w:rFonts w:hint="cs"/>
          <w:rtl/>
        </w:rPr>
        <w:t xml:space="preserve"> عن زكريّا بن يحيى</w:t>
      </w:r>
      <w:r w:rsidR="0066179E" w:rsidRPr="00752998">
        <w:rPr>
          <w:rFonts w:hint="cs"/>
          <w:rtl/>
        </w:rPr>
        <w:t>،</w:t>
      </w:r>
      <w:r w:rsidRPr="00752998">
        <w:rPr>
          <w:rFonts w:hint="cs"/>
          <w:rtl/>
        </w:rPr>
        <w:t xml:space="preserve"> عن عبد الرحمن بن أبي حمّاد</w:t>
      </w:r>
      <w:r w:rsidR="0066179E" w:rsidRPr="00752998">
        <w:rPr>
          <w:rFonts w:hint="cs"/>
          <w:rtl/>
        </w:rPr>
        <w:t>،</w:t>
      </w:r>
      <w:r w:rsidRPr="00752998">
        <w:rPr>
          <w:rFonts w:hint="cs"/>
          <w:rtl/>
        </w:rPr>
        <w:t xml:space="preserve"> عن يوسف بن يعقوب</w:t>
      </w:r>
      <w:r w:rsidR="0066179E" w:rsidRPr="00752998">
        <w:rPr>
          <w:rFonts w:hint="cs"/>
          <w:rtl/>
        </w:rPr>
        <w:t>،</w:t>
      </w:r>
      <w:r w:rsidRPr="00752998">
        <w:rPr>
          <w:rFonts w:hint="cs"/>
          <w:rtl/>
        </w:rPr>
        <w:t xml:space="preserve"> عن جابر</w:t>
      </w:r>
      <w:r w:rsidR="0066179E" w:rsidRPr="00752998">
        <w:rPr>
          <w:rFonts w:hint="cs"/>
          <w:rtl/>
        </w:rPr>
        <w:t>،</w:t>
      </w:r>
      <w:r w:rsidRPr="00752998">
        <w:rPr>
          <w:rFonts w:hint="cs"/>
          <w:rtl/>
        </w:rPr>
        <w:t xml:space="preserve"> عن أبي جعفر (عليه السلام) قال</w:t>
      </w:r>
      <w:r w:rsidR="00752998">
        <w:rPr>
          <w:rFonts w:hint="cs"/>
          <w:rtl/>
        </w:rPr>
        <w:t>:</w:t>
      </w:r>
      <w:r w:rsidRPr="00752998">
        <w:rPr>
          <w:rFonts w:hint="cs"/>
          <w:rtl/>
        </w:rPr>
        <w:t xml:space="preserve"> (أذاني وأذان آبائي النبيّ (صلَّى الله عليه وآله) وعليّ والحسن والحسين وعليّ بن الحسين</w:t>
      </w:r>
      <w:r w:rsidR="0066179E" w:rsidRPr="00752998">
        <w:rPr>
          <w:rFonts w:hint="cs"/>
          <w:rtl/>
        </w:rPr>
        <w:t>.</w:t>
      </w:r>
      <w:r w:rsidRPr="00752998">
        <w:rPr>
          <w:rFonts w:hint="cs"/>
          <w:rtl/>
        </w:rPr>
        <w:t>.</w:t>
      </w:r>
      <w:r w:rsidR="00752998">
        <w:rPr>
          <w:rFonts w:hint="cs"/>
          <w:rtl/>
        </w:rPr>
        <w:t>:</w:t>
      </w:r>
      <w:r w:rsidRPr="00752998">
        <w:rPr>
          <w:rFonts w:hint="cs"/>
          <w:rtl/>
        </w:rPr>
        <w:t xml:space="preserve"> حيّ على خير العمل حيّ على خير العمل) </w:t>
      </w:r>
      <w:r w:rsidRPr="009834C4">
        <w:rPr>
          <w:rStyle w:val="libFootnotenumChar"/>
          <w:rFonts w:hint="cs"/>
          <w:rtl/>
        </w:rPr>
        <w:t>(493)</w:t>
      </w:r>
      <w:r w:rsidR="0066179E" w:rsidRPr="008922A0">
        <w:rPr>
          <w:rFonts w:hint="cs"/>
          <w:rtl/>
        </w:rPr>
        <w:t>.</w:t>
      </w:r>
    </w:p>
    <w:p w:rsidR="009834C4" w:rsidRPr="00CB6B96" w:rsidRDefault="009834C4" w:rsidP="00752998">
      <w:pPr>
        <w:pStyle w:val="libNormal"/>
        <w:rPr>
          <w:rtl/>
        </w:rPr>
      </w:pPr>
      <w:r w:rsidRPr="00752998">
        <w:rPr>
          <w:rFonts w:hint="cs"/>
          <w:rtl/>
        </w:rPr>
        <w:t xml:space="preserve">وفي </w:t>
      </w:r>
      <w:r w:rsidRPr="00752998">
        <w:rPr>
          <w:rStyle w:val="libBold2Char"/>
          <w:rFonts w:hint="cs"/>
          <w:rtl/>
        </w:rPr>
        <w:t>الاعتصام</w:t>
      </w:r>
      <w:r w:rsidRPr="00752998">
        <w:rPr>
          <w:rFonts w:hint="cs"/>
          <w:rtl/>
        </w:rPr>
        <w:t xml:space="preserve"> (1</w:t>
      </w:r>
      <w:r w:rsidR="00752998">
        <w:rPr>
          <w:rFonts w:hint="cs"/>
          <w:rtl/>
        </w:rPr>
        <w:t>:</w:t>
      </w:r>
      <w:r w:rsidRPr="00752998">
        <w:rPr>
          <w:rFonts w:hint="cs"/>
          <w:rtl/>
        </w:rPr>
        <w:t xml:space="preserve"> 294) عن </w:t>
      </w:r>
      <w:r w:rsidRPr="00752998">
        <w:rPr>
          <w:rStyle w:val="libBold2Char"/>
          <w:rFonts w:hint="cs"/>
          <w:rtl/>
        </w:rPr>
        <w:t>الأذان</w:t>
      </w:r>
      <w:r w:rsidRPr="00752998">
        <w:rPr>
          <w:rFonts w:hint="cs"/>
          <w:rtl/>
        </w:rPr>
        <w:t xml:space="preserve"> للحافظ العلوي</w:t>
      </w:r>
      <w:r w:rsidR="00752998">
        <w:rPr>
          <w:rFonts w:hint="cs"/>
          <w:rtl/>
        </w:rPr>
        <w:t>:</w:t>
      </w:r>
      <w:r w:rsidRPr="00752998">
        <w:rPr>
          <w:rFonts w:hint="cs"/>
          <w:rtl/>
        </w:rPr>
        <w:t xml:space="preserve"> أخبرنا محمّد بن طلحة الثعالبي ببغداد</w:t>
      </w:r>
      <w:r w:rsidR="0066179E" w:rsidRPr="00752998">
        <w:rPr>
          <w:rFonts w:hint="cs"/>
          <w:rtl/>
        </w:rPr>
        <w:t>،</w:t>
      </w:r>
      <w:r w:rsidRPr="00752998">
        <w:rPr>
          <w:rFonts w:hint="cs"/>
          <w:rtl/>
        </w:rPr>
        <w:t xml:space="preserve"> حدّثنا محمّد بن عمر الجعابي القاضي</w:t>
      </w:r>
      <w:r w:rsidR="0066179E" w:rsidRPr="00752998">
        <w:rPr>
          <w:rFonts w:hint="cs"/>
          <w:rtl/>
        </w:rPr>
        <w:t>،</w:t>
      </w:r>
      <w:r w:rsidRPr="00752998">
        <w:rPr>
          <w:rFonts w:hint="cs"/>
          <w:rtl/>
        </w:rPr>
        <w:t xml:space="preserve"> حدّثنا إسحاق بن محمّد - يعني ابن مروان - حدّثنا أبي</w:t>
      </w:r>
      <w:r w:rsidR="0066179E" w:rsidRPr="00752998">
        <w:rPr>
          <w:rFonts w:hint="cs"/>
          <w:rtl/>
        </w:rPr>
        <w:t>،</w:t>
      </w:r>
      <w:r w:rsidRPr="00752998">
        <w:rPr>
          <w:rFonts w:hint="cs"/>
          <w:rtl/>
        </w:rPr>
        <w:t xml:space="preserve"> حدّثنا زيد بن المعدل</w:t>
      </w:r>
      <w:r w:rsidR="0066179E" w:rsidRPr="00752998">
        <w:rPr>
          <w:rFonts w:hint="cs"/>
          <w:rtl/>
        </w:rPr>
        <w:t>،</w:t>
      </w:r>
      <w:r w:rsidRPr="00752998">
        <w:rPr>
          <w:rFonts w:hint="cs"/>
          <w:rtl/>
        </w:rPr>
        <w:t xml:space="preserve"> حدّثنا عبد اللَّه بن يزداد المرادي</w:t>
      </w:r>
      <w:r w:rsidR="0066179E" w:rsidRPr="00752998">
        <w:rPr>
          <w:rFonts w:hint="cs"/>
          <w:rtl/>
        </w:rPr>
        <w:t>،</w:t>
      </w:r>
      <w:r w:rsidRPr="00752998">
        <w:rPr>
          <w:rFonts w:hint="cs"/>
          <w:rtl/>
        </w:rPr>
        <w:t xml:space="preserve"> عن النعمان بن قيس</w:t>
      </w:r>
      <w:r w:rsidR="0066179E" w:rsidRPr="00752998">
        <w:rPr>
          <w:rFonts w:hint="cs"/>
          <w:rtl/>
        </w:rPr>
        <w:t>،</w:t>
      </w:r>
      <w:r w:rsidRPr="00752998">
        <w:rPr>
          <w:rFonts w:hint="cs"/>
          <w:rtl/>
        </w:rPr>
        <w:t xml:space="preserve"> عن عبيدة السلماني قال</w:t>
      </w:r>
      <w:r w:rsidR="00752998">
        <w:rPr>
          <w:rFonts w:hint="cs"/>
          <w:rtl/>
        </w:rPr>
        <w:t>:</w:t>
      </w:r>
      <w:r w:rsidRPr="00752998">
        <w:rPr>
          <w:rFonts w:hint="cs"/>
          <w:rtl/>
        </w:rPr>
        <w:t xml:space="preserve"> كان عليّ بن أبي طالب</w:t>
      </w:r>
      <w:r w:rsidR="0066179E" w:rsidRPr="00752998">
        <w:rPr>
          <w:rFonts w:hint="cs"/>
          <w:rtl/>
        </w:rPr>
        <w:t>،</w:t>
      </w:r>
      <w:r w:rsidRPr="00752998">
        <w:rPr>
          <w:rFonts w:hint="cs"/>
          <w:rtl/>
        </w:rPr>
        <w:t xml:space="preserve"> والحسن</w:t>
      </w:r>
      <w:r w:rsidR="0066179E" w:rsidRPr="00752998">
        <w:rPr>
          <w:rFonts w:hint="cs"/>
          <w:rtl/>
        </w:rPr>
        <w:t>،</w:t>
      </w:r>
      <w:r w:rsidRPr="00752998">
        <w:rPr>
          <w:rFonts w:hint="cs"/>
          <w:rtl/>
        </w:rPr>
        <w:t xml:space="preserve"> والحسين</w:t>
      </w:r>
      <w:r w:rsidR="0066179E" w:rsidRPr="00752998">
        <w:rPr>
          <w:rFonts w:hint="cs"/>
          <w:rtl/>
        </w:rPr>
        <w:t>،</w:t>
      </w:r>
      <w:r w:rsidRPr="00752998">
        <w:rPr>
          <w:rFonts w:hint="cs"/>
          <w:rtl/>
        </w:rPr>
        <w:t xml:space="preserve"> وعقيل بن أبي طالب</w:t>
      </w:r>
      <w:r w:rsidR="0066179E" w:rsidRPr="00752998">
        <w:rPr>
          <w:rFonts w:hint="cs"/>
          <w:rtl/>
        </w:rPr>
        <w:t>،</w:t>
      </w:r>
      <w:r w:rsidRPr="00752998">
        <w:rPr>
          <w:rFonts w:hint="cs"/>
          <w:rtl/>
        </w:rPr>
        <w:t xml:space="preserve"> وابن عباس</w:t>
      </w:r>
      <w:r w:rsidR="0066179E" w:rsidRPr="00752998">
        <w:rPr>
          <w:rFonts w:hint="cs"/>
          <w:rtl/>
        </w:rPr>
        <w:t>،</w:t>
      </w:r>
      <w:r w:rsidRPr="00752998">
        <w:rPr>
          <w:rFonts w:hint="cs"/>
          <w:rtl/>
        </w:rPr>
        <w:t xml:space="preserve"> وعبد اللَّه بن جعفر</w:t>
      </w:r>
      <w:r w:rsidR="0066179E" w:rsidRPr="00752998">
        <w:rPr>
          <w:rFonts w:hint="cs"/>
          <w:rtl/>
        </w:rPr>
        <w:t>،</w:t>
      </w:r>
      <w:r w:rsidRPr="00752998">
        <w:rPr>
          <w:rFonts w:hint="cs"/>
          <w:rtl/>
        </w:rPr>
        <w:t xml:space="preserve"> ومحمّد</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(491) الأذان بحيّ على خير العمل</w:t>
      </w:r>
      <w:r w:rsidR="0066179E">
        <w:rPr>
          <w:rFonts w:hint="cs"/>
          <w:rtl/>
        </w:rPr>
        <w:t>،</w:t>
      </w:r>
      <w:r w:rsidRPr="00CB6B96">
        <w:rPr>
          <w:rFonts w:hint="cs"/>
          <w:rtl/>
        </w:rPr>
        <w:t xml:space="preserve"> للحافظ العلوي</w:t>
      </w:r>
      <w:r w:rsidR="00752998">
        <w:rPr>
          <w:rFonts w:hint="cs"/>
          <w:rtl/>
        </w:rPr>
        <w:t>:</w:t>
      </w:r>
      <w:r w:rsidRPr="00CB6B96">
        <w:rPr>
          <w:rFonts w:hint="cs"/>
          <w:rtl/>
        </w:rPr>
        <w:t xml:space="preserve"> 54</w:t>
      </w:r>
      <w:r w:rsidR="0066179E">
        <w:rPr>
          <w:rFonts w:hint="cs"/>
          <w:rtl/>
        </w:rPr>
        <w:t>،</w:t>
      </w:r>
      <w:r w:rsidRPr="00CB6B96">
        <w:rPr>
          <w:rFonts w:hint="cs"/>
          <w:rtl/>
        </w:rPr>
        <w:t xml:space="preserve"> وتحقيق عزّان</w:t>
      </w:r>
      <w:r w:rsidR="00752998">
        <w:rPr>
          <w:rFonts w:hint="cs"/>
          <w:rtl/>
        </w:rPr>
        <w:t>:</w:t>
      </w:r>
      <w:r w:rsidRPr="00CB6B96">
        <w:rPr>
          <w:rFonts w:hint="cs"/>
          <w:rtl/>
        </w:rPr>
        <w:t xml:space="preserve"> 109</w:t>
      </w:r>
      <w:r w:rsidR="0066179E">
        <w:rPr>
          <w:rFonts w:hint="cs"/>
          <w:rtl/>
        </w:rPr>
        <w:t>.</w:t>
      </w:r>
    </w:p>
    <w:p w:rsidR="009834C4" w:rsidRPr="009834C4" w:rsidRDefault="009834C4" w:rsidP="009834C4">
      <w:pPr>
        <w:pStyle w:val="libFootnote0"/>
        <w:rPr>
          <w:rtl/>
        </w:rPr>
      </w:pPr>
      <w:r w:rsidRPr="00CB6B96">
        <w:rPr>
          <w:rFonts w:hint="cs"/>
          <w:rtl/>
        </w:rPr>
        <w:t>(492) الاعتصام بحبل اللَّه المتين 307</w:t>
      </w:r>
      <w:r>
        <w:rPr>
          <w:rFonts w:hint="cs"/>
          <w:rtl/>
        </w:rPr>
        <w:t xml:space="preserve"> - </w:t>
      </w:r>
      <w:r w:rsidRPr="00CB6B96">
        <w:rPr>
          <w:rFonts w:hint="cs"/>
          <w:rtl/>
        </w:rPr>
        <w:t>313</w:t>
      </w:r>
      <w:r w:rsidR="0066179E">
        <w:rPr>
          <w:rFonts w:hint="cs"/>
          <w:rtl/>
        </w:rPr>
        <w:t>.</w:t>
      </w:r>
      <w:r w:rsidRPr="00CB6B96">
        <w:rPr>
          <w:rFonts w:hint="cs"/>
          <w:rtl/>
        </w:rPr>
        <w:t xml:space="preserve"> وانظر</w:t>
      </w:r>
      <w:r w:rsidR="00752998">
        <w:rPr>
          <w:rFonts w:hint="cs"/>
          <w:rtl/>
        </w:rPr>
        <w:t>:</w:t>
      </w:r>
      <w:r w:rsidRPr="00CB6B96">
        <w:rPr>
          <w:rFonts w:hint="cs"/>
          <w:rtl/>
        </w:rPr>
        <w:t xml:space="preserve"> الروض النضير 1: 542</w:t>
      </w:r>
      <w:r w:rsidR="0066179E">
        <w:rPr>
          <w:rFonts w:hint="cs"/>
          <w:rtl/>
        </w:rPr>
        <w:t>.</w:t>
      </w:r>
    </w:p>
    <w:p w:rsidR="009834C4" w:rsidRPr="009834C4" w:rsidRDefault="009834C4" w:rsidP="009834C4">
      <w:pPr>
        <w:pStyle w:val="libFootnote0"/>
        <w:rPr>
          <w:rtl/>
        </w:rPr>
      </w:pPr>
      <w:r w:rsidRPr="00CB6B96">
        <w:rPr>
          <w:rFonts w:hint="cs"/>
          <w:rtl/>
        </w:rPr>
        <w:t>(493) الأذان بحيّ على خير العمل للحافظ العلوي</w:t>
      </w:r>
      <w:r w:rsidR="00752998">
        <w:rPr>
          <w:rFonts w:hint="cs"/>
          <w:rtl/>
        </w:rPr>
        <w:t>:</w:t>
      </w:r>
      <w:r w:rsidRPr="00CB6B96">
        <w:rPr>
          <w:rFonts w:hint="cs"/>
          <w:rtl/>
        </w:rPr>
        <w:t xml:space="preserve"> 54</w:t>
      </w:r>
      <w:r w:rsidR="0066179E">
        <w:rPr>
          <w:rFonts w:hint="cs"/>
          <w:rtl/>
        </w:rPr>
        <w:t>،</w:t>
      </w:r>
      <w:r w:rsidRPr="00CB6B96">
        <w:rPr>
          <w:rFonts w:hint="cs"/>
          <w:rtl/>
        </w:rPr>
        <w:t xml:space="preserve"> وبتحقيق عزّان</w:t>
      </w:r>
      <w:r w:rsidR="00752998">
        <w:rPr>
          <w:rFonts w:hint="cs"/>
          <w:rtl/>
        </w:rPr>
        <w:t>:</w:t>
      </w:r>
      <w:r w:rsidRPr="00CB6B96">
        <w:rPr>
          <w:rFonts w:hint="cs"/>
          <w:rtl/>
        </w:rPr>
        <w:t xml:space="preserve"> 136 الحديث 171</w:t>
      </w:r>
      <w:r w:rsidR="0066179E">
        <w:rPr>
          <w:rFonts w:hint="cs"/>
          <w:rtl/>
        </w:rPr>
        <w:t>.</w:t>
      </w:r>
      <w:r w:rsidRPr="00CB6B96">
        <w:rPr>
          <w:rFonts w:hint="cs"/>
          <w:rtl/>
        </w:rPr>
        <w:t xml:space="preserve"> والاعتصام 1: 294</w:t>
      </w:r>
      <w:r w:rsidR="0066179E">
        <w:rPr>
          <w:rFonts w:hint="cs"/>
          <w:rtl/>
        </w:rPr>
        <w:t>.</w:t>
      </w:r>
    </w:p>
    <w:p w:rsidR="0066179E" w:rsidRDefault="009834C4" w:rsidP="009834C4">
      <w:pPr>
        <w:pStyle w:val="libNormal"/>
      </w:pPr>
      <w:r>
        <w:rPr>
          <w:rtl/>
        </w:rPr>
        <w:br w:type="page"/>
      </w:r>
    </w:p>
    <w:p w:rsidR="009834C4" w:rsidRPr="00CB6B96" w:rsidRDefault="009834C4" w:rsidP="00752998">
      <w:pPr>
        <w:pStyle w:val="libNormal"/>
        <w:rPr>
          <w:rtl/>
        </w:rPr>
      </w:pPr>
      <w:r w:rsidRPr="00752998">
        <w:rPr>
          <w:rFonts w:hint="cs"/>
          <w:rtl/>
        </w:rPr>
        <w:lastRenderedPageBreak/>
        <w:t>بن الحنفية</w:t>
      </w:r>
      <w:r w:rsidR="00752998">
        <w:rPr>
          <w:rFonts w:hint="cs"/>
          <w:rtl/>
        </w:rPr>
        <w:t>:</w:t>
      </w:r>
      <w:r w:rsidRPr="00752998">
        <w:rPr>
          <w:rFonts w:hint="cs"/>
          <w:rtl/>
        </w:rPr>
        <w:t xml:space="preserve"> يؤذنون إلى أن فارقوا الدنيا فيقولون</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ويقولون</w:t>
      </w:r>
      <w:r w:rsidR="00752998">
        <w:rPr>
          <w:rFonts w:hint="cs"/>
          <w:rtl/>
        </w:rPr>
        <w:t>:</w:t>
      </w:r>
      <w:r w:rsidRPr="00752998">
        <w:rPr>
          <w:rFonts w:hint="cs"/>
          <w:rtl/>
        </w:rPr>
        <w:t xml:space="preserve"> (لم تزل في الأذان)</w:t>
      </w:r>
      <w:r w:rsidR="0066179E" w:rsidRPr="00752998">
        <w:rPr>
          <w:rFonts w:hint="cs"/>
          <w:rtl/>
        </w:rPr>
        <w:t>.</w:t>
      </w:r>
    </w:p>
    <w:p w:rsidR="0066179E" w:rsidRPr="00752998" w:rsidRDefault="009834C4" w:rsidP="001D7608">
      <w:pPr>
        <w:pStyle w:val="libBold1"/>
        <w:rPr>
          <w:rtl/>
        </w:rPr>
      </w:pPr>
      <w:bookmarkStart w:id="44" w:name="32"/>
      <w:r w:rsidRPr="00CB6B96">
        <w:rPr>
          <w:rFonts w:hint="cs"/>
          <w:rtl/>
        </w:rPr>
        <w:t>6</w:t>
      </w:r>
      <w:r>
        <w:rPr>
          <w:rFonts w:hint="cs"/>
          <w:rtl/>
        </w:rPr>
        <w:t xml:space="preserve"> - </w:t>
      </w:r>
      <w:r w:rsidRPr="00CB6B96">
        <w:rPr>
          <w:rFonts w:hint="cs"/>
          <w:rtl/>
        </w:rPr>
        <w:t>أبو محذورة (ت 59 وقيل 79 هـ)</w:t>
      </w:r>
      <w:r w:rsidR="0066179E">
        <w:rPr>
          <w:rFonts w:hint="cs"/>
          <w:rtl/>
        </w:rPr>
        <w:t>.</w:t>
      </w:r>
      <w:bookmarkEnd w:id="44"/>
    </w:p>
    <w:p w:rsidR="0066179E" w:rsidRDefault="009834C4" w:rsidP="00752998">
      <w:pPr>
        <w:pStyle w:val="libNormal"/>
        <w:rPr>
          <w:rtl/>
        </w:rPr>
      </w:pPr>
      <w:r w:rsidRPr="00752998">
        <w:rPr>
          <w:rFonts w:hint="cs"/>
          <w:rtl/>
        </w:rPr>
        <w:t>روى محمّد بن منصور في كتابه الجامع</w:t>
      </w:r>
      <w:r w:rsidR="0066179E" w:rsidRPr="00752998">
        <w:rPr>
          <w:rFonts w:hint="cs"/>
          <w:rtl/>
        </w:rPr>
        <w:t>،</w:t>
      </w:r>
      <w:r w:rsidRPr="00752998">
        <w:rPr>
          <w:rFonts w:hint="cs"/>
          <w:rtl/>
        </w:rPr>
        <w:t xml:space="preserve"> بإسناده عن رجال مرضيين</w:t>
      </w:r>
      <w:r w:rsidR="0066179E" w:rsidRPr="00752998">
        <w:rPr>
          <w:rFonts w:hint="cs"/>
          <w:rtl/>
        </w:rPr>
        <w:t>،</w:t>
      </w:r>
      <w:r w:rsidRPr="00752998">
        <w:rPr>
          <w:rFonts w:hint="cs"/>
          <w:rtl/>
        </w:rPr>
        <w:t xml:space="preserve"> عن أبي محذورة - أحد موذّني رسول اللَّه (صلَّى الله عليه وآله) - أنه قال</w:t>
      </w:r>
      <w:r w:rsidR="00752998">
        <w:rPr>
          <w:rFonts w:hint="cs"/>
          <w:rtl/>
        </w:rPr>
        <w:t>:</w:t>
      </w:r>
      <w:r w:rsidRPr="00752998">
        <w:rPr>
          <w:rFonts w:hint="cs"/>
          <w:rtl/>
        </w:rPr>
        <w:t xml:space="preserve"> أمرني رسول اللَّه (صلَّى الله عليه وآله) أن أقول في الأذان</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w:t>
      </w:r>
      <w:r w:rsidRPr="009834C4">
        <w:rPr>
          <w:rStyle w:val="libFootnotenumChar"/>
          <w:rFonts w:hint="cs"/>
          <w:rtl/>
        </w:rPr>
        <w:t>(494)</w:t>
      </w:r>
      <w:r w:rsidR="0066179E" w:rsidRPr="00752998">
        <w:rPr>
          <w:rFonts w:hint="cs"/>
          <w:rtl/>
        </w:rPr>
        <w:t>.</w:t>
      </w:r>
    </w:p>
    <w:p w:rsidR="0066179E" w:rsidRDefault="009834C4" w:rsidP="00752998">
      <w:pPr>
        <w:pStyle w:val="libNormal"/>
        <w:rPr>
          <w:rtl/>
        </w:rPr>
      </w:pPr>
      <w:r w:rsidRPr="00752998">
        <w:rPr>
          <w:rFonts w:hint="cs"/>
          <w:rtl/>
        </w:rPr>
        <w:t>وروى محمّد بن منصور: أنّ [ أبا ] القاسم (عليه السلام) أمره أن يؤذّن و يذكر ذلك [ يعني حيّ على خير العمل ] في أذانه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(إنّ رسول اللَّه أمره به)</w:t>
      </w:r>
      <w:r w:rsidR="0066179E" w:rsidRPr="00752998">
        <w:rPr>
          <w:rFonts w:hint="cs"/>
          <w:rtl/>
        </w:rPr>
        <w:t>؛</w:t>
      </w:r>
      <w:r w:rsidRPr="00752998">
        <w:rPr>
          <w:rFonts w:hint="cs"/>
          <w:rtl/>
        </w:rPr>
        <w:t xml:space="preserve"> هكذا في الشفاء </w:t>
      </w:r>
      <w:r w:rsidRPr="009834C4">
        <w:rPr>
          <w:rStyle w:val="libFootnotenumChar"/>
          <w:rFonts w:hint="cs"/>
          <w:rtl/>
        </w:rPr>
        <w:t>(495)</w:t>
      </w:r>
      <w:r w:rsidR="0066179E" w:rsidRPr="00752998">
        <w:rPr>
          <w:rFonts w:hint="cs"/>
          <w:rtl/>
        </w:rPr>
        <w:t>.</w:t>
      </w:r>
    </w:p>
    <w:p w:rsidR="0066179E" w:rsidRDefault="009834C4" w:rsidP="00752998">
      <w:pPr>
        <w:pStyle w:val="libNormal"/>
        <w:rPr>
          <w:rtl/>
        </w:rPr>
      </w:pPr>
      <w:r w:rsidRPr="00CB6B96">
        <w:rPr>
          <w:rFonts w:hint="cs"/>
          <w:rtl/>
        </w:rPr>
        <w:t>وأخرج الحافظ العلوي من عدّة طرق خبر الحيعلة الثالثة</w:t>
      </w:r>
      <w:r w:rsidR="0066179E">
        <w:rPr>
          <w:rFonts w:hint="cs"/>
          <w:rtl/>
        </w:rPr>
        <w:t>،</w:t>
      </w:r>
      <w:r w:rsidRPr="00CB6B96">
        <w:rPr>
          <w:rFonts w:hint="cs"/>
          <w:rtl/>
        </w:rPr>
        <w:t xml:space="preserve"> منها طريق الحمّاني آنف الذكر</w:t>
      </w:r>
      <w:r w:rsidR="0066179E">
        <w:rPr>
          <w:rFonts w:hint="cs"/>
          <w:rtl/>
        </w:rPr>
        <w:t>،</w:t>
      </w:r>
      <w:r w:rsidRPr="00CB6B96">
        <w:rPr>
          <w:rFonts w:hint="cs"/>
          <w:rtl/>
        </w:rPr>
        <w:t xml:space="preserve"> والأخرى</w:t>
      </w:r>
      <w:r w:rsidR="00752998">
        <w:rPr>
          <w:rFonts w:hint="cs"/>
          <w:rtl/>
        </w:rPr>
        <w:t>:</w:t>
      </w:r>
    </w:p>
    <w:p w:rsidR="0066179E" w:rsidRDefault="009834C4" w:rsidP="00752998">
      <w:pPr>
        <w:pStyle w:val="libNormal"/>
        <w:rPr>
          <w:rtl/>
        </w:rPr>
      </w:pPr>
      <w:r w:rsidRPr="00752998">
        <w:rPr>
          <w:rFonts w:hint="cs"/>
          <w:rtl/>
        </w:rPr>
        <w:t xml:space="preserve">1 - حدّثنا أبو الطيب محمّد بن الحسين بن النحّاس </w:t>
      </w:r>
      <w:r w:rsidRPr="009834C4">
        <w:rPr>
          <w:rStyle w:val="libFootnotenumChar"/>
          <w:rFonts w:hint="cs"/>
          <w:rtl/>
        </w:rPr>
        <w:t>(496)</w:t>
      </w:r>
      <w:r w:rsidRPr="00752998">
        <w:rPr>
          <w:rFonts w:hint="cs"/>
          <w:rtl/>
        </w:rPr>
        <w:t xml:space="preserve"> قراءة</w:t>
      </w:r>
      <w:r w:rsidR="0066179E" w:rsidRPr="00752998">
        <w:rPr>
          <w:rFonts w:hint="cs"/>
          <w:rtl/>
        </w:rPr>
        <w:t>،</w:t>
      </w:r>
      <w:r w:rsidRPr="00752998">
        <w:rPr>
          <w:rFonts w:hint="cs"/>
          <w:rtl/>
        </w:rPr>
        <w:t xml:space="preserve"> حدّثنا عليّ بن عبّاس البجلي</w:t>
      </w:r>
      <w:r w:rsidR="0066179E" w:rsidRPr="00752998">
        <w:rPr>
          <w:rFonts w:hint="cs"/>
          <w:rtl/>
        </w:rPr>
        <w:t>،</w:t>
      </w:r>
      <w:r w:rsidRPr="00752998">
        <w:rPr>
          <w:rFonts w:hint="cs"/>
          <w:rtl/>
        </w:rPr>
        <w:t xml:space="preserve"> [ حدّثنا بكار بن أحمد</w:t>
      </w:r>
      <w:r w:rsidR="0066179E" w:rsidRPr="00752998">
        <w:rPr>
          <w:rFonts w:hint="cs"/>
          <w:rtl/>
        </w:rPr>
        <w:t>،</w:t>
      </w:r>
      <w:r w:rsidRPr="00752998">
        <w:rPr>
          <w:rFonts w:hint="cs"/>
          <w:rtl/>
        </w:rPr>
        <w:t xml:space="preserve"> حدّثنا مخول بن إبراهيم</w:t>
      </w:r>
      <w:r w:rsidR="0066179E" w:rsidRPr="00752998">
        <w:rPr>
          <w:rFonts w:hint="cs"/>
          <w:rtl/>
        </w:rPr>
        <w:t>،</w:t>
      </w:r>
      <w:r w:rsidRPr="00752998">
        <w:rPr>
          <w:rFonts w:hint="cs"/>
          <w:rtl/>
        </w:rPr>
        <w:t xml:space="preserve"> عن] </w:t>
      </w:r>
      <w:r w:rsidRPr="009834C4">
        <w:rPr>
          <w:rStyle w:val="libFootnotenumChar"/>
          <w:rFonts w:hint="cs"/>
          <w:rtl/>
        </w:rPr>
        <w:t>(497)</w:t>
      </w:r>
      <w:r w:rsidRPr="00752998">
        <w:rPr>
          <w:rFonts w:hint="cs"/>
          <w:rtl/>
        </w:rPr>
        <w:t xml:space="preserve"> محمّد بن بكر</w:t>
      </w:r>
      <w:r w:rsidR="0066179E" w:rsidRPr="00752998">
        <w:rPr>
          <w:rFonts w:hint="cs"/>
          <w:rtl/>
        </w:rPr>
        <w:t>،</w:t>
      </w:r>
      <w:r w:rsidRPr="00752998">
        <w:rPr>
          <w:rFonts w:hint="cs"/>
          <w:rtl/>
        </w:rPr>
        <w:t xml:space="preserve"> عن زياد بن المنذر</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حدّثني شيخ من أصحابنا</w:t>
      </w:r>
      <w:r w:rsidR="0066179E" w:rsidRPr="00752998">
        <w:rPr>
          <w:rFonts w:hint="cs"/>
          <w:rtl/>
        </w:rPr>
        <w:t>،</w:t>
      </w:r>
      <w:r w:rsidRPr="00752998">
        <w:rPr>
          <w:rFonts w:hint="cs"/>
          <w:rtl/>
        </w:rPr>
        <w:t xml:space="preserve"> عن رجل حدّثه عن أبي محذورة</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أمرني رسول اللَّه أن أقول في الأذان</w:t>
      </w:r>
      <w:r w:rsidR="00752998">
        <w:rPr>
          <w:rFonts w:hint="cs"/>
          <w:rtl/>
        </w:rPr>
        <w:t>:</w:t>
      </w:r>
      <w:r w:rsidRPr="00752998">
        <w:rPr>
          <w:rFonts w:hint="cs"/>
          <w:rtl/>
        </w:rPr>
        <w:t xml:space="preserve"> (حيّ على خير العمل) </w:t>
      </w:r>
      <w:r w:rsidRPr="009834C4">
        <w:rPr>
          <w:rStyle w:val="libFootnotenumChar"/>
          <w:rFonts w:hint="cs"/>
          <w:rtl/>
        </w:rPr>
        <w:t>(498)</w:t>
      </w:r>
      <w:r w:rsidR="0066179E" w:rsidRPr="00752998">
        <w:rPr>
          <w:rFonts w:hint="cs"/>
          <w:rtl/>
        </w:rPr>
        <w:t>.</w:t>
      </w:r>
    </w:p>
    <w:p w:rsidR="009834C4" w:rsidRPr="00CB6B96" w:rsidRDefault="009834C4" w:rsidP="00752998">
      <w:pPr>
        <w:pStyle w:val="libNormal"/>
        <w:rPr>
          <w:rtl/>
        </w:rPr>
      </w:pPr>
      <w:r w:rsidRPr="00CB6B96">
        <w:rPr>
          <w:rFonts w:hint="cs"/>
          <w:rtl/>
        </w:rPr>
        <w:t>2</w:t>
      </w:r>
      <w:r>
        <w:rPr>
          <w:rFonts w:hint="cs"/>
          <w:rtl/>
        </w:rPr>
        <w:t xml:space="preserve"> - </w:t>
      </w:r>
      <w:r w:rsidRPr="00CB6B96">
        <w:rPr>
          <w:rFonts w:hint="cs"/>
          <w:rtl/>
        </w:rPr>
        <w:t>أخبرنا أحمد بن عليّ بن العطّار ومحمّد بن الحسين بن عزال قراءة عليهما</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(494) البحر الزخّار 2: 192</w:t>
      </w:r>
      <w:r w:rsidR="0066179E">
        <w:rPr>
          <w:rFonts w:hint="cs"/>
          <w:rtl/>
        </w:rPr>
        <w:t>،</w:t>
      </w:r>
      <w:r w:rsidRPr="00CB6B96">
        <w:rPr>
          <w:rFonts w:hint="cs"/>
          <w:rtl/>
        </w:rPr>
        <w:t xml:space="preserve"> أمالي أحمد بن عيسى 1: 92</w:t>
      </w:r>
      <w:r w:rsidR="0066179E">
        <w:rPr>
          <w:rFonts w:hint="cs"/>
          <w:rtl/>
        </w:rPr>
        <w:t>،</w:t>
      </w:r>
      <w:r w:rsidRPr="00CB6B96">
        <w:rPr>
          <w:rFonts w:hint="cs"/>
          <w:rtl/>
        </w:rPr>
        <w:t xml:space="preserve"> وكذلك ميزان الاعتدال 1: 139</w:t>
      </w:r>
      <w:r w:rsidR="0066179E">
        <w:rPr>
          <w:rFonts w:hint="cs"/>
          <w:rtl/>
        </w:rPr>
        <w:t>،</w:t>
      </w:r>
      <w:r w:rsidRPr="00CB6B96">
        <w:rPr>
          <w:rFonts w:hint="cs"/>
          <w:rtl/>
        </w:rPr>
        <w:t xml:space="preserve"> لسان الميزان 1: 268</w:t>
      </w:r>
      <w:r w:rsidR="0066179E">
        <w:rPr>
          <w:rFonts w:hint="cs"/>
          <w:rtl/>
        </w:rPr>
        <w:t>.</w:t>
      </w:r>
    </w:p>
    <w:p w:rsidR="009834C4" w:rsidRPr="009834C4" w:rsidRDefault="009834C4" w:rsidP="009834C4">
      <w:pPr>
        <w:pStyle w:val="libFootnote0"/>
        <w:rPr>
          <w:rtl/>
        </w:rPr>
      </w:pPr>
      <w:r w:rsidRPr="00CB6B96">
        <w:rPr>
          <w:rFonts w:hint="cs"/>
          <w:rtl/>
        </w:rPr>
        <w:t>(495) جواهر الأخبار والآثار 2: 191</w:t>
      </w:r>
      <w:r w:rsidR="0066179E">
        <w:rPr>
          <w:rFonts w:hint="cs"/>
          <w:rtl/>
        </w:rPr>
        <w:t>.</w:t>
      </w:r>
    </w:p>
    <w:p w:rsidR="009834C4" w:rsidRPr="009834C4" w:rsidRDefault="009834C4" w:rsidP="009834C4">
      <w:pPr>
        <w:pStyle w:val="libFootnote0"/>
        <w:rPr>
          <w:rtl/>
        </w:rPr>
      </w:pPr>
      <w:r w:rsidRPr="00CB6B96">
        <w:rPr>
          <w:rFonts w:hint="cs"/>
          <w:rtl/>
        </w:rPr>
        <w:t>(496) في تحقيق عزّان</w:t>
      </w:r>
      <w:r w:rsidR="00752998">
        <w:rPr>
          <w:rFonts w:hint="cs"/>
          <w:rtl/>
        </w:rPr>
        <w:t>:</w:t>
      </w:r>
      <w:r w:rsidRPr="00CB6B96">
        <w:rPr>
          <w:rFonts w:hint="cs"/>
          <w:rtl/>
        </w:rPr>
        <w:t xml:space="preserve"> النخّاس</w:t>
      </w:r>
      <w:r w:rsidR="0066179E">
        <w:rPr>
          <w:rFonts w:hint="cs"/>
          <w:rtl/>
        </w:rPr>
        <w:t>.</w:t>
      </w:r>
    </w:p>
    <w:p w:rsidR="009834C4" w:rsidRPr="009834C4" w:rsidRDefault="009834C4" w:rsidP="009834C4">
      <w:pPr>
        <w:pStyle w:val="libFootnote0"/>
        <w:rPr>
          <w:rtl/>
        </w:rPr>
      </w:pPr>
      <w:r w:rsidRPr="00CB6B96">
        <w:rPr>
          <w:rFonts w:hint="cs"/>
          <w:rtl/>
        </w:rPr>
        <w:t>(497) الزيادة عن تحقيق عزّان</w:t>
      </w:r>
      <w:r w:rsidR="00752998">
        <w:rPr>
          <w:rFonts w:hint="cs"/>
          <w:rtl/>
        </w:rPr>
        <w:t>:</w:t>
      </w:r>
      <w:r w:rsidRPr="00CB6B96">
        <w:rPr>
          <w:rFonts w:hint="cs"/>
          <w:rtl/>
        </w:rPr>
        <w:t xml:space="preserve"> 51 ح 2</w:t>
      </w:r>
      <w:r w:rsidR="0066179E">
        <w:rPr>
          <w:rFonts w:hint="cs"/>
          <w:rtl/>
        </w:rPr>
        <w:t>.</w:t>
      </w:r>
    </w:p>
    <w:p w:rsidR="009834C4" w:rsidRPr="009834C4" w:rsidRDefault="009834C4" w:rsidP="009834C4">
      <w:pPr>
        <w:pStyle w:val="libFootnote0"/>
        <w:rPr>
          <w:rtl/>
        </w:rPr>
      </w:pPr>
      <w:r w:rsidRPr="00CB6B96">
        <w:rPr>
          <w:rFonts w:hint="cs"/>
          <w:rtl/>
        </w:rPr>
        <w:t>(498) الاعتصام بحبل اللَّه 1: 284</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قالا</w:t>
      </w:r>
      <w:r w:rsidR="00752998">
        <w:rPr>
          <w:rFonts w:hint="cs"/>
          <w:rtl/>
        </w:rPr>
        <w:t>:</w:t>
      </w:r>
      <w:r w:rsidRPr="00752998">
        <w:rPr>
          <w:rFonts w:hint="cs"/>
          <w:rtl/>
        </w:rPr>
        <w:t xml:space="preserve"> حدّثنا عليّ بن أحمد بن عمرو، حدّثنا محمّد بن المنصور المقري</w:t>
      </w:r>
      <w:r w:rsidR="0066179E" w:rsidRPr="00752998">
        <w:rPr>
          <w:rFonts w:hint="cs"/>
          <w:rtl/>
        </w:rPr>
        <w:t>،</w:t>
      </w:r>
      <w:r w:rsidRPr="00752998">
        <w:rPr>
          <w:rFonts w:hint="cs"/>
          <w:rtl/>
        </w:rPr>
        <w:t xml:space="preserve"> حدّثني أحمد بن عيسى</w:t>
      </w:r>
      <w:r w:rsidR="0066179E" w:rsidRPr="00752998">
        <w:rPr>
          <w:rFonts w:hint="cs"/>
          <w:rtl/>
        </w:rPr>
        <w:t>،</w:t>
      </w:r>
      <w:r w:rsidRPr="00752998">
        <w:rPr>
          <w:rFonts w:hint="cs"/>
          <w:rtl/>
        </w:rPr>
        <w:t xml:space="preserve"> عن محمّد بن بكر</w:t>
      </w:r>
      <w:r w:rsidR="0066179E" w:rsidRPr="00752998">
        <w:rPr>
          <w:rFonts w:hint="cs"/>
          <w:rtl/>
        </w:rPr>
        <w:t>،</w:t>
      </w:r>
      <w:r w:rsidRPr="00752998">
        <w:rPr>
          <w:rFonts w:hint="cs"/>
          <w:rtl/>
        </w:rPr>
        <w:t xml:space="preserve"> عن أبي الجارود مثله </w:t>
      </w:r>
      <w:r w:rsidRPr="009834C4">
        <w:rPr>
          <w:rStyle w:val="libFootnotenumChar"/>
          <w:rFonts w:hint="cs"/>
          <w:rtl/>
        </w:rPr>
        <w:t>(499)</w:t>
      </w:r>
      <w:r w:rsidR="0066179E" w:rsidRPr="00752998">
        <w:rPr>
          <w:rFonts w:hint="cs"/>
          <w:rtl/>
        </w:rPr>
        <w:t>.</w:t>
      </w:r>
    </w:p>
    <w:p w:rsidR="0066179E" w:rsidRDefault="009834C4" w:rsidP="00752998">
      <w:pPr>
        <w:pStyle w:val="libNormal"/>
        <w:rPr>
          <w:rtl/>
        </w:rPr>
      </w:pPr>
      <w:r w:rsidRPr="00752998">
        <w:rPr>
          <w:rFonts w:hint="cs"/>
          <w:rtl/>
        </w:rPr>
        <w:t>3 - حدّثنا أحمد بن زيد بن يسار</w:t>
      </w:r>
      <w:r w:rsidR="0066179E" w:rsidRPr="00752998">
        <w:rPr>
          <w:rFonts w:hint="cs"/>
          <w:rtl/>
        </w:rPr>
        <w:t>،</w:t>
      </w:r>
      <w:r w:rsidRPr="00752998">
        <w:rPr>
          <w:rFonts w:hint="cs"/>
          <w:rtl/>
        </w:rPr>
        <w:t xml:space="preserve"> أخبرنا الحسن بن محمّد بن سعيد بن مسلم [ الرفّاء ]</w:t>
      </w:r>
      <w:r w:rsidR="0066179E" w:rsidRPr="00752998">
        <w:rPr>
          <w:rFonts w:hint="cs"/>
          <w:rtl/>
        </w:rPr>
        <w:t>،</w:t>
      </w:r>
      <w:r w:rsidRPr="00752998">
        <w:rPr>
          <w:rFonts w:hint="cs"/>
          <w:rtl/>
        </w:rPr>
        <w:t xml:space="preserve"> حدّثنا محمّد بن الحسن الأريسي </w:t>
      </w:r>
      <w:r w:rsidRPr="009834C4">
        <w:rPr>
          <w:rStyle w:val="libFootnotenumChar"/>
          <w:rFonts w:hint="cs"/>
          <w:rtl/>
        </w:rPr>
        <w:t>(500)</w:t>
      </w:r>
      <w:r w:rsidR="0066179E" w:rsidRPr="00752998">
        <w:rPr>
          <w:rFonts w:hint="cs"/>
          <w:rtl/>
        </w:rPr>
        <w:t>،</w:t>
      </w:r>
      <w:r w:rsidRPr="00752998">
        <w:rPr>
          <w:rFonts w:hint="cs"/>
          <w:rtl/>
        </w:rPr>
        <w:t xml:space="preserve"> حدّثنا أحمد بن يحيى الصوفي</w:t>
      </w:r>
      <w:r w:rsidR="0066179E" w:rsidRPr="00752998">
        <w:rPr>
          <w:rFonts w:hint="cs"/>
          <w:rtl/>
        </w:rPr>
        <w:t>،</w:t>
      </w:r>
      <w:r w:rsidRPr="00752998">
        <w:rPr>
          <w:rFonts w:hint="cs"/>
          <w:rtl/>
        </w:rPr>
        <w:t xml:space="preserve"> حدّثنا مخول بن إبراهيم</w:t>
      </w:r>
      <w:r w:rsidR="0066179E" w:rsidRPr="00752998">
        <w:rPr>
          <w:rFonts w:hint="cs"/>
          <w:rtl/>
        </w:rPr>
        <w:t>،</w:t>
      </w:r>
      <w:r w:rsidRPr="00752998">
        <w:rPr>
          <w:rFonts w:hint="cs"/>
          <w:rtl/>
        </w:rPr>
        <w:t xml:space="preserve"> حدّثني محمّد بن بكر الأرحبي</w:t>
      </w:r>
      <w:r w:rsidR="0066179E" w:rsidRPr="00752998">
        <w:rPr>
          <w:rFonts w:hint="cs"/>
          <w:rtl/>
        </w:rPr>
        <w:t>،</w:t>
      </w:r>
      <w:r w:rsidRPr="00752998">
        <w:rPr>
          <w:rFonts w:hint="cs"/>
          <w:rtl/>
        </w:rPr>
        <w:t xml:space="preserve"> عن أبي الجارود</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حدّثني يحيى - شيخ من أصحابنا - عن رجل حدّثه عن أبي محذورة قال</w:t>
      </w:r>
      <w:r w:rsidR="00752998">
        <w:rPr>
          <w:rFonts w:hint="cs"/>
          <w:rtl/>
        </w:rPr>
        <w:t>:</w:t>
      </w:r>
      <w:r w:rsidRPr="00752998">
        <w:rPr>
          <w:rFonts w:hint="cs"/>
          <w:rtl/>
        </w:rPr>
        <w:t xml:space="preserve"> (أمرني رسول اللَّه أن أقول في الأذان</w:t>
      </w:r>
      <w:r w:rsidR="00752998">
        <w:rPr>
          <w:rFonts w:hint="cs"/>
          <w:rtl/>
        </w:rPr>
        <w:t>:</w:t>
      </w:r>
      <w:r w:rsidRPr="00752998">
        <w:rPr>
          <w:rFonts w:hint="cs"/>
          <w:rtl/>
        </w:rPr>
        <w:t xml:space="preserve"> حيَّ على خير العمل) </w:t>
      </w:r>
      <w:r w:rsidRPr="009834C4">
        <w:rPr>
          <w:rStyle w:val="libFootnotenumChar"/>
          <w:rFonts w:hint="cs"/>
          <w:rtl/>
        </w:rPr>
        <w:t>(501)</w:t>
      </w:r>
      <w:r w:rsidR="0066179E" w:rsidRPr="00752998">
        <w:rPr>
          <w:rFonts w:hint="cs"/>
          <w:rtl/>
        </w:rPr>
        <w:t>.</w:t>
      </w:r>
    </w:p>
    <w:p w:rsidR="0066179E" w:rsidRDefault="009834C4" w:rsidP="00752998">
      <w:pPr>
        <w:pStyle w:val="libNormal"/>
        <w:rPr>
          <w:rtl/>
        </w:rPr>
      </w:pPr>
      <w:r w:rsidRPr="00752998">
        <w:rPr>
          <w:rFonts w:hint="cs"/>
          <w:rtl/>
        </w:rPr>
        <w:t>4 - حدّثنا محمّد بن الحسين بن النحّاس قراءة، حدّثنا عليّ بن العبّاس البجلي</w:t>
      </w:r>
      <w:r w:rsidR="0066179E" w:rsidRPr="00752998">
        <w:rPr>
          <w:rFonts w:hint="cs"/>
          <w:rtl/>
        </w:rPr>
        <w:t>،</w:t>
      </w:r>
      <w:r w:rsidRPr="00752998">
        <w:rPr>
          <w:rFonts w:hint="cs"/>
          <w:rtl/>
        </w:rPr>
        <w:t xml:space="preserve"> حدّثنا بكّار بن أحمد</w:t>
      </w:r>
      <w:r w:rsidR="0066179E" w:rsidRPr="00752998">
        <w:rPr>
          <w:rFonts w:hint="cs"/>
          <w:rtl/>
        </w:rPr>
        <w:t>،</w:t>
      </w:r>
      <w:r w:rsidRPr="00752998">
        <w:rPr>
          <w:rFonts w:hint="cs"/>
          <w:rtl/>
        </w:rPr>
        <w:t xml:space="preserve"> حدّثنا عثمان بن سعيد الأحول</w:t>
      </w:r>
      <w:r w:rsidR="0066179E" w:rsidRPr="00752998">
        <w:rPr>
          <w:rFonts w:hint="cs"/>
          <w:rtl/>
        </w:rPr>
        <w:t>،</w:t>
      </w:r>
      <w:r w:rsidRPr="00752998">
        <w:rPr>
          <w:rFonts w:hint="cs"/>
          <w:rtl/>
        </w:rPr>
        <w:t xml:space="preserve"> حدّثني هُذيل ابن بلال المدائني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سمعت [ ابن </w:t>
      </w:r>
      <w:r w:rsidRPr="009834C4">
        <w:rPr>
          <w:rStyle w:val="libFootnotenumChar"/>
          <w:rFonts w:hint="cs"/>
          <w:rtl/>
        </w:rPr>
        <w:t>(502)</w:t>
      </w:r>
      <w:r w:rsidRPr="00752998">
        <w:rPr>
          <w:rFonts w:hint="cs"/>
          <w:rtl/>
        </w:rPr>
        <w:t xml:space="preserve"> ] أبي محذورة يقول</w:t>
      </w:r>
      <w:r w:rsid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حيّ على خير العمل</w:t>
      </w:r>
      <w:r w:rsidR="0066179E" w:rsidRPr="00752998">
        <w:rPr>
          <w:rFonts w:hint="cs"/>
          <w:rtl/>
        </w:rPr>
        <w:t>.</w:t>
      </w:r>
    </w:p>
    <w:p w:rsidR="009834C4" w:rsidRPr="00CB6B96" w:rsidRDefault="009834C4" w:rsidP="00752998">
      <w:pPr>
        <w:pStyle w:val="libNormal"/>
        <w:rPr>
          <w:rtl/>
        </w:rPr>
      </w:pPr>
      <w:r w:rsidRPr="00752998">
        <w:rPr>
          <w:rFonts w:hint="cs"/>
          <w:rtl/>
        </w:rPr>
        <w:t xml:space="preserve">5 - حدّثنا </w:t>
      </w:r>
      <w:r w:rsidRPr="009834C4">
        <w:rPr>
          <w:rStyle w:val="libFootnotenumChar"/>
          <w:rFonts w:hint="cs"/>
          <w:rtl/>
        </w:rPr>
        <w:t>(503)</w:t>
      </w:r>
      <w:r w:rsidRPr="00752998">
        <w:rPr>
          <w:rFonts w:hint="cs"/>
          <w:rtl/>
        </w:rPr>
        <w:t xml:space="preserve"> أبو الطيب عليّ بن محمّد بن بنان</w:t>
      </w:r>
      <w:r w:rsidR="0066179E" w:rsidRPr="00752998">
        <w:rPr>
          <w:rFonts w:hint="cs"/>
          <w:rtl/>
        </w:rPr>
        <w:t>،</w:t>
      </w:r>
      <w:r w:rsidRPr="00752998">
        <w:rPr>
          <w:rFonts w:hint="cs"/>
          <w:rtl/>
        </w:rPr>
        <w:t xml:space="preserve"> حدّثني أبو القاسم عبد اللَّه ابن جعفر بن محمّد النجّار الفقيه</w:t>
      </w:r>
      <w:r w:rsidR="0066179E" w:rsidRPr="00752998">
        <w:rPr>
          <w:rFonts w:hint="cs"/>
          <w:rtl/>
        </w:rPr>
        <w:t>،</w:t>
      </w:r>
      <w:r w:rsidRPr="00752998">
        <w:rPr>
          <w:rFonts w:hint="cs"/>
          <w:rtl/>
        </w:rPr>
        <w:t xml:space="preserve"> حدّثنا العبّاس بن أحمد بن محمود الرازي - قَدِم حاجِّاً في سنة ثلاث وأربعين وثلاثمئة - حدّثنا أبو جعفر </w:t>
      </w:r>
      <w:r w:rsidRPr="009834C4">
        <w:rPr>
          <w:rStyle w:val="libFootnotenumChar"/>
          <w:rFonts w:hint="cs"/>
          <w:rtl/>
        </w:rPr>
        <w:t xml:space="preserve">(504) </w:t>
      </w:r>
      <w:r w:rsidRPr="00752998">
        <w:rPr>
          <w:rFonts w:hint="cs"/>
          <w:rtl/>
        </w:rPr>
        <w:t>أحمد بن محمّد بن سلامة</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(499) علَّق عزّان (51 ح 3)</w:t>
      </w:r>
      <w:r w:rsidR="00752998">
        <w:rPr>
          <w:rFonts w:hint="cs"/>
          <w:rtl/>
        </w:rPr>
        <w:t>:</w:t>
      </w:r>
      <w:r w:rsidRPr="009834C4">
        <w:rPr>
          <w:rFonts w:hint="cs"/>
          <w:rtl/>
        </w:rPr>
        <w:t xml:space="preserve"> أخرجه محمد بن منصور في الأمالي 234 (1: 196 رأب الصدع) وفيه</w:t>
      </w:r>
      <w:r w:rsidR="00752998">
        <w:rPr>
          <w:rFonts w:hint="cs"/>
          <w:rtl/>
        </w:rPr>
        <w:t>:</w:t>
      </w:r>
      <w:r w:rsidRPr="009834C4">
        <w:rPr>
          <w:rFonts w:hint="cs"/>
          <w:rtl/>
        </w:rPr>
        <w:t xml:space="preserve"> أمرني رسول اللَّه أن أقول في الأذان</w:t>
      </w:r>
      <w:r w:rsidR="00752998">
        <w:rPr>
          <w:rFonts w:hint="cs"/>
          <w:rtl/>
        </w:rPr>
        <w:t>:</w:t>
      </w:r>
      <w:r w:rsidRPr="009834C4">
        <w:rPr>
          <w:rFonts w:hint="cs"/>
          <w:rtl/>
        </w:rPr>
        <w:t xml:space="preserve"> (حيّ على خير العمل</w:t>
      </w:r>
      <w:r w:rsidR="0066179E">
        <w:rPr>
          <w:rFonts w:hint="cs"/>
          <w:rtl/>
        </w:rPr>
        <w:t>.</w:t>
      </w:r>
      <w:r w:rsidRPr="009834C4">
        <w:rPr>
          <w:rFonts w:hint="cs"/>
          <w:rtl/>
        </w:rPr>
        <w:t>.)</w:t>
      </w:r>
      <w:r w:rsidR="0066179E">
        <w:rPr>
          <w:rFonts w:hint="cs"/>
          <w:rtl/>
        </w:rPr>
        <w:t>.</w:t>
      </w:r>
      <w:r w:rsidRPr="009834C4">
        <w:rPr>
          <w:rFonts w:hint="cs"/>
          <w:rtl/>
        </w:rPr>
        <w:t xml:space="preserve"> وانظر</w:t>
      </w:r>
      <w:r w:rsidR="00752998">
        <w:rPr>
          <w:rFonts w:hint="cs"/>
          <w:rtl/>
        </w:rPr>
        <w:t>:</w:t>
      </w:r>
      <w:r w:rsidRPr="009834C4">
        <w:rPr>
          <w:rFonts w:hint="cs"/>
          <w:rtl/>
        </w:rPr>
        <w:t xml:space="preserve"> الاعتصام بحبل اللَّه 1: 284</w:t>
      </w:r>
      <w:r w:rsidR="0066179E">
        <w:rPr>
          <w:rFonts w:hint="cs"/>
          <w:rtl/>
        </w:rPr>
        <w:t>.</w:t>
      </w:r>
    </w:p>
    <w:p w:rsidR="009834C4" w:rsidRPr="009834C4" w:rsidRDefault="009834C4" w:rsidP="009834C4">
      <w:pPr>
        <w:pStyle w:val="libFootnote0"/>
        <w:rPr>
          <w:rtl/>
        </w:rPr>
      </w:pPr>
      <w:r w:rsidRPr="00CB6B96">
        <w:rPr>
          <w:rFonts w:hint="cs"/>
          <w:rtl/>
        </w:rPr>
        <w:t>(500) في تحقيق عزّان</w:t>
      </w:r>
      <w:r w:rsidR="00752998">
        <w:rPr>
          <w:rFonts w:hint="cs"/>
          <w:rtl/>
        </w:rPr>
        <w:t>:</w:t>
      </w:r>
      <w:r w:rsidRPr="00CB6B96">
        <w:rPr>
          <w:rFonts w:hint="cs"/>
          <w:rtl/>
        </w:rPr>
        <w:t xml:space="preserve"> الأويسي</w:t>
      </w:r>
      <w:r w:rsidR="0066179E">
        <w:rPr>
          <w:rFonts w:hint="cs"/>
          <w:rtl/>
        </w:rPr>
        <w:t>.</w:t>
      </w:r>
      <w:r w:rsidRPr="00CB6B96">
        <w:rPr>
          <w:rFonts w:hint="cs"/>
          <w:rtl/>
        </w:rPr>
        <w:t xml:space="preserve"> انظر</w:t>
      </w:r>
      <w:r w:rsidR="00752998">
        <w:rPr>
          <w:rFonts w:hint="cs"/>
          <w:rtl/>
        </w:rPr>
        <w:t>:</w:t>
      </w:r>
      <w:r w:rsidRPr="00CB6B96">
        <w:rPr>
          <w:rFonts w:hint="cs"/>
          <w:rtl/>
        </w:rPr>
        <w:t xml:space="preserve"> 52 ح 4</w:t>
      </w:r>
      <w:r w:rsidR="0066179E">
        <w:rPr>
          <w:rFonts w:hint="cs"/>
          <w:rtl/>
        </w:rPr>
        <w:t>.</w:t>
      </w:r>
    </w:p>
    <w:p w:rsidR="009834C4" w:rsidRPr="009834C4" w:rsidRDefault="009834C4" w:rsidP="009834C4">
      <w:pPr>
        <w:pStyle w:val="libFootnote0"/>
        <w:rPr>
          <w:rtl/>
        </w:rPr>
      </w:pPr>
      <w:r w:rsidRPr="00CB6B96">
        <w:rPr>
          <w:rFonts w:hint="cs"/>
          <w:rtl/>
        </w:rPr>
        <w:t>(501) الاعتصام بحبل اللَّه 1: 284</w:t>
      </w:r>
      <w:r w:rsidR="0066179E">
        <w:rPr>
          <w:rFonts w:hint="cs"/>
          <w:rtl/>
        </w:rPr>
        <w:t>.</w:t>
      </w:r>
    </w:p>
    <w:p w:rsidR="009834C4" w:rsidRPr="009834C4" w:rsidRDefault="009834C4" w:rsidP="009834C4">
      <w:pPr>
        <w:pStyle w:val="libFootnote0"/>
        <w:rPr>
          <w:rtl/>
        </w:rPr>
      </w:pPr>
      <w:r w:rsidRPr="00CB6B96">
        <w:rPr>
          <w:rFonts w:hint="cs"/>
          <w:rtl/>
        </w:rPr>
        <w:t>(502) من تحقيق عزّان</w:t>
      </w:r>
      <w:r w:rsidR="00752998">
        <w:rPr>
          <w:rFonts w:hint="cs"/>
          <w:rtl/>
        </w:rPr>
        <w:t>:</w:t>
      </w:r>
      <w:r w:rsidRPr="00CB6B96">
        <w:rPr>
          <w:rFonts w:hint="cs"/>
          <w:rtl/>
        </w:rPr>
        <w:t xml:space="preserve"> 54 ح 7</w:t>
      </w:r>
      <w:r w:rsidR="0066179E">
        <w:rPr>
          <w:rFonts w:hint="cs"/>
          <w:rtl/>
        </w:rPr>
        <w:t>.</w:t>
      </w:r>
      <w:r w:rsidRPr="00CB6B96">
        <w:rPr>
          <w:rFonts w:hint="cs"/>
          <w:rtl/>
        </w:rPr>
        <w:t xml:space="preserve"> والاعتصام بحبل اللَّه 1: 284</w:t>
      </w:r>
      <w:r>
        <w:rPr>
          <w:rFonts w:hint="cs"/>
          <w:rtl/>
        </w:rPr>
        <w:t xml:space="preserve"> - </w:t>
      </w:r>
      <w:r w:rsidRPr="00CB6B96">
        <w:rPr>
          <w:rFonts w:hint="cs"/>
          <w:rtl/>
        </w:rPr>
        <w:t>290</w:t>
      </w:r>
      <w:r w:rsidR="0066179E">
        <w:rPr>
          <w:rFonts w:hint="cs"/>
          <w:rtl/>
        </w:rPr>
        <w:t>.</w:t>
      </w:r>
    </w:p>
    <w:p w:rsidR="009834C4" w:rsidRPr="009834C4" w:rsidRDefault="009834C4" w:rsidP="009834C4">
      <w:pPr>
        <w:pStyle w:val="libFootnote0"/>
        <w:rPr>
          <w:rtl/>
        </w:rPr>
      </w:pPr>
      <w:r w:rsidRPr="00CB6B96">
        <w:rPr>
          <w:rFonts w:hint="cs"/>
          <w:rtl/>
        </w:rPr>
        <w:t>(503) في الاعتصام 1: 289 أخبرنا</w:t>
      </w:r>
      <w:r w:rsidR="0066179E">
        <w:rPr>
          <w:rFonts w:hint="cs"/>
          <w:rtl/>
        </w:rPr>
        <w:t>.</w:t>
      </w:r>
    </w:p>
    <w:p w:rsidR="009834C4" w:rsidRPr="009834C4" w:rsidRDefault="009834C4" w:rsidP="009834C4">
      <w:pPr>
        <w:pStyle w:val="libFootnote0"/>
        <w:rPr>
          <w:rtl/>
        </w:rPr>
      </w:pPr>
      <w:r w:rsidRPr="00CB6B96">
        <w:rPr>
          <w:rFonts w:hint="cs"/>
          <w:rtl/>
        </w:rPr>
        <w:t>(504) في الاعتصام 1: 289 أبو هند</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الأزدي بمصر - يعني الطحاوي الفقيه - حدّثنا يونس بن بكر </w:t>
      </w:r>
      <w:r w:rsidRPr="009834C4">
        <w:rPr>
          <w:rStyle w:val="libFootnotenumChar"/>
          <w:rFonts w:hint="cs"/>
          <w:rtl/>
        </w:rPr>
        <w:t>(505)</w:t>
      </w:r>
      <w:r w:rsidR="0066179E" w:rsidRPr="00752998">
        <w:rPr>
          <w:rFonts w:hint="cs"/>
          <w:rtl/>
        </w:rPr>
        <w:t>،</w:t>
      </w:r>
      <w:r w:rsidRPr="00752998">
        <w:rPr>
          <w:rFonts w:hint="cs"/>
          <w:rtl/>
        </w:rPr>
        <w:t xml:space="preserve"> حدّثنا ابن وهب</w:t>
      </w:r>
      <w:r w:rsidR="0066179E" w:rsidRPr="00752998">
        <w:rPr>
          <w:rFonts w:hint="cs"/>
          <w:rtl/>
        </w:rPr>
        <w:t>،</w:t>
      </w:r>
      <w:r w:rsidRPr="00752998">
        <w:rPr>
          <w:rFonts w:hint="cs"/>
          <w:rtl/>
        </w:rPr>
        <w:t xml:space="preserve"> حدّثني عثمان [ بن الحكم الجذامي </w:t>
      </w:r>
      <w:r w:rsidRPr="009834C4">
        <w:rPr>
          <w:rStyle w:val="libFootnotenumChar"/>
          <w:rFonts w:hint="cs"/>
          <w:rtl/>
        </w:rPr>
        <w:t>(506)</w:t>
      </w:r>
      <w:r w:rsidR="0066179E" w:rsidRPr="008922A0">
        <w:rPr>
          <w:rFonts w:hint="cs"/>
          <w:rtl/>
        </w:rPr>
        <w:t>،</w:t>
      </w:r>
      <w:r w:rsidRPr="00752998">
        <w:rPr>
          <w:rFonts w:hint="cs"/>
          <w:rtl/>
        </w:rPr>
        <w:t xml:space="preserve"> عن ابن جُريج</w:t>
      </w:r>
      <w:r w:rsidR="0066179E" w:rsidRPr="00752998">
        <w:rPr>
          <w:rFonts w:hint="cs"/>
          <w:rtl/>
        </w:rPr>
        <w:t>،</w:t>
      </w:r>
      <w:r w:rsidRPr="00752998">
        <w:rPr>
          <w:rFonts w:hint="cs"/>
          <w:rtl/>
        </w:rPr>
        <w:t xml:space="preserve"> عن ابن أبي محذورة</w:t>
      </w:r>
      <w:r w:rsidR="0066179E" w:rsidRPr="00752998">
        <w:rPr>
          <w:rFonts w:hint="cs"/>
          <w:rtl/>
        </w:rPr>
        <w:t>،</w:t>
      </w:r>
      <w:r w:rsidRPr="00752998">
        <w:rPr>
          <w:rFonts w:hint="cs"/>
          <w:rtl/>
        </w:rPr>
        <w:t xml:space="preserve"> عن آل أبي محذورة </w:t>
      </w:r>
      <w:r w:rsidRPr="009834C4">
        <w:rPr>
          <w:rStyle w:val="libFootnotenumChar"/>
          <w:rFonts w:hint="cs"/>
          <w:rtl/>
        </w:rPr>
        <w:t>(507)</w:t>
      </w:r>
      <w:r w:rsidRPr="00752998">
        <w:rPr>
          <w:rFonts w:hint="cs"/>
          <w:rtl/>
        </w:rPr>
        <w:t xml:space="preserve"> ]</w:t>
      </w:r>
      <w:r w:rsidR="0066179E" w:rsidRPr="00752998">
        <w:rPr>
          <w:rFonts w:hint="cs"/>
          <w:rtl/>
        </w:rPr>
        <w:t>،</w:t>
      </w:r>
      <w:r w:rsidRPr="00752998">
        <w:rPr>
          <w:rFonts w:hint="cs"/>
          <w:rtl/>
        </w:rPr>
        <w:t xml:space="preserve"> عن أبي محذورة</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قال رسول اللَّه</w:t>
      </w:r>
      <w:r w:rsidR="00752998">
        <w:rPr>
          <w:rFonts w:hint="cs"/>
          <w:rtl/>
        </w:rPr>
        <w:t>:</w:t>
      </w:r>
      <w:r w:rsidRPr="00752998">
        <w:rPr>
          <w:rFonts w:hint="cs"/>
          <w:rtl/>
        </w:rPr>
        <w:t xml:space="preserve"> (اذْهَبْ فأذِّن عند المسجد الحرام وقل</w:t>
      </w:r>
      <w:r w:rsid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أشهد أن لا إله إلّا اللَّه</w:t>
      </w:r>
      <w:r w:rsidR="0066179E" w:rsidRPr="00752998">
        <w:rPr>
          <w:rFonts w:hint="cs"/>
          <w:rtl/>
        </w:rPr>
        <w:t>،</w:t>
      </w:r>
      <w:r w:rsidRPr="00752998">
        <w:rPr>
          <w:rFonts w:hint="cs"/>
          <w:rtl/>
        </w:rPr>
        <w:t xml:space="preserve"> أشهد أن لا إله إلّا اللَّه</w:t>
      </w:r>
      <w:r w:rsidR="0066179E" w:rsidRPr="00752998">
        <w:rPr>
          <w:rFonts w:hint="cs"/>
          <w:rtl/>
        </w:rPr>
        <w:t>،</w:t>
      </w:r>
      <w:r w:rsidRPr="00752998">
        <w:rPr>
          <w:rFonts w:hint="cs"/>
          <w:rtl/>
        </w:rPr>
        <w:t xml:space="preserve"> أشهد أن محمّداً رسول اللَّه</w:t>
      </w:r>
      <w:r w:rsidR="0066179E" w:rsidRPr="00752998">
        <w:rPr>
          <w:rFonts w:hint="cs"/>
          <w:rtl/>
        </w:rPr>
        <w:t>،</w:t>
      </w:r>
      <w:r w:rsidRPr="00752998">
        <w:rPr>
          <w:rFonts w:hint="cs"/>
          <w:rtl/>
        </w:rPr>
        <w:t xml:space="preserve"> أشهد أن محمّداً رسول اللَّه</w:t>
      </w:r>
      <w:r w:rsidR="0066179E" w:rsidRP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لا إله إلّا اللَّه) </w:t>
      </w:r>
      <w:r w:rsidRPr="009834C4">
        <w:rPr>
          <w:rStyle w:val="libFootnotenumChar"/>
          <w:rFonts w:hint="cs"/>
          <w:rtl/>
        </w:rPr>
        <w:t>(508)</w:t>
      </w:r>
      <w:r w:rsidR="0066179E" w:rsidRPr="00752998">
        <w:rPr>
          <w:rFonts w:hint="cs"/>
          <w:rtl/>
        </w:rPr>
        <w:t>.</w:t>
      </w:r>
    </w:p>
    <w:p w:rsidR="0066179E" w:rsidRDefault="009834C4" w:rsidP="00752998">
      <w:pPr>
        <w:pStyle w:val="libNormal"/>
        <w:rPr>
          <w:rtl/>
        </w:rPr>
      </w:pPr>
      <w:r w:rsidRPr="00752998">
        <w:rPr>
          <w:rFonts w:hint="cs"/>
          <w:rtl/>
        </w:rPr>
        <w:t>6 - وبهذا الإسناد عن ابن جريج، عن عطاء بن أبي رباح</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تأذين من مضى يخالف تأذينَهم </w:t>
      </w:r>
      <w:r w:rsidRPr="009834C4">
        <w:rPr>
          <w:rStyle w:val="libFootnotenumChar"/>
          <w:rFonts w:hint="cs"/>
          <w:rtl/>
        </w:rPr>
        <w:t>(509)</w:t>
      </w:r>
      <w:r w:rsidRPr="00752998">
        <w:rPr>
          <w:rFonts w:hint="cs"/>
          <w:rtl/>
        </w:rPr>
        <w:t xml:space="preserve"> اليوم</w:t>
      </w:r>
      <w:r w:rsidR="0066179E" w:rsidRPr="00752998">
        <w:rPr>
          <w:rFonts w:hint="cs"/>
          <w:rtl/>
        </w:rPr>
        <w:t>،</w:t>
      </w:r>
      <w:r w:rsidRPr="00752998">
        <w:rPr>
          <w:rFonts w:hint="cs"/>
          <w:rtl/>
        </w:rPr>
        <w:t xml:space="preserve"> وكان أبو محذورة يؤذّن على عهد رسول اللَّه (صلَّى الله عليه وآله) فأدركته أنا وهو يؤذن</w:t>
      </w:r>
      <w:r w:rsidR="0066179E" w:rsidRPr="00752998">
        <w:rPr>
          <w:rFonts w:hint="cs"/>
          <w:rtl/>
        </w:rPr>
        <w:t>،</w:t>
      </w:r>
      <w:r w:rsidRPr="00752998">
        <w:rPr>
          <w:rFonts w:hint="cs"/>
          <w:rtl/>
        </w:rPr>
        <w:t xml:space="preserve"> وكان يقول في أذانه بين الفلاح والتكبير</w:t>
      </w:r>
      <w:r w:rsidR="00752998">
        <w:rPr>
          <w:rFonts w:hint="cs"/>
          <w:rtl/>
        </w:rPr>
        <w:t>:</w:t>
      </w:r>
      <w:r w:rsidRPr="00752998">
        <w:rPr>
          <w:rFonts w:hint="cs"/>
          <w:rtl/>
        </w:rPr>
        <w:t xml:space="preserve"> (حيّ على خير العمل حيّ على خير العمل)</w:t>
      </w:r>
      <w:r w:rsidR="0066179E" w:rsidRPr="00752998">
        <w:rPr>
          <w:rFonts w:hint="cs"/>
          <w:rtl/>
        </w:rPr>
        <w:t>.</w:t>
      </w:r>
    </w:p>
    <w:p w:rsidR="009834C4" w:rsidRPr="00CB6B96" w:rsidRDefault="009834C4" w:rsidP="00752998">
      <w:pPr>
        <w:pStyle w:val="libNormal"/>
        <w:rPr>
          <w:rtl/>
        </w:rPr>
      </w:pPr>
      <w:r w:rsidRPr="00752998">
        <w:rPr>
          <w:rFonts w:hint="cs"/>
          <w:rtl/>
        </w:rPr>
        <w:t xml:space="preserve">وروى الإمام المؤيّد باللَّه في </w:t>
      </w:r>
      <w:r w:rsidRPr="00752998">
        <w:rPr>
          <w:rStyle w:val="libBold2Char"/>
          <w:rFonts w:hint="cs"/>
          <w:rtl/>
        </w:rPr>
        <w:t>شرح التجريد</w:t>
      </w:r>
      <w:r w:rsidRPr="00752998">
        <w:rPr>
          <w:rFonts w:hint="cs"/>
          <w:rtl/>
        </w:rPr>
        <w:t xml:space="preserve"> من طريق أبي بكر المقري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حدّثنا الطحاوي الفقيه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حدّثنا أبو بكر، قال</w:t>
      </w:r>
      <w:r w:rsidR="00752998">
        <w:rPr>
          <w:rFonts w:hint="cs"/>
          <w:rtl/>
        </w:rPr>
        <w:t>:</w:t>
      </w:r>
      <w:r w:rsidRPr="00752998">
        <w:rPr>
          <w:rFonts w:hint="cs"/>
          <w:rtl/>
        </w:rPr>
        <w:t xml:space="preserve"> حدّثنا أبو عاصم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حدّثنا ابن جريج</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حدّثنا عثمان بن السائبة</w:t>
      </w:r>
      <w:r w:rsidRPr="009834C4">
        <w:rPr>
          <w:rStyle w:val="libFootnotenumChar"/>
          <w:rFonts w:hint="cs"/>
          <w:rtl/>
        </w:rPr>
        <w:t xml:space="preserve"> (510)</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أخبرني أبي</w:t>
      </w:r>
      <w:r w:rsidR="0066179E" w:rsidRPr="00752998">
        <w:rPr>
          <w:rFonts w:hint="cs"/>
          <w:rtl/>
        </w:rPr>
        <w:t>،</w:t>
      </w:r>
      <w:r w:rsidRPr="00752998">
        <w:rPr>
          <w:rFonts w:hint="cs"/>
          <w:rtl/>
        </w:rPr>
        <w:t xml:space="preserve"> عن عبد الملك بن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(505) في الاعتصام</w:t>
      </w:r>
      <w:r w:rsidR="00752998">
        <w:rPr>
          <w:rFonts w:hint="cs"/>
          <w:rtl/>
        </w:rPr>
        <w:t>:</w:t>
      </w:r>
      <w:r w:rsidRPr="00CB6B96">
        <w:rPr>
          <w:rFonts w:hint="cs"/>
          <w:rtl/>
        </w:rPr>
        <w:t xml:space="preserve"> بكير</w:t>
      </w:r>
      <w:r w:rsidR="0066179E">
        <w:rPr>
          <w:rFonts w:hint="cs"/>
          <w:rtl/>
        </w:rPr>
        <w:t>.</w:t>
      </w:r>
    </w:p>
    <w:p w:rsidR="009834C4" w:rsidRPr="009834C4" w:rsidRDefault="009834C4" w:rsidP="009834C4">
      <w:pPr>
        <w:pStyle w:val="libFootnote0"/>
        <w:rPr>
          <w:rtl/>
        </w:rPr>
      </w:pPr>
      <w:r w:rsidRPr="00CB6B96">
        <w:rPr>
          <w:rFonts w:hint="cs"/>
          <w:rtl/>
        </w:rPr>
        <w:t>(506) في الاعتصام</w:t>
      </w:r>
      <w:r w:rsidR="00752998">
        <w:rPr>
          <w:rFonts w:hint="cs"/>
          <w:rtl/>
        </w:rPr>
        <w:t>:</w:t>
      </w:r>
      <w:r w:rsidRPr="00CB6B96">
        <w:rPr>
          <w:rFonts w:hint="cs"/>
          <w:rtl/>
        </w:rPr>
        <w:t xml:space="preserve"> الحرامي</w:t>
      </w:r>
      <w:r w:rsidR="0066179E">
        <w:rPr>
          <w:rFonts w:hint="cs"/>
          <w:rtl/>
        </w:rPr>
        <w:t>.</w:t>
      </w:r>
    </w:p>
    <w:p w:rsidR="009834C4" w:rsidRPr="009834C4" w:rsidRDefault="009834C4" w:rsidP="009834C4">
      <w:pPr>
        <w:pStyle w:val="libFootnote0"/>
        <w:rPr>
          <w:rtl/>
        </w:rPr>
      </w:pPr>
      <w:r w:rsidRPr="00CB6B96">
        <w:rPr>
          <w:rFonts w:hint="cs"/>
          <w:rtl/>
        </w:rPr>
        <w:t>(507) الزيادة من تحقيق عزّان</w:t>
      </w:r>
      <w:r w:rsidR="00752998">
        <w:rPr>
          <w:rFonts w:hint="cs"/>
          <w:rtl/>
        </w:rPr>
        <w:t>:</w:t>
      </w:r>
      <w:r w:rsidRPr="00CB6B96">
        <w:rPr>
          <w:rFonts w:hint="cs"/>
          <w:rtl/>
        </w:rPr>
        <w:t xml:space="preserve"> 52 ح 5</w:t>
      </w:r>
      <w:r w:rsidR="0066179E">
        <w:rPr>
          <w:rFonts w:hint="cs"/>
          <w:rtl/>
        </w:rPr>
        <w:t>.</w:t>
      </w:r>
    </w:p>
    <w:p w:rsidR="009834C4" w:rsidRPr="009834C4" w:rsidRDefault="009834C4" w:rsidP="009834C4">
      <w:pPr>
        <w:pStyle w:val="libFootnote0"/>
        <w:rPr>
          <w:rtl/>
        </w:rPr>
      </w:pPr>
      <w:r w:rsidRPr="00CB6B96">
        <w:rPr>
          <w:rFonts w:hint="cs"/>
          <w:rtl/>
        </w:rPr>
        <w:t>(508) في تحقيق عزّان</w:t>
      </w:r>
      <w:r w:rsidR="00752998">
        <w:rPr>
          <w:rFonts w:hint="cs"/>
          <w:rtl/>
        </w:rPr>
        <w:t>:</w:t>
      </w:r>
      <w:r w:rsidRPr="00CB6B96">
        <w:rPr>
          <w:rFonts w:hint="cs"/>
          <w:rtl/>
        </w:rPr>
        <w:t xml:space="preserve"> 53 زيادة ثمّ ارجع فمد صوتك بـ (اللَّه أكبر) إلى أن تنتهي إلى الشهادتين</w:t>
      </w:r>
      <w:r w:rsidR="0066179E">
        <w:rPr>
          <w:rFonts w:hint="cs"/>
          <w:rtl/>
        </w:rPr>
        <w:t>،</w:t>
      </w:r>
      <w:r w:rsidRPr="00CB6B96">
        <w:rPr>
          <w:rFonts w:hint="cs"/>
          <w:rtl/>
        </w:rPr>
        <w:t xml:space="preserve"> ثمّ قل</w:t>
      </w:r>
      <w:r w:rsidR="00752998">
        <w:rPr>
          <w:rFonts w:hint="cs"/>
          <w:rtl/>
        </w:rPr>
        <w:t>:</w:t>
      </w:r>
      <w:r w:rsidRPr="00CB6B96">
        <w:rPr>
          <w:rFonts w:hint="cs"/>
          <w:rtl/>
        </w:rPr>
        <w:t xml:space="preserve"> حيَّ على الصلاة حيّ على الصلاة</w:t>
      </w:r>
      <w:r w:rsidR="0066179E">
        <w:rPr>
          <w:rFonts w:hint="cs"/>
          <w:rtl/>
        </w:rPr>
        <w:t>،</w:t>
      </w:r>
      <w:r w:rsidRPr="00CB6B96">
        <w:rPr>
          <w:rFonts w:hint="cs"/>
          <w:rtl/>
        </w:rPr>
        <w:t xml:space="preserve"> حيَّ على الفلاح</w:t>
      </w:r>
      <w:r w:rsidR="0066179E">
        <w:rPr>
          <w:rFonts w:hint="cs"/>
          <w:rtl/>
        </w:rPr>
        <w:t>،</w:t>
      </w:r>
      <w:r w:rsidRPr="00CB6B96">
        <w:rPr>
          <w:rFonts w:hint="cs"/>
          <w:rtl/>
        </w:rPr>
        <w:t xml:space="preserve"> حيَّ على الفلاح</w:t>
      </w:r>
      <w:r w:rsidR="0066179E">
        <w:rPr>
          <w:rFonts w:hint="cs"/>
          <w:rtl/>
        </w:rPr>
        <w:t>،</w:t>
      </w:r>
      <w:r w:rsidRPr="00CB6B96">
        <w:rPr>
          <w:rFonts w:hint="cs"/>
          <w:rtl/>
        </w:rPr>
        <w:t xml:space="preserve"> حيّ على خير العمل</w:t>
      </w:r>
      <w:r w:rsidR="0066179E">
        <w:rPr>
          <w:rFonts w:hint="cs"/>
          <w:rtl/>
        </w:rPr>
        <w:t>،</w:t>
      </w:r>
      <w:r w:rsidRPr="00CB6B96">
        <w:rPr>
          <w:rFonts w:hint="cs"/>
          <w:rtl/>
        </w:rPr>
        <w:t xml:space="preserve"> حيّ على خير العمل</w:t>
      </w:r>
      <w:r w:rsidR="0066179E">
        <w:rPr>
          <w:rFonts w:hint="cs"/>
          <w:rtl/>
        </w:rPr>
        <w:t>،</w:t>
      </w:r>
      <w:r w:rsidRPr="00CB6B96">
        <w:rPr>
          <w:rFonts w:hint="cs"/>
          <w:rtl/>
        </w:rPr>
        <w:t xml:space="preserve"> اللَّه أكبر اللَّه أكبر</w:t>
      </w:r>
      <w:r w:rsidR="0066179E">
        <w:rPr>
          <w:rFonts w:hint="cs"/>
          <w:rtl/>
        </w:rPr>
        <w:t>،</w:t>
      </w:r>
      <w:r w:rsidRPr="00CB6B96">
        <w:rPr>
          <w:rFonts w:hint="cs"/>
          <w:rtl/>
        </w:rPr>
        <w:t xml:space="preserve"> لا إله إلّا اللَّه</w:t>
      </w:r>
      <w:r w:rsidR="0066179E">
        <w:rPr>
          <w:rFonts w:hint="cs"/>
          <w:rtl/>
        </w:rPr>
        <w:t>.</w:t>
      </w:r>
      <w:r w:rsidRPr="00CB6B96">
        <w:rPr>
          <w:rFonts w:hint="cs"/>
          <w:rtl/>
        </w:rPr>
        <w:t xml:space="preserve"> وهذه الزيادة موجودة في الاعتصام (1: 289) كذلك</w:t>
      </w:r>
      <w:r w:rsidR="0066179E">
        <w:rPr>
          <w:rFonts w:hint="cs"/>
          <w:rtl/>
        </w:rPr>
        <w:t>،</w:t>
      </w:r>
      <w:r w:rsidRPr="00CB6B96">
        <w:rPr>
          <w:rFonts w:hint="cs"/>
          <w:rtl/>
        </w:rPr>
        <w:t xml:space="preserve"> وفي أول الأَذان تكبيرتان</w:t>
      </w:r>
      <w:r w:rsidR="0066179E">
        <w:rPr>
          <w:rFonts w:hint="cs"/>
          <w:rtl/>
        </w:rPr>
        <w:t>.</w:t>
      </w:r>
    </w:p>
    <w:p w:rsidR="009834C4" w:rsidRPr="009834C4" w:rsidRDefault="009834C4" w:rsidP="009834C4">
      <w:pPr>
        <w:pStyle w:val="libFootnote0"/>
        <w:rPr>
          <w:rtl/>
        </w:rPr>
      </w:pPr>
      <w:r w:rsidRPr="00CB6B96">
        <w:rPr>
          <w:rFonts w:hint="cs"/>
          <w:rtl/>
        </w:rPr>
        <w:t>(509) في الاعتصام 1: 289: تأذينكم</w:t>
      </w:r>
      <w:r w:rsidR="0066179E">
        <w:rPr>
          <w:rFonts w:hint="cs"/>
          <w:rtl/>
        </w:rPr>
        <w:t>.</w:t>
      </w:r>
    </w:p>
    <w:p w:rsidR="009834C4" w:rsidRPr="009834C4" w:rsidRDefault="009834C4" w:rsidP="009834C4">
      <w:pPr>
        <w:pStyle w:val="libFootnote0"/>
        <w:rPr>
          <w:rtl/>
        </w:rPr>
      </w:pPr>
      <w:r w:rsidRPr="00CB6B96">
        <w:rPr>
          <w:rFonts w:hint="cs"/>
          <w:rtl/>
        </w:rPr>
        <w:t>(510) في الاعتصام 1: 280: السائب</w:t>
      </w:r>
      <w:r w:rsidR="0066179E">
        <w:rPr>
          <w:rFonts w:hint="cs"/>
          <w:rtl/>
        </w:rPr>
        <w:t>.</w:t>
      </w:r>
    </w:p>
    <w:p w:rsidR="0066179E" w:rsidRDefault="009834C4" w:rsidP="009834C4">
      <w:pPr>
        <w:pStyle w:val="libNormal"/>
      </w:pPr>
      <w:r>
        <w:rPr>
          <w:rtl/>
        </w:rPr>
        <w:br w:type="page"/>
      </w:r>
    </w:p>
    <w:p w:rsidR="009834C4" w:rsidRPr="00CB6B96" w:rsidRDefault="009834C4" w:rsidP="00752998">
      <w:pPr>
        <w:pStyle w:val="libNormal"/>
        <w:rPr>
          <w:rtl/>
        </w:rPr>
      </w:pPr>
      <w:r w:rsidRPr="00752998">
        <w:rPr>
          <w:rFonts w:hint="cs"/>
          <w:rtl/>
        </w:rPr>
        <w:lastRenderedPageBreak/>
        <w:t>أبي محذورة</w:t>
      </w:r>
      <w:r w:rsidR="0066179E" w:rsidRPr="00752998">
        <w:rPr>
          <w:rFonts w:hint="cs"/>
          <w:rtl/>
        </w:rPr>
        <w:t>،</w:t>
      </w:r>
      <w:r w:rsidRPr="00752998">
        <w:rPr>
          <w:rFonts w:hint="cs"/>
          <w:rtl/>
        </w:rPr>
        <w:t xml:space="preserve"> عن أبي محذورة مؤذن النبيّ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قال رسول اللَّه (صلَّى الله عليه وآله)</w:t>
      </w:r>
      <w:r w:rsidR="00752998">
        <w:rPr>
          <w:rFonts w:hint="cs"/>
          <w:rtl/>
        </w:rPr>
        <w:t>:</w:t>
      </w:r>
      <w:r w:rsidRPr="00752998">
        <w:rPr>
          <w:rFonts w:hint="cs"/>
          <w:rtl/>
        </w:rPr>
        <w:t xml:space="preserve"> (اذْهَبْ فأذِّن في المسجد الحرام وقل</w:t>
      </w:r>
      <w:r w:rsid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إلى أن ذكر</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حيّ على خير العمل) </w:t>
      </w:r>
      <w:r w:rsidRPr="009834C4">
        <w:rPr>
          <w:rStyle w:val="libFootnotenumChar"/>
          <w:rFonts w:hint="cs"/>
          <w:rtl/>
        </w:rPr>
        <w:t>(511)</w:t>
      </w:r>
      <w:r w:rsidR="0066179E" w:rsidRPr="008922A0">
        <w:rPr>
          <w:rFonts w:hint="cs"/>
          <w:rtl/>
        </w:rPr>
        <w:t>.</w:t>
      </w:r>
      <w:r w:rsidRPr="00752998">
        <w:rPr>
          <w:rFonts w:hint="cs"/>
          <w:rtl/>
        </w:rPr>
        <w:t xml:space="preserve"> وهو نفس خبر الحافظ العلوي إلا أنّ العلوي رواه عن طريق يونس بن بكر</w:t>
      </w:r>
      <w:r w:rsidR="0066179E" w:rsidRPr="00752998">
        <w:rPr>
          <w:rFonts w:hint="cs"/>
          <w:rtl/>
        </w:rPr>
        <w:t>،</w:t>
      </w:r>
      <w:r w:rsidRPr="00752998">
        <w:rPr>
          <w:rFonts w:hint="cs"/>
          <w:rtl/>
        </w:rPr>
        <w:t xml:space="preserve"> حدّثنا ابن وهب</w:t>
      </w:r>
      <w:r w:rsidR="0066179E" w:rsidRPr="00752998">
        <w:rPr>
          <w:rFonts w:hint="cs"/>
          <w:rtl/>
        </w:rPr>
        <w:t>،</w:t>
      </w:r>
      <w:r w:rsidRPr="00752998">
        <w:rPr>
          <w:rFonts w:hint="cs"/>
          <w:rtl/>
        </w:rPr>
        <w:t xml:space="preserve"> حدّثني عثمان بن الحكم المدائني</w:t>
      </w:r>
      <w:r w:rsidR="0066179E" w:rsidRPr="00752998">
        <w:rPr>
          <w:rFonts w:hint="cs"/>
          <w:rtl/>
        </w:rPr>
        <w:t>،</w:t>
      </w:r>
      <w:r w:rsidRPr="00752998">
        <w:rPr>
          <w:rFonts w:hint="cs"/>
          <w:rtl/>
        </w:rPr>
        <w:t xml:space="preserve"> عن ابن جريج</w:t>
      </w:r>
      <w:r w:rsidR="0066179E" w:rsidRPr="00752998">
        <w:rPr>
          <w:rFonts w:hint="cs"/>
          <w:rtl/>
        </w:rPr>
        <w:t>.</w:t>
      </w:r>
    </w:p>
    <w:p w:rsidR="009834C4" w:rsidRPr="00CB6B96" w:rsidRDefault="009834C4" w:rsidP="00752998">
      <w:pPr>
        <w:pStyle w:val="libNormal"/>
        <w:rPr>
          <w:rtl/>
        </w:rPr>
      </w:pPr>
      <w:r w:rsidRPr="00752998">
        <w:rPr>
          <w:rFonts w:hint="cs"/>
          <w:rtl/>
        </w:rPr>
        <w:t xml:space="preserve">وقال الإمام يحيى بن حمزة من أئمّة الزيديّة في </w:t>
      </w:r>
      <w:r w:rsidRPr="00752998">
        <w:rPr>
          <w:rStyle w:val="libBold2Char"/>
          <w:rFonts w:hint="cs"/>
          <w:rtl/>
        </w:rPr>
        <w:t>الانتصار</w:t>
      </w:r>
      <w:r w:rsidR="00752998">
        <w:rPr>
          <w:rFonts w:hint="cs"/>
          <w:rtl/>
        </w:rPr>
        <w:t>:</w:t>
      </w:r>
      <w:r w:rsidRPr="00752998">
        <w:rPr>
          <w:rFonts w:hint="cs"/>
          <w:rtl/>
        </w:rPr>
        <w:t xml:space="preserve"> الحجّة التالية ما رواه محمّد بن منصور في كتاب </w:t>
      </w:r>
      <w:r w:rsidRPr="00752998">
        <w:rPr>
          <w:rStyle w:val="libBold2Char"/>
          <w:rFonts w:hint="cs"/>
          <w:rtl/>
        </w:rPr>
        <w:t>الجامع</w:t>
      </w:r>
      <w:r w:rsidRPr="00752998">
        <w:rPr>
          <w:rFonts w:hint="cs"/>
          <w:rtl/>
        </w:rPr>
        <w:t xml:space="preserve"> بإسناده عن رجال مرضيّين</w:t>
      </w:r>
      <w:r w:rsidR="0066179E" w:rsidRPr="00752998">
        <w:rPr>
          <w:rFonts w:hint="cs"/>
          <w:rtl/>
        </w:rPr>
        <w:t>،</w:t>
      </w:r>
      <w:r w:rsidRPr="00752998">
        <w:rPr>
          <w:rFonts w:hint="cs"/>
          <w:rtl/>
        </w:rPr>
        <w:t xml:space="preserve"> عن أبي محذورة أحد مؤذّني رسول اللَّه (صلَّى الله عليه وآله) أنّه قال</w:t>
      </w:r>
      <w:r w:rsidR="00752998">
        <w:rPr>
          <w:rFonts w:hint="cs"/>
          <w:rtl/>
        </w:rPr>
        <w:t>:</w:t>
      </w:r>
      <w:r w:rsidRPr="00752998">
        <w:rPr>
          <w:rFonts w:hint="cs"/>
          <w:rtl/>
        </w:rPr>
        <w:t xml:space="preserve"> أمرني رسول اللَّه</w:t>
      </w:r>
      <w:r w:rsidR="0066179E" w:rsidRPr="00752998">
        <w:rPr>
          <w:rFonts w:hint="cs"/>
          <w:rtl/>
        </w:rPr>
        <w:t>.</w:t>
      </w:r>
      <w:r w:rsidRPr="00752998">
        <w:rPr>
          <w:rFonts w:hint="cs"/>
          <w:rtl/>
        </w:rPr>
        <w:t>..</w:t>
      </w:r>
    </w:p>
    <w:p w:rsidR="009834C4" w:rsidRPr="00CB6B96" w:rsidRDefault="009834C4" w:rsidP="00752998">
      <w:pPr>
        <w:pStyle w:val="libNormal"/>
        <w:rPr>
          <w:rtl/>
        </w:rPr>
      </w:pPr>
      <w:r w:rsidRPr="00752998">
        <w:rPr>
          <w:rFonts w:hint="cs"/>
          <w:rtl/>
        </w:rPr>
        <w:t xml:space="preserve">وقال الإمام محمّد بن المطهّر في </w:t>
      </w:r>
      <w:r w:rsidRPr="00752998">
        <w:rPr>
          <w:rStyle w:val="libBold2Char"/>
          <w:rFonts w:hint="cs"/>
          <w:rtl/>
        </w:rPr>
        <w:t>المنهاج</w:t>
      </w:r>
      <w:r w:rsidR="00752998">
        <w:rPr>
          <w:rFonts w:hint="cs"/>
          <w:rtl/>
        </w:rPr>
        <w:t>:</w:t>
      </w:r>
      <w:r w:rsidRPr="00752998">
        <w:rPr>
          <w:rFonts w:hint="cs"/>
          <w:rtl/>
        </w:rPr>
        <w:t xml:space="preserve"> وروِّينا أنّ أبا محذورة أمره النبيّ أن يقول</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 حيَّ على خير العمل</w:t>
      </w:r>
      <w:r w:rsidR="0066179E" w:rsidRPr="00752998">
        <w:rPr>
          <w:rFonts w:hint="cs"/>
          <w:rtl/>
        </w:rPr>
        <w:t>).</w:t>
      </w:r>
    </w:p>
    <w:p w:rsidR="009834C4" w:rsidRPr="00CB6B96" w:rsidRDefault="009834C4" w:rsidP="00752998">
      <w:pPr>
        <w:pStyle w:val="libNormal"/>
        <w:rPr>
          <w:rtl/>
        </w:rPr>
      </w:pPr>
      <w:r w:rsidRPr="00752998">
        <w:rPr>
          <w:rFonts w:hint="cs"/>
          <w:rtl/>
        </w:rPr>
        <w:t>وروى الحافظ العلوي بإسناده عن طر يق يحيى بن حميد الحِمّاني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حدّثنا أبو بكر بن عيّاش</w:t>
      </w:r>
      <w:r w:rsidR="0066179E" w:rsidRPr="00752998">
        <w:rPr>
          <w:rFonts w:hint="cs"/>
          <w:rtl/>
        </w:rPr>
        <w:t>،</w:t>
      </w:r>
      <w:r w:rsidRPr="00752998">
        <w:rPr>
          <w:rFonts w:hint="cs"/>
          <w:rtl/>
        </w:rPr>
        <w:t xml:space="preserve"> عن عبد العزيز بن رفيع</w:t>
      </w:r>
      <w:r w:rsidR="0066179E" w:rsidRPr="00752998">
        <w:rPr>
          <w:rFonts w:hint="cs"/>
          <w:rtl/>
        </w:rPr>
        <w:t>،</w:t>
      </w:r>
      <w:r w:rsidRPr="00752998">
        <w:rPr>
          <w:rFonts w:hint="cs"/>
          <w:rtl/>
        </w:rPr>
        <w:t xml:space="preserve"> عن أبي محذورة</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كنت غلاماً صبيّاً فأذّنت بين يدَي رسول اللَّه لصلاة الفجر</w:t>
      </w:r>
      <w:r w:rsidR="0066179E" w:rsidRPr="00752998">
        <w:rPr>
          <w:rFonts w:hint="cs"/>
          <w:rtl/>
        </w:rPr>
        <w:t>،</w:t>
      </w:r>
      <w:r w:rsidRPr="00752998">
        <w:rPr>
          <w:rFonts w:hint="cs"/>
          <w:rtl/>
        </w:rPr>
        <w:t xml:space="preserve"> فلمّا انتهيت إلى حيّ على الفلاح</w:t>
      </w:r>
      <w:r w:rsidR="0066179E" w:rsidRPr="00752998">
        <w:rPr>
          <w:rFonts w:hint="cs"/>
          <w:rtl/>
        </w:rPr>
        <w:t>،</w:t>
      </w:r>
      <w:r w:rsidRPr="00752998">
        <w:rPr>
          <w:rFonts w:hint="cs"/>
          <w:rtl/>
        </w:rPr>
        <w:t xml:space="preserve"> قال النبيّ</w:t>
      </w:r>
      <w:r w:rsidR="00752998">
        <w:rPr>
          <w:rFonts w:hint="cs"/>
          <w:rtl/>
        </w:rPr>
        <w:t>:</w:t>
      </w:r>
      <w:r w:rsidRPr="00752998">
        <w:rPr>
          <w:rFonts w:hint="cs"/>
          <w:rtl/>
        </w:rPr>
        <w:t xml:space="preserve"> </w:t>
      </w:r>
      <w:r w:rsidR="0066179E" w:rsidRPr="00752998">
        <w:rPr>
          <w:rFonts w:hint="cs"/>
          <w:rtl/>
        </w:rPr>
        <w:t>(</w:t>
      </w:r>
      <w:r w:rsidRPr="00752998">
        <w:rPr>
          <w:rFonts w:hint="cs"/>
          <w:rtl/>
        </w:rPr>
        <w:t>ألحِقْ بها</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w:t>
      </w:r>
      <w:r w:rsidRPr="009834C4">
        <w:rPr>
          <w:rStyle w:val="libFootnotenumChar"/>
          <w:rFonts w:hint="cs"/>
          <w:rtl/>
        </w:rPr>
        <w:t>(512)</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(511) الأذان بحيّ على خير العمل</w:t>
      </w:r>
      <w:r w:rsidR="0066179E">
        <w:rPr>
          <w:rFonts w:hint="cs"/>
          <w:rtl/>
        </w:rPr>
        <w:t>،</w:t>
      </w:r>
      <w:r w:rsidRPr="00CB6B96">
        <w:rPr>
          <w:rFonts w:hint="cs"/>
          <w:rtl/>
        </w:rPr>
        <w:t xml:space="preserve"> للحافظ العلوي</w:t>
      </w:r>
      <w:r w:rsidR="00752998">
        <w:rPr>
          <w:rFonts w:hint="cs"/>
          <w:rtl/>
        </w:rPr>
        <w:t>:</w:t>
      </w:r>
      <w:r w:rsidRPr="00CB6B96">
        <w:rPr>
          <w:rFonts w:hint="cs"/>
          <w:rtl/>
        </w:rPr>
        <w:t xml:space="preserve"> 27 وما في مسند المؤيّد باللَّه موجود في "معاني الآثار" المطبوع</w:t>
      </w:r>
      <w:r w:rsidR="0066179E">
        <w:rPr>
          <w:rFonts w:hint="cs"/>
          <w:rtl/>
        </w:rPr>
        <w:t>،</w:t>
      </w:r>
      <w:r w:rsidRPr="00CB6B96">
        <w:rPr>
          <w:rFonts w:hint="cs"/>
          <w:rtl/>
        </w:rPr>
        <w:t xml:space="preserve"> لأنّه سقط منه لفظ (حيّ على خير العمل) وهو يعني أن المؤيّد لم يَرو الرواية عن كتاب الطحاوي وإنما رواها عن طريق أبي بكر المقري عن الطحاوي</w:t>
      </w:r>
      <w:r w:rsidR="0066179E">
        <w:rPr>
          <w:rFonts w:hint="cs"/>
          <w:rtl/>
        </w:rPr>
        <w:t>،</w:t>
      </w:r>
      <w:r w:rsidRPr="00CB6B96">
        <w:rPr>
          <w:rFonts w:hint="cs"/>
          <w:rtl/>
        </w:rPr>
        <w:t xml:space="preserve"> وقد تابعه العبّاس بن أحمد بن محمود الرازي كما هو مذكور</w:t>
      </w:r>
      <w:r w:rsidR="0066179E">
        <w:rPr>
          <w:rFonts w:hint="cs"/>
          <w:rtl/>
        </w:rPr>
        <w:t>،</w:t>
      </w:r>
      <w:r w:rsidRPr="00CB6B96">
        <w:rPr>
          <w:rFonts w:hint="cs"/>
          <w:rtl/>
        </w:rPr>
        <w:t xml:space="preserve"> ويقوّيه ما أورد الحافظ المرادي (انظر</w:t>
      </w:r>
      <w:r w:rsidR="00752998">
        <w:rPr>
          <w:rFonts w:hint="cs"/>
          <w:rtl/>
        </w:rPr>
        <w:t>:</w:t>
      </w:r>
      <w:r w:rsidRPr="00CB6B96">
        <w:rPr>
          <w:rFonts w:hint="cs"/>
          <w:rtl/>
        </w:rPr>
        <w:t xml:space="preserve"> حيّ على خير العمل لمحمد سالم عزّان</w:t>
      </w:r>
      <w:r w:rsidR="00752998">
        <w:rPr>
          <w:rFonts w:hint="cs"/>
          <w:rtl/>
        </w:rPr>
        <w:t>:</w:t>
      </w:r>
      <w:r w:rsidRPr="00CB6B96">
        <w:rPr>
          <w:rFonts w:hint="cs"/>
          <w:rtl/>
        </w:rPr>
        <w:t xml:space="preserve"> 20)</w:t>
      </w:r>
      <w:r w:rsidR="0066179E">
        <w:rPr>
          <w:rFonts w:hint="cs"/>
          <w:rtl/>
        </w:rPr>
        <w:t>.</w:t>
      </w:r>
      <w:r w:rsidRPr="00CB6B96">
        <w:rPr>
          <w:rFonts w:hint="cs"/>
          <w:rtl/>
        </w:rPr>
        <w:t xml:space="preserve"> والاعتصام بحبل اللَّه (1: 280) وفيه</w:t>
      </w:r>
      <w:r w:rsidR="00752998">
        <w:rPr>
          <w:rFonts w:hint="cs"/>
          <w:rtl/>
        </w:rPr>
        <w:t>:</w:t>
      </w:r>
      <w:r w:rsidRPr="00CB6B96">
        <w:rPr>
          <w:rFonts w:hint="cs"/>
          <w:rtl/>
        </w:rPr>
        <w:t xml:space="preserve"> علمني رسول اللَّه الأَذان كما أوذّن الآن</w:t>
      </w:r>
      <w:r w:rsidR="00752998">
        <w:rPr>
          <w:rFonts w:hint="cs"/>
          <w:rtl/>
        </w:rPr>
        <w:t>:</w:t>
      </w:r>
      <w:r w:rsidRPr="00CB6B96">
        <w:rPr>
          <w:rFonts w:hint="cs"/>
          <w:rtl/>
        </w:rPr>
        <w:t xml:space="preserve"> اللَّه أكبر</w:t>
      </w:r>
      <w:r w:rsidR="0066179E">
        <w:rPr>
          <w:rFonts w:hint="cs"/>
          <w:rtl/>
        </w:rPr>
        <w:t>،</w:t>
      </w:r>
      <w:r w:rsidRPr="00CB6B96">
        <w:rPr>
          <w:rFonts w:hint="cs"/>
          <w:rtl/>
        </w:rPr>
        <w:t xml:space="preserve"> اللَّه أكبر</w:t>
      </w:r>
      <w:r w:rsidR="0066179E">
        <w:rPr>
          <w:rFonts w:hint="cs"/>
          <w:rtl/>
        </w:rPr>
        <w:t>.</w:t>
      </w:r>
      <w:r w:rsidRPr="00CB6B96">
        <w:rPr>
          <w:rFonts w:hint="cs"/>
          <w:rtl/>
        </w:rPr>
        <w:t>. وذكر فيها الحيعلة الثالثة</w:t>
      </w:r>
      <w:r w:rsidR="0066179E">
        <w:rPr>
          <w:rFonts w:hint="cs"/>
          <w:rtl/>
        </w:rPr>
        <w:t>،</w:t>
      </w:r>
      <w:r w:rsidRPr="00CB6B96">
        <w:rPr>
          <w:rFonts w:hint="cs"/>
          <w:rtl/>
        </w:rPr>
        <w:t xml:space="preserve"> ثمّ قال</w:t>
      </w:r>
      <w:r w:rsidR="00752998">
        <w:rPr>
          <w:rFonts w:hint="cs"/>
          <w:rtl/>
        </w:rPr>
        <w:t>:</w:t>
      </w:r>
      <w:r w:rsidRPr="00CB6B96">
        <w:rPr>
          <w:rFonts w:hint="cs"/>
          <w:rtl/>
        </w:rPr>
        <w:t xml:space="preserve"> وذكره الهادي بلفظه في "الأحكام" و"المنتخب"</w:t>
      </w:r>
      <w:r w:rsidR="0066179E">
        <w:rPr>
          <w:rFonts w:hint="cs"/>
          <w:rtl/>
        </w:rPr>
        <w:t>،</w:t>
      </w:r>
      <w:r w:rsidRPr="00CB6B96">
        <w:rPr>
          <w:rFonts w:hint="cs"/>
          <w:rtl/>
        </w:rPr>
        <w:t xml:space="preserve"> وقال في "المنتخب"</w:t>
      </w:r>
      <w:r w:rsidR="00752998">
        <w:rPr>
          <w:rFonts w:hint="cs"/>
          <w:rtl/>
        </w:rPr>
        <w:t>:</w:t>
      </w:r>
      <w:r w:rsidRPr="00CB6B96">
        <w:rPr>
          <w:rFonts w:hint="cs"/>
          <w:rtl/>
        </w:rPr>
        <w:t xml:space="preserve"> الذي صح لنا عن رسول اللَّه هذا</w:t>
      </w:r>
      <w:r w:rsidR="0066179E">
        <w:rPr>
          <w:rFonts w:hint="cs"/>
          <w:rtl/>
        </w:rPr>
        <w:t>.</w:t>
      </w:r>
      <w:r w:rsidRPr="00CB6B96">
        <w:rPr>
          <w:rFonts w:hint="cs"/>
          <w:rtl/>
        </w:rPr>
        <w:t xml:space="preserve"> وروي في "الشفا" مثل هذا عن ابن أبي محذورة</w:t>
      </w:r>
      <w:r w:rsidR="0066179E">
        <w:rPr>
          <w:rFonts w:hint="cs"/>
          <w:rtl/>
        </w:rPr>
        <w:t>.</w:t>
      </w:r>
    </w:p>
    <w:p w:rsidR="009834C4" w:rsidRPr="009834C4" w:rsidRDefault="009834C4" w:rsidP="009834C4">
      <w:pPr>
        <w:pStyle w:val="libFootnote0"/>
        <w:rPr>
          <w:rtl/>
        </w:rPr>
      </w:pPr>
      <w:r w:rsidRPr="00CB6B96">
        <w:rPr>
          <w:rFonts w:hint="cs"/>
          <w:rtl/>
        </w:rPr>
        <w:t>(512) الأذان بحيّ على خير العمل تحقيق عزّان</w:t>
      </w:r>
      <w:r w:rsidR="00752998">
        <w:rPr>
          <w:rFonts w:hint="cs"/>
          <w:rtl/>
        </w:rPr>
        <w:t>:</w:t>
      </w:r>
      <w:r w:rsidRPr="00CB6B96">
        <w:rPr>
          <w:rFonts w:hint="cs"/>
          <w:rtl/>
        </w:rPr>
        <w:t xml:space="preserve"> 50</w:t>
      </w:r>
      <w:r w:rsidR="0066179E">
        <w:rPr>
          <w:rFonts w:hint="cs"/>
          <w:rtl/>
        </w:rPr>
        <w:t>.</w:t>
      </w:r>
      <w:r w:rsidRPr="00CB6B96">
        <w:rPr>
          <w:rFonts w:hint="cs"/>
          <w:rtl/>
        </w:rPr>
        <w:t xml:space="preserve"> والاعتصام 1: 283</w:t>
      </w:r>
      <w:r w:rsidR="0066179E">
        <w:rPr>
          <w:rFonts w:hint="cs"/>
          <w:rtl/>
        </w:rPr>
        <w:t>.</w:t>
      </w:r>
    </w:p>
    <w:p w:rsidR="0066179E" w:rsidRDefault="009834C4" w:rsidP="009834C4">
      <w:pPr>
        <w:pStyle w:val="libNormal"/>
      </w:pPr>
      <w:r>
        <w:rPr>
          <w:rtl/>
        </w:rPr>
        <w:br w:type="page"/>
      </w:r>
    </w:p>
    <w:p w:rsidR="009834C4" w:rsidRPr="00752998" w:rsidRDefault="009834C4" w:rsidP="001D7608">
      <w:pPr>
        <w:pStyle w:val="libBold1"/>
        <w:rPr>
          <w:rtl/>
        </w:rPr>
      </w:pPr>
      <w:bookmarkStart w:id="45" w:name="33"/>
      <w:r w:rsidRPr="00CB6B96">
        <w:rPr>
          <w:rFonts w:hint="cs"/>
          <w:rtl/>
        </w:rPr>
        <w:lastRenderedPageBreak/>
        <w:t>7</w:t>
      </w:r>
      <w:r>
        <w:rPr>
          <w:rFonts w:hint="cs"/>
          <w:rtl/>
        </w:rPr>
        <w:t xml:space="preserve"> - </w:t>
      </w:r>
      <w:r w:rsidRPr="00CB6B96">
        <w:rPr>
          <w:rFonts w:hint="cs"/>
          <w:rtl/>
        </w:rPr>
        <w:t>الحسين بن عليّ بن أبي طالب (ت 61 هـ)</w:t>
      </w:r>
      <w:r w:rsidR="0066179E">
        <w:rPr>
          <w:rFonts w:hint="cs"/>
          <w:rtl/>
        </w:rPr>
        <w:t>.</w:t>
      </w:r>
      <w:bookmarkEnd w:id="45"/>
    </w:p>
    <w:p w:rsidR="0066179E" w:rsidRDefault="009834C4" w:rsidP="00752998">
      <w:pPr>
        <w:pStyle w:val="libNormal"/>
        <w:rPr>
          <w:rtl/>
        </w:rPr>
      </w:pPr>
      <w:r w:rsidRPr="00752998">
        <w:rPr>
          <w:rFonts w:hint="cs"/>
          <w:rtl/>
        </w:rPr>
        <w:t>قال القاسم بن محمّد - وهو من أعلام الزيدية -</w:t>
      </w:r>
      <w:r w:rsidR="00752998">
        <w:rPr>
          <w:rFonts w:hint="cs"/>
          <w:rtl/>
        </w:rPr>
        <w:t>:</w:t>
      </w:r>
      <w:r w:rsidRPr="00752998">
        <w:rPr>
          <w:rFonts w:hint="cs"/>
          <w:rtl/>
        </w:rPr>
        <w:t xml:space="preserve"> ذكر في كتاب </w:t>
      </w:r>
      <w:r w:rsidRPr="00752998">
        <w:rPr>
          <w:rStyle w:val="libBold2Char"/>
          <w:rFonts w:hint="cs"/>
          <w:rtl/>
        </w:rPr>
        <w:t>السنام</w:t>
      </w:r>
      <w:r w:rsidRPr="00752998">
        <w:rPr>
          <w:rFonts w:hint="cs"/>
          <w:rtl/>
        </w:rPr>
        <w:t xml:space="preserve"> ما لفظه</w:t>
      </w:r>
      <w:r w:rsidR="00752998">
        <w:rPr>
          <w:rFonts w:hint="cs"/>
          <w:rtl/>
        </w:rPr>
        <w:t>:</w:t>
      </w:r>
      <w:r w:rsidRPr="00752998">
        <w:rPr>
          <w:rFonts w:hint="cs"/>
          <w:rtl/>
        </w:rPr>
        <w:t xml:space="preserve"> الصحيح أنّ الأذان شُرِّع بحيّ على خير العمل</w:t>
      </w:r>
      <w:r w:rsidR="0066179E" w:rsidRPr="00752998">
        <w:rPr>
          <w:rFonts w:hint="cs"/>
          <w:rtl/>
        </w:rPr>
        <w:t>؛</w:t>
      </w:r>
      <w:r w:rsidRPr="00752998">
        <w:rPr>
          <w:rFonts w:hint="cs"/>
          <w:rtl/>
        </w:rPr>
        <w:t xml:space="preserve"> لأنّه اتّفق على الأذان به يوم الخندق</w:t>
      </w:r>
      <w:r w:rsidR="0066179E" w:rsidRPr="00752998">
        <w:rPr>
          <w:rFonts w:hint="cs"/>
          <w:rtl/>
        </w:rPr>
        <w:t>،</w:t>
      </w:r>
      <w:r w:rsidRPr="00752998">
        <w:rPr>
          <w:rFonts w:hint="cs"/>
          <w:rtl/>
        </w:rPr>
        <w:t xml:space="preserve"> ولأنّه دعاء إلى الصلاة</w:t>
      </w:r>
      <w:r w:rsidR="0066179E" w:rsidRPr="00752998">
        <w:rPr>
          <w:rFonts w:hint="cs"/>
          <w:rtl/>
        </w:rPr>
        <w:t>؛</w:t>
      </w:r>
      <w:r w:rsidRPr="00752998">
        <w:rPr>
          <w:rFonts w:hint="cs"/>
          <w:rtl/>
        </w:rPr>
        <w:t xml:space="preserve"> وقد قال (صلَّى الله عليه وآله)</w:t>
      </w:r>
      <w:r w:rsidR="00752998">
        <w:rPr>
          <w:rFonts w:hint="cs"/>
          <w:rtl/>
        </w:rPr>
        <w:t>:</w:t>
      </w:r>
      <w:r w:rsidRPr="00752998">
        <w:rPr>
          <w:rFonts w:hint="cs"/>
          <w:rtl/>
        </w:rPr>
        <w:t xml:space="preserve"> (خير أعمالكم الصلاة)</w:t>
      </w:r>
      <w:r w:rsidR="0066179E" w:rsidRPr="00752998">
        <w:rPr>
          <w:rFonts w:hint="cs"/>
          <w:rtl/>
        </w:rPr>
        <w:t>،</w:t>
      </w:r>
      <w:r w:rsidRPr="00752998">
        <w:rPr>
          <w:rFonts w:hint="cs"/>
          <w:rtl/>
        </w:rPr>
        <w:t xml:space="preserve"> وقد اتّفق أيضاً على أنّ ابن عمر والحسن والحسين‏ (عليهما السلام) وبلالاً وجماعة من الصحابة أذّنوا به</w:t>
      </w:r>
      <w:r w:rsidR="0066179E" w:rsidRPr="00752998">
        <w:rPr>
          <w:rFonts w:hint="cs"/>
          <w:rtl/>
        </w:rPr>
        <w:t>،</w:t>
      </w:r>
      <w:r w:rsidRPr="00752998">
        <w:rPr>
          <w:rFonts w:hint="cs"/>
          <w:rtl/>
        </w:rPr>
        <w:t xml:space="preserve"> حكاه في </w:t>
      </w:r>
      <w:r w:rsidRPr="00752998">
        <w:rPr>
          <w:rStyle w:val="libBold2Char"/>
          <w:rFonts w:hint="cs"/>
          <w:rtl/>
        </w:rPr>
        <w:t>شرح</w:t>
      </w:r>
      <w:r w:rsidRPr="00752998">
        <w:rPr>
          <w:rFonts w:hint="cs"/>
          <w:rtl/>
        </w:rPr>
        <w:t xml:space="preserve"> </w:t>
      </w:r>
      <w:r w:rsidRPr="00752998">
        <w:rPr>
          <w:rStyle w:val="libBold2Char"/>
          <w:rFonts w:hint="cs"/>
          <w:rtl/>
        </w:rPr>
        <w:t>الموطأ</w:t>
      </w:r>
      <w:r w:rsidRPr="00752998">
        <w:rPr>
          <w:rFonts w:hint="cs"/>
          <w:rtl/>
        </w:rPr>
        <w:t xml:space="preserve"> وغيره من كتبهم</w:t>
      </w:r>
      <w:r w:rsidRPr="009834C4">
        <w:rPr>
          <w:rStyle w:val="libFootnotenumChar"/>
          <w:rFonts w:hint="cs"/>
          <w:rtl/>
        </w:rPr>
        <w:t xml:space="preserve"> (513)</w:t>
      </w:r>
      <w:r w:rsidR="0066179E" w:rsidRPr="00752998">
        <w:rPr>
          <w:rFonts w:hint="cs"/>
          <w:rtl/>
        </w:rPr>
        <w:t>.</w:t>
      </w:r>
    </w:p>
    <w:p w:rsidR="009834C4" w:rsidRPr="00CB6B96" w:rsidRDefault="009834C4" w:rsidP="00752998">
      <w:pPr>
        <w:pStyle w:val="libNormal"/>
        <w:rPr>
          <w:rtl/>
        </w:rPr>
      </w:pPr>
      <w:r w:rsidRPr="00752998">
        <w:rPr>
          <w:rFonts w:hint="cs"/>
          <w:rtl/>
        </w:rPr>
        <w:t>وقد روى الحافظ العلوي عن محمّد بن أحمد بن إبراهيم</w:t>
      </w:r>
      <w:r w:rsidR="0066179E" w:rsidRPr="00752998">
        <w:rPr>
          <w:rFonts w:hint="cs"/>
          <w:rtl/>
        </w:rPr>
        <w:t>،</w:t>
      </w:r>
      <w:r w:rsidRPr="00752998">
        <w:rPr>
          <w:rFonts w:hint="cs"/>
          <w:rtl/>
        </w:rPr>
        <w:t xml:space="preserve"> أخبرنا محمّد بن أبي العبّاس الورّاق بحرانة</w:t>
      </w:r>
      <w:r w:rsidR="0066179E" w:rsidRPr="00752998">
        <w:rPr>
          <w:rFonts w:hint="cs"/>
          <w:rtl/>
        </w:rPr>
        <w:t>،</w:t>
      </w:r>
      <w:r w:rsidRPr="00752998">
        <w:rPr>
          <w:rFonts w:hint="cs"/>
          <w:rtl/>
        </w:rPr>
        <w:t xml:space="preserve"> حدّثنا محمّد بن القاسم</w:t>
      </w:r>
      <w:r w:rsidR="0066179E" w:rsidRPr="00752998">
        <w:rPr>
          <w:rFonts w:hint="cs"/>
          <w:rtl/>
        </w:rPr>
        <w:t>،</w:t>
      </w:r>
      <w:r w:rsidRPr="00752998">
        <w:rPr>
          <w:rFonts w:hint="cs"/>
          <w:rtl/>
        </w:rPr>
        <w:t xml:space="preserve"> حدّثنا حسن بن محمّد</w:t>
      </w:r>
      <w:r w:rsidR="0066179E" w:rsidRPr="00752998">
        <w:rPr>
          <w:rFonts w:hint="cs"/>
          <w:rtl/>
        </w:rPr>
        <w:t>،</w:t>
      </w:r>
      <w:r w:rsidRPr="00752998">
        <w:rPr>
          <w:rFonts w:hint="cs"/>
          <w:rtl/>
        </w:rPr>
        <w:t xml:space="preserve"> حدّثنا محمّد بن عليّ الكندي</w:t>
      </w:r>
      <w:r w:rsidR="0066179E" w:rsidRPr="00752998">
        <w:rPr>
          <w:rFonts w:hint="cs"/>
          <w:rtl/>
        </w:rPr>
        <w:t>،</w:t>
      </w:r>
      <w:r w:rsidRPr="00752998">
        <w:rPr>
          <w:rFonts w:hint="cs"/>
          <w:rtl/>
        </w:rPr>
        <w:t xml:space="preserve"> عن زكريا بن يحيى</w:t>
      </w:r>
      <w:r w:rsidR="0066179E" w:rsidRPr="00752998">
        <w:rPr>
          <w:rFonts w:hint="cs"/>
          <w:rtl/>
        </w:rPr>
        <w:t>،</w:t>
      </w:r>
      <w:r w:rsidRPr="00752998">
        <w:rPr>
          <w:rFonts w:hint="cs"/>
          <w:rtl/>
        </w:rPr>
        <w:t xml:space="preserve"> عن عبد الرحمن بن أبي حماد</w:t>
      </w:r>
      <w:r w:rsidR="0066179E" w:rsidRPr="00752998">
        <w:rPr>
          <w:rFonts w:hint="cs"/>
          <w:rtl/>
        </w:rPr>
        <w:t>،</w:t>
      </w:r>
      <w:r w:rsidRPr="00752998">
        <w:rPr>
          <w:rFonts w:hint="cs"/>
          <w:rtl/>
        </w:rPr>
        <w:t xml:space="preserve"> عن يوسف بن يعقوب</w:t>
      </w:r>
      <w:r w:rsidR="0066179E" w:rsidRPr="00752998">
        <w:rPr>
          <w:rFonts w:hint="cs"/>
          <w:rtl/>
        </w:rPr>
        <w:t>،</w:t>
      </w:r>
      <w:r w:rsidRPr="00752998">
        <w:rPr>
          <w:rFonts w:hint="cs"/>
          <w:rtl/>
        </w:rPr>
        <w:t xml:space="preserve"> عن جابر</w:t>
      </w:r>
      <w:r w:rsidR="0066179E" w:rsidRPr="00752998">
        <w:rPr>
          <w:rFonts w:hint="cs"/>
          <w:rtl/>
        </w:rPr>
        <w:t>،</w:t>
      </w:r>
      <w:r w:rsidRPr="00752998">
        <w:rPr>
          <w:rFonts w:hint="cs"/>
          <w:rtl/>
        </w:rPr>
        <w:t xml:space="preserve"> عن أبي جعفر عليه السلام قال</w:t>
      </w:r>
      <w:r w:rsidR="00752998">
        <w:rPr>
          <w:rFonts w:hint="cs"/>
          <w:rtl/>
        </w:rPr>
        <w:t>:</w:t>
      </w:r>
      <w:r w:rsidRPr="00752998">
        <w:rPr>
          <w:rFonts w:hint="cs"/>
          <w:rtl/>
        </w:rPr>
        <w:t xml:space="preserve"> (أذاني وأذان آبائي النبيّ (صلَّى الله عليه وآله) وعليّ والحسن والحسين وعليّ بن الحسين</w:t>
      </w:r>
      <w:r w:rsidR="00752998">
        <w:rPr>
          <w:rFonts w:hint="cs"/>
          <w:rtl/>
        </w:rPr>
        <w:t>:</w:t>
      </w:r>
      <w:r w:rsidRPr="00752998">
        <w:rPr>
          <w:rFonts w:hint="cs"/>
          <w:rtl/>
        </w:rPr>
        <w:t xml:space="preserve"> حيّ على خير العمل حيّ على خير العمل) </w:t>
      </w:r>
      <w:r w:rsidRPr="009834C4">
        <w:rPr>
          <w:rStyle w:val="libFootnotenumChar"/>
          <w:rFonts w:hint="cs"/>
          <w:rtl/>
        </w:rPr>
        <w:t>(514)</w:t>
      </w:r>
      <w:r w:rsidR="0066179E" w:rsidRPr="008922A0">
        <w:rPr>
          <w:rFonts w:hint="cs"/>
          <w:rtl/>
        </w:rPr>
        <w:t>.</w:t>
      </w:r>
    </w:p>
    <w:p w:rsidR="009834C4" w:rsidRPr="00752998" w:rsidRDefault="009834C4" w:rsidP="001D7608">
      <w:pPr>
        <w:pStyle w:val="libBold1"/>
        <w:rPr>
          <w:rtl/>
        </w:rPr>
      </w:pPr>
      <w:bookmarkStart w:id="46" w:name="34"/>
      <w:r w:rsidRPr="00CB6B96">
        <w:rPr>
          <w:rFonts w:hint="cs"/>
          <w:rtl/>
        </w:rPr>
        <w:t>8</w:t>
      </w:r>
      <w:r>
        <w:rPr>
          <w:rFonts w:hint="cs"/>
          <w:rtl/>
        </w:rPr>
        <w:t xml:space="preserve"> - </w:t>
      </w:r>
      <w:r w:rsidRPr="00CB6B96">
        <w:rPr>
          <w:rFonts w:hint="cs"/>
          <w:rtl/>
        </w:rPr>
        <w:t>زيد بن أرقم (ت ما بين 66 إلى 68 هـ)</w:t>
      </w:r>
      <w:r w:rsidR="0066179E">
        <w:rPr>
          <w:rFonts w:hint="cs"/>
          <w:rtl/>
        </w:rPr>
        <w:t>.</w:t>
      </w:r>
      <w:bookmarkEnd w:id="46"/>
    </w:p>
    <w:p w:rsidR="009834C4" w:rsidRPr="00CB6B96" w:rsidRDefault="009834C4" w:rsidP="00752998">
      <w:pPr>
        <w:pStyle w:val="libNormal"/>
        <w:rPr>
          <w:rtl/>
        </w:rPr>
      </w:pPr>
      <w:r w:rsidRPr="00752998">
        <w:rPr>
          <w:rFonts w:hint="cs"/>
          <w:rtl/>
        </w:rPr>
        <w:t>حكى الشوكانيّ في</w:t>
      </w:r>
      <w:r w:rsidRPr="00752998">
        <w:rPr>
          <w:rStyle w:val="libBold2Char"/>
          <w:rFonts w:hint="cs"/>
          <w:rtl/>
        </w:rPr>
        <w:t xml:space="preserve"> نيل الأوطار</w:t>
      </w:r>
      <w:r w:rsidR="0066179E" w:rsidRPr="00752998">
        <w:rPr>
          <w:rStyle w:val="libBold2Char"/>
          <w:rFonts w:hint="cs"/>
          <w:rtl/>
        </w:rPr>
        <w:t>،</w:t>
      </w:r>
      <w:r w:rsidRPr="00752998">
        <w:rPr>
          <w:rFonts w:hint="cs"/>
          <w:rtl/>
        </w:rPr>
        <w:t xml:space="preserve"> عن المحبّ الطبري في </w:t>
      </w:r>
      <w:r w:rsidRPr="00752998">
        <w:rPr>
          <w:rStyle w:val="libBold2Char"/>
          <w:rFonts w:hint="cs"/>
          <w:rtl/>
        </w:rPr>
        <w:t>إحكام الأحكام</w:t>
      </w:r>
      <w:r w:rsidR="00752998">
        <w:rPr>
          <w:rFonts w:hint="cs"/>
          <w:rtl/>
        </w:rPr>
        <w:t>:</w:t>
      </w:r>
      <w:r w:rsidRPr="00752998">
        <w:rPr>
          <w:rFonts w:hint="cs"/>
          <w:rtl/>
        </w:rPr>
        <w:t xml:space="preserve"> أنّ زيد بن أرقم كان يؤذّن بحيّ على خير العمل </w:t>
      </w:r>
      <w:r w:rsidRPr="009834C4">
        <w:rPr>
          <w:rStyle w:val="libFootnotenumChar"/>
          <w:rFonts w:hint="cs"/>
          <w:rtl/>
        </w:rPr>
        <w:t>(515)</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(513) الاعتصام بحبل اللَّه المتين 307</w:t>
      </w:r>
      <w:r>
        <w:rPr>
          <w:rFonts w:hint="cs"/>
          <w:rtl/>
        </w:rPr>
        <w:t xml:space="preserve"> - </w:t>
      </w:r>
      <w:r w:rsidRPr="00CB6B96">
        <w:rPr>
          <w:rFonts w:hint="cs"/>
          <w:rtl/>
        </w:rPr>
        <w:t>313</w:t>
      </w:r>
      <w:r w:rsidR="0066179E">
        <w:rPr>
          <w:rFonts w:hint="cs"/>
          <w:rtl/>
        </w:rPr>
        <w:t>.</w:t>
      </w:r>
      <w:r w:rsidRPr="00CB6B96">
        <w:rPr>
          <w:rFonts w:hint="cs"/>
          <w:rtl/>
        </w:rPr>
        <w:t xml:space="preserve"> وانظر</w:t>
      </w:r>
      <w:r w:rsidR="00752998">
        <w:rPr>
          <w:rFonts w:hint="cs"/>
          <w:rtl/>
        </w:rPr>
        <w:t>:</w:t>
      </w:r>
      <w:r w:rsidRPr="00CB6B96">
        <w:rPr>
          <w:rFonts w:hint="cs"/>
          <w:rtl/>
        </w:rPr>
        <w:t xml:space="preserve"> الروض النضير 1: 542</w:t>
      </w:r>
      <w:r w:rsidR="0066179E">
        <w:rPr>
          <w:rFonts w:hint="cs"/>
          <w:rtl/>
        </w:rPr>
        <w:t>.</w:t>
      </w:r>
    </w:p>
    <w:p w:rsidR="009834C4" w:rsidRPr="009834C4" w:rsidRDefault="009834C4" w:rsidP="009834C4">
      <w:pPr>
        <w:pStyle w:val="libFootnote0"/>
        <w:rPr>
          <w:rtl/>
        </w:rPr>
      </w:pPr>
      <w:r w:rsidRPr="00CB6B96">
        <w:rPr>
          <w:rFonts w:hint="cs"/>
          <w:rtl/>
        </w:rPr>
        <w:t>(514) الأذان للحافظ العلوي: 54</w:t>
      </w:r>
      <w:r w:rsidR="0066179E">
        <w:rPr>
          <w:rFonts w:hint="cs"/>
          <w:rtl/>
        </w:rPr>
        <w:t>،</w:t>
      </w:r>
      <w:r w:rsidRPr="00CB6B96">
        <w:rPr>
          <w:rFonts w:hint="cs"/>
          <w:rtl/>
        </w:rPr>
        <w:t xml:space="preserve"> وبتحقيق عزّان</w:t>
      </w:r>
      <w:r w:rsidR="00752998">
        <w:rPr>
          <w:rFonts w:hint="cs"/>
          <w:rtl/>
        </w:rPr>
        <w:t>:</w:t>
      </w:r>
      <w:r w:rsidRPr="00CB6B96">
        <w:rPr>
          <w:rFonts w:hint="cs"/>
          <w:rtl/>
        </w:rPr>
        <w:t xml:space="preserve"> 136 الحديث171</w:t>
      </w:r>
      <w:r w:rsidR="0066179E">
        <w:rPr>
          <w:rFonts w:hint="cs"/>
          <w:rtl/>
        </w:rPr>
        <w:t>.</w:t>
      </w:r>
      <w:r w:rsidRPr="00CB6B96">
        <w:rPr>
          <w:rFonts w:hint="cs"/>
          <w:rtl/>
        </w:rPr>
        <w:t xml:space="preserve"> وقد مر عليك في صفحة 319 ما جاء في الاعتصام عن الحسن والحسين وغيرهم من الطالبيين</w:t>
      </w:r>
      <w:r w:rsidR="0066179E">
        <w:rPr>
          <w:rFonts w:hint="cs"/>
          <w:rtl/>
        </w:rPr>
        <w:t>.</w:t>
      </w:r>
    </w:p>
    <w:p w:rsidR="009834C4" w:rsidRPr="009834C4" w:rsidRDefault="009834C4" w:rsidP="009834C4">
      <w:pPr>
        <w:pStyle w:val="libFootnote0"/>
        <w:rPr>
          <w:rtl/>
        </w:rPr>
      </w:pPr>
      <w:r w:rsidRPr="00CB6B96">
        <w:rPr>
          <w:rFonts w:hint="cs"/>
          <w:rtl/>
        </w:rPr>
        <w:t>(515) نيل الأوطار 2: 44</w:t>
      </w:r>
      <w:r w:rsidR="0066179E">
        <w:rPr>
          <w:rFonts w:hint="cs"/>
          <w:rtl/>
        </w:rPr>
        <w:t>،</w:t>
      </w:r>
      <w:r w:rsidRPr="00CB6B96">
        <w:rPr>
          <w:rFonts w:hint="cs"/>
          <w:rtl/>
        </w:rPr>
        <w:t xml:space="preserve"> الإمام الصادق والمذاهب الأربعة 5: 283</w:t>
      </w:r>
      <w:r w:rsidR="0066179E">
        <w:rPr>
          <w:rFonts w:hint="cs"/>
          <w:rtl/>
        </w:rPr>
        <w:t>.</w:t>
      </w:r>
    </w:p>
    <w:p w:rsidR="0066179E" w:rsidRDefault="009834C4" w:rsidP="009834C4">
      <w:pPr>
        <w:pStyle w:val="libNormal"/>
      </w:pPr>
      <w:r>
        <w:rPr>
          <w:rtl/>
        </w:rPr>
        <w:br w:type="page"/>
      </w:r>
    </w:p>
    <w:p w:rsidR="009834C4" w:rsidRPr="00752998" w:rsidRDefault="009834C4" w:rsidP="001D7608">
      <w:pPr>
        <w:pStyle w:val="libBold1"/>
        <w:rPr>
          <w:rtl/>
        </w:rPr>
      </w:pPr>
      <w:bookmarkStart w:id="47" w:name="35"/>
      <w:r w:rsidRPr="00CB6B96">
        <w:rPr>
          <w:rFonts w:hint="cs"/>
          <w:rtl/>
        </w:rPr>
        <w:lastRenderedPageBreak/>
        <w:t>9</w:t>
      </w:r>
      <w:r>
        <w:rPr>
          <w:rFonts w:hint="cs"/>
          <w:rtl/>
        </w:rPr>
        <w:t xml:space="preserve"> - </w:t>
      </w:r>
      <w:r w:rsidRPr="00CB6B96">
        <w:rPr>
          <w:rFonts w:hint="cs"/>
          <w:rtl/>
        </w:rPr>
        <w:t>عبد اللَّه بن عبّاس (ت ما بين 68 إلى 70 هـ)</w:t>
      </w:r>
      <w:r w:rsidR="0066179E">
        <w:rPr>
          <w:rFonts w:hint="cs"/>
          <w:rtl/>
        </w:rPr>
        <w:t>.</w:t>
      </w:r>
      <w:bookmarkEnd w:id="47"/>
    </w:p>
    <w:p w:rsidR="009834C4" w:rsidRPr="00CB6B96" w:rsidRDefault="009834C4" w:rsidP="00752998">
      <w:pPr>
        <w:pStyle w:val="libNormal"/>
        <w:rPr>
          <w:rtl/>
        </w:rPr>
      </w:pPr>
      <w:r w:rsidRPr="00752998">
        <w:rPr>
          <w:rFonts w:hint="cs"/>
          <w:rtl/>
        </w:rPr>
        <w:t xml:space="preserve">روى الحافظ العلوي عن محمّد بن طلحة الثعالبي </w:t>
      </w:r>
      <w:r w:rsidRPr="009834C4">
        <w:rPr>
          <w:rStyle w:val="libFootnotenumChar"/>
          <w:rFonts w:hint="cs"/>
          <w:rtl/>
        </w:rPr>
        <w:t>(516)</w:t>
      </w:r>
      <w:r w:rsidRPr="00752998">
        <w:rPr>
          <w:rFonts w:hint="cs"/>
          <w:rtl/>
        </w:rPr>
        <w:t xml:space="preserve"> ببغداد</w:t>
      </w:r>
      <w:r w:rsidR="0066179E" w:rsidRPr="00752998">
        <w:rPr>
          <w:rFonts w:hint="cs"/>
          <w:rtl/>
        </w:rPr>
        <w:t>،</w:t>
      </w:r>
      <w:r w:rsidRPr="00752998">
        <w:rPr>
          <w:rFonts w:hint="cs"/>
          <w:rtl/>
        </w:rPr>
        <w:t xml:space="preserve"> حدّثنا محمّد ابن عمر الجعابي القاضي</w:t>
      </w:r>
      <w:r w:rsidR="0066179E" w:rsidRPr="00752998">
        <w:rPr>
          <w:rFonts w:hint="cs"/>
          <w:rtl/>
        </w:rPr>
        <w:t>،</w:t>
      </w:r>
      <w:r w:rsidRPr="00752998">
        <w:rPr>
          <w:rFonts w:hint="cs"/>
          <w:rtl/>
        </w:rPr>
        <w:t xml:space="preserve"> حدّثنا إسحاق بن محمّد - يعني ابن مروان - حدّثنا أبي</w:t>
      </w:r>
      <w:r w:rsidR="0066179E" w:rsidRPr="00752998">
        <w:rPr>
          <w:rFonts w:hint="cs"/>
          <w:rtl/>
        </w:rPr>
        <w:t>،</w:t>
      </w:r>
      <w:r w:rsidRPr="00752998">
        <w:rPr>
          <w:rFonts w:hint="cs"/>
          <w:rtl/>
        </w:rPr>
        <w:t xml:space="preserve"> حدّثنا زيد بن المعدلة</w:t>
      </w:r>
      <w:r w:rsidRPr="009834C4">
        <w:rPr>
          <w:rStyle w:val="libFootnotenumChar"/>
          <w:rFonts w:hint="cs"/>
          <w:rtl/>
        </w:rPr>
        <w:t xml:space="preserve"> (517)</w:t>
      </w:r>
      <w:r w:rsidR="0066179E" w:rsidRPr="008922A0">
        <w:rPr>
          <w:rFonts w:hint="cs"/>
          <w:rtl/>
        </w:rPr>
        <w:t>،</w:t>
      </w:r>
      <w:r w:rsidRPr="00752998">
        <w:rPr>
          <w:rFonts w:hint="cs"/>
          <w:rtl/>
        </w:rPr>
        <w:t xml:space="preserve"> حدّثنا عبد اللَّه بن نزار المرادي</w:t>
      </w:r>
      <w:r w:rsidR="0066179E" w:rsidRPr="00752998">
        <w:rPr>
          <w:rFonts w:hint="cs"/>
          <w:rtl/>
        </w:rPr>
        <w:t>،</w:t>
      </w:r>
      <w:r w:rsidRPr="00752998">
        <w:rPr>
          <w:rFonts w:hint="cs"/>
          <w:rtl/>
        </w:rPr>
        <w:t xml:space="preserve"> عن النعمان بن قيس</w:t>
      </w:r>
      <w:r w:rsidR="0066179E" w:rsidRPr="00752998">
        <w:rPr>
          <w:rFonts w:hint="cs"/>
          <w:rtl/>
        </w:rPr>
        <w:t>،</w:t>
      </w:r>
      <w:r w:rsidRPr="00752998">
        <w:rPr>
          <w:rFonts w:hint="cs"/>
          <w:rtl/>
        </w:rPr>
        <w:t xml:space="preserve"> عن عبيدة السلماني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كان عليّ بن أبي طالب</w:t>
      </w:r>
      <w:r w:rsidR="0066179E" w:rsidRPr="00752998">
        <w:rPr>
          <w:rFonts w:hint="cs"/>
          <w:rtl/>
        </w:rPr>
        <w:t>،</w:t>
      </w:r>
      <w:r w:rsidRPr="00752998">
        <w:rPr>
          <w:rFonts w:hint="cs"/>
          <w:rtl/>
        </w:rPr>
        <w:t xml:space="preserve"> والحسن</w:t>
      </w:r>
      <w:r w:rsidR="0066179E" w:rsidRPr="00752998">
        <w:rPr>
          <w:rFonts w:hint="cs"/>
          <w:rtl/>
        </w:rPr>
        <w:t>،</w:t>
      </w:r>
      <w:r w:rsidRPr="00752998">
        <w:rPr>
          <w:rFonts w:hint="cs"/>
          <w:rtl/>
        </w:rPr>
        <w:t xml:space="preserve"> والحسين</w:t>
      </w:r>
      <w:r w:rsidR="0066179E" w:rsidRPr="00752998">
        <w:rPr>
          <w:rFonts w:hint="cs"/>
          <w:rtl/>
        </w:rPr>
        <w:t>،</w:t>
      </w:r>
      <w:r w:rsidRPr="00752998">
        <w:rPr>
          <w:rFonts w:hint="cs"/>
          <w:rtl/>
        </w:rPr>
        <w:t xml:space="preserve"> وعقيل بن أبي طالب</w:t>
      </w:r>
      <w:r w:rsidR="0066179E" w:rsidRPr="00752998">
        <w:rPr>
          <w:rFonts w:hint="cs"/>
          <w:rtl/>
        </w:rPr>
        <w:t>،</w:t>
      </w:r>
      <w:r w:rsidRPr="00752998">
        <w:rPr>
          <w:rFonts w:hint="cs"/>
          <w:rtl/>
        </w:rPr>
        <w:t xml:space="preserve"> وابن عبّاس</w:t>
      </w:r>
      <w:r w:rsidR="0066179E" w:rsidRPr="00752998">
        <w:rPr>
          <w:rFonts w:hint="cs"/>
          <w:rtl/>
        </w:rPr>
        <w:t>،</w:t>
      </w:r>
      <w:r w:rsidRPr="00752998">
        <w:rPr>
          <w:rFonts w:hint="cs"/>
          <w:rtl/>
        </w:rPr>
        <w:t xml:space="preserve"> وعبد اللَّه بن جعفر</w:t>
      </w:r>
      <w:r w:rsidR="0066179E" w:rsidRPr="00752998">
        <w:rPr>
          <w:rFonts w:hint="cs"/>
          <w:rtl/>
        </w:rPr>
        <w:t>،</w:t>
      </w:r>
      <w:r w:rsidRPr="00752998">
        <w:rPr>
          <w:rFonts w:hint="cs"/>
          <w:rtl/>
        </w:rPr>
        <w:t xml:space="preserve"> ومحمّد بن الحنفية</w:t>
      </w:r>
      <w:r w:rsidR="0066179E" w:rsidRPr="00752998">
        <w:rPr>
          <w:rFonts w:hint="cs"/>
          <w:rtl/>
        </w:rPr>
        <w:t>،</w:t>
      </w:r>
      <w:r w:rsidRPr="00752998">
        <w:rPr>
          <w:rFonts w:hint="cs"/>
          <w:rtl/>
        </w:rPr>
        <w:t xml:space="preserve"> يؤذنون إلى أن فارقوا الدنيا</w:t>
      </w:r>
      <w:r w:rsidR="0066179E" w:rsidRPr="00752998">
        <w:rPr>
          <w:rFonts w:hint="cs"/>
          <w:rtl/>
        </w:rPr>
        <w:t>،</w:t>
      </w:r>
      <w:r w:rsidRPr="00752998">
        <w:rPr>
          <w:rFonts w:hint="cs"/>
          <w:rtl/>
        </w:rPr>
        <w:t xml:space="preserve"> فيقولون</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ويقولون</w:t>
      </w:r>
      <w:r w:rsidR="00752998">
        <w:rPr>
          <w:rFonts w:hint="cs"/>
          <w:rtl/>
        </w:rPr>
        <w:t>:</w:t>
      </w:r>
      <w:r w:rsidRPr="00752998">
        <w:rPr>
          <w:rFonts w:hint="cs"/>
          <w:rtl/>
        </w:rPr>
        <w:t xml:space="preserve"> (لم يَزَل في الأذان</w:t>
      </w:r>
      <w:r w:rsidRPr="009834C4">
        <w:rPr>
          <w:rStyle w:val="libFootnotenumChar"/>
          <w:rFonts w:hint="cs"/>
          <w:rtl/>
        </w:rPr>
        <w:t>) (518)</w:t>
      </w:r>
      <w:r w:rsidR="0066179E" w:rsidRPr="00752998">
        <w:rPr>
          <w:rFonts w:hint="cs"/>
          <w:rtl/>
        </w:rPr>
        <w:t>.</w:t>
      </w:r>
    </w:p>
    <w:p w:rsidR="009834C4" w:rsidRPr="00752998" w:rsidRDefault="009834C4" w:rsidP="001D7608">
      <w:pPr>
        <w:pStyle w:val="libBold1"/>
        <w:rPr>
          <w:rtl/>
        </w:rPr>
      </w:pPr>
      <w:bookmarkStart w:id="48" w:name="36"/>
      <w:r w:rsidRPr="00CB6B96">
        <w:rPr>
          <w:rFonts w:hint="cs"/>
          <w:rtl/>
        </w:rPr>
        <w:t>10</w:t>
      </w:r>
      <w:r>
        <w:rPr>
          <w:rFonts w:hint="cs"/>
          <w:rtl/>
        </w:rPr>
        <w:t xml:space="preserve"> - </w:t>
      </w:r>
      <w:r w:rsidRPr="00CB6B96">
        <w:rPr>
          <w:rFonts w:hint="cs"/>
          <w:rtl/>
        </w:rPr>
        <w:t>عبد اللَّه بن عمر (ت 73 وقيل 74 هـ)</w:t>
      </w:r>
      <w:r w:rsidR="0066179E">
        <w:rPr>
          <w:rFonts w:hint="cs"/>
          <w:rtl/>
        </w:rPr>
        <w:t>.</w:t>
      </w:r>
      <w:bookmarkEnd w:id="48"/>
    </w:p>
    <w:p w:rsidR="0066179E" w:rsidRDefault="009834C4" w:rsidP="00752998">
      <w:pPr>
        <w:pStyle w:val="libNormal"/>
        <w:rPr>
          <w:rtl/>
        </w:rPr>
      </w:pPr>
      <w:r w:rsidRPr="00752998">
        <w:rPr>
          <w:rFonts w:hint="cs"/>
          <w:rtl/>
        </w:rPr>
        <w:t>اختلفت الروايات عنه، ففي بعضها أنّه كان يقول بحيّ على خير العمل دوماً</w:t>
      </w:r>
      <w:r w:rsidR="0066179E" w:rsidRPr="00752998">
        <w:rPr>
          <w:rFonts w:hint="cs"/>
          <w:rtl/>
        </w:rPr>
        <w:t>،</w:t>
      </w:r>
      <w:r w:rsidRPr="00752998">
        <w:rPr>
          <w:rFonts w:hint="cs"/>
          <w:rtl/>
        </w:rPr>
        <w:t xml:space="preserve"> وفي أخرى أنّه كان يقولها أحياناً أو في السفر خاصة</w:t>
      </w:r>
      <w:r w:rsidR="0066179E" w:rsidRPr="00752998">
        <w:rPr>
          <w:rFonts w:hint="cs"/>
          <w:rtl/>
        </w:rPr>
        <w:t>.</w:t>
      </w:r>
      <w:r w:rsidRPr="00752998">
        <w:rPr>
          <w:rFonts w:hint="cs"/>
          <w:rtl/>
        </w:rPr>
        <w:t xml:space="preserve"> وقد وضّحنا في كتابنا </w:t>
      </w:r>
      <w:r w:rsidRPr="00752998">
        <w:rPr>
          <w:rStyle w:val="libBold2Char"/>
          <w:rFonts w:hint="cs"/>
          <w:rtl/>
        </w:rPr>
        <w:t>"وضوء النبيّ"</w:t>
      </w:r>
      <w:r w:rsidRPr="00752998">
        <w:rPr>
          <w:rFonts w:hint="cs"/>
          <w:rtl/>
        </w:rPr>
        <w:t xml:space="preserve"> </w:t>
      </w:r>
      <w:r w:rsidRPr="00752998">
        <w:rPr>
          <w:rStyle w:val="libBold2Char"/>
          <w:rFonts w:hint="cs"/>
          <w:rtl/>
        </w:rPr>
        <w:t>(البحث الروائي)</w:t>
      </w:r>
      <w:r w:rsidRPr="00752998">
        <w:rPr>
          <w:rFonts w:hint="cs"/>
          <w:rtl/>
        </w:rPr>
        <w:t xml:space="preserve"> سرّ مثل هذا الاختلاف في المرويّات</w:t>
      </w:r>
      <w:r w:rsidR="0066179E" w:rsidRPr="00752998">
        <w:rPr>
          <w:rFonts w:hint="cs"/>
          <w:rtl/>
        </w:rPr>
        <w:t>،</w:t>
      </w:r>
      <w:r w:rsidRPr="00752998">
        <w:rPr>
          <w:rFonts w:hint="cs"/>
          <w:rtl/>
        </w:rPr>
        <w:t xml:space="preserve"> وسيأتي مزيد توضيح إن اقتضى الأمر</w:t>
      </w:r>
      <w:r w:rsidR="0066179E" w:rsidRPr="00752998">
        <w:rPr>
          <w:rFonts w:hint="cs"/>
          <w:rtl/>
        </w:rPr>
        <w:t>.</w:t>
      </w:r>
      <w:r w:rsidRPr="00752998">
        <w:rPr>
          <w:rFonts w:hint="cs"/>
          <w:rtl/>
        </w:rPr>
        <w:t xml:space="preserve"> فأما الآثار الدالّة على تأذين ابن عمر بها دوماً</w:t>
      </w:r>
      <w:r w:rsidR="0066179E" w:rsidRPr="00752998">
        <w:rPr>
          <w:rFonts w:hint="cs"/>
          <w:rtl/>
        </w:rPr>
        <w:t>،</w:t>
      </w:r>
      <w:r w:rsidRPr="00752998">
        <w:rPr>
          <w:rFonts w:hint="cs"/>
          <w:rtl/>
        </w:rPr>
        <w:t xml:space="preserve"> فهي</w:t>
      </w:r>
      <w:r w:rsidR="00752998">
        <w:rPr>
          <w:rFonts w:hint="cs"/>
          <w:rtl/>
        </w:rPr>
        <w:t>:</w:t>
      </w:r>
    </w:p>
    <w:p w:rsidR="0066179E" w:rsidRDefault="009834C4" w:rsidP="00752998">
      <w:pPr>
        <w:pStyle w:val="libNormal"/>
        <w:rPr>
          <w:rtl/>
        </w:rPr>
      </w:pPr>
      <w:r w:rsidRPr="00752998">
        <w:rPr>
          <w:rFonts w:hint="cs"/>
          <w:rtl/>
        </w:rPr>
        <w:t>1 - عن محمّد بن سيرين</w:t>
      </w:r>
      <w:r w:rsidR="0066179E" w:rsidRPr="00752998">
        <w:rPr>
          <w:rFonts w:hint="cs"/>
          <w:rtl/>
        </w:rPr>
        <w:t>،</w:t>
      </w:r>
      <w:r w:rsidRPr="00752998">
        <w:rPr>
          <w:rFonts w:hint="cs"/>
          <w:rtl/>
        </w:rPr>
        <w:t xml:space="preserve"> عن ابن عمر</w:t>
      </w:r>
      <w:r w:rsidR="0066179E" w:rsidRPr="00752998">
        <w:rPr>
          <w:rFonts w:hint="cs"/>
          <w:rtl/>
        </w:rPr>
        <w:t>،</w:t>
      </w:r>
      <w:r w:rsidRPr="00752998">
        <w:rPr>
          <w:rFonts w:hint="cs"/>
          <w:rtl/>
        </w:rPr>
        <w:t xml:space="preserve"> أنّه كان يقول ذلك في أذانه </w:t>
      </w:r>
      <w:r w:rsidRPr="009834C4">
        <w:rPr>
          <w:rStyle w:val="libFootnotenumChar"/>
          <w:rFonts w:hint="cs"/>
          <w:rtl/>
        </w:rPr>
        <w:t>(519)</w:t>
      </w:r>
      <w:r w:rsidR="0066179E" w:rsidRPr="00752998">
        <w:rPr>
          <w:rFonts w:hint="cs"/>
          <w:rtl/>
        </w:rPr>
        <w:t>.</w:t>
      </w:r>
    </w:p>
    <w:p w:rsidR="009834C4" w:rsidRPr="00CB6B96" w:rsidRDefault="009834C4" w:rsidP="00752998">
      <w:pPr>
        <w:pStyle w:val="libNormal"/>
        <w:rPr>
          <w:rtl/>
        </w:rPr>
      </w:pPr>
      <w:r w:rsidRPr="00CB6B96">
        <w:rPr>
          <w:rFonts w:hint="cs"/>
          <w:rtl/>
        </w:rPr>
        <w:t>2</w:t>
      </w:r>
      <w:r>
        <w:rPr>
          <w:rFonts w:hint="cs"/>
          <w:rtl/>
        </w:rPr>
        <w:t xml:space="preserve"> - </w:t>
      </w:r>
      <w:r w:rsidRPr="00CB6B96">
        <w:rPr>
          <w:rFonts w:hint="cs"/>
          <w:rtl/>
        </w:rPr>
        <w:t>وفي مصنّف عبد الرزّاق</w:t>
      </w:r>
      <w:r w:rsidR="0066179E">
        <w:rPr>
          <w:rFonts w:hint="cs"/>
          <w:rtl/>
        </w:rPr>
        <w:t>،</w:t>
      </w:r>
      <w:r w:rsidRPr="00CB6B96">
        <w:rPr>
          <w:rFonts w:hint="cs"/>
          <w:rtl/>
        </w:rPr>
        <w:t xml:space="preserve"> عن معمر</w:t>
      </w:r>
      <w:r w:rsidR="0066179E">
        <w:rPr>
          <w:rFonts w:hint="cs"/>
          <w:rtl/>
        </w:rPr>
        <w:t>،</w:t>
      </w:r>
      <w:r w:rsidRPr="00CB6B96">
        <w:rPr>
          <w:rFonts w:hint="cs"/>
          <w:rtl/>
        </w:rPr>
        <w:t xml:space="preserve"> عن يحيى بن أبي كثير</w:t>
      </w:r>
      <w:r w:rsidR="0066179E">
        <w:rPr>
          <w:rFonts w:hint="cs"/>
          <w:rtl/>
        </w:rPr>
        <w:t>،</w:t>
      </w:r>
      <w:r w:rsidRPr="00CB6B96">
        <w:rPr>
          <w:rFonts w:hint="cs"/>
          <w:rtl/>
        </w:rPr>
        <w:t xml:space="preserve"> عن رجل</w:t>
      </w:r>
      <w:r w:rsidR="00752998">
        <w:rPr>
          <w:rFonts w:hint="cs"/>
          <w:rtl/>
        </w:rPr>
        <w:t>:</w:t>
      </w:r>
      <w:r w:rsidRPr="00CB6B96">
        <w:rPr>
          <w:rFonts w:hint="cs"/>
          <w:rtl/>
        </w:rPr>
        <w:t xml:space="preserve"> أن ابن عمر كان إذا قال في الأذان </w:t>
      </w:r>
      <w:r w:rsidR="0066179E">
        <w:rPr>
          <w:rFonts w:hint="cs"/>
          <w:rtl/>
        </w:rPr>
        <w:t>(</w:t>
      </w:r>
      <w:r w:rsidRPr="00CB6B96">
        <w:rPr>
          <w:rFonts w:hint="cs"/>
          <w:rtl/>
        </w:rPr>
        <w:t>حيّ على الفلاح</w:t>
      </w:r>
      <w:r w:rsidR="0066179E">
        <w:rPr>
          <w:rFonts w:hint="cs"/>
          <w:rtl/>
        </w:rPr>
        <w:t>)</w:t>
      </w:r>
      <w:r w:rsidRPr="00CB6B96">
        <w:rPr>
          <w:rFonts w:hint="cs"/>
          <w:rtl/>
        </w:rPr>
        <w:t xml:space="preserve"> قال </w:t>
      </w:r>
      <w:r w:rsidR="0066179E">
        <w:rPr>
          <w:rFonts w:hint="cs"/>
          <w:rtl/>
        </w:rPr>
        <w:t>(</w:t>
      </w:r>
      <w:r w:rsidRPr="00CB6B96">
        <w:rPr>
          <w:rFonts w:hint="cs"/>
          <w:rtl/>
        </w:rPr>
        <w:t>حيّ على خير العمل</w:t>
      </w:r>
      <w:r w:rsidR="0066179E">
        <w:rPr>
          <w:rFonts w:hint="cs"/>
          <w:rtl/>
        </w:rPr>
        <w:t>)</w:t>
      </w:r>
      <w:r w:rsidRPr="00CB6B96">
        <w:rPr>
          <w:rFonts w:hint="cs"/>
          <w:rtl/>
        </w:rPr>
        <w:t xml:space="preserve"> ثمّ</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(516) بتحقيق عزّان</w:t>
      </w:r>
      <w:r w:rsidR="00752998">
        <w:rPr>
          <w:rFonts w:hint="cs"/>
          <w:rtl/>
        </w:rPr>
        <w:t>:</w:t>
      </w:r>
      <w:r w:rsidRPr="00CB6B96">
        <w:rPr>
          <w:rFonts w:hint="cs"/>
          <w:rtl/>
        </w:rPr>
        <w:t xml:space="preserve"> النعالي</w:t>
      </w:r>
      <w:r w:rsidR="0066179E">
        <w:rPr>
          <w:rFonts w:hint="cs"/>
          <w:rtl/>
        </w:rPr>
        <w:t>.</w:t>
      </w:r>
    </w:p>
    <w:p w:rsidR="009834C4" w:rsidRPr="009834C4" w:rsidRDefault="009834C4" w:rsidP="009834C4">
      <w:pPr>
        <w:pStyle w:val="libFootnote0"/>
        <w:rPr>
          <w:rtl/>
        </w:rPr>
      </w:pPr>
      <w:r w:rsidRPr="00CB6B96">
        <w:rPr>
          <w:rFonts w:hint="cs"/>
          <w:rtl/>
        </w:rPr>
        <w:t>(517) في تحقيق عزّان</w:t>
      </w:r>
      <w:r w:rsidR="00752998">
        <w:rPr>
          <w:rFonts w:hint="cs"/>
          <w:rtl/>
        </w:rPr>
        <w:t>:</w:t>
      </w:r>
      <w:r w:rsidRPr="00CB6B96">
        <w:rPr>
          <w:rFonts w:hint="cs"/>
          <w:rtl/>
        </w:rPr>
        <w:t xml:space="preserve"> المُعَدِّل</w:t>
      </w:r>
      <w:r w:rsidR="0066179E">
        <w:rPr>
          <w:rFonts w:hint="cs"/>
          <w:rtl/>
        </w:rPr>
        <w:t>.</w:t>
      </w:r>
    </w:p>
    <w:p w:rsidR="009834C4" w:rsidRPr="009834C4" w:rsidRDefault="009834C4" w:rsidP="009834C4">
      <w:pPr>
        <w:pStyle w:val="libFootnote0"/>
        <w:rPr>
          <w:rtl/>
        </w:rPr>
      </w:pPr>
      <w:r w:rsidRPr="00CB6B96">
        <w:rPr>
          <w:rFonts w:hint="cs"/>
          <w:rtl/>
        </w:rPr>
        <w:t>(518) الأذان بحيّ على خير العمل</w:t>
      </w:r>
      <w:r w:rsidR="0066179E">
        <w:rPr>
          <w:rFonts w:hint="cs"/>
          <w:rtl/>
        </w:rPr>
        <w:t>،</w:t>
      </w:r>
      <w:r w:rsidRPr="00CB6B96">
        <w:rPr>
          <w:rFonts w:hint="cs"/>
          <w:rtl/>
        </w:rPr>
        <w:t xml:space="preserve"> للحافظ العلوي</w:t>
      </w:r>
      <w:r w:rsidR="00752998">
        <w:rPr>
          <w:rFonts w:hint="cs"/>
          <w:rtl/>
        </w:rPr>
        <w:t>:</w:t>
      </w:r>
      <w:r w:rsidRPr="00CB6B96">
        <w:rPr>
          <w:rFonts w:hint="cs"/>
          <w:rtl/>
        </w:rPr>
        <w:t xml:space="preserve"> 54</w:t>
      </w:r>
      <w:r w:rsidR="0066179E">
        <w:rPr>
          <w:rFonts w:hint="cs"/>
          <w:rtl/>
        </w:rPr>
        <w:t>،</w:t>
      </w:r>
      <w:r w:rsidRPr="00CB6B96">
        <w:rPr>
          <w:rFonts w:hint="cs"/>
          <w:rtl/>
        </w:rPr>
        <w:t xml:space="preserve"> وتحقيق عزّان</w:t>
      </w:r>
      <w:r w:rsidR="00752998">
        <w:rPr>
          <w:rFonts w:hint="cs"/>
          <w:rtl/>
        </w:rPr>
        <w:t>:</w:t>
      </w:r>
      <w:r w:rsidRPr="00CB6B96">
        <w:rPr>
          <w:rFonts w:hint="cs"/>
          <w:rtl/>
        </w:rPr>
        <w:t xml:space="preserve"> 109 وفيه</w:t>
      </w:r>
      <w:r w:rsidR="00752998">
        <w:rPr>
          <w:rFonts w:hint="cs"/>
          <w:rtl/>
        </w:rPr>
        <w:t>:</w:t>
      </w:r>
      <w:r w:rsidRPr="00CB6B96">
        <w:rPr>
          <w:rFonts w:hint="cs"/>
          <w:rtl/>
        </w:rPr>
        <w:t xml:space="preserve"> لم تزل في الأذان</w:t>
      </w:r>
      <w:r w:rsidR="0066179E">
        <w:rPr>
          <w:rFonts w:hint="cs"/>
          <w:rtl/>
        </w:rPr>
        <w:t>.</w:t>
      </w:r>
    </w:p>
    <w:p w:rsidR="009834C4" w:rsidRPr="009834C4" w:rsidRDefault="009834C4" w:rsidP="009834C4">
      <w:pPr>
        <w:pStyle w:val="libFootnote0"/>
        <w:rPr>
          <w:rtl/>
        </w:rPr>
      </w:pPr>
      <w:r w:rsidRPr="00CB6B96">
        <w:rPr>
          <w:rFonts w:hint="cs"/>
          <w:rtl/>
        </w:rPr>
        <w:t>(519) السنن الكبرى للبيهقي 1: 425</w:t>
      </w:r>
      <w:r w:rsidR="0066179E">
        <w:rPr>
          <w:rFonts w:hint="cs"/>
          <w:rtl/>
        </w:rPr>
        <w:t>،</w:t>
      </w:r>
      <w:r w:rsidRPr="00CB6B96">
        <w:rPr>
          <w:rFonts w:hint="cs"/>
          <w:rtl/>
        </w:rPr>
        <w:t xml:space="preserve"> الاعتصام بحبل اللَّه 1: 308</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يقول</w:t>
      </w:r>
      <w:r w:rsidR="00752998">
        <w:rPr>
          <w:rFonts w:hint="cs"/>
          <w:rtl/>
        </w:rPr>
        <w:t>:</w:t>
      </w:r>
      <w:r w:rsidRPr="00752998">
        <w:rPr>
          <w:rFonts w:hint="cs"/>
          <w:rtl/>
        </w:rPr>
        <w:t xml:space="preserve"> اللَّه أكبر اللَّه أكبر</w:t>
      </w:r>
      <w:r w:rsidR="0066179E" w:rsidRPr="00752998">
        <w:rPr>
          <w:rFonts w:hint="cs"/>
          <w:rtl/>
        </w:rPr>
        <w:t>،</w:t>
      </w:r>
      <w:r w:rsidRPr="00752998">
        <w:rPr>
          <w:rFonts w:hint="cs"/>
          <w:rtl/>
        </w:rPr>
        <w:t xml:space="preserve"> لا إله إلّا اللَّه</w:t>
      </w:r>
      <w:r w:rsidRPr="009834C4">
        <w:rPr>
          <w:rStyle w:val="libFootnotenumChar"/>
          <w:rFonts w:hint="cs"/>
          <w:rtl/>
        </w:rPr>
        <w:t xml:space="preserve"> (520)</w:t>
      </w:r>
      <w:r w:rsidR="0066179E" w:rsidRPr="00752998">
        <w:rPr>
          <w:rFonts w:hint="cs"/>
          <w:rtl/>
        </w:rPr>
        <w:t>.</w:t>
      </w:r>
    </w:p>
    <w:p w:rsidR="0066179E" w:rsidRDefault="009834C4" w:rsidP="00752998">
      <w:pPr>
        <w:pStyle w:val="libNormal"/>
        <w:rPr>
          <w:rtl/>
        </w:rPr>
      </w:pPr>
      <w:r w:rsidRPr="00752998">
        <w:rPr>
          <w:rFonts w:hint="cs"/>
          <w:rtl/>
        </w:rPr>
        <w:t>3 - وعن زيد بن محمّد</w:t>
      </w:r>
      <w:r w:rsidR="0066179E" w:rsidRPr="00752998">
        <w:rPr>
          <w:rFonts w:hint="cs"/>
          <w:rtl/>
        </w:rPr>
        <w:t>،</w:t>
      </w:r>
      <w:r w:rsidRPr="00752998">
        <w:rPr>
          <w:rFonts w:hint="cs"/>
          <w:rtl/>
        </w:rPr>
        <w:t xml:space="preserve"> عن نافع</w:t>
      </w:r>
      <w:r w:rsidR="00752998">
        <w:rPr>
          <w:rFonts w:hint="cs"/>
          <w:rtl/>
        </w:rPr>
        <w:t>:</w:t>
      </w:r>
      <w:r w:rsidRPr="00752998">
        <w:rPr>
          <w:rFonts w:hint="cs"/>
          <w:rtl/>
        </w:rPr>
        <w:t xml:space="preserve"> أنّ ابن عمر كان إذا أذّن قال</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(521)</w:t>
      </w:r>
      <w:r w:rsidR="0066179E" w:rsidRPr="00752998">
        <w:rPr>
          <w:rFonts w:hint="cs"/>
          <w:rtl/>
        </w:rPr>
        <w:t>.</w:t>
      </w:r>
    </w:p>
    <w:p w:rsidR="0066179E" w:rsidRDefault="009834C4" w:rsidP="00752998">
      <w:pPr>
        <w:pStyle w:val="libNormal"/>
        <w:rPr>
          <w:rtl/>
        </w:rPr>
      </w:pPr>
      <w:r w:rsidRPr="00752998">
        <w:rPr>
          <w:rFonts w:hint="cs"/>
          <w:rtl/>
        </w:rPr>
        <w:t>4 - وعن ابن عون، عن نافع</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كان ابن عمر إذا أذّن قال</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أخرجه المؤيد باللَّه </w:t>
      </w:r>
      <w:r w:rsidRPr="009834C4">
        <w:rPr>
          <w:rStyle w:val="libFootnotenumChar"/>
          <w:rFonts w:hint="cs"/>
          <w:rtl/>
        </w:rPr>
        <w:t>(522)</w:t>
      </w:r>
      <w:r w:rsidR="0066179E" w:rsidRPr="008922A0">
        <w:rPr>
          <w:rFonts w:hint="cs"/>
          <w:rtl/>
        </w:rPr>
        <w:t>.</w:t>
      </w:r>
    </w:p>
    <w:p w:rsidR="0066179E" w:rsidRDefault="009834C4" w:rsidP="00752998">
      <w:pPr>
        <w:pStyle w:val="libNormal"/>
        <w:rPr>
          <w:rtl/>
        </w:rPr>
      </w:pPr>
      <w:r w:rsidRPr="00752998">
        <w:rPr>
          <w:rFonts w:hint="cs"/>
          <w:rtl/>
        </w:rPr>
        <w:t>وقال الحافظ محمّد بن إبراهيم الوزير</w:t>
      </w:r>
      <w:r w:rsidR="00752998">
        <w:rPr>
          <w:rFonts w:hint="cs"/>
          <w:rtl/>
        </w:rPr>
        <w:t>:</w:t>
      </w:r>
      <w:r w:rsidRPr="00752998">
        <w:rPr>
          <w:rFonts w:hint="cs"/>
          <w:rtl/>
        </w:rPr>
        <w:t xml:space="preserve"> وروى ابن حزم في كتاب الإجماع</w:t>
      </w:r>
      <w:r w:rsidR="0066179E" w:rsidRPr="00752998">
        <w:rPr>
          <w:rFonts w:hint="cs"/>
          <w:rtl/>
        </w:rPr>
        <w:t>،</w:t>
      </w:r>
      <w:r w:rsidRPr="00752998">
        <w:rPr>
          <w:rFonts w:hint="cs"/>
          <w:rtl/>
        </w:rPr>
        <w:t xml:space="preserve"> عن ابن عمر أنّه كان يقول في أذانه</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(523)</w:t>
      </w:r>
      <w:r w:rsidR="0066179E" w:rsidRPr="008922A0">
        <w:rPr>
          <w:rFonts w:hint="cs"/>
          <w:rtl/>
        </w:rPr>
        <w:t>.</w:t>
      </w:r>
      <w:r w:rsidRPr="00752998">
        <w:rPr>
          <w:rFonts w:hint="cs"/>
          <w:rtl/>
        </w:rPr>
        <w:t xml:space="preserve"> ثمّ قال: وبحثت عن هذين الإسنادين في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فوجدتهما صحيحين إلى ابن عمر وزين العابدين </w:t>
      </w:r>
      <w:r w:rsidRPr="009834C4">
        <w:rPr>
          <w:rStyle w:val="libFootnotenumChar"/>
          <w:rFonts w:hint="cs"/>
          <w:rtl/>
        </w:rPr>
        <w:t>(524)</w:t>
      </w:r>
      <w:r w:rsidR="0066179E" w:rsidRPr="00752998">
        <w:rPr>
          <w:rFonts w:hint="cs"/>
          <w:rtl/>
        </w:rPr>
        <w:t>.</w:t>
      </w:r>
    </w:p>
    <w:p w:rsidR="0066179E" w:rsidRDefault="009834C4" w:rsidP="00752998">
      <w:pPr>
        <w:pStyle w:val="libNormal"/>
        <w:rPr>
          <w:rtl/>
        </w:rPr>
      </w:pPr>
      <w:r w:rsidRPr="00CB6B96">
        <w:rPr>
          <w:rFonts w:hint="cs"/>
          <w:rtl/>
        </w:rPr>
        <w:t>أما الأقوال المشيرة إلى تأذينه بها في بعض الأحيان</w:t>
      </w:r>
      <w:r w:rsidR="0066179E">
        <w:rPr>
          <w:rFonts w:hint="cs"/>
          <w:rtl/>
        </w:rPr>
        <w:t>،</w:t>
      </w:r>
      <w:r w:rsidRPr="00CB6B96">
        <w:rPr>
          <w:rFonts w:hint="cs"/>
          <w:rtl/>
        </w:rPr>
        <w:t xml:space="preserve"> فهي</w:t>
      </w:r>
      <w:r w:rsidR="00752998">
        <w:rPr>
          <w:rFonts w:hint="cs"/>
          <w:rtl/>
        </w:rPr>
        <w:t>:</w:t>
      </w:r>
    </w:p>
    <w:p w:rsidR="0066179E" w:rsidRDefault="009834C4" w:rsidP="00752998">
      <w:pPr>
        <w:pStyle w:val="libNormal"/>
        <w:rPr>
          <w:rtl/>
        </w:rPr>
      </w:pPr>
      <w:r w:rsidRPr="00752998">
        <w:rPr>
          <w:rFonts w:hint="cs"/>
          <w:rtl/>
        </w:rPr>
        <w:t>1 - مالك بن أنس</w:t>
      </w:r>
      <w:r w:rsidR="0066179E" w:rsidRPr="00752998">
        <w:rPr>
          <w:rFonts w:hint="cs"/>
          <w:rtl/>
        </w:rPr>
        <w:t>،</w:t>
      </w:r>
      <w:r w:rsidRPr="00752998">
        <w:rPr>
          <w:rFonts w:hint="cs"/>
          <w:rtl/>
        </w:rPr>
        <w:t xml:space="preserve"> عن نافع: كان ابن عمر أحياناً إذا قال </w:t>
      </w:r>
      <w:r w:rsidR="0066179E" w:rsidRPr="00752998">
        <w:rPr>
          <w:rFonts w:hint="cs"/>
          <w:rtl/>
        </w:rPr>
        <w:t>(</w:t>
      </w:r>
      <w:r w:rsidRPr="00752998">
        <w:rPr>
          <w:rFonts w:hint="cs"/>
          <w:rtl/>
        </w:rPr>
        <w:t>حيّ على الفلاح</w:t>
      </w:r>
      <w:r w:rsidR="0066179E" w:rsidRPr="00752998">
        <w:rPr>
          <w:rFonts w:hint="cs"/>
          <w:rtl/>
        </w:rPr>
        <w:t>)</w:t>
      </w:r>
      <w:r w:rsidRPr="00752998">
        <w:rPr>
          <w:rFonts w:hint="cs"/>
          <w:rtl/>
        </w:rPr>
        <w:t xml:space="preserve"> قال على إثرها</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9834C4">
        <w:rPr>
          <w:rStyle w:val="libFootnotenumChar"/>
          <w:rFonts w:hint="cs"/>
          <w:rtl/>
        </w:rPr>
        <w:t xml:space="preserve"> (525)</w:t>
      </w:r>
      <w:r w:rsidR="0066179E" w:rsidRPr="00752998">
        <w:rPr>
          <w:rFonts w:hint="cs"/>
          <w:rtl/>
        </w:rPr>
        <w:t>.</w:t>
      </w:r>
    </w:p>
    <w:p w:rsidR="009834C4" w:rsidRPr="00CB6B96" w:rsidRDefault="009834C4" w:rsidP="00752998">
      <w:pPr>
        <w:pStyle w:val="libNormal"/>
        <w:rPr>
          <w:rtl/>
        </w:rPr>
      </w:pPr>
      <w:r w:rsidRPr="00CB6B96">
        <w:rPr>
          <w:rFonts w:hint="cs"/>
          <w:rtl/>
        </w:rPr>
        <w:t>2</w:t>
      </w:r>
      <w:r>
        <w:rPr>
          <w:rFonts w:hint="cs"/>
          <w:rtl/>
        </w:rPr>
        <w:t xml:space="preserve"> - </w:t>
      </w:r>
      <w:r w:rsidRPr="00CB6B96">
        <w:rPr>
          <w:rFonts w:hint="cs"/>
          <w:rtl/>
        </w:rPr>
        <w:t>عن الليث بن سعد</w:t>
      </w:r>
      <w:r w:rsidR="0066179E">
        <w:rPr>
          <w:rFonts w:hint="cs"/>
          <w:rtl/>
        </w:rPr>
        <w:t>،</w:t>
      </w:r>
      <w:r w:rsidRPr="00CB6B96">
        <w:rPr>
          <w:rFonts w:hint="cs"/>
          <w:rtl/>
        </w:rPr>
        <w:t xml:space="preserve"> عن نافع</w:t>
      </w:r>
      <w:r w:rsidR="0066179E">
        <w:rPr>
          <w:rFonts w:hint="cs"/>
          <w:rtl/>
        </w:rPr>
        <w:t>،</w:t>
      </w:r>
      <w:r w:rsidRPr="00CB6B96">
        <w:rPr>
          <w:rFonts w:hint="cs"/>
          <w:rtl/>
        </w:rPr>
        <w:t xml:space="preserve"> قال</w:t>
      </w:r>
      <w:r w:rsidR="00752998">
        <w:rPr>
          <w:rFonts w:hint="cs"/>
          <w:rtl/>
        </w:rPr>
        <w:t>:</w:t>
      </w:r>
      <w:r w:rsidRPr="00CB6B96">
        <w:rPr>
          <w:rFonts w:hint="cs"/>
          <w:rtl/>
        </w:rPr>
        <w:t xml:space="preserve"> كان ابن عمر لا يؤذّن في سفره</w:t>
      </w:r>
      <w:r w:rsidR="0066179E">
        <w:rPr>
          <w:rFonts w:hint="cs"/>
          <w:rtl/>
        </w:rPr>
        <w:t>،</w:t>
      </w:r>
      <w:r w:rsidRPr="00CB6B96">
        <w:rPr>
          <w:rFonts w:hint="cs"/>
          <w:rtl/>
        </w:rPr>
        <w:t xml:space="preserve"> وكان يقول</w:t>
      </w:r>
      <w:r w:rsidR="00752998">
        <w:rPr>
          <w:rFonts w:hint="cs"/>
          <w:rtl/>
        </w:rPr>
        <w:t>:</w:t>
      </w:r>
      <w:r w:rsidRPr="00CB6B96">
        <w:rPr>
          <w:rFonts w:hint="cs"/>
          <w:rtl/>
        </w:rPr>
        <w:t xml:space="preserve"> </w:t>
      </w:r>
      <w:r w:rsidR="0066179E">
        <w:rPr>
          <w:rFonts w:hint="cs"/>
          <w:rtl/>
        </w:rPr>
        <w:t>(</w:t>
      </w:r>
      <w:r w:rsidRPr="00CB6B96">
        <w:rPr>
          <w:rFonts w:hint="cs"/>
          <w:rtl/>
        </w:rPr>
        <w:t>حيّ على الفلاح</w:t>
      </w:r>
      <w:r w:rsidR="0066179E">
        <w:rPr>
          <w:rFonts w:hint="cs"/>
          <w:rtl/>
        </w:rPr>
        <w:t>)</w:t>
      </w:r>
      <w:r w:rsidRPr="00CB6B96">
        <w:rPr>
          <w:rFonts w:hint="cs"/>
          <w:rtl/>
        </w:rPr>
        <w:t xml:space="preserve"> وأحياناً </w:t>
      </w:r>
      <w:r w:rsidR="0066179E">
        <w:rPr>
          <w:rFonts w:hint="cs"/>
          <w:rtl/>
        </w:rPr>
        <w:t>(</w:t>
      </w:r>
      <w:r w:rsidRPr="00CB6B96">
        <w:rPr>
          <w:rFonts w:hint="cs"/>
          <w:rtl/>
        </w:rPr>
        <w:t>حيّ على خير العمل</w:t>
      </w:r>
      <w:r w:rsidR="0066179E">
        <w:rPr>
          <w:rFonts w:hint="cs"/>
          <w:rtl/>
        </w:rPr>
        <w:t>).</w:t>
      </w:r>
      <w:r w:rsidRPr="00CB6B96">
        <w:rPr>
          <w:rFonts w:hint="cs"/>
          <w:rtl/>
        </w:rPr>
        <w:t xml:space="preserve"> ورواه محمّد بن سيرين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(520) المصنف 1: 460 / ح 1786</w:t>
      </w:r>
      <w:r w:rsidR="0066179E">
        <w:rPr>
          <w:rFonts w:hint="cs"/>
          <w:rtl/>
        </w:rPr>
        <w:t>.</w:t>
      </w:r>
    </w:p>
    <w:p w:rsidR="009834C4" w:rsidRPr="009834C4" w:rsidRDefault="009834C4" w:rsidP="009834C4">
      <w:pPr>
        <w:pStyle w:val="libFootnote0"/>
        <w:rPr>
          <w:rtl/>
        </w:rPr>
      </w:pPr>
      <w:r w:rsidRPr="00CB6B96">
        <w:rPr>
          <w:rFonts w:hint="cs"/>
          <w:rtl/>
        </w:rPr>
        <w:t>(521) الاعتصام بحبل اللَّه 1: 295</w:t>
      </w:r>
      <w:r w:rsidR="0066179E">
        <w:rPr>
          <w:rFonts w:hint="cs"/>
          <w:rtl/>
        </w:rPr>
        <w:t>.</w:t>
      </w:r>
      <w:r w:rsidRPr="00CB6B96">
        <w:rPr>
          <w:rFonts w:hint="cs"/>
          <w:rtl/>
        </w:rPr>
        <w:t xml:space="preserve"> وراب الصدع 1: 198 وفي الإيضاح للقاضي نعمان</w:t>
      </w:r>
      <w:r w:rsidR="00752998">
        <w:rPr>
          <w:rFonts w:hint="cs"/>
          <w:rtl/>
        </w:rPr>
        <w:t>:</w:t>
      </w:r>
      <w:r w:rsidRPr="00CB6B96">
        <w:rPr>
          <w:rFonts w:hint="cs"/>
          <w:rtl/>
        </w:rPr>
        <w:t xml:space="preserve"> 109 و... وفيها بهذا الإسناد [ أي الذي مر في الكتب الجعفرية ] عن جعفر بن محمد بن نافع بن عبد اللَّه بن عمر إذا أقام الصلاة فبلغ (حي على الفلاح) قال</w:t>
      </w:r>
      <w:r w:rsidR="00752998">
        <w:rPr>
          <w:rFonts w:hint="cs"/>
          <w:rtl/>
        </w:rPr>
        <w:t>:</w:t>
      </w:r>
      <w:r w:rsidRPr="00CB6B96">
        <w:rPr>
          <w:rFonts w:hint="cs"/>
          <w:rtl/>
        </w:rPr>
        <w:t xml:space="preserve"> (حي على خير العمل)</w:t>
      </w:r>
      <w:r w:rsidR="0066179E">
        <w:rPr>
          <w:rFonts w:hint="cs"/>
          <w:rtl/>
        </w:rPr>
        <w:t>.</w:t>
      </w:r>
    </w:p>
    <w:p w:rsidR="009834C4" w:rsidRPr="009834C4" w:rsidRDefault="009834C4" w:rsidP="009834C4">
      <w:pPr>
        <w:pStyle w:val="libFootnote0"/>
        <w:rPr>
          <w:rtl/>
        </w:rPr>
      </w:pPr>
      <w:r w:rsidRPr="00CB6B96">
        <w:rPr>
          <w:rFonts w:hint="cs"/>
          <w:rtl/>
        </w:rPr>
        <w:t>(522) أخرجه المؤيّد باللَّه في شرح التجريد (خطوط) من طريق عمّار بن رجاء عن أزهر بن سعد</w:t>
      </w:r>
      <w:r w:rsidR="0066179E">
        <w:rPr>
          <w:rFonts w:hint="cs"/>
          <w:rtl/>
        </w:rPr>
        <w:t>،</w:t>
      </w:r>
      <w:r w:rsidRPr="00CB6B96">
        <w:rPr>
          <w:rFonts w:hint="cs"/>
          <w:rtl/>
        </w:rPr>
        <w:t xml:space="preserve"> انظر</w:t>
      </w:r>
      <w:r w:rsidR="00752998">
        <w:rPr>
          <w:rFonts w:hint="cs"/>
          <w:rtl/>
        </w:rPr>
        <w:t>:</w:t>
      </w:r>
      <w:r w:rsidRPr="00CB6B96">
        <w:rPr>
          <w:rFonts w:hint="cs"/>
          <w:rtl/>
        </w:rPr>
        <w:t xml:space="preserve"> "الأذان بحيّ على خير العمل" للحافظ العلوي بتحقيق عزّان</w:t>
      </w:r>
      <w:r w:rsidR="00752998">
        <w:rPr>
          <w:rFonts w:hint="cs"/>
          <w:rtl/>
        </w:rPr>
        <w:t>:</w:t>
      </w:r>
      <w:r w:rsidRPr="00CB6B96">
        <w:rPr>
          <w:rFonts w:hint="cs"/>
          <w:rtl/>
        </w:rPr>
        <w:t xml:space="preserve"> 103</w:t>
      </w:r>
      <w:r w:rsidR="0066179E">
        <w:rPr>
          <w:rFonts w:hint="cs"/>
          <w:rtl/>
        </w:rPr>
        <w:t>.</w:t>
      </w:r>
    </w:p>
    <w:p w:rsidR="009834C4" w:rsidRPr="009834C4" w:rsidRDefault="009834C4" w:rsidP="009834C4">
      <w:pPr>
        <w:pStyle w:val="libFootnote0"/>
        <w:rPr>
          <w:rtl/>
        </w:rPr>
      </w:pPr>
      <w:r w:rsidRPr="00CB6B96">
        <w:rPr>
          <w:rFonts w:hint="cs"/>
          <w:rtl/>
        </w:rPr>
        <w:t>(523) انظر</w:t>
      </w:r>
      <w:r w:rsidR="00752998">
        <w:rPr>
          <w:rFonts w:hint="cs"/>
          <w:rtl/>
        </w:rPr>
        <w:t>:</w:t>
      </w:r>
      <w:r w:rsidRPr="00CB6B96">
        <w:rPr>
          <w:rFonts w:hint="cs"/>
          <w:rtl/>
        </w:rPr>
        <w:t xml:space="preserve"> مراتب الإجماع</w:t>
      </w:r>
      <w:r w:rsidR="0066179E">
        <w:rPr>
          <w:rFonts w:hint="cs"/>
          <w:rtl/>
        </w:rPr>
        <w:t>،</w:t>
      </w:r>
      <w:r w:rsidRPr="00CB6B96">
        <w:rPr>
          <w:rFonts w:hint="cs"/>
          <w:rtl/>
        </w:rPr>
        <w:t xml:space="preserve"> لابن حزم</w:t>
      </w:r>
      <w:r w:rsidR="00752998">
        <w:rPr>
          <w:rFonts w:hint="cs"/>
          <w:rtl/>
        </w:rPr>
        <w:t>:</w:t>
      </w:r>
      <w:r w:rsidRPr="00CB6B96">
        <w:rPr>
          <w:rFonts w:hint="cs"/>
          <w:rtl/>
        </w:rPr>
        <w:t xml:space="preserve"> 27</w:t>
      </w:r>
      <w:r w:rsidR="0066179E">
        <w:rPr>
          <w:rFonts w:hint="cs"/>
          <w:rtl/>
        </w:rPr>
        <w:t>.</w:t>
      </w:r>
    </w:p>
    <w:p w:rsidR="009834C4" w:rsidRPr="009834C4" w:rsidRDefault="009834C4" w:rsidP="009834C4">
      <w:pPr>
        <w:pStyle w:val="libFootnote0"/>
        <w:rPr>
          <w:rtl/>
        </w:rPr>
      </w:pPr>
      <w:r w:rsidRPr="00CB6B96">
        <w:rPr>
          <w:rFonts w:hint="cs"/>
          <w:rtl/>
        </w:rPr>
        <w:t>(524) الروض النضير 1: 542 وانظر</w:t>
      </w:r>
      <w:r w:rsidR="00752998">
        <w:rPr>
          <w:rFonts w:hint="cs"/>
          <w:rtl/>
        </w:rPr>
        <w:t>:</w:t>
      </w:r>
      <w:r w:rsidRPr="00CB6B96">
        <w:rPr>
          <w:rFonts w:hint="cs"/>
          <w:rtl/>
        </w:rPr>
        <w:t xml:space="preserve"> الإحكام لابن حزم 4: 593</w:t>
      </w:r>
      <w:r w:rsidR="0066179E">
        <w:rPr>
          <w:rFonts w:hint="cs"/>
          <w:rtl/>
        </w:rPr>
        <w:t>،</w:t>
      </w:r>
      <w:r w:rsidRPr="00CB6B96">
        <w:rPr>
          <w:rFonts w:hint="cs"/>
          <w:rtl/>
        </w:rPr>
        <w:t xml:space="preserve"> ومقدمة الأذان بحيّ على خير العمل بتحقيق عزّان</w:t>
      </w:r>
      <w:r w:rsidR="00752998">
        <w:rPr>
          <w:rFonts w:hint="cs"/>
          <w:rtl/>
        </w:rPr>
        <w:t>:</w:t>
      </w:r>
      <w:r w:rsidRPr="00CB6B96">
        <w:rPr>
          <w:rFonts w:hint="cs"/>
          <w:rtl/>
        </w:rPr>
        <w:t xml:space="preserve"> 14</w:t>
      </w:r>
      <w:r w:rsidR="0066179E">
        <w:rPr>
          <w:rFonts w:hint="cs"/>
          <w:rtl/>
        </w:rPr>
        <w:t>.</w:t>
      </w:r>
    </w:p>
    <w:p w:rsidR="009834C4" w:rsidRPr="009834C4" w:rsidRDefault="009834C4" w:rsidP="009834C4">
      <w:pPr>
        <w:pStyle w:val="libFootnote0"/>
        <w:rPr>
          <w:rtl/>
        </w:rPr>
      </w:pPr>
      <w:r w:rsidRPr="00CB6B96">
        <w:rPr>
          <w:rFonts w:hint="cs"/>
          <w:rtl/>
        </w:rPr>
        <w:t>(525) السنن الكبرى للبيهقي 1: 424</w:t>
      </w:r>
      <w:r w:rsidR="0066179E">
        <w:rPr>
          <w:rFonts w:hint="cs"/>
          <w:rtl/>
        </w:rPr>
        <w:t>؛</w:t>
      </w:r>
      <w:r w:rsidRPr="00CB6B96">
        <w:rPr>
          <w:rFonts w:hint="cs"/>
          <w:rtl/>
        </w:rPr>
        <w:t xml:space="preserve"> الاعتصام بحبل اللَّه 1: 297</w:t>
      </w:r>
      <w:r w:rsidR="0066179E">
        <w:rPr>
          <w:rFonts w:hint="cs"/>
          <w:rtl/>
        </w:rPr>
        <w:t>،</w:t>
      </w:r>
      <w:r w:rsidRPr="00CB6B96">
        <w:rPr>
          <w:rFonts w:hint="cs"/>
          <w:rtl/>
        </w:rPr>
        <w:t xml:space="preserve"> 308</w:t>
      </w:r>
      <w:r w:rsidR="0066179E">
        <w:rPr>
          <w:rFonts w:hint="cs"/>
          <w:rtl/>
        </w:rPr>
        <w:t>،</w:t>
      </w:r>
      <w:r w:rsidRPr="00CB6B96">
        <w:rPr>
          <w:rFonts w:hint="cs"/>
          <w:rtl/>
        </w:rPr>
        <w:t xml:space="preserve"> 312</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عن ابن عمر أنّه كان يقول ذلك في أذانه</w:t>
      </w:r>
      <w:r w:rsidR="0066179E" w:rsidRPr="00752998">
        <w:rPr>
          <w:rFonts w:hint="cs"/>
          <w:rtl/>
        </w:rPr>
        <w:t>،</w:t>
      </w:r>
      <w:r w:rsidRPr="00752998">
        <w:rPr>
          <w:rFonts w:hint="cs"/>
          <w:rtl/>
        </w:rPr>
        <w:t xml:space="preserve"> وكذلك رواه نسير بن ذعلوق عن ابن عمر وقال</w:t>
      </w:r>
      <w:r w:rsidR="00752998">
        <w:rPr>
          <w:rFonts w:hint="cs"/>
          <w:rtl/>
        </w:rPr>
        <w:t>:</w:t>
      </w:r>
      <w:r w:rsidRPr="00752998">
        <w:rPr>
          <w:rFonts w:hint="cs"/>
          <w:rtl/>
        </w:rPr>
        <w:t xml:space="preserve"> في السفر </w:t>
      </w:r>
      <w:r w:rsidRPr="009834C4">
        <w:rPr>
          <w:rStyle w:val="libFootnotenumChar"/>
          <w:rFonts w:hint="cs"/>
          <w:rtl/>
        </w:rPr>
        <w:t>(526)</w:t>
      </w:r>
      <w:r w:rsidR="0066179E" w:rsidRPr="00752998">
        <w:rPr>
          <w:rFonts w:hint="cs"/>
          <w:rtl/>
        </w:rPr>
        <w:t>.</w:t>
      </w:r>
    </w:p>
    <w:p w:rsidR="0066179E" w:rsidRDefault="009834C4" w:rsidP="00752998">
      <w:pPr>
        <w:pStyle w:val="libNormal"/>
        <w:rPr>
          <w:rtl/>
        </w:rPr>
      </w:pPr>
      <w:r w:rsidRPr="00752998">
        <w:rPr>
          <w:rFonts w:hint="cs"/>
          <w:rtl/>
        </w:rPr>
        <w:t>3 - وعن عبيد اللَّه والليث بن سعد</w:t>
      </w:r>
      <w:r w:rsidR="0066179E" w:rsidRPr="00752998">
        <w:rPr>
          <w:rFonts w:hint="cs"/>
          <w:rtl/>
        </w:rPr>
        <w:t>،</w:t>
      </w:r>
      <w:r w:rsidRPr="00752998">
        <w:rPr>
          <w:rFonts w:hint="cs"/>
          <w:rtl/>
        </w:rPr>
        <w:t xml:space="preserve"> عن نافع</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كان ابن عمر ربّما زاد في أذانه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(527)</w:t>
      </w:r>
      <w:r w:rsidR="0066179E" w:rsidRPr="00752998">
        <w:rPr>
          <w:rFonts w:hint="cs"/>
          <w:rtl/>
        </w:rPr>
        <w:t>.</w:t>
      </w:r>
      <w:r w:rsidRPr="00752998">
        <w:rPr>
          <w:rFonts w:hint="cs"/>
          <w:rtl/>
        </w:rPr>
        <w:t xml:space="preserve"> ورواه أيضاً عطاء عن ابن عمر </w:t>
      </w:r>
      <w:r w:rsidRPr="009834C4">
        <w:rPr>
          <w:rStyle w:val="libFootnotenumChar"/>
          <w:rFonts w:hint="cs"/>
          <w:rtl/>
        </w:rPr>
        <w:t>(528)</w:t>
      </w:r>
      <w:r w:rsidR="0066179E" w:rsidRPr="00752998">
        <w:rPr>
          <w:rFonts w:hint="cs"/>
          <w:rtl/>
        </w:rPr>
        <w:t>.</w:t>
      </w:r>
    </w:p>
    <w:p w:rsidR="0066179E" w:rsidRDefault="009834C4" w:rsidP="00752998">
      <w:pPr>
        <w:pStyle w:val="libNormal"/>
        <w:rPr>
          <w:rtl/>
        </w:rPr>
      </w:pPr>
      <w:r w:rsidRPr="00752998">
        <w:rPr>
          <w:rFonts w:hint="cs"/>
          <w:rtl/>
        </w:rPr>
        <w:t>4 - عبد الرزّاق</w:t>
      </w:r>
      <w:r w:rsidR="0066179E" w:rsidRPr="00752998">
        <w:rPr>
          <w:rFonts w:hint="cs"/>
          <w:rtl/>
        </w:rPr>
        <w:t>،</w:t>
      </w:r>
      <w:r w:rsidRPr="00752998">
        <w:rPr>
          <w:rFonts w:hint="cs"/>
          <w:rtl/>
        </w:rPr>
        <w:t xml:space="preserve"> عن ابن جريج</w:t>
      </w:r>
      <w:r w:rsidR="0066179E" w:rsidRPr="00752998">
        <w:rPr>
          <w:rFonts w:hint="cs"/>
          <w:rtl/>
        </w:rPr>
        <w:t>،</w:t>
      </w:r>
      <w:r w:rsidRPr="00752998">
        <w:rPr>
          <w:rFonts w:hint="cs"/>
          <w:rtl/>
        </w:rPr>
        <w:t xml:space="preserve"> عن نافع</w:t>
      </w:r>
      <w:r w:rsidR="0066179E" w:rsidRPr="00752998">
        <w:rPr>
          <w:rFonts w:hint="cs"/>
          <w:rtl/>
        </w:rPr>
        <w:t>،</w:t>
      </w:r>
      <w:r w:rsidRPr="00752998">
        <w:rPr>
          <w:rFonts w:hint="cs"/>
          <w:rtl/>
        </w:rPr>
        <w:t xml:space="preserve"> عن ابن عمر</w:t>
      </w:r>
      <w:r w:rsidR="0066179E" w:rsidRPr="00752998">
        <w:rPr>
          <w:rFonts w:hint="cs"/>
          <w:rtl/>
        </w:rPr>
        <w:t>،</w:t>
      </w:r>
      <w:r w:rsidRPr="00752998">
        <w:rPr>
          <w:rFonts w:hint="cs"/>
          <w:rtl/>
        </w:rPr>
        <w:t xml:space="preserve"> أنّه كان يقيم الصلاة في السفر يقولها مرّتين أو ثلاثاً يقول</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الصلاة حيّ على الصلاة</w:t>
      </w:r>
      <w:r w:rsidR="0066179E" w:rsidRPr="00752998">
        <w:rPr>
          <w:rFonts w:hint="cs"/>
          <w:rtl/>
        </w:rPr>
        <w:t>،</w:t>
      </w:r>
      <w:r w:rsidRPr="00752998">
        <w:rPr>
          <w:rFonts w:hint="cs"/>
          <w:rtl/>
        </w:rPr>
        <w:t xml:space="preserve"> حيّ على خير العمل</w:t>
      </w:r>
      <w:r w:rsidR="0066179E" w:rsidRPr="00752998">
        <w:rPr>
          <w:rFonts w:hint="cs"/>
          <w:rtl/>
        </w:rPr>
        <w:t>)</w:t>
      </w:r>
      <w:r w:rsidRPr="009834C4">
        <w:rPr>
          <w:rStyle w:val="libFootnotenumChar"/>
          <w:rFonts w:hint="cs"/>
          <w:rtl/>
        </w:rPr>
        <w:t xml:space="preserve"> (529)</w:t>
      </w:r>
      <w:r w:rsidR="0066179E" w:rsidRPr="00752998">
        <w:rPr>
          <w:rFonts w:hint="cs"/>
          <w:rtl/>
        </w:rPr>
        <w:t>.</w:t>
      </w:r>
    </w:p>
    <w:p w:rsidR="0066179E" w:rsidRDefault="009834C4" w:rsidP="00752998">
      <w:pPr>
        <w:pStyle w:val="libNormal"/>
        <w:rPr>
          <w:rtl/>
        </w:rPr>
      </w:pPr>
      <w:r w:rsidRPr="00752998">
        <w:rPr>
          <w:rFonts w:hint="cs"/>
          <w:rtl/>
        </w:rPr>
        <w:t>قال ابن حزم</w:t>
      </w:r>
      <w:r w:rsidR="00752998">
        <w:rPr>
          <w:rFonts w:hint="cs"/>
          <w:rtl/>
        </w:rPr>
        <w:t>:</w:t>
      </w:r>
      <w:r w:rsidRPr="00752998">
        <w:rPr>
          <w:rFonts w:hint="cs"/>
          <w:rtl/>
        </w:rPr>
        <w:t xml:space="preserve"> ولقد كان يلزم من يقول بمثل هذا عن الصاحب - فمثل هذا لا يقال بالرأي - أن يأخذ بقول ابن عمر هذا</w:t>
      </w:r>
      <w:r w:rsidR="0066179E" w:rsidRPr="00752998">
        <w:rPr>
          <w:rFonts w:hint="cs"/>
          <w:rtl/>
        </w:rPr>
        <w:t>،</w:t>
      </w:r>
      <w:r w:rsidRPr="00752998">
        <w:rPr>
          <w:rFonts w:hint="cs"/>
          <w:rtl/>
        </w:rPr>
        <w:t xml:space="preserve"> فهو عنه ثابت بأصحّ إسناد </w:t>
      </w:r>
      <w:r w:rsidRPr="009834C4">
        <w:rPr>
          <w:rStyle w:val="libFootnotenumChar"/>
          <w:rFonts w:hint="cs"/>
          <w:rtl/>
        </w:rPr>
        <w:t>(530)</w:t>
      </w:r>
      <w:r w:rsidR="0066179E" w:rsidRPr="008922A0">
        <w:rPr>
          <w:rFonts w:hint="cs"/>
          <w:rtl/>
        </w:rPr>
        <w:t>.</w:t>
      </w:r>
    </w:p>
    <w:p w:rsidR="0066179E" w:rsidRDefault="009834C4" w:rsidP="00752998">
      <w:pPr>
        <w:pStyle w:val="libNormal"/>
        <w:rPr>
          <w:rtl/>
        </w:rPr>
      </w:pPr>
      <w:r w:rsidRPr="00752998">
        <w:rPr>
          <w:rFonts w:hint="cs"/>
          <w:rtl/>
        </w:rPr>
        <w:t xml:space="preserve">وروى الحافظ زين الدين العراقي عن الإمام علاء الدين مغلطاي في كتاب </w:t>
      </w:r>
      <w:r w:rsidRPr="00752998">
        <w:rPr>
          <w:rStyle w:val="libBold2Char"/>
          <w:rFonts w:hint="cs"/>
          <w:rtl/>
        </w:rPr>
        <w:t>"التلويح شرح الجامع الصحيح"</w:t>
      </w:r>
      <w:r w:rsidRPr="00752998">
        <w:rPr>
          <w:rFonts w:hint="cs"/>
          <w:rtl/>
        </w:rPr>
        <w:t xml:space="preserve"> أنّه قال ما لفظه</w:t>
      </w:r>
      <w:r w:rsidR="00752998">
        <w:rPr>
          <w:rFonts w:hint="cs"/>
          <w:rtl/>
        </w:rPr>
        <w:t>:</w:t>
      </w:r>
      <w:r w:rsidRPr="00752998">
        <w:rPr>
          <w:rFonts w:hint="cs"/>
          <w:rtl/>
        </w:rPr>
        <w:t xml:space="preserve"> أمّا حيّ على خير العمل فذكر ابن حزم أنّه صحّ عن عبد اللَّه بن عمر وأبي أمامة بن سهل بن حنيف أنهما كانا يقولان في أذانهما حيّ على خير العمل</w:t>
      </w:r>
      <w:r w:rsidR="0066179E" w:rsidRPr="00752998">
        <w:rPr>
          <w:rFonts w:hint="cs"/>
          <w:rtl/>
        </w:rPr>
        <w:t>.</w:t>
      </w:r>
      <w:r w:rsidRPr="00752998">
        <w:rPr>
          <w:rFonts w:hint="cs"/>
          <w:rtl/>
        </w:rPr>
        <w:t xml:space="preserve"> وقال مغلطاي</w:t>
      </w:r>
      <w:r w:rsidR="00752998">
        <w:rPr>
          <w:rFonts w:hint="cs"/>
          <w:rtl/>
        </w:rPr>
        <w:t>:</w:t>
      </w:r>
      <w:r w:rsidRPr="00752998">
        <w:rPr>
          <w:rFonts w:hint="cs"/>
          <w:rtl/>
        </w:rPr>
        <w:t xml:space="preserve"> وكان عليّ بن الحسين يقوله</w:t>
      </w:r>
      <w:r w:rsidRPr="009834C4">
        <w:rPr>
          <w:rStyle w:val="libFootnotenumChar"/>
          <w:rFonts w:hint="cs"/>
          <w:rtl/>
        </w:rPr>
        <w:t xml:space="preserve"> (531)</w:t>
      </w:r>
      <w:r w:rsidR="0066179E" w:rsidRPr="00752998">
        <w:rPr>
          <w:rFonts w:hint="cs"/>
          <w:rtl/>
        </w:rPr>
        <w:t>.</w:t>
      </w:r>
    </w:p>
    <w:p w:rsidR="0066179E" w:rsidRDefault="009834C4" w:rsidP="00752998">
      <w:pPr>
        <w:pStyle w:val="libNormal"/>
        <w:rPr>
          <w:rtl/>
        </w:rPr>
      </w:pPr>
      <w:r w:rsidRPr="00752998">
        <w:rPr>
          <w:rFonts w:hint="cs"/>
          <w:rtl/>
        </w:rPr>
        <w:t>وقال المحقّق الجلال</w:t>
      </w:r>
      <w:r w:rsidR="00752998">
        <w:rPr>
          <w:rFonts w:hint="cs"/>
          <w:rtl/>
        </w:rPr>
        <w:t>:</w:t>
      </w:r>
      <w:r w:rsidRPr="00752998">
        <w:rPr>
          <w:rFonts w:hint="cs"/>
          <w:rtl/>
        </w:rPr>
        <w:t xml:space="preserve"> وصحّح ابن دقيق العيد وغيره أن ابن عمر وعليّ بن الحسين ثَبَتا على التأذين بها إلى أن ماتا </w:t>
      </w:r>
      <w:r w:rsidRPr="009834C4">
        <w:rPr>
          <w:rStyle w:val="libFootnotenumChar"/>
          <w:rFonts w:hint="cs"/>
          <w:rtl/>
        </w:rPr>
        <w:t>(532)</w:t>
      </w:r>
      <w:r w:rsidR="0066179E" w:rsidRPr="00752998">
        <w:rPr>
          <w:rFonts w:hint="cs"/>
          <w:rtl/>
        </w:rPr>
        <w:t>.</w:t>
      </w:r>
    </w:p>
    <w:p w:rsidR="009834C4" w:rsidRPr="00CB6B96" w:rsidRDefault="009834C4" w:rsidP="00752998">
      <w:pPr>
        <w:pStyle w:val="libNormal"/>
        <w:rPr>
          <w:rtl/>
        </w:rPr>
      </w:pPr>
      <w:r w:rsidRPr="00752998">
        <w:rPr>
          <w:rFonts w:hint="cs"/>
          <w:rtl/>
        </w:rPr>
        <w:t xml:space="preserve">وفي </w:t>
      </w:r>
      <w:r w:rsidRPr="00752998">
        <w:rPr>
          <w:rStyle w:val="libBold2Char"/>
          <w:rFonts w:hint="cs"/>
          <w:rtl/>
        </w:rPr>
        <w:t>المختصر</w:t>
      </w:r>
      <w:r w:rsidRPr="00752998">
        <w:rPr>
          <w:rFonts w:hint="cs"/>
          <w:rtl/>
        </w:rPr>
        <w:t xml:space="preserve"> من شرح ابن دقيق العيد على العمدة ما لفظه</w:t>
      </w:r>
      <w:r w:rsidR="00752998">
        <w:rPr>
          <w:rFonts w:hint="cs"/>
          <w:rtl/>
        </w:rPr>
        <w:t>:</w:t>
      </w:r>
      <w:r w:rsidRPr="00752998">
        <w:rPr>
          <w:rFonts w:hint="cs"/>
          <w:rtl/>
        </w:rPr>
        <w:t xml:space="preserve"> وقد صحّ بالسند</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(526) السنن الكبرى للبيهقي 1: 424</w:t>
      </w:r>
      <w:r>
        <w:rPr>
          <w:rFonts w:hint="cs"/>
          <w:rtl/>
        </w:rPr>
        <w:t xml:space="preserve"> - </w:t>
      </w:r>
      <w:r w:rsidRPr="00CB6B96">
        <w:rPr>
          <w:rFonts w:hint="cs"/>
          <w:rtl/>
        </w:rPr>
        <w:t>425</w:t>
      </w:r>
      <w:r w:rsidR="0066179E">
        <w:rPr>
          <w:rFonts w:hint="cs"/>
          <w:rtl/>
        </w:rPr>
        <w:t>،</w:t>
      </w:r>
      <w:r w:rsidRPr="00CB6B96">
        <w:rPr>
          <w:rFonts w:hint="cs"/>
          <w:rtl/>
        </w:rPr>
        <w:t xml:space="preserve"> وانظر</w:t>
      </w:r>
      <w:r w:rsidR="00752998">
        <w:rPr>
          <w:rFonts w:hint="cs"/>
          <w:rtl/>
        </w:rPr>
        <w:t>:</w:t>
      </w:r>
      <w:r w:rsidRPr="00CB6B96">
        <w:rPr>
          <w:rFonts w:hint="cs"/>
          <w:rtl/>
        </w:rPr>
        <w:t xml:space="preserve"> مصنف بن أبي شيبة 1: 196</w:t>
      </w:r>
      <w:r w:rsidR="0066179E">
        <w:rPr>
          <w:rFonts w:hint="cs"/>
          <w:rtl/>
        </w:rPr>
        <w:t>.</w:t>
      </w:r>
    </w:p>
    <w:p w:rsidR="009834C4" w:rsidRPr="009834C4" w:rsidRDefault="009834C4" w:rsidP="009834C4">
      <w:pPr>
        <w:pStyle w:val="libFootnote0"/>
        <w:rPr>
          <w:rtl/>
        </w:rPr>
      </w:pPr>
      <w:r w:rsidRPr="00CB6B96">
        <w:rPr>
          <w:rFonts w:hint="cs"/>
          <w:rtl/>
        </w:rPr>
        <w:t>(527) فتح الباري في شرح صحيح البخاري لابن رجب الحنبلي 3: 497</w:t>
      </w:r>
      <w:r w:rsidR="0066179E">
        <w:rPr>
          <w:rFonts w:hint="cs"/>
          <w:rtl/>
        </w:rPr>
        <w:t>.</w:t>
      </w:r>
    </w:p>
    <w:p w:rsidR="009834C4" w:rsidRPr="009834C4" w:rsidRDefault="009834C4" w:rsidP="009834C4">
      <w:pPr>
        <w:pStyle w:val="libFootnote0"/>
        <w:rPr>
          <w:rtl/>
        </w:rPr>
      </w:pPr>
      <w:r w:rsidRPr="00CB6B96">
        <w:rPr>
          <w:rFonts w:hint="cs"/>
          <w:rtl/>
        </w:rPr>
        <w:t>(528) السنن الكبرى للبيهقي 1: 424</w:t>
      </w:r>
      <w:r w:rsidR="0066179E">
        <w:rPr>
          <w:rFonts w:hint="cs"/>
          <w:rtl/>
        </w:rPr>
        <w:t>،</w:t>
      </w:r>
      <w:r w:rsidRPr="00CB6B96">
        <w:rPr>
          <w:rFonts w:hint="cs"/>
          <w:rtl/>
        </w:rPr>
        <w:t xml:space="preserve"> الاعتصام بحبل اللَّه 1: 229</w:t>
      </w:r>
      <w:r w:rsidR="0066179E">
        <w:rPr>
          <w:rFonts w:hint="cs"/>
          <w:rtl/>
        </w:rPr>
        <w:t>،</w:t>
      </w:r>
      <w:r w:rsidRPr="00CB6B96">
        <w:rPr>
          <w:rFonts w:hint="cs"/>
          <w:rtl/>
        </w:rPr>
        <w:t xml:space="preserve"> 310</w:t>
      </w:r>
      <w:r w:rsidR="0066179E">
        <w:rPr>
          <w:rFonts w:hint="cs"/>
          <w:rtl/>
        </w:rPr>
        <w:t>.</w:t>
      </w:r>
    </w:p>
    <w:p w:rsidR="009834C4" w:rsidRPr="009834C4" w:rsidRDefault="009834C4" w:rsidP="009834C4">
      <w:pPr>
        <w:pStyle w:val="libFootnote0"/>
        <w:rPr>
          <w:rtl/>
        </w:rPr>
      </w:pPr>
      <w:r w:rsidRPr="00CB6B96">
        <w:rPr>
          <w:rFonts w:hint="cs"/>
          <w:rtl/>
        </w:rPr>
        <w:t>(529) مصنّف عبد الرزّاق 1: 464 / ح 1797</w:t>
      </w:r>
      <w:r w:rsidR="0066179E">
        <w:rPr>
          <w:rFonts w:hint="cs"/>
          <w:rtl/>
        </w:rPr>
        <w:t>.</w:t>
      </w:r>
    </w:p>
    <w:p w:rsidR="009834C4" w:rsidRPr="009834C4" w:rsidRDefault="009834C4" w:rsidP="009834C4">
      <w:pPr>
        <w:pStyle w:val="libFootnote0"/>
        <w:rPr>
          <w:rtl/>
        </w:rPr>
      </w:pPr>
      <w:r w:rsidRPr="00CB6B96">
        <w:rPr>
          <w:rFonts w:hint="cs"/>
          <w:rtl/>
        </w:rPr>
        <w:t>(530) المحلى 3: 160</w:t>
      </w:r>
      <w:r>
        <w:rPr>
          <w:rFonts w:hint="cs"/>
          <w:rtl/>
        </w:rPr>
        <w:t xml:space="preserve"> - </w:t>
      </w:r>
      <w:r w:rsidRPr="00CB6B96">
        <w:rPr>
          <w:rFonts w:hint="cs"/>
          <w:rtl/>
        </w:rPr>
        <w:t>161</w:t>
      </w:r>
      <w:r w:rsidR="0066179E">
        <w:rPr>
          <w:rFonts w:hint="cs"/>
          <w:rtl/>
        </w:rPr>
        <w:t>.</w:t>
      </w:r>
    </w:p>
    <w:p w:rsidR="009834C4" w:rsidRPr="009834C4" w:rsidRDefault="009834C4" w:rsidP="009834C4">
      <w:pPr>
        <w:pStyle w:val="libFootnote0"/>
        <w:rPr>
          <w:rtl/>
        </w:rPr>
      </w:pPr>
      <w:r w:rsidRPr="00CB6B96">
        <w:rPr>
          <w:rFonts w:hint="cs"/>
          <w:rtl/>
        </w:rPr>
        <w:t>(531) الروض النضير 1: 541</w:t>
      </w:r>
      <w:r w:rsidR="0066179E">
        <w:rPr>
          <w:rFonts w:hint="cs"/>
          <w:rtl/>
        </w:rPr>
        <w:t>.</w:t>
      </w:r>
      <w:r w:rsidRPr="00CB6B96">
        <w:rPr>
          <w:rFonts w:hint="cs"/>
          <w:rtl/>
        </w:rPr>
        <w:t xml:space="preserve"> والاعتصام بحبل اللَّه 1: 311</w:t>
      </w:r>
      <w:r w:rsidR="0066179E">
        <w:rPr>
          <w:rFonts w:hint="cs"/>
          <w:rtl/>
        </w:rPr>
        <w:t>.</w:t>
      </w:r>
    </w:p>
    <w:p w:rsidR="009834C4" w:rsidRPr="009834C4" w:rsidRDefault="009834C4" w:rsidP="009834C4">
      <w:pPr>
        <w:pStyle w:val="libFootnote0"/>
        <w:rPr>
          <w:rtl/>
        </w:rPr>
      </w:pPr>
      <w:r w:rsidRPr="00CB6B96">
        <w:rPr>
          <w:rFonts w:hint="cs"/>
          <w:rtl/>
        </w:rPr>
        <w:t>(532) ضوء النهار 1: 468</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الصحيح أن زين العابدين وعبد اللَّه بن عمر أذنّا بحيّ على خَير العمل إلى أن ماتا </w:t>
      </w:r>
      <w:r w:rsidRPr="009834C4">
        <w:rPr>
          <w:rStyle w:val="libFootnotenumChar"/>
          <w:rFonts w:hint="cs"/>
          <w:rtl/>
        </w:rPr>
        <w:t>(533)</w:t>
      </w:r>
      <w:r w:rsidR="0066179E" w:rsidRPr="00752998">
        <w:rPr>
          <w:rFonts w:hint="cs"/>
          <w:rtl/>
        </w:rPr>
        <w:t>.</w:t>
      </w:r>
    </w:p>
    <w:p w:rsidR="009834C4" w:rsidRPr="00CB6B96" w:rsidRDefault="009834C4" w:rsidP="00752998">
      <w:pPr>
        <w:pStyle w:val="libNormal"/>
        <w:rPr>
          <w:rtl/>
        </w:rPr>
      </w:pPr>
      <w:r w:rsidRPr="00752998">
        <w:rPr>
          <w:rFonts w:hint="cs"/>
          <w:rtl/>
        </w:rPr>
        <w:t xml:space="preserve">و إليك الآن بعض الطرق التي ذكرها الحافظ العلوي في كتابه </w:t>
      </w:r>
      <w:r w:rsidRPr="00752998">
        <w:rPr>
          <w:rStyle w:val="libBold2Char"/>
          <w:rFonts w:hint="cs"/>
          <w:rtl/>
        </w:rPr>
        <w:t>"الأذان بحيّ على خير العمل"</w:t>
      </w:r>
      <w:r w:rsidR="0066179E" w:rsidRPr="00752998">
        <w:rPr>
          <w:rFonts w:hint="cs"/>
          <w:rtl/>
        </w:rPr>
        <w:t>،</w:t>
      </w:r>
      <w:r w:rsidRPr="00752998">
        <w:rPr>
          <w:rFonts w:hint="cs"/>
          <w:rtl/>
        </w:rPr>
        <w:t xml:space="preserve"> عن عبد اللَّه بن عمر بن الخطّاب</w:t>
      </w:r>
      <w:r w:rsidR="00752998">
        <w:rPr>
          <w:rFonts w:hint="cs"/>
          <w:rtl/>
        </w:rPr>
        <w:t>:</w:t>
      </w:r>
    </w:p>
    <w:p w:rsidR="0066179E" w:rsidRPr="00752998" w:rsidRDefault="009834C4" w:rsidP="00752998">
      <w:pPr>
        <w:pStyle w:val="libBold1"/>
        <w:rPr>
          <w:rtl/>
        </w:rPr>
      </w:pPr>
      <w:r w:rsidRPr="00CB6B96">
        <w:rPr>
          <w:rFonts w:hint="cs"/>
          <w:rtl/>
        </w:rPr>
        <w:t>* زيد عن نافع</w:t>
      </w:r>
    </w:p>
    <w:p w:rsidR="0066179E" w:rsidRDefault="009834C4" w:rsidP="00752998">
      <w:pPr>
        <w:pStyle w:val="libNormal"/>
        <w:rPr>
          <w:rtl/>
        </w:rPr>
      </w:pPr>
      <w:r w:rsidRPr="00752998">
        <w:rPr>
          <w:rFonts w:hint="cs"/>
          <w:rtl/>
        </w:rPr>
        <w:t>أخبرنا أبو الطيّب محمّد بن الحسين التيملي قراءة</w:t>
      </w:r>
      <w:r w:rsidR="0066179E" w:rsidRPr="00752998">
        <w:rPr>
          <w:rFonts w:hint="cs"/>
          <w:rtl/>
        </w:rPr>
        <w:t>،</w:t>
      </w:r>
      <w:r w:rsidRPr="00752998">
        <w:rPr>
          <w:rFonts w:hint="cs"/>
          <w:rtl/>
        </w:rPr>
        <w:t xml:space="preserve"> حدّثنا أبو جعفر محمّد ابن عليّ بن مهدي العطّار</w:t>
      </w:r>
      <w:r w:rsidR="0066179E" w:rsidRPr="00752998">
        <w:rPr>
          <w:rFonts w:hint="cs"/>
          <w:rtl/>
        </w:rPr>
        <w:t>،</w:t>
      </w:r>
      <w:r w:rsidRPr="00752998">
        <w:rPr>
          <w:rFonts w:hint="cs"/>
          <w:rtl/>
        </w:rPr>
        <w:t xml:space="preserve"> حدّثنا قاسم بن وهب التميمي</w:t>
      </w:r>
      <w:r w:rsidR="0066179E" w:rsidRPr="00752998">
        <w:rPr>
          <w:rFonts w:hint="cs"/>
          <w:rtl/>
        </w:rPr>
        <w:t>،</w:t>
      </w:r>
      <w:r w:rsidRPr="00752998">
        <w:rPr>
          <w:rFonts w:hint="cs"/>
          <w:rtl/>
        </w:rPr>
        <w:t xml:space="preserve"> حدّثنا قاسم أبو بكر البجلي</w:t>
      </w:r>
      <w:r w:rsidR="0066179E" w:rsidRPr="00752998">
        <w:rPr>
          <w:rFonts w:hint="cs"/>
          <w:rtl/>
        </w:rPr>
        <w:t>،</w:t>
      </w:r>
      <w:r w:rsidRPr="00752998">
        <w:rPr>
          <w:rFonts w:hint="cs"/>
          <w:rtl/>
        </w:rPr>
        <w:t xml:space="preserve"> حدّثنا إسماعيل بن هارون الخزّار</w:t>
      </w:r>
      <w:r w:rsidR="0066179E" w:rsidRPr="00752998">
        <w:rPr>
          <w:rFonts w:hint="cs"/>
          <w:rtl/>
        </w:rPr>
        <w:t>،</w:t>
      </w:r>
      <w:r w:rsidRPr="00752998">
        <w:rPr>
          <w:rFonts w:hint="cs"/>
          <w:rtl/>
        </w:rPr>
        <w:t xml:space="preserve"> عن عاصم العمري</w:t>
      </w:r>
      <w:r w:rsidR="0066179E" w:rsidRPr="00752998">
        <w:rPr>
          <w:rFonts w:hint="cs"/>
          <w:rtl/>
        </w:rPr>
        <w:t>،</w:t>
      </w:r>
      <w:r w:rsidRPr="00752998">
        <w:rPr>
          <w:rFonts w:hint="cs"/>
          <w:rtl/>
        </w:rPr>
        <w:t xml:space="preserve"> عن زيد بن محمّد بن </w:t>
      </w:r>
      <w:r w:rsidRPr="009834C4">
        <w:rPr>
          <w:rStyle w:val="libFootnotenumChar"/>
          <w:rFonts w:hint="cs"/>
          <w:rtl/>
        </w:rPr>
        <w:t xml:space="preserve">(534) </w:t>
      </w:r>
      <w:r w:rsidRPr="00752998">
        <w:rPr>
          <w:rFonts w:hint="cs"/>
          <w:rtl/>
        </w:rPr>
        <w:t>نافع</w:t>
      </w:r>
      <w:r w:rsidR="00752998">
        <w:rPr>
          <w:rFonts w:hint="cs"/>
          <w:rtl/>
        </w:rPr>
        <w:t>:</w:t>
      </w:r>
      <w:r w:rsidRPr="00752998">
        <w:rPr>
          <w:rFonts w:hint="cs"/>
          <w:rtl/>
        </w:rPr>
        <w:t xml:space="preserve"> أنّ ابن عمر كان إذا أذّن قال</w:t>
      </w:r>
      <w:r w:rsidR="00752998">
        <w:rPr>
          <w:rFonts w:hint="cs"/>
          <w:rtl/>
        </w:rPr>
        <w:t>:</w:t>
      </w:r>
      <w:r w:rsidRPr="00752998">
        <w:rPr>
          <w:rFonts w:hint="cs"/>
          <w:rtl/>
        </w:rPr>
        <w:t xml:space="preserve"> حيّ على خير العمل</w:t>
      </w:r>
      <w:r w:rsidR="0066179E" w:rsidRPr="00752998">
        <w:rPr>
          <w:rFonts w:hint="cs"/>
          <w:rtl/>
        </w:rPr>
        <w:t>.</w:t>
      </w:r>
    </w:p>
    <w:p w:rsidR="0066179E" w:rsidRPr="00752998" w:rsidRDefault="009834C4" w:rsidP="00752998">
      <w:pPr>
        <w:pStyle w:val="libBold1"/>
        <w:rPr>
          <w:rtl/>
        </w:rPr>
      </w:pPr>
      <w:r w:rsidRPr="00CB6B96">
        <w:rPr>
          <w:rFonts w:hint="cs"/>
          <w:rtl/>
        </w:rPr>
        <w:t>* محمد بن عجلان عن نافع</w:t>
      </w:r>
    </w:p>
    <w:p w:rsidR="0066179E" w:rsidRDefault="009834C4" w:rsidP="00752998">
      <w:pPr>
        <w:pStyle w:val="libNormal"/>
        <w:rPr>
          <w:rtl/>
        </w:rPr>
      </w:pPr>
      <w:r w:rsidRPr="00752998">
        <w:rPr>
          <w:rFonts w:hint="cs"/>
          <w:rtl/>
        </w:rPr>
        <w:t xml:space="preserve">حدّثنا محمّد بن حميد بن محمّد [ بن الحسين </w:t>
      </w:r>
      <w:r w:rsidRPr="009834C4">
        <w:rPr>
          <w:rStyle w:val="libFootnotenumChar"/>
          <w:rFonts w:hint="cs"/>
          <w:rtl/>
        </w:rPr>
        <w:t>(535)</w:t>
      </w:r>
      <w:r w:rsidRPr="00752998">
        <w:rPr>
          <w:rFonts w:hint="cs"/>
          <w:rtl/>
        </w:rPr>
        <w:t xml:space="preserve"> ] بن حميد اللخمي</w:t>
      </w:r>
      <w:r w:rsidR="0066179E" w:rsidRPr="00752998">
        <w:rPr>
          <w:rFonts w:hint="cs"/>
          <w:rtl/>
        </w:rPr>
        <w:t>،</w:t>
      </w:r>
      <w:r w:rsidRPr="00752998">
        <w:rPr>
          <w:rFonts w:hint="cs"/>
          <w:rtl/>
        </w:rPr>
        <w:t xml:space="preserve"> حدّثنا أبو بكر محمّد بن جعفر الآدمي القاري</w:t>
      </w:r>
      <w:r w:rsidR="0066179E" w:rsidRPr="00752998">
        <w:rPr>
          <w:rFonts w:hint="cs"/>
          <w:rtl/>
        </w:rPr>
        <w:t>،</w:t>
      </w:r>
      <w:r w:rsidRPr="00752998">
        <w:rPr>
          <w:rFonts w:hint="cs"/>
          <w:rtl/>
        </w:rPr>
        <w:t xml:space="preserve"> حدّثنا موسى بن إسحاق</w:t>
      </w:r>
      <w:r w:rsidR="0066179E" w:rsidRPr="00752998">
        <w:rPr>
          <w:rFonts w:hint="cs"/>
          <w:rtl/>
        </w:rPr>
        <w:t>،</w:t>
      </w:r>
      <w:r w:rsidRPr="00752998">
        <w:rPr>
          <w:rFonts w:hint="cs"/>
          <w:rtl/>
        </w:rPr>
        <w:t xml:space="preserve"> حدّثنا منجاب </w:t>
      </w:r>
      <w:r w:rsidRPr="009834C4">
        <w:rPr>
          <w:rStyle w:val="libFootnotenumChar"/>
          <w:rFonts w:hint="cs"/>
          <w:rtl/>
        </w:rPr>
        <w:t>(536)</w:t>
      </w:r>
      <w:r w:rsidRPr="00752998">
        <w:rPr>
          <w:rFonts w:hint="cs"/>
          <w:rtl/>
        </w:rPr>
        <w:t xml:space="preserve"> بن الحارث</w:t>
      </w:r>
      <w:r w:rsidR="0066179E" w:rsidRPr="00752998">
        <w:rPr>
          <w:rFonts w:hint="cs"/>
          <w:rtl/>
        </w:rPr>
        <w:t>،</w:t>
      </w:r>
      <w:r w:rsidRPr="00752998">
        <w:rPr>
          <w:rFonts w:hint="cs"/>
          <w:rtl/>
        </w:rPr>
        <w:t xml:space="preserve"> عن عليّ بن شهر </w:t>
      </w:r>
      <w:r w:rsidRPr="009834C4">
        <w:rPr>
          <w:rStyle w:val="libFootnotenumChar"/>
          <w:rFonts w:hint="cs"/>
          <w:rtl/>
        </w:rPr>
        <w:t>(537)</w:t>
      </w:r>
      <w:r w:rsidR="0066179E" w:rsidRPr="00752998">
        <w:rPr>
          <w:rFonts w:hint="cs"/>
          <w:rtl/>
        </w:rPr>
        <w:t>،</w:t>
      </w:r>
      <w:r w:rsidRPr="00752998">
        <w:rPr>
          <w:rFonts w:hint="cs"/>
          <w:rtl/>
        </w:rPr>
        <w:t xml:space="preserve"> عن حاتم</w:t>
      </w:r>
      <w:r w:rsidR="0066179E" w:rsidRPr="00752998">
        <w:rPr>
          <w:rFonts w:hint="cs"/>
          <w:rtl/>
        </w:rPr>
        <w:t>،</w:t>
      </w:r>
      <w:r w:rsidRPr="00752998">
        <w:rPr>
          <w:rFonts w:hint="cs"/>
          <w:rtl/>
        </w:rPr>
        <w:t xml:space="preserve"> عن محمّد بن عجلان</w:t>
      </w:r>
      <w:r w:rsidR="0066179E" w:rsidRPr="00752998">
        <w:rPr>
          <w:rFonts w:hint="cs"/>
          <w:rtl/>
        </w:rPr>
        <w:t>،</w:t>
      </w:r>
      <w:r w:rsidRPr="00752998">
        <w:rPr>
          <w:rFonts w:hint="cs"/>
          <w:rtl/>
        </w:rPr>
        <w:t xml:space="preserve"> عن نافع</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سمعت ابن عمر يقول</w:t>
      </w:r>
      <w:r w:rsidR="00752998">
        <w:rPr>
          <w:rFonts w:hint="cs"/>
          <w:rtl/>
        </w:rPr>
        <w:t>:</w:t>
      </w:r>
      <w:r w:rsidRPr="00752998">
        <w:rPr>
          <w:rFonts w:hint="cs"/>
          <w:rtl/>
        </w:rPr>
        <w:t xml:space="preserve"> حيّ على خير العمل</w:t>
      </w:r>
      <w:r w:rsidR="0066179E" w:rsidRPr="00752998">
        <w:rPr>
          <w:rFonts w:hint="cs"/>
          <w:rtl/>
        </w:rPr>
        <w:t>.</w:t>
      </w:r>
    </w:p>
    <w:p w:rsidR="009834C4" w:rsidRPr="00CB6B96" w:rsidRDefault="009834C4" w:rsidP="00752998">
      <w:pPr>
        <w:pStyle w:val="libNormal"/>
        <w:rPr>
          <w:rtl/>
        </w:rPr>
      </w:pPr>
      <w:r w:rsidRPr="00752998">
        <w:rPr>
          <w:rFonts w:hint="cs"/>
          <w:rtl/>
        </w:rPr>
        <w:t>حدّثنا الحسين بن محمّد بن الحسن المقري</w:t>
      </w:r>
      <w:r w:rsidR="0066179E" w:rsidRPr="00752998">
        <w:rPr>
          <w:rFonts w:hint="cs"/>
          <w:rtl/>
        </w:rPr>
        <w:t>،</w:t>
      </w:r>
      <w:r w:rsidRPr="00752998">
        <w:rPr>
          <w:rFonts w:hint="cs"/>
          <w:rtl/>
        </w:rPr>
        <w:t xml:space="preserve"> حدّثنا عليّ بن الحسين بن يعقوب</w:t>
      </w:r>
      <w:r w:rsidR="0066179E" w:rsidRPr="00752998">
        <w:rPr>
          <w:rFonts w:hint="cs"/>
          <w:rtl/>
        </w:rPr>
        <w:t>،</w:t>
      </w:r>
      <w:r w:rsidRPr="00752998">
        <w:rPr>
          <w:rFonts w:hint="cs"/>
          <w:rtl/>
        </w:rPr>
        <w:t xml:space="preserve"> حدّثنا عليّ بن أحمد بن حاتم</w:t>
      </w:r>
      <w:r w:rsidR="0066179E" w:rsidRPr="00752998">
        <w:rPr>
          <w:rFonts w:hint="cs"/>
          <w:rtl/>
        </w:rPr>
        <w:t>،</w:t>
      </w:r>
      <w:r w:rsidRPr="00752998">
        <w:rPr>
          <w:rFonts w:hint="cs"/>
          <w:rtl/>
        </w:rPr>
        <w:t xml:space="preserve"> حدّثنا محمّد [ بن أحمد </w:t>
      </w:r>
      <w:r w:rsidRPr="009834C4">
        <w:rPr>
          <w:rStyle w:val="libFootnotenumChar"/>
          <w:rFonts w:hint="cs"/>
          <w:rtl/>
        </w:rPr>
        <w:t xml:space="preserve">(538) </w:t>
      </w:r>
      <w:r w:rsidRPr="00752998">
        <w:rPr>
          <w:rFonts w:hint="cs"/>
          <w:rtl/>
        </w:rPr>
        <w:t>] بن مروان</w:t>
      </w:r>
      <w:r w:rsidR="0066179E" w:rsidRPr="00752998">
        <w:rPr>
          <w:rFonts w:hint="cs"/>
          <w:rtl/>
        </w:rPr>
        <w:t>،</w:t>
      </w:r>
      <w:r w:rsidRPr="00752998">
        <w:rPr>
          <w:rFonts w:hint="cs"/>
          <w:rtl/>
        </w:rPr>
        <w:t xml:space="preserve"> حدّثنا عثمان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(533) الروض النضير 1: 542</w:t>
      </w:r>
      <w:r w:rsidR="0066179E">
        <w:rPr>
          <w:rFonts w:hint="cs"/>
          <w:rtl/>
        </w:rPr>
        <w:t>.</w:t>
      </w:r>
    </w:p>
    <w:p w:rsidR="009834C4" w:rsidRPr="009834C4" w:rsidRDefault="009834C4" w:rsidP="009834C4">
      <w:pPr>
        <w:pStyle w:val="libFootnote0"/>
        <w:rPr>
          <w:rtl/>
        </w:rPr>
      </w:pPr>
      <w:r w:rsidRPr="00CB6B96">
        <w:rPr>
          <w:rFonts w:hint="cs"/>
          <w:rtl/>
        </w:rPr>
        <w:t>(534) في الاعتصام</w:t>
      </w:r>
      <w:r w:rsidR="00752998">
        <w:rPr>
          <w:rFonts w:hint="cs"/>
          <w:rtl/>
        </w:rPr>
        <w:t>:</w:t>
      </w:r>
      <w:r w:rsidRPr="00CB6B96">
        <w:rPr>
          <w:rFonts w:hint="cs"/>
          <w:rtl/>
        </w:rPr>
        <w:t xml:space="preserve"> عن</w:t>
      </w:r>
      <w:r w:rsidR="0066179E">
        <w:rPr>
          <w:rFonts w:hint="cs"/>
          <w:rtl/>
        </w:rPr>
        <w:t>.</w:t>
      </w:r>
    </w:p>
    <w:p w:rsidR="009834C4" w:rsidRPr="009834C4" w:rsidRDefault="009834C4" w:rsidP="009834C4">
      <w:pPr>
        <w:pStyle w:val="libFootnote0"/>
        <w:rPr>
          <w:rtl/>
        </w:rPr>
      </w:pPr>
      <w:r w:rsidRPr="00CB6B96">
        <w:rPr>
          <w:rFonts w:hint="cs"/>
          <w:rtl/>
        </w:rPr>
        <w:t>(535) الزيادة من الاعتصام</w:t>
      </w:r>
      <w:r w:rsidR="0066179E">
        <w:rPr>
          <w:rFonts w:hint="cs"/>
          <w:rtl/>
        </w:rPr>
        <w:t>.</w:t>
      </w:r>
    </w:p>
    <w:p w:rsidR="009834C4" w:rsidRPr="009834C4" w:rsidRDefault="009834C4" w:rsidP="009834C4">
      <w:pPr>
        <w:pStyle w:val="libFootnote0"/>
        <w:rPr>
          <w:rtl/>
        </w:rPr>
      </w:pPr>
      <w:r w:rsidRPr="00CB6B96">
        <w:rPr>
          <w:rFonts w:hint="cs"/>
          <w:rtl/>
        </w:rPr>
        <w:t>(536) في الاعتصام 1: 296: مِنْجَاب</w:t>
      </w:r>
      <w:r w:rsidR="0066179E">
        <w:rPr>
          <w:rFonts w:hint="cs"/>
          <w:rtl/>
        </w:rPr>
        <w:t>،</w:t>
      </w:r>
      <w:r w:rsidRPr="00CB6B96">
        <w:rPr>
          <w:rFonts w:hint="cs"/>
          <w:rtl/>
        </w:rPr>
        <w:t xml:space="preserve"> وضبطه في الهامش</w:t>
      </w:r>
      <w:r w:rsidR="00752998">
        <w:rPr>
          <w:rFonts w:hint="cs"/>
          <w:rtl/>
        </w:rPr>
        <w:t>:</w:t>
      </w:r>
      <w:r w:rsidRPr="00CB6B96">
        <w:rPr>
          <w:rFonts w:hint="cs"/>
          <w:rtl/>
        </w:rPr>
        <w:t xml:space="preserve"> بكسر الميم وسكون النون وفتح الجيم</w:t>
      </w:r>
      <w:r w:rsidR="0066179E">
        <w:rPr>
          <w:rFonts w:hint="cs"/>
          <w:rtl/>
        </w:rPr>
        <w:t>،</w:t>
      </w:r>
      <w:r w:rsidRPr="00CB6B96">
        <w:rPr>
          <w:rFonts w:hint="cs"/>
          <w:rtl/>
        </w:rPr>
        <w:t xml:space="preserve"> التيمي</w:t>
      </w:r>
      <w:r w:rsidR="0066179E">
        <w:rPr>
          <w:rFonts w:hint="cs"/>
          <w:rtl/>
        </w:rPr>
        <w:t>،</w:t>
      </w:r>
      <w:r w:rsidRPr="00CB6B96">
        <w:rPr>
          <w:rFonts w:hint="cs"/>
          <w:rtl/>
        </w:rPr>
        <w:t xml:space="preserve"> أبو محمد الكوفي</w:t>
      </w:r>
      <w:r w:rsidR="0066179E">
        <w:rPr>
          <w:rFonts w:hint="cs"/>
          <w:rtl/>
        </w:rPr>
        <w:t>.</w:t>
      </w:r>
    </w:p>
    <w:p w:rsidR="009834C4" w:rsidRPr="009834C4" w:rsidRDefault="009834C4" w:rsidP="009834C4">
      <w:pPr>
        <w:pStyle w:val="libFootnote0"/>
        <w:rPr>
          <w:rtl/>
        </w:rPr>
      </w:pPr>
      <w:r w:rsidRPr="00CB6B96">
        <w:rPr>
          <w:rFonts w:hint="cs"/>
          <w:rtl/>
        </w:rPr>
        <w:t>(537) في الاعتصام</w:t>
      </w:r>
      <w:r w:rsidR="00752998">
        <w:rPr>
          <w:rFonts w:hint="cs"/>
          <w:rtl/>
        </w:rPr>
        <w:t>:</w:t>
      </w:r>
      <w:r w:rsidRPr="00CB6B96">
        <w:rPr>
          <w:rFonts w:hint="cs"/>
          <w:rtl/>
        </w:rPr>
        <w:t xml:space="preserve"> مسهر</w:t>
      </w:r>
      <w:r w:rsidR="0066179E">
        <w:rPr>
          <w:rFonts w:hint="cs"/>
          <w:rtl/>
        </w:rPr>
        <w:t>.</w:t>
      </w:r>
    </w:p>
    <w:p w:rsidR="009834C4" w:rsidRPr="009834C4" w:rsidRDefault="009834C4" w:rsidP="009834C4">
      <w:pPr>
        <w:pStyle w:val="libFootnote0"/>
        <w:rPr>
          <w:rtl/>
        </w:rPr>
      </w:pPr>
      <w:r w:rsidRPr="00CB6B96">
        <w:rPr>
          <w:rFonts w:hint="cs"/>
          <w:rtl/>
        </w:rPr>
        <w:t>(538) الزيادة من الاعتصام</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بن سعيد</w:t>
      </w:r>
      <w:r w:rsidR="0066179E" w:rsidRPr="00752998">
        <w:rPr>
          <w:rFonts w:hint="cs"/>
          <w:rtl/>
        </w:rPr>
        <w:t>،</w:t>
      </w:r>
      <w:r w:rsidRPr="00752998">
        <w:rPr>
          <w:rFonts w:hint="cs"/>
          <w:rtl/>
        </w:rPr>
        <w:t xml:space="preserve"> عن </w:t>
      </w:r>
      <w:r w:rsidRPr="009834C4">
        <w:rPr>
          <w:rStyle w:val="libFootnotenumChar"/>
          <w:rFonts w:hint="cs"/>
          <w:rtl/>
        </w:rPr>
        <w:t>(539)</w:t>
      </w:r>
      <w:r w:rsidRPr="00752998">
        <w:rPr>
          <w:rFonts w:hint="cs"/>
          <w:rtl/>
        </w:rPr>
        <w:t xml:space="preserve"> حاتم</w:t>
      </w:r>
      <w:r w:rsidR="0066179E" w:rsidRPr="00752998">
        <w:rPr>
          <w:rFonts w:hint="cs"/>
          <w:rtl/>
        </w:rPr>
        <w:t>،</w:t>
      </w:r>
      <w:r w:rsidRPr="00752998">
        <w:rPr>
          <w:rFonts w:hint="cs"/>
          <w:rtl/>
        </w:rPr>
        <w:t xml:space="preserve"> بن إسماعيل</w:t>
      </w:r>
      <w:r w:rsidR="0066179E" w:rsidRPr="00752998">
        <w:rPr>
          <w:rFonts w:hint="cs"/>
          <w:rtl/>
        </w:rPr>
        <w:t>،</w:t>
      </w:r>
      <w:r w:rsidRPr="00752998">
        <w:rPr>
          <w:rFonts w:hint="cs"/>
          <w:rtl/>
        </w:rPr>
        <w:t xml:space="preserve"> عن محمّد بن عجلان</w:t>
      </w:r>
      <w:r w:rsidR="0066179E" w:rsidRPr="00752998">
        <w:rPr>
          <w:rFonts w:hint="cs"/>
          <w:rtl/>
        </w:rPr>
        <w:t>،</w:t>
      </w:r>
      <w:r w:rsidRPr="00752998">
        <w:rPr>
          <w:rFonts w:hint="cs"/>
          <w:rtl/>
        </w:rPr>
        <w:t xml:space="preserve"> عن نافع</w:t>
      </w:r>
      <w:r w:rsidR="0066179E" w:rsidRPr="00752998">
        <w:rPr>
          <w:rFonts w:hint="cs"/>
          <w:rtl/>
        </w:rPr>
        <w:t>،</w:t>
      </w:r>
      <w:r w:rsidRPr="00752998">
        <w:rPr>
          <w:rFonts w:hint="cs"/>
          <w:rtl/>
        </w:rPr>
        <w:t xml:space="preserve"> عن ابن عمر</w:t>
      </w:r>
      <w:r w:rsidR="00752998">
        <w:rPr>
          <w:rFonts w:hint="cs"/>
          <w:rtl/>
        </w:rPr>
        <w:t>:</w:t>
      </w:r>
      <w:r w:rsidRPr="00752998">
        <w:rPr>
          <w:rFonts w:hint="cs"/>
          <w:rtl/>
        </w:rPr>
        <w:t xml:space="preserve"> أنه كان يقول</w:t>
      </w:r>
      <w:r w:rsidR="00752998">
        <w:rPr>
          <w:rFonts w:hint="cs"/>
          <w:rtl/>
        </w:rPr>
        <w:t>:</w:t>
      </w:r>
      <w:r w:rsidRPr="00752998">
        <w:rPr>
          <w:rFonts w:hint="cs"/>
          <w:rtl/>
        </w:rPr>
        <w:t xml:space="preserve"> حيّ على خير العمل</w:t>
      </w:r>
      <w:r w:rsidR="0066179E" w:rsidRPr="00752998">
        <w:rPr>
          <w:rFonts w:hint="cs"/>
          <w:rtl/>
        </w:rPr>
        <w:t>.</w:t>
      </w:r>
    </w:p>
    <w:p w:rsidR="009834C4" w:rsidRPr="00CB6B96" w:rsidRDefault="009834C4" w:rsidP="00752998">
      <w:pPr>
        <w:pStyle w:val="libNormal"/>
        <w:rPr>
          <w:rtl/>
        </w:rPr>
      </w:pPr>
      <w:r w:rsidRPr="00752998">
        <w:rPr>
          <w:rFonts w:hint="cs"/>
          <w:rtl/>
        </w:rPr>
        <w:t xml:space="preserve">حدّثنا عبد اللَّه بن بشر بن مخالد </w:t>
      </w:r>
      <w:r w:rsidRPr="009834C4">
        <w:rPr>
          <w:rStyle w:val="libFootnotenumChar"/>
          <w:rFonts w:hint="cs"/>
          <w:rtl/>
        </w:rPr>
        <w:t>(540)</w:t>
      </w:r>
      <w:r w:rsidRPr="00752998">
        <w:rPr>
          <w:rFonts w:hint="cs"/>
          <w:rtl/>
        </w:rPr>
        <w:t xml:space="preserve"> البجلي</w:t>
      </w:r>
      <w:r w:rsidR="0066179E" w:rsidRPr="00752998">
        <w:rPr>
          <w:rFonts w:hint="cs"/>
          <w:rtl/>
        </w:rPr>
        <w:t>،</w:t>
      </w:r>
      <w:r w:rsidRPr="00752998">
        <w:rPr>
          <w:rFonts w:hint="cs"/>
          <w:rtl/>
        </w:rPr>
        <w:t xml:space="preserve"> أخبرنا أبو العبّاس أحمد بن محمّد بن سعيد، حدّثنا أحمد بن يحيى بن المنذر الحجري</w:t>
      </w:r>
      <w:r w:rsidR="0066179E" w:rsidRPr="00752998">
        <w:rPr>
          <w:rFonts w:hint="cs"/>
          <w:rtl/>
        </w:rPr>
        <w:t>،</w:t>
      </w:r>
      <w:r w:rsidRPr="00752998">
        <w:rPr>
          <w:rFonts w:hint="cs"/>
          <w:rtl/>
        </w:rPr>
        <w:t xml:space="preserve"> حدّثنا أبو الطاهر أحمد بن عيسى</w:t>
      </w:r>
      <w:r w:rsidR="0066179E" w:rsidRPr="00752998">
        <w:rPr>
          <w:rFonts w:hint="cs"/>
          <w:rtl/>
        </w:rPr>
        <w:t>،</w:t>
      </w:r>
      <w:r w:rsidRPr="00752998">
        <w:rPr>
          <w:rFonts w:hint="cs"/>
          <w:rtl/>
        </w:rPr>
        <w:t xml:space="preserve"> حدّثني أبو بكر بن أبي أويس</w:t>
      </w:r>
      <w:r w:rsidR="0066179E" w:rsidRPr="00752998">
        <w:rPr>
          <w:rFonts w:hint="cs"/>
          <w:rtl/>
        </w:rPr>
        <w:t>،</w:t>
      </w:r>
      <w:r w:rsidRPr="00752998">
        <w:rPr>
          <w:rFonts w:hint="cs"/>
          <w:rtl/>
        </w:rPr>
        <w:t xml:space="preserve"> عن سليمان بن بلال</w:t>
      </w:r>
      <w:r w:rsidR="0066179E" w:rsidRPr="00752998">
        <w:rPr>
          <w:rFonts w:hint="cs"/>
          <w:rtl/>
        </w:rPr>
        <w:t>،</w:t>
      </w:r>
      <w:r w:rsidRPr="00752998">
        <w:rPr>
          <w:rFonts w:hint="cs"/>
          <w:rtl/>
        </w:rPr>
        <w:t xml:space="preserve"> عن ابن عجلان</w:t>
      </w:r>
      <w:r w:rsidR="0066179E" w:rsidRPr="00752998">
        <w:rPr>
          <w:rFonts w:hint="cs"/>
          <w:rtl/>
        </w:rPr>
        <w:t>،</w:t>
      </w:r>
      <w:r w:rsidRPr="00752998">
        <w:rPr>
          <w:rFonts w:hint="cs"/>
          <w:rtl/>
        </w:rPr>
        <w:t xml:space="preserve"> عن نافع</w:t>
      </w:r>
      <w:r w:rsidR="0066179E" w:rsidRPr="00752998">
        <w:rPr>
          <w:rFonts w:hint="cs"/>
          <w:rtl/>
        </w:rPr>
        <w:t>،</w:t>
      </w:r>
      <w:r w:rsidRPr="00752998">
        <w:rPr>
          <w:rFonts w:hint="cs"/>
          <w:rtl/>
        </w:rPr>
        <w:t xml:space="preserve"> عن ابن عمر</w:t>
      </w:r>
      <w:r w:rsidR="00752998">
        <w:rPr>
          <w:rFonts w:hint="cs"/>
          <w:rtl/>
        </w:rPr>
        <w:t>:</w:t>
      </w:r>
      <w:r w:rsidRPr="00752998">
        <w:rPr>
          <w:rFonts w:hint="cs"/>
          <w:rtl/>
        </w:rPr>
        <w:t xml:space="preserve"> أنه كان يؤذّن فيقول</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و يقول</w:t>
      </w:r>
      <w:r w:rsidR="00752998">
        <w:rPr>
          <w:rFonts w:hint="cs"/>
          <w:rtl/>
        </w:rPr>
        <w:t>:</w:t>
      </w:r>
      <w:r w:rsidRPr="00752998">
        <w:rPr>
          <w:rFonts w:hint="cs"/>
          <w:rtl/>
        </w:rPr>
        <w:t xml:space="preserve"> كانت في الأذان</w:t>
      </w:r>
      <w:r w:rsidR="0066179E" w:rsidRPr="00752998">
        <w:rPr>
          <w:rFonts w:hint="cs"/>
          <w:rtl/>
        </w:rPr>
        <w:t>،</w:t>
      </w:r>
      <w:r w:rsidRPr="00752998">
        <w:rPr>
          <w:rFonts w:hint="cs"/>
          <w:rtl/>
        </w:rPr>
        <w:t xml:space="preserve"> فخاف عمر أن يتكل </w:t>
      </w:r>
      <w:r w:rsidRPr="009834C4">
        <w:rPr>
          <w:rStyle w:val="libFootnotenumChar"/>
          <w:rFonts w:hint="cs"/>
          <w:rtl/>
        </w:rPr>
        <w:t>(541)</w:t>
      </w:r>
      <w:r w:rsidRPr="00752998">
        <w:rPr>
          <w:rFonts w:hint="cs"/>
          <w:rtl/>
        </w:rPr>
        <w:t xml:space="preserve"> الناس عن الجهاد</w:t>
      </w:r>
      <w:r w:rsidR="0066179E" w:rsidRPr="00752998">
        <w:rPr>
          <w:rFonts w:hint="cs"/>
          <w:rtl/>
        </w:rPr>
        <w:t>.</w:t>
      </w:r>
    </w:p>
    <w:p w:rsidR="0066179E" w:rsidRDefault="009834C4" w:rsidP="00752998">
      <w:pPr>
        <w:pStyle w:val="libNormal"/>
        <w:rPr>
          <w:rtl/>
        </w:rPr>
      </w:pPr>
      <w:r w:rsidRPr="00752998">
        <w:rPr>
          <w:rFonts w:hint="cs"/>
          <w:rtl/>
        </w:rPr>
        <w:t>أخبرنا محمّد بن طلحة الثعالي البغدادي ببغداد</w:t>
      </w:r>
      <w:r w:rsidR="0066179E" w:rsidRPr="00752998">
        <w:rPr>
          <w:rFonts w:hint="cs"/>
          <w:rtl/>
        </w:rPr>
        <w:t>،</w:t>
      </w:r>
      <w:r w:rsidRPr="00752998">
        <w:rPr>
          <w:rFonts w:hint="cs"/>
          <w:rtl/>
        </w:rPr>
        <w:t xml:space="preserve"> وكتبه أبي بخطه</w:t>
      </w:r>
      <w:r w:rsidR="0066179E" w:rsidRPr="00752998">
        <w:rPr>
          <w:rFonts w:hint="cs"/>
          <w:rtl/>
        </w:rPr>
        <w:t>،</w:t>
      </w:r>
      <w:r w:rsidRPr="00752998">
        <w:rPr>
          <w:rFonts w:hint="cs"/>
          <w:rtl/>
        </w:rPr>
        <w:t xml:space="preserve"> حدّثنا القاضي أبو بكر محمّد بن عمر الجعابي الحافظ</w:t>
      </w:r>
      <w:r w:rsidR="0066179E" w:rsidRPr="00752998">
        <w:rPr>
          <w:rFonts w:hint="cs"/>
          <w:rtl/>
        </w:rPr>
        <w:t>،</w:t>
      </w:r>
      <w:r w:rsidRPr="00752998">
        <w:rPr>
          <w:rFonts w:hint="cs"/>
          <w:rtl/>
        </w:rPr>
        <w:t xml:space="preserve"> حدّثنا حامد بن سعيد بن زهير</w:t>
      </w:r>
      <w:r w:rsidR="0066179E" w:rsidRPr="00752998">
        <w:rPr>
          <w:rFonts w:hint="cs"/>
          <w:rtl/>
        </w:rPr>
        <w:t>،</w:t>
      </w:r>
      <w:r w:rsidRPr="00752998">
        <w:rPr>
          <w:rFonts w:hint="cs"/>
          <w:rtl/>
        </w:rPr>
        <w:t xml:space="preserve"> حدّثنا شريح بن يونس</w:t>
      </w:r>
      <w:r w:rsidR="0066179E" w:rsidRPr="00752998">
        <w:rPr>
          <w:rFonts w:hint="cs"/>
          <w:rtl/>
        </w:rPr>
        <w:t>،</w:t>
      </w:r>
      <w:r w:rsidRPr="00752998">
        <w:rPr>
          <w:rFonts w:hint="cs"/>
          <w:rtl/>
        </w:rPr>
        <w:t xml:space="preserve"> حدّثنا أبو سعيد الصنعاني</w:t>
      </w:r>
      <w:r w:rsidR="0066179E" w:rsidRPr="00752998">
        <w:rPr>
          <w:rFonts w:hint="cs"/>
          <w:rtl/>
        </w:rPr>
        <w:t>،</w:t>
      </w:r>
      <w:r w:rsidRPr="00752998">
        <w:rPr>
          <w:rFonts w:hint="cs"/>
          <w:rtl/>
        </w:rPr>
        <w:t xml:space="preserve"> عن ابن عجلان</w:t>
      </w:r>
      <w:r w:rsidR="0066179E" w:rsidRPr="00752998">
        <w:rPr>
          <w:rFonts w:hint="cs"/>
          <w:rtl/>
        </w:rPr>
        <w:t>،</w:t>
      </w:r>
      <w:r w:rsidRPr="00752998">
        <w:rPr>
          <w:rFonts w:hint="cs"/>
          <w:rtl/>
        </w:rPr>
        <w:t xml:space="preserve"> عن نافع</w:t>
      </w:r>
      <w:r w:rsidR="0066179E" w:rsidRPr="00752998">
        <w:rPr>
          <w:rFonts w:hint="cs"/>
          <w:rtl/>
        </w:rPr>
        <w:t>،</w:t>
      </w:r>
      <w:r w:rsidRPr="00752998">
        <w:rPr>
          <w:rFonts w:hint="cs"/>
          <w:rtl/>
        </w:rPr>
        <w:t xml:space="preserve"> عن ابن عمر</w:t>
      </w:r>
      <w:r w:rsidR="00752998">
        <w:rPr>
          <w:rFonts w:hint="cs"/>
          <w:rtl/>
        </w:rPr>
        <w:t>:</w:t>
      </w:r>
      <w:r w:rsidRPr="00752998">
        <w:rPr>
          <w:rFonts w:hint="cs"/>
          <w:rtl/>
        </w:rPr>
        <w:t xml:space="preserve"> أنّه كان يقول - يعني في أذانه -</w:t>
      </w:r>
      <w:r w:rsidR="00752998">
        <w:rPr>
          <w:rFonts w:hint="cs"/>
          <w:rtl/>
        </w:rPr>
        <w:t>:</w:t>
      </w:r>
      <w:r w:rsidRPr="00752998">
        <w:rPr>
          <w:rFonts w:hint="cs"/>
          <w:rtl/>
        </w:rPr>
        <w:t xml:space="preserve"> [ حيّ على الصلاة </w:t>
      </w:r>
      <w:r w:rsidRPr="009834C4">
        <w:rPr>
          <w:rStyle w:val="libFootnotenumChar"/>
          <w:rFonts w:hint="cs"/>
          <w:rtl/>
        </w:rPr>
        <w:t>(542)</w:t>
      </w:r>
      <w:r w:rsidRPr="00752998">
        <w:rPr>
          <w:rFonts w:hint="cs"/>
          <w:rtl/>
        </w:rPr>
        <w:t xml:space="preserve"> ] حيّ على خير العمل</w:t>
      </w:r>
      <w:r w:rsidR="0066179E" w:rsidRPr="00752998">
        <w:rPr>
          <w:rFonts w:hint="cs"/>
          <w:rtl/>
        </w:rPr>
        <w:t>.</w:t>
      </w:r>
    </w:p>
    <w:p w:rsidR="0066179E" w:rsidRDefault="009834C4" w:rsidP="00752998">
      <w:pPr>
        <w:pStyle w:val="libNormal"/>
        <w:rPr>
          <w:rtl/>
        </w:rPr>
      </w:pPr>
      <w:r w:rsidRPr="00CB6B96">
        <w:rPr>
          <w:rFonts w:hint="cs"/>
          <w:rtl/>
        </w:rPr>
        <w:t>أخبرني محمّد بن طلحة الثعالي</w:t>
      </w:r>
      <w:r w:rsidR="0066179E">
        <w:rPr>
          <w:rFonts w:hint="cs"/>
          <w:rtl/>
        </w:rPr>
        <w:t>،</w:t>
      </w:r>
      <w:r w:rsidRPr="00CB6B96">
        <w:rPr>
          <w:rFonts w:hint="cs"/>
          <w:rtl/>
        </w:rPr>
        <w:t xml:space="preserve"> حدّثنا محمّد بن عمر الجعابي الحافظ</w:t>
      </w:r>
      <w:r w:rsidR="0066179E">
        <w:rPr>
          <w:rFonts w:hint="cs"/>
          <w:rtl/>
        </w:rPr>
        <w:t>،</w:t>
      </w:r>
      <w:r w:rsidRPr="00CB6B96">
        <w:rPr>
          <w:rFonts w:hint="cs"/>
          <w:rtl/>
        </w:rPr>
        <w:t xml:space="preserve"> حدّثنا أحمد المؤمّل</w:t>
      </w:r>
      <w:r w:rsidR="0066179E">
        <w:rPr>
          <w:rFonts w:hint="cs"/>
          <w:rtl/>
        </w:rPr>
        <w:t>،</w:t>
      </w:r>
      <w:r w:rsidRPr="00CB6B96">
        <w:rPr>
          <w:rFonts w:hint="cs"/>
          <w:rtl/>
        </w:rPr>
        <w:t xml:space="preserve"> حدّثنا محمّد بن عليّ بن خلف</w:t>
      </w:r>
      <w:r w:rsidR="0066179E">
        <w:rPr>
          <w:rFonts w:hint="cs"/>
          <w:rtl/>
        </w:rPr>
        <w:t>،</w:t>
      </w:r>
      <w:r w:rsidRPr="00CB6B96">
        <w:rPr>
          <w:rFonts w:hint="cs"/>
          <w:rtl/>
        </w:rPr>
        <w:t xml:space="preserve"> حدّثنا إسماعيل بن أبان</w:t>
      </w:r>
      <w:r w:rsidR="0066179E">
        <w:rPr>
          <w:rFonts w:hint="cs"/>
          <w:rtl/>
        </w:rPr>
        <w:t>،</w:t>
      </w:r>
      <w:r w:rsidRPr="00CB6B96">
        <w:rPr>
          <w:rFonts w:hint="cs"/>
          <w:rtl/>
        </w:rPr>
        <w:t xml:space="preserve"> حدّثني ابن عجلان</w:t>
      </w:r>
      <w:r w:rsidR="0066179E">
        <w:rPr>
          <w:rFonts w:hint="cs"/>
          <w:rtl/>
        </w:rPr>
        <w:t>،</w:t>
      </w:r>
      <w:r w:rsidRPr="00CB6B96">
        <w:rPr>
          <w:rFonts w:hint="cs"/>
          <w:rtl/>
        </w:rPr>
        <w:t xml:space="preserve"> عن نافع</w:t>
      </w:r>
      <w:r w:rsidR="0066179E">
        <w:rPr>
          <w:rFonts w:hint="cs"/>
          <w:rtl/>
        </w:rPr>
        <w:t>،</w:t>
      </w:r>
      <w:r w:rsidRPr="00CB6B96">
        <w:rPr>
          <w:rFonts w:hint="cs"/>
          <w:rtl/>
        </w:rPr>
        <w:t xml:space="preserve"> عن ابن عمر</w:t>
      </w:r>
      <w:r w:rsidR="00752998">
        <w:rPr>
          <w:rFonts w:hint="cs"/>
          <w:rtl/>
        </w:rPr>
        <w:t>:</w:t>
      </w:r>
      <w:r w:rsidRPr="00CB6B96">
        <w:rPr>
          <w:rFonts w:hint="cs"/>
          <w:rtl/>
        </w:rPr>
        <w:t xml:space="preserve"> أنّه كان يؤذن فيقول في أذانه</w:t>
      </w:r>
      <w:r w:rsidR="00752998">
        <w:rPr>
          <w:rFonts w:hint="cs"/>
          <w:rtl/>
        </w:rPr>
        <w:t>:</w:t>
      </w:r>
      <w:r w:rsidRPr="00CB6B96">
        <w:rPr>
          <w:rFonts w:hint="cs"/>
          <w:rtl/>
        </w:rPr>
        <w:t xml:space="preserve"> حيّ على خير العمل</w:t>
      </w:r>
      <w:r w:rsidR="0066179E">
        <w:rPr>
          <w:rFonts w:hint="cs"/>
          <w:rtl/>
        </w:rPr>
        <w:t>.</w:t>
      </w:r>
    </w:p>
    <w:p w:rsidR="009834C4" w:rsidRPr="00CB6B96" w:rsidRDefault="009834C4" w:rsidP="00752998">
      <w:pPr>
        <w:pStyle w:val="libNormal"/>
        <w:rPr>
          <w:rtl/>
        </w:rPr>
      </w:pPr>
      <w:r w:rsidRPr="00CB6B96">
        <w:rPr>
          <w:rFonts w:hint="cs"/>
          <w:rtl/>
        </w:rPr>
        <w:t>وقد رواه أيضاً جعفر بن محمّد الطبري عن ابن عمّار</w:t>
      </w:r>
      <w:r w:rsidR="0066179E">
        <w:rPr>
          <w:rFonts w:hint="cs"/>
          <w:rtl/>
        </w:rPr>
        <w:t>،</w:t>
      </w:r>
      <w:r w:rsidRPr="00CB6B96">
        <w:rPr>
          <w:rFonts w:hint="cs"/>
          <w:rtl/>
        </w:rPr>
        <w:t xml:space="preserve"> عن مؤمّل</w:t>
      </w:r>
      <w:r w:rsidR="0066179E">
        <w:rPr>
          <w:rFonts w:hint="cs"/>
          <w:rtl/>
        </w:rPr>
        <w:t>،</w:t>
      </w:r>
      <w:r w:rsidRPr="00CB6B96">
        <w:rPr>
          <w:rFonts w:hint="cs"/>
          <w:rtl/>
        </w:rPr>
        <w:t xml:space="preserve"> عن سفيان، عن ابن عجلان</w:t>
      </w:r>
      <w:r w:rsidR="0066179E">
        <w:rPr>
          <w:rFonts w:hint="cs"/>
          <w:rtl/>
        </w:rPr>
        <w:t>،</w:t>
      </w:r>
      <w:r w:rsidRPr="00CB6B96">
        <w:rPr>
          <w:rFonts w:hint="cs"/>
          <w:rtl/>
        </w:rPr>
        <w:t xml:space="preserve"> عن نافع</w:t>
      </w:r>
      <w:r w:rsidR="0066179E">
        <w:rPr>
          <w:rFonts w:hint="cs"/>
          <w:rtl/>
        </w:rPr>
        <w:t>،</w:t>
      </w:r>
      <w:r w:rsidRPr="00CB6B96">
        <w:rPr>
          <w:rFonts w:hint="cs"/>
          <w:rtl/>
        </w:rPr>
        <w:t xml:space="preserve"> عن ابن عمر</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(539) في الاعتصام</w:t>
      </w:r>
      <w:r w:rsidR="00752998">
        <w:rPr>
          <w:rFonts w:hint="cs"/>
          <w:rtl/>
        </w:rPr>
        <w:t>:</w:t>
      </w:r>
      <w:r w:rsidRPr="00CB6B96">
        <w:rPr>
          <w:rFonts w:hint="cs"/>
          <w:rtl/>
        </w:rPr>
        <w:t xml:space="preserve"> (حدّثنا) بدل (عن)</w:t>
      </w:r>
      <w:r w:rsidR="0066179E">
        <w:rPr>
          <w:rFonts w:hint="cs"/>
          <w:rtl/>
        </w:rPr>
        <w:t>.</w:t>
      </w:r>
    </w:p>
    <w:p w:rsidR="009834C4" w:rsidRPr="009834C4" w:rsidRDefault="009834C4" w:rsidP="009834C4">
      <w:pPr>
        <w:pStyle w:val="libFootnote0"/>
        <w:rPr>
          <w:rtl/>
        </w:rPr>
      </w:pPr>
      <w:r w:rsidRPr="00CB6B96">
        <w:rPr>
          <w:rFonts w:hint="cs"/>
          <w:rtl/>
        </w:rPr>
        <w:t>(540) في الاعتصام</w:t>
      </w:r>
      <w:r w:rsidR="00752998">
        <w:rPr>
          <w:rFonts w:hint="cs"/>
          <w:rtl/>
        </w:rPr>
        <w:t>:</w:t>
      </w:r>
      <w:r w:rsidRPr="00CB6B96">
        <w:rPr>
          <w:rFonts w:hint="cs"/>
          <w:rtl/>
        </w:rPr>
        <w:t xml:space="preserve"> مجالد</w:t>
      </w:r>
      <w:r w:rsidR="0066179E">
        <w:rPr>
          <w:rFonts w:hint="cs"/>
          <w:rtl/>
        </w:rPr>
        <w:t>.</w:t>
      </w:r>
    </w:p>
    <w:p w:rsidR="009834C4" w:rsidRPr="009834C4" w:rsidRDefault="009834C4" w:rsidP="009834C4">
      <w:pPr>
        <w:pStyle w:val="libFootnote0"/>
        <w:rPr>
          <w:rtl/>
        </w:rPr>
      </w:pPr>
      <w:r w:rsidRPr="00CB6B96">
        <w:rPr>
          <w:rFonts w:hint="cs"/>
          <w:rtl/>
        </w:rPr>
        <w:t>(541) في الاعتصام</w:t>
      </w:r>
      <w:r w:rsidR="00752998">
        <w:rPr>
          <w:rFonts w:hint="cs"/>
          <w:rtl/>
        </w:rPr>
        <w:t>:</w:t>
      </w:r>
      <w:r w:rsidRPr="00CB6B96">
        <w:rPr>
          <w:rFonts w:hint="cs"/>
          <w:rtl/>
        </w:rPr>
        <w:t xml:space="preserve"> ينكل</w:t>
      </w:r>
      <w:r w:rsidR="0066179E">
        <w:rPr>
          <w:rFonts w:hint="cs"/>
          <w:rtl/>
        </w:rPr>
        <w:t>.</w:t>
      </w:r>
    </w:p>
    <w:p w:rsidR="009834C4" w:rsidRPr="009834C4" w:rsidRDefault="009834C4" w:rsidP="009834C4">
      <w:pPr>
        <w:pStyle w:val="libFootnote0"/>
        <w:rPr>
          <w:rtl/>
        </w:rPr>
      </w:pPr>
      <w:r w:rsidRPr="00CB6B96">
        <w:rPr>
          <w:rFonts w:hint="cs"/>
          <w:rtl/>
        </w:rPr>
        <w:t>(542) الزيادة من الاعتصام 1: 296.</w:t>
      </w:r>
    </w:p>
    <w:p w:rsidR="0066179E" w:rsidRDefault="009834C4" w:rsidP="009834C4">
      <w:pPr>
        <w:pStyle w:val="libNormal"/>
      </w:pPr>
      <w:r>
        <w:rPr>
          <w:rtl/>
        </w:rPr>
        <w:br w:type="page"/>
      </w:r>
    </w:p>
    <w:p w:rsidR="0066179E" w:rsidRPr="00752998" w:rsidRDefault="009834C4" w:rsidP="00752998">
      <w:pPr>
        <w:pStyle w:val="libBold1"/>
        <w:rPr>
          <w:rtl/>
        </w:rPr>
      </w:pPr>
      <w:r w:rsidRPr="00CB6B96">
        <w:rPr>
          <w:rFonts w:hint="cs"/>
          <w:rtl/>
        </w:rPr>
        <w:lastRenderedPageBreak/>
        <w:t>* مالك بن أنس عن نافع</w:t>
      </w:r>
    </w:p>
    <w:p w:rsidR="0066179E" w:rsidRDefault="009834C4" w:rsidP="00752998">
      <w:pPr>
        <w:pStyle w:val="libNormal"/>
        <w:rPr>
          <w:rtl/>
        </w:rPr>
      </w:pPr>
      <w:r w:rsidRPr="00752998">
        <w:rPr>
          <w:rFonts w:hint="cs"/>
          <w:rtl/>
        </w:rPr>
        <w:t>أخبرنا أبو العبّاس أحمد بن زيد بن بشار قراءةً</w:t>
      </w:r>
      <w:r w:rsidR="0066179E" w:rsidRPr="00752998">
        <w:rPr>
          <w:rFonts w:hint="cs"/>
          <w:rtl/>
        </w:rPr>
        <w:t>،</w:t>
      </w:r>
      <w:r w:rsidRPr="00752998">
        <w:rPr>
          <w:rFonts w:hint="cs"/>
          <w:rtl/>
        </w:rPr>
        <w:t xml:space="preserve"> حدّثنا الحسن بن محمّد بن سعيد المقري</w:t>
      </w:r>
      <w:r w:rsidR="0066179E" w:rsidRPr="00752998">
        <w:rPr>
          <w:rFonts w:hint="cs"/>
          <w:rtl/>
        </w:rPr>
        <w:t>،</w:t>
      </w:r>
      <w:r w:rsidRPr="00752998">
        <w:rPr>
          <w:rFonts w:hint="cs"/>
          <w:rtl/>
        </w:rPr>
        <w:t xml:space="preserve"> حدّثنا جعفر بن محمّد الحسني البغدادي</w:t>
      </w:r>
      <w:r w:rsidR="0066179E" w:rsidRPr="00752998">
        <w:rPr>
          <w:rFonts w:hint="cs"/>
          <w:rtl/>
        </w:rPr>
        <w:t>،</w:t>
      </w:r>
      <w:r w:rsidRPr="00752998">
        <w:rPr>
          <w:rFonts w:hint="cs"/>
          <w:rtl/>
        </w:rPr>
        <w:t xml:space="preserve"> حدّثنا محمّد بن عليّ بن خلف</w:t>
      </w:r>
      <w:r w:rsidR="0066179E" w:rsidRPr="00752998">
        <w:rPr>
          <w:rFonts w:hint="cs"/>
          <w:rtl/>
        </w:rPr>
        <w:t>،</w:t>
      </w:r>
      <w:r w:rsidRPr="00752998">
        <w:rPr>
          <w:rFonts w:hint="cs"/>
          <w:rtl/>
        </w:rPr>
        <w:t xml:space="preserve"> حدّثنا عبد الوهّاب بن عطا الجفاف </w:t>
      </w:r>
      <w:r w:rsidRPr="009834C4">
        <w:rPr>
          <w:rStyle w:val="libFootnotenumChar"/>
          <w:rFonts w:hint="cs"/>
          <w:rtl/>
        </w:rPr>
        <w:t>(543)</w:t>
      </w:r>
      <w:r w:rsidR="0066179E" w:rsidRPr="00752998">
        <w:rPr>
          <w:rFonts w:hint="cs"/>
          <w:rtl/>
        </w:rPr>
        <w:t>،</w:t>
      </w:r>
      <w:r w:rsidRPr="00752998">
        <w:rPr>
          <w:rFonts w:hint="cs"/>
          <w:rtl/>
        </w:rPr>
        <w:t xml:space="preserve"> أخبرنا مالك بن أنس</w:t>
      </w:r>
      <w:r w:rsidR="0066179E" w:rsidRPr="00752998">
        <w:rPr>
          <w:rFonts w:hint="cs"/>
          <w:rtl/>
        </w:rPr>
        <w:t>،</w:t>
      </w:r>
      <w:r w:rsidRPr="00752998">
        <w:rPr>
          <w:rFonts w:hint="cs"/>
          <w:rtl/>
        </w:rPr>
        <w:t xml:space="preserve"> عن نافع</w:t>
      </w:r>
      <w:r w:rsidR="00752998">
        <w:rPr>
          <w:rFonts w:hint="cs"/>
          <w:rtl/>
        </w:rPr>
        <w:t>:</w:t>
      </w:r>
      <w:r w:rsidRPr="00752998">
        <w:rPr>
          <w:rFonts w:hint="cs"/>
          <w:rtl/>
        </w:rPr>
        <w:t xml:space="preserve"> أن ابن عمر كان يقول في أذانه</w:t>
      </w:r>
      <w:r w:rsidR="00752998">
        <w:rPr>
          <w:rFonts w:hint="cs"/>
          <w:rtl/>
        </w:rPr>
        <w:t>:</w:t>
      </w:r>
      <w:r w:rsidRPr="00752998">
        <w:rPr>
          <w:rFonts w:hint="cs"/>
          <w:rtl/>
        </w:rPr>
        <w:t xml:space="preserve"> حيّ على خير العمل </w:t>
      </w:r>
      <w:r w:rsidRPr="009834C4">
        <w:rPr>
          <w:rStyle w:val="libFootnotenumChar"/>
          <w:rFonts w:hint="cs"/>
          <w:rtl/>
        </w:rPr>
        <w:t>(544)</w:t>
      </w:r>
      <w:r w:rsidR="0066179E" w:rsidRPr="00752998">
        <w:rPr>
          <w:rFonts w:hint="cs"/>
          <w:rtl/>
        </w:rPr>
        <w:t>.</w:t>
      </w:r>
    </w:p>
    <w:p w:rsidR="0066179E" w:rsidRPr="00752998" w:rsidRDefault="009834C4" w:rsidP="00752998">
      <w:pPr>
        <w:pStyle w:val="libBold1"/>
        <w:rPr>
          <w:rtl/>
        </w:rPr>
      </w:pPr>
      <w:r w:rsidRPr="00CB6B96">
        <w:rPr>
          <w:rFonts w:hint="cs"/>
          <w:rtl/>
        </w:rPr>
        <w:t>* ابن عون عن نافع</w:t>
      </w:r>
    </w:p>
    <w:p w:rsidR="0066179E" w:rsidRDefault="009834C4" w:rsidP="00752998">
      <w:pPr>
        <w:pStyle w:val="libNormal"/>
        <w:rPr>
          <w:rtl/>
        </w:rPr>
      </w:pPr>
      <w:r w:rsidRPr="00752998">
        <w:rPr>
          <w:rFonts w:hint="cs"/>
          <w:rtl/>
        </w:rPr>
        <w:t>حدّثنا ميمون بن حميد المقري</w:t>
      </w:r>
      <w:r w:rsidR="0066179E" w:rsidRPr="00752998">
        <w:rPr>
          <w:rFonts w:hint="cs"/>
          <w:rtl/>
        </w:rPr>
        <w:t>،</w:t>
      </w:r>
      <w:r w:rsidRPr="00752998">
        <w:rPr>
          <w:rFonts w:hint="cs"/>
          <w:rtl/>
        </w:rPr>
        <w:t xml:space="preserve"> أخبرنا إسحاق بن محمّد المقري</w:t>
      </w:r>
      <w:r w:rsidR="0066179E" w:rsidRPr="00752998">
        <w:rPr>
          <w:rFonts w:hint="cs"/>
          <w:rtl/>
        </w:rPr>
        <w:t>،</w:t>
      </w:r>
      <w:r w:rsidRPr="00752998">
        <w:rPr>
          <w:rFonts w:hint="cs"/>
          <w:rtl/>
        </w:rPr>
        <w:t xml:space="preserve"> حدّثنا أبو زيد الحسن بن [ محمّد بن </w:t>
      </w:r>
      <w:r w:rsidRPr="009834C4">
        <w:rPr>
          <w:rStyle w:val="libFootnotenumChar"/>
          <w:rFonts w:hint="cs"/>
          <w:rtl/>
        </w:rPr>
        <w:t>(545)</w:t>
      </w:r>
      <w:r w:rsidRPr="00752998">
        <w:rPr>
          <w:rFonts w:hint="cs"/>
          <w:rtl/>
        </w:rPr>
        <w:t xml:space="preserve"> ] السكن التميمي</w:t>
      </w:r>
      <w:r w:rsidR="0066179E" w:rsidRPr="00752998">
        <w:rPr>
          <w:rFonts w:hint="cs"/>
          <w:rtl/>
        </w:rPr>
        <w:t>،</w:t>
      </w:r>
      <w:r w:rsidRPr="00752998">
        <w:rPr>
          <w:rFonts w:hint="cs"/>
          <w:rtl/>
        </w:rPr>
        <w:t xml:space="preserve"> حدّثنا جعفر بن محمّد السَّدوسي</w:t>
      </w:r>
      <w:r w:rsidR="0066179E" w:rsidRPr="00752998">
        <w:rPr>
          <w:rFonts w:hint="cs"/>
          <w:rtl/>
        </w:rPr>
        <w:t>،</w:t>
      </w:r>
      <w:r w:rsidRPr="00752998">
        <w:rPr>
          <w:rFonts w:hint="cs"/>
          <w:rtl/>
        </w:rPr>
        <w:t xml:space="preserve"> حدّثنا أزهر بن سعدان</w:t>
      </w:r>
      <w:r w:rsidR="0066179E" w:rsidRPr="00752998">
        <w:rPr>
          <w:rFonts w:hint="cs"/>
          <w:rtl/>
        </w:rPr>
        <w:t>،</w:t>
      </w:r>
      <w:r w:rsidRPr="00752998">
        <w:rPr>
          <w:rFonts w:hint="cs"/>
          <w:rtl/>
        </w:rPr>
        <w:t xml:space="preserve"> حدّثنا ابن عون</w:t>
      </w:r>
      <w:r w:rsidR="0066179E" w:rsidRPr="00752998">
        <w:rPr>
          <w:rFonts w:hint="cs"/>
          <w:rtl/>
        </w:rPr>
        <w:t>،</w:t>
      </w:r>
      <w:r w:rsidRPr="00752998">
        <w:rPr>
          <w:rFonts w:hint="cs"/>
          <w:rtl/>
        </w:rPr>
        <w:t xml:space="preserve"> عن نافع</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كان ابن عمر إذا أذّن قال</w:t>
      </w:r>
      <w:r w:rsidR="00752998">
        <w:rPr>
          <w:rFonts w:hint="cs"/>
          <w:rtl/>
        </w:rPr>
        <w:t>:</w:t>
      </w:r>
      <w:r w:rsidRPr="00752998">
        <w:rPr>
          <w:rFonts w:hint="cs"/>
          <w:rtl/>
        </w:rPr>
        <w:t xml:space="preserve"> حيّ على خير العمل </w:t>
      </w:r>
      <w:r w:rsidRPr="009834C4">
        <w:rPr>
          <w:rStyle w:val="libFootnotenumChar"/>
          <w:rFonts w:hint="cs"/>
          <w:rtl/>
        </w:rPr>
        <w:t>(546)</w:t>
      </w:r>
      <w:r w:rsidR="0066179E" w:rsidRPr="00752998">
        <w:rPr>
          <w:rFonts w:hint="cs"/>
          <w:rtl/>
        </w:rPr>
        <w:t>.</w:t>
      </w:r>
    </w:p>
    <w:p w:rsidR="009834C4" w:rsidRPr="00CB6B96" w:rsidRDefault="009834C4" w:rsidP="00752998">
      <w:pPr>
        <w:pStyle w:val="libNormal"/>
        <w:rPr>
          <w:rtl/>
        </w:rPr>
      </w:pPr>
      <w:r w:rsidRPr="00CB6B96">
        <w:rPr>
          <w:rFonts w:hint="cs"/>
          <w:rtl/>
        </w:rPr>
        <w:t>حدّثنا حسن بن حسين بن حبيش المقري</w:t>
      </w:r>
      <w:r w:rsidR="0066179E">
        <w:rPr>
          <w:rFonts w:hint="cs"/>
          <w:rtl/>
        </w:rPr>
        <w:t>،</w:t>
      </w:r>
      <w:r w:rsidRPr="00CB6B96">
        <w:rPr>
          <w:rFonts w:hint="cs"/>
          <w:rtl/>
        </w:rPr>
        <w:t xml:space="preserve"> أخبرنا أبو العبّاس محمّد ابن أحمد بن مرزوق</w:t>
      </w:r>
      <w:r w:rsidR="0066179E">
        <w:rPr>
          <w:rFonts w:hint="cs"/>
          <w:rtl/>
        </w:rPr>
        <w:t>،</w:t>
      </w:r>
      <w:r w:rsidRPr="00CB6B96">
        <w:rPr>
          <w:rFonts w:hint="cs"/>
          <w:rtl/>
        </w:rPr>
        <w:t xml:space="preserve"> حدثنا أبو زيد الحسن بن محمد بن السكن</w:t>
      </w:r>
      <w:r w:rsidR="00752998">
        <w:rPr>
          <w:rFonts w:hint="cs"/>
          <w:rtl/>
        </w:rPr>
        <w:t>:</w:t>
      </w:r>
      <w:r w:rsidRPr="00CB6B96">
        <w:rPr>
          <w:rFonts w:hint="cs"/>
          <w:rtl/>
        </w:rPr>
        <w:t xml:space="preserve"> بهذا</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(543) في الاعتصام</w:t>
      </w:r>
      <w:r w:rsidR="00752998">
        <w:rPr>
          <w:rFonts w:hint="cs"/>
          <w:rtl/>
        </w:rPr>
        <w:t>:</w:t>
      </w:r>
      <w:r w:rsidRPr="00CB6B96">
        <w:rPr>
          <w:rFonts w:hint="cs"/>
          <w:rtl/>
        </w:rPr>
        <w:t xml:space="preserve"> الخفاف</w:t>
      </w:r>
      <w:r w:rsidR="0066179E">
        <w:rPr>
          <w:rFonts w:hint="cs"/>
          <w:rtl/>
        </w:rPr>
        <w:t>.</w:t>
      </w:r>
    </w:p>
    <w:p w:rsidR="009834C4" w:rsidRPr="009834C4" w:rsidRDefault="009834C4" w:rsidP="009834C4">
      <w:pPr>
        <w:pStyle w:val="libFootnote0"/>
        <w:rPr>
          <w:rtl/>
        </w:rPr>
      </w:pPr>
      <w:r w:rsidRPr="00CB6B96">
        <w:rPr>
          <w:rFonts w:hint="cs"/>
          <w:rtl/>
        </w:rPr>
        <w:t>(544) وانظر</w:t>
      </w:r>
      <w:r w:rsidR="00752998">
        <w:rPr>
          <w:rFonts w:hint="cs"/>
          <w:rtl/>
        </w:rPr>
        <w:t>:</w:t>
      </w:r>
      <w:r w:rsidRPr="00CB6B96">
        <w:rPr>
          <w:rFonts w:hint="cs"/>
          <w:rtl/>
        </w:rPr>
        <w:t>الاعتصام 1: 312 فإنه وبعد ذكره إسناد البيهقي الشافعي عن مالك بن أنس عن ابن نافع</w:t>
      </w:r>
      <w:r w:rsidR="0066179E">
        <w:rPr>
          <w:rFonts w:hint="cs"/>
          <w:rtl/>
        </w:rPr>
        <w:t>.</w:t>
      </w:r>
      <w:r w:rsidRPr="00CB6B96">
        <w:rPr>
          <w:rFonts w:hint="cs"/>
          <w:rtl/>
        </w:rPr>
        <w:t>.. قال</w:t>
      </w:r>
      <w:r w:rsidR="00752998">
        <w:rPr>
          <w:rFonts w:hint="cs"/>
          <w:rtl/>
        </w:rPr>
        <w:t>:</w:t>
      </w:r>
      <w:r w:rsidRPr="00CB6B96">
        <w:rPr>
          <w:rFonts w:hint="cs"/>
          <w:rtl/>
        </w:rPr>
        <w:t xml:space="preserve"> ومن طريقهم إلى الطبري الشافعي في كتابه (غاية الإحكام في أحاديث الأحكام) ما لفظه</w:t>
      </w:r>
      <w:r w:rsidR="00752998">
        <w:rPr>
          <w:rFonts w:hint="cs"/>
          <w:rtl/>
        </w:rPr>
        <w:t>:</w:t>
      </w:r>
      <w:r w:rsidRPr="00CB6B96">
        <w:rPr>
          <w:rFonts w:hint="cs"/>
          <w:rtl/>
        </w:rPr>
        <w:t xml:space="preserve"> حديث الحيعلة بحيّ على خير العمل أخرجه سعيد بن منصور قال الطبري</w:t>
      </w:r>
      <w:r w:rsidR="00752998">
        <w:rPr>
          <w:rFonts w:hint="cs"/>
          <w:rtl/>
        </w:rPr>
        <w:t>:</w:t>
      </w:r>
      <w:r w:rsidRPr="00CB6B96">
        <w:rPr>
          <w:rFonts w:hint="cs"/>
          <w:rtl/>
        </w:rPr>
        <w:t xml:space="preserve"> ورواه ابن حزم في كتاب (الإجماع) عن ابن عمر</w:t>
      </w:r>
      <w:r w:rsidR="00752998">
        <w:rPr>
          <w:rFonts w:hint="cs"/>
          <w:rtl/>
        </w:rPr>
        <w:t>:</w:t>
      </w:r>
      <w:r w:rsidRPr="00CB6B96">
        <w:rPr>
          <w:rFonts w:hint="cs"/>
          <w:rtl/>
        </w:rPr>
        <w:t xml:space="preserve"> إنّه كان يقول في أذانه</w:t>
      </w:r>
      <w:r w:rsidR="00752998">
        <w:rPr>
          <w:rFonts w:hint="cs"/>
          <w:rtl/>
        </w:rPr>
        <w:t>:</w:t>
      </w:r>
      <w:r w:rsidRPr="00CB6B96">
        <w:rPr>
          <w:rFonts w:hint="cs"/>
          <w:rtl/>
        </w:rPr>
        <w:t xml:space="preserve"> حيّ على خير العمل</w:t>
      </w:r>
      <w:r w:rsidR="0066179E">
        <w:rPr>
          <w:rFonts w:hint="cs"/>
          <w:rtl/>
        </w:rPr>
        <w:t>.</w:t>
      </w:r>
      <w:r w:rsidRPr="00CB6B96">
        <w:rPr>
          <w:rFonts w:hint="cs"/>
          <w:rtl/>
        </w:rPr>
        <w:t xml:space="preserve"> انتهى ما ذكره في التوضيح</w:t>
      </w:r>
      <w:r w:rsidR="0066179E">
        <w:rPr>
          <w:rFonts w:hint="cs"/>
          <w:rtl/>
        </w:rPr>
        <w:t>،</w:t>
      </w:r>
      <w:r w:rsidRPr="00CB6B96">
        <w:rPr>
          <w:rFonts w:hint="cs"/>
          <w:rtl/>
        </w:rPr>
        <w:t xml:space="preserve"> وفي شرح العمدة لابن دقيق العيد</w:t>
      </w:r>
      <w:r w:rsidR="0066179E">
        <w:rPr>
          <w:rFonts w:hint="cs"/>
          <w:rtl/>
        </w:rPr>
        <w:t>.</w:t>
      </w:r>
    </w:p>
    <w:p w:rsidR="009834C4" w:rsidRPr="009834C4" w:rsidRDefault="009834C4" w:rsidP="009834C4">
      <w:pPr>
        <w:pStyle w:val="libFootnote0"/>
        <w:rPr>
          <w:rtl/>
        </w:rPr>
      </w:pPr>
      <w:r w:rsidRPr="00CB6B96">
        <w:rPr>
          <w:rFonts w:hint="cs"/>
          <w:rtl/>
        </w:rPr>
        <w:t>(545) الزيادة من الاعتصام</w:t>
      </w:r>
      <w:r w:rsidR="0066179E">
        <w:rPr>
          <w:rFonts w:hint="cs"/>
          <w:rtl/>
        </w:rPr>
        <w:t>.</w:t>
      </w:r>
    </w:p>
    <w:p w:rsidR="009834C4" w:rsidRPr="009834C4" w:rsidRDefault="009834C4" w:rsidP="009834C4">
      <w:pPr>
        <w:pStyle w:val="libFootnote0"/>
        <w:rPr>
          <w:rtl/>
        </w:rPr>
      </w:pPr>
      <w:r w:rsidRPr="00CB6B96">
        <w:rPr>
          <w:rFonts w:hint="cs"/>
          <w:rtl/>
        </w:rPr>
        <w:t>(546) جاء في‏الاعتصام 1: 281 قال المؤيد باللَّه فيه أيضاً</w:t>
      </w:r>
      <w:r w:rsidR="00752998">
        <w:rPr>
          <w:rFonts w:hint="cs"/>
          <w:rtl/>
        </w:rPr>
        <w:t>:</w:t>
      </w:r>
      <w:r w:rsidRPr="00CB6B96">
        <w:rPr>
          <w:rFonts w:hint="cs"/>
          <w:rtl/>
        </w:rPr>
        <w:t xml:space="preserve"> أخبرنا أبو العباس الحسن قال</w:t>
      </w:r>
      <w:r w:rsidR="00752998">
        <w:rPr>
          <w:rFonts w:hint="cs"/>
          <w:rtl/>
        </w:rPr>
        <w:t>:</w:t>
      </w:r>
      <w:r w:rsidRPr="00CB6B96">
        <w:rPr>
          <w:rFonts w:hint="cs"/>
          <w:rtl/>
        </w:rPr>
        <w:t xml:space="preserve"> أخبرنا محمد بن علي الصباغ</w:t>
      </w:r>
      <w:r w:rsidR="0066179E">
        <w:rPr>
          <w:rFonts w:hint="cs"/>
          <w:rtl/>
        </w:rPr>
        <w:t>،</w:t>
      </w:r>
      <w:r w:rsidRPr="00CB6B96">
        <w:rPr>
          <w:rFonts w:hint="cs"/>
          <w:rtl/>
        </w:rPr>
        <w:t xml:space="preserve"> ويوسف بن محمد الكسائي</w:t>
      </w:r>
      <w:r w:rsidR="0066179E">
        <w:rPr>
          <w:rFonts w:hint="cs"/>
          <w:rtl/>
        </w:rPr>
        <w:t>،</w:t>
      </w:r>
      <w:r w:rsidRPr="00CB6B96">
        <w:rPr>
          <w:rFonts w:hint="cs"/>
          <w:rtl/>
        </w:rPr>
        <w:t xml:space="preserve"> وأحمد بن سعيد الثقفي قالوا أخبرنا عمار بن رجا قال</w:t>
      </w:r>
      <w:r w:rsidR="00752998">
        <w:rPr>
          <w:rFonts w:hint="cs"/>
          <w:rtl/>
        </w:rPr>
        <w:t>:</w:t>
      </w:r>
      <w:r w:rsidRPr="00CB6B96">
        <w:rPr>
          <w:rFonts w:hint="cs"/>
          <w:rtl/>
        </w:rPr>
        <w:t xml:space="preserve"> حدّثنا أزهر بن سعد عن ابن عون عن نافع عن ابن عمر أنه كان يقول في أذان</w:t>
      </w:r>
      <w:r w:rsidR="00752998">
        <w:rPr>
          <w:rFonts w:hint="cs"/>
          <w:rtl/>
        </w:rPr>
        <w:t>:</w:t>
      </w:r>
      <w:r w:rsidRPr="00CB6B96">
        <w:rPr>
          <w:rFonts w:hint="cs"/>
          <w:rtl/>
        </w:rPr>
        <w:t xml:space="preserve"> حيّ على خير العمل</w:t>
      </w:r>
      <w:r w:rsidR="0066179E">
        <w:rPr>
          <w:rFonts w:hint="cs"/>
          <w:rtl/>
        </w:rPr>
        <w:t>،</w:t>
      </w:r>
      <w:r w:rsidRPr="00CB6B96">
        <w:rPr>
          <w:rFonts w:hint="cs"/>
          <w:rtl/>
        </w:rPr>
        <w:t xml:space="preserve"> وهو في أصول الأحكام والشفاء</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حدّثنا أبي</w:t>
      </w:r>
      <w:r w:rsidR="0066179E" w:rsidRPr="00752998">
        <w:rPr>
          <w:rFonts w:hint="cs"/>
          <w:rtl/>
        </w:rPr>
        <w:t>،</w:t>
      </w:r>
      <w:r w:rsidRPr="00752998">
        <w:rPr>
          <w:rFonts w:hint="cs"/>
          <w:rtl/>
        </w:rPr>
        <w:t xml:space="preserve"> حدّثنا عليّ بن سفيان </w:t>
      </w:r>
      <w:r w:rsidRPr="009834C4">
        <w:rPr>
          <w:rStyle w:val="libFootnotenumChar"/>
          <w:rFonts w:hint="cs"/>
          <w:rtl/>
        </w:rPr>
        <w:t>(547)</w:t>
      </w:r>
      <w:r w:rsidRPr="00752998">
        <w:rPr>
          <w:rFonts w:hint="cs"/>
          <w:rtl/>
        </w:rPr>
        <w:t xml:space="preserve"> بن يعقوب الهمداني </w:t>
      </w:r>
      <w:r w:rsidRPr="009834C4">
        <w:rPr>
          <w:rStyle w:val="libFootnotenumChar"/>
          <w:rFonts w:hint="cs"/>
          <w:rtl/>
        </w:rPr>
        <w:t>(548)</w:t>
      </w:r>
      <w:r w:rsidR="0066179E" w:rsidRPr="008922A0">
        <w:rPr>
          <w:rFonts w:hint="cs"/>
          <w:rtl/>
        </w:rPr>
        <w:t>،</w:t>
      </w:r>
      <w:r w:rsidRPr="00752998">
        <w:rPr>
          <w:rFonts w:hint="cs"/>
          <w:rtl/>
        </w:rPr>
        <w:t xml:space="preserve"> حدّثنا أبو زيد الحسن بن محمّد بن السكن</w:t>
      </w:r>
      <w:r w:rsidR="00752998" w:rsidRPr="00752998">
        <w:rPr>
          <w:rFonts w:hint="cs"/>
          <w:rtl/>
        </w:rPr>
        <w:t>:</w:t>
      </w:r>
      <w:r w:rsidRPr="00752998">
        <w:rPr>
          <w:rFonts w:hint="cs"/>
          <w:rtl/>
        </w:rPr>
        <w:t xml:space="preserve"> بهذا</w:t>
      </w:r>
      <w:r w:rsidR="0066179E" w:rsidRPr="00752998">
        <w:rPr>
          <w:rFonts w:hint="cs"/>
          <w:rtl/>
        </w:rPr>
        <w:t>.</w:t>
      </w:r>
    </w:p>
    <w:p w:rsidR="0066179E" w:rsidRPr="00752998" w:rsidRDefault="009834C4" w:rsidP="00752998">
      <w:pPr>
        <w:pStyle w:val="libBold1"/>
        <w:rPr>
          <w:rtl/>
        </w:rPr>
      </w:pPr>
      <w:r w:rsidRPr="00CB6B96">
        <w:rPr>
          <w:rFonts w:hint="cs"/>
          <w:rtl/>
        </w:rPr>
        <w:t>* ابن جريج عن نافع</w:t>
      </w:r>
    </w:p>
    <w:p w:rsidR="0066179E" w:rsidRDefault="009834C4" w:rsidP="00752998">
      <w:pPr>
        <w:pStyle w:val="libNormal"/>
        <w:rPr>
          <w:rtl/>
        </w:rPr>
      </w:pPr>
      <w:r w:rsidRPr="00752998">
        <w:rPr>
          <w:rFonts w:hint="cs"/>
          <w:rtl/>
        </w:rPr>
        <w:t xml:space="preserve">حدّثنا </w:t>
      </w:r>
      <w:r w:rsidRPr="009834C4">
        <w:rPr>
          <w:rStyle w:val="libFootnotenumChar"/>
          <w:rFonts w:hint="cs"/>
          <w:rtl/>
        </w:rPr>
        <w:t>(549)</w:t>
      </w:r>
      <w:r w:rsidRPr="00752998">
        <w:rPr>
          <w:rFonts w:hint="cs"/>
          <w:rtl/>
        </w:rPr>
        <w:t xml:space="preserve"> أبو عمر عبد الواحد بن محمّد بن عبد اللَّه بن محمّد بن مهدي البغدادي</w:t>
      </w:r>
      <w:r w:rsidR="0066179E" w:rsidRPr="00752998">
        <w:rPr>
          <w:rFonts w:hint="cs"/>
          <w:rtl/>
        </w:rPr>
        <w:t>،</w:t>
      </w:r>
      <w:r w:rsidRPr="00752998">
        <w:rPr>
          <w:rFonts w:hint="cs"/>
          <w:rtl/>
        </w:rPr>
        <w:t xml:space="preserve"> أخبرنا أبو عبد اللَّه محمّد بن إسماعيل الفارسي قراءةً سنة تسع وعشرين وثلاثمئةً</w:t>
      </w:r>
      <w:r w:rsidR="0066179E" w:rsidRPr="00752998">
        <w:rPr>
          <w:rFonts w:hint="cs"/>
          <w:rtl/>
        </w:rPr>
        <w:t>،</w:t>
      </w:r>
      <w:r w:rsidRPr="00752998">
        <w:rPr>
          <w:rFonts w:hint="cs"/>
          <w:rtl/>
        </w:rPr>
        <w:t xml:space="preserve"> حدّثنا إسحاق بن إبراهيم بن عبّاد</w:t>
      </w:r>
      <w:r w:rsidR="0066179E" w:rsidRPr="00752998">
        <w:rPr>
          <w:rFonts w:hint="cs"/>
          <w:rtl/>
        </w:rPr>
        <w:t>،</w:t>
      </w:r>
      <w:r w:rsidRPr="00752998">
        <w:rPr>
          <w:rFonts w:hint="cs"/>
          <w:rtl/>
        </w:rPr>
        <w:t xml:space="preserve"> حدّثنا عبد الرزاق بن همّام الصنعاني</w:t>
      </w:r>
      <w:r w:rsidR="0066179E" w:rsidRPr="00752998">
        <w:rPr>
          <w:rFonts w:hint="cs"/>
          <w:rtl/>
        </w:rPr>
        <w:t>،</w:t>
      </w:r>
      <w:r w:rsidRPr="00752998">
        <w:rPr>
          <w:rFonts w:hint="cs"/>
          <w:rtl/>
        </w:rPr>
        <w:t xml:space="preserve"> عن ابن جريج</w:t>
      </w:r>
      <w:r w:rsidR="0066179E" w:rsidRPr="00752998">
        <w:rPr>
          <w:rFonts w:hint="cs"/>
          <w:rtl/>
        </w:rPr>
        <w:t>،</w:t>
      </w:r>
      <w:r w:rsidRPr="00752998">
        <w:rPr>
          <w:rFonts w:hint="cs"/>
          <w:rtl/>
        </w:rPr>
        <w:t xml:space="preserve"> عن نافع</w:t>
      </w:r>
      <w:r w:rsidR="00752998" w:rsidRPr="00752998">
        <w:rPr>
          <w:rFonts w:hint="cs"/>
          <w:rtl/>
        </w:rPr>
        <w:t>:</w:t>
      </w:r>
      <w:r w:rsidRPr="00752998">
        <w:rPr>
          <w:rFonts w:hint="cs"/>
          <w:rtl/>
        </w:rPr>
        <w:t xml:space="preserve"> أنّ ابن عمر كان يقول</w:t>
      </w:r>
      <w:r w:rsidR="00752998" w:rsidRPr="00752998">
        <w:rPr>
          <w:rFonts w:hint="cs"/>
          <w:rtl/>
        </w:rPr>
        <w:t>:</w:t>
      </w:r>
      <w:r w:rsidRPr="00752998">
        <w:rPr>
          <w:rFonts w:hint="cs"/>
          <w:rtl/>
        </w:rPr>
        <w:t xml:space="preserve"> - يعني في الأذان - حيّ على الصلاة</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خير العمل</w:t>
      </w:r>
      <w:r w:rsidR="0066179E" w:rsidRPr="00752998">
        <w:rPr>
          <w:rFonts w:hint="cs"/>
          <w:rtl/>
        </w:rPr>
        <w:t>.</w:t>
      </w:r>
    </w:p>
    <w:p w:rsidR="0066179E" w:rsidRPr="00752998" w:rsidRDefault="009834C4" w:rsidP="00752998">
      <w:pPr>
        <w:pStyle w:val="libBold1"/>
        <w:rPr>
          <w:rtl/>
        </w:rPr>
      </w:pPr>
      <w:r w:rsidRPr="00CB6B96">
        <w:rPr>
          <w:rFonts w:hint="cs"/>
          <w:rtl/>
        </w:rPr>
        <w:t>* عثمان بن مقسم عن نافع</w:t>
      </w:r>
    </w:p>
    <w:p w:rsidR="0066179E" w:rsidRDefault="009834C4" w:rsidP="00752998">
      <w:pPr>
        <w:pStyle w:val="libNormal"/>
        <w:rPr>
          <w:rtl/>
        </w:rPr>
      </w:pPr>
      <w:r w:rsidRPr="00752998">
        <w:rPr>
          <w:rFonts w:hint="cs"/>
          <w:rtl/>
        </w:rPr>
        <w:t xml:space="preserve">أخبرنا محمّد بن طلحة التعالي </w:t>
      </w:r>
      <w:r w:rsidRPr="009834C4">
        <w:rPr>
          <w:rStyle w:val="libFootnotenumChar"/>
          <w:rFonts w:hint="cs"/>
          <w:rtl/>
        </w:rPr>
        <w:t>(550)</w:t>
      </w:r>
      <w:r w:rsidR="0066179E" w:rsidRPr="00752998">
        <w:rPr>
          <w:rFonts w:hint="cs"/>
          <w:rtl/>
        </w:rPr>
        <w:t>،</w:t>
      </w:r>
      <w:r w:rsidRPr="00752998">
        <w:rPr>
          <w:rFonts w:hint="cs"/>
          <w:rtl/>
        </w:rPr>
        <w:t xml:space="preserve"> حدّثنا محمّد بن عمر بن زياد بن عجلان</w:t>
      </w:r>
      <w:r w:rsidR="0066179E" w:rsidRPr="00752998">
        <w:rPr>
          <w:rFonts w:hint="cs"/>
          <w:rtl/>
        </w:rPr>
        <w:t>،</w:t>
      </w:r>
      <w:r w:rsidRPr="00752998">
        <w:rPr>
          <w:rFonts w:hint="cs"/>
          <w:rtl/>
        </w:rPr>
        <w:t xml:space="preserve"> حدّثنا محمّد بن إِسماعيل الراشدي</w:t>
      </w:r>
      <w:r w:rsidR="0066179E" w:rsidRPr="00752998">
        <w:rPr>
          <w:rFonts w:hint="cs"/>
          <w:rtl/>
        </w:rPr>
        <w:t>،</w:t>
      </w:r>
      <w:r w:rsidRPr="00752998">
        <w:rPr>
          <w:rFonts w:hint="cs"/>
          <w:rtl/>
        </w:rPr>
        <w:t xml:space="preserve"> حدّثنا أميّة بن الحارث</w:t>
      </w:r>
      <w:r w:rsidR="0066179E" w:rsidRPr="00752998">
        <w:rPr>
          <w:rFonts w:hint="cs"/>
          <w:rtl/>
        </w:rPr>
        <w:t>،</w:t>
      </w:r>
      <w:r w:rsidRPr="00752998">
        <w:rPr>
          <w:rFonts w:hint="cs"/>
          <w:rtl/>
        </w:rPr>
        <w:t xml:space="preserve"> حدّثنا عثمان بن مقسم</w:t>
      </w:r>
      <w:r w:rsidR="0066179E" w:rsidRPr="00752998">
        <w:rPr>
          <w:rFonts w:hint="cs"/>
          <w:rtl/>
        </w:rPr>
        <w:t>،</w:t>
      </w:r>
      <w:r w:rsidRPr="00752998">
        <w:rPr>
          <w:rFonts w:hint="cs"/>
          <w:rtl/>
        </w:rPr>
        <w:t xml:space="preserve"> عن نافع</w:t>
      </w:r>
      <w:r w:rsidR="0066179E" w:rsidRPr="00752998">
        <w:rPr>
          <w:rFonts w:hint="cs"/>
          <w:rtl/>
        </w:rPr>
        <w:t>،</w:t>
      </w:r>
      <w:r w:rsidRPr="00752998">
        <w:rPr>
          <w:rFonts w:hint="cs"/>
          <w:rtl/>
        </w:rPr>
        <w:t xml:space="preserve"> عن ابن عمر</w:t>
      </w:r>
      <w:r w:rsidR="00752998" w:rsidRPr="00752998">
        <w:rPr>
          <w:rFonts w:hint="cs"/>
          <w:rtl/>
        </w:rPr>
        <w:t>:</w:t>
      </w:r>
      <w:r w:rsidRPr="00752998">
        <w:rPr>
          <w:rFonts w:hint="cs"/>
          <w:rtl/>
        </w:rPr>
        <w:t xml:space="preserve"> أنه كان يقول في أذانه</w:t>
      </w:r>
      <w:r w:rsidR="00752998" w:rsidRPr="00752998">
        <w:rPr>
          <w:rFonts w:hint="cs"/>
          <w:rtl/>
        </w:rPr>
        <w:t>:</w:t>
      </w:r>
      <w:r w:rsidRPr="00752998">
        <w:rPr>
          <w:rFonts w:hint="cs"/>
          <w:rtl/>
        </w:rPr>
        <w:t xml:space="preserve"> حيّ على خير العمل</w:t>
      </w:r>
      <w:r w:rsidR="0066179E" w:rsidRPr="00752998">
        <w:rPr>
          <w:rFonts w:hint="cs"/>
          <w:rtl/>
        </w:rPr>
        <w:t>.</w:t>
      </w:r>
    </w:p>
    <w:p w:rsidR="0066179E" w:rsidRPr="00752998" w:rsidRDefault="009834C4" w:rsidP="00752998">
      <w:pPr>
        <w:pStyle w:val="libBold1"/>
        <w:rPr>
          <w:rtl/>
        </w:rPr>
      </w:pPr>
      <w:r w:rsidRPr="00CB6B96">
        <w:rPr>
          <w:rFonts w:hint="cs"/>
          <w:rtl/>
        </w:rPr>
        <w:t>* عبيد اللَّه بن عمر عن نافع</w:t>
      </w:r>
    </w:p>
    <w:p w:rsidR="009834C4" w:rsidRPr="00CB6B96" w:rsidRDefault="009834C4" w:rsidP="00752998">
      <w:pPr>
        <w:pStyle w:val="libNormal"/>
        <w:rPr>
          <w:rtl/>
        </w:rPr>
      </w:pPr>
      <w:r w:rsidRPr="00CB6B96">
        <w:rPr>
          <w:rFonts w:hint="cs"/>
          <w:rtl/>
        </w:rPr>
        <w:t>أخبرنا محمّد بن أحمد بن إِبراهيم قراءةً</w:t>
      </w:r>
      <w:r w:rsidR="0066179E">
        <w:rPr>
          <w:rFonts w:hint="cs"/>
          <w:rtl/>
        </w:rPr>
        <w:t>،</w:t>
      </w:r>
      <w:r w:rsidRPr="00CB6B96">
        <w:rPr>
          <w:rFonts w:hint="cs"/>
          <w:rtl/>
        </w:rPr>
        <w:t xml:space="preserve"> حدّثنا أحمد بن محمّد بن الهيثم في كتابه</w:t>
      </w:r>
      <w:r w:rsidR="0066179E">
        <w:rPr>
          <w:rFonts w:hint="cs"/>
          <w:rtl/>
        </w:rPr>
        <w:t>،</w:t>
      </w:r>
      <w:r w:rsidRPr="00CB6B96">
        <w:rPr>
          <w:rFonts w:hint="cs"/>
          <w:rtl/>
        </w:rPr>
        <w:t xml:space="preserve"> حدّثنا أبو عليّ الخراساني</w:t>
      </w:r>
      <w:r w:rsidR="0066179E">
        <w:rPr>
          <w:rFonts w:hint="cs"/>
          <w:rtl/>
        </w:rPr>
        <w:t>،</w:t>
      </w:r>
      <w:r w:rsidRPr="00CB6B96">
        <w:rPr>
          <w:rFonts w:hint="cs"/>
          <w:rtl/>
        </w:rPr>
        <w:t xml:space="preserve"> حدّثنا أبو بكر</w:t>
      </w:r>
      <w:r w:rsidR="0066179E">
        <w:rPr>
          <w:rFonts w:hint="cs"/>
          <w:rtl/>
        </w:rPr>
        <w:t>،</w:t>
      </w:r>
      <w:r w:rsidRPr="00CB6B96">
        <w:rPr>
          <w:rFonts w:hint="cs"/>
          <w:rtl/>
        </w:rPr>
        <w:t xml:space="preserve"> حدّثنا أبو أسامة</w:t>
      </w:r>
      <w:r w:rsidR="0066179E">
        <w:rPr>
          <w:rFonts w:hint="cs"/>
          <w:rtl/>
        </w:rPr>
        <w:t>،</w:t>
      </w:r>
      <w:r w:rsidRPr="00CB6B96">
        <w:rPr>
          <w:rFonts w:hint="cs"/>
          <w:rtl/>
        </w:rPr>
        <w:t xml:space="preserve"> حدّثنا عبيد اللَّه</w:t>
      </w:r>
      <w:r w:rsidR="0066179E">
        <w:rPr>
          <w:rFonts w:hint="cs"/>
          <w:rtl/>
        </w:rPr>
        <w:t>،</w:t>
      </w:r>
      <w:r w:rsidRPr="00CB6B96">
        <w:rPr>
          <w:rFonts w:hint="cs"/>
          <w:rtl/>
        </w:rPr>
        <w:t xml:space="preserve"> عن نافع</w:t>
      </w:r>
      <w:r w:rsidR="0066179E">
        <w:rPr>
          <w:rFonts w:hint="cs"/>
          <w:rtl/>
        </w:rPr>
        <w:t>،</w:t>
      </w:r>
      <w:r w:rsidRPr="00CB6B96">
        <w:rPr>
          <w:rFonts w:hint="cs"/>
          <w:rtl/>
        </w:rPr>
        <w:t xml:space="preserve"> قال</w:t>
      </w:r>
      <w:r w:rsidR="00752998">
        <w:rPr>
          <w:rFonts w:hint="cs"/>
          <w:rtl/>
        </w:rPr>
        <w:t>:</w:t>
      </w:r>
      <w:r w:rsidRPr="00CB6B96">
        <w:rPr>
          <w:rFonts w:hint="cs"/>
          <w:rtl/>
        </w:rPr>
        <w:t xml:space="preserve"> كان ابن عمر ربّما زاد في أذانه</w:t>
      </w:r>
      <w:r w:rsidR="00752998">
        <w:rPr>
          <w:rFonts w:hint="cs"/>
          <w:rtl/>
        </w:rPr>
        <w:t>:</w:t>
      </w:r>
      <w:r w:rsidRPr="00CB6B96">
        <w:rPr>
          <w:rFonts w:hint="cs"/>
          <w:rtl/>
        </w:rPr>
        <w:t xml:space="preserve"> حيّ على خير العمل</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(547) في الاعتصام</w:t>
      </w:r>
      <w:r w:rsidR="00752998">
        <w:rPr>
          <w:rFonts w:hint="cs"/>
          <w:rtl/>
        </w:rPr>
        <w:t>:</w:t>
      </w:r>
      <w:r w:rsidRPr="00CB6B96">
        <w:rPr>
          <w:rFonts w:hint="cs"/>
          <w:rtl/>
        </w:rPr>
        <w:t xml:space="preserve"> شفير</w:t>
      </w:r>
      <w:r w:rsidR="0066179E">
        <w:rPr>
          <w:rFonts w:hint="cs"/>
          <w:rtl/>
        </w:rPr>
        <w:t>.</w:t>
      </w:r>
    </w:p>
    <w:p w:rsidR="009834C4" w:rsidRPr="009834C4" w:rsidRDefault="009834C4" w:rsidP="009834C4">
      <w:pPr>
        <w:pStyle w:val="libFootnote0"/>
        <w:rPr>
          <w:rtl/>
        </w:rPr>
      </w:pPr>
      <w:r w:rsidRPr="00CB6B96">
        <w:rPr>
          <w:rFonts w:hint="cs"/>
          <w:rtl/>
        </w:rPr>
        <w:t>(548) في الاعتصام</w:t>
      </w:r>
      <w:r w:rsidR="00752998">
        <w:rPr>
          <w:rFonts w:hint="cs"/>
          <w:rtl/>
        </w:rPr>
        <w:t>:</w:t>
      </w:r>
      <w:r w:rsidRPr="00CB6B96">
        <w:rPr>
          <w:rFonts w:hint="cs"/>
          <w:rtl/>
        </w:rPr>
        <w:t xml:space="preserve"> الهمذاني</w:t>
      </w:r>
      <w:r w:rsidR="0066179E">
        <w:rPr>
          <w:rFonts w:hint="cs"/>
          <w:rtl/>
        </w:rPr>
        <w:t>.</w:t>
      </w:r>
    </w:p>
    <w:p w:rsidR="009834C4" w:rsidRPr="009834C4" w:rsidRDefault="009834C4" w:rsidP="009834C4">
      <w:pPr>
        <w:pStyle w:val="libFootnote0"/>
        <w:rPr>
          <w:rtl/>
        </w:rPr>
      </w:pPr>
      <w:r w:rsidRPr="00CB6B96">
        <w:rPr>
          <w:rFonts w:hint="cs"/>
          <w:rtl/>
        </w:rPr>
        <w:t>(549) في الاعتصام</w:t>
      </w:r>
      <w:r w:rsidR="00752998">
        <w:rPr>
          <w:rFonts w:hint="cs"/>
          <w:rtl/>
        </w:rPr>
        <w:t>:</w:t>
      </w:r>
      <w:r w:rsidRPr="00CB6B96">
        <w:rPr>
          <w:rFonts w:hint="cs"/>
          <w:rtl/>
        </w:rPr>
        <w:t xml:space="preserve"> أخبرنا</w:t>
      </w:r>
      <w:r w:rsidR="0066179E">
        <w:rPr>
          <w:rFonts w:hint="cs"/>
          <w:rtl/>
        </w:rPr>
        <w:t>.</w:t>
      </w:r>
    </w:p>
    <w:p w:rsidR="009834C4" w:rsidRPr="009834C4" w:rsidRDefault="009834C4" w:rsidP="009834C4">
      <w:pPr>
        <w:pStyle w:val="libFootnote0"/>
        <w:rPr>
          <w:rtl/>
        </w:rPr>
      </w:pPr>
      <w:r w:rsidRPr="00CB6B96">
        <w:rPr>
          <w:rFonts w:hint="cs"/>
          <w:rtl/>
        </w:rPr>
        <w:t>(550) في الاعتصام</w:t>
      </w:r>
      <w:r w:rsidR="00752998">
        <w:rPr>
          <w:rFonts w:hint="cs"/>
          <w:rtl/>
        </w:rPr>
        <w:t>:</w:t>
      </w:r>
      <w:r w:rsidRPr="00CB6B96">
        <w:rPr>
          <w:rFonts w:hint="cs"/>
          <w:rtl/>
        </w:rPr>
        <w:t xml:space="preserve"> الثعالبي وبعده</w:t>
      </w:r>
      <w:r w:rsidR="00752998">
        <w:rPr>
          <w:rFonts w:hint="cs"/>
          <w:rtl/>
        </w:rPr>
        <w:t>:</w:t>
      </w:r>
      <w:r w:rsidRPr="00CB6B96">
        <w:rPr>
          <w:rFonts w:hint="cs"/>
          <w:rtl/>
        </w:rPr>
        <w:t xml:space="preserve"> حدّثنا محمد بن عمر الجعابي</w:t>
      </w:r>
      <w:r w:rsidR="0066179E">
        <w:rPr>
          <w:rFonts w:hint="cs"/>
          <w:rtl/>
        </w:rPr>
        <w:t>،</w:t>
      </w:r>
      <w:r w:rsidRPr="00CB6B96">
        <w:rPr>
          <w:rFonts w:hint="cs"/>
          <w:rtl/>
        </w:rPr>
        <w:t xml:space="preserve"> حدّثنا أحمد بن زياد ابن عجلان</w:t>
      </w:r>
      <w:r w:rsidR="0066179E">
        <w:rPr>
          <w:rFonts w:hint="cs"/>
          <w:rtl/>
        </w:rPr>
        <w:t>،</w:t>
      </w:r>
      <w:r w:rsidRPr="00CB6B96">
        <w:rPr>
          <w:rFonts w:hint="cs"/>
          <w:rtl/>
        </w:rPr>
        <w:t xml:space="preserve"> حدّثنا محمد بن إسماعيل الراشدي</w:t>
      </w:r>
      <w:r w:rsidR="0066179E">
        <w:rPr>
          <w:rFonts w:hint="cs"/>
          <w:rtl/>
        </w:rPr>
        <w:t>.</w:t>
      </w:r>
      <w:r w:rsidRPr="00CB6B96">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أخبرنا محمّد</w:t>
      </w:r>
      <w:r w:rsidRPr="009834C4">
        <w:rPr>
          <w:rStyle w:val="libFootnotenumChar"/>
          <w:rFonts w:hint="cs"/>
          <w:rtl/>
        </w:rPr>
        <w:t xml:space="preserve"> (551) </w:t>
      </w:r>
      <w:r w:rsidRPr="00752998">
        <w:rPr>
          <w:rFonts w:hint="cs"/>
          <w:rtl/>
        </w:rPr>
        <w:t>بن أبي العبّاس الورّاق</w:t>
      </w:r>
      <w:r w:rsidR="0066179E" w:rsidRPr="00752998">
        <w:rPr>
          <w:rFonts w:hint="cs"/>
          <w:rtl/>
        </w:rPr>
        <w:t>،</w:t>
      </w:r>
      <w:r w:rsidRPr="00752998">
        <w:rPr>
          <w:rFonts w:hint="cs"/>
          <w:rtl/>
        </w:rPr>
        <w:t xml:space="preserve"> حدّثنا محمّد بن الحسين بن جعفر</w:t>
      </w:r>
      <w:r w:rsidRPr="009834C4">
        <w:rPr>
          <w:rStyle w:val="libFootnotenumChar"/>
          <w:rFonts w:hint="cs"/>
          <w:rtl/>
        </w:rPr>
        <w:t xml:space="preserve"> (552)</w:t>
      </w:r>
      <w:r w:rsidR="0066179E" w:rsidRPr="00752998">
        <w:rPr>
          <w:rFonts w:hint="cs"/>
          <w:rtl/>
        </w:rPr>
        <w:t>،</w:t>
      </w:r>
      <w:r w:rsidRPr="00752998">
        <w:rPr>
          <w:rFonts w:hint="cs"/>
          <w:rtl/>
        </w:rPr>
        <w:t xml:space="preserve"> حدّثنا عبيد اللَّه [ بن إسماعيل القرشي</w:t>
      </w:r>
      <w:r w:rsidR="0066179E" w:rsidRPr="00752998">
        <w:rPr>
          <w:rFonts w:hint="cs"/>
          <w:rtl/>
        </w:rPr>
        <w:t>،</w:t>
      </w:r>
      <w:r w:rsidRPr="00752998">
        <w:rPr>
          <w:rFonts w:hint="cs"/>
          <w:rtl/>
        </w:rPr>
        <w:t xml:space="preserve"> حدّثنا أبو أسامة</w:t>
      </w:r>
      <w:r w:rsidR="0066179E" w:rsidRPr="00752998">
        <w:rPr>
          <w:rFonts w:hint="cs"/>
          <w:rtl/>
        </w:rPr>
        <w:t>،</w:t>
      </w:r>
      <w:r w:rsidRPr="00752998">
        <w:rPr>
          <w:rFonts w:hint="cs"/>
          <w:rtl/>
        </w:rPr>
        <w:t xml:space="preserve"> حماد بن أسامة عن عبيد اللَّه </w:t>
      </w:r>
      <w:r w:rsidRPr="009834C4">
        <w:rPr>
          <w:rStyle w:val="libFootnotenumChar"/>
          <w:rFonts w:hint="cs"/>
          <w:rtl/>
        </w:rPr>
        <w:t xml:space="preserve">(553) </w:t>
      </w:r>
      <w:r w:rsidRPr="00752998">
        <w:rPr>
          <w:rFonts w:hint="cs"/>
          <w:rtl/>
        </w:rPr>
        <w:t>]</w:t>
      </w:r>
      <w:r w:rsidR="0066179E" w:rsidRPr="00752998">
        <w:rPr>
          <w:rFonts w:hint="cs"/>
          <w:rtl/>
        </w:rPr>
        <w:t>،</w:t>
      </w:r>
      <w:r w:rsidRPr="00752998">
        <w:rPr>
          <w:rFonts w:hint="cs"/>
          <w:rtl/>
        </w:rPr>
        <w:t xml:space="preserve"> عن نافع</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كان ابن عمر ربّما زاد في أذانه</w:t>
      </w:r>
      <w:r w:rsidR="00752998" w:rsidRPr="00752998">
        <w:rPr>
          <w:rFonts w:hint="cs"/>
          <w:rtl/>
        </w:rPr>
        <w:t>:</w:t>
      </w:r>
      <w:r w:rsidRPr="00752998">
        <w:rPr>
          <w:rFonts w:hint="cs"/>
          <w:rtl/>
        </w:rPr>
        <w:t xml:space="preserve"> حيّ على خير العمل</w:t>
      </w:r>
      <w:r w:rsidR="0066179E" w:rsidRPr="00752998">
        <w:rPr>
          <w:rFonts w:hint="cs"/>
          <w:rtl/>
        </w:rPr>
        <w:t>.</w:t>
      </w:r>
    </w:p>
    <w:p w:rsidR="0066179E" w:rsidRDefault="009834C4" w:rsidP="00752998">
      <w:pPr>
        <w:pStyle w:val="libNormal"/>
        <w:rPr>
          <w:rtl/>
        </w:rPr>
      </w:pPr>
      <w:r w:rsidRPr="00752998">
        <w:rPr>
          <w:rFonts w:hint="cs"/>
          <w:rtl/>
        </w:rPr>
        <w:t>أخبرنا عليّ بن محمّد الشيباني</w:t>
      </w:r>
      <w:r w:rsidR="0066179E" w:rsidRPr="00752998">
        <w:rPr>
          <w:rFonts w:hint="cs"/>
          <w:rtl/>
        </w:rPr>
        <w:t>،</w:t>
      </w:r>
      <w:r w:rsidRPr="00752998">
        <w:rPr>
          <w:rFonts w:hint="cs"/>
          <w:rtl/>
        </w:rPr>
        <w:t xml:space="preserve"> ومحمّد بن أحمد [ بن إبراهيم </w:t>
      </w:r>
      <w:r w:rsidRPr="009834C4">
        <w:rPr>
          <w:rStyle w:val="libFootnotenumChar"/>
          <w:rFonts w:hint="cs"/>
          <w:rtl/>
        </w:rPr>
        <w:t>(554)</w:t>
      </w:r>
      <w:r w:rsidRPr="00752998">
        <w:rPr>
          <w:rFonts w:hint="cs"/>
          <w:rtl/>
        </w:rPr>
        <w:t xml:space="preserve"> ] قراءةً عليهما</w:t>
      </w:r>
      <w:r w:rsidR="0066179E" w:rsidRPr="00752998">
        <w:rPr>
          <w:rFonts w:hint="cs"/>
          <w:rtl/>
        </w:rPr>
        <w:t>،</w:t>
      </w:r>
      <w:r w:rsidRPr="00752998">
        <w:rPr>
          <w:rFonts w:hint="cs"/>
          <w:rtl/>
        </w:rPr>
        <w:t xml:space="preserve"> قالا</w:t>
      </w:r>
      <w:r w:rsidR="00752998" w:rsidRPr="00752998">
        <w:rPr>
          <w:rFonts w:hint="cs"/>
          <w:rtl/>
        </w:rPr>
        <w:t>:</w:t>
      </w:r>
      <w:r w:rsidRPr="00752998">
        <w:rPr>
          <w:rFonts w:hint="cs"/>
          <w:rtl/>
        </w:rPr>
        <w:t xml:space="preserve"> أخبر الحسن بن محمّد بن إسماعيل بن إسحاق في كتابه</w:t>
      </w:r>
      <w:r w:rsidR="0066179E" w:rsidRPr="00752998">
        <w:rPr>
          <w:rFonts w:hint="cs"/>
          <w:rtl/>
        </w:rPr>
        <w:t>،</w:t>
      </w:r>
      <w:r w:rsidRPr="00752998">
        <w:rPr>
          <w:rFonts w:hint="cs"/>
          <w:rtl/>
        </w:rPr>
        <w:t xml:space="preserve"> حدّثنا جعفر بن محمّد الحسني </w:t>
      </w:r>
      <w:r w:rsidRPr="009834C4">
        <w:rPr>
          <w:rStyle w:val="libFootnotenumChar"/>
          <w:rFonts w:hint="cs"/>
          <w:rtl/>
        </w:rPr>
        <w:t>(555)</w:t>
      </w:r>
      <w:r w:rsidR="0066179E" w:rsidRPr="00752998">
        <w:rPr>
          <w:rFonts w:hint="cs"/>
          <w:rtl/>
        </w:rPr>
        <w:t>،</w:t>
      </w:r>
      <w:r w:rsidRPr="00752998">
        <w:rPr>
          <w:rFonts w:hint="cs"/>
          <w:rtl/>
        </w:rPr>
        <w:t xml:space="preserve"> حدّثنا عيسى بن مهران</w:t>
      </w:r>
      <w:r w:rsidR="0066179E" w:rsidRPr="00752998">
        <w:rPr>
          <w:rFonts w:hint="cs"/>
          <w:rtl/>
        </w:rPr>
        <w:t>،</w:t>
      </w:r>
      <w:r w:rsidRPr="00752998">
        <w:rPr>
          <w:rFonts w:hint="cs"/>
          <w:rtl/>
        </w:rPr>
        <w:t xml:space="preserve"> أخبرنا عبد الرحمن بن صالح الأزدي</w:t>
      </w:r>
      <w:r w:rsidR="0066179E" w:rsidRPr="00752998">
        <w:rPr>
          <w:rFonts w:hint="cs"/>
          <w:rtl/>
        </w:rPr>
        <w:t>،</w:t>
      </w:r>
      <w:r w:rsidRPr="00752998">
        <w:rPr>
          <w:rFonts w:hint="cs"/>
          <w:rtl/>
        </w:rPr>
        <w:t xml:space="preserve"> حدّثنا أبو مالك الحسني</w:t>
      </w:r>
      <w:r w:rsidR="0066179E" w:rsidRPr="00752998">
        <w:rPr>
          <w:rFonts w:hint="cs"/>
          <w:rtl/>
        </w:rPr>
        <w:t>،</w:t>
      </w:r>
      <w:r w:rsidRPr="00752998">
        <w:rPr>
          <w:rFonts w:hint="cs"/>
          <w:rtl/>
        </w:rPr>
        <w:t xml:space="preserve"> عن عبيد اللَّه بن عمر</w:t>
      </w:r>
      <w:r w:rsidR="0066179E" w:rsidRPr="00752998">
        <w:rPr>
          <w:rFonts w:hint="cs"/>
          <w:rtl/>
        </w:rPr>
        <w:t>،</w:t>
      </w:r>
      <w:r w:rsidRPr="00752998">
        <w:rPr>
          <w:rFonts w:hint="cs"/>
          <w:rtl/>
        </w:rPr>
        <w:t xml:space="preserve"> عن نافع</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كان ابن عمر ربّما قال في أذانه</w:t>
      </w:r>
      <w:r w:rsidR="00752998" w:rsidRPr="00752998">
        <w:rPr>
          <w:rFonts w:hint="cs"/>
          <w:rtl/>
        </w:rPr>
        <w:t>:</w:t>
      </w:r>
      <w:r w:rsidRPr="00752998">
        <w:rPr>
          <w:rFonts w:hint="cs"/>
          <w:rtl/>
        </w:rPr>
        <w:t xml:space="preserve"> حيّ على خير العمل</w:t>
      </w:r>
      <w:r w:rsidR="0066179E" w:rsidRPr="00752998">
        <w:rPr>
          <w:rFonts w:hint="cs"/>
          <w:rtl/>
        </w:rPr>
        <w:t>.</w:t>
      </w:r>
    </w:p>
    <w:p w:rsidR="0066179E" w:rsidRPr="00752998" w:rsidRDefault="009834C4" w:rsidP="00752998">
      <w:pPr>
        <w:pStyle w:val="libBold1"/>
        <w:rPr>
          <w:rtl/>
        </w:rPr>
      </w:pPr>
      <w:r w:rsidRPr="00CB6B96">
        <w:rPr>
          <w:rFonts w:hint="cs"/>
          <w:rtl/>
        </w:rPr>
        <w:t>* جورية بن أسماء عن نافع</w:t>
      </w:r>
    </w:p>
    <w:p w:rsidR="009834C4" w:rsidRPr="00CB6B96" w:rsidRDefault="009834C4" w:rsidP="00752998">
      <w:pPr>
        <w:pStyle w:val="libNormal"/>
        <w:rPr>
          <w:rtl/>
        </w:rPr>
      </w:pPr>
      <w:r w:rsidRPr="00752998">
        <w:rPr>
          <w:rFonts w:hint="cs"/>
          <w:rtl/>
        </w:rPr>
        <w:t xml:space="preserve">أخبرنا عليّ بن محمّد بن بنان في كتابه، حدّثني ثوابة بن أحمد بن عيسى بن ثوابة بن مهران </w:t>
      </w:r>
      <w:r w:rsidRPr="009834C4">
        <w:rPr>
          <w:rStyle w:val="libFootnotenumChar"/>
          <w:rFonts w:hint="cs"/>
          <w:rtl/>
        </w:rPr>
        <w:t>(556)</w:t>
      </w:r>
      <w:r w:rsidRPr="00752998">
        <w:rPr>
          <w:rFonts w:hint="cs"/>
          <w:rtl/>
        </w:rPr>
        <w:t xml:space="preserve"> الأسدي الموصلي في الكوفة في مجلس السكوني</w:t>
      </w:r>
      <w:r w:rsidR="0066179E" w:rsidRPr="00752998">
        <w:rPr>
          <w:rFonts w:hint="cs"/>
          <w:rtl/>
        </w:rPr>
        <w:t>،</w:t>
      </w:r>
      <w:r w:rsidRPr="00752998">
        <w:rPr>
          <w:rFonts w:hint="cs"/>
          <w:rtl/>
        </w:rPr>
        <w:t xml:space="preserve"> حدّثنا أبو يعلى أحمد بن عليّ بن المثنى</w:t>
      </w:r>
      <w:r w:rsidR="0066179E" w:rsidRPr="00752998">
        <w:rPr>
          <w:rFonts w:hint="cs"/>
          <w:rtl/>
        </w:rPr>
        <w:t>،</w:t>
      </w:r>
      <w:r w:rsidRPr="00752998">
        <w:rPr>
          <w:rFonts w:hint="cs"/>
          <w:rtl/>
        </w:rPr>
        <w:t xml:space="preserve"> حدّثنا عبداللَّه </w:t>
      </w:r>
      <w:r w:rsidRPr="009834C4">
        <w:rPr>
          <w:rStyle w:val="libFootnotenumChar"/>
          <w:rFonts w:hint="cs"/>
          <w:rtl/>
        </w:rPr>
        <w:t>(557)</w:t>
      </w:r>
      <w:r w:rsidRPr="00752998">
        <w:rPr>
          <w:rFonts w:hint="cs"/>
          <w:rtl/>
        </w:rPr>
        <w:t xml:space="preserve"> بن محمّد بن أسماء</w:t>
      </w:r>
      <w:r w:rsidR="0066179E" w:rsidRPr="00752998">
        <w:rPr>
          <w:rFonts w:hint="cs"/>
          <w:rtl/>
        </w:rPr>
        <w:t>،</w:t>
      </w:r>
      <w:r w:rsidRPr="00752998">
        <w:rPr>
          <w:rFonts w:hint="cs"/>
          <w:rtl/>
        </w:rPr>
        <w:t xml:space="preserve"> حدّثنا جورية </w:t>
      </w:r>
      <w:r w:rsidRPr="009834C4">
        <w:rPr>
          <w:rStyle w:val="libFootnotenumChar"/>
          <w:rFonts w:hint="cs"/>
          <w:rtl/>
        </w:rPr>
        <w:t>(558)</w:t>
      </w:r>
      <w:r w:rsidR="0066179E" w:rsidRPr="00752998">
        <w:rPr>
          <w:rFonts w:hint="cs"/>
          <w:rtl/>
        </w:rPr>
        <w:t>،</w:t>
      </w:r>
      <w:r w:rsidRPr="00752998">
        <w:rPr>
          <w:rFonts w:hint="cs"/>
          <w:rtl/>
        </w:rPr>
        <w:t xml:space="preserve"> عن نافع</w:t>
      </w:r>
      <w:r w:rsidR="00752998" w:rsidRPr="00752998">
        <w:rPr>
          <w:rFonts w:hint="cs"/>
          <w:rtl/>
        </w:rPr>
        <w:t>:</w:t>
      </w:r>
      <w:r w:rsidRPr="00752998">
        <w:rPr>
          <w:rFonts w:hint="cs"/>
          <w:rtl/>
        </w:rPr>
        <w:t xml:space="preserve"> أن ابن عمر كان لا يؤذّن في السفر ولكن يجعلها إِقامة و يقول</w:t>
      </w:r>
      <w:r w:rsidR="00752998" w:rsidRP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مرتين</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(551) في الاعتصام 1: 298 أخبرنا محمد</w:t>
      </w:r>
      <w:r w:rsidR="0066179E">
        <w:rPr>
          <w:rFonts w:hint="cs"/>
          <w:rtl/>
        </w:rPr>
        <w:t>،</w:t>
      </w:r>
      <w:r w:rsidRPr="00CB6B96">
        <w:rPr>
          <w:rFonts w:hint="cs"/>
          <w:rtl/>
        </w:rPr>
        <w:t xml:space="preserve"> أخبرنا محمد بن العباس</w:t>
      </w:r>
      <w:r w:rsidR="0066179E">
        <w:rPr>
          <w:rFonts w:hint="cs"/>
          <w:rtl/>
        </w:rPr>
        <w:t>.</w:t>
      </w:r>
    </w:p>
    <w:p w:rsidR="009834C4" w:rsidRPr="009834C4" w:rsidRDefault="009834C4" w:rsidP="009834C4">
      <w:pPr>
        <w:pStyle w:val="libFootnote0"/>
        <w:rPr>
          <w:rtl/>
        </w:rPr>
      </w:pPr>
      <w:r w:rsidRPr="00CB6B96">
        <w:rPr>
          <w:rFonts w:hint="cs"/>
          <w:rtl/>
        </w:rPr>
        <w:t>(552) في الاعتصام</w:t>
      </w:r>
      <w:r w:rsidR="00752998">
        <w:rPr>
          <w:rFonts w:hint="cs"/>
          <w:rtl/>
        </w:rPr>
        <w:t>:</w:t>
      </w:r>
      <w:r w:rsidRPr="00CB6B96">
        <w:rPr>
          <w:rFonts w:hint="cs"/>
          <w:rtl/>
        </w:rPr>
        <w:t xml:space="preserve"> حفص</w:t>
      </w:r>
      <w:r w:rsidR="0066179E">
        <w:rPr>
          <w:rFonts w:hint="cs"/>
          <w:rtl/>
        </w:rPr>
        <w:t>.</w:t>
      </w:r>
    </w:p>
    <w:p w:rsidR="009834C4" w:rsidRPr="009834C4" w:rsidRDefault="009834C4" w:rsidP="009834C4">
      <w:pPr>
        <w:pStyle w:val="libFootnote0"/>
        <w:rPr>
          <w:rtl/>
        </w:rPr>
      </w:pPr>
      <w:r w:rsidRPr="00CB6B96">
        <w:rPr>
          <w:rFonts w:hint="cs"/>
          <w:rtl/>
        </w:rPr>
        <w:t>(553) الزيادة من‏الاعتصام 1: 298</w:t>
      </w:r>
      <w:r w:rsidR="0066179E">
        <w:rPr>
          <w:rFonts w:hint="cs"/>
          <w:rtl/>
        </w:rPr>
        <w:t>.</w:t>
      </w:r>
    </w:p>
    <w:p w:rsidR="009834C4" w:rsidRPr="009834C4" w:rsidRDefault="009834C4" w:rsidP="009834C4">
      <w:pPr>
        <w:pStyle w:val="libFootnote0"/>
        <w:rPr>
          <w:rtl/>
        </w:rPr>
      </w:pPr>
      <w:r w:rsidRPr="00CB6B96">
        <w:rPr>
          <w:rFonts w:hint="cs"/>
          <w:rtl/>
        </w:rPr>
        <w:t>(554) الزيادة من الاعتصام</w:t>
      </w:r>
      <w:r w:rsidR="0066179E">
        <w:rPr>
          <w:rFonts w:hint="cs"/>
          <w:rtl/>
        </w:rPr>
        <w:t>.</w:t>
      </w:r>
    </w:p>
    <w:p w:rsidR="009834C4" w:rsidRPr="009834C4" w:rsidRDefault="009834C4" w:rsidP="009834C4">
      <w:pPr>
        <w:pStyle w:val="libFootnote0"/>
        <w:rPr>
          <w:rtl/>
        </w:rPr>
      </w:pPr>
      <w:r w:rsidRPr="00CB6B96">
        <w:rPr>
          <w:rFonts w:hint="cs"/>
          <w:rtl/>
        </w:rPr>
        <w:t>(555) في‏الاعتصام 1: 298 الجنبي</w:t>
      </w:r>
      <w:r w:rsidR="0066179E">
        <w:rPr>
          <w:rFonts w:hint="cs"/>
          <w:rtl/>
        </w:rPr>
        <w:t>.</w:t>
      </w:r>
      <w:r w:rsidRPr="00CB6B96">
        <w:rPr>
          <w:rFonts w:hint="cs"/>
          <w:rtl/>
        </w:rPr>
        <w:t xml:space="preserve"> وقال في الهامش</w:t>
      </w:r>
      <w:r w:rsidR="00752998">
        <w:rPr>
          <w:rFonts w:hint="cs"/>
          <w:rtl/>
        </w:rPr>
        <w:t>:</w:t>
      </w:r>
      <w:r w:rsidRPr="00CB6B96">
        <w:rPr>
          <w:rFonts w:hint="cs"/>
          <w:rtl/>
        </w:rPr>
        <w:t xml:space="preserve"> بفتح الجيم وسكون النون بعدها موحدة</w:t>
      </w:r>
      <w:r w:rsidR="0066179E">
        <w:rPr>
          <w:rFonts w:hint="cs"/>
          <w:rtl/>
        </w:rPr>
        <w:t>،</w:t>
      </w:r>
      <w:r w:rsidRPr="00CB6B96">
        <w:rPr>
          <w:rFonts w:hint="cs"/>
          <w:rtl/>
        </w:rPr>
        <w:t xml:space="preserve"> اسمه عمرو بن هاشم</w:t>
      </w:r>
      <w:r w:rsidR="0066179E">
        <w:rPr>
          <w:rFonts w:hint="cs"/>
          <w:rtl/>
        </w:rPr>
        <w:t>.</w:t>
      </w:r>
      <w:r w:rsidRPr="00CB6B96">
        <w:rPr>
          <w:rFonts w:hint="cs"/>
          <w:rtl/>
        </w:rPr>
        <w:t xml:space="preserve"> انتهى من الطبقات</w:t>
      </w:r>
      <w:r w:rsidR="0066179E">
        <w:rPr>
          <w:rFonts w:hint="cs"/>
          <w:rtl/>
        </w:rPr>
        <w:t>.</w:t>
      </w:r>
    </w:p>
    <w:p w:rsidR="009834C4" w:rsidRPr="009834C4" w:rsidRDefault="009834C4" w:rsidP="009834C4">
      <w:pPr>
        <w:pStyle w:val="libFootnote0"/>
        <w:rPr>
          <w:rtl/>
        </w:rPr>
      </w:pPr>
      <w:r w:rsidRPr="00CB6B96">
        <w:rPr>
          <w:rFonts w:hint="cs"/>
          <w:rtl/>
        </w:rPr>
        <w:t>(556) في الاعتصام</w:t>
      </w:r>
      <w:r w:rsidR="00752998">
        <w:rPr>
          <w:rFonts w:hint="cs"/>
          <w:rtl/>
        </w:rPr>
        <w:t>:</w:t>
      </w:r>
      <w:r w:rsidRPr="00CB6B96">
        <w:rPr>
          <w:rFonts w:hint="cs"/>
          <w:rtl/>
        </w:rPr>
        <w:t xml:space="preserve"> بهران</w:t>
      </w:r>
      <w:r w:rsidR="0066179E">
        <w:rPr>
          <w:rFonts w:hint="cs"/>
          <w:rtl/>
        </w:rPr>
        <w:t>.</w:t>
      </w:r>
    </w:p>
    <w:p w:rsidR="009834C4" w:rsidRPr="009834C4" w:rsidRDefault="009834C4" w:rsidP="009834C4">
      <w:pPr>
        <w:pStyle w:val="libFootnote0"/>
        <w:rPr>
          <w:rtl/>
        </w:rPr>
      </w:pPr>
      <w:r w:rsidRPr="00CB6B96">
        <w:rPr>
          <w:rFonts w:hint="cs"/>
          <w:rtl/>
        </w:rPr>
        <w:t>(557) في الاعتصام</w:t>
      </w:r>
      <w:r w:rsidR="00752998">
        <w:rPr>
          <w:rFonts w:hint="cs"/>
          <w:rtl/>
        </w:rPr>
        <w:t>:</w:t>
      </w:r>
      <w:r w:rsidRPr="00CB6B96">
        <w:rPr>
          <w:rFonts w:hint="cs"/>
          <w:rtl/>
        </w:rPr>
        <w:t xml:space="preserve"> عبيد اللَّه</w:t>
      </w:r>
      <w:r w:rsidR="0066179E">
        <w:rPr>
          <w:rFonts w:hint="cs"/>
          <w:rtl/>
        </w:rPr>
        <w:t>.</w:t>
      </w:r>
    </w:p>
    <w:p w:rsidR="009834C4" w:rsidRPr="009834C4" w:rsidRDefault="009834C4" w:rsidP="009834C4">
      <w:pPr>
        <w:pStyle w:val="libFootnote0"/>
        <w:rPr>
          <w:rtl/>
        </w:rPr>
      </w:pPr>
      <w:r w:rsidRPr="00CB6B96">
        <w:rPr>
          <w:rFonts w:hint="cs"/>
          <w:rtl/>
        </w:rPr>
        <w:t>(558) في الاعتصام</w:t>
      </w:r>
      <w:r w:rsidR="00752998">
        <w:rPr>
          <w:rFonts w:hint="cs"/>
          <w:rtl/>
        </w:rPr>
        <w:t>:</w:t>
      </w:r>
      <w:r w:rsidRPr="00CB6B96">
        <w:rPr>
          <w:rFonts w:hint="cs"/>
          <w:rtl/>
        </w:rPr>
        <w:t xml:space="preserve"> جويرية</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أخبرنا عليّ بن محمّد الشيباني</w:t>
      </w:r>
      <w:r w:rsidR="0066179E" w:rsidRPr="00752998">
        <w:rPr>
          <w:rFonts w:hint="cs"/>
          <w:rtl/>
        </w:rPr>
        <w:t>،</w:t>
      </w:r>
      <w:r w:rsidRPr="00752998">
        <w:rPr>
          <w:rFonts w:hint="cs"/>
          <w:rtl/>
        </w:rPr>
        <w:t xml:space="preserve"> أخبرني الحسين بن محمّد الرفّاء</w:t>
      </w:r>
      <w:r w:rsidR="0066179E" w:rsidRPr="00752998">
        <w:rPr>
          <w:rFonts w:hint="cs"/>
          <w:rtl/>
        </w:rPr>
        <w:t>،</w:t>
      </w:r>
      <w:r w:rsidRPr="00752998">
        <w:rPr>
          <w:rFonts w:hint="cs"/>
          <w:rtl/>
        </w:rPr>
        <w:t xml:space="preserve"> حدّثني جعفر بن محمّد الحسني</w:t>
      </w:r>
      <w:r w:rsidR="0066179E" w:rsidRPr="00752998">
        <w:rPr>
          <w:rFonts w:hint="cs"/>
          <w:rtl/>
        </w:rPr>
        <w:t>،</w:t>
      </w:r>
      <w:r w:rsidRPr="00752998">
        <w:rPr>
          <w:rFonts w:hint="cs"/>
          <w:rtl/>
        </w:rPr>
        <w:t xml:space="preserve"> حدّثنا عيسى بن مهران</w:t>
      </w:r>
      <w:r w:rsidR="0066179E" w:rsidRPr="00752998">
        <w:rPr>
          <w:rFonts w:hint="cs"/>
          <w:rtl/>
        </w:rPr>
        <w:t>،</w:t>
      </w:r>
      <w:r w:rsidRPr="00752998">
        <w:rPr>
          <w:rFonts w:hint="cs"/>
          <w:rtl/>
        </w:rPr>
        <w:t xml:space="preserve"> حدّثنا أبو غسان الهذلي</w:t>
      </w:r>
      <w:r w:rsidR="0066179E" w:rsidRPr="00752998">
        <w:rPr>
          <w:rFonts w:hint="cs"/>
          <w:rtl/>
        </w:rPr>
        <w:t>،</w:t>
      </w:r>
      <w:r w:rsidRPr="00752998">
        <w:rPr>
          <w:rFonts w:hint="cs"/>
          <w:rtl/>
        </w:rPr>
        <w:t xml:space="preserve"> حدّثنا جورية بن أسماء</w:t>
      </w:r>
      <w:r w:rsidR="0066179E" w:rsidRPr="00752998">
        <w:rPr>
          <w:rFonts w:hint="cs"/>
          <w:rtl/>
        </w:rPr>
        <w:t>،</w:t>
      </w:r>
      <w:r w:rsidRPr="00752998">
        <w:rPr>
          <w:rFonts w:hint="cs"/>
          <w:rtl/>
        </w:rPr>
        <w:t xml:space="preserve"> [ عن عتبة </w:t>
      </w:r>
      <w:r w:rsidRPr="009834C4">
        <w:rPr>
          <w:rStyle w:val="libFootnotenumChar"/>
          <w:rFonts w:hint="cs"/>
          <w:rtl/>
        </w:rPr>
        <w:t xml:space="preserve">(559) </w:t>
      </w:r>
      <w:r w:rsidRPr="00752998">
        <w:rPr>
          <w:rFonts w:hint="cs"/>
          <w:rtl/>
        </w:rPr>
        <w:t>]</w:t>
      </w:r>
      <w:r w:rsidR="0066179E" w:rsidRPr="00752998">
        <w:rPr>
          <w:rFonts w:hint="cs"/>
          <w:rtl/>
        </w:rPr>
        <w:t>،</w:t>
      </w:r>
      <w:r w:rsidRPr="00752998">
        <w:rPr>
          <w:rFonts w:hint="cs"/>
          <w:rtl/>
        </w:rPr>
        <w:t xml:space="preserve"> عن نافع</w:t>
      </w:r>
      <w:r w:rsidR="0066179E" w:rsidRPr="00752998">
        <w:rPr>
          <w:rFonts w:hint="cs"/>
          <w:rtl/>
        </w:rPr>
        <w:t>،</w:t>
      </w:r>
      <w:r w:rsidRPr="00752998">
        <w:rPr>
          <w:rFonts w:hint="cs"/>
          <w:rtl/>
        </w:rPr>
        <w:t xml:space="preserve"> عن ابن عمر</w:t>
      </w:r>
      <w:r w:rsidR="00752998" w:rsidRPr="00752998">
        <w:rPr>
          <w:rFonts w:hint="cs"/>
          <w:rtl/>
        </w:rPr>
        <w:t>:</w:t>
      </w:r>
      <w:r w:rsidRPr="00752998">
        <w:rPr>
          <w:rFonts w:hint="cs"/>
          <w:rtl/>
        </w:rPr>
        <w:t xml:space="preserve"> أ نّه كان يقول في أذانه</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مرتين</w:t>
      </w:r>
      <w:r w:rsidR="0066179E" w:rsidRPr="00752998">
        <w:rPr>
          <w:rFonts w:hint="cs"/>
          <w:rtl/>
        </w:rPr>
        <w:t>.</w:t>
      </w:r>
    </w:p>
    <w:p w:rsidR="0066179E" w:rsidRPr="00752998" w:rsidRDefault="009834C4" w:rsidP="00752998">
      <w:pPr>
        <w:pStyle w:val="libBold1"/>
        <w:rPr>
          <w:rtl/>
        </w:rPr>
      </w:pPr>
      <w:r w:rsidRPr="00CB6B96">
        <w:rPr>
          <w:rFonts w:hint="cs"/>
          <w:rtl/>
        </w:rPr>
        <w:t>* يحيى بن أبي كثير عن نافع</w:t>
      </w:r>
    </w:p>
    <w:p w:rsidR="0066179E" w:rsidRDefault="009834C4" w:rsidP="00752998">
      <w:pPr>
        <w:pStyle w:val="libNormal"/>
        <w:rPr>
          <w:rtl/>
        </w:rPr>
      </w:pPr>
      <w:r w:rsidRPr="00752998">
        <w:rPr>
          <w:rFonts w:hint="cs"/>
          <w:rtl/>
        </w:rPr>
        <w:t>أخبرنا عمر بن عبد الواحد بن مهدي البغدادي في كتابه إليَّ</w:t>
      </w:r>
      <w:r w:rsidR="0066179E" w:rsidRPr="00752998">
        <w:rPr>
          <w:rFonts w:hint="cs"/>
          <w:rtl/>
        </w:rPr>
        <w:t>،</w:t>
      </w:r>
      <w:r w:rsidRPr="00752998">
        <w:rPr>
          <w:rFonts w:hint="cs"/>
          <w:rtl/>
        </w:rPr>
        <w:t xml:space="preserve"> حدّثنا محمّد ابن إسماعيل الفارسي</w:t>
      </w:r>
      <w:r w:rsidR="0066179E" w:rsidRPr="00752998">
        <w:rPr>
          <w:rFonts w:hint="cs"/>
          <w:rtl/>
        </w:rPr>
        <w:t>،</w:t>
      </w:r>
      <w:r w:rsidRPr="00752998">
        <w:rPr>
          <w:rFonts w:hint="cs"/>
          <w:rtl/>
        </w:rPr>
        <w:t xml:space="preserve"> حدّثنا إِسحاق بن إِبراهيم بن عبادي </w:t>
      </w:r>
      <w:r w:rsidRPr="009834C4">
        <w:rPr>
          <w:rStyle w:val="libFootnotenumChar"/>
          <w:rFonts w:hint="cs"/>
          <w:rtl/>
        </w:rPr>
        <w:t>(560)</w:t>
      </w:r>
      <w:r w:rsidR="0066179E" w:rsidRPr="00752998">
        <w:rPr>
          <w:rFonts w:hint="cs"/>
          <w:rtl/>
        </w:rPr>
        <w:t>،</w:t>
      </w:r>
      <w:r w:rsidRPr="00752998">
        <w:rPr>
          <w:rFonts w:hint="cs"/>
          <w:rtl/>
        </w:rPr>
        <w:t xml:space="preserve"> حدّثنا عبدالرزاق بن همام</w:t>
      </w:r>
      <w:r w:rsidR="0066179E" w:rsidRPr="00752998">
        <w:rPr>
          <w:rFonts w:hint="cs"/>
          <w:rtl/>
        </w:rPr>
        <w:t>،</w:t>
      </w:r>
      <w:r w:rsidRPr="00752998">
        <w:rPr>
          <w:rFonts w:hint="cs"/>
          <w:rtl/>
        </w:rPr>
        <w:t xml:space="preserve"> حدّثنا معمر</w:t>
      </w:r>
      <w:r w:rsidR="0066179E" w:rsidRPr="00752998">
        <w:rPr>
          <w:rFonts w:hint="cs"/>
          <w:rtl/>
        </w:rPr>
        <w:t>،</w:t>
      </w:r>
      <w:r w:rsidRPr="00752998">
        <w:rPr>
          <w:rFonts w:hint="cs"/>
          <w:rtl/>
        </w:rPr>
        <w:t xml:space="preserve"> عن يحيى بن أبي كثير</w:t>
      </w:r>
      <w:r w:rsidR="0066179E" w:rsidRPr="00752998">
        <w:rPr>
          <w:rFonts w:hint="cs"/>
          <w:rtl/>
        </w:rPr>
        <w:t>،</w:t>
      </w:r>
      <w:r w:rsidRPr="00752998">
        <w:rPr>
          <w:rFonts w:hint="cs"/>
          <w:rtl/>
        </w:rPr>
        <w:t xml:space="preserve"> عن رجل </w:t>
      </w:r>
      <w:r w:rsidRPr="009834C4">
        <w:rPr>
          <w:rStyle w:val="libFootnotenumChar"/>
          <w:rFonts w:hint="cs"/>
          <w:rtl/>
        </w:rPr>
        <w:t>(561)</w:t>
      </w:r>
      <w:r w:rsidR="00752998" w:rsidRPr="00752998">
        <w:rPr>
          <w:rFonts w:hint="cs"/>
          <w:rtl/>
        </w:rPr>
        <w:t>:</w:t>
      </w:r>
      <w:r w:rsidRPr="00752998">
        <w:rPr>
          <w:rFonts w:hint="cs"/>
          <w:rtl/>
        </w:rPr>
        <w:t xml:space="preserve"> أنّ ابن عمر كان إذا قال</w:t>
      </w:r>
      <w:r w:rsidR="00752998" w:rsidRPr="00752998">
        <w:rPr>
          <w:rFonts w:hint="cs"/>
          <w:rtl/>
        </w:rPr>
        <w:t>:</w:t>
      </w:r>
      <w:r w:rsidRPr="00752998">
        <w:rPr>
          <w:rFonts w:hint="cs"/>
          <w:rtl/>
        </w:rPr>
        <w:t xml:space="preserve"> في الأذان</w:t>
      </w:r>
      <w:r w:rsidR="00752998" w:rsidRP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ثمّ يقول</w:t>
      </w:r>
      <w:r w:rsidR="00752998"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لا إِله إلّا اللَّه</w:t>
      </w:r>
      <w:r w:rsidR="0066179E" w:rsidRPr="00752998">
        <w:rPr>
          <w:rFonts w:hint="cs"/>
          <w:rtl/>
        </w:rPr>
        <w:t>.</w:t>
      </w:r>
    </w:p>
    <w:p w:rsidR="0066179E" w:rsidRPr="00752998" w:rsidRDefault="009834C4" w:rsidP="00752998">
      <w:pPr>
        <w:pStyle w:val="libBold1"/>
        <w:rPr>
          <w:rtl/>
        </w:rPr>
      </w:pPr>
      <w:r w:rsidRPr="00CB6B96">
        <w:rPr>
          <w:rFonts w:hint="cs"/>
          <w:rtl/>
        </w:rPr>
        <w:t>* عطاء عن ابن عمر</w:t>
      </w:r>
    </w:p>
    <w:p w:rsidR="009834C4" w:rsidRPr="00CB6B96" w:rsidRDefault="009834C4" w:rsidP="00752998">
      <w:pPr>
        <w:pStyle w:val="libNormal"/>
        <w:rPr>
          <w:rtl/>
        </w:rPr>
      </w:pPr>
      <w:r w:rsidRPr="00752998">
        <w:rPr>
          <w:rFonts w:hint="cs"/>
          <w:rtl/>
        </w:rPr>
        <w:t>أخبرنا محمّد بن طلحة التغالي</w:t>
      </w:r>
      <w:r w:rsidR="0066179E" w:rsidRPr="00752998">
        <w:rPr>
          <w:rFonts w:hint="cs"/>
          <w:rtl/>
        </w:rPr>
        <w:t>،</w:t>
      </w:r>
      <w:r w:rsidRPr="00752998">
        <w:rPr>
          <w:rFonts w:hint="cs"/>
          <w:rtl/>
        </w:rPr>
        <w:t xml:space="preserve"> وكتبه إلي بخطّه</w:t>
      </w:r>
      <w:r w:rsidR="0066179E" w:rsidRPr="00752998">
        <w:rPr>
          <w:rFonts w:hint="cs"/>
          <w:rtl/>
        </w:rPr>
        <w:t>،</w:t>
      </w:r>
      <w:r w:rsidRPr="00752998">
        <w:rPr>
          <w:rFonts w:hint="cs"/>
          <w:rtl/>
        </w:rPr>
        <w:t xml:space="preserve"> حدّثنا القاضي محمّد بن عليّ </w:t>
      </w:r>
      <w:r w:rsidRPr="009834C4">
        <w:rPr>
          <w:rStyle w:val="libFootnotenumChar"/>
          <w:rFonts w:hint="cs"/>
          <w:rtl/>
        </w:rPr>
        <w:t>(562)</w:t>
      </w:r>
      <w:r w:rsidRPr="00752998">
        <w:rPr>
          <w:rFonts w:hint="cs"/>
          <w:rtl/>
        </w:rPr>
        <w:t xml:space="preserve"> الجعابي الحافظ</w:t>
      </w:r>
      <w:r w:rsidR="0066179E" w:rsidRPr="00752998">
        <w:rPr>
          <w:rFonts w:hint="cs"/>
          <w:rtl/>
        </w:rPr>
        <w:t>،</w:t>
      </w:r>
      <w:r w:rsidRPr="00752998">
        <w:rPr>
          <w:rFonts w:hint="cs"/>
          <w:rtl/>
        </w:rPr>
        <w:t xml:space="preserve"> حدّثنا إسحاق بن محمّد - يعني ابن مروان - حدّثنا أبي</w:t>
      </w:r>
      <w:r w:rsidR="0066179E" w:rsidRPr="00752998">
        <w:rPr>
          <w:rFonts w:hint="cs"/>
          <w:rtl/>
        </w:rPr>
        <w:t>،</w:t>
      </w:r>
      <w:r w:rsidRPr="00752998">
        <w:rPr>
          <w:rFonts w:hint="cs"/>
          <w:rtl/>
        </w:rPr>
        <w:t xml:space="preserve"> حدّثنا المغيرة بن عبد اللَّه </w:t>
      </w:r>
      <w:r w:rsidRPr="009834C4">
        <w:rPr>
          <w:rStyle w:val="libFootnotenumChar"/>
          <w:rFonts w:hint="cs"/>
          <w:rtl/>
        </w:rPr>
        <w:t>(563)</w:t>
      </w:r>
      <w:r w:rsidR="0066179E" w:rsidRPr="008922A0">
        <w:rPr>
          <w:rFonts w:hint="cs"/>
          <w:rtl/>
        </w:rPr>
        <w:t>،</w:t>
      </w:r>
      <w:r w:rsidRPr="00752998">
        <w:rPr>
          <w:rFonts w:hint="cs"/>
          <w:rtl/>
        </w:rPr>
        <w:t xml:space="preserve"> عن مقاتل بن سليمان</w:t>
      </w:r>
      <w:r w:rsidR="0066179E" w:rsidRPr="00752998">
        <w:rPr>
          <w:rFonts w:hint="cs"/>
          <w:rtl/>
        </w:rPr>
        <w:t>،</w:t>
      </w:r>
      <w:r w:rsidRPr="00752998">
        <w:rPr>
          <w:rFonts w:hint="cs"/>
          <w:rtl/>
        </w:rPr>
        <w:t xml:space="preserve"> عن عطاء</w:t>
      </w:r>
      <w:r w:rsidR="0066179E" w:rsidRPr="00752998">
        <w:rPr>
          <w:rFonts w:hint="cs"/>
          <w:rtl/>
        </w:rPr>
        <w:t>،</w:t>
      </w:r>
      <w:r w:rsidRPr="00752998">
        <w:rPr>
          <w:rFonts w:hint="cs"/>
          <w:rtl/>
        </w:rPr>
        <w:t xml:space="preserve"> عن ابن عمر</w:t>
      </w:r>
      <w:r w:rsidR="00752998" w:rsidRPr="00752998">
        <w:rPr>
          <w:rFonts w:hint="cs"/>
          <w:rtl/>
        </w:rPr>
        <w:t>:</w:t>
      </w:r>
      <w:r w:rsidRPr="00752998">
        <w:rPr>
          <w:rFonts w:hint="cs"/>
          <w:rtl/>
        </w:rPr>
        <w:t xml:space="preserve"> أنه كان يؤذّن بحيّ على خير العمل</w:t>
      </w:r>
      <w:r w:rsidR="0066179E" w:rsidRPr="00752998">
        <w:rPr>
          <w:rFonts w:hint="cs"/>
          <w:rtl/>
        </w:rPr>
        <w:t>،</w:t>
      </w:r>
      <w:r w:rsidRPr="00752998">
        <w:rPr>
          <w:rFonts w:hint="cs"/>
          <w:rtl/>
        </w:rPr>
        <w:t xml:space="preserve"> ثمّ ترك ذلك وقال </w:t>
      </w:r>
      <w:r w:rsidRPr="009834C4">
        <w:rPr>
          <w:rStyle w:val="libFootnotenumChar"/>
          <w:rFonts w:hint="cs"/>
          <w:rtl/>
        </w:rPr>
        <w:t>(564)</w:t>
      </w:r>
      <w:r w:rsidR="00752998" w:rsidRPr="008922A0">
        <w:rPr>
          <w:rFonts w:hint="cs"/>
          <w:rtl/>
        </w:rPr>
        <w:t>:</w:t>
      </w:r>
      <w:r w:rsidRPr="00752998">
        <w:rPr>
          <w:rFonts w:hint="cs"/>
          <w:rtl/>
        </w:rPr>
        <w:t xml:space="preserve"> أخاف أن يتّكل الناس</w:t>
      </w:r>
      <w:r w:rsidRPr="009834C4">
        <w:rPr>
          <w:rStyle w:val="libFootnotenumChar"/>
          <w:rFonts w:hint="cs"/>
          <w:rtl/>
        </w:rPr>
        <w:t xml:space="preserve"> (565)</w:t>
      </w:r>
      <w:r w:rsidR="0066179E" w:rsidRPr="008922A0">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(559) لم توجد في‏الاعتصام 1: 298</w:t>
      </w:r>
      <w:r w:rsidR="0066179E">
        <w:rPr>
          <w:rFonts w:hint="cs"/>
          <w:rtl/>
        </w:rPr>
        <w:t>.</w:t>
      </w:r>
    </w:p>
    <w:p w:rsidR="009834C4" w:rsidRPr="009834C4" w:rsidRDefault="009834C4" w:rsidP="009834C4">
      <w:pPr>
        <w:pStyle w:val="libFootnote0"/>
        <w:rPr>
          <w:rtl/>
        </w:rPr>
      </w:pPr>
      <w:r w:rsidRPr="00CB6B96">
        <w:rPr>
          <w:rFonts w:hint="cs"/>
          <w:rtl/>
        </w:rPr>
        <w:t>(560) في الاعتصام</w:t>
      </w:r>
      <w:r w:rsidR="00752998">
        <w:rPr>
          <w:rFonts w:hint="cs"/>
          <w:rtl/>
        </w:rPr>
        <w:t>:</w:t>
      </w:r>
      <w:r w:rsidRPr="00CB6B96">
        <w:rPr>
          <w:rFonts w:hint="cs"/>
          <w:rtl/>
        </w:rPr>
        <w:t xml:space="preserve"> عبد</w:t>
      </w:r>
      <w:r w:rsidR="0066179E">
        <w:rPr>
          <w:rFonts w:hint="cs"/>
          <w:rtl/>
        </w:rPr>
        <w:t>.</w:t>
      </w:r>
    </w:p>
    <w:p w:rsidR="009834C4" w:rsidRPr="009834C4" w:rsidRDefault="009834C4" w:rsidP="009834C4">
      <w:pPr>
        <w:pStyle w:val="libFootnote0"/>
        <w:rPr>
          <w:rtl/>
        </w:rPr>
      </w:pPr>
      <w:r w:rsidRPr="00CB6B96">
        <w:rPr>
          <w:rFonts w:hint="cs"/>
          <w:rtl/>
        </w:rPr>
        <w:t>(561) لم يذكر اسمه في الأصل</w:t>
      </w:r>
      <w:r w:rsidR="0066179E">
        <w:rPr>
          <w:rFonts w:hint="cs"/>
          <w:rtl/>
        </w:rPr>
        <w:t>،</w:t>
      </w:r>
      <w:r w:rsidRPr="00CB6B96">
        <w:rPr>
          <w:rFonts w:hint="cs"/>
          <w:rtl/>
        </w:rPr>
        <w:t xml:space="preserve"> وقال عزّان</w:t>
      </w:r>
      <w:r w:rsidR="00752998">
        <w:rPr>
          <w:rFonts w:hint="cs"/>
          <w:rtl/>
        </w:rPr>
        <w:t>:</w:t>
      </w:r>
      <w:r w:rsidRPr="00CB6B96">
        <w:rPr>
          <w:rFonts w:hint="cs"/>
          <w:rtl/>
        </w:rPr>
        <w:t xml:space="preserve"> ويبدو أنّه نافع</w:t>
      </w:r>
      <w:r w:rsidR="0066179E">
        <w:rPr>
          <w:rFonts w:hint="cs"/>
          <w:rtl/>
        </w:rPr>
        <w:t>؛</w:t>
      </w:r>
      <w:r w:rsidRPr="00CB6B96">
        <w:rPr>
          <w:rFonts w:hint="cs"/>
          <w:rtl/>
        </w:rPr>
        <w:t xml:space="preserve"> لأنّ الرواية عنه</w:t>
      </w:r>
      <w:r w:rsidR="0066179E">
        <w:rPr>
          <w:rFonts w:hint="cs"/>
          <w:rtl/>
        </w:rPr>
        <w:t>.</w:t>
      </w:r>
    </w:p>
    <w:p w:rsidR="009834C4" w:rsidRPr="009834C4" w:rsidRDefault="009834C4" w:rsidP="009834C4">
      <w:pPr>
        <w:pStyle w:val="libFootnote0"/>
        <w:rPr>
          <w:rtl/>
        </w:rPr>
      </w:pPr>
      <w:r w:rsidRPr="00CB6B96">
        <w:rPr>
          <w:rFonts w:hint="cs"/>
          <w:rtl/>
        </w:rPr>
        <w:t>(562) في الاعتصام</w:t>
      </w:r>
      <w:r w:rsidR="00752998">
        <w:rPr>
          <w:rFonts w:hint="cs"/>
          <w:rtl/>
        </w:rPr>
        <w:t>:</w:t>
      </w:r>
      <w:r w:rsidRPr="00CB6B96">
        <w:rPr>
          <w:rFonts w:hint="cs"/>
          <w:rtl/>
        </w:rPr>
        <w:t xml:space="preserve"> عمر</w:t>
      </w:r>
      <w:r w:rsidR="0066179E">
        <w:rPr>
          <w:rFonts w:hint="cs"/>
          <w:rtl/>
        </w:rPr>
        <w:t>.</w:t>
      </w:r>
    </w:p>
    <w:p w:rsidR="009834C4" w:rsidRPr="009834C4" w:rsidRDefault="009834C4" w:rsidP="009834C4">
      <w:pPr>
        <w:pStyle w:val="libFootnote0"/>
        <w:rPr>
          <w:rtl/>
        </w:rPr>
      </w:pPr>
      <w:r w:rsidRPr="00CB6B96">
        <w:rPr>
          <w:rFonts w:hint="cs"/>
          <w:rtl/>
        </w:rPr>
        <w:t>(563) في الاعتصام</w:t>
      </w:r>
      <w:r w:rsidR="00752998">
        <w:rPr>
          <w:rFonts w:hint="cs"/>
          <w:rtl/>
        </w:rPr>
        <w:t>:</w:t>
      </w:r>
      <w:r w:rsidRPr="00CB6B96">
        <w:rPr>
          <w:rFonts w:hint="cs"/>
          <w:rtl/>
        </w:rPr>
        <w:t xml:space="preserve"> عبيد اللَّه</w:t>
      </w:r>
      <w:r w:rsidR="0066179E">
        <w:rPr>
          <w:rFonts w:hint="cs"/>
          <w:rtl/>
        </w:rPr>
        <w:t>.</w:t>
      </w:r>
    </w:p>
    <w:p w:rsidR="009834C4" w:rsidRPr="009834C4" w:rsidRDefault="009834C4" w:rsidP="009834C4">
      <w:pPr>
        <w:pStyle w:val="libFootnote0"/>
        <w:rPr>
          <w:rtl/>
        </w:rPr>
      </w:pPr>
      <w:r w:rsidRPr="00CB6B96">
        <w:rPr>
          <w:rFonts w:hint="cs"/>
          <w:rtl/>
        </w:rPr>
        <w:t>(564) القائل عمر بن الخطاب</w:t>
      </w:r>
      <w:r w:rsidR="0066179E">
        <w:rPr>
          <w:rFonts w:hint="cs"/>
          <w:rtl/>
        </w:rPr>
        <w:t>.</w:t>
      </w:r>
    </w:p>
    <w:p w:rsidR="009834C4" w:rsidRPr="009834C4" w:rsidRDefault="009834C4" w:rsidP="009834C4">
      <w:pPr>
        <w:pStyle w:val="libFootnote0"/>
        <w:rPr>
          <w:rtl/>
        </w:rPr>
      </w:pPr>
      <w:r w:rsidRPr="00CB6B96">
        <w:rPr>
          <w:rFonts w:hint="cs"/>
          <w:rtl/>
        </w:rPr>
        <w:t>(565) الأذان بحيّ على خير العمل للحافظ العلوي</w:t>
      </w:r>
      <w:r w:rsidR="00752998">
        <w:rPr>
          <w:rFonts w:hint="cs"/>
          <w:rtl/>
        </w:rPr>
        <w:t>:</w:t>
      </w:r>
      <w:r w:rsidRPr="00CB6B96">
        <w:rPr>
          <w:rFonts w:hint="cs"/>
          <w:rtl/>
        </w:rPr>
        <w:t xml:space="preserve"> 55</w:t>
      </w:r>
      <w:r>
        <w:rPr>
          <w:rFonts w:hint="cs"/>
          <w:rtl/>
        </w:rPr>
        <w:t xml:space="preserve"> - </w:t>
      </w:r>
      <w:r w:rsidRPr="00CB6B96">
        <w:rPr>
          <w:rFonts w:hint="cs"/>
          <w:rtl/>
        </w:rPr>
        <w:t>62</w:t>
      </w:r>
      <w:r w:rsidR="0066179E">
        <w:rPr>
          <w:rFonts w:hint="cs"/>
          <w:rtl/>
        </w:rPr>
        <w:t>.</w:t>
      </w:r>
      <w:r w:rsidRPr="00CB6B96">
        <w:rPr>
          <w:rFonts w:hint="cs"/>
          <w:rtl/>
        </w:rPr>
        <w:t xml:space="preserve"> وانظر</w:t>
      </w:r>
      <w:r w:rsidR="00752998">
        <w:rPr>
          <w:rFonts w:hint="cs"/>
          <w:rtl/>
        </w:rPr>
        <w:t>:</w:t>
      </w:r>
      <w:r w:rsidRPr="00CB6B96">
        <w:rPr>
          <w:rFonts w:hint="cs"/>
          <w:rtl/>
        </w:rPr>
        <w:t xml:space="preserve"> الطريق الأخير في صفحه 25 من الكتاب نفسه وبتحقيق عزّان من صفحة</w:t>
      </w:r>
      <w:r w:rsidR="00752998">
        <w:rPr>
          <w:rFonts w:hint="cs"/>
          <w:rtl/>
        </w:rPr>
        <w:t>:</w:t>
      </w:r>
      <w:r w:rsidRPr="00CB6B96">
        <w:rPr>
          <w:rFonts w:hint="cs"/>
          <w:rtl/>
        </w:rPr>
        <w:t xml:space="preserve"> 100</w:t>
      </w:r>
      <w:r>
        <w:rPr>
          <w:rFonts w:hint="cs"/>
          <w:rtl/>
        </w:rPr>
        <w:t xml:space="preserve"> - </w:t>
      </w:r>
      <w:r w:rsidRPr="00CB6B96">
        <w:rPr>
          <w:rFonts w:hint="cs"/>
          <w:rtl/>
        </w:rPr>
        <w:t>108</w:t>
      </w:r>
      <w:r w:rsidR="0066179E">
        <w:rPr>
          <w:rFonts w:hint="cs"/>
          <w:rtl/>
        </w:rPr>
        <w:t>.</w:t>
      </w:r>
    </w:p>
    <w:p w:rsidR="0066179E" w:rsidRDefault="009834C4" w:rsidP="009834C4">
      <w:pPr>
        <w:pStyle w:val="libNormal"/>
      </w:pPr>
      <w:r>
        <w:rPr>
          <w:rtl/>
        </w:rPr>
        <w:br w:type="page"/>
      </w:r>
    </w:p>
    <w:p w:rsidR="0066179E" w:rsidRPr="00752998" w:rsidRDefault="009834C4" w:rsidP="001D7608">
      <w:pPr>
        <w:pStyle w:val="libBold1"/>
        <w:rPr>
          <w:rtl/>
        </w:rPr>
      </w:pPr>
      <w:bookmarkStart w:id="49" w:name="37"/>
      <w:r w:rsidRPr="00CB6B96">
        <w:rPr>
          <w:rFonts w:hint="cs"/>
          <w:rtl/>
        </w:rPr>
        <w:lastRenderedPageBreak/>
        <w:t>11</w:t>
      </w:r>
      <w:r>
        <w:rPr>
          <w:rFonts w:hint="cs"/>
          <w:rtl/>
        </w:rPr>
        <w:t xml:space="preserve"> - </w:t>
      </w:r>
      <w:r w:rsidRPr="00CB6B96">
        <w:rPr>
          <w:rFonts w:hint="cs"/>
          <w:rtl/>
        </w:rPr>
        <w:t>جابر بن عبد اللَّه (ت 68 إلى 79 هـ)</w:t>
      </w:r>
      <w:bookmarkEnd w:id="49"/>
    </w:p>
    <w:p w:rsidR="009834C4" w:rsidRPr="00CB6B96" w:rsidRDefault="009834C4" w:rsidP="00752998">
      <w:pPr>
        <w:pStyle w:val="libNormal"/>
        <w:rPr>
          <w:rtl/>
        </w:rPr>
      </w:pPr>
      <w:r w:rsidRPr="00752998">
        <w:rPr>
          <w:rFonts w:hint="cs"/>
          <w:rtl/>
        </w:rPr>
        <w:t>قال الحافظ العلوي</w:t>
      </w:r>
      <w:r w:rsidR="00752998" w:rsidRPr="00752998">
        <w:rPr>
          <w:rFonts w:hint="cs"/>
          <w:rtl/>
        </w:rPr>
        <w:t>:</w:t>
      </w:r>
      <w:r w:rsidRPr="00752998">
        <w:rPr>
          <w:rFonts w:hint="cs"/>
          <w:rtl/>
        </w:rPr>
        <w:t xml:space="preserve"> أخبرنا محمّد بن جعفر التميمي مناولةً</w:t>
      </w:r>
      <w:r w:rsidR="0066179E" w:rsidRPr="00752998">
        <w:rPr>
          <w:rFonts w:hint="cs"/>
          <w:rtl/>
        </w:rPr>
        <w:t>،</w:t>
      </w:r>
      <w:r w:rsidRPr="00752998">
        <w:rPr>
          <w:rFonts w:hint="cs"/>
          <w:rtl/>
        </w:rPr>
        <w:t xml:space="preserve"> أخبرنا عبد العزيز بن يحيى الجلودي</w:t>
      </w:r>
      <w:r w:rsidR="0066179E" w:rsidRPr="00752998">
        <w:rPr>
          <w:rFonts w:hint="cs"/>
          <w:rtl/>
        </w:rPr>
        <w:t>،</w:t>
      </w:r>
      <w:r w:rsidRPr="00752998">
        <w:rPr>
          <w:rFonts w:hint="cs"/>
          <w:rtl/>
        </w:rPr>
        <w:t xml:space="preserve"> حدّثنا محمّد بن سهل</w:t>
      </w:r>
      <w:r w:rsidR="0066179E" w:rsidRPr="00752998">
        <w:rPr>
          <w:rFonts w:hint="cs"/>
          <w:rtl/>
        </w:rPr>
        <w:t>،</w:t>
      </w:r>
      <w:r w:rsidRPr="00752998">
        <w:rPr>
          <w:rFonts w:hint="cs"/>
          <w:rtl/>
        </w:rPr>
        <w:t xml:space="preserve"> حدّثنا عمر بن عبدالجبار</w:t>
      </w:r>
      <w:r w:rsidR="0066179E" w:rsidRPr="00752998">
        <w:rPr>
          <w:rFonts w:hint="cs"/>
          <w:rtl/>
        </w:rPr>
        <w:t>،</w:t>
      </w:r>
      <w:r w:rsidRPr="00752998">
        <w:rPr>
          <w:rFonts w:hint="cs"/>
          <w:rtl/>
        </w:rPr>
        <w:t xml:space="preserve"> حدّثنا أبي</w:t>
      </w:r>
      <w:r w:rsidR="0066179E" w:rsidRPr="00752998">
        <w:rPr>
          <w:rFonts w:hint="cs"/>
          <w:rtl/>
        </w:rPr>
        <w:t>،</w:t>
      </w:r>
      <w:r w:rsidRPr="00752998">
        <w:rPr>
          <w:rFonts w:hint="cs"/>
          <w:rtl/>
        </w:rPr>
        <w:t xml:space="preserve"> حدّثنا عليّ بن جعفر</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جده</w:t>
      </w:r>
      <w:r w:rsidR="0066179E" w:rsidRPr="00752998">
        <w:rPr>
          <w:rFonts w:hint="cs"/>
          <w:rtl/>
        </w:rPr>
        <w:t>،</w:t>
      </w:r>
      <w:r w:rsidRPr="00752998">
        <w:rPr>
          <w:rFonts w:hint="cs"/>
          <w:rtl/>
        </w:rPr>
        <w:t xml:space="preserve"> عن جابر</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كان على عهد رسول اللَّه (صلَّى الله عليه وآله) يقول المؤذّن بعد قوله (حيّ على الفلاح)</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فلمّا كان عمر بن الخطاب في خلافته نهى عنه كراهة أن يُنْكَلَ عن الجهاد </w:t>
      </w:r>
      <w:r w:rsidRPr="009834C4">
        <w:rPr>
          <w:rStyle w:val="libFootnotenumChar"/>
          <w:rFonts w:hint="cs"/>
          <w:rtl/>
        </w:rPr>
        <w:t>(566)</w:t>
      </w:r>
      <w:r w:rsidR="0066179E" w:rsidRPr="00752998">
        <w:rPr>
          <w:rFonts w:hint="cs"/>
          <w:rtl/>
        </w:rPr>
        <w:t>؟</w:t>
      </w:r>
      <w:r w:rsidRPr="00752998">
        <w:rPr>
          <w:rFonts w:hint="cs"/>
          <w:rtl/>
        </w:rPr>
        <w:t>!</w:t>
      </w:r>
    </w:p>
    <w:p w:rsidR="0066179E" w:rsidRPr="00752998" w:rsidRDefault="009834C4" w:rsidP="001D7608">
      <w:pPr>
        <w:pStyle w:val="libBold1"/>
        <w:rPr>
          <w:rtl/>
        </w:rPr>
      </w:pPr>
      <w:bookmarkStart w:id="50" w:name="38"/>
      <w:r w:rsidRPr="00CB6B96">
        <w:rPr>
          <w:rFonts w:hint="cs"/>
          <w:rtl/>
        </w:rPr>
        <w:t>12</w:t>
      </w:r>
      <w:r>
        <w:rPr>
          <w:rFonts w:hint="cs"/>
          <w:rtl/>
        </w:rPr>
        <w:t xml:space="preserve"> - </w:t>
      </w:r>
      <w:r w:rsidRPr="00CB6B96">
        <w:rPr>
          <w:rFonts w:hint="cs"/>
          <w:rtl/>
        </w:rPr>
        <w:t>عبد اللَّه بن جعفر (ت 80 وقيل 90 هـ)</w:t>
      </w:r>
      <w:bookmarkEnd w:id="50"/>
    </w:p>
    <w:p w:rsidR="009834C4" w:rsidRPr="00CB6B96" w:rsidRDefault="009834C4" w:rsidP="00752998">
      <w:pPr>
        <w:pStyle w:val="libNormal"/>
        <w:rPr>
          <w:rtl/>
        </w:rPr>
      </w:pPr>
      <w:r w:rsidRPr="00752998">
        <w:rPr>
          <w:rFonts w:hint="cs"/>
          <w:rtl/>
        </w:rPr>
        <w:t>روى الحافظ العلوي بسنده عن عبيدة السلماني</w:t>
      </w:r>
      <w:r w:rsidR="00752998" w:rsidRPr="00752998">
        <w:rPr>
          <w:rFonts w:hint="cs"/>
          <w:rtl/>
        </w:rPr>
        <w:t>:</w:t>
      </w:r>
      <w:r w:rsidRPr="00752998">
        <w:rPr>
          <w:rFonts w:hint="cs"/>
          <w:rtl/>
        </w:rPr>
        <w:t xml:space="preserve"> أن عبد اللَّه بن جعفر بن أبي طالب كان يؤذّن بـ (حيّ على خير العمل) إلى أن فارق الدنيا</w:t>
      </w:r>
      <w:r w:rsidRPr="009834C4">
        <w:rPr>
          <w:rStyle w:val="libFootnotenumChar"/>
          <w:rFonts w:hint="cs"/>
          <w:rtl/>
        </w:rPr>
        <w:t xml:space="preserve"> (567)</w:t>
      </w:r>
      <w:r w:rsidR="0066179E" w:rsidRPr="00752998">
        <w:rPr>
          <w:rFonts w:hint="cs"/>
          <w:rtl/>
        </w:rPr>
        <w:t>.</w:t>
      </w:r>
    </w:p>
    <w:p w:rsidR="0066179E" w:rsidRPr="00752998" w:rsidRDefault="009834C4" w:rsidP="001D7608">
      <w:pPr>
        <w:pStyle w:val="libBold1"/>
        <w:rPr>
          <w:rtl/>
        </w:rPr>
      </w:pPr>
      <w:bookmarkStart w:id="51" w:name="39"/>
      <w:r w:rsidRPr="00CB6B96">
        <w:rPr>
          <w:rFonts w:hint="cs"/>
          <w:rtl/>
        </w:rPr>
        <w:t>13</w:t>
      </w:r>
      <w:r>
        <w:rPr>
          <w:rFonts w:hint="cs"/>
          <w:rtl/>
        </w:rPr>
        <w:t xml:space="preserve"> - </w:t>
      </w:r>
      <w:r w:rsidRPr="00CB6B96">
        <w:rPr>
          <w:rFonts w:hint="cs"/>
          <w:rtl/>
        </w:rPr>
        <w:t>محمد بن علي بن أبي طالب (ت ما بين 93</w:t>
      </w:r>
      <w:r>
        <w:rPr>
          <w:rFonts w:hint="cs"/>
          <w:rtl/>
        </w:rPr>
        <w:t xml:space="preserve"> - </w:t>
      </w:r>
      <w:r w:rsidRPr="00CB6B96">
        <w:rPr>
          <w:rFonts w:hint="cs"/>
          <w:rtl/>
        </w:rPr>
        <w:t>73 هـ)</w:t>
      </w:r>
      <w:bookmarkEnd w:id="51"/>
    </w:p>
    <w:p w:rsidR="009834C4" w:rsidRPr="00CB6B96" w:rsidRDefault="009834C4" w:rsidP="00752998">
      <w:pPr>
        <w:pStyle w:val="libNormal"/>
        <w:rPr>
          <w:rtl/>
        </w:rPr>
      </w:pPr>
      <w:r w:rsidRPr="00CB6B96">
        <w:rPr>
          <w:rFonts w:hint="cs"/>
          <w:rtl/>
        </w:rPr>
        <w:t>روى الحافظ العلوي من طريق عليّ بن حزور</w:t>
      </w:r>
      <w:r w:rsidR="0066179E">
        <w:rPr>
          <w:rFonts w:hint="cs"/>
          <w:rtl/>
        </w:rPr>
        <w:t>،</w:t>
      </w:r>
      <w:r w:rsidRPr="00CB6B96">
        <w:rPr>
          <w:rFonts w:hint="cs"/>
          <w:rtl/>
        </w:rPr>
        <w:t xml:space="preserve"> عن محمّد بن بشر</w:t>
      </w:r>
      <w:r w:rsidR="0066179E">
        <w:rPr>
          <w:rFonts w:hint="cs"/>
          <w:rtl/>
        </w:rPr>
        <w:t>،</w:t>
      </w:r>
      <w:r w:rsidRPr="00CB6B96">
        <w:rPr>
          <w:rFonts w:hint="cs"/>
          <w:rtl/>
        </w:rPr>
        <w:t xml:space="preserve"> قال</w:t>
      </w:r>
      <w:r w:rsidR="00752998">
        <w:rPr>
          <w:rFonts w:hint="cs"/>
          <w:rtl/>
        </w:rPr>
        <w:t>:</w:t>
      </w:r>
      <w:r w:rsidRPr="00CB6B96">
        <w:rPr>
          <w:rFonts w:hint="cs"/>
          <w:rtl/>
        </w:rPr>
        <w:t xml:space="preserve"> جاء رجل إلى محمّد بن الحنفية</w:t>
      </w:r>
      <w:r w:rsidR="0066179E">
        <w:rPr>
          <w:rFonts w:hint="cs"/>
          <w:rtl/>
        </w:rPr>
        <w:t>،</w:t>
      </w:r>
      <w:r w:rsidRPr="00CB6B96">
        <w:rPr>
          <w:rFonts w:hint="cs"/>
          <w:rtl/>
        </w:rPr>
        <w:t xml:space="preserve"> فقال له</w:t>
      </w:r>
      <w:r w:rsidR="00752998">
        <w:rPr>
          <w:rFonts w:hint="cs"/>
          <w:rtl/>
        </w:rPr>
        <w:t>:</w:t>
      </w:r>
      <w:r w:rsidRPr="00CB6B96">
        <w:rPr>
          <w:rFonts w:hint="cs"/>
          <w:rtl/>
        </w:rPr>
        <w:t xml:space="preserve"> بلغنا أنّ الأذان إنّما هو رؤيا رآها رجل من الأنصار</w:t>
      </w:r>
      <w:r w:rsidR="0066179E">
        <w:rPr>
          <w:rFonts w:hint="cs"/>
          <w:rtl/>
        </w:rPr>
        <w:t>،</w:t>
      </w:r>
      <w:r w:rsidRPr="00CB6B96">
        <w:rPr>
          <w:rFonts w:hint="cs"/>
          <w:rtl/>
        </w:rPr>
        <w:t xml:space="preserve"> فقَصّها على رسول اللَّه</w:t>
      </w:r>
      <w:r w:rsidR="0066179E">
        <w:rPr>
          <w:rFonts w:hint="cs"/>
          <w:rtl/>
        </w:rPr>
        <w:t>،</w:t>
      </w:r>
      <w:r w:rsidRPr="00CB6B96">
        <w:rPr>
          <w:rFonts w:hint="cs"/>
          <w:rtl/>
        </w:rPr>
        <w:t xml:space="preserve"> فأمر بلالاً فأذّن بتلك الرؤيا</w:t>
      </w:r>
      <w:r w:rsidR="0066179E">
        <w:rPr>
          <w:rFonts w:hint="cs"/>
          <w:rtl/>
        </w:rPr>
        <w:t>!</w:t>
      </w:r>
      <w:r w:rsidRPr="00CB6B96">
        <w:rPr>
          <w:rFonts w:hint="cs"/>
          <w:rtl/>
        </w:rPr>
        <w:t xml:space="preserve"> فقال له محمّد بن الحنفية</w:t>
      </w:r>
      <w:r w:rsidR="00752998">
        <w:rPr>
          <w:rFonts w:hint="cs"/>
          <w:rtl/>
        </w:rPr>
        <w:t>:</w:t>
      </w:r>
      <w:r w:rsidRPr="00CB6B96">
        <w:rPr>
          <w:rFonts w:hint="cs"/>
          <w:rtl/>
        </w:rPr>
        <w:t xml:space="preserve"> إنّما يقول بهذا الجاهلُ من الناس</w:t>
      </w:r>
      <w:r w:rsidR="0066179E">
        <w:rPr>
          <w:rFonts w:hint="cs"/>
          <w:rtl/>
        </w:rPr>
        <w:t>،</w:t>
      </w:r>
      <w:r w:rsidRPr="00CB6B96">
        <w:rPr>
          <w:rFonts w:hint="cs"/>
          <w:rtl/>
        </w:rPr>
        <w:t xml:space="preserve"> إنّ أمر الأذان أعظم من ذلك</w:t>
      </w:r>
      <w:r w:rsidR="0066179E">
        <w:rPr>
          <w:rFonts w:hint="cs"/>
          <w:rtl/>
        </w:rPr>
        <w:t>،</w:t>
      </w:r>
      <w:r w:rsidRPr="00CB6B96">
        <w:rPr>
          <w:rFonts w:hint="cs"/>
          <w:rtl/>
        </w:rPr>
        <w:t xml:space="preserve"> إنّه لما أسري برسول اللَّه (صلَّى الله عليه وآله) سمع ملكاً يقول</w:t>
      </w:r>
      <w:r w:rsidR="00752998">
        <w:rPr>
          <w:rFonts w:hint="cs"/>
          <w:rtl/>
        </w:rPr>
        <w:t>:</w:t>
      </w:r>
      <w:r w:rsidRPr="00CB6B96">
        <w:rPr>
          <w:rFonts w:hint="cs"/>
          <w:rtl/>
        </w:rPr>
        <w:t xml:space="preserve"> (اللَّه أكبر اللَّه أكبر)</w:t>
      </w:r>
      <w:r w:rsidR="0066179E">
        <w:rPr>
          <w:rFonts w:hint="cs"/>
          <w:rtl/>
        </w:rPr>
        <w:t>،</w:t>
      </w:r>
      <w:r w:rsidRPr="00CB6B96">
        <w:rPr>
          <w:rFonts w:hint="cs"/>
          <w:rtl/>
        </w:rPr>
        <w:t xml:space="preserve"> فقال عزّ وجلّ</w:t>
      </w:r>
      <w:r w:rsidR="00752998">
        <w:rPr>
          <w:rFonts w:hint="cs"/>
          <w:rtl/>
        </w:rPr>
        <w:t>:</w:t>
      </w:r>
      <w:r w:rsidRPr="00CB6B96">
        <w:rPr>
          <w:rFonts w:hint="cs"/>
          <w:rtl/>
        </w:rPr>
        <w:t xml:space="preserve"> أنا كذلك</w:t>
      </w:r>
      <w:r w:rsidR="0066179E">
        <w:rPr>
          <w:rFonts w:hint="cs"/>
          <w:rtl/>
        </w:rPr>
        <w:t>،</w:t>
      </w:r>
      <w:r w:rsidRPr="00CB6B96">
        <w:rPr>
          <w:rFonts w:hint="cs"/>
          <w:rtl/>
        </w:rPr>
        <w:t xml:space="preserve"> أنا الأكبر لا شي‏ء أكبر مني</w:t>
      </w:r>
      <w:r w:rsidR="0066179E">
        <w:rPr>
          <w:rFonts w:hint="cs"/>
          <w:rtl/>
        </w:rPr>
        <w:t>،</w:t>
      </w:r>
      <w:r w:rsidRPr="00CB6B96">
        <w:rPr>
          <w:rFonts w:hint="cs"/>
          <w:rtl/>
        </w:rPr>
        <w:t xml:space="preserve"> إلى أن قال</w:t>
      </w:r>
      <w:r w:rsid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(566) الأذان بحيّ على خير العمل للحافظ العلوي</w:t>
      </w:r>
      <w:r w:rsidR="00752998">
        <w:rPr>
          <w:rFonts w:hint="cs"/>
          <w:rtl/>
        </w:rPr>
        <w:t>:</w:t>
      </w:r>
      <w:r w:rsidRPr="00CB6B96">
        <w:rPr>
          <w:rFonts w:hint="cs"/>
          <w:rtl/>
        </w:rPr>
        <w:t xml:space="preserve"> 30</w:t>
      </w:r>
      <w:r w:rsidR="0066179E">
        <w:rPr>
          <w:rFonts w:hint="cs"/>
          <w:rtl/>
        </w:rPr>
        <w:t>،</w:t>
      </w:r>
      <w:r w:rsidRPr="00CB6B96">
        <w:rPr>
          <w:rFonts w:hint="cs"/>
          <w:rtl/>
        </w:rPr>
        <w:t xml:space="preserve"> والاعتصام 1: 291</w:t>
      </w:r>
      <w:r w:rsidR="0066179E">
        <w:rPr>
          <w:rFonts w:hint="cs"/>
          <w:rtl/>
        </w:rPr>
        <w:t>.</w:t>
      </w:r>
    </w:p>
    <w:p w:rsidR="009834C4" w:rsidRPr="009834C4" w:rsidRDefault="009834C4" w:rsidP="009834C4">
      <w:pPr>
        <w:pStyle w:val="libFootnote0"/>
        <w:rPr>
          <w:rtl/>
        </w:rPr>
      </w:pPr>
      <w:r w:rsidRPr="00CB6B96">
        <w:rPr>
          <w:rFonts w:hint="cs"/>
          <w:rtl/>
        </w:rPr>
        <w:t>(567) الأذان للحافظ العلوي</w:t>
      </w:r>
      <w:r w:rsidR="00752998">
        <w:rPr>
          <w:rFonts w:hint="cs"/>
          <w:rtl/>
        </w:rPr>
        <w:t>:</w:t>
      </w:r>
      <w:r w:rsidRPr="00CB6B96">
        <w:rPr>
          <w:rFonts w:hint="cs"/>
          <w:rtl/>
        </w:rPr>
        <w:t xml:space="preserve"> 54</w:t>
      </w:r>
      <w:r w:rsidR="0066179E">
        <w:rPr>
          <w:rFonts w:hint="cs"/>
          <w:rtl/>
        </w:rPr>
        <w:t>،</w:t>
      </w:r>
      <w:r w:rsidRPr="00CB6B96">
        <w:rPr>
          <w:rFonts w:hint="cs"/>
          <w:rtl/>
        </w:rPr>
        <w:t xml:space="preserve"> وتحقيق عزّان</w:t>
      </w:r>
      <w:r w:rsidR="00752998">
        <w:rPr>
          <w:rFonts w:hint="cs"/>
          <w:rtl/>
        </w:rPr>
        <w:t>:</w:t>
      </w:r>
      <w:r w:rsidRPr="00CB6B96">
        <w:rPr>
          <w:rFonts w:hint="cs"/>
          <w:rtl/>
        </w:rPr>
        <w:t xml:space="preserve"> 109</w:t>
      </w:r>
      <w:r w:rsidR="0066179E">
        <w:rPr>
          <w:rFonts w:hint="cs"/>
          <w:rtl/>
        </w:rPr>
        <w:t>.</w:t>
      </w:r>
      <w:r w:rsidRPr="00CB6B96">
        <w:rPr>
          <w:rFonts w:hint="cs"/>
          <w:rtl/>
        </w:rPr>
        <w:t xml:space="preserve"> والاعتصام 1: 294</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ثمّ قال</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فقال اللَّه</w:t>
      </w:r>
      <w:r w:rsidR="00752998" w:rsidRPr="00752998">
        <w:rPr>
          <w:rFonts w:hint="cs"/>
          <w:rtl/>
        </w:rPr>
        <w:t>:</w:t>
      </w:r>
      <w:r w:rsidRPr="00752998">
        <w:rPr>
          <w:rFonts w:hint="cs"/>
          <w:rtl/>
        </w:rPr>
        <w:t xml:space="preserve"> هي أزكى الأعمال عندي وأحبُّها إليَّ </w:t>
      </w:r>
      <w:r w:rsidRPr="009834C4">
        <w:rPr>
          <w:rStyle w:val="libFootnotenumChar"/>
          <w:rFonts w:hint="cs"/>
          <w:rtl/>
        </w:rPr>
        <w:t>(568)</w:t>
      </w:r>
      <w:r w:rsidR="0066179E" w:rsidRPr="00752998">
        <w:rPr>
          <w:rFonts w:hint="cs"/>
          <w:rtl/>
        </w:rPr>
        <w:t>.</w:t>
      </w:r>
    </w:p>
    <w:p w:rsidR="009834C4" w:rsidRPr="00CB6B96" w:rsidRDefault="009834C4" w:rsidP="00752998">
      <w:pPr>
        <w:pStyle w:val="libNormal"/>
        <w:rPr>
          <w:rtl/>
        </w:rPr>
      </w:pPr>
      <w:r w:rsidRPr="00752998">
        <w:rPr>
          <w:rFonts w:hint="cs"/>
          <w:rtl/>
        </w:rPr>
        <w:t>وروى الحافظ العلوي من طريق عبيدة السلماني</w:t>
      </w:r>
      <w:r w:rsidR="0066179E" w:rsidRPr="00752998">
        <w:rPr>
          <w:rFonts w:hint="cs"/>
          <w:rtl/>
        </w:rPr>
        <w:t>،</w:t>
      </w:r>
      <w:r w:rsidRPr="00752998">
        <w:rPr>
          <w:rFonts w:hint="cs"/>
          <w:rtl/>
        </w:rPr>
        <w:t xml:space="preserve"> عن محمّد بن الحنفية أنّه كان يؤذّن إلى أن فارق الدنيا فيقول</w:t>
      </w:r>
      <w:r w:rsidR="00752998" w:rsidRPr="00752998">
        <w:rPr>
          <w:rFonts w:hint="cs"/>
          <w:rtl/>
        </w:rPr>
        <w:t>:</w:t>
      </w:r>
      <w:r w:rsidRPr="00752998">
        <w:rPr>
          <w:rFonts w:hint="cs"/>
          <w:rtl/>
        </w:rPr>
        <w:t xml:space="preserve"> (حيّ على خير العمل) </w:t>
      </w:r>
      <w:r w:rsidRPr="009834C4">
        <w:rPr>
          <w:rStyle w:val="libFootnotenumChar"/>
          <w:rFonts w:hint="cs"/>
          <w:rtl/>
        </w:rPr>
        <w:t>(569)</w:t>
      </w:r>
      <w:r w:rsidR="0066179E" w:rsidRPr="00752998">
        <w:rPr>
          <w:rFonts w:hint="cs"/>
          <w:rtl/>
        </w:rPr>
        <w:t>.</w:t>
      </w:r>
    </w:p>
    <w:p w:rsidR="0066179E" w:rsidRPr="00752998" w:rsidRDefault="009834C4" w:rsidP="001D7608">
      <w:pPr>
        <w:pStyle w:val="libBold1"/>
        <w:rPr>
          <w:rtl/>
        </w:rPr>
      </w:pPr>
      <w:bookmarkStart w:id="52" w:name="40"/>
      <w:r w:rsidRPr="00CB6B96">
        <w:rPr>
          <w:rFonts w:hint="cs"/>
          <w:rtl/>
        </w:rPr>
        <w:t>14</w:t>
      </w:r>
      <w:r>
        <w:rPr>
          <w:rFonts w:hint="cs"/>
          <w:rtl/>
        </w:rPr>
        <w:t xml:space="preserve"> - </w:t>
      </w:r>
      <w:r w:rsidRPr="00CB6B96">
        <w:rPr>
          <w:rFonts w:hint="cs"/>
          <w:rtl/>
        </w:rPr>
        <w:t>أنس بن مالك (ت ما بين 91 إلى 93 هـ)</w:t>
      </w:r>
      <w:bookmarkEnd w:id="52"/>
    </w:p>
    <w:p w:rsidR="009834C4" w:rsidRPr="00CB6B96" w:rsidRDefault="009834C4" w:rsidP="00752998">
      <w:pPr>
        <w:pStyle w:val="libNormal"/>
        <w:rPr>
          <w:rtl/>
        </w:rPr>
      </w:pPr>
      <w:r w:rsidRPr="00752998">
        <w:rPr>
          <w:rFonts w:hint="cs"/>
          <w:rtl/>
        </w:rPr>
        <w:t>قال الحافظ العلوي</w:t>
      </w:r>
      <w:r w:rsidR="00752998" w:rsidRPr="00752998">
        <w:rPr>
          <w:rFonts w:hint="cs"/>
          <w:rtl/>
        </w:rPr>
        <w:t>:</w:t>
      </w:r>
      <w:r w:rsidRPr="00752998">
        <w:rPr>
          <w:rFonts w:hint="cs"/>
          <w:rtl/>
        </w:rPr>
        <w:t xml:space="preserve"> أخبرنا أبو الطيّب أحمد بن محمّد بن بنان</w:t>
      </w:r>
      <w:r w:rsidR="0066179E" w:rsidRPr="00752998">
        <w:rPr>
          <w:rFonts w:hint="cs"/>
          <w:rtl/>
        </w:rPr>
        <w:t>،</w:t>
      </w:r>
      <w:r w:rsidRPr="00752998">
        <w:rPr>
          <w:rFonts w:hint="cs"/>
          <w:rtl/>
        </w:rPr>
        <w:t xml:space="preserve"> أخبرنا الحسن بن محمّد بن الحسن اليشكري</w:t>
      </w:r>
      <w:r w:rsidR="0066179E" w:rsidRPr="00752998">
        <w:rPr>
          <w:rFonts w:hint="cs"/>
          <w:rtl/>
        </w:rPr>
        <w:t>،</w:t>
      </w:r>
      <w:r w:rsidRPr="00752998">
        <w:rPr>
          <w:rFonts w:hint="cs"/>
          <w:rtl/>
        </w:rPr>
        <w:t xml:space="preserve"> حدّثني أبو عبد اللَّه الحسن </w:t>
      </w:r>
      <w:r w:rsidRPr="009834C4">
        <w:rPr>
          <w:rStyle w:val="libFootnotenumChar"/>
          <w:rFonts w:hint="cs"/>
          <w:rtl/>
        </w:rPr>
        <w:t xml:space="preserve">(570) </w:t>
      </w:r>
      <w:r w:rsidRPr="00752998">
        <w:rPr>
          <w:rFonts w:hint="cs"/>
          <w:rtl/>
        </w:rPr>
        <w:t>بن محمّد بن سعيد ببغداد</w:t>
      </w:r>
      <w:r w:rsidR="0066179E" w:rsidRPr="00752998">
        <w:rPr>
          <w:rFonts w:hint="cs"/>
          <w:rtl/>
        </w:rPr>
        <w:t>،</w:t>
      </w:r>
      <w:r w:rsidRPr="00752998">
        <w:rPr>
          <w:rFonts w:hint="cs"/>
          <w:rtl/>
        </w:rPr>
        <w:t xml:space="preserve"> حدّثنا محمّد بن الغيصي </w:t>
      </w:r>
      <w:r w:rsidRPr="009834C4">
        <w:rPr>
          <w:rStyle w:val="libFootnotenumChar"/>
          <w:rFonts w:hint="cs"/>
          <w:rtl/>
        </w:rPr>
        <w:t>(571)</w:t>
      </w:r>
      <w:r w:rsidRPr="00752998">
        <w:rPr>
          <w:rFonts w:hint="cs"/>
          <w:rtl/>
        </w:rPr>
        <w:t xml:space="preserve"> بدمشق</w:t>
      </w:r>
      <w:r w:rsidR="0066179E" w:rsidRPr="00752998">
        <w:rPr>
          <w:rFonts w:hint="cs"/>
          <w:rtl/>
        </w:rPr>
        <w:t>،</w:t>
      </w:r>
      <w:r w:rsidRPr="00752998">
        <w:rPr>
          <w:rFonts w:hint="cs"/>
          <w:rtl/>
        </w:rPr>
        <w:t xml:space="preserve"> حدّثنا إِبراهيم بن عبد اللَّه</w:t>
      </w:r>
      <w:r w:rsidR="0066179E" w:rsidRPr="00752998">
        <w:rPr>
          <w:rFonts w:hint="cs"/>
          <w:rtl/>
        </w:rPr>
        <w:t>،</w:t>
      </w:r>
      <w:r w:rsidRPr="00752998">
        <w:rPr>
          <w:rFonts w:hint="cs"/>
          <w:rtl/>
        </w:rPr>
        <w:t xml:space="preserve"> حدّثني عمّي عبد الرزّاق الإمام</w:t>
      </w:r>
      <w:r w:rsidR="0066179E" w:rsidRPr="00752998">
        <w:rPr>
          <w:rFonts w:hint="cs"/>
          <w:rtl/>
        </w:rPr>
        <w:t>،</w:t>
      </w:r>
      <w:r w:rsidRPr="00752998">
        <w:rPr>
          <w:rFonts w:hint="cs"/>
          <w:rtl/>
        </w:rPr>
        <w:t xml:space="preserve"> عن معمر بن </w:t>
      </w:r>
      <w:r w:rsidRPr="009834C4">
        <w:rPr>
          <w:rStyle w:val="libFootnotenumChar"/>
          <w:rFonts w:hint="cs"/>
          <w:rtl/>
        </w:rPr>
        <w:t>(572)</w:t>
      </w:r>
      <w:r w:rsidRPr="00752998">
        <w:rPr>
          <w:rFonts w:hint="cs"/>
          <w:rtl/>
        </w:rPr>
        <w:t xml:space="preserve"> ثابت</w:t>
      </w:r>
      <w:r w:rsidR="0066179E" w:rsidRPr="00752998">
        <w:rPr>
          <w:rFonts w:hint="cs"/>
          <w:rtl/>
        </w:rPr>
        <w:t>،</w:t>
      </w:r>
      <w:r w:rsidRPr="00752998">
        <w:rPr>
          <w:rFonts w:hint="cs"/>
          <w:rtl/>
        </w:rPr>
        <w:t xml:space="preserve"> عن أنس</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قال رسول اللَّه (صلَّى الله عليه وآله)</w:t>
      </w:r>
      <w:r w:rsidR="00752998" w:rsidRPr="00752998">
        <w:rPr>
          <w:rFonts w:hint="cs"/>
          <w:rtl/>
        </w:rPr>
        <w:t>:</w:t>
      </w:r>
      <w:r w:rsidRPr="00752998">
        <w:rPr>
          <w:rFonts w:hint="cs"/>
          <w:rtl/>
        </w:rPr>
        <w:t xml:space="preserve"> (بينا أنا نائم إذ أتاني جبريل فهمزني برِجله فاستيقظت</w:t>
      </w:r>
      <w:r w:rsidR="0066179E" w:rsidRPr="00752998">
        <w:rPr>
          <w:rFonts w:hint="cs"/>
          <w:rtl/>
        </w:rPr>
        <w:t>،</w:t>
      </w:r>
      <w:r w:rsidRPr="00752998">
        <w:rPr>
          <w:rFonts w:hint="cs"/>
          <w:rtl/>
        </w:rPr>
        <w:t xml:space="preserve"> فلم أر شيئاً</w:t>
      </w:r>
      <w:r w:rsidR="0066179E" w:rsidRPr="00752998">
        <w:rPr>
          <w:rFonts w:hint="cs"/>
          <w:rtl/>
        </w:rPr>
        <w:t>،</w:t>
      </w:r>
      <w:r w:rsidRPr="00752998">
        <w:rPr>
          <w:rFonts w:hint="cs"/>
          <w:rtl/>
        </w:rPr>
        <w:t xml:space="preserve"> ثمّ أتاني الثانيةَ فهمزني فاستيقظت فأخذ بضبعي</w:t>
      </w:r>
      <w:r w:rsidR="0066179E" w:rsidRPr="00752998">
        <w:rPr>
          <w:rFonts w:hint="cs"/>
          <w:rtl/>
        </w:rPr>
        <w:t>،</w:t>
      </w:r>
      <w:r w:rsidRPr="00752998">
        <w:rPr>
          <w:rFonts w:hint="cs"/>
          <w:rtl/>
        </w:rPr>
        <w:t xml:space="preserve"> فجعلني في شي‏ء كوَكر الطير</w:t>
      </w:r>
      <w:r w:rsidR="0066179E" w:rsidRPr="00752998">
        <w:rPr>
          <w:rFonts w:hint="cs"/>
          <w:rtl/>
        </w:rPr>
        <w:t>،</w:t>
      </w:r>
      <w:r w:rsidRPr="00752998">
        <w:rPr>
          <w:rFonts w:hint="cs"/>
          <w:rtl/>
        </w:rPr>
        <w:t xml:space="preserve"> فما أطرفت بصري [ طرفة ] حتّى رجعت إلى الأرض</w:t>
      </w:r>
      <w:r w:rsidR="0066179E" w:rsidRPr="00752998">
        <w:rPr>
          <w:rFonts w:hint="cs"/>
          <w:rtl/>
        </w:rPr>
        <w:t>،</w:t>
      </w:r>
      <w:r w:rsidRPr="00752998">
        <w:rPr>
          <w:rFonts w:hint="cs"/>
          <w:rtl/>
        </w:rPr>
        <w:t xml:space="preserve"> فأتى بي مكاناً</w:t>
      </w:r>
      <w:r w:rsidR="0066179E" w:rsidRPr="00752998">
        <w:rPr>
          <w:rFonts w:hint="cs"/>
          <w:rtl/>
        </w:rPr>
        <w:t>،</w:t>
      </w:r>
      <w:r w:rsidRPr="00752998">
        <w:rPr>
          <w:rFonts w:hint="cs"/>
          <w:rtl/>
        </w:rPr>
        <w:t xml:space="preserve"> فقال [ لي</w:t>
      </w:r>
      <w:r w:rsidR="00752998" w:rsidRPr="00752998">
        <w:rPr>
          <w:rFonts w:hint="cs"/>
          <w:rtl/>
        </w:rPr>
        <w:t>:</w:t>
      </w:r>
      <w:r w:rsidRPr="00752998">
        <w:rPr>
          <w:rFonts w:hint="cs"/>
          <w:rtl/>
        </w:rPr>
        <w:t xml:space="preserve"> أتدري أين أنت</w:t>
      </w:r>
      <w:r w:rsidR="0066179E" w:rsidRPr="00752998">
        <w:rPr>
          <w:rFonts w:hint="cs"/>
          <w:rtl/>
        </w:rPr>
        <w:t>؟</w:t>
      </w:r>
      <w:r w:rsidRPr="00752998">
        <w:rPr>
          <w:rFonts w:hint="cs"/>
          <w:rtl/>
        </w:rPr>
        <w:t xml:space="preserve"> فقلت</w:t>
      </w:r>
      <w:r w:rsidR="00752998" w:rsidRPr="00752998">
        <w:rPr>
          <w:rFonts w:hint="cs"/>
          <w:rtl/>
        </w:rPr>
        <w:t>:</w:t>
      </w:r>
      <w:r w:rsidRPr="00752998">
        <w:rPr>
          <w:rFonts w:hint="cs"/>
          <w:rtl/>
        </w:rPr>
        <w:t xml:space="preserve"> لا يا جبريل</w:t>
      </w:r>
      <w:r w:rsidR="0066179E" w:rsidRPr="00752998">
        <w:rPr>
          <w:rFonts w:hint="cs"/>
          <w:rtl/>
        </w:rPr>
        <w:t>،</w:t>
      </w:r>
      <w:r w:rsidRPr="00752998">
        <w:rPr>
          <w:rFonts w:hint="cs"/>
          <w:rtl/>
        </w:rPr>
        <w:t xml:space="preserve"> فقال</w:t>
      </w:r>
      <w:r w:rsidR="00752998" w:rsidRPr="00752998">
        <w:rPr>
          <w:rFonts w:hint="cs"/>
          <w:rtl/>
        </w:rPr>
        <w:t>:</w:t>
      </w:r>
      <w:r w:rsidRPr="00752998">
        <w:rPr>
          <w:rFonts w:hint="cs"/>
          <w:rtl/>
        </w:rPr>
        <w:t xml:space="preserve"> هذا بيت المقدس</w:t>
      </w:r>
      <w:r w:rsidR="0066179E" w:rsidRPr="00752998">
        <w:rPr>
          <w:rFonts w:hint="cs"/>
          <w:rtl/>
        </w:rPr>
        <w:t>،</w:t>
      </w:r>
      <w:r w:rsidRPr="00752998">
        <w:rPr>
          <w:rFonts w:hint="cs"/>
          <w:rtl/>
        </w:rPr>
        <w:t xml:space="preserve"> بيت اللَّه الأقصى</w:t>
      </w:r>
      <w:r w:rsidR="0066179E" w:rsidRPr="00752998">
        <w:rPr>
          <w:rFonts w:hint="cs"/>
          <w:rtl/>
        </w:rPr>
        <w:t>،</w:t>
      </w:r>
      <w:r w:rsidRPr="00752998">
        <w:rPr>
          <w:rFonts w:hint="cs"/>
          <w:rtl/>
        </w:rPr>
        <w:t xml:space="preserve"> إلى </w:t>
      </w:r>
      <w:r w:rsidRPr="009834C4">
        <w:rPr>
          <w:rStyle w:val="libFootnotenumChar"/>
          <w:rFonts w:hint="cs"/>
          <w:rtl/>
        </w:rPr>
        <w:t>(573)</w:t>
      </w:r>
      <w:r w:rsidRPr="00752998">
        <w:rPr>
          <w:rFonts w:hint="cs"/>
          <w:rtl/>
        </w:rPr>
        <w:t xml:space="preserve"> المحشر والمنشر</w:t>
      </w:r>
      <w:r w:rsidR="0066179E" w:rsidRPr="00752998">
        <w:rPr>
          <w:rFonts w:hint="cs"/>
          <w:rtl/>
        </w:rPr>
        <w:t>؛</w:t>
      </w:r>
      <w:r w:rsidRPr="00752998">
        <w:rPr>
          <w:rFonts w:hint="cs"/>
          <w:rtl/>
        </w:rPr>
        <w:t xml:space="preserve"> ثمّ قام جبريل فجعل سبابته اليمنى في أذنه اليمنى</w:t>
      </w:r>
      <w:r w:rsidR="0066179E" w:rsidRPr="00752998">
        <w:rPr>
          <w:rFonts w:hint="cs"/>
          <w:rtl/>
        </w:rPr>
        <w:t>،</w:t>
      </w:r>
      <w:r w:rsidRPr="00752998">
        <w:rPr>
          <w:rFonts w:hint="cs"/>
          <w:rtl/>
        </w:rPr>
        <w:t xml:space="preserve"> وأذّن مثنى مثنى</w:t>
      </w:r>
      <w:r w:rsidR="0066179E" w:rsidRPr="00752998">
        <w:rPr>
          <w:rFonts w:hint="cs"/>
          <w:rtl/>
        </w:rPr>
        <w:t>،</w:t>
      </w:r>
      <w:r w:rsidRPr="00752998">
        <w:rPr>
          <w:rFonts w:hint="cs"/>
          <w:rtl/>
        </w:rPr>
        <w:t xml:space="preserve"> يقول في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(568) الأذان بحيّ على خير العمل</w:t>
      </w:r>
      <w:r w:rsidR="00752998">
        <w:rPr>
          <w:rFonts w:hint="cs"/>
          <w:rtl/>
        </w:rPr>
        <w:t>:</w:t>
      </w:r>
      <w:r w:rsidRPr="00CB6B96">
        <w:rPr>
          <w:rFonts w:hint="cs"/>
          <w:rtl/>
        </w:rPr>
        <w:t xml:space="preserve"> 57 بتحقيق عزّان</w:t>
      </w:r>
      <w:r w:rsidR="0066179E">
        <w:rPr>
          <w:rFonts w:hint="cs"/>
          <w:rtl/>
        </w:rPr>
        <w:t>،</w:t>
      </w:r>
      <w:r w:rsidRPr="00CB6B96">
        <w:rPr>
          <w:rFonts w:hint="cs"/>
          <w:rtl/>
        </w:rPr>
        <w:t xml:space="preserve"> والخبر طويل اقتطفنا منه بعض المقاطع</w:t>
      </w:r>
      <w:r w:rsidR="0066179E">
        <w:rPr>
          <w:rFonts w:hint="cs"/>
          <w:rtl/>
        </w:rPr>
        <w:t>.</w:t>
      </w:r>
      <w:r w:rsidRPr="00CB6B96">
        <w:rPr>
          <w:rFonts w:hint="cs"/>
          <w:rtl/>
        </w:rPr>
        <w:t xml:space="preserve"> والاعتصام بحبل اللَّه 1: 285</w:t>
      </w:r>
      <w:r w:rsidR="0066179E">
        <w:rPr>
          <w:rFonts w:hint="cs"/>
          <w:rtl/>
        </w:rPr>
        <w:t>.</w:t>
      </w:r>
      <w:r w:rsidRPr="00CB6B96">
        <w:rPr>
          <w:rFonts w:hint="cs"/>
          <w:rtl/>
        </w:rPr>
        <w:t xml:space="preserve"> وانظر الإيضاح للقاضي نعمان</w:t>
      </w:r>
      <w:r w:rsidR="00752998">
        <w:rPr>
          <w:rFonts w:hint="cs"/>
          <w:rtl/>
        </w:rPr>
        <w:t>:</w:t>
      </w:r>
      <w:r w:rsidRPr="00CB6B96">
        <w:rPr>
          <w:rFonts w:hint="cs"/>
          <w:rtl/>
        </w:rPr>
        <w:t xml:space="preserve"> 105</w:t>
      </w:r>
      <w:r w:rsidR="0066179E">
        <w:rPr>
          <w:rFonts w:hint="cs"/>
          <w:rtl/>
        </w:rPr>
        <w:t>.</w:t>
      </w:r>
    </w:p>
    <w:p w:rsidR="009834C4" w:rsidRPr="009834C4" w:rsidRDefault="009834C4" w:rsidP="009834C4">
      <w:pPr>
        <w:pStyle w:val="libFootnote0"/>
        <w:rPr>
          <w:rtl/>
        </w:rPr>
      </w:pPr>
      <w:r w:rsidRPr="00CB6B96">
        <w:rPr>
          <w:rFonts w:hint="cs"/>
          <w:rtl/>
        </w:rPr>
        <w:t>(569) الأذان بحيّ على خير العمل بتحقيق عزّان</w:t>
      </w:r>
      <w:r w:rsidR="00752998">
        <w:rPr>
          <w:rFonts w:hint="cs"/>
          <w:rtl/>
        </w:rPr>
        <w:t>:</w:t>
      </w:r>
      <w:r w:rsidRPr="00CB6B96">
        <w:rPr>
          <w:rFonts w:hint="cs"/>
          <w:rtl/>
        </w:rPr>
        <w:t xml:space="preserve"> 109 الحديث 107</w:t>
      </w:r>
      <w:r w:rsidR="0066179E">
        <w:rPr>
          <w:rFonts w:hint="cs"/>
          <w:rtl/>
        </w:rPr>
        <w:t>.</w:t>
      </w:r>
    </w:p>
    <w:p w:rsidR="009834C4" w:rsidRPr="009834C4" w:rsidRDefault="009834C4" w:rsidP="009834C4">
      <w:pPr>
        <w:pStyle w:val="libFootnote0"/>
        <w:rPr>
          <w:rtl/>
        </w:rPr>
      </w:pPr>
      <w:r w:rsidRPr="00CB6B96">
        <w:rPr>
          <w:rFonts w:hint="cs"/>
          <w:rtl/>
        </w:rPr>
        <w:t>(570) في الاعتصام 1: 288: الحسين</w:t>
      </w:r>
      <w:r w:rsidR="0066179E">
        <w:rPr>
          <w:rFonts w:hint="cs"/>
          <w:rtl/>
        </w:rPr>
        <w:t>.</w:t>
      </w:r>
    </w:p>
    <w:p w:rsidR="009834C4" w:rsidRPr="009834C4" w:rsidRDefault="009834C4" w:rsidP="009834C4">
      <w:pPr>
        <w:pStyle w:val="libFootnote0"/>
        <w:rPr>
          <w:rtl/>
        </w:rPr>
      </w:pPr>
      <w:r w:rsidRPr="00CB6B96">
        <w:rPr>
          <w:rFonts w:hint="cs"/>
          <w:rtl/>
        </w:rPr>
        <w:t>(571) في الاعتصام</w:t>
      </w:r>
      <w:r w:rsidR="00752998">
        <w:rPr>
          <w:rFonts w:hint="cs"/>
          <w:rtl/>
        </w:rPr>
        <w:t>:</w:t>
      </w:r>
      <w:r w:rsidRPr="00CB6B96">
        <w:rPr>
          <w:rFonts w:hint="cs"/>
          <w:rtl/>
        </w:rPr>
        <w:t xml:space="preserve"> الفيض</w:t>
      </w:r>
      <w:r w:rsidR="0066179E">
        <w:rPr>
          <w:rFonts w:hint="cs"/>
          <w:rtl/>
        </w:rPr>
        <w:t>.</w:t>
      </w:r>
    </w:p>
    <w:p w:rsidR="009834C4" w:rsidRPr="009834C4" w:rsidRDefault="009834C4" w:rsidP="009834C4">
      <w:pPr>
        <w:pStyle w:val="libFootnote0"/>
        <w:rPr>
          <w:rtl/>
        </w:rPr>
      </w:pPr>
      <w:r w:rsidRPr="00CB6B96">
        <w:rPr>
          <w:rFonts w:hint="cs"/>
          <w:rtl/>
        </w:rPr>
        <w:t>(572) في الاعتصام</w:t>
      </w:r>
      <w:r w:rsidR="00752998">
        <w:rPr>
          <w:rFonts w:hint="cs"/>
          <w:rtl/>
        </w:rPr>
        <w:t>:</w:t>
      </w:r>
      <w:r w:rsidRPr="00CB6B96">
        <w:rPr>
          <w:rFonts w:hint="cs"/>
          <w:rtl/>
        </w:rPr>
        <w:t xml:space="preserve"> عن</w:t>
      </w:r>
      <w:r w:rsidR="0066179E">
        <w:rPr>
          <w:rFonts w:hint="cs"/>
          <w:rtl/>
        </w:rPr>
        <w:t>.</w:t>
      </w:r>
    </w:p>
    <w:p w:rsidR="009834C4" w:rsidRPr="009834C4" w:rsidRDefault="009834C4" w:rsidP="009834C4">
      <w:pPr>
        <w:pStyle w:val="libFootnote0"/>
        <w:rPr>
          <w:rtl/>
        </w:rPr>
      </w:pPr>
      <w:r w:rsidRPr="00CB6B96">
        <w:rPr>
          <w:rFonts w:hint="cs"/>
          <w:rtl/>
        </w:rPr>
        <w:t>(573) في الاعتصام</w:t>
      </w:r>
      <w:r w:rsidR="00752998">
        <w:rPr>
          <w:rFonts w:hint="cs"/>
          <w:rtl/>
        </w:rPr>
        <w:t>:</w:t>
      </w:r>
      <w:r w:rsidRPr="00CB6B96">
        <w:rPr>
          <w:rFonts w:hint="cs"/>
          <w:rtl/>
        </w:rPr>
        <w:t xml:space="preserve"> إليه</w:t>
      </w:r>
      <w:r w:rsidR="0066179E">
        <w:rPr>
          <w:rFonts w:hint="cs"/>
          <w:rtl/>
        </w:rPr>
        <w:t>.</w:t>
      </w:r>
    </w:p>
    <w:p w:rsidR="0066179E" w:rsidRDefault="009834C4" w:rsidP="009834C4">
      <w:pPr>
        <w:pStyle w:val="libNormal"/>
      </w:pPr>
      <w:r>
        <w:rPr>
          <w:rtl/>
        </w:rPr>
        <w:br w:type="page"/>
      </w:r>
    </w:p>
    <w:p w:rsidR="009834C4" w:rsidRPr="00CB6B96" w:rsidRDefault="009834C4" w:rsidP="00752998">
      <w:pPr>
        <w:pStyle w:val="libNormal"/>
        <w:rPr>
          <w:rtl/>
        </w:rPr>
      </w:pPr>
      <w:r w:rsidRPr="00752998">
        <w:rPr>
          <w:rFonts w:hint="cs"/>
          <w:rtl/>
        </w:rPr>
        <w:lastRenderedPageBreak/>
        <w:t xml:space="preserve">أحده </w:t>
      </w:r>
      <w:r w:rsidRPr="009834C4">
        <w:rPr>
          <w:rStyle w:val="libFootnotenumChar"/>
          <w:rFonts w:hint="cs"/>
          <w:rtl/>
        </w:rPr>
        <w:t>(574)</w:t>
      </w:r>
      <w:r w:rsidR="00752998" w:rsidRPr="00752998">
        <w:rPr>
          <w:rFonts w:hint="cs"/>
          <w:rtl/>
        </w:rPr>
        <w:t>:</w:t>
      </w:r>
      <w:r w:rsidRPr="00752998">
        <w:rPr>
          <w:rFonts w:hint="cs"/>
          <w:rtl/>
        </w:rPr>
        <w:t xml:space="preserve"> (حيّ على خير العمل) حتّى إذا مضى </w:t>
      </w:r>
      <w:r w:rsidRPr="009834C4">
        <w:rPr>
          <w:rStyle w:val="libFootnotenumChar"/>
          <w:rFonts w:hint="cs"/>
          <w:rtl/>
        </w:rPr>
        <w:t>(575)</w:t>
      </w:r>
      <w:r w:rsidRPr="00752998">
        <w:rPr>
          <w:rFonts w:hint="cs"/>
          <w:rtl/>
        </w:rPr>
        <w:t xml:space="preserve"> أذانه أقام الصلاة مَثنى مَثنى</w:t>
      </w:r>
      <w:r w:rsidR="0066179E" w:rsidRPr="00752998">
        <w:rPr>
          <w:rFonts w:hint="cs"/>
          <w:rtl/>
        </w:rPr>
        <w:t>،</w:t>
      </w:r>
      <w:r w:rsidRPr="00752998">
        <w:rPr>
          <w:rFonts w:hint="cs"/>
          <w:rtl/>
        </w:rPr>
        <w:t xml:space="preserve"> وقال في آخرها</w:t>
      </w:r>
      <w:r w:rsidR="00752998" w:rsidRPr="00752998">
        <w:rPr>
          <w:rFonts w:hint="cs"/>
          <w:rtl/>
        </w:rPr>
        <w:t>:</w:t>
      </w:r>
      <w:r w:rsidRPr="00752998">
        <w:rPr>
          <w:rFonts w:hint="cs"/>
          <w:rtl/>
        </w:rPr>
        <w:t xml:space="preserve"> (قد قامت الصلاة</w:t>
      </w:r>
      <w:r w:rsidR="0066179E" w:rsidRPr="00752998">
        <w:rPr>
          <w:rFonts w:hint="cs"/>
          <w:rtl/>
        </w:rPr>
        <w:t>،</w:t>
      </w:r>
      <w:r w:rsidRPr="00752998">
        <w:rPr>
          <w:rFonts w:hint="cs"/>
          <w:rtl/>
        </w:rPr>
        <w:t xml:space="preserve"> قد قامت الصلاة)</w:t>
      </w:r>
      <w:r w:rsidR="0066179E" w:rsidRPr="00752998">
        <w:rPr>
          <w:rFonts w:hint="cs"/>
          <w:rtl/>
        </w:rPr>
        <w:t>،</w:t>
      </w:r>
      <w:r w:rsidRPr="00752998">
        <w:rPr>
          <w:rFonts w:hint="cs"/>
          <w:rtl/>
        </w:rPr>
        <w:t xml:space="preserve"> فبرق نور من السماء</w:t>
      </w:r>
      <w:r w:rsidR="0066179E" w:rsidRPr="00752998">
        <w:rPr>
          <w:rFonts w:hint="cs"/>
          <w:rtl/>
        </w:rPr>
        <w:t>،</w:t>
      </w:r>
      <w:r w:rsidRPr="00752998">
        <w:rPr>
          <w:rFonts w:hint="cs"/>
          <w:rtl/>
        </w:rPr>
        <w:t xml:space="preserve"> ففتحت به قبور الأنبياء</w:t>
      </w:r>
      <w:r w:rsidR="0066179E" w:rsidRPr="00752998">
        <w:rPr>
          <w:rFonts w:hint="cs"/>
          <w:rtl/>
        </w:rPr>
        <w:t>،</w:t>
      </w:r>
      <w:r w:rsidRPr="00752998">
        <w:rPr>
          <w:rFonts w:hint="cs"/>
          <w:rtl/>
        </w:rPr>
        <w:t xml:space="preserve"> فأقبلوا من كلّ أوب يُلبّون دعوة جبريل</w:t>
      </w:r>
      <w:r w:rsidR="0066179E" w:rsidRPr="00752998">
        <w:rPr>
          <w:rFonts w:hint="cs"/>
          <w:rtl/>
        </w:rPr>
        <w:t>،</w:t>
      </w:r>
      <w:r w:rsidRPr="00752998">
        <w:rPr>
          <w:rFonts w:hint="cs"/>
          <w:rtl/>
        </w:rPr>
        <w:t xml:space="preserve"> فوافى أربعة آلاف نبيّ وأربعمئة وأربعة عشر نبيّاً</w:t>
      </w:r>
      <w:r w:rsidR="0066179E" w:rsidRPr="00752998">
        <w:rPr>
          <w:rFonts w:hint="cs"/>
          <w:rtl/>
        </w:rPr>
        <w:t>،</w:t>
      </w:r>
      <w:r w:rsidRPr="00752998">
        <w:rPr>
          <w:rFonts w:hint="cs"/>
          <w:rtl/>
        </w:rPr>
        <w:t xml:space="preserve"> وأخذوا مصافّهم</w:t>
      </w:r>
      <w:r w:rsidR="0066179E" w:rsidRPr="00752998">
        <w:rPr>
          <w:rFonts w:hint="cs"/>
          <w:rtl/>
        </w:rPr>
        <w:t>،</w:t>
      </w:r>
      <w:r w:rsidRPr="00752998">
        <w:rPr>
          <w:rFonts w:hint="cs"/>
          <w:rtl/>
        </w:rPr>
        <w:t xml:space="preserve"> ولا أشكّ أنّ جبريل سيتقدّمنا</w:t>
      </w:r>
      <w:r w:rsidR="0066179E" w:rsidRPr="00752998">
        <w:rPr>
          <w:rFonts w:hint="cs"/>
          <w:rtl/>
        </w:rPr>
        <w:t>،</w:t>
      </w:r>
      <w:r w:rsidRPr="00752998">
        <w:rPr>
          <w:rFonts w:hint="cs"/>
          <w:rtl/>
        </w:rPr>
        <w:t xml:space="preserve"> فلمّا استَووا في مصافّهم أخذ جبريل بضبعي فقال لي</w:t>
      </w:r>
      <w:r w:rsidR="00752998" w:rsidRPr="00752998">
        <w:rPr>
          <w:rFonts w:hint="cs"/>
          <w:rtl/>
        </w:rPr>
        <w:t>:</w:t>
      </w:r>
      <w:r w:rsidRPr="00752998">
        <w:rPr>
          <w:rFonts w:hint="cs"/>
          <w:rtl/>
        </w:rPr>
        <w:t xml:space="preserve"> تَقدّمْ يا محمّد فَصلِّ بإِخوانك</w:t>
      </w:r>
      <w:r w:rsidR="0066179E" w:rsidRPr="00752998">
        <w:rPr>
          <w:rFonts w:hint="cs"/>
          <w:rtl/>
        </w:rPr>
        <w:t>،</w:t>
      </w:r>
      <w:r w:rsidRPr="00752998">
        <w:rPr>
          <w:rFonts w:hint="cs"/>
          <w:rtl/>
        </w:rPr>
        <w:t xml:space="preserve"> فالخاتِم أولى من المختوم...)</w:t>
      </w:r>
      <w:r w:rsidR="0066179E" w:rsidRPr="00752998">
        <w:rPr>
          <w:rFonts w:hint="cs"/>
          <w:rtl/>
        </w:rPr>
        <w:t>،</w:t>
      </w:r>
      <w:r w:rsidRPr="00752998">
        <w:rPr>
          <w:rFonts w:hint="cs"/>
          <w:rtl/>
        </w:rPr>
        <w:t xml:space="preserve"> وذكر بقية الحديث </w:t>
      </w:r>
      <w:r w:rsidRPr="009834C4">
        <w:rPr>
          <w:rStyle w:val="libFootnotenumChar"/>
          <w:rFonts w:hint="cs"/>
          <w:rtl/>
        </w:rPr>
        <w:t>(576)</w:t>
      </w:r>
      <w:r w:rsidR="0066179E" w:rsidRPr="00752998">
        <w:rPr>
          <w:rFonts w:hint="cs"/>
          <w:rtl/>
        </w:rPr>
        <w:t>.</w:t>
      </w:r>
    </w:p>
    <w:p w:rsidR="0066179E" w:rsidRPr="00752998" w:rsidRDefault="009834C4" w:rsidP="001D7608">
      <w:pPr>
        <w:pStyle w:val="libBold1"/>
        <w:rPr>
          <w:rtl/>
        </w:rPr>
      </w:pPr>
      <w:bookmarkStart w:id="53" w:name="41"/>
      <w:r w:rsidRPr="00CB6B96">
        <w:rPr>
          <w:rFonts w:hint="cs"/>
          <w:rtl/>
        </w:rPr>
        <w:t>15</w:t>
      </w:r>
      <w:r>
        <w:rPr>
          <w:rFonts w:hint="cs"/>
          <w:rtl/>
        </w:rPr>
        <w:t xml:space="preserve"> - </w:t>
      </w:r>
      <w:r w:rsidRPr="00CB6B96">
        <w:rPr>
          <w:rFonts w:hint="cs"/>
          <w:rtl/>
        </w:rPr>
        <w:t>عليّ بن الحسين بن عليّ (ت 94 هـ)</w:t>
      </w:r>
      <w:bookmarkEnd w:id="53"/>
    </w:p>
    <w:p w:rsidR="0066179E" w:rsidRDefault="009834C4" w:rsidP="00752998">
      <w:pPr>
        <w:pStyle w:val="libNormal"/>
        <w:rPr>
          <w:rtl/>
        </w:rPr>
      </w:pPr>
      <w:r w:rsidRPr="00752998">
        <w:rPr>
          <w:rFonts w:hint="cs"/>
          <w:rtl/>
        </w:rPr>
        <w:t>جاء في مصنّفا ابن أبي شيبة وسنن البيهقي ومصادر أخرى</w:t>
      </w:r>
      <w:r w:rsidR="0066179E" w:rsidRPr="00752998">
        <w:rPr>
          <w:rFonts w:hint="cs"/>
          <w:rtl/>
        </w:rPr>
        <w:t>،</w:t>
      </w:r>
      <w:r w:rsidRPr="00752998">
        <w:rPr>
          <w:rFonts w:hint="cs"/>
          <w:rtl/>
        </w:rPr>
        <w:t xml:space="preserve"> عن حاتم بن إسماعيل</w:t>
      </w:r>
      <w:r w:rsidR="0066179E" w:rsidRPr="00752998">
        <w:rPr>
          <w:rFonts w:hint="cs"/>
          <w:rtl/>
        </w:rPr>
        <w:t>،</w:t>
      </w:r>
      <w:r w:rsidRPr="00752998">
        <w:rPr>
          <w:rFonts w:hint="cs"/>
          <w:rtl/>
        </w:rPr>
        <w:t xml:space="preserve"> عن جعفر</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ومسلم بن أبي مريم</w:t>
      </w:r>
      <w:r w:rsidR="00752998" w:rsidRPr="00752998">
        <w:rPr>
          <w:rFonts w:hint="cs"/>
          <w:rtl/>
        </w:rPr>
        <w:t>:</w:t>
      </w:r>
      <w:r w:rsidRPr="00752998">
        <w:rPr>
          <w:rFonts w:hint="cs"/>
          <w:rtl/>
        </w:rPr>
        <w:t xml:space="preserve"> إنّ عليّ بن الحسين (عليه السلام) كان يؤذّن فإذا بلغ (حيَّ على الفلاح)</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(حيَّ على خير العمل) ويقول</w:t>
      </w:r>
      <w:r w:rsidR="00752998" w:rsidRPr="00752998">
        <w:rPr>
          <w:rFonts w:hint="cs"/>
          <w:rtl/>
        </w:rPr>
        <w:t>:</w:t>
      </w:r>
      <w:r w:rsidRPr="00752998">
        <w:rPr>
          <w:rFonts w:hint="cs"/>
          <w:rtl/>
        </w:rPr>
        <w:t xml:space="preserve"> (هو الأذان الأوّل) </w:t>
      </w:r>
      <w:r w:rsidRPr="009834C4">
        <w:rPr>
          <w:rStyle w:val="libFootnotenumChar"/>
          <w:rFonts w:hint="cs"/>
          <w:rtl/>
        </w:rPr>
        <w:t>(577)</w:t>
      </w:r>
      <w:r w:rsidR="0066179E" w:rsidRPr="00752998">
        <w:rPr>
          <w:rFonts w:hint="cs"/>
          <w:rtl/>
        </w:rPr>
        <w:t>.</w:t>
      </w:r>
    </w:p>
    <w:p w:rsidR="009834C4" w:rsidRPr="00CB6B96" w:rsidRDefault="009834C4" w:rsidP="00752998">
      <w:pPr>
        <w:pStyle w:val="libNormal"/>
        <w:rPr>
          <w:rtl/>
        </w:rPr>
      </w:pPr>
      <w:r w:rsidRPr="00752998">
        <w:rPr>
          <w:rFonts w:hint="cs"/>
          <w:rtl/>
        </w:rPr>
        <w:t>وقال الحلبي في سيرته</w:t>
      </w:r>
      <w:r w:rsidR="00752998" w:rsidRPr="00752998">
        <w:rPr>
          <w:rFonts w:hint="cs"/>
          <w:rtl/>
        </w:rPr>
        <w:t>:</w:t>
      </w:r>
      <w:r w:rsidRPr="00752998">
        <w:rPr>
          <w:rFonts w:hint="cs"/>
          <w:rtl/>
        </w:rPr>
        <w:t xml:space="preserve"> ونقل عن ابن عمر وعليّ بن الحسين أنّهما كانا يقولان في أذانيهما بعد (حيَّ على الفلاح)</w:t>
      </w:r>
      <w:r w:rsidR="00752998" w:rsidRPr="00752998">
        <w:rPr>
          <w:rFonts w:hint="cs"/>
          <w:rtl/>
        </w:rPr>
        <w:t>:</w:t>
      </w:r>
      <w:r w:rsidRPr="00752998">
        <w:rPr>
          <w:rFonts w:hint="cs"/>
          <w:rtl/>
        </w:rPr>
        <w:t xml:space="preserve"> (حيَّ على خير العمل) </w:t>
      </w:r>
      <w:r w:rsidRPr="009834C4">
        <w:rPr>
          <w:rStyle w:val="libFootnotenumChar"/>
          <w:rFonts w:hint="cs"/>
          <w:rtl/>
        </w:rPr>
        <w:t>(578)</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(574) في الاعتصام</w:t>
      </w:r>
      <w:r w:rsidR="00752998">
        <w:rPr>
          <w:rFonts w:hint="cs"/>
          <w:rtl/>
        </w:rPr>
        <w:t>:</w:t>
      </w:r>
      <w:r w:rsidRPr="00CB6B96">
        <w:rPr>
          <w:rFonts w:hint="cs"/>
          <w:rtl/>
        </w:rPr>
        <w:t xml:space="preserve"> وقال في آخرها</w:t>
      </w:r>
      <w:r w:rsidR="0066179E">
        <w:rPr>
          <w:rFonts w:hint="cs"/>
          <w:rtl/>
        </w:rPr>
        <w:t>.</w:t>
      </w:r>
    </w:p>
    <w:p w:rsidR="009834C4" w:rsidRPr="009834C4" w:rsidRDefault="009834C4" w:rsidP="009834C4">
      <w:pPr>
        <w:pStyle w:val="libFootnote0"/>
        <w:rPr>
          <w:rtl/>
        </w:rPr>
      </w:pPr>
      <w:r w:rsidRPr="00CB6B96">
        <w:rPr>
          <w:rFonts w:hint="cs"/>
          <w:rtl/>
        </w:rPr>
        <w:t>(575) في الاعتصام</w:t>
      </w:r>
      <w:r w:rsidR="00752998">
        <w:rPr>
          <w:rFonts w:hint="cs"/>
          <w:rtl/>
        </w:rPr>
        <w:t>:</w:t>
      </w:r>
      <w:r w:rsidRPr="00CB6B96">
        <w:rPr>
          <w:rFonts w:hint="cs"/>
          <w:rtl/>
        </w:rPr>
        <w:t xml:space="preserve"> قضى</w:t>
      </w:r>
      <w:r w:rsidR="0066179E">
        <w:rPr>
          <w:rFonts w:hint="cs"/>
          <w:rtl/>
        </w:rPr>
        <w:t>.</w:t>
      </w:r>
    </w:p>
    <w:p w:rsidR="009834C4" w:rsidRPr="009834C4" w:rsidRDefault="009834C4" w:rsidP="009834C4">
      <w:pPr>
        <w:pStyle w:val="libFootnote0"/>
        <w:rPr>
          <w:rtl/>
        </w:rPr>
      </w:pPr>
      <w:r w:rsidRPr="00CB6B96">
        <w:rPr>
          <w:rFonts w:hint="cs"/>
          <w:rtl/>
        </w:rPr>
        <w:t>(576) الأذان بحيّ على خير العمل</w:t>
      </w:r>
      <w:r w:rsidR="0066179E">
        <w:rPr>
          <w:rFonts w:hint="cs"/>
          <w:rtl/>
        </w:rPr>
        <w:t>،</w:t>
      </w:r>
      <w:r w:rsidRPr="00CB6B96">
        <w:rPr>
          <w:rFonts w:hint="cs"/>
          <w:rtl/>
        </w:rPr>
        <w:t xml:space="preserve"> للحافظ العلوي</w:t>
      </w:r>
      <w:r w:rsidR="00752998">
        <w:rPr>
          <w:rFonts w:hint="cs"/>
          <w:rtl/>
        </w:rPr>
        <w:t>:</w:t>
      </w:r>
      <w:r w:rsidRPr="00CB6B96">
        <w:rPr>
          <w:rFonts w:hint="cs"/>
          <w:rtl/>
        </w:rPr>
        <w:t xml:space="preserve"> 26</w:t>
      </w:r>
      <w:r w:rsidR="0066179E">
        <w:rPr>
          <w:rFonts w:hint="cs"/>
          <w:rtl/>
        </w:rPr>
        <w:t>.</w:t>
      </w:r>
      <w:r w:rsidRPr="00CB6B96">
        <w:rPr>
          <w:rFonts w:hint="cs"/>
          <w:rtl/>
        </w:rPr>
        <w:t xml:space="preserve"> والاعتصام 1: 288</w:t>
      </w:r>
      <w:r>
        <w:rPr>
          <w:rFonts w:hint="cs"/>
          <w:rtl/>
        </w:rPr>
        <w:t xml:space="preserve"> - </w:t>
      </w:r>
      <w:r w:rsidRPr="00CB6B96">
        <w:rPr>
          <w:rFonts w:hint="cs"/>
          <w:rtl/>
        </w:rPr>
        <w:t>289</w:t>
      </w:r>
      <w:r w:rsidR="0066179E">
        <w:rPr>
          <w:rFonts w:hint="cs"/>
          <w:rtl/>
        </w:rPr>
        <w:t>.</w:t>
      </w:r>
    </w:p>
    <w:p w:rsidR="009834C4" w:rsidRPr="009834C4" w:rsidRDefault="009834C4" w:rsidP="009834C4">
      <w:pPr>
        <w:pStyle w:val="libFootnote0"/>
        <w:rPr>
          <w:rtl/>
        </w:rPr>
      </w:pPr>
      <w:r w:rsidRPr="00CB6B96">
        <w:rPr>
          <w:rFonts w:hint="cs"/>
          <w:rtl/>
        </w:rPr>
        <w:t>(577) مصنّف ابن أبي شيبة 1: 195 والنص عنه</w:t>
      </w:r>
      <w:r w:rsidR="0066179E">
        <w:rPr>
          <w:rFonts w:hint="cs"/>
          <w:rtl/>
        </w:rPr>
        <w:t>،</w:t>
      </w:r>
      <w:r w:rsidRPr="00CB6B96">
        <w:rPr>
          <w:rFonts w:hint="cs"/>
          <w:rtl/>
        </w:rPr>
        <w:t xml:space="preserve"> السنن الكبرى للبيهقي 1: 425</w:t>
      </w:r>
      <w:r w:rsidR="0066179E">
        <w:rPr>
          <w:rFonts w:hint="cs"/>
          <w:rtl/>
        </w:rPr>
        <w:t>،</w:t>
      </w:r>
      <w:r w:rsidRPr="00CB6B96">
        <w:rPr>
          <w:rFonts w:hint="cs"/>
          <w:rtl/>
        </w:rPr>
        <w:t xml:space="preserve"> الاعتصام بحبل اللَّه 1: 299</w:t>
      </w:r>
      <w:r w:rsidR="0066179E">
        <w:rPr>
          <w:rFonts w:hint="cs"/>
          <w:rtl/>
        </w:rPr>
        <w:t>،</w:t>
      </w:r>
      <w:r w:rsidRPr="00CB6B96">
        <w:rPr>
          <w:rFonts w:hint="cs"/>
          <w:rtl/>
        </w:rPr>
        <w:t xml:space="preserve"> 308</w:t>
      </w:r>
      <w:r w:rsidR="0066179E">
        <w:rPr>
          <w:rFonts w:hint="cs"/>
          <w:rtl/>
        </w:rPr>
        <w:t>،</w:t>
      </w:r>
      <w:r w:rsidRPr="00CB6B96">
        <w:rPr>
          <w:rFonts w:hint="cs"/>
          <w:rtl/>
        </w:rPr>
        <w:t xml:space="preserve"> 31 وغيرهما</w:t>
      </w:r>
      <w:r w:rsidR="0066179E">
        <w:rPr>
          <w:rFonts w:hint="cs"/>
          <w:rtl/>
        </w:rPr>
        <w:t>.</w:t>
      </w:r>
      <w:r w:rsidRPr="00CB6B96">
        <w:rPr>
          <w:rFonts w:hint="cs"/>
          <w:rtl/>
        </w:rPr>
        <w:t xml:space="preserve"> مسند زيد بن علي</w:t>
      </w:r>
      <w:r w:rsidR="00752998">
        <w:rPr>
          <w:rFonts w:hint="cs"/>
          <w:rtl/>
        </w:rPr>
        <w:t>:</w:t>
      </w:r>
      <w:r w:rsidRPr="00CB6B96">
        <w:rPr>
          <w:rFonts w:hint="cs"/>
          <w:rtl/>
        </w:rPr>
        <w:t xml:space="preserve"> 83 عن أبيه عليّ بن الحسين‏ (عليه السلام) إنّه كان يقول</w:t>
      </w:r>
      <w:r w:rsidR="0066179E">
        <w:rPr>
          <w:rFonts w:hint="cs"/>
          <w:rtl/>
        </w:rPr>
        <w:t>.</w:t>
      </w:r>
      <w:r w:rsidRPr="00CB6B96">
        <w:rPr>
          <w:rFonts w:hint="cs"/>
          <w:rtl/>
        </w:rPr>
        <w:t>.. نحوه</w:t>
      </w:r>
      <w:r w:rsidR="0066179E">
        <w:rPr>
          <w:rFonts w:hint="cs"/>
          <w:rtl/>
        </w:rPr>
        <w:t>.</w:t>
      </w:r>
    </w:p>
    <w:p w:rsidR="009834C4" w:rsidRPr="009834C4" w:rsidRDefault="009834C4" w:rsidP="009834C4">
      <w:pPr>
        <w:pStyle w:val="libFootnote0"/>
        <w:rPr>
          <w:rtl/>
        </w:rPr>
      </w:pPr>
      <w:r w:rsidRPr="00CB6B96">
        <w:rPr>
          <w:rFonts w:hint="cs"/>
          <w:rtl/>
        </w:rPr>
        <w:t>(578) السيرة الحلبية 2: 305 باب الأذان</w:t>
      </w:r>
      <w:r w:rsidR="0066179E">
        <w:rPr>
          <w:rFonts w:hint="cs"/>
          <w:rtl/>
        </w:rPr>
        <w:t>،</w:t>
      </w:r>
      <w:r w:rsidRPr="00CB6B96">
        <w:rPr>
          <w:rFonts w:hint="cs"/>
          <w:rtl/>
        </w:rPr>
        <w:t xml:space="preserve"> المحلّى 3: 160</w:t>
      </w:r>
      <w:r w:rsidR="0066179E">
        <w:rPr>
          <w:rFonts w:hint="cs"/>
          <w:rtl/>
        </w:rPr>
        <w:t>،</w:t>
      </w:r>
      <w:r w:rsidRPr="00CB6B96">
        <w:rPr>
          <w:rFonts w:hint="cs"/>
          <w:rtl/>
        </w:rPr>
        <w:t xml:space="preserve"> وفيه وقد صح عن ابن عمر وأبي أمامة بن سهل بن حنيف أنهم كانوا</w:t>
      </w:r>
      <w:r w:rsidR="0066179E">
        <w:rPr>
          <w:rFonts w:hint="cs"/>
          <w:rtl/>
        </w:rPr>
        <w:t>.</w:t>
      </w:r>
      <w:r w:rsidRPr="00CB6B96">
        <w:rPr>
          <w:rFonts w:hint="cs"/>
          <w:rtl/>
        </w:rPr>
        <w:t>..</w:t>
      </w:r>
      <w:r w:rsidR="0066179E">
        <w:rPr>
          <w:rFonts w:hint="cs"/>
          <w:rtl/>
        </w:rPr>
        <w:t>.</w:t>
      </w:r>
      <w:r w:rsidRPr="00CB6B96">
        <w:rPr>
          <w:rFonts w:hint="cs"/>
          <w:rtl/>
        </w:rPr>
        <w:t xml:space="preserve"> دعائم الإسلام 1: 145</w:t>
      </w:r>
      <w:r w:rsidR="0066179E">
        <w:rPr>
          <w:rFonts w:hint="cs"/>
          <w:rtl/>
        </w:rPr>
        <w:t>،</w:t>
      </w:r>
      <w:r w:rsidRPr="00CB6B96">
        <w:rPr>
          <w:rFonts w:hint="cs"/>
          <w:rtl/>
        </w:rPr>
        <w:t xml:space="preserve"> جواهر الأخبار والآثار للصعدي 2: 192</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وجاء في </w:t>
      </w:r>
      <w:r w:rsidRPr="00752998">
        <w:rPr>
          <w:rStyle w:val="libBold2Char"/>
          <w:rFonts w:hint="cs"/>
          <w:rtl/>
        </w:rPr>
        <w:t>الاعتصام بحبل اللَّه</w:t>
      </w:r>
      <w:r w:rsidR="00752998" w:rsidRPr="00752998">
        <w:rPr>
          <w:rFonts w:hint="cs"/>
          <w:rtl/>
        </w:rPr>
        <w:t>:</w:t>
      </w:r>
      <w:r w:rsidR="0066179E" w:rsidRPr="00752998">
        <w:rPr>
          <w:rFonts w:hint="cs"/>
          <w:rtl/>
        </w:rPr>
        <w:t>.</w:t>
      </w:r>
      <w:r w:rsidRPr="00752998">
        <w:rPr>
          <w:rFonts w:hint="cs"/>
          <w:rtl/>
        </w:rPr>
        <w:t xml:space="preserve">.. ومن </w:t>
      </w:r>
      <w:r w:rsidRPr="00752998">
        <w:rPr>
          <w:rStyle w:val="libBold2Char"/>
          <w:rFonts w:hint="cs"/>
          <w:rtl/>
        </w:rPr>
        <w:t>شرح المختصر</w:t>
      </w:r>
      <w:r w:rsidRPr="00752998">
        <w:rPr>
          <w:rFonts w:hint="cs"/>
          <w:rtl/>
        </w:rPr>
        <w:t xml:space="preserve"> لابن دقيق العيد على العمدة ما لفظه</w:t>
      </w:r>
      <w:r w:rsidR="00752998" w:rsidRPr="00752998">
        <w:rPr>
          <w:rFonts w:hint="cs"/>
          <w:rtl/>
        </w:rPr>
        <w:t>:</w:t>
      </w:r>
      <w:r w:rsidRPr="00752998">
        <w:rPr>
          <w:rFonts w:hint="cs"/>
          <w:rtl/>
        </w:rPr>
        <w:t xml:space="preserve"> وقد صح بالسند الصحيح أن زين العابدين وعبد اللَّه بن عمر أذّنا بحيّ على خير العمل إلى أن ماتا</w:t>
      </w:r>
      <w:r w:rsidRPr="009834C4">
        <w:rPr>
          <w:rStyle w:val="libFootnotenumChar"/>
          <w:rFonts w:hint="cs"/>
          <w:rtl/>
        </w:rPr>
        <w:t xml:space="preserve"> (579)</w:t>
      </w:r>
      <w:r w:rsidR="0066179E" w:rsidRPr="00752998">
        <w:rPr>
          <w:rFonts w:hint="cs"/>
          <w:rtl/>
        </w:rPr>
        <w:t>.</w:t>
      </w:r>
    </w:p>
    <w:p w:rsidR="0066179E" w:rsidRDefault="009834C4" w:rsidP="00752998">
      <w:pPr>
        <w:pStyle w:val="libNormal"/>
        <w:rPr>
          <w:rtl/>
        </w:rPr>
      </w:pPr>
      <w:r w:rsidRPr="00CB6B96">
        <w:rPr>
          <w:rFonts w:hint="cs"/>
          <w:rtl/>
        </w:rPr>
        <w:t>وقد أخرج الحافظ العلوي من عدة طرق أذان عليّ بن الحسين روايةً وإجازةً</w:t>
      </w:r>
      <w:r w:rsidR="00752998">
        <w:rPr>
          <w:rFonts w:hint="cs"/>
          <w:rtl/>
        </w:rPr>
        <w:t>:</w:t>
      </w:r>
    </w:p>
    <w:p w:rsidR="0066179E" w:rsidRPr="00752998" w:rsidRDefault="009834C4" w:rsidP="00752998">
      <w:pPr>
        <w:pStyle w:val="libBold1"/>
        <w:rPr>
          <w:rtl/>
        </w:rPr>
      </w:pPr>
      <w:r w:rsidRPr="00CB6B96">
        <w:rPr>
          <w:rFonts w:hint="cs"/>
          <w:rtl/>
        </w:rPr>
        <w:t>* حديث حاتم عن جعفر عن أبيه عن علي بن الحسين</w:t>
      </w:r>
      <w:r w:rsidR="0066179E">
        <w:rPr>
          <w:rFonts w:hint="cs"/>
          <w:rtl/>
        </w:rPr>
        <w:t>.</w:t>
      </w:r>
    </w:p>
    <w:p w:rsidR="0066179E" w:rsidRDefault="009834C4" w:rsidP="00752998">
      <w:pPr>
        <w:pStyle w:val="libNormal"/>
        <w:rPr>
          <w:rtl/>
        </w:rPr>
      </w:pPr>
      <w:r w:rsidRPr="00752998">
        <w:rPr>
          <w:rFonts w:hint="cs"/>
          <w:rtl/>
        </w:rPr>
        <w:t>أخبرنا أبو الطيب محمّد بن الحسين بن النخاس قراءة</w:t>
      </w:r>
      <w:r w:rsidR="0066179E" w:rsidRPr="00752998">
        <w:rPr>
          <w:rFonts w:hint="cs"/>
          <w:rtl/>
        </w:rPr>
        <w:t>،</w:t>
      </w:r>
      <w:r w:rsidRPr="00752998">
        <w:rPr>
          <w:rFonts w:hint="cs"/>
          <w:rtl/>
        </w:rPr>
        <w:t xml:space="preserve"> حدّثنا عليّ بن العبّاس البجلي</w:t>
      </w:r>
      <w:r w:rsidR="0066179E" w:rsidRPr="00752998">
        <w:rPr>
          <w:rFonts w:hint="cs"/>
          <w:rtl/>
        </w:rPr>
        <w:t>،</w:t>
      </w:r>
      <w:r w:rsidRPr="00752998">
        <w:rPr>
          <w:rFonts w:hint="cs"/>
          <w:rtl/>
        </w:rPr>
        <w:t xml:space="preserve"> حدّثنا بكّار بن أحمد</w:t>
      </w:r>
      <w:r w:rsidR="0066179E" w:rsidRPr="00752998">
        <w:rPr>
          <w:rFonts w:hint="cs"/>
          <w:rtl/>
        </w:rPr>
        <w:t>،</w:t>
      </w:r>
      <w:r w:rsidRPr="00752998">
        <w:rPr>
          <w:rFonts w:hint="cs"/>
          <w:rtl/>
        </w:rPr>
        <w:t xml:space="preserve"> حدّثنا حسن بن حسين</w:t>
      </w:r>
      <w:r w:rsidR="0066179E" w:rsidRPr="00752998">
        <w:rPr>
          <w:rFonts w:hint="cs"/>
          <w:rtl/>
        </w:rPr>
        <w:t>،</w:t>
      </w:r>
      <w:r w:rsidRPr="00752998">
        <w:rPr>
          <w:rFonts w:hint="cs"/>
          <w:rtl/>
        </w:rPr>
        <w:t xml:space="preserve"> عن حاتم بن إسماعيل</w:t>
      </w:r>
      <w:r w:rsidR="0066179E" w:rsidRPr="00752998">
        <w:rPr>
          <w:rFonts w:hint="cs"/>
          <w:rtl/>
        </w:rPr>
        <w:t>،</w:t>
      </w:r>
      <w:r w:rsidRPr="00752998">
        <w:rPr>
          <w:rFonts w:hint="cs"/>
          <w:rtl/>
        </w:rPr>
        <w:t xml:space="preserve"> عن جعفر</w:t>
      </w:r>
      <w:r w:rsidR="0066179E" w:rsidRPr="00752998">
        <w:rPr>
          <w:rFonts w:hint="cs"/>
          <w:rtl/>
        </w:rPr>
        <w:t>،</w:t>
      </w:r>
      <w:r w:rsidRPr="00752998">
        <w:rPr>
          <w:rFonts w:hint="cs"/>
          <w:rtl/>
        </w:rPr>
        <w:t xml:space="preserve"> عن أبيه</w:t>
      </w:r>
      <w:r w:rsidR="00752998" w:rsidRPr="00752998">
        <w:rPr>
          <w:rFonts w:hint="cs"/>
          <w:rtl/>
        </w:rPr>
        <w:t>:</w:t>
      </w:r>
      <w:r w:rsidRPr="00752998">
        <w:rPr>
          <w:rFonts w:hint="cs"/>
          <w:rtl/>
        </w:rPr>
        <w:t xml:space="preserve"> أن عليّ بن الحسين كان يؤذّن</w:t>
      </w:r>
      <w:r w:rsidR="0066179E" w:rsidRPr="00752998">
        <w:rPr>
          <w:rFonts w:hint="cs"/>
          <w:rtl/>
        </w:rPr>
        <w:t>،</w:t>
      </w:r>
      <w:r w:rsidRPr="00752998">
        <w:rPr>
          <w:rFonts w:hint="cs"/>
          <w:rtl/>
        </w:rPr>
        <w:t xml:space="preserve"> فإذا بلغ</w:t>
      </w:r>
      <w:r w:rsidR="00752998"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(حيَّ على خير العمل) ويقول</w:t>
      </w:r>
      <w:r w:rsidR="00752998" w:rsidRPr="00752998">
        <w:rPr>
          <w:rFonts w:hint="cs"/>
          <w:rtl/>
        </w:rPr>
        <w:t>:</w:t>
      </w:r>
      <w:r w:rsidRPr="00752998">
        <w:rPr>
          <w:rFonts w:hint="cs"/>
          <w:rtl/>
        </w:rPr>
        <w:t xml:space="preserve"> (هو الأذان الأوّل) </w:t>
      </w:r>
      <w:r w:rsidRPr="009834C4">
        <w:rPr>
          <w:rStyle w:val="libFootnotenumChar"/>
          <w:rFonts w:hint="cs"/>
          <w:rtl/>
        </w:rPr>
        <w:t>(580)</w:t>
      </w:r>
      <w:r w:rsidR="0066179E" w:rsidRPr="00752998">
        <w:rPr>
          <w:rFonts w:hint="cs"/>
          <w:rtl/>
        </w:rPr>
        <w:t>.</w:t>
      </w:r>
    </w:p>
    <w:p w:rsidR="009834C4" w:rsidRPr="00CB6B96" w:rsidRDefault="009834C4" w:rsidP="00752998">
      <w:pPr>
        <w:pStyle w:val="libNormal"/>
        <w:rPr>
          <w:rtl/>
        </w:rPr>
      </w:pPr>
      <w:r w:rsidRPr="00752998">
        <w:rPr>
          <w:rFonts w:hint="cs"/>
          <w:rtl/>
        </w:rPr>
        <w:t>حدّثنا محمّد بن عبد اللَّه الجعفي ومحمّد بن الحسين بن غزال</w:t>
      </w:r>
      <w:r w:rsidR="0066179E" w:rsidRPr="00752998">
        <w:rPr>
          <w:rFonts w:hint="cs"/>
          <w:rtl/>
        </w:rPr>
        <w:t>،</w:t>
      </w:r>
      <w:r w:rsidRPr="00752998">
        <w:rPr>
          <w:rFonts w:hint="cs"/>
          <w:rtl/>
        </w:rPr>
        <w:t xml:space="preserve"> قالا</w:t>
      </w:r>
      <w:r w:rsidR="00752998" w:rsidRPr="00752998">
        <w:rPr>
          <w:rFonts w:hint="cs"/>
          <w:rtl/>
        </w:rPr>
        <w:t>:</w:t>
      </w:r>
      <w:r w:rsidRPr="00752998">
        <w:rPr>
          <w:rFonts w:hint="cs"/>
          <w:rtl/>
        </w:rPr>
        <w:t xml:space="preserve"> حدّثنا محمّد بن عمّار بن محمّد العجلي العطار لفظاً</w:t>
      </w:r>
      <w:r w:rsidR="0066179E" w:rsidRPr="00752998">
        <w:rPr>
          <w:rFonts w:hint="cs"/>
          <w:rtl/>
        </w:rPr>
        <w:t>،</w:t>
      </w:r>
      <w:r w:rsidRPr="00752998">
        <w:rPr>
          <w:rFonts w:hint="cs"/>
          <w:rtl/>
        </w:rPr>
        <w:t xml:space="preserve"> حدّثنا الحسين بن الحكم الحبري</w:t>
      </w:r>
      <w:r w:rsidR="0066179E" w:rsidRPr="00752998">
        <w:rPr>
          <w:rFonts w:hint="cs"/>
          <w:rtl/>
        </w:rPr>
        <w:t>،</w:t>
      </w:r>
      <w:r w:rsidRPr="00752998">
        <w:rPr>
          <w:rFonts w:hint="cs"/>
          <w:rtl/>
        </w:rPr>
        <w:t xml:space="preserve"> حدّثنا جندل بن [ والف </w:t>
      </w:r>
      <w:r w:rsidRPr="009834C4">
        <w:rPr>
          <w:rStyle w:val="libFootnotenumChar"/>
          <w:rFonts w:hint="cs"/>
          <w:rtl/>
        </w:rPr>
        <w:t>(581)</w:t>
      </w:r>
      <w:r w:rsidRPr="00752998">
        <w:rPr>
          <w:rFonts w:hint="cs"/>
          <w:rtl/>
        </w:rPr>
        <w:t xml:space="preserve"> ]</w:t>
      </w:r>
      <w:r w:rsidR="0066179E" w:rsidRPr="00752998">
        <w:rPr>
          <w:rFonts w:hint="cs"/>
          <w:rtl/>
        </w:rPr>
        <w:t>،</w:t>
      </w:r>
      <w:r w:rsidRPr="00752998">
        <w:rPr>
          <w:rFonts w:hint="cs"/>
          <w:rtl/>
        </w:rPr>
        <w:t xml:space="preserve"> عن حاتم بن إِسماعيل</w:t>
      </w:r>
      <w:r w:rsidR="0066179E" w:rsidRPr="00752998">
        <w:rPr>
          <w:rFonts w:hint="cs"/>
          <w:rtl/>
        </w:rPr>
        <w:t>،</w:t>
      </w:r>
      <w:r w:rsidRPr="00752998">
        <w:rPr>
          <w:rFonts w:hint="cs"/>
          <w:rtl/>
        </w:rPr>
        <w:t xml:space="preserve"> عن جعفر</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 عن</w:t>
      </w:r>
      <w:r w:rsidRPr="009834C4">
        <w:rPr>
          <w:rStyle w:val="libFootnotenumChar"/>
          <w:rFonts w:hint="cs"/>
          <w:rtl/>
        </w:rPr>
        <w:t xml:space="preserve"> (582)</w:t>
      </w:r>
      <w:r w:rsidRPr="00752998">
        <w:rPr>
          <w:rFonts w:hint="cs"/>
          <w:rtl/>
        </w:rPr>
        <w:t xml:space="preserve"> ] عليّ بن الحسين</w:t>
      </w:r>
      <w:r w:rsidR="00752998" w:rsidRPr="00752998">
        <w:rPr>
          <w:rFonts w:hint="cs"/>
          <w:rtl/>
        </w:rPr>
        <w:t>:</w:t>
      </w:r>
      <w:r w:rsidRPr="00752998">
        <w:rPr>
          <w:rFonts w:hint="cs"/>
          <w:rtl/>
        </w:rPr>
        <w:t xml:space="preserve"> أنه كان إذا بلغ في أذانه (حيّ على الفلاح) كان يقول</w:t>
      </w:r>
      <w:r w:rsidR="00752998" w:rsidRPr="00752998">
        <w:rPr>
          <w:rFonts w:hint="cs"/>
          <w:rtl/>
        </w:rPr>
        <w:t>:</w:t>
      </w:r>
      <w:r w:rsidRPr="00752998">
        <w:rPr>
          <w:rFonts w:hint="cs"/>
          <w:rtl/>
        </w:rPr>
        <w:t xml:space="preserve"> (حيَّ على خير العمل) ويقول</w:t>
      </w:r>
      <w:r w:rsidR="00752998" w:rsidRPr="00752998">
        <w:rPr>
          <w:rFonts w:hint="cs"/>
          <w:rtl/>
        </w:rPr>
        <w:t>:</w:t>
      </w:r>
      <w:r w:rsidRPr="00752998">
        <w:rPr>
          <w:rFonts w:hint="cs"/>
          <w:rtl/>
        </w:rPr>
        <w:t xml:space="preserve"> (هو الأذان الأوّل) </w:t>
      </w:r>
      <w:r w:rsidRPr="009834C4">
        <w:rPr>
          <w:rStyle w:val="libFootnotenumChar"/>
          <w:rFonts w:hint="cs"/>
          <w:rtl/>
        </w:rPr>
        <w:t>(583)</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(579) الاعتصام بحبل اللَّه 1: 312.</w:t>
      </w:r>
    </w:p>
    <w:p w:rsidR="009834C4" w:rsidRPr="009834C4" w:rsidRDefault="009834C4" w:rsidP="009834C4">
      <w:pPr>
        <w:pStyle w:val="libFootnote0"/>
        <w:rPr>
          <w:rtl/>
        </w:rPr>
      </w:pPr>
      <w:r w:rsidRPr="00CB6B96">
        <w:rPr>
          <w:rFonts w:hint="cs"/>
          <w:rtl/>
        </w:rPr>
        <w:t>(580) الاعتصام 1: 287.</w:t>
      </w:r>
    </w:p>
    <w:p w:rsidR="009834C4" w:rsidRPr="009834C4" w:rsidRDefault="009834C4" w:rsidP="009834C4">
      <w:pPr>
        <w:pStyle w:val="libFootnote0"/>
        <w:rPr>
          <w:rtl/>
        </w:rPr>
      </w:pPr>
      <w:r w:rsidRPr="00CB6B96">
        <w:rPr>
          <w:rFonts w:hint="cs"/>
          <w:rtl/>
        </w:rPr>
        <w:t>(581) في تحقيق عزّان</w:t>
      </w:r>
      <w:r w:rsidR="00752998">
        <w:rPr>
          <w:rFonts w:hint="cs"/>
          <w:rtl/>
        </w:rPr>
        <w:t>:</w:t>
      </w:r>
      <w:r w:rsidRPr="00CB6B96">
        <w:rPr>
          <w:rFonts w:hint="cs"/>
          <w:rtl/>
        </w:rPr>
        <w:t xml:space="preserve"> والق</w:t>
      </w:r>
      <w:r w:rsidR="0066179E">
        <w:rPr>
          <w:rFonts w:hint="cs"/>
          <w:rtl/>
        </w:rPr>
        <w:t>.</w:t>
      </w:r>
    </w:p>
    <w:p w:rsidR="009834C4" w:rsidRPr="009834C4" w:rsidRDefault="009834C4" w:rsidP="009834C4">
      <w:pPr>
        <w:pStyle w:val="libFootnote0"/>
        <w:rPr>
          <w:rtl/>
        </w:rPr>
      </w:pPr>
      <w:r w:rsidRPr="00CB6B96">
        <w:rPr>
          <w:rFonts w:hint="cs"/>
          <w:rtl/>
        </w:rPr>
        <w:t>(582) في تحقيق عزّان</w:t>
      </w:r>
      <w:r w:rsidR="00752998">
        <w:rPr>
          <w:rFonts w:hint="cs"/>
          <w:rtl/>
        </w:rPr>
        <w:t>:</w:t>
      </w:r>
      <w:r w:rsidRPr="00CB6B96">
        <w:rPr>
          <w:rFonts w:hint="cs"/>
          <w:rtl/>
        </w:rPr>
        <w:t xml:space="preserve"> أن</w:t>
      </w:r>
      <w:r w:rsidR="0066179E">
        <w:rPr>
          <w:rFonts w:hint="cs"/>
          <w:rtl/>
        </w:rPr>
        <w:t>.</w:t>
      </w:r>
    </w:p>
    <w:p w:rsidR="009834C4" w:rsidRPr="009834C4" w:rsidRDefault="009834C4" w:rsidP="009834C4">
      <w:pPr>
        <w:pStyle w:val="libFootnote0"/>
        <w:rPr>
          <w:rtl/>
        </w:rPr>
      </w:pPr>
      <w:r w:rsidRPr="009834C4">
        <w:rPr>
          <w:rFonts w:hint="cs"/>
          <w:rtl/>
        </w:rPr>
        <w:t>(583) أخرجه بن أبي شيبة 1: 195 ح 2239 عن حاتم بن إسماعيل عن جعفر عن أبيه ومن طريق مسلم بن أبي مريم عن علي بن الحسين وأخرجه البيهقي 1: 425 من طريق موسى بن داود عن حاتم به</w:t>
      </w:r>
      <w:r w:rsidR="0066179E">
        <w:rPr>
          <w:rFonts w:hint="cs"/>
          <w:rtl/>
        </w:rPr>
        <w:t>.</w:t>
      </w:r>
      <w:r w:rsidRPr="009834C4">
        <w:rPr>
          <w:rFonts w:hint="cs"/>
          <w:rtl/>
        </w:rPr>
        <w:t xml:space="preserve"> والاعتصام 1: 287</w:t>
      </w:r>
      <w:r w:rsidR="0066179E">
        <w:rPr>
          <w:rFonts w:hint="cs"/>
          <w:rtl/>
        </w:rPr>
        <w:t>.</w:t>
      </w:r>
      <w:r w:rsidRPr="009834C4">
        <w:rPr>
          <w:rFonts w:hint="cs"/>
          <w:rtl/>
        </w:rPr>
        <w:t xml:space="preserve"> وفي الإيضاح للقاضي نعمان</w:t>
      </w:r>
      <w:r w:rsidR="00752998">
        <w:rPr>
          <w:rFonts w:hint="cs"/>
          <w:rtl/>
        </w:rPr>
        <w:t>:</w:t>
      </w:r>
      <w:r w:rsidRPr="009834C4">
        <w:rPr>
          <w:rFonts w:hint="cs"/>
          <w:rtl/>
        </w:rPr>
        <w:t xml:space="preserve"> 108</w:t>
      </w:r>
      <w:r w:rsidR="0066179E">
        <w:rPr>
          <w:rFonts w:hint="cs"/>
          <w:rtl/>
        </w:rPr>
        <w:t>.</w:t>
      </w:r>
      <w:r w:rsidRPr="009834C4">
        <w:rPr>
          <w:rFonts w:hint="cs"/>
          <w:rtl/>
        </w:rPr>
        <w:t xml:space="preserve"> وفي الكتب الجعفرية من رواية</w:t>
      </w:r>
      <w:r w:rsidR="00752998">
        <w:rPr>
          <w:rFonts w:hint="cs"/>
          <w:rtl/>
        </w:rPr>
        <w:t>:</w:t>
      </w:r>
      <w:r w:rsidRPr="009834C4">
        <w:rPr>
          <w:rFonts w:hint="cs"/>
          <w:rtl/>
        </w:rPr>
        <w:t xml:space="preserve"> ابن علي محمد بن محمد بن الأشعث الكوفي</w:t>
      </w:r>
      <w:r w:rsidR="0066179E">
        <w:rPr>
          <w:rFonts w:hint="cs"/>
          <w:rtl/>
        </w:rPr>
        <w:t>،</w:t>
      </w:r>
      <w:r w:rsidRPr="009834C4">
        <w:rPr>
          <w:rFonts w:hint="cs"/>
          <w:rtl/>
        </w:rPr>
        <w:t xml:space="preserve"> عن أبي الحسن موسى بن إسماعيل بن موسى بن جعفر</w:t>
      </w:r>
      <w:r w:rsidR="0066179E">
        <w:rPr>
          <w:rFonts w:hint="cs"/>
          <w:rtl/>
        </w:rPr>
        <w:t>،</w:t>
      </w:r>
      <w:r w:rsidRPr="009834C4">
        <w:rPr>
          <w:rFonts w:hint="cs"/>
          <w:rtl/>
        </w:rPr>
        <w:t xml:space="preserve"> عن أبيه</w:t>
      </w:r>
      <w:r w:rsidR="0066179E">
        <w:rPr>
          <w:rFonts w:hint="cs"/>
          <w:rtl/>
        </w:rPr>
        <w:t>،</w:t>
      </w:r>
      <w:r w:rsidRPr="009834C4">
        <w:rPr>
          <w:rFonts w:hint="cs"/>
          <w:rtl/>
        </w:rPr>
        <w:t xml:space="preserve"> عن جده</w:t>
      </w:r>
      <w:r w:rsidR="0066179E">
        <w:rPr>
          <w:rFonts w:hint="cs"/>
          <w:rtl/>
        </w:rPr>
        <w:t>،</w:t>
      </w:r>
      <w:r w:rsidRPr="009834C4">
        <w:rPr>
          <w:rFonts w:hint="cs"/>
          <w:rtl/>
        </w:rPr>
        <w:t xml:space="preserve"> عن أبي عبد اللَّه جعفر بن محمد</w:t>
      </w:r>
      <w:r w:rsidR="0066179E">
        <w:rPr>
          <w:rFonts w:hint="cs"/>
          <w:rtl/>
        </w:rPr>
        <w:t>،</w:t>
      </w:r>
      <w:r w:rsidRPr="009834C4">
        <w:rPr>
          <w:rFonts w:hint="cs"/>
          <w:rtl/>
        </w:rPr>
        <w:t xml:space="preserve"> عن أبيه</w:t>
      </w:r>
      <w:r w:rsidR="00752998">
        <w:rPr>
          <w:rFonts w:hint="cs"/>
          <w:rtl/>
        </w:rPr>
        <w:t>:</w:t>
      </w:r>
      <w:r w:rsidRPr="009834C4">
        <w:rPr>
          <w:rFonts w:hint="cs"/>
          <w:rtl/>
        </w:rPr>
        <w:t xml:space="preserve"> (أن علي بن الحسين</w:t>
      </w:r>
      <w:r w:rsidR="0066179E">
        <w:rPr>
          <w:rFonts w:hint="cs"/>
          <w:rtl/>
        </w:rPr>
        <w:t>.</w:t>
      </w:r>
      <w:r w:rsidRPr="009834C4">
        <w:rPr>
          <w:rFonts w:hint="cs"/>
          <w:rtl/>
        </w:rPr>
        <w:t>..)</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حدّثنا ميمون</w:t>
      </w:r>
      <w:r w:rsidR="0066179E" w:rsidRPr="00752998">
        <w:rPr>
          <w:rFonts w:hint="cs"/>
          <w:rtl/>
        </w:rPr>
        <w:t>،</w:t>
      </w:r>
      <w:r w:rsidRPr="00752998">
        <w:rPr>
          <w:rFonts w:hint="cs"/>
          <w:rtl/>
        </w:rPr>
        <w:t xml:space="preserve"> حدّثنا عليّ بن حميد المقري</w:t>
      </w:r>
      <w:r w:rsidRPr="009834C4">
        <w:rPr>
          <w:rStyle w:val="libFootnotenumChar"/>
          <w:rFonts w:hint="cs"/>
          <w:rtl/>
        </w:rPr>
        <w:t xml:space="preserve"> (584)</w:t>
      </w:r>
      <w:r w:rsidR="0066179E" w:rsidRPr="008922A0">
        <w:rPr>
          <w:rFonts w:hint="cs"/>
          <w:rtl/>
        </w:rPr>
        <w:t>،</w:t>
      </w:r>
      <w:r w:rsidRPr="00752998">
        <w:rPr>
          <w:rFonts w:hint="cs"/>
          <w:rtl/>
        </w:rPr>
        <w:t xml:space="preserve"> أخبرنا إسحاق بن محمّد النجار المقري</w:t>
      </w:r>
      <w:r w:rsidR="0066179E" w:rsidRPr="00752998">
        <w:rPr>
          <w:rFonts w:hint="cs"/>
          <w:rtl/>
        </w:rPr>
        <w:t>،</w:t>
      </w:r>
      <w:r w:rsidRPr="00752998">
        <w:rPr>
          <w:rFonts w:hint="cs"/>
          <w:rtl/>
        </w:rPr>
        <w:t xml:space="preserve"> حدّثنا أبو زيد الحسن بن السكن التميمي</w:t>
      </w:r>
      <w:r w:rsidR="0066179E" w:rsidRPr="00752998">
        <w:rPr>
          <w:rFonts w:hint="cs"/>
          <w:rtl/>
        </w:rPr>
        <w:t>،</w:t>
      </w:r>
      <w:r w:rsidRPr="00752998">
        <w:rPr>
          <w:rFonts w:hint="cs"/>
          <w:rtl/>
        </w:rPr>
        <w:t xml:space="preserve"> حدّثنا جعفر بن محمّد السدوسي</w:t>
      </w:r>
      <w:r w:rsidRPr="009834C4">
        <w:rPr>
          <w:rStyle w:val="libFootnotenumChar"/>
          <w:rFonts w:hint="cs"/>
          <w:rtl/>
        </w:rPr>
        <w:t xml:space="preserve"> (585)</w:t>
      </w:r>
      <w:r w:rsidR="0066179E" w:rsidRPr="00752998">
        <w:rPr>
          <w:rFonts w:hint="cs"/>
          <w:rtl/>
        </w:rPr>
        <w:t>،</w:t>
      </w:r>
      <w:r w:rsidRPr="00752998">
        <w:rPr>
          <w:rFonts w:hint="cs"/>
          <w:rtl/>
        </w:rPr>
        <w:t xml:space="preserve"> حدّثنا حاتم بن إِسماعيل المدني </w:t>
      </w:r>
      <w:r w:rsidRPr="009834C4">
        <w:rPr>
          <w:rStyle w:val="libFootnotenumChar"/>
          <w:rFonts w:hint="cs"/>
          <w:rtl/>
        </w:rPr>
        <w:t>(586)</w:t>
      </w:r>
      <w:r w:rsidR="0066179E" w:rsidRPr="00752998">
        <w:rPr>
          <w:rFonts w:hint="cs"/>
          <w:rtl/>
        </w:rPr>
        <w:t>،</w:t>
      </w:r>
      <w:r w:rsidRPr="00752998">
        <w:rPr>
          <w:rFonts w:hint="cs"/>
          <w:rtl/>
        </w:rPr>
        <w:t xml:space="preserve"> عن جعفر بن محمّد</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كان عليّ بن الحسين إِذا أذن قال</w:t>
      </w:r>
      <w:r w:rsidR="00752998" w:rsidRPr="00752998">
        <w:rPr>
          <w:rFonts w:hint="cs"/>
          <w:rtl/>
        </w:rPr>
        <w:t>:</w:t>
      </w:r>
      <w:r w:rsidRPr="00752998">
        <w:rPr>
          <w:rFonts w:hint="cs"/>
          <w:rtl/>
        </w:rPr>
        <w:t xml:space="preserve"> (حيَّ على خير العمل) ويقول</w:t>
      </w:r>
      <w:r w:rsidR="00752998" w:rsidRPr="00752998">
        <w:rPr>
          <w:rFonts w:hint="cs"/>
          <w:rtl/>
        </w:rPr>
        <w:t>:</w:t>
      </w:r>
      <w:r w:rsidRPr="00752998">
        <w:rPr>
          <w:rFonts w:hint="cs"/>
          <w:rtl/>
        </w:rPr>
        <w:t xml:space="preserve"> (هو الأذان الأوّل)</w:t>
      </w:r>
      <w:r w:rsidR="0066179E" w:rsidRPr="00752998">
        <w:rPr>
          <w:rFonts w:hint="cs"/>
          <w:rtl/>
        </w:rPr>
        <w:t>.</w:t>
      </w:r>
    </w:p>
    <w:p w:rsidR="0066179E" w:rsidRDefault="009834C4" w:rsidP="00752998">
      <w:pPr>
        <w:pStyle w:val="libNormal"/>
        <w:rPr>
          <w:rtl/>
        </w:rPr>
      </w:pPr>
      <w:r w:rsidRPr="00752998">
        <w:rPr>
          <w:rFonts w:hint="cs"/>
          <w:rtl/>
        </w:rPr>
        <w:t>حدّثنا حسن بن حسين بن حبيش المقري</w:t>
      </w:r>
      <w:r w:rsidR="0066179E" w:rsidRPr="00752998">
        <w:rPr>
          <w:rFonts w:hint="cs"/>
          <w:rtl/>
        </w:rPr>
        <w:t>،</w:t>
      </w:r>
      <w:r w:rsidRPr="00752998">
        <w:rPr>
          <w:rFonts w:hint="cs"/>
          <w:rtl/>
        </w:rPr>
        <w:t xml:space="preserve"> أخبرنا أبو العبّاس محمّد بن أحمد بن [ مرزقي </w:t>
      </w:r>
      <w:r w:rsidRPr="009834C4">
        <w:rPr>
          <w:rStyle w:val="libFootnotenumChar"/>
          <w:rFonts w:hint="cs"/>
          <w:rtl/>
        </w:rPr>
        <w:t xml:space="preserve">(587) </w:t>
      </w:r>
      <w:r w:rsidRPr="00752998">
        <w:rPr>
          <w:rFonts w:hint="cs"/>
          <w:rtl/>
        </w:rPr>
        <w:t>] المقري</w:t>
      </w:r>
      <w:r w:rsidR="0066179E" w:rsidRPr="00752998">
        <w:rPr>
          <w:rFonts w:hint="cs"/>
          <w:rtl/>
        </w:rPr>
        <w:t>،</w:t>
      </w:r>
      <w:r w:rsidRPr="00752998">
        <w:rPr>
          <w:rFonts w:hint="cs"/>
          <w:rtl/>
        </w:rPr>
        <w:t xml:space="preserve"> حدّثنا أبو زيد الحسن بن السكن</w:t>
      </w:r>
      <w:r w:rsidR="00752998" w:rsidRPr="00752998">
        <w:rPr>
          <w:rFonts w:hint="cs"/>
          <w:rtl/>
        </w:rPr>
        <w:t>:</w:t>
      </w:r>
      <w:r w:rsidRPr="00752998">
        <w:rPr>
          <w:rFonts w:hint="cs"/>
          <w:rtl/>
        </w:rPr>
        <w:t xml:space="preserve"> بمثله</w:t>
      </w:r>
      <w:r w:rsidR="0066179E" w:rsidRPr="00752998">
        <w:rPr>
          <w:rFonts w:hint="cs"/>
          <w:rtl/>
        </w:rPr>
        <w:t>.</w:t>
      </w:r>
    </w:p>
    <w:p w:rsidR="0066179E" w:rsidRDefault="009834C4" w:rsidP="00752998">
      <w:pPr>
        <w:pStyle w:val="libNormal"/>
        <w:rPr>
          <w:rtl/>
        </w:rPr>
      </w:pPr>
      <w:r w:rsidRPr="00752998">
        <w:rPr>
          <w:rFonts w:hint="cs"/>
          <w:rtl/>
        </w:rPr>
        <w:t>حدّثنا أبي رضي اللَّه عنه</w:t>
      </w:r>
      <w:r w:rsidR="0066179E" w:rsidRPr="00752998">
        <w:rPr>
          <w:rFonts w:hint="cs"/>
          <w:rtl/>
        </w:rPr>
        <w:t>،</w:t>
      </w:r>
      <w:r w:rsidRPr="00752998">
        <w:rPr>
          <w:rFonts w:hint="cs"/>
          <w:rtl/>
        </w:rPr>
        <w:t xml:space="preserve"> حدّثنا محمّد [ بن الحسين </w:t>
      </w:r>
      <w:r w:rsidRPr="009834C4">
        <w:rPr>
          <w:rStyle w:val="libFootnotenumChar"/>
          <w:rFonts w:hint="cs"/>
          <w:rtl/>
        </w:rPr>
        <w:t>(588)</w:t>
      </w:r>
      <w:r w:rsidRPr="00752998">
        <w:rPr>
          <w:rFonts w:hint="cs"/>
          <w:rtl/>
        </w:rPr>
        <w:t xml:space="preserve"> ] بن سعيد الأزدي</w:t>
      </w:r>
      <w:r w:rsidR="0066179E" w:rsidRPr="00752998">
        <w:rPr>
          <w:rFonts w:hint="cs"/>
          <w:rtl/>
        </w:rPr>
        <w:t>،</w:t>
      </w:r>
      <w:r w:rsidRPr="00752998">
        <w:rPr>
          <w:rFonts w:hint="cs"/>
          <w:rtl/>
        </w:rPr>
        <w:t xml:space="preserve"> حدّثنا عبد اللَّه بن زيدان</w:t>
      </w:r>
      <w:r w:rsidR="0066179E" w:rsidRPr="00752998">
        <w:rPr>
          <w:rFonts w:hint="cs"/>
          <w:rtl/>
        </w:rPr>
        <w:t>،</w:t>
      </w:r>
      <w:r w:rsidRPr="00752998">
        <w:rPr>
          <w:rFonts w:hint="cs"/>
          <w:rtl/>
        </w:rPr>
        <w:t xml:space="preserve"> حدّثنا محمّد [ بن ثوابة </w:t>
      </w:r>
      <w:r w:rsidRPr="009834C4">
        <w:rPr>
          <w:rStyle w:val="libFootnotenumChar"/>
          <w:rFonts w:hint="cs"/>
          <w:rtl/>
        </w:rPr>
        <w:t>(589)</w:t>
      </w:r>
      <w:r w:rsidRPr="00752998">
        <w:rPr>
          <w:rFonts w:hint="cs"/>
          <w:rtl/>
        </w:rPr>
        <w:t xml:space="preserve"> ]</w:t>
      </w:r>
      <w:r w:rsidR="0066179E" w:rsidRPr="00752998">
        <w:rPr>
          <w:rFonts w:hint="cs"/>
          <w:rtl/>
        </w:rPr>
        <w:t>،</w:t>
      </w:r>
      <w:r w:rsidRPr="00752998">
        <w:rPr>
          <w:rFonts w:hint="cs"/>
          <w:rtl/>
        </w:rPr>
        <w:t xml:space="preserve"> حدّثنا حفص الهلالي عن حاتم المدني </w:t>
      </w:r>
      <w:r w:rsidRPr="009834C4">
        <w:rPr>
          <w:rStyle w:val="libFootnotenumChar"/>
          <w:rFonts w:hint="cs"/>
          <w:rtl/>
        </w:rPr>
        <w:t>(590)</w:t>
      </w:r>
      <w:r w:rsidR="0066179E" w:rsidRPr="008922A0">
        <w:rPr>
          <w:rFonts w:hint="cs"/>
          <w:rtl/>
        </w:rPr>
        <w:t>،</w:t>
      </w:r>
      <w:r w:rsidRPr="00752998">
        <w:rPr>
          <w:rFonts w:hint="cs"/>
          <w:rtl/>
        </w:rPr>
        <w:t xml:space="preserve"> عن جعفر بن محمّد</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عليّ بن الحسين</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ذُكِر عنده (حيّ على خير العمل)</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(كان أذان الناس الأوّل)</w:t>
      </w:r>
      <w:r w:rsidR="0066179E" w:rsidRPr="00752998">
        <w:rPr>
          <w:rFonts w:hint="cs"/>
          <w:rtl/>
        </w:rPr>
        <w:t>.</w:t>
      </w:r>
    </w:p>
    <w:p w:rsidR="009834C4" w:rsidRPr="00CB6B96" w:rsidRDefault="009834C4" w:rsidP="00752998">
      <w:pPr>
        <w:pStyle w:val="libNormal"/>
        <w:rPr>
          <w:rtl/>
        </w:rPr>
      </w:pPr>
      <w:r w:rsidRPr="00752998">
        <w:rPr>
          <w:rFonts w:hint="cs"/>
          <w:rtl/>
        </w:rPr>
        <w:t>حدّثنا جعفر بن محمّد الحسني، حدّثنا عيسى بن مهران</w:t>
      </w:r>
      <w:r w:rsidR="0066179E" w:rsidRPr="00752998">
        <w:rPr>
          <w:rFonts w:hint="cs"/>
          <w:rtl/>
        </w:rPr>
        <w:t>،</w:t>
      </w:r>
      <w:r w:rsidRPr="00752998">
        <w:rPr>
          <w:rFonts w:hint="cs"/>
          <w:rtl/>
        </w:rPr>
        <w:t xml:space="preserve"> أخبرنا العبد الصالح مخول بن إبراهيم</w:t>
      </w:r>
      <w:r w:rsidR="0066179E" w:rsidRPr="00752998">
        <w:rPr>
          <w:rFonts w:hint="cs"/>
          <w:rtl/>
        </w:rPr>
        <w:t>،</w:t>
      </w:r>
      <w:r w:rsidRPr="00752998">
        <w:rPr>
          <w:rFonts w:hint="cs"/>
          <w:rtl/>
        </w:rPr>
        <w:t xml:space="preserve"> حدّثنا حاتم بن إِسماعيل</w:t>
      </w:r>
      <w:r w:rsidR="0066179E" w:rsidRPr="00752998">
        <w:rPr>
          <w:rFonts w:hint="cs"/>
          <w:rtl/>
        </w:rPr>
        <w:t>،</w:t>
      </w:r>
      <w:r w:rsidRPr="00752998">
        <w:rPr>
          <w:rFonts w:hint="cs"/>
          <w:rtl/>
        </w:rPr>
        <w:t xml:space="preserve"> عن جعفر</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كان عليّ بن الحسين يزيد في أذانه</w:t>
      </w:r>
      <w:r w:rsidR="0066179E" w:rsidRPr="00752998">
        <w:rPr>
          <w:rFonts w:hint="cs"/>
          <w:rtl/>
        </w:rPr>
        <w:t>،</w:t>
      </w:r>
      <w:r w:rsidRPr="00752998">
        <w:rPr>
          <w:rFonts w:hint="cs"/>
          <w:rtl/>
        </w:rPr>
        <w:t xml:space="preserve"> إذا قال</w:t>
      </w:r>
      <w:r w:rsidR="00752998" w:rsidRPr="00752998">
        <w:rPr>
          <w:rFonts w:hint="cs"/>
          <w:rtl/>
        </w:rPr>
        <w:t>:</w:t>
      </w:r>
      <w:r w:rsidRPr="00752998">
        <w:rPr>
          <w:rFonts w:hint="cs"/>
          <w:rtl/>
        </w:rPr>
        <w:t xml:space="preserve"> (حيّ على الفلاح) قال</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ويقول</w:t>
      </w:r>
      <w:r w:rsidR="00752998" w:rsidRPr="00752998">
        <w:rPr>
          <w:rFonts w:hint="cs"/>
          <w:rtl/>
        </w:rPr>
        <w:t>:</w:t>
      </w:r>
      <w:r w:rsidRPr="00752998">
        <w:rPr>
          <w:rFonts w:hint="cs"/>
          <w:rtl/>
        </w:rPr>
        <w:t xml:space="preserve"> (يا بُنيّ</w:t>
      </w:r>
      <w:r w:rsidR="0066179E" w:rsidRPr="00752998">
        <w:rPr>
          <w:rFonts w:hint="cs"/>
          <w:rtl/>
        </w:rPr>
        <w:t>،</w:t>
      </w:r>
      <w:r w:rsidRPr="00752998">
        <w:rPr>
          <w:rFonts w:hint="cs"/>
          <w:rtl/>
        </w:rPr>
        <w:t xml:space="preserve"> هو الأذان الأوّل)</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(584) في الاعتصام 1: 287 حدّثنا ميمون بن حميد</w:t>
      </w:r>
      <w:r w:rsidR="0066179E">
        <w:rPr>
          <w:rFonts w:hint="cs"/>
          <w:rtl/>
        </w:rPr>
        <w:t>،</w:t>
      </w:r>
      <w:r w:rsidRPr="00CB6B96">
        <w:rPr>
          <w:rFonts w:hint="cs"/>
          <w:rtl/>
        </w:rPr>
        <w:t xml:space="preserve"> أخبرنا إسحاق بن محمد المقري حدّثنا أبو زيد.</w:t>
      </w:r>
    </w:p>
    <w:p w:rsidR="009834C4" w:rsidRPr="009834C4" w:rsidRDefault="009834C4" w:rsidP="009834C4">
      <w:pPr>
        <w:pStyle w:val="libFootnote0"/>
        <w:rPr>
          <w:rtl/>
        </w:rPr>
      </w:pPr>
      <w:r w:rsidRPr="00CB6B96">
        <w:rPr>
          <w:rFonts w:hint="cs"/>
          <w:rtl/>
        </w:rPr>
        <w:t>(585) في الاعتصام 1: 287 الدوسي</w:t>
      </w:r>
      <w:r w:rsidR="0066179E">
        <w:rPr>
          <w:rFonts w:hint="cs"/>
          <w:rtl/>
        </w:rPr>
        <w:t>.</w:t>
      </w:r>
    </w:p>
    <w:p w:rsidR="009834C4" w:rsidRPr="009834C4" w:rsidRDefault="009834C4" w:rsidP="009834C4">
      <w:pPr>
        <w:pStyle w:val="libFootnote0"/>
        <w:rPr>
          <w:rtl/>
        </w:rPr>
      </w:pPr>
      <w:r w:rsidRPr="00CB6B96">
        <w:rPr>
          <w:rFonts w:hint="cs"/>
          <w:rtl/>
        </w:rPr>
        <w:t>(586) في الاعتصام</w:t>
      </w:r>
      <w:r w:rsidR="00752998">
        <w:rPr>
          <w:rFonts w:hint="cs"/>
          <w:rtl/>
        </w:rPr>
        <w:t>:</w:t>
      </w:r>
      <w:r w:rsidRPr="00CB6B96">
        <w:rPr>
          <w:rFonts w:hint="cs"/>
          <w:rtl/>
        </w:rPr>
        <w:t xml:space="preserve"> المديني</w:t>
      </w:r>
      <w:r w:rsidR="0066179E">
        <w:rPr>
          <w:rFonts w:hint="cs"/>
          <w:rtl/>
        </w:rPr>
        <w:t>.</w:t>
      </w:r>
    </w:p>
    <w:p w:rsidR="009834C4" w:rsidRPr="009834C4" w:rsidRDefault="009834C4" w:rsidP="009834C4">
      <w:pPr>
        <w:pStyle w:val="libFootnote0"/>
        <w:rPr>
          <w:rtl/>
        </w:rPr>
      </w:pPr>
      <w:r w:rsidRPr="00CB6B96">
        <w:rPr>
          <w:rFonts w:hint="cs"/>
          <w:rtl/>
        </w:rPr>
        <w:t>(587) في تحقيق عزّان</w:t>
      </w:r>
      <w:r w:rsidR="00752998">
        <w:rPr>
          <w:rFonts w:hint="cs"/>
          <w:rtl/>
        </w:rPr>
        <w:t>:</w:t>
      </w:r>
      <w:r w:rsidRPr="00CB6B96">
        <w:rPr>
          <w:rFonts w:hint="cs"/>
          <w:rtl/>
        </w:rPr>
        <w:t xml:space="preserve"> المرزوقي</w:t>
      </w:r>
      <w:r w:rsidR="0066179E">
        <w:rPr>
          <w:rFonts w:hint="cs"/>
          <w:rtl/>
        </w:rPr>
        <w:t>.</w:t>
      </w:r>
    </w:p>
    <w:p w:rsidR="009834C4" w:rsidRPr="009834C4" w:rsidRDefault="009834C4" w:rsidP="009834C4">
      <w:pPr>
        <w:pStyle w:val="libFootnote0"/>
        <w:rPr>
          <w:rtl/>
        </w:rPr>
      </w:pPr>
      <w:r w:rsidRPr="00CB6B96">
        <w:rPr>
          <w:rFonts w:hint="cs"/>
          <w:rtl/>
        </w:rPr>
        <w:t>(588) الزيادة من الاعتصام 1: 287</w:t>
      </w:r>
      <w:r w:rsidR="0066179E">
        <w:rPr>
          <w:rFonts w:hint="cs"/>
          <w:rtl/>
        </w:rPr>
        <w:t>،</w:t>
      </w:r>
      <w:r w:rsidRPr="00CB6B96">
        <w:rPr>
          <w:rFonts w:hint="cs"/>
          <w:rtl/>
        </w:rPr>
        <w:t xml:space="preserve"> وفي تحقيق عزّان</w:t>
      </w:r>
      <w:r w:rsidR="00752998">
        <w:rPr>
          <w:rFonts w:hint="cs"/>
          <w:rtl/>
        </w:rPr>
        <w:t>:</w:t>
      </w:r>
      <w:r w:rsidRPr="00CB6B96">
        <w:rPr>
          <w:rFonts w:hint="cs"/>
          <w:rtl/>
        </w:rPr>
        <w:t xml:space="preserve"> الحسن</w:t>
      </w:r>
      <w:r w:rsidR="0066179E">
        <w:rPr>
          <w:rFonts w:hint="cs"/>
          <w:rtl/>
        </w:rPr>
        <w:t>.</w:t>
      </w:r>
    </w:p>
    <w:p w:rsidR="009834C4" w:rsidRPr="009834C4" w:rsidRDefault="009834C4" w:rsidP="009834C4">
      <w:pPr>
        <w:pStyle w:val="libFootnote0"/>
        <w:rPr>
          <w:rtl/>
        </w:rPr>
      </w:pPr>
      <w:r w:rsidRPr="00CB6B96">
        <w:rPr>
          <w:rFonts w:hint="cs"/>
          <w:rtl/>
        </w:rPr>
        <w:t>(589) في الاعتصام 1: 287: بن نوار</w:t>
      </w:r>
      <w:r w:rsidR="0066179E">
        <w:rPr>
          <w:rFonts w:hint="cs"/>
          <w:rtl/>
        </w:rPr>
        <w:t>.</w:t>
      </w:r>
    </w:p>
    <w:p w:rsidR="009834C4" w:rsidRPr="009834C4" w:rsidRDefault="009834C4" w:rsidP="009834C4">
      <w:pPr>
        <w:pStyle w:val="libFootnote0"/>
        <w:rPr>
          <w:rtl/>
        </w:rPr>
      </w:pPr>
      <w:r w:rsidRPr="00CB6B96">
        <w:rPr>
          <w:rFonts w:hint="cs"/>
          <w:rtl/>
        </w:rPr>
        <w:t>(590) في الاعتصام</w:t>
      </w:r>
      <w:r w:rsidR="00752998">
        <w:rPr>
          <w:rFonts w:hint="cs"/>
          <w:rtl/>
        </w:rPr>
        <w:t>:</w:t>
      </w:r>
      <w:r w:rsidRPr="00CB6B96">
        <w:rPr>
          <w:rFonts w:hint="cs"/>
          <w:rtl/>
        </w:rPr>
        <w:t xml:space="preserve"> المديني</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أخبرنا محمّد بن أحمد بن إِبراهيم</w:t>
      </w:r>
      <w:r w:rsidR="0066179E" w:rsidRPr="00752998">
        <w:rPr>
          <w:rFonts w:hint="cs"/>
          <w:rtl/>
        </w:rPr>
        <w:t>،</w:t>
      </w:r>
      <w:r w:rsidRPr="00752998">
        <w:rPr>
          <w:rFonts w:hint="cs"/>
          <w:rtl/>
        </w:rPr>
        <w:t xml:space="preserve"> أخبرنا أحمد بن محمّد الكندي</w:t>
      </w:r>
      <w:r w:rsidR="0066179E" w:rsidRPr="00752998">
        <w:rPr>
          <w:rFonts w:hint="cs"/>
          <w:rtl/>
        </w:rPr>
        <w:t>،</w:t>
      </w:r>
      <w:r w:rsidRPr="00752998">
        <w:rPr>
          <w:rFonts w:hint="cs"/>
          <w:rtl/>
        </w:rPr>
        <w:t xml:space="preserve"> حدّثنا أبو عليّ الخراساني</w:t>
      </w:r>
      <w:r w:rsidR="0066179E" w:rsidRPr="00752998">
        <w:rPr>
          <w:rFonts w:hint="cs"/>
          <w:rtl/>
        </w:rPr>
        <w:t>،</w:t>
      </w:r>
      <w:r w:rsidRPr="00752998">
        <w:rPr>
          <w:rFonts w:hint="cs"/>
          <w:rtl/>
        </w:rPr>
        <w:t xml:space="preserve"> حدّثنا أبو بكر عبد اللَّه بن محمّد العبسي</w:t>
      </w:r>
      <w:r w:rsidR="0066179E" w:rsidRPr="00752998">
        <w:rPr>
          <w:rFonts w:hint="cs"/>
          <w:rtl/>
        </w:rPr>
        <w:t>،</w:t>
      </w:r>
      <w:r w:rsidRPr="00752998">
        <w:rPr>
          <w:rFonts w:hint="cs"/>
          <w:rtl/>
        </w:rPr>
        <w:t xml:space="preserve"> حدّثنا حاتم بن إسماعيل المدني</w:t>
      </w:r>
      <w:r w:rsidR="0066179E" w:rsidRPr="00752998">
        <w:rPr>
          <w:rFonts w:hint="cs"/>
          <w:rtl/>
        </w:rPr>
        <w:t>،</w:t>
      </w:r>
      <w:r w:rsidRPr="00752998">
        <w:rPr>
          <w:rFonts w:hint="cs"/>
          <w:rtl/>
        </w:rPr>
        <w:t xml:space="preserve"> عن جعفر بن محمّد</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ومسلم بن أبي مريم</w:t>
      </w:r>
      <w:r w:rsidR="00752998" w:rsidRPr="00752998">
        <w:rPr>
          <w:rFonts w:hint="cs"/>
          <w:rtl/>
        </w:rPr>
        <w:t>:</w:t>
      </w:r>
      <w:r w:rsidRPr="00752998">
        <w:rPr>
          <w:rFonts w:hint="cs"/>
          <w:rtl/>
        </w:rPr>
        <w:t xml:space="preserve"> أنّ عليّ بن الحسين كان يؤذن</w:t>
      </w:r>
      <w:r w:rsidR="0066179E" w:rsidRPr="00752998">
        <w:rPr>
          <w:rFonts w:hint="cs"/>
          <w:rtl/>
        </w:rPr>
        <w:t>،</w:t>
      </w:r>
      <w:r w:rsidRPr="00752998">
        <w:rPr>
          <w:rFonts w:hint="cs"/>
          <w:rtl/>
        </w:rPr>
        <w:t xml:space="preserve"> فإذا بلغ (حيّ على الفلاح)</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(حيَّ على خير العمل) ويقول</w:t>
      </w:r>
      <w:r w:rsidR="00752998" w:rsidRPr="00752998">
        <w:rPr>
          <w:rFonts w:hint="cs"/>
          <w:rtl/>
        </w:rPr>
        <w:t>:</w:t>
      </w:r>
      <w:r w:rsidR="0066179E" w:rsidRPr="00752998">
        <w:rPr>
          <w:rFonts w:hint="cs"/>
          <w:rtl/>
        </w:rPr>
        <w:t>.</w:t>
      </w:r>
      <w:r w:rsidRPr="00752998">
        <w:rPr>
          <w:rFonts w:hint="cs"/>
          <w:rtl/>
        </w:rPr>
        <w:t xml:space="preserve"> ويقول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 هو ] الأذان الأوّل)</w:t>
      </w:r>
      <w:r w:rsidR="0066179E" w:rsidRPr="00752998">
        <w:rPr>
          <w:rFonts w:hint="cs"/>
          <w:rtl/>
        </w:rPr>
        <w:t>،</w:t>
      </w:r>
      <w:r w:rsidRPr="00752998">
        <w:rPr>
          <w:rFonts w:hint="cs"/>
          <w:rtl/>
        </w:rPr>
        <w:t xml:space="preserve"> يعني أذان النبيّ (صلَّى الله عليه وآله)</w:t>
      </w:r>
      <w:r w:rsidR="0066179E" w:rsidRPr="00752998">
        <w:rPr>
          <w:rFonts w:hint="cs"/>
          <w:rtl/>
        </w:rPr>
        <w:t>.</w:t>
      </w:r>
    </w:p>
    <w:p w:rsidR="0066179E" w:rsidRDefault="009834C4" w:rsidP="00752998">
      <w:pPr>
        <w:pStyle w:val="libNormal"/>
        <w:rPr>
          <w:rtl/>
        </w:rPr>
      </w:pPr>
      <w:r w:rsidRPr="00752998">
        <w:rPr>
          <w:rFonts w:hint="cs"/>
          <w:rtl/>
        </w:rPr>
        <w:t>[ وفيما أجاز لي جعفر بن محمّد بن حاجب</w:t>
      </w:r>
      <w:r w:rsidR="0066179E" w:rsidRPr="00752998">
        <w:rPr>
          <w:rFonts w:hint="cs"/>
          <w:rtl/>
        </w:rPr>
        <w:t>،</w:t>
      </w:r>
      <w:r w:rsidRPr="00752998">
        <w:rPr>
          <w:rFonts w:hint="cs"/>
          <w:rtl/>
        </w:rPr>
        <w:t xml:space="preserve"> عن أحمد بن محمّد بن سعيد </w:t>
      </w:r>
      <w:r w:rsidRPr="009834C4">
        <w:rPr>
          <w:rStyle w:val="libFootnotenumChar"/>
          <w:rFonts w:hint="cs"/>
          <w:rtl/>
        </w:rPr>
        <w:t>(591)</w:t>
      </w:r>
      <w:r w:rsidRPr="00752998">
        <w:rPr>
          <w:rFonts w:hint="cs"/>
          <w:rtl/>
        </w:rPr>
        <w:t xml:space="preserve"> ]</w:t>
      </w:r>
      <w:r w:rsidR="0066179E" w:rsidRPr="00752998">
        <w:rPr>
          <w:rFonts w:hint="cs"/>
          <w:rtl/>
        </w:rPr>
        <w:t>.</w:t>
      </w:r>
    </w:p>
    <w:p w:rsidR="0066179E" w:rsidRDefault="009834C4" w:rsidP="00752998">
      <w:pPr>
        <w:pStyle w:val="libNormal"/>
        <w:rPr>
          <w:rtl/>
        </w:rPr>
      </w:pPr>
      <w:r w:rsidRPr="00752998">
        <w:rPr>
          <w:rFonts w:hint="cs"/>
          <w:rtl/>
        </w:rPr>
        <w:t>حدّثنا جعفر بن عليّ بن نجيح، حدّثنا أبو غسان</w:t>
      </w:r>
      <w:r w:rsidR="0066179E" w:rsidRPr="00752998">
        <w:rPr>
          <w:rFonts w:hint="cs"/>
          <w:rtl/>
        </w:rPr>
        <w:t>،</w:t>
      </w:r>
      <w:r w:rsidRPr="00752998">
        <w:rPr>
          <w:rFonts w:hint="cs"/>
          <w:rtl/>
        </w:rPr>
        <w:t xml:space="preserve"> حدّثنا حاتم</w:t>
      </w:r>
      <w:r w:rsidR="0066179E" w:rsidRPr="00752998">
        <w:rPr>
          <w:rFonts w:hint="cs"/>
          <w:rtl/>
        </w:rPr>
        <w:t>،</w:t>
      </w:r>
      <w:r w:rsidRPr="00752998">
        <w:rPr>
          <w:rFonts w:hint="cs"/>
          <w:rtl/>
        </w:rPr>
        <w:t xml:space="preserve"> عن جعفر ابن محمّد</w:t>
      </w:r>
      <w:r w:rsidR="0066179E" w:rsidRPr="00752998">
        <w:rPr>
          <w:rFonts w:hint="cs"/>
          <w:rtl/>
        </w:rPr>
        <w:t>،</w:t>
      </w:r>
      <w:r w:rsidRPr="00752998">
        <w:rPr>
          <w:rFonts w:hint="cs"/>
          <w:rtl/>
        </w:rPr>
        <w:t xml:space="preserve"> [ عن أبيه </w:t>
      </w:r>
      <w:r w:rsidRPr="009834C4">
        <w:rPr>
          <w:rStyle w:val="libFootnotenumChar"/>
          <w:rFonts w:hint="cs"/>
          <w:rtl/>
        </w:rPr>
        <w:t>(592)</w:t>
      </w:r>
      <w:r w:rsidRPr="00752998">
        <w:rPr>
          <w:rFonts w:hint="cs"/>
          <w:rtl/>
        </w:rPr>
        <w:t xml:space="preserve"> ] ومسلم بن أبي مريم</w:t>
      </w:r>
      <w:r w:rsidR="00752998" w:rsidRPr="00752998">
        <w:rPr>
          <w:rFonts w:hint="cs"/>
          <w:rtl/>
        </w:rPr>
        <w:t>:</w:t>
      </w:r>
      <w:r w:rsidRPr="00752998">
        <w:rPr>
          <w:rFonts w:hint="cs"/>
          <w:rtl/>
        </w:rPr>
        <w:t xml:space="preserve"> أنّ عليّ بن الحسين كان يؤذّن</w:t>
      </w:r>
      <w:r w:rsidR="0066179E" w:rsidRPr="00752998">
        <w:rPr>
          <w:rFonts w:hint="cs"/>
          <w:rtl/>
        </w:rPr>
        <w:t>،</w:t>
      </w:r>
      <w:r w:rsidRPr="00752998">
        <w:rPr>
          <w:rFonts w:hint="cs"/>
          <w:rtl/>
        </w:rPr>
        <w:t xml:space="preserve"> فإِذا بلغ (حيّ على الفلاح) قال</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ويقول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هو الأذان الأوّل)</w:t>
      </w:r>
      <w:r w:rsidR="0066179E" w:rsidRPr="00752998">
        <w:rPr>
          <w:rFonts w:hint="cs"/>
          <w:rtl/>
        </w:rPr>
        <w:t>.</w:t>
      </w:r>
    </w:p>
    <w:p w:rsidR="0066179E" w:rsidRDefault="009834C4" w:rsidP="00752998">
      <w:pPr>
        <w:pStyle w:val="libNormal"/>
        <w:rPr>
          <w:rtl/>
        </w:rPr>
      </w:pPr>
      <w:r w:rsidRPr="00752998">
        <w:rPr>
          <w:rFonts w:hint="cs"/>
          <w:rtl/>
        </w:rPr>
        <w:t>[ وفيما أجاز لي جعفر بن محمّد بن حاجب</w:t>
      </w:r>
      <w:r w:rsidR="0066179E" w:rsidRPr="00752998">
        <w:rPr>
          <w:rFonts w:hint="cs"/>
          <w:rtl/>
        </w:rPr>
        <w:t>،</w:t>
      </w:r>
      <w:r w:rsidRPr="00752998">
        <w:rPr>
          <w:rFonts w:hint="cs"/>
          <w:rtl/>
        </w:rPr>
        <w:t xml:space="preserve"> عن أحمد بن محمّد بن سعيد </w:t>
      </w:r>
      <w:r w:rsidRPr="009834C4">
        <w:rPr>
          <w:rStyle w:val="libFootnotenumChar"/>
          <w:rFonts w:hint="cs"/>
          <w:rtl/>
        </w:rPr>
        <w:t>(593)</w:t>
      </w:r>
      <w:r w:rsidRPr="00752998">
        <w:rPr>
          <w:rFonts w:hint="cs"/>
          <w:rtl/>
        </w:rPr>
        <w:t xml:space="preserve"> ]</w:t>
      </w:r>
      <w:r w:rsidR="0066179E" w:rsidRPr="00752998">
        <w:rPr>
          <w:rFonts w:hint="cs"/>
          <w:rtl/>
        </w:rPr>
        <w:t>،</w:t>
      </w:r>
      <w:r w:rsidRPr="00752998">
        <w:rPr>
          <w:rFonts w:hint="cs"/>
          <w:rtl/>
        </w:rPr>
        <w:t xml:space="preserve"> حدّثنا محمّد بن أحمد بن النضر</w:t>
      </w:r>
      <w:r w:rsidR="0066179E" w:rsidRPr="00752998">
        <w:rPr>
          <w:rFonts w:hint="cs"/>
          <w:rtl/>
        </w:rPr>
        <w:t>،</w:t>
      </w:r>
      <w:r w:rsidRPr="00752998">
        <w:rPr>
          <w:rFonts w:hint="cs"/>
          <w:rtl/>
        </w:rPr>
        <w:t xml:space="preserve"> حدّثنا موسى بن داود</w:t>
      </w:r>
      <w:r w:rsidR="0066179E" w:rsidRPr="00752998">
        <w:rPr>
          <w:rFonts w:hint="cs"/>
          <w:rtl/>
        </w:rPr>
        <w:t>،</w:t>
      </w:r>
      <w:r w:rsidRPr="00752998">
        <w:rPr>
          <w:rFonts w:hint="cs"/>
          <w:rtl/>
        </w:rPr>
        <w:t xml:space="preserve"> حدّثنا حاتم بن إِسماعيل</w:t>
      </w:r>
      <w:r w:rsidR="0066179E" w:rsidRPr="00752998">
        <w:rPr>
          <w:rFonts w:hint="cs"/>
          <w:rtl/>
        </w:rPr>
        <w:t>،</w:t>
      </w:r>
      <w:r w:rsidRPr="00752998">
        <w:rPr>
          <w:rFonts w:hint="cs"/>
          <w:rtl/>
        </w:rPr>
        <w:t xml:space="preserve"> عن جعفر بن محمّد</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عليّ بن الحسين</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كان يؤذّن فإِذا بلغ (حيّ على الفلاح) قال</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ويقول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هو الأذان الأوّل)</w:t>
      </w:r>
      <w:r w:rsidR="0066179E" w:rsidRPr="00752998">
        <w:rPr>
          <w:rFonts w:hint="cs"/>
          <w:rtl/>
        </w:rPr>
        <w:t>.</w:t>
      </w:r>
    </w:p>
    <w:p w:rsidR="009834C4" w:rsidRPr="00CB6B96" w:rsidRDefault="009834C4" w:rsidP="00752998">
      <w:pPr>
        <w:pStyle w:val="libNormal"/>
        <w:rPr>
          <w:rtl/>
        </w:rPr>
      </w:pPr>
      <w:r w:rsidRPr="00752998">
        <w:rPr>
          <w:rFonts w:hint="cs"/>
          <w:rtl/>
        </w:rPr>
        <w:t>حدّثنا الحسين بن محمّد بن الحسن المقري</w:t>
      </w:r>
      <w:r w:rsidR="0066179E" w:rsidRPr="00752998">
        <w:rPr>
          <w:rFonts w:hint="cs"/>
          <w:rtl/>
        </w:rPr>
        <w:t>،</w:t>
      </w:r>
      <w:r w:rsidRPr="00752998">
        <w:rPr>
          <w:rFonts w:hint="cs"/>
          <w:rtl/>
        </w:rPr>
        <w:t xml:space="preserve"> حدّثنا مسلم التميمي</w:t>
      </w:r>
      <w:r w:rsidR="0066179E" w:rsidRPr="00752998">
        <w:rPr>
          <w:rFonts w:hint="cs"/>
          <w:rtl/>
        </w:rPr>
        <w:t>،</w:t>
      </w:r>
      <w:r w:rsidRPr="00752998">
        <w:rPr>
          <w:rFonts w:hint="cs"/>
          <w:rtl/>
        </w:rPr>
        <w:t xml:space="preserve"> حدّثنا جعفر بن محمّد الأزدي</w:t>
      </w:r>
      <w:r w:rsidRPr="009834C4">
        <w:rPr>
          <w:rStyle w:val="libFootnotenumChar"/>
          <w:rFonts w:hint="cs"/>
          <w:rtl/>
        </w:rPr>
        <w:t xml:space="preserve"> (594)</w:t>
      </w:r>
      <w:r w:rsidR="0066179E" w:rsidRPr="00752998">
        <w:rPr>
          <w:rFonts w:hint="cs"/>
          <w:rtl/>
        </w:rPr>
        <w:t>،</w:t>
      </w:r>
      <w:r w:rsidRPr="00752998">
        <w:rPr>
          <w:rFonts w:hint="cs"/>
          <w:rtl/>
        </w:rPr>
        <w:t xml:space="preserve"> حدّثنا محمّد بن جميل، حدّثنا إِبراهيم - يعني ابن محمّد بن ميمون - عن حاتم</w:t>
      </w:r>
      <w:r w:rsidR="0066179E" w:rsidRPr="00752998">
        <w:rPr>
          <w:rFonts w:hint="cs"/>
          <w:rtl/>
        </w:rPr>
        <w:t>،</w:t>
      </w:r>
      <w:r w:rsidRPr="00752998">
        <w:rPr>
          <w:rFonts w:hint="cs"/>
          <w:rtl/>
        </w:rPr>
        <w:t xml:space="preserve"> عن جعفر بن محمّد</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ومسلم بن أبي مريم</w:t>
      </w:r>
      <w:r w:rsidR="00752998" w:rsidRPr="00752998">
        <w:rPr>
          <w:rFonts w:hint="cs"/>
          <w:rtl/>
        </w:rPr>
        <w:t>:</w:t>
      </w:r>
      <w:r w:rsidRPr="00752998">
        <w:rPr>
          <w:rFonts w:hint="cs"/>
          <w:rtl/>
        </w:rPr>
        <w:t xml:space="preserve"> أن عليّ بن الحسين كان يؤذن</w:t>
      </w:r>
      <w:r w:rsidR="0066179E" w:rsidRPr="00752998">
        <w:rPr>
          <w:rFonts w:hint="cs"/>
          <w:rtl/>
        </w:rPr>
        <w:t>،</w:t>
      </w:r>
      <w:r w:rsidRPr="00752998">
        <w:rPr>
          <w:rFonts w:hint="cs"/>
          <w:rtl/>
        </w:rPr>
        <w:t xml:space="preserve"> فإِذا بلغ (حيّ على الفلاح) قال</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ويقول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هو الأذان الأوّل)</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(591) الزيادة من الاعتصام 1: 300.</w:t>
      </w:r>
    </w:p>
    <w:p w:rsidR="009834C4" w:rsidRPr="009834C4" w:rsidRDefault="009834C4" w:rsidP="009834C4">
      <w:pPr>
        <w:pStyle w:val="libFootnote0"/>
        <w:rPr>
          <w:rtl/>
        </w:rPr>
      </w:pPr>
      <w:r w:rsidRPr="00CB6B96">
        <w:rPr>
          <w:rFonts w:hint="cs"/>
          <w:rtl/>
        </w:rPr>
        <w:t>(592) من الاعتصام 1: 300.</w:t>
      </w:r>
    </w:p>
    <w:p w:rsidR="009834C4" w:rsidRPr="009834C4" w:rsidRDefault="009834C4" w:rsidP="009834C4">
      <w:pPr>
        <w:pStyle w:val="libFootnote0"/>
        <w:rPr>
          <w:rtl/>
        </w:rPr>
      </w:pPr>
      <w:r w:rsidRPr="00CB6B96">
        <w:rPr>
          <w:rFonts w:hint="cs"/>
          <w:rtl/>
        </w:rPr>
        <w:t>(593) الزيادة من الاعتصام</w:t>
      </w:r>
      <w:r w:rsidR="0066179E">
        <w:rPr>
          <w:rFonts w:hint="cs"/>
          <w:rtl/>
        </w:rPr>
        <w:t>.</w:t>
      </w:r>
    </w:p>
    <w:p w:rsidR="009834C4" w:rsidRPr="009834C4" w:rsidRDefault="009834C4" w:rsidP="009834C4">
      <w:pPr>
        <w:pStyle w:val="libFootnote0"/>
        <w:rPr>
          <w:rtl/>
        </w:rPr>
      </w:pPr>
      <w:r w:rsidRPr="00CB6B96">
        <w:rPr>
          <w:rFonts w:hint="cs"/>
          <w:rtl/>
        </w:rPr>
        <w:t>(594) في الاعتصام 1: 301: الأودي</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حدّثنا عليّ بن محمّد بن بنان، حدّثنا الحسن بن محمّد السَّكوني</w:t>
      </w:r>
      <w:r w:rsidR="0066179E" w:rsidRPr="00752998">
        <w:rPr>
          <w:rFonts w:hint="cs"/>
          <w:rtl/>
        </w:rPr>
        <w:t>،</w:t>
      </w:r>
      <w:r w:rsidRPr="00752998">
        <w:rPr>
          <w:rFonts w:hint="cs"/>
          <w:rtl/>
        </w:rPr>
        <w:t xml:space="preserve"> حدّثنا الحضرمي</w:t>
      </w:r>
      <w:r w:rsidR="0066179E" w:rsidRPr="00752998">
        <w:rPr>
          <w:rFonts w:hint="cs"/>
          <w:rtl/>
        </w:rPr>
        <w:t>،</w:t>
      </w:r>
      <w:r w:rsidRPr="00752998">
        <w:rPr>
          <w:rFonts w:hint="cs"/>
          <w:rtl/>
        </w:rPr>
        <w:t xml:space="preserve"> حدّثنا محمّد بن عبيد النحّاس</w:t>
      </w:r>
      <w:r w:rsidR="0066179E" w:rsidRPr="00752998">
        <w:rPr>
          <w:rFonts w:hint="cs"/>
          <w:rtl/>
        </w:rPr>
        <w:t>،</w:t>
      </w:r>
      <w:r w:rsidRPr="00752998">
        <w:rPr>
          <w:rFonts w:hint="cs"/>
          <w:rtl/>
        </w:rPr>
        <w:t xml:space="preserve"> حدّثنا حاتم</w:t>
      </w:r>
      <w:r w:rsidR="0066179E" w:rsidRPr="00752998">
        <w:rPr>
          <w:rFonts w:hint="cs"/>
          <w:rtl/>
        </w:rPr>
        <w:t>،</w:t>
      </w:r>
      <w:r w:rsidRPr="00752998">
        <w:rPr>
          <w:rFonts w:hint="cs"/>
          <w:rtl/>
        </w:rPr>
        <w:t xml:space="preserve"> عن جعفر</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ومسلم بن أبي مريم</w:t>
      </w:r>
      <w:r w:rsidR="00752998" w:rsidRPr="00752998">
        <w:rPr>
          <w:rFonts w:hint="cs"/>
          <w:rtl/>
        </w:rPr>
        <w:t>:</w:t>
      </w:r>
      <w:r w:rsidRPr="00752998">
        <w:rPr>
          <w:rFonts w:hint="cs"/>
          <w:rtl/>
        </w:rPr>
        <w:t xml:space="preserve"> أن عليّ بن الحسين كان يؤذن</w:t>
      </w:r>
      <w:r w:rsidR="0066179E" w:rsidRPr="00752998">
        <w:rPr>
          <w:rFonts w:hint="cs"/>
          <w:rtl/>
        </w:rPr>
        <w:t>،</w:t>
      </w:r>
      <w:r w:rsidRPr="00752998">
        <w:rPr>
          <w:rFonts w:hint="cs"/>
          <w:rtl/>
        </w:rPr>
        <w:t xml:space="preserve"> فإذا بلغ (حيّ على الصلاة)</w:t>
      </w:r>
      <w:r w:rsidR="0066179E" w:rsidRPr="00752998">
        <w:rPr>
          <w:rFonts w:hint="cs"/>
          <w:rtl/>
        </w:rPr>
        <w:t>،</w:t>
      </w:r>
      <w:r w:rsidRPr="00752998">
        <w:rPr>
          <w:rFonts w:hint="cs"/>
          <w:rtl/>
        </w:rPr>
        <w:t xml:space="preserve"> (حيّ على الفلاح) قال</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ويقول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هو الأذان الأوّل)</w:t>
      </w:r>
      <w:r w:rsidR="0066179E" w:rsidRPr="00752998">
        <w:rPr>
          <w:rFonts w:hint="cs"/>
          <w:rtl/>
        </w:rPr>
        <w:t>.</w:t>
      </w:r>
    </w:p>
    <w:p w:rsidR="0066179E" w:rsidRDefault="009834C4" w:rsidP="00752998">
      <w:pPr>
        <w:pStyle w:val="libNormal"/>
        <w:rPr>
          <w:rtl/>
        </w:rPr>
      </w:pPr>
      <w:r w:rsidRPr="00752998">
        <w:rPr>
          <w:rFonts w:hint="cs"/>
          <w:rtl/>
        </w:rPr>
        <w:t>أخبرنا أحمد بن زيد بن بشّار</w:t>
      </w:r>
      <w:r w:rsidR="0066179E" w:rsidRPr="00752998">
        <w:rPr>
          <w:rFonts w:hint="cs"/>
          <w:rtl/>
        </w:rPr>
        <w:t>،</w:t>
      </w:r>
      <w:r w:rsidRPr="00752998">
        <w:rPr>
          <w:rFonts w:hint="cs"/>
          <w:rtl/>
        </w:rPr>
        <w:t xml:space="preserve"> حدّثنا الحسن بن محمّد الرفّا</w:t>
      </w:r>
      <w:r w:rsidR="0066179E" w:rsidRPr="00752998">
        <w:rPr>
          <w:rFonts w:hint="cs"/>
          <w:rtl/>
        </w:rPr>
        <w:t>،</w:t>
      </w:r>
      <w:r w:rsidRPr="00752998">
        <w:rPr>
          <w:rFonts w:hint="cs"/>
          <w:rtl/>
        </w:rPr>
        <w:t xml:space="preserve"> حدّثنا جعفر ابن محمّد الأزدي </w:t>
      </w:r>
      <w:r w:rsidRPr="009834C4">
        <w:rPr>
          <w:rStyle w:val="libFootnotenumChar"/>
          <w:rFonts w:hint="cs"/>
          <w:rtl/>
        </w:rPr>
        <w:t>(595)</w:t>
      </w:r>
      <w:r w:rsidR="0066179E" w:rsidRPr="008922A0">
        <w:rPr>
          <w:rFonts w:hint="cs"/>
          <w:rtl/>
        </w:rPr>
        <w:t>،</w:t>
      </w:r>
      <w:r w:rsidRPr="00752998">
        <w:rPr>
          <w:rFonts w:hint="cs"/>
          <w:rtl/>
        </w:rPr>
        <w:t xml:space="preserve"> حدّثنا محمّد بن جميل</w:t>
      </w:r>
      <w:r w:rsidR="0066179E" w:rsidRPr="00752998">
        <w:rPr>
          <w:rFonts w:hint="cs"/>
          <w:rtl/>
        </w:rPr>
        <w:t>،</w:t>
      </w:r>
      <w:r w:rsidRPr="00752998">
        <w:rPr>
          <w:rFonts w:hint="cs"/>
          <w:rtl/>
        </w:rPr>
        <w:t xml:space="preserve"> حدّثنا إِبراهيم بن محمّد بن ميمون</w:t>
      </w:r>
      <w:r w:rsidR="0066179E" w:rsidRPr="00752998">
        <w:rPr>
          <w:rFonts w:hint="cs"/>
          <w:rtl/>
        </w:rPr>
        <w:t>،</w:t>
      </w:r>
      <w:r w:rsidRPr="00752998">
        <w:rPr>
          <w:rFonts w:hint="cs"/>
          <w:rtl/>
        </w:rPr>
        <w:t xml:space="preserve"> وحدّثنا حاتم</w:t>
      </w:r>
      <w:r w:rsidR="00752998" w:rsidRPr="00752998">
        <w:rPr>
          <w:rFonts w:hint="cs"/>
          <w:rtl/>
        </w:rPr>
        <w:t>:</w:t>
      </w:r>
      <w:r w:rsidRPr="00752998">
        <w:rPr>
          <w:rFonts w:hint="cs"/>
          <w:rtl/>
        </w:rPr>
        <w:t xml:space="preserve"> بمثله</w:t>
      </w:r>
      <w:r w:rsidR="0066179E" w:rsidRPr="00752998">
        <w:rPr>
          <w:rFonts w:hint="cs"/>
          <w:rtl/>
        </w:rPr>
        <w:t>.</w:t>
      </w:r>
    </w:p>
    <w:p w:rsidR="0066179E" w:rsidRDefault="009834C4" w:rsidP="00752998">
      <w:pPr>
        <w:pStyle w:val="libNormal"/>
        <w:rPr>
          <w:rtl/>
        </w:rPr>
      </w:pPr>
      <w:r w:rsidRPr="00752998">
        <w:rPr>
          <w:rFonts w:hint="cs"/>
          <w:rtl/>
        </w:rPr>
        <w:t>حدّثنا محمّد بن أحمد بن عبد اللَّه قراءةً</w:t>
      </w:r>
      <w:r w:rsidR="0066179E" w:rsidRPr="00752998">
        <w:rPr>
          <w:rFonts w:hint="cs"/>
          <w:rtl/>
        </w:rPr>
        <w:t>،</w:t>
      </w:r>
      <w:r w:rsidRPr="00752998">
        <w:rPr>
          <w:rFonts w:hint="cs"/>
          <w:rtl/>
        </w:rPr>
        <w:t xml:space="preserve"> أخبرنا [ أحمد بن</w:t>
      </w:r>
      <w:r w:rsidRPr="009834C4">
        <w:rPr>
          <w:rStyle w:val="libFootnotenumChar"/>
          <w:rFonts w:hint="cs"/>
          <w:rtl/>
        </w:rPr>
        <w:t xml:space="preserve"> (596)</w:t>
      </w:r>
      <w:r w:rsidRPr="00752998">
        <w:rPr>
          <w:rFonts w:hint="cs"/>
          <w:rtl/>
        </w:rPr>
        <w:t xml:space="preserve"> ] محمّد بن هارون في كتابه إليَّ</w:t>
      </w:r>
      <w:r w:rsidR="0066179E" w:rsidRPr="00752998">
        <w:rPr>
          <w:rFonts w:hint="cs"/>
          <w:rtl/>
        </w:rPr>
        <w:t>،</w:t>
      </w:r>
      <w:r w:rsidRPr="00752998">
        <w:rPr>
          <w:rFonts w:hint="cs"/>
          <w:rtl/>
        </w:rPr>
        <w:t xml:space="preserve"> أخبرنا محمّد بن الحسين بن حفص</w:t>
      </w:r>
      <w:r w:rsidR="0066179E" w:rsidRPr="00752998">
        <w:rPr>
          <w:rFonts w:hint="cs"/>
          <w:rtl/>
        </w:rPr>
        <w:t>،</w:t>
      </w:r>
      <w:r w:rsidRPr="00752998">
        <w:rPr>
          <w:rFonts w:hint="cs"/>
          <w:rtl/>
        </w:rPr>
        <w:t xml:space="preserve"> حدّثنا محمّد بن عبيد</w:t>
      </w:r>
      <w:r w:rsidR="0066179E" w:rsidRPr="00752998">
        <w:rPr>
          <w:rFonts w:hint="cs"/>
          <w:rtl/>
        </w:rPr>
        <w:t>،</w:t>
      </w:r>
      <w:r w:rsidRPr="00752998">
        <w:rPr>
          <w:rFonts w:hint="cs"/>
          <w:rtl/>
        </w:rPr>
        <w:t xml:space="preserve"> حدّثنا حاتم</w:t>
      </w:r>
      <w:r w:rsidR="0066179E" w:rsidRPr="00752998">
        <w:rPr>
          <w:rFonts w:hint="cs"/>
          <w:rtl/>
        </w:rPr>
        <w:t>،</w:t>
      </w:r>
      <w:r w:rsidRPr="00752998">
        <w:rPr>
          <w:rFonts w:hint="cs"/>
          <w:rtl/>
        </w:rPr>
        <w:t xml:space="preserve"> حدّثنا جعفر بن محمّد</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ومسلم بن أبي مريم</w:t>
      </w:r>
      <w:r w:rsidR="00752998" w:rsidRPr="00752998">
        <w:rPr>
          <w:rFonts w:hint="cs"/>
          <w:rtl/>
        </w:rPr>
        <w:t>:</w:t>
      </w:r>
      <w:r w:rsidRPr="00752998">
        <w:rPr>
          <w:rFonts w:hint="cs"/>
          <w:rtl/>
        </w:rPr>
        <w:t xml:space="preserve"> أن عليّ بن الحسين كان يؤذن</w:t>
      </w:r>
      <w:r w:rsidR="0066179E" w:rsidRPr="00752998">
        <w:rPr>
          <w:rFonts w:hint="cs"/>
          <w:rtl/>
        </w:rPr>
        <w:t>،</w:t>
      </w:r>
      <w:r w:rsidRPr="00752998">
        <w:rPr>
          <w:rFonts w:hint="cs"/>
          <w:rtl/>
        </w:rPr>
        <w:t xml:space="preserve"> فإِذا بلغ (حيّ على الفلاح) قال</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ويقول</w:t>
      </w:r>
      <w:r w:rsidR="00752998" w:rsidRPr="00752998">
        <w:rPr>
          <w:rFonts w:hint="cs"/>
          <w:rtl/>
        </w:rPr>
        <w:t>:</w:t>
      </w:r>
      <w:r w:rsidRPr="00752998">
        <w:rPr>
          <w:rFonts w:hint="cs"/>
          <w:rtl/>
        </w:rPr>
        <w:t xml:space="preserve"> </w:t>
      </w:r>
      <w:r w:rsidR="0066179E" w:rsidRPr="00752998">
        <w:rPr>
          <w:rFonts w:hint="cs"/>
          <w:rtl/>
        </w:rPr>
        <w:t>(</w:t>
      </w:r>
      <w:r w:rsidRPr="00752998">
        <w:rPr>
          <w:rFonts w:hint="cs"/>
          <w:rtl/>
        </w:rPr>
        <w:t>هو الأذان الأوّل)</w:t>
      </w:r>
      <w:r w:rsidR="0066179E" w:rsidRPr="00752998">
        <w:rPr>
          <w:rFonts w:hint="cs"/>
          <w:rtl/>
        </w:rPr>
        <w:t>،</w:t>
      </w:r>
      <w:r w:rsidRPr="00752998">
        <w:rPr>
          <w:rFonts w:hint="cs"/>
          <w:rtl/>
        </w:rPr>
        <w:t xml:space="preserve"> يعني أذان النبيّ (صلَّى الله عليه وآله)</w:t>
      </w:r>
      <w:r w:rsidR="0066179E" w:rsidRPr="00752998">
        <w:rPr>
          <w:rFonts w:hint="cs"/>
          <w:rtl/>
        </w:rPr>
        <w:t>.</w:t>
      </w:r>
    </w:p>
    <w:p w:rsidR="0066179E" w:rsidRDefault="009834C4" w:rsidP="00752998">
      <w:pPr>
        <w:pStyle w:val="libNormal"/>
        <w:rPr>
          <w:rtl/>
        </w:rPr>
      </w:pPr>
      <w:r w:rsidRPr="00752998">
        <w:rPr>
          <w:rFonts w:hint="cs"/>
          <w:rtl/>
        </w:rPr>
        <w:t>أخبرنا محمّد بن أحمد قراءةً</w:t>
      </w:r>
      <w:r w:rsidR="0066179E" w:rsidRPr="00752998">
        <w:rPr>
          <w:rFonts w:hint="cs"/>
          <w:rtl/>
        </w:rPr>
        <w:t>،</w:t>
      </w:r>
      <w:r w:rsidRPr="00752998">
        <w:rPr>
          <w:rFonts w:hint="cs"/>
          <w:rtl/>
        </w:rPr>
        <w:t xml:space="preserve"> أخبرنا محمّد بن أحمد بن هارون في كتابه إليَّ</w:t>
      </w:r>
      <w:r w:rsidRPr="009834C4">
        <w:rPr>
          <w:rStyle w:val="libFootnotenumChar"/>
          <w:rFonts w:hint="cs"/>
          <w:rtl/>
        </w:rPr>
        <w:t xml:space="preserve"> (597)</w:t>
      </w:r>
      <w:r w:rsidR="0066179E" w:rsidRPr="00752998">
        <w:rPr>
          <w:rFonts w:hint="cs"/>
          <w:rtl/>
        </w:rPr>
        <w:t>،</w:t>
      </w:r>
      <w:r w:rsidRPr="00752998">
        <w:rPr>
          <w:rFonts w:hint="cs"/>
          <w:rtl/>
        </w:rPr>
        <w:t xml:space="preserve"> أخبرنا محمّد بن القاسم بن زكريا</w:t>
      </w:r>
      <w:r w:rsidR="0066179E" w:rsidRPr="00752998">
        <w:rPr>
          <w:rFonts w:hint="cs"/>
          <w:rtl/>
        </w:rPr>
        <w:t>،</w:t>
      </w:r>
      <w:r w:rsidRPr="00752998">
        <w:rPr>
          <w:rFonts w:hint="cs"/>
          <w:rtl/>
        </w:rPr>
        <w:t xml:space="preserve"> حدّثنا حسن بن عبد الواحد</w:t>
      </w:r>
      <w:r w:rsidR="0066179E" w:rsidRPr="00752998">
        <w:rPr>
          <w:rFonts w:hint="cs"/>
          <w:rtl/>
        </w:rPr>
        <w:t>،</w:t>
      </w:r>
      <w:r w:rsidRPr="00752998">
        <w:rPr>
          <w:rFonts w:hint="cs"/>
          <w:rtl/>
        </w:rPr>
        <w:t xml:space="preserve"> حدّثنا محمّد بن عليّ الكِندي</w:t>
      </w:r>
      <w:r w:rsidR="0066179E" w:rsidRPr="00752998">
        <w:rPr>
          <w:rFonts w:hint="cs"/>
          <w:rtl/>
        </w:rPr>
        <w:t>،</w:t>
      </w:r>
      <w:r w:rsidRPr="00752998">
        <w:rPr>
          <w:rFonts w:hint="cs"/>
          <w:rtl/>
        </w:rPr>
        <w:t xml:space="preserve"> حدّثنا زكريا بن يحيى</w:t>
      </w:r>
      <w:r w:rsidR="0066179E" w:rsidRPr="00752998">
        <w:rPr>
          <w:rFonts w:hint="cs"/>
          <w:rtl/>
        </w:rPr>
        <w:t>،</w:t>
      </w:r>
      <w:r w:rsidRPr="00752998">
        <w:rPr>
          <w:rFonts w:hint="cs"/>
          <w:rtl/>
        </w:rPr>
        <w:t xml:space="preserve"> حدّثنا عبد الرحمن بن أبي حمّاد</w:t>
      </w:r>
      <w:r w:rsidR="0066179E" w:rsidRPr="00752998">
        <w:rPr>
          <w:rFonts w:hint="cs"/>
          <w:rtl/>
        </w:rPr>
        <w:t>،</w:t>
      </w:r>
      <w:r w:rsidRPr="00752998">
        <w:rPr>
          <w:rFonts w:hint="cs"/>
          <w:rtl/>
        </w:rPr>
        <w:t xml:space="preserve"> حدّثنا حاتم بن إِسماعيل</w:t>
      </w:r>
      <w:r w:rsidR="0066179E" w:rsidRPr="00752998">
        <w:rPr>
          <w:rFonts w:hint="cs"/>
          <w:rtl/>
        </w:rPr>
        <w:t>،</w:t>
      </w:r>
      <w:r w:rsidRPr="00752998">
        <w:rPr>
          <w:rFonts w:hint="cs"/>
          <w:rtl/>
        </w:rPr>
        <w:t xml:space="preserve"> أخبرني جعفر بن محمّد</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عليّ بن الحسين (عليه السلام)</w:t>
      </w:r>
      <w:r w:rsidR="0066179E" w:rsidRPr="00752998">
        <w:rPr>
          <w:rFonts w:hint="cs"/>
          <w:rtl/>
        </w:rPr>
        <w:t>،</w:t>
      </w:r>
      <w:r w:rsidRPr="00752998">
        <w:rPr>
          <w:rFonts w:hint="cs"/>
          <w:rtl/>
        </w:rPr>
        <w:t xml:space="preserve"> قال</w:t>
      </w:r>
      <w:r w:rsidR="00752998" w:rsidRPr="00752998">
        <w:rPr>
          <w:rFonts w:hint="cs"/>
          <w:rtl/>
        </w:rPr>
        <w:t>:</w:t>
      </w:r>
      <w:r w:rsidRPr="00752998">
        <w:rPr>
          <w:rFonts w:hint="cs"/>
          <w:rtl/>
        </w:rPr>
        <w:t xml:space="preserve"> (الأذان الأول [يعني أذان النبيّ (صلَّى الله عليه وآله)]</w:t>
      </w:r>
      <w:r w:rsidR="00752998"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وكان عليّ بن الحسين يقوله في أذانه</w:t>
      </w:r>
      <w:r w:rsidR="0066179E" w:rsidRPr="00752998">
        <w:rPr>
          <w:rFonts w:hint="cs"/>
          <w:rtl/>
        </w:rPr>
        <w:t>.</w:t>
      </w:r>
    </w:p>
    <w:p w:rsidR="009834C4" w:rsidRPr="00CB6B96" w:rsidRDefault="009834C4" w:rsidP="00752998">
      <w:pPr>
        <w:pStyle w:val="libNormal"/>
        <w:rPr>
          <w:rtl/>
        </w:rPr>
      </w:pPr>
      <w:r w:rsidRPr="00CB6B96">
        <w:rPr>
          <w:rFonts w:hint="cs"/>
          <w:rtl/>
        </w:rPr>
        <w:t>[ قال وفيما أجاز لي جعفر بن محمّد بن حاجب</w:t>
      </w:r>
      <w:r w:rsidR="0066179E">
        <w:rPr>
          <w:rFonts w:hint="cs"/>
          <w:rtl/>
        </w:rPr>
        <w:t>،</w:t>
      </w:r>
      <w:r w:rsidRPr="00CB6B96">
        <w:rPr>
          <w:rFonts w:hint="cs"/>
          <w:rtl/>
        </w:rPr>
        <w:t xml:space="preserve"> عن أحمد بن محمّد بن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CB6B96">
        <w:rPr>
          <w:rFonts w:hint="cs"/>
          <w:rtl/>
        </w:rPr>
        <w:t>(595) في الاعتصام 1: 301: الأودي</w:t>
      </w:r>
      <w:r w:rsidR="0066179E">
        <w:rPr>
          <w:rFonts w:hint="cs"/>
          <w:rtl/>
        </w:rPr>
        <w:t>.</w:t>
      </w:r>
    </w:p>
    <w:p w:rsidR="009834C4" w:rsidRPr="009834C4" w:rsidRDefault="009834C4" w:rsidP="009834C4">
      <w:pPr>
        <w:pStyle w:val="libFootnote0"/>
        <w:rPr>
          <w:rtl/>
        </w:rPr>
      </w:pPr>
      <w:r w:rsidRPr="00CB6B96">
        <w:rPr>
          <w:rFonts w:hint="cs"/>
          <w:rtl/>
        </w:rPr>
        <w:t>(596) الزيادة من الاعتصام</w:t>
      </w:r>
      <w:r w:rsidR="0066179E">
        <w:rPr>
          <w:rFonts w:hint="cs"/>
          <w:rtl/>
        </w:rPr>
        <w:t>.</w:t>
      </w:r>
    </w:p>
    <w:p w:rsidR="009834C4" w:rsidRPr="009834C4" w:rsidRDefault="009834C4" w:rsidP="009834C4">
      <w:pPr>
        <w:pStyle w:val="libFootnote0"/>
        <w:rPr>
          <w:rtl/>
        </w:rPr>
      </w:pPr>
      <w:r w:rsidRPr="00CB6B96">
        <w:rPr>
          <w:rFonts w:hint="cs"/>
          <w:rtl/>
        </w:rPr>
        <w:t>(597) ليس في الاعتصام 1: 301 إليَّ</w:t>
      </w:r>
      <w:r w:rsidR="0066179E">
        <w:rPr>
          <w:rFonts w:hint="cs"/>
          <w:rtl/>
        </w:rPr>
        <w:t>.</w:t>
      </w:r>
    </w:p>
    <w:p w:rsidR="009834C4" w:rsidRDefault="009834C4" w:rsidP="009834C4">
      <w:pPr>
        <w:pStyle w:val="libNormal"/>
        <w:rPr>
          <w:rtl/>
        </w:rPr>
      </w:pPr>
      <w:r>
        <w:rPr>
          <w:rFonts w:hint="cs"/>
          <w:rtl/>
        </w:rPr>
        <w:br w:type="page"/>
      </w:r>
    </w:p>
    <w:p w:rsidR="009834C4" w:rsidRPr="007D3625" w:rsidRDefault="009834C4" w:rsidP="00752998">
      <w:pPr>
        <w:pStyle w:val="libNormal"/>
        <w:rPr>
          <w:rtl/>
        </w:rPr>
      </w:pPr>
      <w:r w:rsidRPr="00752998">
        <w:rPr>
          <w:rFonts w:hint="cs"/>
          <w:rtl/>
        </w:rPr>
        <w:lastRenderedPageBreak/>
        <w:t>رشد</w:t>
      </w:r>
      <w:r w:rsidR="0066179E" w:rsidRPr="00752998">
        <w:rPr>
          <w:rFonts w:hint="cs"/>
          <w:rtl/>
        </w:rPr>
        <w:t>،</w:t>
      </w:r>
      <w:r w:rsidRPr="00752998">
        <w:rPr>
          <w:rFonts w:hint="cs"/>
          <w:rtl/>
        </w:rPr>
        <w:t xml:space="preserve"> حدّثنا أبو معمر سعيد بن جنتم </w:t>
      </w:r>
      <w:r w:rsidRPr="009834C4">
        <w:rPr>
          <w:rStyle w:val="libFootnotenumChar"/>
          <w:rFonts w:hint="cs"/>
          <w:rtl/>
        </w:rPr>
        <w:t>(633)</w:t>
      </w:r>
      <w:r w:rsidR="0066179E" w:rsidRPr="008922A0">
        <w:rPr>
          <w:rFonts w:hint="cs"/>
          <w:rtl/>
        </w:rPr>
        <w:t>،</w:t>
      </w:r>
      <w:r w:rsidRPr="00752998">
        <w:rPr>
          <w:rFonts w:hint="cs"/>
          <w:rtl/>
        </w:rPr>
        <w:t xml:space="preserve"> قال</w:t>
      </w:r>
      <w:r w:rsidR="00752998">
        <w:rPr>
          <w:rFonts w:hint="cs"/>
          <w:rtl/>
        </w:rPr>
        <w:t>:</w:t>
      </w:r>
      <w:r w:rsidRPr="00752998">
        <w:rPr>
          <w:rFonts w:hint="cs"/>
          <w:rtl/>
        </w:rPr>
        <w:t xml:space="preserve"> سمعت زيد بن عليّ يقول</w:t>
      </w:r>
      <w:r w:rsidR="00752998">
        <w:rPr>
          <w:rFonts w:hint="cs"/>
          <w:rtl/>
        </w:rPr>
        <w:t>:</w:t>
      </w:r>
      <w:r w:rsidRPr="00752998">
        <w:rPr>
          <w:rFonts w:hint="cs"/>
          <w:rtl/>
        </w:rPr>
        <w:t xml:space="preserve"> إن عمر نحَّى من النداء في الأذان</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وقد أبلغت العلماء أنها كان يُؤَذَّن بها رسول اللَّه حتّى قبضه اللَّه عزّ وجلّ إليه</w:t>
      </w:r>
      <w:r w:rsidR="0066179E" w:rsidRPr="00752998">
        <w:rPr>
          <w:rFonts w:hint="cs"/>
          <w:rtl/>
        </w:rPr>
        <w:t>،</w:t>
      </w:r>
      <w:r w:rsidRPr="00752998">
        <w:rPr>
          <w:rFonts w:hint="cs"/>
          <w:rtl/>
        </w:rPr>
        <w:t xml:space="preserve"> وكان يؤذَّن بها لأبي بكر حتّى مات</w:t>
      </w:r>
      <w:r w:rsidR="0066179E" w:rsidRPr="00752998">
        <w:rPr>
          <w:rFonts w:hint="cs"/>
          <w:rtl/>
        </w:rPr>
        <w:t>،</w:t>
      </w:r>
      <w:r w:rsidRPr="00752998">
        <w:rPr>
          <w:rFonts w:hint="cs"/>
          <w:rtl/>
        </w:rPr>
        <w:t xml:space="preserve"> وطرفاً من ولاية عمر حتّى نهى عنه </w:t>
      </w:r>
      <w:r w:rsidRPr="009834C4">
        <w:rPr>
          <w:rStyle w:val="libFootnotenumChar"/>
          <w:rFonts w:hint="cs"/>
          <w:rtl/>
        </w:rPr>
        <w:t>(634)</w:t>
      </w:r>
      <w:r w:rsidR="0066179E" w:rsidRPr="00752998">
        <w:rPr>
          <w:rFonts w:hint="cs"/>
          <w:rtl/>
        </w:rPr>
        <w:t>.</w:t>
      </w:r>
    </w:p>
    <w:p w:rsidR="0066179E" w:rsidRPr="00752998" w:rsidRDefault="009834C4" w:rsidP="001D7608">
      <w:pPr>
        <w:pStyle w:val="libBold1"/>
        <w:rPr>
          <w:rtl/>
        </w:rPr>
      </w:pPr>
      <w:bookmarkStart w:id="54" w:name="45"/>
      <w:r w:rsidRPr="007D3625">
        <w:rPr>
          <w:rFonts w:hint="cs"/>
          <w:rtl/>
        </w:rPr>
        <w:t>19</w:t>
      </w:r>
      <w:r>
        <w:rPr>
          <w:rFonts w:hint="cs"/>
          <w:rtl/>
        </w:rPr>
        <w:t xml:space="preserve"> - </w:t>
      </w:r>
      <w:r w:rsidRPr="007D3625">
        <w:rPr>
          <w:rFonts w:hint="cs"/>
          <w:rtl/>
        </w:rPr>
        <w:t xml:space="preserve">يحيى بن زيد بن عليّ </w:t>
      </w:r>
      <w:r w:rsidR="0066179E">
        <w:rPr>
          <w:rFonts w:hint="cs"/>
          <w:rtl/>
        </w:rPr>
        <w:t>(</w:t>
      </w:r>
      <w:r w:rsidRPr="007D3625">
        <w:rPr>
          <w:rFonts w:hint="cs"/>
          <w:rtl/>
        </w:rPr>
        <w:t>ت 125 هـ</w:t>
      </w:r>
      <w:r w:rsidR="0066179E">
        <w:rPr>
          <w:rFonts w:hint="cs"/>
          <w:rtl/>
        </w:rPr>
        <w:t>)</w:t>
      </w:r>
      <w:bookmarkEnd w:id="54"/>
    </w:p>
    <w:p w:rsidR="0066179E" w:rsidRDefault="009834C4" w:rsidP="00752998">
      <w:pPr>
        <w:pStyle w:val="libNormal"/>
        <w:rPr>
          <w:rtl/>
        </w:rPr>
      </w:pPr>
      <w:r w:rsidRPr="00752998">
        <w:rPr>
          <w:rFonts w:hint="cs"/>
          <w:rtl/>
        </w:rPr>
        <w:t>قال الحافظ العلوي</w:t>
      </w:r>
      <w:r w:rsidR="0066179E" w:rsidRPr="00752998">
        <w:rPr>
          <w:rFonts w:hint="cs"/>
          <w:rtl/>
        </w:rPr>
        <w:t>،</w:t>
      </w:r>
      <w:r w:rsidRPr="00752998">
        <w:rPr>
          <w:rFonts w:hint="cs"/>
          <w:rtl/>
        </w:rPr>
        <w:t xml:space="preserve"> أخبرنا محمّد بن الحسين النحاس قراءة</w:t>
      </w:r>
      <w:r w:rsidR="0066179E" w:rsidRPr="00752998">
        <w:rPr>
          <w:rFonts w:hint="cs"/>
          <w:rtl/>
        </w:rPr>
        <w:t>،</w:t>
      </w:r>
      <w:r w:rsidRPr="00752998">
        <w:rPr>
          <w:rFonts w:hint="cs"/>
          <w:rtl/>
        </w:rPr>
        <w:t xml:space="preserve"> حدّثنا عليّ بن العبّاس البجلي</w:t>
      </w:r>
      <w:r w:rsidR="0066179E" w:rsidRPr="00752998">
        <w:rPr>
          <w:rFonts w:hint="cs"/>
          <w:rtl/>
        </w:rPr>
        <w:t>،</w:t>
      </w:r>
      <w:r w:rsidRPr="00752998">
        <w:rPr>
          <w:rFonts w:hint="cs"/>
          <w:rtl/>
        </w:rPr>
        <w:t xml:space="preserve"> حدّثنا بكار بن أحمد الهمداني</w:t>
      </w:r>
      <w:r w:rsidR="0066179E" w:rsidRPr="00752998">
        <w:rPr>
          <w:rFonts w:hint="cs"/>
          <w:rtl/>
        </w:rPr>
        <w:t>،</w:t>
      </w:r>
      <w:r w:rsidRPr="00752998">
        <w:rPr>
          <w:rFonts w:hint="cs"/>
          <w:rtl/>
        </w:rPr>
        <w:t xml:space="preserve"> حدّثنا مخول بن إبراهيم</w:t>
      </w:r>
      <w:r w:rsidR="0066179E" w:rsidRPr="00752998">
        <w:rPr>
          <w:rFonts w:hint="cs"/>
          <w:rtl/>
        </w:rPr>
        <w:t>،</w:t>
      </w:r>
      <w:r w:rsidRPr="00752998">
        <w:rPr>
          <w:rFonts w:hint="cs"/>
          <w:rtl/>
        </w:rPr>
        <w:t xml:space="preserve"> عن محمّد بن بكر الأرحبي</w:t>
      </w:r>
      <w:r w:rsidR="0066179E" w:rsidRPr="00752998">
        <w:rPr>
          <w:rFonts w:hint="cs"/>
          <w:rtl/>
        </w:rPr>
        <w:t>،</w:t>
      </w:r>
      <w:r w:rsidRPr="00752998">
        <w:rPr>
          <w:rFonts w:hint="cs"/>
          <w:rtl/>
        </w:rPr>
        <w:t xml:space="preserve"> عن زياد بن المنذر</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حدّثني حسان</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أذَّنت ليحيى بن زيد بخراسان فأمرني أن أقول</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 حيّ على خير العمل</w:t>
      </w:r>
      <w:r w:rsidR="0066179E" w:rsidRPr="00752998">
        <w:rPr>
          <w:rFonts w:hint="cs"/>
          <w:rtl/>
        </w:rPr>
        <w:t>)</w:t>
      </w:r>
      <w:r w:rsidRPr="00752998">
        <w:rPr>
          <w:rFonts w:hint="cs"/>
          <w:rtl/>
        </w:rPr>
        <w:t xml:space="preserve"> </w:t>
      </w:r>
      <w:r w:rsidRPr="009834C4">
        <w:rPr>
          <w:rStyle w:val="libFootnotenumChar"/>
          <w:rFonts w:hint="cs"/>
          <w:rtl/>
        </w:rPr>
        <w:t>(635)</w:t>
      </w:r>
      <w:r w:rsidR="0066179E" w:rsidRPr="00752998">
        <w:rPr>
          <w:rFonts w:hint="cs"/>
          <w:rtl/>
        </w:rPr>
        <w:t>.</w:t>
      </w:r>
    </w:p>
    <w:p w:rsidR="009834C4" w:rsidRPr="007D3625" w:rsidRDefault="009834C4" w:rsidP="00752998">
      <w:pPr>
        <w:pStyle w:val="libNormal"/>
        <w:rPr>
          <w:rtl/>
        </w:rPr>
      </w:pPr>
      <w:r w:rsidRPr="007D3625">
        <w:rPr>
          <w:rFonts w:hint="cs"/>
          <w:rtl/>
        </w:rPr>
        <w:t>أخبرنا أبو عبد اللَّه أحمد بن عليّ بن العطار المقري ومحمّد بن الحسين بن غزال قراءةً عليهما</w:t>
      </w:r>
      <w:r w:rsidR="0066179E">
        <w:rPr>
          <w:rFonts w:hint="cs"/>
          <w:rtl/>
        </w:rPr>
        <w:t>،</w:t>
      </w:r>
      <w:r w:rsidRPr="007D3625">
        <w:rPr>
          <w:rFonts w:hint="cs"/>
          <w:rtl/>
        </w:rPr>
        <w:t xml:space="preserve"> قالا</w:t>
      </w:r>
      <w:r w:rsidR="00752998">
        <w:rPr>
          <w:rFonts w:hint="cs"/>
          <w:rtl/>
        </w:rPr>
        <w:t>:</w:t>
      </w:r>
      <w:r w:rsidRPr="007D3625">
        <w:rPr>
          <w:rFonts w:hint="cs"/>
          <w:rtl/>
        </w:rPr>
        <w:t xml:space="preserve"> حدّثنا عليّ بن أحمد بن عمرو الجنبي، حدّثنا محمّد بن منصور المقري</w:t>
      </w:r>
      <w:r w:rsidR="0066179E">
        <w:rPr>
          <w:rFonts w:hint="cs"/>
          <w:rtl/>
        </w:rPr>
        <w:t>،</w:t>
      </w:r>
      <w:r w:rsidRPr="007D3625">
        <w:rPr>
          <w:rFonts w:hint="cs"/>
          <w:rtl/>
        </w:rPr>
        <w:t xml:space="preserve"> حدّثني أحمد بن عيسى</w:t>
      </w:r>
      <w:r w:rsidR="0066179E">
        <w:rPr>
          <w:rFonts w:hint="cs"/>
          <w:rtl/>
        </w:rPr>
        <w:t>،</w:t>
      </w:r>
      <w:r w:rsidRPr="007D3625">
        <w:rPr>
          <w:rFonts w:hint="cs"/>
          <w:rtl/>
        </w:rPr>
        <w:t xml:space="preserve"> عن محمّد بن بكر</w:t>
      </w:r>
      <w:r w:rsidR="0066179E">
        <w:rPr>
          <w:rFonts w:hint="cs"/>
          <w:rtl/>
        </w:rPr>
        <w:t>،</w:t>
      </w:r>
      <w:r w:rsidRPr="007D3625">
        <w:rPr>
          <w:rFonts w:hint="cs"/>
          <w:rtl/>
        </w:rPr>
        <w:t xml:space="preserve"> عن أبي الجارود</w:t>
      </w:r>
      <w:r w:rsidR="0066179E">
        <w:rPr>
          <w:rFonts w:hint="cs"/>
          <w:rtl/>
        </w:rPr>
        <w:t>،</w:t>
      </w:r>
      <w:r w:rsidRPr="007D3625">
        <w:rPr>
          <w:rFonts w:hint="cs"/>
          <w:rtl/>
        </w:rPr>
        <w:t xml:space="preserve"> عن حسان</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(633) ما في المتن هو طبق نسخة الفضيل</w:t>
      </w:r>
      <w:r w:rsidR="0066179E">
        <w:rPr>
          <w:rFonts w:hint="cs"/>
          <w:rtl/>
        </w:rPr>
        <w:t>.</w:t>
      </w:r>
      <w:r w:rsidRPr="007D3625">
        <w:rPr>
          <w:rFonts w:hint="cs"/>
          <w:rtl/>
        </w:rPr>
        <w:t xml:space="preserve"> أما في تحقيق عزّان</w:t>
      </w:r>
      <w:r w:rsidR="00752998">
        <w:rPr>
          <w:rFonts w:hint="cs"/>
          <w:rtl/>
        </w:rPr>
        <w:t>:</w:t>
      </w:r>
      <w:r w:rsidRPr="007D3625">
        <w:rPr>
          <w:rFonts w:hint="cs"/>
          <w:rtl/>
        </w:rPr>
        <w:t xml:space="preserve"> حدّثنا أحمد بن زيد بن بشار البيسائي</w:t>
      </w:r>
      <w:r w:rsidR="0066179E">
        <w:rPr>
          <w:rFonts w:hint="cs"/>
          <w:rtl/>
        </w:rPr>
        <w:t>،</w:t>
      </w:r>
      <w:r w:rsidRPr="007D3625">
        <w:rPr>
          <w:rFonts w:hint="cs"/>
          <w:rtl/>
        </w:rPr>
        <w:t xml:space="preserve"> حدّثنا الحسن بن محمد بن سعيد الرَّفاء</w:t>
      </w:r>
      <w:r w:rsidR="0066179E">
        <w:rPr>
          <w:rFonts w:hint="cs"/>
          <w:rtl/>
        </w:rPr>
        <w:t>،</w:t>
      </w:r>
      <w:r w:rsidRPr="007D3625">
        <w:rPr>
          <w:rFonts w:hint="cs"/>
          <w:rtl/>
        </w:rPr>
        <w:t xml:space="preserve"> حدّثنا محمد بن الحسن بن عبد الحميد بن محسن الأوسي</w:t>
      </w:r>
      <w:r w:rsidR="0066179E">
        <w:rPr>
          <w:rFonts w:hint="cs"/>
          <w:rtl/>
        </w:rPr>
        <w:t>،</w:t>
      </w:r>
      <w:r w:rsidRPr="007D3625">
        <w:rPr>
          <w:rFonts w:hint="cs"/>
          <w:rtl/>
        </w:rPr>
        <w:t xml:space="preserve"> حدّثنا أحمد بن رشد</w:t>
      </w:r>
      <w:r w:rsidR="0066179E">
        <w:rPr>
          <w:rFonts w:hint="cs"/>
          <w:rtl/>
        </w:rPr>
        <w:t>،</w:t>
      </w:r>
      <w:r w:rsidRPr="007D3625">
        <w:rPr>
          <w:rFonts w:hint="cs"/>
          <w:rtl/>
        </w:rPr>
        <w:t xml:space="preserve"> حدّثنا أبو معمر سعيد بن خثيم قال</w:t>
      </w:r>
      <w:r w:rsidR="0066179E">
        <w:rPr>
          <w:rFonts w:hint="cs"/>
          <w:rtl/>
        </w:rPr>
        <w:t>.</w:t>
      </w:r>
      <w:r w:rsidRPr="007D3625">
        <w:rPr>
          <w:rFonts w:hint="cs"/>
          <w:rtl/>
        </w:rPr>
        <w:t>..</w:t>
      </w:r>
    </w:p>
    <w:p w:rsidR="009834C4" w:rsidRPr="009834C4" w:rsidRDefault="009834C4" w:rsidP="009834C4">
      <w:pPr>
        <w:pStyle w:val="libFootnote0"/>
        <w:rPr>
          <w:rtl/>
        </w:rPr>
      </w:pPr>
      <w:r w:rsidRPr="007D3625">
        <w:rPr>
          <w:rFonts w:hint="cs"/>
          <w:rtl/>
        </w:rPr>
        <w:t>(634) الأذان بحيّ على خير العمل</w:t>
      </w:r>
      <w:r w:rsidR="0066179E">
        <w:rPr>
          <w:rFonts w:hint="cs"/>
          <w:rtl/>
        </w:rPr>
        <w:t>،</w:t>
      </w:r>
      <w:r w:rsidRPr="007D3625">
        <w:rPr>
          <w:rFonts w:hint="cs"/>
          <w:rtl/>
        </w:rPr>
        <w:t xml:space="preserve"> للحافظ العلوي</w:t>
      </w:r>
      <w:r w:rsidR="00752998">
        <w:rPr>
          <w:rFonts w:hint="cs"/>
          <w:rtl/>
        </w:rPr>
        <w:t>:</w:t>
      </w:r>
      <w:r w:rsidRPr="007D3625">
        <w:rPr>
          <w:rFonts w:hint="cs"/>
          <w:rtl/>
        </w:rPr>
        <w:t xml:space="preserve"> 83 وبتحقيق عزّان</w:t>
      </w:r>
      <w:r w:rsidR="00752998">
        <w:rPr>
          <w:rFonts w:hint="cs"/>
          <w:rtl/>
        </w:rPr>
        <w:t>:</w:t>
      </w:r>
      <w:r w:rsidRPr="007D3625">
        <w:rPr>
          <w:rFonts w:hint="cs"/>
          <w:rtl/>
        </w:rPr>
        <w:t xml:space="preserve"> 138 وانظر</w:t>
      </w:r>
      <w:r w:rsidR="00752998">
        <w:rPr>
          <w:rFonts w:hint="cs"/>
          <w:rtl/>
        </w:rPr>
        <w:t>:</w:t>
      </w:r>
      <w:r w:rsidRPr="007D3625">
        <w:rPr>
          <w:rFonts w:hint="cs"/>
          <w:rtl/>
        </w:rPr>
        <w:t xml:space="preserve"> مسند الإمام زيد</w:t>
      </w:r>
      <w:r w:rsidR="00752998">
        <w:rPr>
          <w:rFonts w:hint="cs"/>
          <w:rtl/>
        </w:rPr>
        <w:t>:</w:t>
      </w:r>
      <w:r w:rsidRPr="007D3625">
        <w:rPr>
          <w:rFonts w:hint="cs"/>
          <w:rtl/>
        </w:rPr>
        <w:t xml:space="preserve"> 93 ثمّ اخرج هذا الخبر برجاله ومعناه</w:t>
      </w:r>
      <w:r w:rsidR="0066179E">
        <w:rPr>
          <w:rFonts w:hint="cs"/>
          <w:rtl/>
        </w:rPr>
        <w:t>،</w:t>
      </w:r>
      <w:r w:rsidRPr="007D3625">
        <w:rPr>
          <w:rFonts w:hint="cs"/>
          <w:rtl/>
        </w:rPr>
        <w:t xml:space="preserve"> وفي أمالي أحمد بن عيسى</w:t>
      </w:r>
      <w:r w:rsidR="00752998">
        <w:rPr>
          <w:rFonts w:hint="cs"/>
          <w:rtl/>
        </w:rPr>
        <w:t>:</w:t>
      </w:r>
      <w:r w:rsidRPr="007D3625">
        <w:rPr>
          <w:rFonts w:hint="cs"/>
          <w:rtl/>
        </w:rPr>
        <w:t xml:space="preserve"> فأمرني أن أقول</w:t>
      </w:r>
      <w:r w:rsidR="00752998">
        <w:rPr>
          <w:rFonts w:hint="cs"/>
          <w:rtl/>
        </w:rPr>
        <w:t>:</w:t>
      </w:r>
      <w:r w:rsidRPr="007D3625">
        <w:rPr>
          <w:rFonts w:hint="cs"/>
          <w:rtl/>
        </w:rPr>
        <w:t xml:space="preserve"> (حيّ على خير العمل)</w:t>
      </w:r>
      <w:r w:rsidR="0066179E">
        <w:rPr>
          <w:rFonts w:hint="cs"/>
          <w:rtl/>
        </w:rPr>
        <w:t>.</w:t>
      </w:r>
    </w:p>
    <w:p w:rsidR="009834C4" w:rsidRPr="009834C4" w:rsidRDefault="009834C4" w:rsidP="009834C4">
      <w:pPr>
        <w:pStyle w:val="libFootnote0"/>
        <w:rPr>
          <w:rtl/>
        </w:rPr>
      </w:pPr>
      <w:r w:rsidRPr="007D3625">
        <w:rPr>
          <w:rFonts w:hint="cs"/>
          <w:rtl/>
        </w:rPr>
        <w:t>(635) الأذان بحيّ على خير العمل</w:t>
      </w:r>
      <w:r w:rsidR="0066179E">
        <w:rPr>
          <w:rFonts w:hint="cs"/>
          <w:rtl/>
        </w:rPr>
        <w:t>،</w:t>
      </w:r>
      <w:r w:rsidRPr="007D3625">
        <w:rPr>
          <w:rFonts w:hint="cs"/>
          <w:rtl/>
        </w:rPr>
        <w:t xml:space="preserve"> للحافظ العلوي</w:t>
      </w:r>
      <w:r w:rsidR="00752998">
        <w:rPr>
          <w:rFonts w:hint="cs"/>
          <w:rtl/>
        </w:rPr>
        <w:t>:</w:t>
      </w:r>
      <w:r w:rsidRPr="007D3625">
        <w:rPr>
          <w:rFonts w:hint="cs"/>
          <w:rtl/>
        </w:rPr>
        <w:t xml:space="preserve"> 86 وبتحقيق عزّان</w:t>
      </w:r>
      <w:r w:rsidR="00752998">
        <w:rPr>
          <w:rFonts w:hint="cs"/>
          <w:rtl/>
        </w:rPr>
        <w:t>:</w:t>
      </w:r>
      <w:r w:rsidRPr="007D3625">
        <w:rPr>
          <w:rFonts w:hint="cs"/>
          <w:rtl/>
        </w:rPr>
        <w:t xml:space="preserve"> 144 وانظر</w:t>
      </w:r>
      <w:r w:rsidR="00752998">
        <w:rPr>
          <w:rFonts w:hint="cs"/>
          <w:rtl/>
        </w:rPr>
        <w:t>:</w:t>
      </w:r>
      <w:r w:rsidRPr="007D3625">
        <w:rPr>
          <w:rFonts w:hint="cs"/>
          <w:rtl/>
        </w:rPr>
        <w:t xml:space="preserve"> أمالي أحمد بن عيسى 1: 197 الحديث 236</w:t>
      </w:r>
      <w:r w:rsidR="0066179E">
        <w:rPr>
          <w:rFonts w:hint="cs"/>
          <w:rtl/>
        </w:rPr>
        <w:t>،</w:t>
      </w:r>
      <w:r w:rsidRPr="007D3625">
        <w:rPr>
          <w:rFonts w:hint="cs"/>
          <w:rtl/>
        </w:rPr>
        <w:t xml:space="preserve"> وعنه في الاعتصام بحبل اللَّه 1: 281</w:t>
      </w:r>
      <w:r w:rsidR="0066179E">
        <w:rPr>
          <w:rFonts w:hint="cs"/>
          <w:rtl/>
        </w:rPr>
        <w:t>،</w:t>
      </w:r>
      <w:r w:rsidRPr="007D3625">
        <w:rPr>
          <w:rFonts w:hint="cs"/>
          <w:rtl/>
        </w:rPr>
        <w:t xml:space="preserve"> وانظر الإيضاح للقاضي نعمان</w:t>
      </w:r>
      <w:r w:rsidR="00752998">
        <w:rPr>
          <w:rFonts w:hint="cs"/>
          <w:rtl/>
        </w:rPr>
        <w:t>:</w:t>
      </w:r>
      <w:r w:rsidRPr="007D3625">
        <w:rPr>
          <w:rFonts w:hint="cs"/>
          <w:rtl/>
        </w:rPr>
        <w:t xml:space="preserve"> 109 كذلك</w:t>
      </w:r>
      <w:r w:rsidR="0066179E">
        <w:rPr>
          <w:rFonts w:hint="cs"/>
          <w:rtl/>
        </w:rPr>
        <w:t>،</w:t>
      </w:r>
      <w:r w:rsidRPr="007D3625">
        <w:rPr>
          <w:rFonts w:hint="cs"/>
          <w:rtl/>
        </w:rPr>
        <w:t xml:space="preserve"> وللإمام المهدي محمد بن المطهّر الزيدي في "المنهاج الجلي" إسناد آخر لهذه الروايات فراجع</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قال</w:t>
      </w:r>
      <w:r w:rsidR="00752998">
        <w:rPr>
          <w:rFonts w:hint="cs"/>
          <w:rtl/>
        </w:rPr>
        <w:t>:</w:t>
      </w:r>
      <w:r w:rsidRPr="007D3625">
        <w:rPr>
          <w:rFonts w:hint="cs"/>
          <w:rtl/>
        </w:rPr>
        <w:t xml:space="preserve"> أذّنت ليحيى بن زيد بخراسان فأمرني أن أقول</w:t>
      </w:r>
      <w:r w:rsidR="00752998">
        <w:rPr>
          <w:rFonts w:hint="cs"/>
          <w:rtl/>
        </w:rPr>
        <w:t>:</w:t>
      </w:r>
      <w:r w:rsidRPr="007D3625">
        <w:rPr>
          <w:rFonts w:hint="cs"/>
          <w:rtl/>
        </w:rPr>
        <w:t xml:space="preserve"> </w:t>
      </w:r>
      <w:r w:rsidR="0066179E">
        <w:rPr>
          <w:rFonts w:hint="cs"/>
          <w:rtl/>
        </w:rPr>
        <w:t>(</w:t>
      </w:r>
      <w:r w:rsidRPr="007D3625">
        <w:rPr>
          <w:rFonts w:hint="cs"/>
          <w:rtl/>
        </w:rPr>
        <w:t>حيّ على خير العمل حيّ على خير العمل</w:t>
      </w:r>
      <w:r w:rsidR="0066179E">
        <w:rPr>
          <w:rFonts w:hint="cs"/>
          <w:rtl/>
        </w:rPr>
        <w:t>).</w:t>
      </w:r>
    </w:p>
    <w:p w:rsidR="0066179E" w:rsidRDefault="009834C4" w:rsidP="00752998">
      <w:pPr>
        <w:pStyle w:val="libNormal"/>
        <w:rPr>
          <w:rtl/>
        </w:rPr>
      </w:pPr>
      <w:r w:rsidRPr="00752998">
        <w:rPr>
          <w:rFonts w:hint="cs"/>
          <w:rtl/>
        </w:rPr>
        <w:t>أخبرنا عليّ بن محمّد بن بنان</w:t>
      </w:r>
      <w:r w:rsidR="0066179E" w:rsidRPr="00752998">
        <w:rPr>
          <w:rFonts w:hint="cs"/>
          <w:rtl/>
        </w:rPr>
        <w:t>،</w:t>
      </w:r>
      <w:r w:rsidRPr="00752998">
        <w:rPr>
          <w:rFonts w:hint="cs"/>
          <w:rtl/>
        </w:rPr>
        <w:t xml:space="preserve"> حدّثنا أبو القاسم الحسن بن محمّد الرفّا</w:t>
      </w:r>
      <w:r w:rsidR="0066179E" w:rsidRPr="00752998">
        <w:rPr>
          <w:rFonts w:hint="cs"/>
          <w:rtl/>
        </w:rPr>
        <w:t>،</w:t>
      </w:r>
      <w:r w:rsidRPr="00752998">
        <w:rPr>
          <w:rFonts w:hint="cs"/>
          <w:rtl/>
        </w:rPr>
        <w:t xml:space="preserve"> حدّثنا جعفر بن محمّد الحسني</w:t>
      </w:r>
      <w:r w:rsidR="0066179E" w:rsidRPr="00752998">
        <w:rPr>
          <w:rFonts w:hint="cs"/>
          <w:rtl/>
        </w:rPr>
        <w:t>،</w:t>
      </w:r>
      <w:r w:rsidRPr="00752998">
        <w:rPr>
          <w:rFonts w:hint="cs"/>
          <w:rtl/>
        </w:rPr>
        <w:t xml:space="preserve"> حدّثنا عيسى بن مهران</w:t>
      </w:r>
      <w:r w:rsidR="0066179E" w:rsidRPr="00752998">
        <w:rPr>
          <w:rFonts w:hint="cs"/>
          <w:rtl/>
        </w:rPr>
        <w:t>،</w:t>
      </w:r>
      <w:r w:rsidRPr="00752998">
        <w:rPr>
          <w:rFonts w:hint="cs"/>
          <w:rtl/>
        </w:rPr>
        <w:t xml:space="preserve"> حدّثنا مخول</w:t>
      </w:r>
      <w:r w:rsidR="0066179E" w:rsidRPr="00752998">
        <w:rPr>
          <w:rFonts w:hint="cs"/>
          <w:rtl/>
        </w:rPr>
        <w:t>،</w:t>
      </w:r>
      <w:r w:rsidRPr="00752998">
        <w:rPr>
          <w:rFonts w:hint="cs"/>
          <w:rtl/>
        </w:rPr>
        <w:t xml:space="preserve"> حدّثنا صباح المزني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أذّن رجل كان مع يحيى بن زيد بخراسان</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ما زال مؤذّنهم ينادي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حتّى قتل </w:t>
      </w:r>
      <w:r w:rsidRPr="009834C4">
        <w:rPr>
          <w:rStyle w:val="libFootnotenumChar"/>
          <w:rFonts w:hint="cs"/>
          <w:rtl/>
        </w:rPr>
        <w:t>(636)</w:t>
      </w:r>
      <w:r w:rsidR="0066179E" w:rsidRPr="00752998">
        <w:rPr>
          <w:rFonts w:hint="cs"/>
          <w:rtl/>
        </w:rPr>
        <w:t>.</w:t>
      </w:r>
    </w:p>
    <w:p w:rsidR="0066179E" w:rsidRPr="00752998" w:rsidRDefault="009834C4" w:rsidP="001D7608">
      <w:pPr>
        <w:pStyle w:val="libBold1"/>
        <w:rPr>
          <w:rtl/>
        </w:rPr>
      </w:pPr>
      <w:bookmarkStart w:id="55" w:name="46"/>
      <w:r w:rsidRPr="007D3625">
        <w:rPr>
          <w:rFonts w:hint="cs"/>
          <w:rtl/>
        </w:rPr>
        <w:t>20</w:t>
      </w:r>
      <w:r>
        <w:rPr>
          <w:rFonts w:hint="cs"/>
          <w:rtl/>
        </w:rPr>
        <w:t xml:space="preserve"> - </w:t>
      </w:r>
      <w:r w:rsidRPr="007D3625">
        <w:rPr>
          <w:rFonts w:hint="cs"/>
          <w:rtl/>
        </w:rPr>
        <w:t xml:space="preserve">محمّد بن زيد بن عليّ </w:t>
      </w:r>
      <w:r w:rsidR="0066179E">
        <w:rPr>
          <w:rFonts w:hint="cs"/>
          <w:rtl/>
        </w:rPr>
        <w:t>(</w:t>
      </w:r>
      <w:r w:rsidRPr="007D3625">
        <w:rPr>
          <w:rFonts w:hint="cs"/>
          <w:rtl/>
        </w:rPr>
        <w:t>لم نقف على وفاته</w:t>
      </w:r>
      <w:r w:rsidR="0066179E">
        <w:rPr>
          <w:rFonts w:hint="cs"/>
          <w:rtl/>
        </w:rPr>
        <w:t>)</w:t>
      </w:r>
      <w:bookmarkEnd w:id="55"/>
    </w:p>
    <w:p w:rsidR="009834C4" w:rsidRPr="007D3625" w:rsidRDefault="009834C4" w:rsidP="00752998">
      <w:pPr>
        <w:pStyle w:val="libNormal"/>
        <w:rPr>
          <w:rtl/>
        </w:rPr>
      </w:pPr>
      <w:r w:rsidRPr="007D3625">
        <w:rPr>
          <w:rFonts w:hint="cs"/>
          <w:rtl/>
        </w:rPr>
        <w:t>قال الحافظ العلوي: حدّثنا محمّد بن أحمد بن إبراهيم</w:t>
      </w:r>
      <w:r w:rsidR="0066179E">
        <w:rPr>
          <w:rFonts w:hint="cs"/>
          <w:rtl/>
        </w:rPr>
        <w:t>،</w:t>
      </w:r>
      <w:r w:rsidRPr="007D3625">
        <w:rPr>
          <w:rFonts w:hint="cs"/>
          <w:rtl/>
        </w:rPr>
        <w:t xml:space="preserve"> أخبرنا محمّد بن أبي العبّاس الورّاق في كتابه إليّ</w:t>
      </w:r>
      <w:r w:rsidR="0066179E">
        <w:rPr>
          <w:rFonts w:hint="cs"/>
          <w:rtl/>
        </w:rPr>
        <w:t>،</w:t>
      </w:r>
      <w:r w:rsidRPr="007D3625">
        <w:rPr>
          <w:rFonts w:hint="cs"/>
          <w:rtl/>
        </w:rPr>
        <w:t xml:space="preserve"> قال</w:t>
      </w:r>
      <w:r w:rsidR="00752998">
        <w:rPr>
          <w:rFonts w:hint="cs"/>
          <w:rtl/>
        </w:rPr>
        <w:t>:</w:t>
      </w:r>
      <w:r w:rsidRPr="007D3625">
        <w:rPr>
          <w:rFonts w:hint="cs"/>
          <w:rtl/>
        </w:rPr>
        <w:t xml:space="preserve"> حدّثنا محمّد بن قاسم بن وهيب</w:t>
      </w:r>
      <w:r w:rsidR="0066179E">
        <w:rPr>
          <w:rFonts w:hint="cs"/>
          <w:rtl/>
        </w:rPr>
        <w:t>،</w:t>
      </w:r>
      <w:r w:rsidRPr="007D3625">
        <w:rPr>
          <w:rFonts w:hint="cs"/>
          <w:rtl/>
        </w:rPr>
        <w:t xml:space="preserve"> عن أحمد بن مفضل</w:t>
      </w:r>
      <w:r w:rsidR="0066179E">
        <w:rPr>
          <w:rFonts w:hint="cs"/>
          <w:rtl/>
        </w:rPr>
        <w:t>،</w:t>
      </w:r>
      <w:r w:rsidRPr="007D3625">
        <w:rPr>
          <w:rFonts w:hint="cs"/>
          <w:rtl/>
        </w:rPr>
        <w:t xml:space="preserve"> عن محمّد بن زيد بن عليّ</w:t>
      </w:r>
      <w:r w:rsidR="0066179E">
        <w:rPr>
          <w:rFonts w:hint="cs"/>
          <w:rtl/>
        </w:rPr>
        <w:t>،</w:t>
      </w:r>
      <w:r w:rsidRPr="007D3625">
        <w:rPr>
          <w:rFonts w:hint="cs"/>
          <w:rtl/>
        </w:rPr>
        <w:t xml:space="preserve"> [ قال</w:t>
      </w:r>
      <w:r w:rsidR="00752998">
        <w:rPr>
          <w:rFonts w:hint="cs"/>
          <w:rtl/>
        </w:rPr>
        <w:t>:</w:t>
      </w:r>
      <w:r w:rsidRPr="007D3625">
        <w:rPr>
          <w:rFonts w:hint="cs"/>
          <w:rtl/>
        </w:rPr>
        <w:t xml:space="preserve"> تقول ] في الأذان مرتين</w:t>
      </w:r>
      <w:r w:rsidR="00752998">
        <w:rPr>
          <w:rFonts w:hint="cs"/>
          <w:rtl/>
        </w:rPr>
        <w:t>:</w:t>
      </w:r>
      <w:r w:rsidRPr="007D3625">
        <w:rPr>
          <w:rFonts w:hint="cs"/>
          <w:rtl/>
        </w:rPr>
        <w:t xml:space="preserve"> اللَّه أكبر اللَّه أكبر</w:t>
      </w:r>
      <w:r w:rsidR="0066179E">
        <w:rPr>
          <w:rFonts w:hint="cs"/>
          <w:rtl/>
        </w:rPr>
        <w:t>،</w:t>
      </w:r>
      <w:r w:rsidRPr="007D3625">
        <w:rPr>
          <w:rFonts w:hint="cs"/>
          <w:rtl/>
        </w:rPr>
        <w:t xml:space="preserve"> أشهد أن لا إله إلّا اللَّه أشهد أن لا إله إلّا اللَّه</w:t>
      </w:r>
      <w:r w:rsidR="0066179E">
        <w:rPr>
          <w:rFonts w:hint="cs"/>
          <w:rtl/>
        </w:rPr>
        <w:t>،</w:t>
      </w:r>
      <w:r w:rsidRPr="007D3625">
        <w:rPr>
          <w:rFonts w:hint="cs"/>
          <w:rtl/>
        </w:rPr>
        <w:t xml:space="preserve"> أشهد أن محمّداً رسول اللَّه أشهد أن محمّداً رسول اللَّه</w:t>
      </w:r>
      <w:r w:rsidR="0066179E">
        <w:rPr>
          <w:rFonts w:hint="cs"/>
          <w:rtl/>
        </w:rPr>
        <w:t>،</w:t>
      </w:r>
      <w:r w:rsidRPr="007D3625">
        <w:rPr>
          <w:rFonts w:hint="cs"/>
          <w:rtl/>
        </w:rPr>
        <w:t xml:space="preserve"> حيّ على الصلاة حيّ على الصلاة</w:t>
      </w:r>
      <w:r w:rsidR="0066179E">
        <w:rPr>
          <w:rFonts w:hint="cs"/>
          <w:rtl/>
        </w:rPr>
        <w:t>،</w:t>
      </w:r>
      <w:r w:rsidRPr="007D3625">
        <w:rPr>
          <w:rFonts w:hint="cs"/>
          <w:rtl/>
        </w:rPr>
        <w:t xml:space="preserve"> حيّ على الفلاح حيّ على الفلاح</w:t>
      </w:r>
      <w:r w:rsidR="0066179E">
        <w:rPr>
          <w:rFonts w:hint="cs"/>
          <w:rtl/>
        </w:rPr>
        <w:t>،</w:t>
      </w:r>
      <w:r w:rsidRPr="007D3625">
        <w:rPr>
          <w:rFonts w:hint="cs"/>
          <w:rtl/>
        </w:rPr>
        <w:t xml:space="preserve"> حيّ على خير العمل حيّ على خير العمل</w:t>
      </w:r>
      <w:r w:rsidR="0066179E">
        <w:rPr>
          <w:rFonts w:hint="cs"/>
          <w:rtl/>
        </w:rPr>
        <w:t>،</w:t>
      </w:r>
      <w:r w:rsidRPr="007D3625">
        <w:rPr>
          <w:rFonts w:hint="cs"/>
          <w:rtl/>
        </w:rPr>
        <w:t xml:space="preserve"> اللَّه أكبر اللَّه أكبر</w:t>
      </w:r>
      <w:r w:rsidR="0066179E">
        <w:rPr>
          <w:rFonts w:hint="cs"/>
          <w:rtl/>
        </w:rPr>
        <w:t>،</w:t>
      </w:r>
      <w:r w:rsidRPr="007D3625">
        <w:rPr>
          <w:rFonts w:hint="cs"/>
          <w:rtl/>
        </w:rPr>
        <w:t xml:space="preserve"> لا إله إلّا اللَّه</w:t>
      </w:r>
      <w:r w:rsidR="0066179E">
        <w:rPr>
          <w:rFonts w:hint="cs"/>
          <w:rtl/>
        </w:rPr>
        <w:t>.</w:t>
      </w:r>
    </w:p>
    <w:p w:rsidR="009834C4" w:rsidRPr="007D3625" w:rsidRDefault="009834C4" w:rsidP="00752998">
      <w:pPr>
        <w:pStyle w:val="libNormal"/>
        <w:rPr>
          <w:rtl/>
        </w:rPr>
      </w:pPr>
      <w:r w:rsidRPr="00752998">
        <w:rPr>
          <w:rFonts w:hint="cs"/>
          <w:rtl/>
        </w:rPr>
        <w:t>حدّثنا عليّ بن محمّد بن بنان الشيباني</w:t>
      </w:r>
      <w:r w:rsidR="0066179E" w:rsidRPr="00752998">
        <w:rPr>
          <w:rFonts w:hint="cs"/>
          <w:rtl/>
        </w:rPr>
        <w:t>،</w:t>
      </w:r>
      <w:r w:rsidRPr="00752998">
        <w:rPr>
          <w:rFonts w:hint="cs"/>
          <w:rtl/>
        </w:rPr>
        <w:t xml:space="preserve"> أخبرنا عليّ بن الحسين بن يعقوب الهمداني</w:t>
      </w:r>
      <w:r w:rsidR="0066179E" w:rsidRPr="00752998">
        <w:rPr>
          <w:rFonts w:hint="cs"/>
          <w:rtl/>
        </w:rPr>
        <w:t>،</w:t>
      </w:r>
      <w:r w:rsidRPr="00752998">
        <w:rPr>
          <w:rFonts w:hint="cs"/>
          <w:rtl/>
        </w:rPr>
        <w:t xml:space="preserve"> حدّثني عليّ بن العبّاس</w:t>
      </w:r>
      <w:r w:rsidR="0066179E" w:rsidRPr="00752998">
        <w:rPr>
          <w:rFonts w:hint="cs"/>
          <w:rtl/>
        </w:rPr>
        <w:t>،</w:t>
      </w:r>
      <w:r w:rsidRPr="00752998">
        <w:rPr>
          <w:rFonts w:hint="cs"/>
          <w:rtl/>
        </w:rPr>
        <w:t xml:space="preserve"> حدّثنا قاسم بن وهيب</w:t>
      </w:r>
      <w:r w:rsidR="0066179E" w:rsidRPr="00752998">
        <w:rPr>
          <w:rFonts w:hint="cs"/>
          <w:rtl/>
        </w:rPr>
        <w:t>،</w:t>
      </w:r>
      <w:r w:rsidRPr="00752998">
        <w:rPr>
          <w:rFonts w:hint="cs"/>
          <w:rtl/>
        </w:rPr>
        <w:t xml:space="preserve"> حدّثنا أحمد بن مفضل</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سألت محمّد بن زيد بن عليّ عن الأذان</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مرّتين مرّتين اللَّه أكبر اللَّه أكبر فذكر مثل ما قبله </w:t>
      </w:r>
      <w:r w:rsidRPr="009834C4">
        <w:rPr>
          <w:rStyle w:val="libFootnotenumChar"/>
          <w:rFonts w:hint="cs"/>
          <w:rtl/>
        </w:rPr>
        <w:t>(637)</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(636) انظر</w:t>
      </w:r>
      <w:r w:rsidR="00752998">
        <w:rPr>
          <w:rFonts w:hint="cs"/>
          <w:rtl/>
        </w:rPr>
        <w:t>:</w:t>
      </w:r>
      <w:r w:rsidRPr="007D3625">
        <w:rPr>
          <w:rFonts w:hint="cs"/>
          <w:rtl/>
        </w:rPr>
        <w:t xml:space="preserve"> كتاب الأذان بحيّ على خير العمل</w:t>
      </w:r>
      <w:r w:rsidR="00752998">
        <w:rPr>
          <w:rFonts w:hint="cs"/>
          <w:rtl/>
        </w:rPr>
        <w:t>:</w:t>
      </w:r>
      <w:r w:rsidRPr="007D3625">
        <w:rPr>
          <w:rFonts w:hint="cs"/>
          <w:rtl/>
        </w:rPr>
        <w:t xml:space="preserve"> 87</w:t>
      </w:r>
      <w:r w:rsidR="0066179E">
        <w:rPr>
          <w:rFonts w:hint="cs"/>
          <w:rtl/>
        </w:rPr>
        <w:t>.</w:t>
      </w:r>
    </w:p>
    <w:p w:rsidR="009834C4" w:rsidRPr="009834C4" w:rsidRDefault="009834C4" w:rsidP="009834C4">
      <w:pPr>
        <w:pStyle w:val="libFootnote0"/>
        <w:rPr>
          <w:rtl/>
        </w:rPr>
      </w:pPr>
      <w:r w:rsidRPr="007D3625">
        <w:rPr>
          <w:rFonts w:hint="cs"/>
          <w:rtl/>
        </w:rPr>
        <w:t>(637) الأذان بحيّ على خير العمل</w:t>
      </w:r>
      <w:r w:rsidR="0066179E">
        <w:rPr>
          <w:rFonts w:hint="cs"/>
          <w:rtl/>
        </w:rPr>
        <w:t>،</w:t>
      </w:r>
      <w:r w:rsidRPr="007D3625">
        <w:rPr>
          <w:rFonts w:hint="cs"/>
          <w:rtl/>
        </w:rPr>
        <w:t xml:space="preserve"> للحافظ العلوي</w:t>
      </w:r>
      <w:r w:rsidR="00752998">
        <w:rPr>
          <w:rFonts w:hint="cs"/>
          <w:rtl/>
        </w:rPr>
        <w:t>:</w:t>
      </w:r>
      <w:r w:rsidRPr="007D3625">
        <w:rPr>
          <w:rFonts w:hint="cs"/>
          <w:rtl/>
        </w:rPr>
        <w:t xml:space="preserve"> 88</w:t>
      </w:r>
      <w:r w:rsidR="0066179E">
        <w:rPr>
          <w:rFonts w:hint="cs"/>
          <w:rtl/>
        </w:rPr>
        <w:t>،</w:t>
      </w:r>
      <w:r w:rsidRPr="007D3625">
        <w:rPr>
          <w:rFonts w:hint="cs"/>
          <w:rtl/>
        </w:rPr>
        <w:t xml:space="preserve"> وبتحقيق عزّان</w:t>
      </w:r>
      <w:r w:rsidR="00752998">
        <w:rPr>
          <w:rFonts w:hint="cs"/>
          <w:rtl/>
        </w:rPr>
        <w:t>:</w:t>
      </w:r>
      <w:r w:rsidRPr="007D3625">
        <w:rPr>
          <w:rFonts w:hint="cs"/>
          <w:rtl/>
        </w:rPr>
        <w:t xml:space="preserve"> 146 ح 184 و185</w:t>
      </w:r>
      <w:r w:rsidR="0066179E">
        <w:rPr>
          <w:rFonts w:hint="cs"/>
          <w:rtl/>
        </w:rPr>
        <w:t>.</w:t>
      </w:r>
    </w:p>
    <w:p w:rsidR="0066179E" w:rsidRDefault="009834C4" w:rsidP="009834C4">
      <w:pPr>
        <w:pStyle w:val="libNormal"/>
      </w:pPr>
      <w:r>
        <w:rPr>
          <w:rtl/>
        </w:rPr>
        <w:br w:type="page"/>
      </w:r>
    </w:p>
    <w:p w:rsidR="0066179E" w:rsidRPr="00752998" w:rsidRDefault="009834C4" w:rsidP="001D7608">
      <w:pPr>
        <w:pStyle w:val="libBold1"/>
        <w:rPr>
          <w:rtl/>
        </w:rPr>
      </w:pPr>
      <w:bookmarkStart w:id="56" w:name="47"/>
      <w:r w:rsidRPr="007D3625">
        <w:rPr>
          <w:rFonts w:hint="cs"/>
          <w:rtl/>
        </w:rPr>
        <w:lastRenderedPageBreak/>
        <w:t>21</w:t>
      </w:r>
      <w:r>
        <w:rPr>
          <w:rFonts w:hint="cs"/>
          <w:rtl/>
        </w:rPr>
        <w:t xml:space="preserve"> - </w:t>
      </w:r>
      <w:r w:rsidRPr="007D3625">
        <w:rPr>
          <w:rFonts w:hint="cs"/>
          <w:rtl/>
        </w:rPr>
        <w:t xml:space="preserve">محمّد بن عمر بن عليّ بن أبي طالب </w:t>
      </w:r>
      <w:r w:rsidR="0066179E">
        <w:rPr>
          <w:rFonts w:hint="cs"/>
          <w:rtl/>
        </w:rPr>
        <w:t>(</w:t>
      </w:r>
      <w:r w:rsidRPr="007D3625">
        <w:rPr>
          <w:rFonts w:hint="cs"/>
          <w:rtl/>
        </w:rPr>
        <w:t>ت 135 هـ</w:t>
      </w:r>
      <w:r w:rsidR="0066179E">
        <w:rPr>
          <w:rFonts w:hint="cs"/>
          <w:rtl/>
        </w:rPr>
        <w:t>)</w:t>
      </w:r>
      <w:bookmarkEnd w:id="56"/>
    </w:p>
    <w:p w:rsidR="0066179E" w:rsidRDefault="009834C4" w:rsidP="00752998">
      <w:pPr>
        <w:pStyle w:val="libNormal"/>
        <w:rPr>
          <w:rtl/>
        </w:rPr>
      </w:pPr>
      <w:r w:rsidRPr="00752998">
        <w:rPr>
          <w:rFonts w:hint="cs"/>
          <w:rtl/>
        </w:rPr>
        <w:t>روى الحافظ العلوي</w:t>
      </w:r>
      <w:r w:rsidR="0066179E" w:rsidRPr="00752998">
        <w:rPr>
          <w:rFonts w:hint="cs"/>
          <w:rtl/>
        </w:rPr>
        <w:t>،</w:t>
      </w:r>
      <w:r w:rsidRPr="00752998">
        <w:rPr>
          <w:rFonts w:hint="cs"/>
          <w:rtl/>
        </w:rPr>
        <w:t xml:space="preserve"> عن محمّد بن الحسين بن النخاس قراءة</w:t>
      </w:r>
      <w:r w:rsidR="0066179E" w:rsidRPr="00752998">
        <w:rPr>
          <w:rFonts w:hint="cs"/>
          <w:rtl/>
        </w:rPr>
        <w:t>،</w:t>
      </w:r>
      <w:r w:rsidRPr="00752998">
        <w:rPr>
          <w:rFonts w:hint="cs"/>
          <w:rtl/>
        </w:rPr>
        <w:t xml:space="preserve"> حدّثنا عليّ ابن العباس</w:t>
      </w:r>
      <w:r w:rsidR="0066179E" w:rsidRPr="00752998">
        <w:rPr>
          <w:rFonts w:hint="cs"/>
          <w:rtl/>
        </w:rPr>
        <w:t>،</w:t>
      </w:r>
      <w:r w:rsidRPr="00752998">
        <w:rPr>
          <w:rFonts w:hint="cs"/>
          <w:rtl/>
        </w:rPr>
        <w:t xml:space="preserve"> حدّثنا بكار بن أحمد</w:t>
      </w:r>
      <w:r w:rsidR="0066179E" w:rsidRPr="00752998">
        <w:rPr>
          <w:rFonts w:hint="cs"/>
          <w:rtl/>
        </w:rPr>
        <w:t>،</w:t>
      </w:r>
      <w:r w:rsidRPr="00752998">
        <w:rPr>
          <w:rFonts w:hint="cs"/>
          <w:rtl/>
        </w:rPr>
        <w:t xml:space="preserve"> حدّثنا إسماعيل بن أبان</w:t>
      </w:r>
      <w:r w:rsidR="0066179E" w:rsidRPr="00752998">
        <w:rPr>
          <w:rFonts w:hint="cs"/>
          <w:rtl/>
        </w:rPr>
        <w:t>،</w:t>
      </w:r>
      <w:r w:rsidRPr="00752998">
        <w:rPr>
          <w:rFonts w:hint="cs"/>
          <w:rtl/>
        </w:rPr>
        <w:t xml:space="preserve"> عن غياث بن إبراهيم</w:t>
      </w:r>
      <w:r w:rsidR="0066179E" w:rsidRPr="00752998">
        <w:rPr>
          <w:rFonts w:hint="cs"/>
          <w:rtl/>
        </w:rPr>
        <w:t>،</w:t>
      </w:r>
      <w:r w:rsidRPr="00752998">
        <w:rPr>
          <w:rFonts w:hint="cs"/>
          <w:rtl/>
        </w:rPr>
        <w:t xml:space="preserve"> عن عبد اللَّه بن محمّد بن عمر بن عليّ بن أبي طالب</w:t>
      </w:r>
      <w:r w:rsidR="0066179E" w:rsidRPr="00752998">
        <w:rPr>
          <w:rFonts w:hint="cs"/>
          <w:rtl/>
        </w:rPr>
        <w:t>،</w:t>
      </w:r>
      <w:r w:rsidRPr="00752998">
        <w:rPr>
          <w:rFonts w:hint="cs"/>
          <w:rtl/>
        </w:rPr>
        <w:t xml:space="preserve"> عن أبيه</w:t>
      </w:r>
      <w:r w:rsidR="00752998">
        <w:rPr>
          <w:rFonts w:hint="cs"/>
          <w:rtl/>
        </w:rPr>
        <w:t>:</w:t>
      </w:r>
      <w:r w:rsidRPr="00752998">
        <w:rPr>
          <w:rFonts w:hint="cs"/>
          <w:rtl/>
        </w:rPr>
        <w:t xml:space="preserve"> أنه كان يقول في أذانه</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(638)</w:t>
      </w:r>
      <w:r w:rsidR="0066179E" w:rsidRPr="008922A0">
        <w:rPr>
          <w:rFonts w:hint="cs"/>
          <w:rtl/>
        </w:rPr>
        <w:t>.</w:t>
      </w:r>
    </w:p>
    <w:p w:rsidR="0066179E" w:rsidRDefault="009834C4" w:rsidP="00752998">
      <w:pPr>
        <w:pStyle w:val="libNormal"/>
        <w:rPr>
          <w:rtl/>
        </w:rPr>
      </w:pPr>
      <w:r w:rsidRPr="00752998">
        <w:rPr>
          <w:rFonts w:hint="cs"/>
          <w:rtl/>
        </w:rPr>
        <w:t xml:space="preserve">وجاء في كتاب </w:t>
      </w:r>
      <w:r w:rsidRPr="00752998">
        <w:rPr>
          <w:rStyle w:val="libBold2Char"/>
          <w:rFonts w:hint="cs"/>
          <w:rtl/>
        </w:rPr>
        <w:t>الاعتصام بحبل اللَّه</w:t>
      </w:r>
      <w:r w:rsidR="00752998">
        <w:rPr>
          <w:rStyle w:val="libBold2Char"/>
          <w:rFonts w:hint="cs"/>
          <w:rtl/>
        </w:rPr>
        <w:t>:</w:t>
      </w:r>
      <w:r w:rsidRPr="00752998">
        <w:rPr>
          <w:rFonts w:hint="cs"/>
          <w:rtl/>
        </w:rPr>
        <w:t xml:space="preserve"> وفي</w:t>
      </w:r>
      <w:r w:rsidRPr="00752998">
        <w:rPr>
          <w:rStyle w:val="libBold2Char"/>
          <w:rFonts w:hint="cs"/>
          <w:rtl/>
        </w:rPr>
        <w:t xml:space="preserve"> شرح التجريد</w:t>
      </w:r>
      <w:r w:rsidRPr="00752998">
        <w:rPr>
          <w:rFonts w:hint="cs"/>
          <w:rtl/>
        </w:rPr>
        <w:t xml:space="preserve"> قال</w:t>
      </w:r>
      <w:r w:rsidR="00752998">
        <w:rPr>
          <w:rFonts w:hint="cs"/>
          <w:rtl/>
        </w:rPr>
        <w:t>:</w:t>
      </w:r>
      <w:r w:rsidRPr="00752998">
        <w:rPr>
          <w:rFonts w:hint="cs"/>
          <w:rtl/>
        </w:rPr>
        <w:t xml:space="preserve"> والدليل على صحة ما أخبرنا به أبو العبّاس الحسني رضي اللَّه عنه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أخبرنا عليّ بن الحسين الظاهري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حدّثنا محمّد بن محمّد بن عبد العزيز</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حدّثنا عبد</w:t>
      </w:r>
      <w:r w:rsidR="0066179E" w:rsidRPr="00752998">
        <w:rPr>
          <w:rFonts w:hint="cs"/>
          <w:rtl/>
        </w:rPr>
        <w:t xml:space="preserve"> </w:t>
      </w:r>
      <w:r w:rsidRPr="00752998">
        <w:rPr>
          <w:rFonts w:hint="cs"/>
          <w:rtl/>
        </w:rPr>
        <w:t>ابن يعقوب</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أخبرنا عيسى بن عبد اللَّه بن محمّد بن عمر بن عليّ بن أبي طالب قال</w:t>
      </w:r>
      <w:r w:rsidR="00752998">
        <w:rPr>
          <w:rFonts w:hint="cs"/>
          <w:rtl/>
        </w:rPr>
        <w:t>:</w:t>
      </w:r>
      <w:r w:rsidRPr="00752998">
        <w:rPr>
          <w:rFonts w:hint="cs"/>
          <w:rtl/>
        </w:rPr>
        <w:t xml:space="preserve"> حدّثني أبي</w:t>
      </w:r>
      <w:r w:rsidR="0066179E" w:rsidRPr="00752998">
        <w:rPr>
          <w:rFonts w:hint="cs"/>
          <w:rtl/>
        </w:rPr>
        <w:t>،</w:t>
      </w:r>
      <w:r w:rsidRPr="00752998">
        <w:rPr>
          <w:rFonts w:hint="cs"/>
          <w:rtl/>
        </w:rPr>
        <w:t xml:space="preserve"> عن أبيه</w:t>
      </w:r>
      <w:r w:rsidR="0066179E" w:rsidRPr="00752998">
        <w:rPr>
          <w:rFonts w:hint="cs"/>
          <w:rtl/>
        </w:rPr>
        <w:t>،</w:t>
      </w:r>
      <w:r w:rsidRPr="00752998">
        <w:rPr>
          <w:rFonts w:hint="cs"/>
          <w:rtl/>
        </w:rPr>
        <w:t xml:space="preserve"> عن جده عليّ</w:t>
      </w:r>
      <w:r w:rsidR="00752998">
        <w:rPr>
          <w:rFonts w:hint="cs"/>
          <w:rtl/>
        </w:rPr>
        <w:t>:</w:t>
      </w:r>
      <w:r w:rsidRPr="00752998">
        <w:rPr>
          <w:rFonts w:hint="cs"/>
          <w:rtl/>
        </w:rPr>
        <w:t xml:space="preserve"> قال</w:t>
      </w:r>
      <w:r w:rsidR="00752998">
        <w:rPr>
          <w:rFonts w:hint="cs"/>
          <w:rtl/>
        </w:rPr>
        <w:t>:</w:t>
      </w:r>
      <w:r w:rsidRPr="00752998">
        <w:rPr>
          <w:rFonts w:hint="cs"/>
          <w:rtl/>
        </w:rPr>
        <w:t xml:space="preserve"> (سمعت رسول اللَّه يقول</w:t>
      </w:r>
      <w:r w:rsidR="00752998">
        <w:rPr>
          <w:rFonts w:hint="cs"/>
          <w:rtl/>
        </w:rPr>
        <w:t>:</w:t>
      </w:r>
      <w:r w:rsidRPr="00752998">
        <w:rPr>
          <w:rFonts w:hint="cs"/>
          <w:rtl/>
        </w:rPr>
        <w:t xml:space="preserve"> إنّ خير أعمالكم الصلاة</w:t>
      </w:r>
      <w:r w:rsidR="0066179E" w:rsidRPr="00752998">
        <w:rPr>
          <w:rFonts w:hint="cs"/>
          <w:rtl/>
        </w:rPr>
        <w:t>.</w:t>
      </w:r>
      <w:r w:rsidRPr="00752998">
        <w:rPr>
          <w:rFonts w:hint="cs"/>
          <w:rtl/>
        </w:rPr>
        <w:t xml:space="preserve"> وأمر بلالاً أن يؤذّن بحي على خير العمل</w:t>
      </w:r>
      <w:r w:rsidR="0066179E" w:rsidRPr="00752998">
        <w:rPr>
          <w:rFonts w:hint="cs"/>
          <w:rtl/>
        </w:rPr>
        <w:t>)</w:t>
      </w:r>
      <w:r w:rsidRPr="009834C4">
        <w:rPr>
          <w:rStyle w:val="libFootnotenumChar"/>
          <w:rFonts w:hint="cs"/>
          <w:rtl/>
        </w:rPr>
        <w:t xml:space="preserve"> (639)</w:t>
      </w:r>
      <w:r w:rsidR="0066179E" w:rsidRPr="00752998">
        <w:rPr>
          <w:rFonts w:hint="cs"/>
          <w:rtl/>
        </w:rPr>
        <w:t>.</w:t>
      </w:r>
    </w:p>
    <w:p w:rsidR="009834C4" w:rsidRPr="007D3625" w:rsidRDefault="009834C4" w:rsidP="00752998">
      <w:pPr>
        <w:pStyle w:val="libNormal"/>
        <w:rPr>
          <w:rtl/>
        </w:rPr>
      </w:pPr>
      <w:r w:rsidRPr="00752998">
        <w:rPr>
          <w:rFonts w:hint="cs"/>
          <w:rtl/>
        </w:rPr>
        <w:t>قال الحافظ العلوي</w:t>
      </w:r>
      <w:r w:rsidR="00752998">
        <w:rPr>
          <w:rFonts w:hint="cs"/>
          <w:rtl/>
        </w:rPr>
        <w:t>:</w:t>
      </w:r>
      <w:r w:rsidRPr="00752998">
        <w:rPr>
          <w:rFonts w:hint="cs"/>
          <w:rtl/>
        </w:rPr>
        <w:t xml:space="preserve"> أخبرنا أبي رضي اللَّه عنه</w:t>
      </w:r>
      <w:r w:rsidR="0066179E" w:rsidRPr="00752998">
        <w:rPr>
          <w:rFonts w:hint="cs"/>
          <w:rtl/>
        </w:rPr>
        <w:t>،</w:t>
      </w:r>
      <w:r w:rsidRPr="00752998">
        <w:rPr>
          <w:rFonts w:hint="cs"/>
          <w:rtl/>
        </w:rPr>
        <w:t xml:space="preserve"> حدّثنا أبو عبد اللَّه محمّد بن محمّد بن المحدد العطار</w:t>
      </w:r>
      <w:r w:rsidR="0066179E" w:rsidRPr="00752998">
        <w:rPr>
          <w:rFonts w:hint="cs"/>
          <w:rtl/>
        </w:rPr>
        <w:t>،</w:t>
      </w:r>
      <w:r w:rsidRPr="00752998">
        <w:rPr>
          <w:rFonts w:hint="cs"/>
          <w:rtl/>
        </w:rPr>
        <w:t xml:space="preserve"> حدّثنا أبي</w:t>
      </w:r>
      <w:r w:rsidR="0066179E" w:rsidRPr="00752998">
        <w:rPr>
          <w:rFonts w:hint="cs"/>
          <w:rtl/>
        </w:rPr>
        <w:t>،</w:t>
      </w:r>
      <w:r w:rsidRPr="00752998">
        <w:rPr>
          <w:rFonts w:hint="cs"/>
          <w:rtl/>
        </w:rPr>
        <w:t xml:space="preserve"> حدّثنا الحسن بن يحيى العلوي</w:t>
      </w:r>
      <w:r w:rsidR="0066179E" w:rsidRPr="00752998">
        <w:rPr>
          <w:rFonts w:hint="cs"/>
          <w:rtl/>
        </w:rPr>
        <w:t>،</w:t>
      </w:r>
      <w:r w:rsidRPr="00752998">
        <w:rPr>
          <w:rFonts w:hint="cs"/>
          <w:rtl/>
        </w:rPr>
        <w:t xml:space="preserve"> حدّثنا أبو الطاهر أحمد بن عيسى بن عبد اللَّه</w:t>
      </w:r>
      <w:r w:rsidR="0066179E" w:rsidRPr="00752998">
        <w:rPr>
          <w:rFonts w:hint="cs"/>
          <w:rtl/>
        </w:rPr>
        <w:t>،</w:t>
      </w:r>
      <w:r w:rsidRPr="00752998">
        <w:rPr>
          <w:rFonts w:hint="cs"/>
          <w:rtl/>
        </w:rPr>
        <w:t xml:space="preserve"> عن الحسين بن زيد</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رأيت محمّد بن عمر بن عليّ بن أبي طالب يؤذّن بحيّ على خير العمل </w:t>
      </w:r>
      <w:r w:rsidRPr="009834C4">
        <w:rPr>
          <w:rStyle w:val="libFootnotenumChar"/>
          <w:rFonts w:hint="cs"/>
          <w:rtl/>
        </w:rPr>
        <w:t>(640)</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(638) الأذان بحيّ على خير العمل</w:t>
      </w:r>
      <w:r w:rsidR="0066179E">
        <w:rPr>
          <w:rFonts w:hint="cs"/>
          <w:rtl/>
        </w:rPr>
        <w:t>،</w:t>
      </w:r>
      <w:r w:rsidRPr="007D3625">
        <w:rPr>
          <w:rFonts w:hint="cs"/>
          <w:rtl/>
        </w:rPr>
        <w:t xml:space="preserve"> للحافظ العلوي</w:t>
      </w:r>
      <w:r w:rsidR="00752998">
        <w:rPr>
          <w:rFonts w:hint="cs"/>
          <w:rtl/>
        </w:rPr>
        <w:t>:</w:t>
      </w:r>
      <w:r w:rsidRPr="007D3625">
        <w:rPr>
          <w:rFonts w:hint="cs"/>
          <w:rtl/>
        </w:rPr>
        <w:t xml:space="preserve"> 84</w:t>
      </w:r>
      <w:r w:rsidR="0066179E">
        <w:rPr>
          <w:rFonts w:hint="cs"/>
          <w:rtl/>
        </w:rPr>
        <w:t>،</w:t>
      </w:r>
      <w:r w:rsidRPr="007D3625">
        <w:rPr>
          <w:rFonts w:hint="cs"/>
          <w:rtl/>
        </w:rPr>
        <w:t xml:space="preserve"> وصفحه 138 بتحقيق عزّان</w:t>
      </w:r>
      <w:r w:rsidR="0066179E">
        <w:rPr>
          <w:rFonts w:hint="cs"/>
          <w:rtl/>
        </w:rPr>
        <w:t>.</w:t>
      </w:r>
    </w:p>
    <w:p w:rsidR="009834C4" w:rsidRPr="009834C4" w:rsidRDefault="009834C4" w:rsidP="009834C4">
      <w:pPr>
        <w:pStyle w:val="libFootnote0"/>
        <w:rPr>
          <w:rtl/>
        </w:rPr>
      </w:pPr>
      <w:r w:rsidRPr="007D3625">
        <w:rPr>
          <w:rFonts w:hint="cs"/>
          <w:rtl/>
        </w:rPr>
        <w:t>(639) الاعتصام 1: 281 عن شرح التجريد</w:t>
      </w:r>
      <w:r w:rsidR="0066179E">
        <w:rPr>
          <w:rFonts w:hint="cs"/>
          <w:rtl/>
        </w:rPr>
        <w:t>.</w:t>
      </w:r>
    </w:p>
    <w:p w:rsidR="009834C4" w:rsidRPr="009834C4" w:rsidRDefault="009834C4" w:rsidP="009834C4">
      <w:pPr>
        <w:pStyle w:val="libFootnote0"/>
        <w:rPr>
          <w:rtl/>
        </w:rPr>
      </w:pPr>
      <w:r w:rsidRPr="007D3625">
        <w:rPr>
          <w:rFonts w:hint="cs"/>
          <w:rtl/>
        </w:rPr>
        <w:t>(640) الأذان بحيّ على خير العمل</w:t>
      </w:r>
      <w:r w:rsidR="0066179E">
        <w:rPr>
          <w:rFonts w:hint="cs"/>
          <w:rtl/>
        </w:rPr>
        <w:t>،</w:t>
      </w:r>
      <w:r w:rsidRPr="007D3625">
        <w:rPr>
          <w:rFonts w:hint="cs"/>
          <w:rtl/>
        </w:rPr>
        <w:t xml:space="preserve"> للحافظ العلوي</w:t>
      </w:r>
      <w:r w:rsidR="00752998">
        <w:rPr>
          <w:rFonts w:hint="cs"/>
          <w:rtl/>
        </w:rPr>
        <w:t>:</w:t>
      </w:r>
      <w:r w:rsidRPr="007D3625">
        <w:rPr>
          <w:rFonts w:hint="cs"/>
          <w:rtl/>
        </w:rPr>
        <w:t xml:space="preserve"> 84</w:t>
      </w:r>
      <w:r w:rsidR="0066179E">
        <w:rPr>
          <w:rFonts w:hint="cs"/>
          <w:rtl/>
        </w:rPr>
        <w:t>،</w:t>
      </w:r>
      <w:r w:rsidRPr="007D3625">
        <w:rPr>
          <w:rFonts w:hint="cs"/>
          <w:rtl/>
        </w:rPr>
        <w:t xml:space="preserve"> وصفحه 138 الحديث 175 بتحقيق عزّان</w:t>
      </w:r>
      <w:r w:rsidR="0066179E">
        <w:rPr>
          <w:rFonts w:hint="cs"/>
          <w:rtl/>
        </w:rPr>
        <w:t>.</w:t>
      </w:r>
    </w:p>
    <w:p w:rsidR="0066179E" w:rsidRDefault="009834C4" w:rsidP="009834C4">
      <w:pPr>
        <w:pStyle w:val="libNormal"/>
      </w:pPr>
      <w:r>
        <w:rPr>
          <w:rtl/>
        </w:rPr>
        <w:br w:type="page"/>
      </w:r>
    </w:p>
    <w:p w:rsidR="0066179E" w:rsidRPr="00752998" w:rsidRDefault="009834C4" w:rsidP="001D7608">
      <w:pPr>
        <w:pStyle w:val="libBold1"/>
        <w:rPr>
          <w:rtl/>
        </w:rPr>
      </w:pPr>
      <w:bookmarkStart w:id="57" w:name="48"/>
      <w:r w:rsidRPr="007D3625">
        <w:rPr>
          <w:rFonts w:hint="cs"/>
          <w:rtl/>
        </w:rPr>
        <w:lastRenderedPageBreak/>
        <w:t>22</w:t>
      </w:r>
      <w:r>
        <w:rPr>
          <w:rFonts w:hint="cs"/>
          <w:rtl/>
        </w:rPr>
        <w:t xml:space="preserve"> - </w:t>
      </w:r>
      <w:r w:rsidRPr="007D3625">
        <w:rPr>
          <w:rFonts w:hint="cs"/>
          <w:rtl/>
        </w:rPr>
        <w:t xml:space="preserve">إبراهيم بن عبد اللَّه بن الحسن </w:t>
      </w:r>
      <w:r w:rsidR="0066179E">
        <w:rPr>
          <w:rFonts w:hint="cs"/>
          <w:rtl/>
        </w:rPr>
        <w:t>(</w:t>
      </w:r>
      <w:r w:rsidRPr="007D3625">
        <w:rPr>
          <w:rFonts w:hint="cs"/>
          <w:rtl/>
        </w:rPr>
        <w:t>ت 145 هـ</w:t>
      </w:r>
      <w:r w:rsidR="0066179E">
        <w:rPr>
          <w:rFonts w:hint="cs"/>
          <w:rtl/>
        </w:rPr>
        <w:t>)</w:t>
      </w:r>
      <w:bookmarkEnd w:id="57"/>
    </w:p>
    <w:p w:rsidR="0066179E" w:rsidRDefault="009834C4" w:rsidP="00752998">
      <w:pPr>
        <w:pStyle w:val="libNormal"/>
        <w:rPr>
          <w:rtl/>
        </w:rPr>
      </w:pPr>
      <w:r w:rsidRPr="00752998">
        <w:rPr>
          <w:rFonts w:hint="cs"/>
          <w:rtl/>
        </w:rPr>
        <w:t>قال الحافظ العلوي</w:t>
      </w:r>
      <w:r w:rsidR="00752998">
        <w:rPr>
          <w:rFonts w:hint="cs"/>
          <w:rtl/>
        </w:rPr>
        <w:t>:</w:t>
      </w:r>
      <w:r w:rsidRPr="00752998">
        <w:rPr>
          <w:rFonts w:hint="cs"/>
          <w:rtl/>
        </w:rPr>
        <w:t xml:space="preserve"> حدّثنا عبد اللَّه بن محمّد بن هشام</w:t>
      </w:r>
      <w:r w:rsidR="0066179E" w:rsidRPr="00752998">
        <w:rPr>
          <w:rFonts w:hint="cs"/>
          <w:rtl/>
        </w:rPr>
        <w:t>،</w:t>
      </w:r>
      <w:r w:rsidRPr="00752998">
        <w:rPr>
          <w:rFonts w:hint="cs"/>
          <w:rtl/>
        </w:rPr>
        <w:t xml:space="preserve"> وأبو القاسم ميمون ابن عليّ المقري</w:t>
      </w:r>
      <w:r w:rsidR="0066179E" w:rsidRPr="00752998">
        <w:rPr>
          <w:rFonts w:hint="cs"/>
          <w:rtl/>
        </w:rPr>
        <w:t>،</w:t>
      </w:r>
      <w:r w:rsidRPr="00752998">
        <w:rPr>
          <w:rFonts w:hint="cs"/>
          <w:rtl/>
        </w:rPr>
        <w:t xml:space="preserve"> قالا</w:t>
      </w:r>
      <w:r w:rsidR="00752998">
        <w:rPr>
          <w:rFonts w:hint="cs"/>
          <w:rtl/>
        </w:rPr>
        <w:t>:</w:t>
      </w:r>
      <w:r w:rsidRPr="00752998">
        <w:rPr>
          <w:rFonts w:hint="cs"/>
          <w:rtl/>
        </w:rPr>
        <w:t xml:space="preserve"> أخبرنا إسحاق بن محمّد المقري</w:t>
      </w:r>
      <w:r w:rsidR="0066179E" w:rsidRPr="00752998">
        <w:rPr>
          <w:rFonts w:hint="cs"/>
          <w:rtl/>
        </w:rPr>
        <w:t>،</w:t>
      </w:r>
      <w:r w:rsidRPr="00752998">
        <w:rPr>
          <w:rFonts w:hint="cs"/>
          <w:rtl/>
        </w:rPr>
        <w:t xml:space="preserve"> حدّثنا جعفر بن محمّد بن مالك</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حدّثنا عبد</w:t>
      </w:r>
      <w:r w:rsidR="0066179E" w:rsidRPr="00752998">
        <w:rPr>
          <w:rFonts w:hint="cs"/>
          <w:rtl/>
        </w:rPr>
        <w:t xml:space="preserve"> </w:t>
      </w:r>
      <w:r w:rsidRPr="00752998">
        <w:rPr>
          <w:rFonts w:hint="cs"/>
          <w:rtl/>
        </w:rPr>
        <w:t>بن يعقوب</w:t>
      </w:r>
      <w:r w:rsidR="0066179E" w:rsidRPr="00752998">
        <w:rPr>
          <w:rFonts w:hint="cs"/>
          <w:rtl/>
        </w:rPr>
        <w:t>،</w:t>
      </w:r>
      <w:r w:rsidRPr="00752998">
        <w:rPr>
          <w:rFonts w:hint="cs"/>
          <w:rtl/>
        </w:rPr>
        <w:t xml:space="preserve"> حدّثنا سالم الخزّاز</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كان إبراهيم بن عبد اللَّه بن الحسن يأمر أصحابه إذا كانوا في البادية يزيدون في الأذان</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(641)</w:t>
      </w:r>
      <w:r w:rsidR="0066179E" w:rsidRPr="00752998">
        <w:rPr>
          <w:rFonts w:hint="cs"/>
          <w:rtl/>
        </w:rPr>
        <w:t>.</w:t>
      </w:r>
    </w:p>
    <w:p w:rsidR="0066179E" w:rsidRDefault="009834C4" w:rsidP="00752998">
      <w:pPr>
        <w:pStyle w:val="libNormal"/>
        <w:rPr>
          <w:rtl/>
        </w:rPr>
      </w:pPr>
      <w:r w:rsidRPr="00752998">
        <w:rPr>
          <w:rFonts w:hint="cs"/>
          <w:rtl/>
        </w:rPr>
        <w:t>حدّثنا الحسين بن محمّد بن الحسن المقري، حدّثنا عليّ بن الحسين بن يعقوب الهمداني</w:t>
      </w:r>
      <w:r w:rsidR="0066179E" w:rsidRPr="00752998">
        <w:rPr>
          <w:rFonts w:hint="cs"/>
          <w:rtl/>
        </w:rPr>
        <w:t>،</w:t>
      </w:r>
      <w:r w:rsidRPr="00752998">
        <w:rPr>
          <w:rFonts w:hint="cs"/>
          <w:rtl/>
        </w:rPr>
        <w:t xml:space="preserve"> حدّثنا عليّ بن إبراهيم بن وهيب القرشي</w:t>
      </w:r>
      <w:r w:rsidR="0066179E" w:rsidRPr="00752998">
        <w:rPr>
          <w:rFonts w:hint="cs"/>
          <w:rtl/>
        </w:rPr>
        <w:t>،</w:t>
      </w:r>
      <w:r w:rsidRPr="00752998">
        <w:rPr>
          <w:rFonts w:hint="cs"/>
          <w:rtl/>
        </w:rPr>
        <w:t xml:space="preserve"> حدّثنا عبد</w:t>
      </w:r>
      <w:r w:rsidR="0066179E" w:rsidRPr="00752998">
        <w:rPr>
          <w:rFonts w:hint="cs"/>
          <w:rtl/>
        </w:rPr>
        <w:t xml:space="preserve"> </w:t>
      </w:r>
      <w:r w:rsidRPr="00752998">
        <w:rPr>
          <w:rFonts w:hint="cs"/>
          <w:rtl/>
        </w:rPr>
        <w:t>عن سالم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كان إبراهيم بن عبد اللَّه يأمرهم إذا كانوا في البادية أن يزيدوا في الأذان</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(642)</w:t>
      </w:r>
      <w:r w:rsidR="0066179E" w:rsidRPr="00752998">
        <w:rPr>
          <w:rFonts w:hint="cs"/>
          <w:rtl/>
        </w:rPr>
        <w:t>.</w:t>
      </w:r>
    </w:p>
    <w:p w:rsidR="0066179E" w:rsidRPr="00752998" w:rsidRDefault="009834C4" w:rsidP="001D7608">
      <w:pPr>
        <w:pStyle w:val="libBold1"/>
        <w:rPr>
          <w:rtl/>
        </w:rPr>
      </w:pPr>
      <w:bookmarkStart w:id="58" w:name="49"/>
      <w:r w:rsidRPr="007D3625">
        <w:rPr>
          <w:rFonts w:hint="cs"/>
          <w:rtl/>
        </w:rPr>
        <w:t>23</w:t>
      </w:r>
      <w:r>
        <w:rPr>
          <w:rFonts w:hint="cs"/>
          <w:rtl/>
        </w:rPr>
        <w:t xml:space="preserve"> - </w:t>
      </w:r>
      <w:r w:rsidRPr="007D3625">
        <w:rPr>
          <w:rFonts w:hint="cs"/>
          <w:rtl/>
        </w:rPr>
        <w:t xml:space="preserve">جعفر بن محمّد الصادق </w:t>
      </w:r>
      <w:r w:rsidR="0066179E">
        <w:rPr>
          <w:rFonts w:hint="cs"/>
          <w:rtl/>
        </w:rPr>
        <w:t>(</w:t>
      </w:r>
      <w:r w:rsidRPr="007D3625">
        <w:rPr>
          <w:rFonts w:hint="cs"/>
          <w:rtl/>
        </w:rPr>
        <w:t>ت 148 هـ</w:t>
      </w:r>
      <w:r w:rsidR="0066179E">
        <w:rPr>
          <w:rFonts w:hint="cs"/>
          <w:rtl/>
        </w:rPr>
        <w:t>)</w:t>
      </w:r>
      <w:bookmarkEnd w:id="58"/>
    </w:p>
    <w:p w:rsidR="0066179E" w:rsidRDefault="009834C4" w:rsidP="00752998">
      <w:pPr>
        <w:pStyle w:val="libNormal"/>
        <w:rPr>
          <w:rtl/>
        </w:rPr>
      </w:pPr>
      <w:r w:rsidRPr="00752998">
        <w:rPr>
          <w:rFonts w:hint="cs"/>
          <w:rtl/>
        </w:rPr>
        <w:t>روى الحافظ العلوي من طر يق معاوية بن عمّار</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سمعت جعفر بن محمّد يقول في الأذان</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(643)</w:t>
      </w:r>
      <w:r w:rsidR="0066179E" w:rsidRPr="00752998">
        <w:rPr>
          <w:rFonts w:hint="cs"/>
          <w:rtl/>
        </w:rPr>
        <w:t>.</w:t>
      </w:r>
    </w:p>
    <w:p w:rsidR="009834C4" w:rsidRPr="007D3625" w:rsidRDefault="009834C4" w:rsidP="00752998">
      <w:pPr>
        <w:pStyle w:val="libNormal"/>
        <w:rPr>
          <w:rtl/>
        </w:rPr>
      </w:pPr>
      <w:r w:rsidRPr="00752998">
        <w:rPr>
          <w:rFonts w:hint="cs"/>
          <w:rtl/>
        </w:rPr>
        <w:t xml:space="preserve">وفي </w:t>
      </w:r>
      <w:r w:rsidRPr="00752998">
        <w:rPr>
          <w:rStyle w:val="libBold2Char"/>
          <w:rFonts w:hint="cs"/>
          <w:rtl/>
        </w:rPr>
        <w:t xml:space="preserve">الاعتصام بحبل اللَّه </w:t>
      </w:r>
      <w:r w:rsidRPr="00752998">
        <w:rPr>
          <w:rFonts w:hint="cs"/>
          <w:rtl/>
        </w:rPr>
        <w:t xml:space="preserve">عن كتاب </w:t>
      </w:r>
      <w:r w:rsidRPr="00752998">
        <w:rPr>
          <w:rStyle w:val="libBold2Char"/>
          <w:rFonts w:hint="cs"/>
          <w:rtl/>
        </w:rPr>
        <w:t>الأذان</w:t>
      </w:r>
      <w:r w:rsidR="00752998">
        <w:rPr>
          <w:rFonts w:hint="cs"/>
          <w:rtl/>
        </w:rPr>
        <w:t>:</w:t>
      </w:r>
      <w:r w:rsidRPr="00752998">
        <w:rPr>
          <w:rFonts w:hint="cs"/>
          <w:rtl/>
        </w:rPr>
        <w:t xml:space="preserve"> أخبرنا أبو العبّاس أحمد بن زيد ابن بشار</w:t>
      </w:r>
      <w:r w:rsidR="0066179E" w:rsidRPr="00752998">
        <w:rPr>
          <w:rFonts w:hint="cs"/>
          <w:rtl/>
        </w:rPr>
        <w:t>،</w:t>
      </w:r>
      <w:r w:rsidRPr="00752998">
        <w:rPr>
          <w:rFonts w:hint="cs"/>
          <w:rtl/>
        </w:rPr>
        <w:t xml:space="preserve"> وعليّ بن محمّد الشيباني</w:t>
      </w:r>
      <w:r w:rsidR="0066179E" w:rsidRPr="00752998">
        <w:rPr>
          <w:rFonts w:hint="cs"/>
          <w:rtl/>
        </w:rPr>
        <w:t>،</w:t>
      </w:r>
      <w:r w:rsidRPr="00752998">
        <w:rPr>
          <w:rFonts w:hint="cs"/>
          <w:rtl/>
        </w:rPr>
        <w:t xml:space="preserve"> قالا</w:t>
      </w:r>
      <w:r w:rsidR="00752998">
        <w:rPr>
          <w:rFonts w:hint="cs"/>
          <w:rtl/>
        </w:rPr>
        <w:t>:</w:t>
      </w:r>
      <w:r w:rsidRPr="00752998">
        <w:rPr>
          <w:rFonts w:hint="cs"/>
          <w:rtl/>
        </w:rPr>
        <w:t xml:space="preserve"> حدّثنا الحسن بن محمّد بن سعيد ابن مسلم</w:t>
      </w:r>
      <w:r w:rsidR="0066179E" w:rsidRPr="00752998">
        <w:rPr>
          <w:rFonts w:hint="cs"/>
          <w:rtl/>
        </w:rPr>
        <w:t>،</w:t>
      </w:r>
      <w:r w:rsidRPr="00752998">
        <w:rPr>
          <w:rFonts w:hint="cs"/>
          <w:rtl/>
        </w:rPr>
        <w:t xml:space="preserve"> حدّثنا عليّ بن العبّاس وعليّ بن سلامة</w:t>
      </w:r>
      <w:r w:rsidR="0066179E" w:rsidRPr="00752998">
        <w:rPr>
          <w:rFonts w:hint="cs"/>
          <w:rtl/>
        </w:rPr>
        <w:t>،</w:t>
      </w:r>
      <w:r w:rsidRPr="00752998">
        <w:rPr>
          <w:rFonts w:hint="cs"/>
          <w:rtl/>
        </w:rPr>
        <w:t xml:space="preserve"> حدّثنا بكار بن أحمد</w:t>
      </w:r>
      <w:r w:rsidR="0066179E" w:rsidRPr="00752998">
        <w:rPr>
          <w:rFonts w:hint="cs"/>
          <w:rtl/>
        </w:rPr>
        <w:t>،</w:t>
      </w:r>
      <w:r w:rsidRPr="00752998">
        <w:rPr>
          <w:rFonts w:hint="cs"/>
          <w:rtl/>
        </w:rPr>
        <w:t xml:space="preserve"> حدّثنا نصر بن مزاحم</w:t>
      </w:r>
      <w:r w:rsidR="0066179E" w:rsidRPr="00752998">
        <w:rPr>
          <w:rFonts w:hint="cs"/>
          <w:rtl/>
        </w:rPr>
        <w:t>،</w:t>
      </w:r>
      <w:r w:rsidRPr="00752998">
        <w:rPr>
          <w:rFonts w:hint="cs"/>
          <w:rtl/>
        </w:rPr>
        <w:t xml:space="preserve"> عن الثقة إبراهيم بن أبي يحيى</w:t>
      </w:r>
      <w:r w:rsidR="0066179E" w:rsidRPr="00752998">
        <w:rPr>
          <w:rFonts w:hint="cs"/>
          <w:rtl/>
        </w:rPr>
        <w:t>،</w:t>
      </w:r>
      <w:r w:rsidRPr="00752998">
        <w:rPr>
          <w:rFonts w:hint="cs"/>
          <w:rtl/>
        </w:rPr>
        <w:t xml:space="preserve"> عن جعفر بن محمّد (عليهما السلام) كان يقول لكل</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(641) الأذان بحيّ على خير العمل</w:t>
      </w:r>
      <w:r w:rsidR="0066179E">
        <w:rPr>
          <w:rFonts w:hint="cs"/>
          <w:rtl/>
        </w:rPr>
        <w:t>،</w:t>
      </w:r>
      <w:r w:rsidRPr="007D3625">
        <w:rPr>
          <w:rFonts w:hint="cs"/>
          <w:rtl/>
        </w:rPr>
        <w:t xml:space="preserve"> للحافظ العلوي</w:t>
      </w:r>
      <w:r w:rsidR="00752998">
        <w:rPr>
          <w:rFonts w:hint="cs"/>
          <w:rtl/>
        </w:rPr>
        <w:t>:</w:t>
      </w:r>
      <w:r w:rsidRPr="007D3625">
        <w:rPr>
          <w:rFonts w:hint="cs"/>
          <w:rtl/>
        </w:rPr>
        <w:t xml:space="preserve"> 88</w:t>
      </w:r>
      <w:r w:rsidR="0066179E">
        <w:rPr>
          <w:rFonts w:hint="cs"/>
          <w:rtl/>
        </w:rPr>
        <w:t>،</w:t>
      </w:r>
      <w:r w:rsidRPr="007D3625">
        <w:rPr>
          <w:rFonts w:hint="cs"/>
          <w:rtl/>
        </w:rPr>
        <w:t xml:space="preserve"> وبتحقيق عزّان</w:t>
      </w:r>
      <w:r w:rsidR="00752998">
        <w:rPr>
          <w:rFonts w:hint="cs"/>
          <w:rtl/>
        </w:rPr>
        <w:t>:</w:t>
      </w:r>
      <w:r w:rsidRPr="007D3625">
        <w:rPr>
          <w:rFonts w:hint="cs"/>
          <w:rtl/>
        </w:rPr>
        <w:t xml:space="preserve"> 147 ح 186</w:t>
      </w:r>
      <w:r w:rsidR="0066179E">
        <w:rPr>
          <w:rFonts w:hint="cs"/>
          <w:rtl/>
        </w:rPr>
        <w:t>.</w:t>
      </w:r>
    </w:p>
    <w:p w:rsidR="009834C4" w:rsidRPr="009834C4" w:rsidRDefault="009834C4" w:rsidP="009834C4">
      <w:pPr>
        <w:pStyle w:val="libFootnote0"/>
        <w:rPr>
          <w:rtl/>
        </w:rPr>
      </w:pPr>
      <w:r w:rsidRPr="007D3625">
        <w:rPr>
          <w:rFonts w:hint="cs"/>
          <w:rtl/>
        </w:rPr>
        <w:t>(642) الأذان بحيّ على خير العمل</w:t>
      </w:r>
      <w:r w:rsidR="0066179E">
        <w:rPr>
          <w:rFonts w:hint="cs"/>
          <w:rtl/>
        </w:rPr>
        <w:t>،</w:t>
      </w:r>
      <w:r w:rsidRPr="007D3625">
        <w:rPr>
          <w:rFonts w:hint="cs"/>
          <w:rtl/>
        </w:rPr>
        <w:t xml:space="preserve"> للحافظ العلوي</w:t>
      </w:r>
      <w:r w:rsidR="00752998">
        <w:rPr>
          <w:rFonts w:hint="cs"/>
          <w:rtl/>
        </w:rPr>
        <w:t>:</w:t>
      </w:r>
      <w:r w:rsidRPr="007D3625">
        <w:rPr>
          <w:rFonts w:hint="cs"/>
          <w:rtl/>
        </w:rPr>
        <w:t xml:space="preserve"> 89</w:t>
      </w:r>
      <w:r w:rsidR="0066179E">
        <w:rPr>
          <w:rFonts w:hint="cs"/>
          <w:rtl/>
        </w:rPr>
        <w:t>،</w:t>
      </w:r>
      <w:r w:rsidRPr="007D3625">
        <w:rPr>
          <w:rFonts w:hint="cs"/>
          <w:rtl/>
        </w:rPr>
        <w:t xml:space="preserve"> وبتحقيق عزّان</w:t>
      </w:r>
      <w:r w:rsidR="00752998">
        <w:rPr>
          <w:rFonts w:hint="cs"/>
          <w:rtl/>
        </w:rPr>
        <w:t>:</w:t>
      </w:r>
      <w:r w:rsidRPr="007D3625">
        <w:rPr>
          <w:rFonts w:hint="cs"/>
          <w:rtl/>
        </w:rPr>
        <w:t xml:space="preserve"> 147 ح 187</w:t>
      </w:r>
      <w:r w:rsidR="0066179E">
        <w:rPr>
          <w:rFonts w:hint="cs"/>
          <w:rtl/>
        </w:rPr>
        <w:t>.</w:t>
      </w:r>
    </w:p>
    <w:p w:rsidR="009834C4" w:rsidRPr="009834C4" w:rsidRDefault="009834C4" w:rsidP="009834C4">
      <w:pPr>
        <w:pStyle w:val="libFootnote0"/>
        <w:rPr>
          <w:rtl/>
        </w:rPr>
      </w:pPr>
      <w:r w:rsidRPr="007D3625">
        <w:rPr>
          <w:rFonts w:hint="cs"/>
          <w:rtl/>
        </w:rPr>
        <w:t>(643) كتاب الأذان بحيّ على خير العمل</w:t>
      </w:r>
      <w:r w:rsidR="00752998">
        <w:rPr>
          <w:rFonts w:hint="cs"/>
          <w:rtl/>
        </w:rPr>
        <w:t>:</w:t>
      </w:r>
      <w:r w:rsidRPr="007D3625">
        <w:rPr>
          <w:rFonts w:hint="cs"/>
          <w:rtl/>
        </w:rPr>
        <w:t xml:space="preserve"> 85</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صلاة</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الفلاح</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w:t>
      </w:r>
      <w:r w:rsidRPr="009834C4">
        <w:rPr>
          <w:rStyle w:val="libFootnotenumChar"/>
          <w:rFonts w:hint="cs"/>
          <w:rtl/>
        </w:rPr>
        <w:t>(644)</w:t>
      </w:r>
      <w:r w:rsidR="0066179E" w:rsidRPr="00752998">
        <w:rPr>
          <w:rFonts w:hint="cs"/>
          <w:rtl/>
        </w:rPr>
        <w:t>.</w:t>
      </w:r>
    </w:p>
    <w:p w:rsidR="0066179E" w:rsidRDefault="009834C4" w:rsidP="00752998">
      <w:pPr>
        <w:pStyle w:val="libNormal"/>
        <w:rPr>
          <w:rtl/>
        </w:rPr>
      </w:pPr>
      <w:r w:rsidRPr="00752998">
        <w:rPr>
          <w:rFonts w:hint="cs"/>
          <w:rtl/>
        </w:rPr>
        <w:t>ومن طريق عبد اللَّه بن سنان</w:t>
      </w:r>
      <w:r w:rsidR="0066179E" w:rsidRPr="00752998">
        <w:rPr>
          <w:rFonts w:hint="cs"/>
          <w:rtl/>
        </w:rPr>
        <w:t>،</w:t>
      </w:r>
      <w:r w:rsidRPr="00752998">
        <w:rPr>
          <w:rFonts w:hint="cs"/>
          <w:rtl/>
        </w:rPr>
        <w:t xml:space="preserve"> عن أبي عبد اللَّه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سألته عن الأذان</w:t>
      </w:r>
      <w:r w:rsidR="0066179E" w:rsidRPr="00752998">
        <w:rPr>
          <w:rFonts w:hint="cs"/>
          <w:rtl/>
        </w:rPr>
        <w:t>،</w:t>
      </w:r>
      <w:r w:rsidRPr="00752998">
        <w:rPr>
          <w:rFonts w:hint="cs"/>
          <w:rtl/>
        </w:rPr>
        <w:t xml:space="preserve"> فذكره وقال فيه</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الفلاح حيّ على الفلاح</w:t>
      </w:r>
      <w:r w:rsidR="0066179E" w:rsidRPr="00752998">
        <w:rPr>
          <w:rFonts w:hint="cs"/>
          <w:rtl/>
        </w:rPr>
        <w:t>،</w:t>
      </w:r>
      <w:r w:rsidRPr="00752998">
        <w:rPr>
          <w:rFonts w:hint="cs"/>
          <w:rtl/>
        </w:rPr>
        <w:t xml:space="preserve"> حيّ على خير العمل حيّ على خير العمل</w:t>
      </w:r>
      <w:r w:rsidR="0066179E" w:rsidRPr="00752998">
        <w:rPr>
          <w:rFonts w:hint="cs"/>
          <w:rtl/>
        </w:rPr>
        <w:t>)</w:t>
      </w:r>
      <w:r w:rsidRPr="00752998">
        <w:rPr>
          <w:rFonts w:hint="cs"/>
          <w:rtl/>
        </w:rPr>
        <w:t xml:space="preserve"> </w:t>
      </w:r>
      <w:r w:rsidRPr="009834C4">
        <w:rPr>
          <w:rStyle w:val="libFootnotenumChar"/>
          <w:rFonts w:hint="cs"/>
          <w:rtl/>
        </w:rPr>
        <w:t>(645)</w:t>
      </w:r>
      <w:r w:rsidR="0066179E" w:rsidRPr="008922A0">
        <w:rPr>
          <w:rFonts w:hint="cs"/>
          <w:rtl/>
        </w:rPr>
        <w:t>.</w:t>
      </w:r>
    </w:p>
    <w:p w:rsidR="0066179E" w:rsidRDefault="009834C4" w:rsidP="00752998">
      <w:pPr>
        <w:pStyle w:val="libNormal"/>
        <w:rPr>
          <w:rtl/>
        </w:rPr>
      </w:pPr>
      <w:r w:rsidRPr="00752998">
        <w:rPr>
          <w:rFonts w:hint="cs"/>
          <w:rtl/>
        </w:rPr>
        <w:t>وقد روى هذا الخبر الشيخ الطوسي بإسناده عن النضر</w:t>
      </w:r>
      <w:r w:rsidR="0066179E" w:rsidRPr="00752998">
        <w:rPr>
          <w:rFonts w:hint="cs"/>
          <w:rtl/>
        </w:rPr>
        <w:t>،</w:t>
      </w:r>
      <w:r w:rsidRPr="00752998">
        <w:rPr>
          <w:rFonts w:hint="cs"/>
          <w:rtl/>
        </w:rPr>
        <w:t xml:space="preserve"> عن عبد اللَّه بن سنان</w:t>
      </w:r>
      <w:r w:rsidR="0066179E" w:rsidRPr="00752998">
        <w:rPr>
          <w:rFonts w:hint="cs"/>
          <w:rtl/>
        </w:rPr>
        <w:t>،</w:t>
      </w:r>
      <w:r w:rsidRPr="00752998">
        <w:rPr>
          <w:rFonts w:hint="cs"/>
          <w:rtl/>
        </w:rPr>
        <w:t xml:space="preserve"> عن أبي عبد اللَّه [ الصادق ] في التهذيب </w:t>
      </w:r>
      <w:r w:rsidRPr="009834C4">
        <w:rPr>
          <w:rStyle w:val="libFootnotenumChar"/>
          <w:rFonts w:hint="cs"/>
          <w:rtl/>
        </w:rPr>
        <w:t>(646)</w:t>
      </w:r>
      <w:r w:rsidRPr="00752998">
        <w:rPr>
          <w:rFonts w:hint="cs"/>
          <w:rtl/>
        </w:rPr>
        <w:t xml:space="preserve"> والاستبصار </w:t>
      </w:r>
      <w:r w:rsidRPr="009834C4">
        <w:rPr>
          <w:rStyle w:val="libFootnotenumChar"/>
          <w:rFonts w:hint="cs"/>
          <w:rtl/>
        </w:rPr>
        <w:t>(647)</w:t>
      </w:r>
      <w:r w:rsidR="0066179E" w:rsidRPr="00752998">
        <w:rPr>
          <w:rFonts w:hint="cs"/>
          <w:rtl/>
        </w:rPr>
        <w:t>.</w:t>
      </w:r>
    </w:p>
    <w:p w:rsidR="009834C4" w:rsidRPr="007D3625" w:rsidRDefault="009834C4" w:rsidP="00752998">
      <w:pPr>
        <w:pStyle w:val="libNormal"/>
        <w:rPr>
          <w:rtl/>
        </w:rPr>
      </w:pPr>
      <w:r w:rsidRPr="00752998">
        <w:rPr>
          <w:rFonts w:hint="cs"/>
          <w:rtl/>
        </w:rPr>
        <w:t>وعن الحسين بن سعيد</w:t>
      </w:r>
      <w:r w:rsidR="0066179E" w:rsidRPr="00752998">
        <w:rPr>
          <w:rFonts w:hint="cs"/>
          <w:rtl/>
        </w:rPr>
        <w:t>،</w:t>
      </w:r>
      <w:r w:rsidRPr="00752998">
        <w:rPr>
          <w:rFonts w:hint="cs"/>
          <w:rtl/>
        </w:rPr>
        <w:t xml:space="preserve"> عن فضالة</w:t>
      </w:r>
      <w:r w:rsidR="0066179E" w:rsidRPr="00752998">
        <w:rPr>
          <w:rFonts w:hint="cs"/>
          <w:rtl/>
        </w:rPr>
        <w:t>،</w:t>
      </w:r>
      <w:r w:rsidRPr="00752998">
        <w:rPr>
          <w:rFonts w:hint="cs"/>
          <w:rtl/>
        </w:rPr>
        <w:t xml:space="preserve"> عن حماد بن عثمان</w:t>
      </w:r>
      <w:r w:rsidR="0066179E" w:rsidRPr="00752998">
        <w:rPr>
          <w:rFonts w:hint="cs"/>
          <w:rtl/>
        </w:rPr>
        <w:t>،</w:t>
      </w:r>
      <w:r w:rsidRPr="00752998">
        <w:rPr>
          <w:rFonts w:hint="cs"/>
          <w:rtl/>
        </w:rPr>
        <w:t xml:space="preserve"> عن إسحاق بن عمار</w:t>
      </w:r>
      <w:r w:rsidR="0066179E" w:rsidRPr="00752998">
        <w:rPr>
          <w:rFonts w:hint="cs"/>
          <w:rtl/>
        </w:rPr>
        <w:t>،</w:t>
      </w:r>
      <w:r w:rsidRPr="00752998">
        <w:rPr>
          <w:rFonts w:hint="cs"/>
          <w:rtl/>
        </w:rPr>
        <w:t xml:space="preserve"> عن المعلى بن خنيس</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سمعتُ أبا عبد اللَّه يؤذّن فقال</w:t>
      </w:r>
      <w:r w:rsidR="00752998">
        <w:rPr>
          <w:rFonts w:hint="cs"/>
          <w:rtl/>
        </w:rPr>
        <w:t>:</w:t>
      </w:r>
      <w:r w:rsidRPr="00752998">
        <w:rPr>
          <w:rFonts w:hint="cs"/>
          <w:rtl/>
        </w:rPr>
        <w:t xml:space="preserve"> </w:t>
      </w:r>
      <w:r w:rsidR="0066179E" w:rsidRPr="00752998">
        <w:rPr>
          <w:rFonts w:hint="cs"/>
          <w:rtl/>
        </w:rPr>
        <w:t>(</w:t>
      </w:r>
      <w:r w:rsidRPr="00752998">
        <w:rPr>
          <w:rFonts w:hint="cs"/>
          <w:rtl/>
        </w:rPr>
        <w:t>اللَّه أكبر اللَّه أكبر اللَّه أكبر اللَّه أكبر</w:t>
      </w:r>
      <w:r w:rsidR="0066179E" w:rsidRPr="00752998">
        <w:rPr>
          <w:rFonts w:hint="cs"/>
          <w:rtl/>
        </w:rPr>
        <w:t>،</w:t>
      </w:r>
      <w:r w:rsidRPr="00752998">
        <w:rPr>
          <w:rFonts w:hint="cs"/>
          <w:rtl/>
        </w:rPr>
        <w:t xml:space="preserve"> أشهد أن لا إله إلّا اللَّه أشهد أن لا إله إلّا اللَّه</w:t>
      </w:r>
      <w:r w:rsidR="0066179E" w:rsidRPr="00752998">
        <w:rPr>
          <w:rFonts w:hint="cs"/>
          <w:rtl/>
        </w:rPr>
        <w:t>،</w:t>
      </w:r>
      <w:r w:rsidRPr="00752998">
        <w:rPr>
          <w:rFonts w:hint="cs"/>
          <w:rtl/>
        </w:rPr>
        <w:t xml:space="preserve"> أشهد أنّ محمّداً رسول اللَّه‏ (صلَّى الله عليه وآله) أشهد أنّ محمّداً رسول اللَّه (صلَّى الله عليه وآله)</w:t>
      </w:r>
      <w:r w:rsidR="0066179E" w:rsidRPr="00752998">
        <w:rPr>
          <w:rFonts w:hint="cs"/>
          <w:rtl/>
        </w:rPr>
        <w:t>،</w:t>
      </w:r>
      <w:r w:rsidRPr="00752998">
        <w:rPr>
          <w:rFonts w:hint="cs"/>
          <w:rtl/>
        </w:rPr>
        <w:t xml:space="preserve"> حيّ على الصلاة حيّ على الصلاة</w:t>
      </w:r>
      <w:r w:rsidR="0066179E" w:rsidRPr="00752998">
        <w:rPr>
          <w:rFonts w:hint="cs"/>
          <w:rtl/>
        </w:rPr>
        <w:t>،</w:t>
      </w:r>
      <w:r w:rsidRPr="00752998">
        <w:rPr>
          <w:rFonts w:hint="cs"/>
          <w:rtl/>
        </w:rPr>
        <w:t xml:space="preserve"> حيّ على الفلاح</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(644) الاعتصام بحبل اللَّه 1: 293</w:t>
      </w:r>
      <w:r w:rsidR="0066179E">
        <w:rPr>
          <w:rFonts w:hint="cs"/>
          <w:rtl/>
        </w:rPr>
        <w:t>.</w:t>
      </w:r>
    </w:p>
    <w:p w:rsidR="009834C4" w:rsidRPr="009834C4" w:rsidRDefault="009834C4" w:rsidP="009834C4">
      <w:pPr>
        <w:pStyle w:val="libFootnote0"/>
        <w:rPr>
          <w:rtl/>
        </w:rPr>
      </w:pPr>
      <w:r w:rsidRPr="007D3625">
        <w:rPr>
          <w:rFonts w:hint="cs"/>
          <w:rtl/>
        </w:rPr>
        <w:t>(645) كتاب الأذان بحيّ على خير العمل</w:t>
      </w:r>
      <w:r w:rsidR="00752998">
        <w:rPr>
          <w:rFonts w:hint="cs"/>
          <w:rtl/>
        </w:rPr>
        <w:t>:</w:t>
      </w:r>
      <w:r w:rsidRPr="007D3625">
        <w:rPr>
          <w:rFonts w:hint="cs"/>
          <w:rtl/>
        </w:rPr>
        <w:t xml:space="preserve"> 85</w:t>
      </w:r>
      <w:r w:rsidR="0066179E">
        <w:rPr>
          <w:rFonts w:hint="cs"/>
          <w:rtl/>
        </w:rPr>
        <w:t>.</w:t>
      </w:r>
      <w:r w:rsidRPr="007D3625">
        <w:rPr>
          <w:rFonts w:hint="cs"/>
          <w:rtl/>
        </w:rPr>
        <w:t xml:space="preserve"> وبتحقيق عزّان</w:t>
      </w:r>
      <w:r w:rsidR="00752998">
        <w:rPr>
          <w:rFonts w:hint="cs"/>
          <w:rtl/>
        </w:rPr>
        <w:t>:</w:t>
      </w:r>
      <w:r w:rsidRPr="007D3625">
        <w:rPr>
          <w:rFonts w:hint="cs"/>
          <w:rtl/>
        </w:rPr>
        <w:t xml:space="preserve"> 141</w:t>
      </w:r>
      <w:r w:rsidR="0066179E">
        <w:rPr>
          <w:rFonts w:hint="cs"/>
          <w:rtl/>
        </w:rPr>
        <w:t>،</w:t>
      </w:r>
      <w:r w:rsidRPr="007D3625">
        <w:rPr>
          <w:rFonts w:hint="cs"/>
          <w:rtl/>
        </w:rPr>
        <w:t xml:space="preserve"> ثمّ قال الحافظ العلوي</w:t>
      </w:r>
      <w:r w:rsidR="00752998">
        <w:rPr>
          <w:rFonts w:hint="cs"/>
          <w:rtl/>
        </w:rPr>
        <w:t>:</w:t>
      </w:r>
      <w:r w:rsidRPr="007D3625">
        <w:rPr>
          <w:rFonts w:hint="cs"/>
          <w:rtl/>
        </w:rPr>
        <w:t xml:space="preserve"> وقد روى حديثَ الأذان عن جعفر بن محمد عن ابيه عن علي بن الحسين (عليهما السلام) جماعةٌ قد تقدّم أحاديثهم في باب عليّ بن الحسين</w:t>
      </w:r>
      <w:r w:rsidR="0066179E">
        <w:rPr>
          <w:rFonts w:hint="cs"/>
          <w:rtl/>
        </w:rPr>
        <w:t>.</w:t>
      </w:r>
      <w:r w:rsidRPr="007D3625">
        <w:rPr>
          <w:rFonts w:hint="cs"/>
          <w:rtl/>
        </w:rPr>
        <w:t xml:space="preserve"> فاستغنينا عن إعادتها هنا</w:t>
      </w:r>
      <w:r w:rsidR="0066179E">
        <w:rPr>
          <w:rFonts w:hint="cs"/>
          <w:rtl/>
        </w:rPr>
        <w:t>،</w:t>
      </w:r>
      <w:r w:rsidRPr="007D3625">
        <w:rPr>
          <w:rFonts w:hint="cs"/>
          <w:rtl/>
        </w:rPr>
        <w:t xml:space="preserve"> منهم</w:t>
      </w:r>
      <w:r w:rsidR="00752998">
        <w:rPr>
          <w:rFonts w:hint="cs"/>
          <w:rtl/>
        </w:rPr>
        <w:t>:</w:t>
      </w:r>
      <w:r w:rsidRPr="007D3625">
        <w:rPr>
          <w:rFonts w:hint="cs"/>
          <w:rtl/>
        </w:rPr>
        <w:t xml:space="preserve"> هاني بن إسماعيل المدني</w:t>
      </w:r>
      <w:r w:rsidR="0066179E">
        <w:rPr>
          <w:rFonts w:hint="cs"/>
          <w:rtl/>
        </w:rPr>
        <w:t>،</w:t>
      </w:r>
      <w:r w:rsidRPr="007D3625">
        <w:rPr>
          <w:rFonts w:hint="cs"/>
          <w:rtl/>
        </w:rPr>
        <w:t xml:space="preserve"> ومحمد بن عبد اللَّه بن علي بن الحسين</w:t>
      </w:r>
      <w:r w:rsidR="0066179E">
        <w:rPr>
          <w:rFonts w:hint="cs"/>
          <w:rtl/>
        </w:rPr>
        <w:t>،</w:t>
      </w:r>
      <w:r w:rsidRPr="007D3625">
        <w:rPr>
          <w:rFonts w:hint="cs"/>
          <w:rtl/>
        </w:rPr>
        <w:t xml:space="preserve"> وعبد اللَّه بن محمّد بن عمر بن عليّ بن أبي طالب</w:t>
      </w:r>
      <w:r w:rsidR="0066179E">
        <w:rPr>
          <w:rFonts w:hint="cs"/>
          <w:rtl/>
        </w:rPr>
        <w:t>،</w:t>
      </w:r>
      <w:r w:rsidRPr="007D3625">
        <w:rPr>
          <w:rFonts w:hint="cs"/>
          <w:rtl/>
        </w:rPr>
        <w:t xml:space="preserve"> وأبو مريم الأنصاري</w:t>
      </w:r>
      <w:r w:rsidR="0066179E">
        <w:rPr>
          <w:rFonts w:hint="cs"/>
          <w:rtl/>
        </w:rPr>
        <w:t>،</w:t>
      </w:r>
      <w:r w:rsidRPr="007D3625">
        <w:rPr>
          <w:rFonts w:hint="cs"/>
          <w:rtl/>
        </w:rPr>
        <w:t xml:space="preserve"> ومندل بن علي العثربي</w:t>
      </w:r>
      <w:r w:rsidR="0066179E">
        <w:rPr>
          <w:rFonts w:hint="cs"/>
          <w:rtl/>
        </w:rPr>
        <w:t>،</w:t>
      </w:r>
      <w:r w:rsidRPr="007D3625">
        <w:rPr>
          <w:rFonts w:hint="cs"/>
          <w:rtl/>
        </w:rPr>
        <w:t xml:space="preserve"> ويحيى بن العليّ الرازي</w:t>
      </w:r>
      <w:r w:rsidR="0066179E">
        <w:rPr>
          <w:rFonts w:hint="cs"/>
          <w:rtl/>
        </w:rPr>
        <w:t>،</w:t>
      </w:r>
      <w:r w:rsidRPr="007D3625">
        <w:rPr>
          <w:rFonts w:hint="cs"/>
          <w:rtl/>
        </w:rPr>
        <w:t xml:space="preserve"> وغياث بن إبراهيم</w:t>
      </w:r>
      <w:r w:rsidR="0066179E">
        <w:rPr>
          <w:rFonts w:hint="cs"/>
          <w:rtl/>
        </w:rPr>
        <w:t>،</w:t>
      </w:r>
      <w:r w:rsidRPr="007D3625">
        <w:rPr>
          <w:rFonts w:hint="cs"/>
          <w:rtl/>
        </w:rPr>
        <w:t xml:space="preserve"> وسفيان بن السمط</w:t>
      </w:r>
      <w:r w:rsidR="0066179E">
        <w:rPr>
          <w:rFonts w:hint="cs"/>
          <w:rtl/>
        </w:rPr>
        <w:t>،</w:t>
      </w:r>
      <w:r w:rsidRPr="007D3625">
        <w:rPr>
          <w:rFonts w:hint="cs"/>
          <w:rtl/>
        </w:rPr>
        <w:t xml:space="preserve"> وعبد اللَّه بن بكير</w:t>
      </w:r>
      <w:r w:rsidR="0066179E">
        <w:rPr>
          <w:rFonts w:hint="cs"/>
          <w:rtl/>
        </w:rPr>
        <w:t>،</w:t>
      </w:r>
      <w:r w:rsidRPr="007D3625">
        <w:rPr>
          <w:rFonts w:hint="cs"/>
          <w:rtl/>
        </w:rPr>
        <w:t xml:space="preserve"> وعمرو بن جميع</w:t>
      </w:r>
      <w:r w:rsidR="0066179E">
        <w:rPr>
          <w:rFonts w:hint="cs"/>
          <w:rtl/>
        </w:rPr>
        <w:t>،</w:t>
      </w:r>
      <w:r w:rsidRPr="007D3625">
        <w:rPr>
          <w:rFonts w:hint="cs"/>
          <w:rtl/>
        </w:rPr>
        <w:t xml:space="preserve"> وحصين بن مخارق</w:t>
      </w:r>
      <w:r w:rsidR="0066179E">
        <w:rPr>
          <w:rFonts w:hint="cs"/>
          <w:rtl/>
        </w:rPr>
        <w:t>،</w:t>
      </w:r>
      <w:r w:rsidRPr="007D3625">
        <w:rPr>
          <w:rFonts w:hint="cs"/>
          <w:rtl/>
        </w:rPr>
        <w:t xml:space="preserve"> وعبد اللَّه بن سنان</w:t>
      </w:r>
      <w:r w:rsidR="0066179E">
        <w:rPr>
          <w:rFonts w:hint="cs"/>
          <w:rtl/>
        </w:rPr>
        <w:t>،</w:t>
      </w:r>
      <w:r w:rsidRPr="007D3625">
        <w:rPr>
          <w:rFonts w:hint="cs"/>
          <w:rtl/>
        </w:rPr>
        <w:t xml:space="preserve"> ومحمد بن المسلم</w:t>
      </w:r>
      <w:r w:rsidR="0066179E">
        <w:rPr>
          <w:rFonts w:hint="cs"/>
          <w:rtl/>
        </w:rPr>
        <w:t>،</w:t>
      </w:r>
      <w:r w:rsidRPr="007D3625">
        <w:rPr>
          <w:rFonts w:hint="cs"/>
          <w:rtl/>
        </w:rPr>
        <w:t xml:space="preserve"> وأبو العباس</w:t>
      </w:r>
      <w:r w:rsidR="0066179E">
        <w:rPr>
          <w:rFonts w:hint="cs"/>
          <w:rtl/>
        </w:rPr>
        <w:t>،</w:t>
      </w:r>
      <w:r w:rsidRPr="007D3625">
        <w:rPr>
          <w:rFonts w:hint="cs"/>
          <w:rtl/>
        </w:rPr>
        <w:t xml:space="preserve"> وخالد بن إسماعيل المخزومي</w:t>
      </w:r>
      <w:r w:rsidR="0066179E">
        <w:rPr>
          <w:rFonts w:hint="cs"/>
          <w:rtl/>
        </w:rPr>
        <w:t>.</w:t>
      </w:r>
    </w:p>
    <w:p w:rsidR="009834C4" w:rsidRPr="009834C4" w:rsidRDefault="009834C4" w:rsidP="009834C4">
      <w:pPr>
        <w:pStyle w:val="libFootnote0"/>
        <w:rPr>
          <w:rtl/>
        </w:rPr>
      </w:pPr>
      <w:r w:rsidRPr="007D3625">
        <w:rPr>
          <w:rFonts w:hint="cs"/>
          <w:rtl/>
        </w:rPr>
        <w:t>(ورواه عن حاتم بن‏إسماعيل عن جعفر عن أبيه عن جدّه جماعةٌ من الثقات منهم</w:t>
      </w:r>
      <w:r w:rsidR="00752998">
        <w:rPr>
          <w:rFonts w:hint="cs"/>
          <w:rtl/>
        </w:rPr>
        <w:t>:</w:t>
      </w:r>
      <w:r w:rsidRPr="007D3625">
        <w:rPr>
          <w:rFonts w:hint="cs"/>
          <w:rtl/>
        </w:rPr>
        <w:t xml:space="preserve"> حسن بن حسين المغربي</w:t>
      </w:r>
      <w:r w:rsidR="0066179E">
        <w:rPr>
          <w:rFonts w:hint="cs"/>
          <w:rtl/>
        </w:rPr>
        <w:t>،</w:t>
      </w:r>
      <w:r w:rsidRPr="007D3625">
        <w:rPr>
          <w:rFonts w:hint="cs"/>
          <w:rtl/>
        </w:rPr>
        <w:t xml:space="preserve"> ومخول بن إبراهيم</w:t>
      </w:r>
      <w:r w:rsidR="0066179E">
        <w:rPr>
          <w:rFonts w:hint="cs"/>
          <w:rtl/>
        </w:rPr>
        <w:t>،</w:t>
      </w:r>
      <w:r w:rsidRPr="007D3625">
        <w:rPr>
          <w:rFonts w:hint="cs"/>
          <w:rtl/>
        </w:rPr>
        <w:t xml:space="preserve"> وأبو غسان مالك بن إسماعيل النهدي</w:t>
      </w:r>
      <w:r w:rsidR="0066179E">
        <w:rPr>
          <w:rFonts w:hint="cs"/>
          <w:rtl/>
        </w:rPr>
        <w:t>،</w:t>
      </w:r>
      <w:r w:rsidRPr="007D3625">
        <w:rPr>
          <w:rFonts w:hint="cs"/>
          <w:rtl/>
        </w:rPr>
        <w:t xml:space="preserve"> وإبراهيم بن محمد بن ميمون</w:t>
      </w:r>
      <w:r w:rsidR="0066179E">
        <w:rPr>
          <w:rFonts w:hint="cs"/>
          <w:rtl/>
        </w:rPr>
        <w:t>،</w:t>
      </w:r>
      <w:r w:rsidRPr="007D3625">
        <w:rPr>
          <w:rFonts w:hint="cs"/>
          <w:rtl/>
        </w:rPr>
        <w:t xml:space="preserve"> ومحمد بن عبيد النحّاس</w:t>
      </w:r>
      <w:r w:rsidR="0066179E">
        <w:rPr>
          <w:rFonts w:hint="cs"/>
          <w:rtl/>
        </w:rPr>
        <w:t>،</w:t>
      </w:r>
      <w:r w:rsidRPr="007D3625">
        <w:rPr>
          <w:rFonts w:hint="cs"/>
          <w:rtl/>
        </w:rPr>
        <w:t xml:space="preserve"> وأبو بكر بن أبي شيبة</w:t>
      </w:r>
      <w:r w:rsidR="0066179E">
        <w:rPr>
          <w:rFonts w:hint="cs"/>
          <w:rtl/>
        </w:rPr>
        <w:t>،</w:t>
      </w:r>
      <w:r w:rsidRPr="007D3625">
        <w:rPr>
          <w:rFonts w:hint="cs"/>
          <w:rtl/>
        </w:rPr>
        <w:t xml:space="preserve"> وعبد الرحمن بن أبي حمّاد</w:t>
      </w:r>
      <w:r w:rsidR="0066179E">
        <w:rPr>
          <w:rFonts w:hint="cs"/>
          <w:rtl/>
        </w:rPr>
        <w:t>،</w:t>
      </w:r>
      <w:r w:rsidRPr="007D3625">
        <w:rPr>
          <w:rFonts w:hint="cs"/>
          <w:rtl/>
        </w:rPr>
        <w:t xml:space="preserve"> وإسماعيل بن أبان</w:t>
      </w:r>
      <w:r w:rsidR="0066179E">
        <w:rPr>
          <w:rFonts w:hint="cs"/>
          <w:rtl/>
        </w:rPr>
        <w:t>،</w:t>
      </w:r>
      <w:r w:rsidRPr="007D3625">
        <w:rPr>
          <w:rFonts w:hint="cs"/>
          <w:rtl/>
        </w:rPr>
        <w:t xml:space="preserve"> وجندل بن والف [ والق ] الثعلبي</w:t>
      </w:r>
      <w:r w:rsidR="0066179E">
        <w:rPr>
          <w:rFonts w:hint="cs"/>
          <w:rtl/>
        </w:rPr>
        <w:t>،</w:t>
      </w:r>
      <w:r w:rsidRPr="007D3625">
        <w:rPr>
          <w:rFonts w:hint="cs"/>
          <w:rtl/>
        </w:rPr>
        <w:t xml:space="preserve"> وجعفر بن محمد السدوسي</w:t>
      </w:r>
      <w:r w:rsidR="0066179E">
        <w:rPr>
          <w:rFonts w:hint="cs"/>
          <w:rtl/>
        </w:rPr>
        <w:t>،</w:t>
      </w:r>
      <w:r w:rsidRPr="007D3625">
        <w:rPr>
          <w:rFonts w:hint="cs"/>
          <w:rtl/>
        </w:rPr>
        <w:t xml:space="preserve"> وموسى بن داود وقتيبة بن سعيد</w:t>
      </w:r>
      <w:r w:rsidR="0066179E">
        <w:rPr>
          <w:rFonts w:hint="cs"/>
          <w:rtl/>
        </w:rPr>
        <w:t>.</w:t>
      </w:r>
    </w:p>
    <w:p w:rsidR="009834C4" w:rsidRPr="009834C4" w:rsidRDefault="009834C4" w:rsidP="009834C4">
      <w:pPr>
        <w:pStyle w:val="libFootnote0"/>
        <w:rPr>
          <w:rtl/>
        </w:rPr>
      </w:pPr>
      <w:r w:rsidRPr="007D3625">
        <w:rPr>
          <w:rFonts w:hint="cs"/>
          <w:rtl/>
        </w:rPr>
        <w:t>(646) التهذيب 2: 59 ح 209</w:t>
      </w:r>
      <w:r w:rsidR="0066179E">
        <w:rPr>
          <w:rFonts w:hint="cs"/>
          <w:rtl/>
        </w:rPr>
        <w:t>.</w:t>
      </w:r>
    </w:p>
    <w:p w:rsidR="009834C4" w:rsidRPr="009834C4" w:rsidRDefault="009834C4" w:rsidP="009834C4">
      <w:pPr>
        <w:pStyle w:val="libFootnote0"/>
        <w:rPr>
          <w:rtl/>
        </w:rPr>
      </w:pPr>
      <w:r w:rsidRPr="007D3625">
        <w:rPr>
          <w:rFonts w:hint="cs"/>
          <w:rtl/>
        </w:rPr>
        <w:t>(647) الاستبصار 1: 305 ح 1133</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حيّ على الفلاح</w:t>
      </w:r>
      <w:r w:rsidR="0066179E" w:rsidRPr="00752998">
        <w:rPr>
          <w:rFonts w:hint="cs"/>
          <w:rtl/>
        </w:rPr>
        <w:t>،</w:t>
      </w:r>
      <w:r w:rsidRPr="00752998">
        <w:rPr>
          <w:rFonts w:hint="cs"/>
          <w:rtl/>
        </w:rPr>
        <w:t xml:space="preserve"> حيّ على خير العمل حيّ على خير العمل</w:t>
      </w:r>
      <w:r w:rsidR="0066179E" w:rsidRPr="00752998">
        <w:rPr>
          <w:rFonts w:hint="cs"/>
          <w:rtl/>
        </w:rPr>
        <w:t>،</w:t>
      </w:r>
      <w:r w:rsidRPr="00752998">
        <w:rPr>
          <w:rFonts w:hint="cs"/>
          <w:rtl/>
        </w:rPr>
        <w:t xml:space="preserve"> اللَّه أكبر اللَّه أكبر</w:t>
      </w:r>
      <w:r w:rsidR="0066179E" w:rsidRPr="00752998">
        <w:rPr>
          <w:rFonts w:hint="cs"/>
          <w:rtl/>
        </w:rPr>
        <w:t>،</w:t>
      </w:r>
      <w:r w:rsidRPr="00752998">
        <w:rPr>
          <w:rFonts w:hint="cs"/>
          <w:rtl/>
        </w:rPr>
        <w:t xml:space="preserve"> لا إله إلّا اللَّه لا إله إلّا اللَّه</w:t>
      </w:r>
      <w:r w:rsidR="0066179E" w:rsidRPr="00752998">
        <w:rPr>
          <w:rFonts w:hint="cs"/>
          <w:rtl/>
        </w:rPr>
        <w:t>)</w:t>
      </w:r>
      <w:r w:rsidRPr="00752998">
        <w:rPr>
          <w:rFonts w:hint="cs"/>
          <w:rtl/>
        </w:rPr>
        <w:t xml:space="preserve"> </w:t>
      </w:r>
      <w:r w:rsidRPr="009834C4">
        <w:rPr>
          <w:rStyle w:val="libFootnotenumChar"/>
          <w:rFonts w:hint="cs"/>
          <w:rtl/>
        </w:rPr>
        <w:t>(648)</w:t>
      </w:r>
      <w:r w:rsidR="0066179E" w:rsidRPr="00752998">
        <w:rPr>
          <w:rFonts w:hint="cs"/>
          <w:rtl/>
        </w:rPr>
        <w:t>.</w:t>
      </w:r>
    </w:p>
    <w:p w:rsidR="009834C4" w:rsidRPr="007D3625" w:rsidRDefault="009834C4" w:rsidP="00752998">
      <w:pPr>
        <w:pStyle w:val="libNormal"/>
        <w:rPr>
          <w:rtl/>
        </w:rPr>
      </w:pPr>
      <w:r w:rsidRPr="00752998">
        <w:rPr>
          <w:rFonts w:hint="cs"/>
          <w:rtl/>
        </w:rPr>
        <w:t>وعن فضاله</w:t>
      </w:r>
      <w:r w:rsidR="0066179E" w:rsidRPr="00752998">
        <w:rPr>
          <w:rFonts w:hint="cs"/>
          <w:rtl/>
        </w:rPr>
        <w:t>،</w:t>
      </w:r>
      <w:r w:rsidRPr="00752998">
        <w:rPr>
          <w:rFonts w:hint="cs"/>
          <w:rtl/>
        </w:rPr>
        <w:t xml:space="preserve"> عن سيف بن عميرة</w:t>
      </w:r>
      <w:r w:rsidR="0066179E" w:rsidRPr="00752998">
        <w:rPr>
          <w:rFonts w:hint="cs"/>
          <w:rtl/>
        </w:rPr>
        <w:t>،</w:t>
      </w:r>
      <w:r w:rsidRPr="00752998">
        <w:rPr>
          <w:rFonts w:hint="cs"/>
          <w:rtl/>
        </w:rPr>
        <w:t xml:space="preserve"> عن أبي بكر الحضرمي وكليب الأسدي</w:t>
      </w:r>
      <w:r w:rsidR="0066179E" w:rsidRPr="00752998">
        <w:rPr>
          <w:rFonts w:hint="cs"/>
          <w:rtl/>
        </w:rPr>
        <w:t>؛</w:t>
      </w:r>
      <w:r w:rsidRPr="00752998">
        <w:rPr>
          <w:rFonts w:hint="cs"/>
          <w:rtl/>
        </w:rPr>
        <w:t xml:space="preserve"> جميعاً عن أبي عبد اللَّه أنه حكى لهما الأذان وفيه</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 حيّ على خير العمل</w:t>
      </w:r>
      <w:r w:rsidR="0066179E" w:rsidRPr="00752998">
        <w:rPr>
          <w:rFonts w:hint="cs"/>
          <w:rtl/>
        </w:rPr>
        <w:t>)</w:t>
      </w:r>
      <w:r w:rsidRPr="00752998">
        <w:rPr>
          <w:rFonts w:hint="cs"/>
          <w:rtl/>
        </w:rPr>
        <w:t xml:space="preserve"> </w:t>
      </w:r>
      <w:r w:rsidRPr="009834C4">
        <w:rPr>
          <w:rStyle w:val="libFootnotenumChar"/>
          <w:rFonts w:hint="cs"/>
          <w:rtl/>
        </w:rPr>
        <w:t>(649)</w:t>
      </w:r>
      <w:r w:rsidR="0066179E" w:rsidRPr="008922A0">
        <w:rPr>
          <w:rFonts w:hint="cs"/>
          <w:rtl/>
        </w:rPr>
        <w:t>.</w:t>
      </w:r>
    </w:p>
    <w:p w:rsidR="009834C4" w:rsidRPr="00752998" w:rsidRDefault="009834C4" w:rsidP="001D7608">
      <w:pPr>
        <w:pStyle w:val="libBold1"/>
        <w:rPr>
          <w:rtl/>
        </w:rPr>
      </w:pPr>
      <w:bookmarkStart w:id="59" w:name="50"/>
      <w:r w:rsidRPr="007D3625">
        <w:rPr>
          <w:rFonts w:hint="cs"/>
          <w:rtl/>
        </w:rPr>
        <w:t>24</w:t>
      </w:r>
      <w:r>
        <w:rPr>
          <w:rFonts w:hint="cs"/>
          <w:rtl/>
        </w:rPr>
        <w:t xml:space="preserve"> - </w:t>
      </w:r>
      <w:r w:rsidRPr="007D3625">
        <w:rPr>
          <w:rFonts w:hint="cs"/>
          <w:rtl/>
        </w:rPr>
        <w:t xml:space="preserve">الحسين بن عليّ صاحب فَخّ </w:t>
      </w:r>
      <w:r w:rsidR="0066179E">
        <w:rPr>
          <w:rFonts w:hint="cs"/>
          <w:rtl/>
        </w:rPr>
        <w:t>(</w:t>
      </w:r>
      <w:r w:rsidRPr="007D3625">
        <w:rPr>
          <w:rFonts w:hint="cs"/>
          <w:rtl/>
        </w:rPr>
        <w:t>ت 169 هـ</w:t>
      </w:r>
      <w:r w:rsidR="0066179E">
        <w:rPr>
          <w:rFonts w:hint="cs"/>
          <w:rtl/>
        </w:rPr>
        <w:t>)</w:t>
      </w:r>
      <w:bookmarkEnd w:id="59"/>
    </w:p>
    <w:p w:rsidR="0066179E" w:rsidRDefault="009834C4" w:rsidP="00752998">
      <w:pPr>
        <w:pStyle w:val="libNormal"/>
        <w:rPr>
          <w:rtl/>
        </w:rPr>
      </w:pPr>
      <w:r w:rsidRPr="00752998">
        <w:rPr>
          <w:rFonts w:hint="cs"/>
          <w:rtl/>
        </w:rPr>
        <w:t>كان الحسين يؤذن بها ويأمر أصحابه بالتأذين بها</w:t>
      </w:r>
      <w:r w:rsidR="0066179E" w:rsidRPr="00752998">
        <w:rPr>
          <w:rFonts w:hint="cs"/>
          <w:rtl/>
        </w:rPr>
        <w:t>.</w:t>
      </w:r>
      <w:r w:rsidRPr="00752998">
        <w:rPr>
          <w:rFonts w:hint="cs"/>
          <w:rtl/>
        </w:rPr>
        <w:t xml:space="preserve"> قال الحافظ العلوي</w:t>
      </w:r>
      <w:r w:rsidR="00752998">
        <w:rPr>
          <w:rFonts w:hint="cs"/>
          <w:rtl/>
        </w:rPr>
        <w:t>:</w:t>
      </w:r>
      <w:r w:rsidRPr="00752998">
        <w:rPr>
          <w:rFonts w:hint="cs"/>
          <w:rtl/>
        </w:rPr>
        <w:t xml:space="preserve"> أخبرنا محمّد بن الحسين بن النحّاس قراءة</w:t>
      </w:r>
      <w:r w:rsidR="0066179E" w:rsidRPr="00752998">
        <w:rPr>
          <w:rFonts w:hint="cs"/>
          <w:rtl/>
        </w:rPr>
        <w:t>،</w:t>
      </w:r>
      <w:r w:rsidRPr="00752998">
        <w:rPr>
          <w:rFonts w:hint="cs"/>
          <w:rtl/>
        </w:rPr>
        <w:t xml:space="preserve"> حدّثنا عليّ بن العبّاس البجلي</w:t>
      </w:r>
      <w:r w:rsidR="0066179E" w:rsidRPr="00752998">
        <w:rPr>
          <w:rFonts w:hint="cs"/>
          <w:rtl/>
        </w:rPr>
        <w:t>،</w:t>
      </w:r>
      <w:r w:rsidRPr="00752998">
        <w:rPr>
          <w:rFonts w:hint="cs"/>
          <w:rtl/>
        </w:rPr>
        <w:t xml:space="preserve"> حدّثنا بكّار</w:t>
      </w:r>
      <w:r w:rsidR="0066179E" w:rsidRPr="00752998">
        <w:rPr>
          <w:rFonts w:hint="cs"/>
          <w:rtl/>
        </w:rPr>
        <w:t>،</w:t>
      </w:r>
      <w:r w:rsidRPr="00752998">
        <w:rPr>
          <w:rFonts w:hint="cs"/>
          <w:rtl/>
        </w:rPr>
        <w:t xml:space="preserve"> حدّثنا عنترة بن حسين العصافي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كان حسين بن عليّ صاحب فَخّ يقول في أذانه</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(650)</w:t>
      </w:r>
      <w:r w:rsidR="0066179E" w:rsidRPr="008922A0">
        <w:rPr>
          <w:rFonts w:hint="cs"/>
          <w:rtl/>
        </w:rPr>
        <w:t>.</w:t>
      </w:r>
    </w:p>
    <w:p w:rsidR="009834C4" w:rsidRPr="007D3625" w:rsidRDefault="009834C4" w:rsidP="00752998">
      <w:pPr>
        <w:pStyle w:val="libNormal"/>
        <w:rPr>
          <w:rtl/>
        </w:rPr>
      </w:pPr>
      <w:r w:rsidRPr="007D3625">
        <w:rPr>
          <w:rFonts w:hint="cs"/>
          <w:rtl/>
        </w:rPr>
        <w:t xml:space="preserve">وروى أبو الفرج الأصفهاني خبر </w:t>
      </w:r>
      <w:r w:rsidR="0066179E">
        <w:rPr>
          <w:rFonts w:hint="cs"/>
          <w:rtl/>
        </w:rPr>
        <w:t>(</w:t>
      </w:r>
      <w:r w:rsidRPr="007D3625">
        <w:rPr>
          <w:rFonts w:hint="cs"/>
          <w:rtl/>
        </w:rPr>
        <w:t>صاحب فخ</w:t>
      </w:r>
      <w:r w:rsidR="0066179E">
        <w:rPr>
          <w:rFonts w:hint="cs"/>
          <w:rtl/>
        </w:rPr>
        <w:t>)</w:t>
      </w:r>
      <w:r w:rsidRPr="007D3625">
        <w:rPr>
          <w:rFonts w:hint="cs"/>
          <w:rtl/>
        </w:rPr>
        <w:t xml:space="preserve"> مع الوالي العمري</w:t>
      </w:r>
      <w:r w:rsidR="0066179E">
        <w:rPr>
          <w:rFonts w:hint="cs"/>
          <w:rtl/>
        </w:rPr>
        <w:t>،</w:t>
      </w:r>
      <w:r w:rsidRPr="007D3625">
        <w:rPr>
          <w:rFonts w:hint="cs"/>
          <w:rtl/>
        </w:rPr>
        <w:t xml:space="preserve"> وفيه</w:t>
      </w:r>
      <w:r w:rsidR="00752998">
        <w:rPr>
          <w:rFonts w:hint="cs"/>
          <w:rtl/>
        </w:rPr>
        <w:t>:</w:t>
      </w:r>
      <w:r w:rsidRPr="007D3625">
        <w:rPr>
          <w:rFonts w:hint="cs"/>
          <w:rtl/>
        </w:rPr>
        <w:t xml:space="preserve"> أن الحسين بن عليّ </w:t>
      </w:r>
      <w:r w:rsidR="0066179E">
        <w:rPr>
          <w:rFonts w:hint="cs"/>
          <w:rtl/>
        </w:rPr>
        <w:t>(</w:t>
      </w:r>
      <w:r w:rsidRPr="007D3625">
        <w:rPr>
          <w:rFonts w:hint="cs"/>
          <w:rtl/>
        </w:rPr>
        <w:t>صاحب فخ</w:t>
      </w:r>
      <w:r w:rsidR="0066179E">
        <w:rPr>
          <w:rFonts w:hint="cs"/>
          <w:rtl/>
        </w:rPr>
        <w:t>)</w:t>
      </w:r>
      <w:r w:rsidRPr="007D3625">
        <w:rPr>
          <w:rFonts w:hint="cs"/>
          <w:rtl/>
        </w:rPr>
        <w:t xml:space="preserve"> ويحيى بن عبد اللَّه بن الحسن </w:t>
      </w:r>
      <w:r w:rsidR="0066179E">
        <w:rPr>
          <w:rFonts w:hint="cs"/>
          <w:rtl/>
        </w:rPr>
        <w:t>(</w:t>
      </w:r>
      <w:r w:rsidRPr="007D3625">
        <w:rPr>
          <w:rFonts w:hint="cs"/>
          <w:rtl/>
        </w:rPr>
        <w:t>قتل سنة 175 هـ في حبس الرشيد</w:t>
      </w:r>
      <w:r w:rsidR="0066179E">
        <w:rPr>
          <w:rFonts w:hint="cs"/>
          <w:rtl/>
        </w:rPr>
        <w:t>)،</w:t>
      </w:r>
      <w:r w:rsidRPr="007D3625">
        <w:rPr>
          <w:rFonts w:hint="cs"/>
          <w:rtl/>
        </w:rPr>
        <w:t xml:space="preserve"> وسليمان بن عبد اللَّه بن الحسن </w:t>
      </w:r>
      <w:r w:rsidR="0066179E">
        <w:rPr>
          <w:rFonts w:hint="cs"/>
          <w:rtl/>
        </w:rPr>
        <w:t>(</w:t>
      </w:r>
      <w:r w:rsidRPr="007D3625">
        <w:rPr>
          <w:rFonts w:hint="cs"/>
          <w:rtl/>
        </w:rPr>
        <w:t>قتل بفخ سنة 169 هـ</w:t>
      </w:r>
      <w:r w:rsidR="0066179E">
        <w:rPr>
          <w:rFonts w:hint="cs"/>
          <w:rtl/>
        </w:rPr>
        <w:t>)،</w:t>
      </w:r>
      <w:r w:rsidRPr="007D3625">
        <w:rPr>
          <w:rFonts w:hint="cs"/>
          <w:rtl/>
        </w:rPr>
        <w:t xml:space="preserve"> وإدريس بن عبد اللَّه بن الحسن </w:t>
      </w:r>
      <w:r w:rsidR="0066179E">
        <w:rPr>
          <w:rFonts w:hint="cs"/>
          <w:rtl/>
        </w:rPr>
        <w:t>(</w:t>
      </w:r>
      <w:r w:rsidRPr="007D3625">
        <w:rPr>
          <w:rFonts w:hint="cs"/>
          <w:rtl/>
        </w:rPr>
        <w:t>ت 177 هـ بالمغرب</w:t>
      </w:r>
      <w:r w:rsidR="0066179E">
        <w:rPr>
          <w:rFonts w:hint="cs"/>
          <w:rtl/>
        </w:rPr>
        <w:t>)،</w:t>
      </w:r>
      <w:r w:rsidRPr="007D3625">
        <w:rPr>
          <w:rFonts w:hint="cs"/>
          <w:rtl/>
        </w:rPr>
        <w:t xml:space="preserve"> وعبد اللَّه بن الحسن الأفطس </w:t>
      </w:r>
      <w:r w:rsidR="0066179E">
        <w:rPr>
          <w:rFonts w:hint="cs"/>
          <w:rtl/>
        </w:rPr>
        <w:t>(</w:t>
      </w:r>
      <w:r w:rsidRPr="007D3625">
        <w:rPr>
          <w:rFonts w:hint="cs"/>
          <w:rtl/>
        </w:rPr>
        <w:t>قتل ما بين 178</w:t>
      </w:r>
      <w:r>
        <w:rPr>
          <w:rFonts w:hint="cs"/>
          <w:rtl/>
        </w:rPr>
        <w:t xml:space="preserve"> - </w:t>
      </w:r>
      <w:r w:rsidRPr="007D3625">
        <w:rPr>
          <w:rFonts w:hint="cs"/>
          <w:rtl/>
        </w:rPr>
        <w:t>170 هـ</w:t>
      </w:r>
      <w:r w:rsidR="0066179E">
        <w:rPr>
          <w:rFonts w:hint="cs"/>
          <w:rtl/>
        </w:rPr>
        <w:t>)،</w:t>
      </w:r>
      <w:r w:rsidRPr="007D3625">
        <w:rPr>
          <w:rFonts w:hint="cs"/>
          <w:rtl/>
        </w:rPr>
        <w:t xml:space="preserve"> وإبراهيم بن إسماعيل طباطبا</w:t>
      </w:r>
      <w:r w:rsidR="0066179E">
        <w:rPr>
          <w:rFonts w:hint="cs"/>
          <w:rtl/>
        </w:rPr>
        <w:t>،</w:t>
      </w:r>
      <w:r w:rsidRPr="007D3625">
        <w:rPr>
          <w:rFonts w:hint="cs"/>
          <w:rtl/>
        </w:rPr>
        <w:t xml:space="preserve"> وعمر بن الحسن بن عليّ بن الحسن بن الحسين بن الحسن</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(648) الاستبصار 1: 306 ح 1136</w:t>
      </w:r>
      <w:r w:rsidR="0066179E">
        <w:rPr>
          <w:rFonts w:hint="cs"/>
          <w:rtl/>
        </w:rPr>
        <w:t>.</w:t>
      </w:r>
      <w:r w:rsidRPr="007D3625">
        <w:rPr>
          <w:rFonts w:hint="cs"/>
          <w:rtl/>
        </w:rPr>
        <w:t xml:space="preserve"> وانظر</w:t>
      </w:r>
      <w:r w:rsidR="00752998">
        <w:rPr>
          <w:rFonts w:hint="cs"/>
          <w:rtl/>
        </w:rPr>
        <w:t>:</w:t>
      </w:r>
      <w:r w:rsidRPr="007D3625">
        <w:rPr>
          <w:rFonts w:hint="cs"/>
          <w:rtl/>
        </w:rPr>
        <w:t xml:space="preserve"> التهذيب 2: 61 ح 212</w:t>
      </w:r>
      <w:r w:rsidR="0066179E">
        <w:rPr>
          <w:rFonts w:hint="cs"/>
          <w:rtl/>
        </w:rPr>
        <w:t>.</w:t>
      </w:r>
    </w:p>
    <w:p w:rsidR="009834C4" w:rsidRPr="009834C4" w:rsidRDefault="009834C4" w:rsidP="009834C4">
      <w:pPr>
        <w:pStyle w:val="libFootnote0"/>
        <w:rPr>
          <w:rtl/>
        </w:rPr>
      </w:pPr>
      <w:r w:rsidRPr="007D3625">
        <w:rPr>
          <w:rFonts w:hint="cs"/>
          <w:rtl/>
        </w:rPr>
        <w:t>(649) انظر</w:t>
      </w:r>
      <w:r w:rsidR="00752998">
        <w:rPr>
          <w:rFonts w:hint="cs"/>
          <w:rtl/>
        </w:rPr>
        <w:t>:</w:t>
      </w:r>
      <w:r w:rsidRPr="007D3625">
        <w:rPr>
          <w:rFonts w:hint="cs"/>
          <w:rtl/>
        </w:rPr>
        <w:t xml:space="preserve"> التهذيب 2: 60 ح 211</w:t>
      </w:r>
      <w:r w:rsidR="0066179E">
        <w:rPr>
          <w:rFonts w:hint="cs"/>
          <w:rtl/>
        </w:rPr>
        <w:t>،</w:t>
      </w:r>
      <w:r w:rsidRPr="007D3625">
        <w:rPr>
          <w:rFonts w:hint="cs"/>
          <w:rtl/>
        </w:rPr>
        <w:t xml:space="preserve"> والاستبصار 1: 306 ح 1135</w:t>
      </w:r>
      <w:r w:rsidR="0066179E">
        <w:rPr>
          <w:rFonts w:hint="cs"/>
          <w:rtl/>
        </w:rPr>
        <w:t>.</w:t>
      </w:r>
    </w:p>
    <w:p w:rsidR="009834C4" w:rsidRPr="009834C4" w:rsidRDefault="009834C4" w:rsidP="009834C4">
      <w:pPr>
        <w:pStyle w:val="libFootnote0"/>
        <w:rPr>
          <w:rtl/>
        </w:rPr>
      </w:pPr>
      <w:r w:rsidRPr="007D3625">
        <w:rPr>
          <w:rFonts w:hint="cs"/>
          <w:rtl/>
        </w:rPr>
        <w:t>(650) الأذان بحيّ على خير العمل</w:t>
      </w:r>
      <w:r w:rsidR="0066179E">
        <w:rPr>
          <w:rFonts w:hint="cs"/>
          <w:rtl/>
        </w:rPr>
        <w:t>،</w:t>
      </w:r>
      <w:r w:rsidRPr="007D3625">
        <w:rPr>
          <w:rFonts w:hint="cs"/>
          <w:rtl/>
        </w:rPr>
        <w:t xml:space="preserve"> للحافظ العلوي</w:t>
      </w:r>
      <w:r w:rsidR="00752998">
        <w:rPr>
          <w:rFonts w:hint="cs"/>
          <w:rtl/>
        </w:rPr>
        <w:t>:</w:t>
      </w:r>
      <w:r w:rsidRPr="007D3625">
        <w:rPr>
          <w:rFonts w:hint="cs"/>
          <w:rtl/>
        </w:rPr>
        <w:t xml:space="preserve"> 89</w:t>
      </w:r>
      <w:r w:rsidR="0066179E">
        <w:rPr>
          <w:rFonts w:hint="cs"/>
          <w:rtl/>
        </w:rPr>
        <w:t>،</w:t>
      </w:r>
      <w:r w:rsidRPr="007D3625">
        <w:rPr>
          <w:rFonts w:hint="cs"/>
          <w:rtl/>
        </w:rPr>
        <w:t xml:space="preserve"> وبتحقيق عزّان</w:t>
      </w:r>
      <w:r w:rsidR="00752998">
        <w:rPr>
          <w:rFonts w:hint="cs"/>
          <w:rtl/>
        </w:rPr>
        <w:t>:</w:t>
      </w:r>
      <w:r w:rsidRPr="007D3625">
        <w:rPr>
          <w:rFonts w:hint="cs"/>
          <w:rtl/>
        </w:rPr>
        <w:t xml:space="preserve"> 148 ح 188</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وعبد اللَّه بن إسحاق بن إبراهيم بن الحسن بن الحسن بن عليّ </w:t>
      </w:r>
      <w:r w:rsidR="0066179E" w:rsidRPr="00752998">
        <w:rPr>
          <w:rFonts w:hint="cs"/>
          <w:rtl/>
        </w:rPr>
        <w:t>(</w:t>
      </w:r>
      <w:r w:rsidRPr="00752998">
        <w:rPr>
          <w:rFonts w:hint="cs"/>
          <w:rtl/>
        </w:rPr>
        <w:t>قتل بفخ 169 هـ</w:t>
      </w:r>
      <w:r w:rsidR="0066179E" w:rsidRPr="00752998">
        <w:rPr>
          <w:rFonts w:hint="cs"/>
          <w:rtl/>
        </w:rPr>
        <w:t>)،</w:t>
      </w:r>
      <w:r w:rsidRPr="00752998">
        <w:rPr>
          <w:rFonts w:hint="cs"/>
          <w:rtl/>
        </w:rPr>
        <w:t xml:space="preserve"> وعبد</w:t>
      </w:r>
      <w:r w:rsidR="0066179E" w:rsidRPr="00752998">
        <w:rPr>
          <w:rFonts w:hint="cs"/>
          <w:rtl/>
        </w:rPr>
        <w:t xml:space="preserve"> </w:t>
      </w:r>
      <w:r w:rsidRPr="00752998">
        <w:rPr>
          <w:rFonts w:hint="cs"/>
          <w:rtl/>
        </w:rPr>
        <w:t>اللَّه بن جعفر بن محمد بن عليّ بن الحسين بن عليّ بن أبي طالب</w:t>
      </w:r>
      <w:r w:rsidR="0066179E" w:rsidRPr="00752998">
        <w:rPr>
          <w:rFonts w:hint="cs"/>
          <w:rtl/>
        </w:rPr>
        <w:t>،</w:t>
      </w:r>
      <w:r w:rsidRPr="00752998">
        <w:rPr>
          <w:rFonts w:hint="cs"/>
          <w:rtl/>
        </w:rPr>
        <w:t xml:space="preserve"> وجّهوا إلى فتيان من فتيانهم ومواليهم فاجتمعوا</w:t>
      </w:r>
      <w:r w:rsidR="0066179E" w:rsidRPr="00752998">
        <w:rPr>
          <w:rFonts w:hint="cs"/>
          <w:rtl/>
        </w:rPr>
        <w:t>.</w:t>
      </w:r>
      <w:r w:rsidRPr="00752998">
        <w:rPr>
          <w:rFonts w:hint="cs"/>
          <w:rtl/>
        </w:rPr>
        <w:t>. ستة وعشرين رجلاً من ولد عليّ</w:t>
      </w:r>
      <w:r w:rsidR="0066179E" w:rsidRPr="00752998">
        <w:rPr>
          <w:rFonts w:hint="cs"/>
          <w:rtl/>
        </w:rPr>
        <w:t>،</w:t>
      </w:r>
      <w:r w:rsidRPr="00752998">
        <w:rPr>
          <w:rFonts w:hint="cs"/>
          <w:rtl/>
        </w:rPr>
        <w:t xml:space="preserve"> وعشرة من الحاج</w:t>
      </w:r>
      <w:r w:rsidR="0066179E" w:rsidRPr="00752998">
        <w:rPr>
          <w:rFonts w:hint="cs"/>
          <w:rtl/>
        </w:rPr>
        <w:t>،</w:t>
      </w:r>
      <w:r w:rsidRPr="00752998">
        <w:rPr>
          <w:rFonts w:hint="cs"/>
          <w:rtl/>
        </w:rPr>
        <w:t xml:space="preserve"> ونفر من الموالي</w:t>
      </w:r>
      <w:r w:rsidR="0066179E" w:rsidRPr="00752998">
        <w:rPr>
          <w:rFonts w:hint="cs"/>
          <w:rtl/>
        </w:rPr>
        <w:t>،</w:t>
      </w:r>
      <w:r w:rsidRPr="00752998">
        <w:rPr>
          <w:rFonts w:hint="cs"/>
          <w:rtl/>
        </w:rPr>
        <w:t xml:space="preserve"> فكانوا جميعاً وراء التأذين العلني بحيّ على خير العمل </w:t>
      </w:r>
      <w:r w:rsidRPr="009834C4">
        <w:rPr>
          <w:rStyle w:val="libFootnotenumChar"/>
          <w:rFonts w:hint="cs"/>
          <w:rtl/>
        </w:rPr>
        <w:t>(651)</w:t>
      </w:r>
      <w:r w:rsidR="0066179E" w:rsidRPr="008922A0">
        <w:rPr>
          <w:rFonts w:hint="cs"/>
          <w:rtl/>
        </w:rPr>
        <w:t>.</w:t>
      </w:r>
    </w:p>
    <w:p w:rsidR="009834C4" w:rsidRPr="007D3625" w:rsidRDefault="009834C4" w:rsidP="00752998">
      <w:pPr>
        <w:pStyle w:val="libNormal"/>
        <w:rPr>
          <w:rtl/>
        </w:rPr>
      </w:pPr>
      <w:r w:rsidRPr="00752998">
        <w:rPr>
          <w:rFonts w:hint="cs"/>
          <w:rtl/>
        </w:rPr>
        <w:t xml:space="preserve">وسيأتي مزيد كلام عنه وما فعله بالوالي العمري بعد قليل </w:t>
      </w:r>
      <w:r w:rsidRPr="009834C4">
        <w:rPr>
          <w:rStyle w:val="libFootnotenumChar"/>
          <w:rFonts w:hint="cs"/>
          <w:rtl/>
        </w:rPr>
        <w:t>(652)</w:t>
      </w:r>
      <w:r w:rsidR="0066179E" w:rsidRPr="00752998">
        <w:rPr>
          <w:rFonts w:hint="cs"/>
          <w:rtl/>
        </w:rPr>
        <w:t>.</w:t>
      </w:r>
    </w:p>
    <w:p w:rsidR="0066179E" w:rsidRPr="00752998" w:rsidRDefault="009834C4" w:rsidP="001D7608">
      <w:pPr>
        <w:pStyle w:val="libBold1"/>
        <w:rPr>
          <w:rtl/>
        </w:rPr>
      </w:pPr>
      <w:bookmarkStart w:id="60" w:name="51"/>
      <w:r w:rsidRPr="007D3625">
        <w:rPr>
          <w:rFonts w:hint="cs"/>
          <w:rtl/>
        </w:rPr>
        <w:t>25</w:t>
      </w:r>
      <w:r>
        <w:rPr>
          <w:rFonts w:hint="cs"/>
          <w:rtl/>
        </w:rPr>
        <w:t xml:space="preserve"> - </w:t>
      </w:r>
      <w:r w:rsidRPr="007D3625">
        <w:rPr>
          <w:rFonts w:hint="cs"/>
          <w:rtl/>
        </w:rPr>
        <w:t xml:space="preserve">موسى بن جعفر الكاظم </w:t>
      </w:r>
      <w:r w:rsidR="0066179E">
        <w:rPr>
          <w:rFonts w:hint="cs"/>
          <w:rtl/>
        </w:rPr>
        <w:t>(</w:t>
      </w:r>
      <w:r w:rsidRPr="007D3625">
        <w:rPr>
          <w:rFonts w:hint="cs"/>
          <w:rtl/>
        </w:rPr>
        <w:t>ت 183 هـ</w:t>
      </w:r>
      <w:r w:rsidR="0066179E">
        <w:rPr>
          <w:rFonts w:hint="cs"/>
          <w:rtl/>
        </w:rPr>
        <w:t>)</w:t>
      </w:r>
      <w:bookmarkEnd w:id="60"/>
    </w:p>
    <w:p w:rsidR="009834C4" w:rsidRPr="007D3625" w:rsidRDefault="009834C4" w:rsidP="00752998">
      <w:pPr>
        <w:pStyle w:val="libNormal"/>
        <w:rPr>
          <w:rtl/>
        </w:rPr>
      </w:pPr>
      <w:r w:rsidRPr="00752998">
        <w:rPr>
          <w:rFonts w:hint="cs"/>
          <w:rtl/>
        </w:rPr>
        <w:t xml:space="preserve">سيأتي بعد قليل </w:t>
      </w:r>
      <w:r w:rsidRPr="009834C4">
        <w:rPr>
          <w:rStyle w:val="libFootnotenumChar"/>
          <w:rFonts w:hint="cs"/>
          <w:rtl/>
        </w:rPr>
        <w:t xml:space="preserve">(653) </w:t>
      </w:r>
      <w:r w:rsidRPr="00752998">
        <w:rPr>
          <w:rFonts w:hint="cs"/>
          <w:rtl/>
        </w:rPr>
        <w:t xml:space="preserve">ما رواه الصدوق عنه في </w:t>
      </w:r>
      <w:r w:rsidRPr="00752998">
        <w:rPr>
          <w:rStyle w:val="libBold2Char"/>
          <w:rFonts w:hint="cs"/>
          <w:rtl/>
        </w:rPr>
        <w:t>العلل</w:t>
      </w:r>
      <w:r w:rsidRPr="00752998">
        <w:rPr>
          <w:rFonts w:hint="cs"/>
          <w:rtl/>
        </w:rPr>
        <w:t xml:space="preserve"> عنه (عليه السلام) وأنّه أجاب محمّد بن أبي عمير عن العلة الظاهرة والباطنة لـ </w:t>
      </w:r>
      <w:r w:rsidR="0066179E" w:rsidRPr="00752998">
        <w:rPr>
          <w:rFonts w:hint="cs"/>
          <w:rtl/>
        </w:rPr>
        <w:t>(</w:t>
      </w:r>
      <w:r w:rsidRPr="00752998">
        <w:rPr>
          <w:rFonts w:hint="cs"/>
          <w:rtl/>
        </w:rPr>
        <w:t>حيّ على خير العمل</w:t>
      </w:r>
      <w:r w:rsidR="0066179E" w:rsidRPr="00752998">
        <w:rPr>
          <w:rFonts w:hint="cs"/>
          <w:rtl/>
        </w:rPr>
        <w:t>).</w:t>
      </w:r>
    </w:p>
    <w:p w:rsidR="0066179E" w:rsidRPr="00752998" w:rsidRDefault="009834C4" w:rsidP="001D7608">
      <w:pPr>
        <w:pStyle w:val="libBold1"/>
        <w:rPr>
          <w:rtl/>
        </w:rPr>
      </w:pPr>
      <w:bookmarkStart w:id="61" w:name="52"/>
      <w:r w:rsidRPr="007D3625">
        <w:rPr>
          <w:rFonts w:hint="cs"/>
          <w:rtl/>
        </w:rPr>
        <w:t>26</w:t>
      </w:r>
      <w:r>
        <w:rPr>
          <w:rFonts w:hint="cs"/>
          <w:rtl/>
        </w:rPr>
        <w:t xml:space="preserve"> - </w:t>
      </w:r>
      <w:r w:rsidRPr="007D3625">
        <w:rPr>
          <w:rFonts w:hint="cs"/>
          <w:rtl/>
        </w:rPr>
        <w:t xml:space="preserve">عليّ بن موسى الرضا </w:t>
      </w:r>
      <w:r w:rsidR="0066179E">
        <w:rPr>
          <w:rFonts w:hint="cs"/>
          <w:rtl/>
        </w:rPr>
        <w:t>(</w:t>
      </w:r>
      <w:r w:rsidRPr="007D3625">
        <w:rPr>
          <w:rFonts w:hint="cs"/>
          <w:rtl/>
        </w:rPr>
        <w:t>ت 203 هـ</w:t>
      </w:r>
      <w:r w:rsidR="0066179E">
        <w:rPr>
          <w:rFonts w:hint="cs"/>
          <w:rtl/>
        </w:rPr>
        <w:t>)</w:t>
      </w:r>
      <w:bookmarkEnd w:id="61"/>
    </w:p>
    <w:p w:rsidR="0066179E" w:rsidRDefault="009834C4" w:rsidP="00752998">
      <w:pPr>
        <w:pStyle w:val="libNormal"/>
        <w:rPr>
          <w:rtl/>
        </w:rPr>
      </w:pPr>
      <w:r w:rsidRPr="00752998">
        <w:rPr>
          <w:rFonts w:hint="cs"/>
          <w:rtl/>
        </w:rPr>
        <w:t xml:space="preserve">روى الصدوق بإسناده عن الفضل بن شاذان فيما ذكره من </w:t>
      </w:r>
      <w:r w:rsidRPr="00752998">
        <w:rPr>
          <w:rStyle w:val="libBold2Char"/>
          <w:rFonts w:hint="cs"/>
          <w:rtl/>
        </w:rPr>
        <w:t>العلل</w:t>
      </w:r>
      <w:r w:rsidRPr="00752998">
        <w:rPr>
          <w:rFonts w:hint="cs"/>
          <w:rtl/>
        </w:rPr>
        <w:t xml:space="preserve"> عن الرِّضا (عليه السلام) في الأذان بالخصوص</w:t>
      </w:r>
      <w:r w:rsidR="0066179E" w:rsidRPr="00752998">
        <w:rPr>
          <w:rFonts w:hint="cs"/>
          <w:rtl/>
        </w:rPr>
        <w:t>،</w:t>
      </w:r>
      <w:r w:rsidRPr="00752998">
        <w:rPr>
          <w:rFonts w:hint="cs"/>
          <w:rtl/>
        </w:rPr>
        <w:t xml:space="preserve"> وقال فيما قال</w:t>
      </w:r>
      <w:r w:rsidR="00752998">
        <w:rPr>
          <w:rFonts w:hint="cs"/>
          <w:rtl/>
        </w:rPr>
        <w:t>:</w:t>
      </w:r>
      <w:r w:rsidRPr="00752998">
        <w:rPr>
          <w:rFonts w:hint="cs"/>
          <w:rtl/>
        </w:rPr>
        <w:t xml:space="preserve"> (</w:t>
      </w:r>
      <w:r w:rsidR="0066179E" w:rsidRPr="00752998">
        <w:rPr>
          <w:rFonts w:hint="cs"/>
          <w:rtl/>
        </w:rPr>
        <w:t>.</w:t>
      </w:r>
      <w:r w:rsidRPr="00752998">
        <w:rPr>
          <w:rFonts w:hint="cs"/>
          <w:rtl/>
        </w:rPr>
        <w:t>.. وإنّما هو نداء إلى الصلاة في وسط الأذان ودعاء إلى الفلاح وإلى خير العمل</w:t>
      </w:r>
      <w:r w:rsidR="0066179E" w:rsidRPr="00752998">
        <w:rPr>
          <w:rFonts w:hint="cs"/>
          <w:rtl/>
        </w:rPr>
        <w:t>،</w:t>
      </w:r>
      <w:r w:rsidRPr="00752998">
        <w:rPr>
          <w:rFonts w:hint="cs"/>
          <w:rtl/>
        </w:rPr>
        <w:t xml:space="preserve"> وجعل ختم الكلام باسمه كما فتح باسمه</w:t>
      </w:r>
      <w:r w:rsidR="0066179E" w:rsidRPr="00752998">
        <w:rPr>
          <w:rFonts w:hint="cs"/>
          <w:rtl/>
        </w:rPr>
        <w:t>)</w:t>
      </w:r>
      <w:r w:rsidRPr="00752998">
        <w:rPr>
          <w:rFonts w:hint="cs"/>
          <w:rtl/>
        </w:rPr>
        <w:t xml:space="preserve"> </w:t>
      </w:r>
      <w:r w:rsidRPr="009834C4">
        <w:rPr>
          <w:rStyle w:val="libFootnotenumChar"/>
          <w:rFonts w:hint="cs"/>
          <w:rtl/>
        </w:rPr>
        <w:t>(654)</w:t>
      </w:r>
      <w:r w:rsidR="0066179E" w:rsidRPr="008922A0">
        <w:rPr>
          <w:rFonts w:hint="cs"/>
          <w:rtl/>
        </w:rPr>
        <w:t>.</w:t>
      </w:r>
    </w:p>
    <w:p w:rsidR="009834C4" w:rsidRPr="007D3625" w:rsidRDefault="009834C4" w:rsidP="00752998">
      <w:pPr>
        <w:pStyle w:val="libNormal"/>
        <w:rPr>
          <w:rtl/>
        </w:rPr>
      </w:pPr>
      <w:r w:rsidRPr="00752998">
        <w:rPr>
          <w:rFonts w:hint="cs"/>
          <w:rtl/>
        </w:rPr>
        <w:t xml:space="preserve">وروى في </w:t>
      </w:r>
      <w:r w:rsidRPr="00752998">
        <w:rPr>
          <w:rStyle w:val="libBold2Char"/>
          <w:rFonts w:hint="cs"/>
          <w:rtl/>
        </w:rPr>
        <w:t>العلل</w:t>
      </w:r>
      <w:r w:rsidRPr="00752998">
        <w:rPr>
          <w:rFonts w:hint="cs"/>
          <w:rtl/>
        </w:rPr>
        <w:t xml:space="preserve"> وفي </w:t>
      </w:r>
      <w:r w:rsidRPr="00752998">
        <w:rPr>
          <w:rStyle w:val="libBold2Char"/>
          <w:rFonts w:hint="cs"/>
          <w:rtl/>
        </w:rPr>
        <w:t>عيون أخبار الرضا</w:t>
      </w:r>
      <w:r w:rsidRPr="00752998">
        <w:rPr>
          <w:rFonts w:hint="cs"/>
          <w:rtl/>
        </w:rPr>
        <w:t xml:space="preserve"> بأسانيد أخرى قوله</w:t>
      </w:r>
      <w:r w:rsidR="00752998">
        <w:rPr>
          <w:rFonts w:hint="cs"/>
          <w:rtl/>
        </w:rPr>
        <w:t>:</w:t>
      </w:r>
      <w:r w:rsidRPr="00752998">
        <w:rPr>
          <w:rFonts w:hint="cs"/>
          <w:rtl/>
        </w:rPr>
        <w:t xml:space="preserve"> </w:t>
      </w:r>
      <w:r w:rsidR="0066179E" w:rsidRPr="00752998">
        <w:rPr>
          <w:rFonts w:hint="cs"/>
          <w:rtl/>
        </w:rPr>
        <w:t>(</w:t>
      </w:r>
      <w:r w:rsidRPr="00752998">
        <w:rPr>
          <w:rFonts w:hint="cs"/>
          <w:rtl/>
        </w:rPr>
        <w:t>وإنّما هو نداء إلى</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(651) انظر</w:t>
      </w:r>
      <w:r w:rsidR="00752998">
        <w:rPr>
          <w:rFonts w:hint="cs"/>
          <w:rtl/>
        </w:rPr>
        <w:t>:</w:t>
      </w:r>
      <w:r w:rsidRPr="009834C4">
        <w:rPr>
          <w:rFonts w:hint="cs"/>
          <w:rtl/>
        </w:rPr>
        <w:t xml:space="preserve"> مفصل الخبر في الفصل الرابع</w:t>
      </w:r>
      <w:r w:rsidR="00752998">
        <w:rPr>
          <w:rFonts w:hint="cs"/>
          <w:rtl/>
        </w:rPr>
        <w:t>:</w:t>
      </w:r>
      <w:r w:rsidRPr="009834C4">
        <w:rPr>
          <w:rFonts w:hint="cs"/>
          <w:rtl/>
        </w:rPr>
        <w:t xml:space="preserve"> (</w:t>
      </w:r>
      <w:r w:rsidRPr="009834C4">
        <w:rPr>
          <w:rStyle w:val="libFootnoteBoldChar"/>
          <w:rFonts w:hint="cs"/>
          <w:rtl/>
        </w:rPr>
        <w:t>حيّ على خير العمل</w:t>
      </w:r>
      <w:r w:rsidR="0066179E">
        <w:rPr>
          <w:rStyle w:val="libFootnoteBoldChar"/>
          <w:rFonts w:hint="cs"/>
          <w:rtl/>
        </w:rPr>
        <w:t>.</w:t>
      </w:r>
      <w:r w:rsidRPr="009834C4">
        <w:rPr>
          <w:rStyle w:val="libFootnoteBoldChar"/>
          <w:rFonts w:hint="cs"/>
          <w:rtl/>
        </w:rPr>
        <w:t>. تأريخها العقائدي والسياسي)</w:t>
      </w:r>
      <w:r w:rsidRPr="009834C4">
        <w:rPr>
          <w:rFonts w:hint="cs"/>
          <w:rtl/>
        </w:rPr>
        <w:t xml:space="preserve"> ومقاتل الطالبيين</w:t>
      </w:r>
      <w:r w:rsidR="00752998">
        <w:rPr>
          <w:rFonts w:hint="cs"/>
          <w:rtl/>
        </w:rPr>
        <w:t>:</w:t>
      </w:r>
      <w:r w:rsidRPr="009834C4">
        <w:rPr>
          <w:rFonts w:hint="cs"/>
          <w:rtl/>
        </w:rPr>
        <w:t xml:space="preserve"> 443 / 447</w:t>
      </w:r>
      <w:r w:rsidR="0066179E">
        <w:rPr>
          <w:rFonts w:hint="cs"/>
          <w:rtl/>
        </w:rPr>
        <w:t>.</w:t>
      </w:r>
    </w:p>
    <w:p w:rsidR="009834C4" w:rsidRPr="009834C4" w:rsidRDefault="009834C4" w:rsidP="009834C4">
      <w:pPr>
        <w:pStyle w:val="libFootnote0"/>
        <w:rPr>
          <w:rtl/>
        </w:rPr>
      </w:pPr>
      <w:r w:rsidRPr="009834C4">
        <w:rPr>
          <w:rFonts w:hint="cs"/>
          <w:rtl/>
        </w:rPr>
        <w:t>(652) في الفصل الرابع</w:t>
      </w:r>
      <w:r w:rsidR="00752998">
        <w:rPr>
          <w:rFonts w:hint="cs"/>
          <w:rtl/>
        </w:rPr>
        <w:t>:</w:t>
      </w:r>
      <w:r w:rsidRPr="009834C4">
        <w:rPr>
          <w:rFonts w:hint="cs"/>
          <w:rtl/>
        </w:rPr>
        <w:t xml:space="preserve"> (</w:t>
      </w:r>
      <w:r w:rsidRPr="009834C4">
        <w:rPr>
          <w:rStyle w:val="libFootnoteBoldChar"/>
          <w:rFonts w:hint="cs"/>
          <w:rtl/>
        </w:rPr>
        <w:t>حيّ على خير العمل</w:t>
      </w:r>
      <w:r w:rsidR="0066179E">
        <w:rPr>
          <w:rStyle w:val="libFootnoteBoldChar"/>
          <w:rFonts w:hint="cs"/>
          <w:rtl/>
        </w:rPr>
        <w:t>.</w:t>
      </w:r>
      <w:r w:rsidRPr="009834C4">
        <w:rPr>
          <w:rStyle w:val="libFootnoteBoldChar"/>
          <w:rFonts w:hint="cs"/>
          <w:rtl/>
        </w:rPr>
        <w:t>. تأريخها العقائدي والسياسي)</w:t>
      </w:r>
      <w:r w:rsidRPr="009834C4">
        <w:rPr>
          <w:rFonts w:hint="cs"/>
          <w:rtl/>
        </w:rPr>
        <w:t>.</w:t>
      </w:r>
    </w:p>
    <w:p w:rsidR="009834C4" w:rsidRPr="009834C4" w:rsidRDefault="009834C4" w:rsidP="009834C4">
      <w:pPr>
        <w:pStyle w:val="libFootnote0"/>
        <w:rPr>
          <w:rtl/>
        </w:rPr>
      </w:pPr>
      <w:r w:rsidRPr="009834C4">
        <w:rPr>
          <w:rFonts w:hint="cs"/>
          <w:rtl/>
        </w:rPr>
        <w:t>(653) في الفصل الثالث</w:t>
      </w:r>
      <w:r w:rsidR="00752998">
        <w:rPr>
          <w:rFonts w:hint="cs"/>
          <w:rtl/>
        </w:rPr>
        <w:t>:</w:t>
      </w:r>
      <w:r w:rsidRPr="009834C4">
        <w:rPr>
          <w:rFonts w:hint="cs"/>
          <w:rtl/>
        </w:rPr>
        <w:t xml:space="preserve"> </w:t>
      </w:r>
      <w:r w:rsidRPr="009834C4">
        <w:rPr>
          <w:rStyle w:val="libFootnoteBoldChar"/>
          <w:rFonts w:hint="cs"/>
          <w:rtl/>
        </w:rPr>
        <w:t>(حيّ على خير العمل</w:t>
      </w:r>
      <w:r w:rsidR="0066179E">
        <w:rPr>
          <w:rStyle w:val="libFootnoteBoldChar"/>
          <w:rFonts w:hint="cs"/>
          <w:rtl/>
        </w:rPr>
        <w:t>،</w:t>
      </w:r>
      <w:r w:rsidRPr="009834C4">
        <w:rPr>
          <w:rStyle w:val="libFootnoteBoldChar"/>
          <w:rFonts w:hint="cs"/>
          <w:rtl/>
        </w:rPr>
        <w:t xml:space="preserve"> دعوة للولاية وبيان لأسباب حذفها)</w:t>
      </w:r>
      <w:r w:rsidR="0066179E">
        <w:rPr>
          <w:rStyle w:val="libFootnoteBoldChar"/>
          <w:rFonts w:hint="cs"/>
          <w:rtl/>
        </w:rPr>
        <w:t>.</w:t>
      </w:r>
    </w:p>
    <w:p w:rsidR="009834C4" w:rsidRPr="009834C4" w:rsidRDefault="009834C4" w:rsidP="009834C4">
      <w:pPr>
        <w:pStyle w:val="libFootnote0"/>
        <w:rPr>
          <w:rtl/>
        </w:rPr>
      </w:pPr>
      <w:r w:rsidRPr="007D3625">
        <w:rPr>
          <w:rFonts w:hint="cs"/>
          <w:rtl/>
        </w:rPr>
        <w:t>(654) من لا يحضره الفقيه 1: 300 ح 914</w:t>
      </w:r>
      <w:r w:rsidR="0066179E">
        <w:rPr>
          <w:rFonts w:hint="cs"/>
          <w:rtl/>
        </w:rPr>
        <w:t>،</w:t>
      </w:r>
      <w:r w:rsidRPr="007D3625">
        <w:rPr>
          <w:rFonts w:hint="cs"/>
          <w:rtl/>
        </w:rPr>
        <w:t xml:space="preserve"> علل الشرائع 1: 259</w:t>
      </w:r>
      <w:r w:rsidR="0066179E">
        <w:rPr>
          <w:rFonts w:hint="cs"/>
          <w:rtl/>
        </w:rPr>
        <w:t>.</w:t>
      </w:r>
    </w:p>
    <w:p w:rsidR="009834C4" w:rsidRDefault="009834C4" w:rsidP="009834C4">
      <w:pPr>
        <w:pStyle w:val="libNormal"/>
      </w:pPr>
      <w:r>
        <w:rPr>
          <w:rtl/>
        </w:rPr>
        <w:br w:type="page"/>
      </w:r>
    </w:p>
    <w:p w:rsidR="009834C4" w:rsidRPr="007D3625" w:rsidRDefault="009834C4" w:rsidP="00752998">
      <w:pPr>
        <w:pStyle w:val="libNormal"/>
        <w:rPr>
          <w:rtl/>
        </w:rPr>
      </w:pPr>
      <w:r w:rsidRPr="00752998">
        <w:rPr>
          <w:rFonts w:hint="cs"/>
          <w:rtl/>
        </w:rPr>
        <w:lastRenderedPageBreak/>
        <w:t>الصلاة</w:t>
      </w:r>
      <w:r w:rsidR="0066179E" w:rsidRPr="00752998">
        <w:rPr>
          <w:rFonts w:hint="cs"/>
          <w:rtl/>
        </w:rPr>
        <w:t>،</w:t>
      </w:r>
      <w:r w:rsidRPr="00752998">
        <w:rPr>
          <w:rFonts w:hint="cs"/>
          <w:rtl/>
        </w:rPr>
        <w:t xml:space="preserve"> فجعل النداء إلى الصلاة في وسط الأذان</w:t>
      </w:r>
      <w:r w:rsidR="0066179E" w:rsidRPr="00752998">
        <w:rPr>
          <w:rFonts w:hint="cs"/>
          <w:rtl/>
        </w:rPr>
        <w:t>،</w:t>
      </w:r>
      <w:r w:rsidRPr="00752998">
        <w:rPr>
          <w:rFonts w:hint="cs"/>
          <w:rtl/>
        </w:rPr>
        <w:t xml:space="preserve"> فقدَّم قبلها أربعاً</w:t>
      </w:r>
      <w:r w:rsidR="00752998" w:rsidRPr="00752998">
        <w:rPr>
          <w:rFonts w:hint="cs"/>
          <w:rtl/>
        </w:rPr>
        <w:t>:</w:t>
      </w:r>
      <w:r w:rsidRPr="00752998">
        <w:rPr>
          <w:rFonts w:hint="cs"/>
          <w:rtl/>
        </w:rPr>
        <w:t xml:space="preserve"> التكبيرتين والشهادتين</w:t>
      </w:r>
      <w:r w:rsidR="0066179E" w:rsidRPr="00752998">
        <w:rPr>
          <w:rFonts w:hint="cs"/>
          <w:rtl/>
        </w:rPr>
        <w:t>،</w:t>
      </w:r>
      <w:r w:rsidRPr="00752998">
        <w:rPr>
          <w:rFonts w:hint="cs"/>
          <w:rtl/>
        </w:rPr>
        <w:t xml:space="preserve"> وأخّر بعدها أربعاً يدعو إلى الفلاح حثّاً على البرّ والصلاة</w:t>
      </w:r>
      <w:r w:rsidR="0066179E" w:rsidRPr="00752998">
        <w:rPr>
          <w:rFonts w:hint="cs"/>
          <w:rtl/>
        </w:rPr>
        <w:t>،</w:t>
      </w:r>
      <w:r w:rsidRPr="00752998">
        <w:rPr>
          <w:rFonts w:hint="cs"/>
          <w:rtl/>
        </w:rPr>
        <w:t xml:space="preserve"> ثمّ دعا إلى خير العمل مرغّباً فيها وفي عملها وفي أدائها</w:t>
      </w:r>
      <w:r w:rsidR="0066179E" w:rsidRPr="00752998">
        <w:rPr>
          <w:rFonts w:hint="cs"/>
          <w:rtl/>
        </w:rPr>
        <w:t>،</w:t>
      </w:r>
      <w:r w:rsidRPr="00752998">
        <w:rPr>
          <w:rFonts w:hint="cs"/>
          <w:rtl/>
        </w:rPr>
        <w:t xml:space="preserve"> ثمّ نادى بالتكبير والتهليل ليتم</w:t>
      </w:r>
      <w:r w:rsidRPr="009834C4">
        <w:rPr>
          <w:rStyle w:val="libFootnotenumChar"/>
          <w:rFonts w:hint="cs"/>
          <w:rtl/>
        </w:rPr>
        <w:t xml:space="preserve"> (655)</w:t>
      </w:r>
      <w:r w:rsidR="0066179E" w:rsidRPr="008922A0">
        <w:rPr>
          <w:rFonts w:hint="cs"/>
          <w:rtl/>
        </w:rPr>
        <w:t>.</w:t>
      </w:r>
      <w:r w:rsidRPr="00752998">
        <w:rPr>
          <w:rFonts w:hint="cs"/>
          <w:rtl/>
        </w:rPr>
        <w:t>..)</w:t>
      </w:r>
      <w:r w:rsidR="0066179E" w:rsidRPr="00752998">
        <w:rPr>
          <w:rFonts w:hint="cs"/>
          <w:rtl/>
        </w:rPr>
        <w:t>.</w:t>
      </w:r>
    </w:p>
    <w:p w:rsidR="009834C4" w:rsidRPr="00752998" w:rsidRDefault="009834C4" w:rsidP="001D7608">
      <w:pPr>
        <w:pStyle w:val="libBold1"/>
        <w:rPr>
          <w:rtl/>
        </w:rPr>
      </w:pPr>
      <w:bookmarkStart w:id="62" w:name="53"/>
      <w:r w:rsidRPr="007D3625">
        <w:rPr>
          <w:rFonts w:hint="cs"/>
          <w:rtl/>
        </w:rPr>
        <w:t>27</w:t>
      </w:r>
      <w:r>
        <w:rPr>
          <w:rFonts w:hint="cs"/>
          <w:rtl/>
        </w:rPr>
        <w:t xml:space="preserve"> - </w:t>
      </w:r>
      <w:r w:rsidRPr="007D3625">
        <w:rPr>
          <w:rFonts w:hint="cs"/>
          <w:rtl/>
        </w:rPr>
        <w:t xml:space="preserve">عليّ بن جعفر بن محمّد بن عليّ </w:t>
      </w:r>
      <w:r w:rsidR="0066179E">
        <w:rPr>
          <w:rFonts w:hint="cs"/>
          <w:rtl/>
        </w:rPr>
        <w:t>(</w:t>
      </w:r>
      <w:r w:rsidRPr="007D3625">
        <w:rPr>
          <w:rFonts w:hint="cs"/>
          <w:rtl/>
        </w:rPr>
        <w:t>ت 210 هـ</w:t>
      </w:r>
      <w:r w:rsidR="0066179E">
        <w:rPr>
          <w:rFonts w:hint="cs"/>
          <w:rtl/>
        </w:rPr>
        <w:t>)</w:t>
      </w:r>
      <w:bookmarkEnd w:id="62"/>
    </w:p>
    <w:p w:rsidR="009834C4" w:rsidRPr="007D3625" w:rsidRDefault="009834C4" w:rsidP="00752998">
      <w:pPr>
        <w:pStyle w:val="libNormal"/>
        <w:rPr>
          <w:rtl/>
        </w:rPr>
      </w:pPr>
      <w:r w:rsidRPr="00752998">
        <w:rPr>
          <w:rFonts w:hint="cs"/>
          <w:rtl/>
        </w:rPr>
        <w:t>قال الحافظ العلوي</w:t>
      </w:r>
      <w:r w:rsidR="00752998">
        <w:rPr>
          <w:rFonts w:hint="cs"/>
          <w:rtl/>
        </w:rPr>
        <w:t>:</w:t>
      </w:r>
      <w:r w:rsidRPr="00752998">
        <w:rPr>
          <w:rFonts w:hint="cs"/>
          <w:rtl/>
        </w:rPr>
        <w:t xml:space="preserve"> حدّثنا أبي رضي اللَّه عنه</w:t>
      </w:r>
      <w:r w:rsidR="0066179E" w:rsidRPr="00752998">
        <w:rPr>
          <w:rFonts w:hint="cs"/>
          <w:rtl/>
        </w:rPr>
        <w:t>،</w:t>
      </w:r>
      <w:r w:rsidRPr="00752998">
        <w:rPr>
          <w:rFonts w:hint="cs"/>
          <w:rtl/>
        </w:rPr>
        <w:t xml:space="preserve"> حدّثنا محمّد بن جعفر المُقري</w:t>
      </w:r>
      <w:r w:rsidR="0066179E" w:rsidRPr="00752998">
        <w:rPr>
          <w:rFonts w:hint="cs"/>
          <w:rtl/>
        </w:rPr>
        <w:t>،</w:t>
      </w:r>
      <w:r w:rsidRPr="00752998">
        <w:rPr>
          <w:rFonts w:hint="cs"/>
          <w:rtl/>
        </w:rPr>
        <w:t xml:space="preserve"> حدّثنا محمّد بن الحسين الأسناني </w:t>
      </w:r>
      <w:r w:rsidRPr="009834C4">
        <w:rPr>
          <w:rStyle w:val="libFootnotenumChar"/>
          <w:rFonts w:hint="cs"/>
          <w:rtl/>
        </w:rPr>
        <w:t>(656)</w:t>
      </w:r>
      <w:r w:rsidR="0066179E" w:rsidRPr="00752998">
        <w:rPr>
          <w:rFonts w:hint="cs"/>
          <w:rtl/>
        </w:rPr>
        <w:t>،</w:t>
      </w:r>
      <w:r w:rsidRPr="00752998">
        <w:rPr>
          <w:rFonts w:hint="cs"/>
          <w:rtl/>
        </w:rPr>
        <w:t xml:space="preserve"> حدّثنا أحمد بن جناب</w:t>
      </w:r>
      <w:r w:rsidR="0066179E" w:rsidRPr="00752998">
        <w:rPr>
          <w:rFonts w:hint="cs"/>
          <w:rtl/>
        </w:rPr>
        <w:t>،</w:t>
      </w:r>
      <w:r w:rsidRPr="00752998">
        <w:rPr>
          <w:rFonts w:hint="cs"/>
          <w:rtl/>
        </w:rPr>
        <w:t xml:space="preserve"> عن عليّ بن جعفر بن محمّد</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قال في الأذان</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w:t>
      </w:r>
      <w:r w:rsidRPr="009834C4">
        <w:rPr>
          <w:rStyle w:val="libFootnotenumChar"/>
          <w:rFonts w:hint="cs"/>
          <w:rtl/>
        </w:rPr>
        <w:t>(657)</w:t>
      </w:r>
      <w:r w:rsidR="0066179E" w:rsidRPr="00752998">
        <w:rPr>
          <w:rFonts w:hint="cs"/>
          <w:rtl/>
        </w:rPr>
        <w:t>.</w:t>
      </w:r>
    </w:p>
    <w:p w:rsidR="0066179E" w:rsidRPr="00752998" w:rsidRDefault="009834C4" w:rsidP="001D7608">
      <w:pPr>
        <w:pStyle w:val="libBold1"/>
        <w:rPr>
          <w:rtl/>
        </w:rPr>
      </w:pPr>
      <w:bookmarkStart w:id="63" w:name="28_ـ_أحمد_بن_عيسى_(_ت_247_هـ_)_"/>
      <w:r w:rsidRPr="007D3625">
        <w:rPr>
          <w:rFonts w:hint="cs"/>
          <w:rtl/>
        </w:rPr>
        <w:t>28</w:t>
      </w:r>
      <w:r>
        <w:rPr>
          <w:rFonts w:hint="cs"/>
          <w:rtl/>
        </w:rPr>
        <w:t xml:space="preserve"> - </w:t>
      </w:r>
      <w:r w:rsidRPr="007D3625">
        <w:rPr>
          <w:rFonts w:hint="cs"/>
          <w:rtl/>
        </w:rPr>
        <w:t xml:space="preserve">أحمد بن عيسى </w:t>
      </w:r>
      <w:r w:rsidR="0066179E">
        <w:rPr>
          <w:rFonts w:hint="cs"/>
          <w:rtl/>
        </w:rPr>
        <w:t>(</w:t>
      </w:r>
      <w:r w:rsidRPr="007D3625">
        <w:rPr>
          <w:rFonts w:hint="cs"/>
          <w:rtl/>
        </w:rPr>
        <w:t>ت 247 هـ</w:t>
      </w:r>
      <w:r w:rsidR="0066179E">
        <w:rPr>
          <w:rFonts w:hint="cs"/>
          <w:rtl/>
        </w:rPr>
        <w:t>)</w:t>
      </w:r>
      <w:bookmarkEnd w:id="63"/>
    </w:p>
    <w:p w:rsidR="009834C4" w:rsidRPr="007D3625" w:rsidRDefault="009834C4" w:rsidP="00752998">
      <w:pPr>
        <w:pStyle w:val="libNormal"/>
        <w:rPr>
          <w:rtl/>
        </w:rPr>
      </w:pPr>
      <w:r w:rsidRPr="00752998">
        <w:rPr>
          <w:rFonts w:hint="cs"/>
          <w:rtl/>
        </w:rPr>
        <w:t>قال الحافظ العلوي</w:t>
      </w:r>
      <w:r w:rsidR="00752998">
        <w:rPr>
          <w:rFonts w:hint="cs"/>
          <w:rtl/>
        </w:rPr>
        <w:t>:</w:t>
      </w:r>
      <w:r w:rsidRPr="00752998">
        <w:rPr>
          <w:rFonts w:hint="cs"/>
          <w:rtl/>
        </w:rPr>
        <w:t xml:space="preserve"> أخبرنا أبو عبد اللَّه أحمد بن عليّ العطّار البجلي</w:t>
      </w:r>
      <w:r w:rsidR="0066179E" w:rsidRPr="00752998">
        <w:rPr>
          <w:rFonts w:hint="cs"/>
          <w:rtl/>
        </w:rPr>
        <w:t>،</w:t>
      </w:r>
      <w:r w:rsidRPr="00752998">
        <w:rPr>
          <w:rFonts w:hint="cs"/>
          <w:rtl/>
        </w:rPr>
        <w:t xml:space="preserve"> ومحمّد بن عليّ بن الحسين بن غزال الحارثي قراءةً عليهما</w:t>
      </w:r>
      <w:r w:rsidR="0066179E" w:rsidRPr="00752998">
        <w:rPr>
          <w:rFonts w:hint="cs"/>
          <w:rtl/>
        </w:rPr>
        <w:t>،</w:t>
      </w:r>
      <w:r w:rsidRPr="00752998">
        <w:rPr>
          <w:rFonts w:hint="cs"/>
          <w:rtl/>
        </w:rPr>
        <w:t xml:space="preserve"> قالا</w:t>
      </w:r>
      <w:r w:rsidR="00752998">
        <w:rPr>
          <w:rFonts w:hint="cs"/>
          <w:rtl/>
        </w:rPr>
        <w:t>:</w:t>
      </w:r>
      <w:r w:rsidRPr="00752998">
        <w:rPr>
          <w:rFonts w:hint="cs"/>
          <w:rtl/>
        </w:rPr>
        <w:t xml:space="preserve"> حدّثنا علي ابن أحمد بن عمرو الحسني </w:t>
      </w:r>
      <w:r w:rsidRPr="009834C4">
        <w:rPr>
          <w:rStyle w:val="libFootnotenumChar"/>
          <w:rFonts w:hint="cs"/>
          <w:rtl/>
        </w:rPr>
        <w:t>(658)</w:t>
      </w:r>
      <w:r w:rsidR="0066179E" w:rsidRPr="00752998">
        <w:rPr>
          <w:rFonts w:hint="cs"/>
          <w:rtl/>
        </w:rPr>
        <w:t>،</w:t>
      </w:r>
      <w:r w:rsidRPr="00752998">
        <w:rPr>
          <w:rFonts w:hint="cs"/>
          <w:rtl/>
        </w:rPr>
        <w:t xml:space="preserve"> حدّثنا محمّد بن منصور المقري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سألت أحمد بن عيسى</w:t>
      </w:r>
      <w:r w:rsidR="0066179E" w:rsidRPr="00752998">
        <w:rPr>
          <w:rFonts w:hint="cs"/>
          <w:rtl/>
        </w:rPr>
        <w:t>،</w:t>
      </w:r>
      <w:r w:rsidRPr="00752998">
        <w:rPr>
          <w:rFonts w:hint="cs"/>
          <w:rtl/>
        </w:rPr>
        <w:t xml:space="preserve"> قلت</w:t>
      </w:r>
      <w:r w:rsidR="00752998">
        <w:rPr>
          <w:rFonts w:hint="cs"/>
          <w:rtl/>
        </w:rPr>
        <w:t>:</w:t>
      </w:r>
      <w:r w:rsidRPr="00752998">
        <w:rPr>
          <w:rFonts w:hint="cs"/>
          <w:rtl/>
        </w:rPr>
        <w:t xml:space="preserve"> إِذا أذّنت تقول</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 حيّ على خير العمل</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نعم</w:t>
      </w:r>
      <w:r w:rsidR="0066179E" w:rsidRPr="00752998">
        <w:rPr>
          <w:rFonts w:hint="cs"/>
          <w:rtl/>
        </w:rPr>
        <w:t>.</w:t>
      </w:r>
      <w:r w:rsidRPr="00752998">
        <w:rPr>
          <w:rFonts w:hint="cs"/>
          <w:rtl/>
        </w:rPr>
        <w:t xml:space="preserve"> قلت</w:t>
      </w:r>
      <w:r w:rsidR="00752998">
        <w:rPr>
          <w:rFonts w:hint="cs"/>
          <w:rtl/>
        </w:rPr>
        <w:t>:</w:t>
      </w:r>
      <w:r w:rsidRPr="00752998">
        <w:rPr>
          <w:rFonts w:hint="cs"/>
          <w:rtl/>
        </w:rPr>
        <w:t xml:space="preserve"> في الأذان والإقامة</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(655) علل الشرائع 1: 259 / الباب 182</w:t>
      </w:r>
      <w:r w:rsidR="0066179E">
        <w:rPr>
          <w:rFonts w:hint="cs"/>
          <w:rtl/>
        </w:rPr>
        <w:t>.</w:t>
      </w:r>
      <w:r w:rsidRPr="007D3625">
        <w:rPr>
          <w:rFonts w:hint="cs"/>
          <w:rtl/>
        </w:rPr>
        <w:t xml:space="preserve"> والنصّ عنه</w:t>
      </w:r>
      <w:r w:rsidR="0066179E">
        <w:rPr>
          <w:rFonts w:hint="cs"/>
          <w:rtl/>
        </w:rPr>
        <w:t>،</w:t>
      </w:r>
      <w:r w:rsidRPr="007D3625">
        <w:rPr>
          <w:rFonts w:hint="cs"/>
          <w:rtl/>
        </w:rPr>
        <w:t xml:space="preserve"> عيون أخبار الرضا 2: 104. علة تشريع الأذان</w:t>
      </w:r>
      <w:r w:rsidR="0066179E">
        <w:rPr>
          <w:rFonts w:hint="cs"/>
          <w:rtl/>
        </w:rPr>
        <w:t>.</w:t>
      </w:r>
    </w:p>
    <w:p w:rsidR="009834C4" w:rsidRPr="009834C4" w:rsidRDefault="009834C4" w:rsidP="009834C4">
      <w:pPr>
        <w:pStyle w:val="libFootnote0"/>
        <w:rPr>
          <w:rtl/>
        </w:rPr>
      </w:pPr>
      <w:r w:rsidRPr="007D3625">
        <w:rPr>
          <w:rFonts w:hint="cs"/>
          <w:rtl/>
        </w:rPr>
        <w:t>(656) في تحقيق عزّان</w:t>
      </w:r>
      <w:r w:rsidR="00752998">
        <w:rPr>
          <w:rFonts w:hint="cs"/>
          <w:rtl/>
        </w:rPr>
        <w:t>:</w:t>
      </w:r>
      <w:r w:rsidRPr="007D3625">
        <w:rPr>
          <w:rFonts w:hint="cs"/>
          <w:rtl/>
        </w:rPr>
        <w:t xml:space="preserve"> الأشناني</w:t>
      </w:r>
      <w:r w:rsidR="0066179E">
        <w:rPr>
          <w:rFonts w:hint="cs"/>
          <w:rtl/>
        </w:rPr>
        <w:t>.</w:t>
      </w:r>
    </w:p>
    <w:p w:rsidR="009834C4" w:rsidRPr="009834C4" w:rsidRDefault="009834C4" w:rsidP="009834C4">
      <w:pPr>
        <w:pStyle w:val="libFootnote0"/>
        <w:rPr>
          <w:rtl/>
        </w:rPr>
      </w:pPr>
      <w:r w:rsidRPr="007D3625">
        <w:rPr>
          <w:rFonts w:hint="cs"/>
          <w:rtl/>
        </w:rPr>
        <w:t>(657) الأذان بحيّ على خير العمل للحافظ العلوي</w:t>
      </w:r>
      <w:r w:rsidR="00752998">
        <w:rPr>
          <w:rFonts w:hint="cs"/>
          <w:rtl/>
        </w:rPr>
        <w:t>:</w:t>
      </w:r>
      <w:r w:rsidRPr="007D3625">
        <w:rPr>
          <w:rFonts w:hint="cs"/>
          <w:rtl/>
        </w:rPr>
        <w:t xml:space="preserve"> 89</w:t>
      </w:r>
      <w:r w:rsidR="0066179E">
        <w:rPr>
          <w:rFonts w:hint="cs"/>
          <w:rtl/>
        </w:rPr>
        <w:t>،</w:t>
      </w:r>
      <w:r w:rsidRPr="007D3625">
        <w:rPr>
          <w:rFonts w:hint="cs"/>
          <w:rtl/>
        </w:rPr>
        <w:t xml:space="preserve"> وبتحقيق عزّان</w:t>
      </w:r>
      <w:r w:rsidR="00752998">
        <w:rPr>
          <w:rFonts w:hint="cs"/>
          <w:rtl/>
        </w:rPr>
        <w:t>:</w:t>
      </w:r>
      <w:r w:rsidRPr="007D3625">
        <w:rPr>
          <w:rFonts w:hint="cs"/>
          <w:rtl/>
        </w:rPr>
        <w:t xml:space="preserve"> 149</w:t>
      </w:r>
      <w:r w:rsidR="0066179E">
        <w:rPr>
          <w:rFonts w:hint="cs"/>
          <w:rtl/>
        </w:rPr>
        <w:t>.</w:t>
      </w:r>
    </w:p>
    <w:p w:rsidR="009834C4" w:rsidRPr="009834C4" w:rsidRDefault="009834C4" w:rsidP="009834C4">
      <w:pPr>
        <w:pStyle w:val="libFootnote0"/>
        <w:rPr>
          <w:rtl/>
        </w:rPr>
      </w:pPr>
      <w:r w:rsidRPr="007D3625">
        <w:rPr>
          <w:rFonts w:hint="cs"/>
          <w:rtl/>
        </w:rPr>
        <w:t>(658) في تحقيق عزّان</w:t>
      </w:r>
      <w:r w:rsidR="00752998">
        <w:rPr>
          <w:rFonts w:hint="cs"/>
          <w:rtl/>
        </w:rPr>
        <w:t>:</w:t>
      </w:r>
      <w:r w:rsidRPr="007D3625">
        <w:rPr>
          <w:rFonts w:hint="cs"/>
          <w:rtl/>
        </w:rPr>
        <w:t xml:space="preserve"> الجبان</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قال</w:t>
      </w:r>
      <w:r w:rsidR="00752998">
        <w:rPr>
          <w:rFonts w:hint="cs"/>
          <w:rtl/>
        </w:rPr>
        <w:t>:</w:t>
      </w:r>
      <w:r w:rsidRPr="00752998">
        <w:rPr>
          <w:rFonts w:hint="cs"/>
          <w:rtl/>
        </w:rPr>
        <w:t xml:space="preserve"> نعم</w:t>
      </w:r>
      <w:r w:rsidR="0066179E" w:rsidRPr="00752998">
        <w:rPr>
          <w:rFonts w:hint="cs"/>
          <w:rtl/>
        </w:rPr>
        <w:t>،</w:t>
      </w:r>
      <w:r w:rsidRPr="00752998">
        <w:rPr>
          <w:rFonts w:hint="cs"/>
          <w:rtl/>
        </w:rPr>
        <w:t xml:space="preserve"> ولكنّي أخفيه </w:t>
      </w:r>
      <w:r w:rsidRPr="009834C4">
        <w:rPr>
          <w:rStyle w:val="libFootnotenumChar"/>
          <w:rFonts w:hint="cs"/>
          <w:rtl/>
        </w:rPr>
        <w:t>(659)</w:t>
      </w:r>
      <w:r w:rsidR="0066179E" w:rsidRPr="00752998">
        <w:rPr>
          <w:rFonts w:hint="cs"/>
          <w:rtl/>
        </w:rPr>
        <w:t>.</w:t>
      </w:r>
    </w:p>
    <w:p w:rsidR="0066179E" w:rsidRDefault="009834C4" w:rsidP="00752998">
      <w:pPr>
        <w:pStyle w:val="libNormal"/>
        <w:rPr>
          <w:rtl/>
        </w:rPr>
      </w:pPr>
      <w:r w:rsidRPr="00752998">
        <w:rPr>
          <w:rFonts w:hint="cs"/>
          <w:rtl/>
        </w:rPr>
        <w:t>وأخرى</w:t>
      </w:r>
      <w:r w:rsidR="00752998">
        <w:rPr>
          <w:rFonts w:hint="cs"/>
          <w:rtl/>
        </w:rPr>
        <w:t>:</w:t>
      </w:r>
      <w:r w:rsidRPr="00752998">
        <w:rPr>
          <w:rFonts w:hint="cs"/>
          <w:rtl/>
        </w:rPr>
        <w:t xml:space="preserve"> قلت لأحمد بن عيسى</w:t>
      </w:r>
      <w:r w:rsidR="0066179E" w:rsidRPr="00752998">
        <w:rPr>
          <w:rFonts w:hint="cs"/>
          <w:rtl/>
        </w:rPr>
        <w:t>،</w:t>
      </w:r>
      <w:r w:rsidRPr="00752998">
        <w:rPr>
          <w:rFonts w:hint="cs"/>
          <w:rtl/>
        </w:rPr>
        <w:t xml:space="preserve"> تقول إذا أذنت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نعم</w:t>
      </w:r>
      <w:r w:rsidR="0066179E" w:rsidRPr="00752998">
        <w:rPr>
          <w:rFonts w:hint="cs"/>
          <w:rtl/>
        </w:rPr>
        <w:t>.</w:t>
      </w:r>
      <w:r w:rsidRPr="00752998">
        <w:rPr>
          <w:rFonts w:hint="cs"/>
          <w:rtl/>
        </w:rPr>
        <w:t xml:space="preserve"> قلت</w:t>
      </w:r>
      <w:r w:rsidR="00752998">
        <w:rPr>
          <w:rFonts w:hint="cs"/>
          <w:rtl/>
        </w:rPr>
        <w:t>:</w:t>
      </w:r>
      <w:r w:rsidRPr="00752998">
        <w:rPr>
          <w:rFonts w:hint="cs"/>
          <w:rtl/>
        </w:rPr>
        <w:t xml:space="preserve"> في الأذان والإقامة</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نعم </w:t>
      </w:r>
      <w:r w:rsidRPr="009834C4">
        <w:rPr>
          <w:rStyle w:val="libFootnotenumChar"/>
          <w:rFonts w:hint="cs"/>
          <w:rtl/>
        </w:rPr>
        <w:t>(660)</w:t>
      </w:r>
      <w:r w:rsidR="0066179E" w:rsidRPr="00752998">
        <w:rPr>
          <w:rFonts w:hint="cs"/>
          <w:rtl/>
        </w:rPr>
        <w:t>.</w:t>
      </w:r>
    </w:p>
    <w:p w:rsidR="0066179E" w:rsidRPr="00752998" w:rsidRDefault="009834C4" w:rsidP="001D7608">
      <w:pPr>
        <w:pStyle w:val="libBold1"/>
        <w:rPr>
          <w:rtl/>
        </w:rPr>
      </w:pPr>
      <w:bookmarkStart w:id="64" w:name="29_ـ_الحسن_بن_يحيى_بن_الحسين_بن_زيد_بن_ع"/>
      <w:r w:rsidRPr="007D3625">
        <w:rPr>
          <w:rFonts w:hint="cs"/>
          <w:rtl/>
        </w:rPr>
        <w:t>29</w:t>
      </w:r>
      <w:r>
        <w:rPr>
          <w:rFonts w:hint="cs"/>
          <w:rtl/>
        </w:rPr>
        <w:t xml:space="preserve"> - </w:t>
      </w:r>
      <w:r w:rsidRPr="007D3625">
        <w:rPr>
          <w:rFonts w:hint="cs"/>
          <w:rtl/>
        </w:rPr>
        <w:t xml:space="preserve">الحسن بن يحيى بن الحسين بن زيد بن عليّ </w:t>
      </w:r>
      <w:r w:rsidR="0066179E">
        <w:rPr>
          <w:rFonts w:hint="cs"/>
          <w:rtl/>
        </w:rPr>
        <w:t>(</w:t>
      </w:r>
      <w:r w:rsidRPr="007D3625">
        <w:rPr>
          <w:rFonts w:hint="cs"/>
          <w:rtl/>
        </w:rPr>
        <w:t>ت260 هـ</w:t>
      </w:r>
      <w:r w:rsidR="0066179E">
        <w:rPr>
          <w:rFonts w:hint="cs"/>
          <w:rtl/>
        </w:rPr>
        <w:t>)</w:t>
      </w:r>
      <w:bookmarkEnd w:id="64"/>
    </w:p>
    <w:p w:rsidR="0066179E" w:rsidRDefault="009834C4" w:rsidP="00752998">
      <w:pPr>
        <w:pStyle w:val="libNormal"/>
        <w:rPr>
          <w:rtl/>
        </w:rPr>
      </w:pPr>
      <w:r w:rsidRPr="00752998">
        <w:rPr>
          <w:rFonts w:hint="cs"/>
          <w:rtl/>
        </w:rPr>
        <w:t>قال الحافظ العلوي</w:t>
      </w:r>
      <w:r w:rsidR="00752998">
        <w:rPr>
          <w:rFonts w:hint="cs"/>
          <w:rtl/>
        </w:rPr>
        <w:t>:</w:t>
      </w:r>
      <w:r w:rsidRPr="00752998">
        <w:rPr>
          <w:rFonts w:hint="cs"/>
          <w:rtl/>
        </w:rPr>
        <w:t xml:space="preserve"> أخبرنا أبو عبد اللَّه أحمد بن عليّ بن الحسن الهذلي قراءةً</w:t>
      </w:r>
      <w:r w:rsidR="0066179E" w:rsidRPr="00752998">
        <w:rPr>
          <w:rFonts w:hint="cs"/>
          <w:rtl/>
        </w:rPr>
        <w:t>،</w:t>
      </w:r>
      <w:r w:rsidRPr="00752998">
        <w:rPr>
          <w:rFonts w:hint="cs"/>
          <w:rtl/>
        </w:rPr>
        <w:t xml:space="preserve"> حدّثنا عليّ بن أحمد بن عمرو الحسني</w:t>
      </w:r>
      <w:r w:rsidR="0066179E" w:rsidRPr="00752998">
        <w:rPr>
          <w:rFonts w:hint="cs"/>
          <w:rtl/>
        </w:rPr>
        <w:t>،</w:t>
      </w:r>
      <w:r w:rsidRPr="00752998">
        <w:rPr>
          <w:rFonts w:hint="cs"/>
          <w:rtl/>
        </w:rPr>
        <w:t xml:space="preserve"> حدّثنا الحسن بن يحيى بن الحسين بن زيد بن عليّ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أجمع آل رسول اللَّه (صلَّى الله عليه وآله) على أن يقولوا في الأذان والإِقامة</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وأن ذلك عندهم سنّة</w:t>
      </w:r>
      <w:r w:rsidR="0066179E" w:rsidRPr="00752998">
        <w:rPr>
          <w:rFonts w:hint="cs"/>
          <w:rtl/>
        </w:rPr>
        <w:t>.</w:t>
      </w:r>
      <w:r w:rsidRPr="00752998">
        <w:rPr>
          <w:rFonts w:hint="cs"/>
          <w:rtl/>
        </w:rPr>
        <w:t xml:space="preserve"> وقد سمعنا في الحديث أن اللَّه سبحانه وتعالى بعث ملكاً من السماء إلى الأرض بالأذان وفيه</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ولم يزل النبيّ (صلَّى الله عليه وآله) يؤذّن بحيّ على خير العمل حتّى قبضه اللَّه</w:t>
      </w:r>
      <w:r w:rsidR="0066179E" w:rsidRPr="00752998">
        <w:rPr>
          <w:rFonts w:hint="cs"/>
          <w:rtl/>
        </w:rPr>
        <w:t>،</w:t>
      </w:r>
      <w:r w:rsidRPr="00752998">
        <w:rPr>
          <w:rFonts w:hint="cs"/>
          <w:rtl/>
        </w:rPr>
        <w:t xml:space="preserve"> وكان يُؤذَّن بها في زمن أبي بكر</w:t>
      </w:r>
      <w:r w:rsidR="0066179E" w:rsidRPr="00752998">
        <w:rPr>
          <w:rFonts w:hint="cs"/>
          <w:rtl/>
        </w:rPr>
        <w:t>،</w:t>
      </w:r>
      <w:r w:rsidRPr="00752998">
        <w:rPr>
          <w:rFonts w:hint="cs"/>
          <w:rtl/>
        </w:rPr>
        <w:t xml:space="preserve"> فلمّا ولي عمر قال</w:t>
      </w:r>
      <w:r w:rsidR="00752998">
        <w:rPr>
          <w:rFonts w:hint="cs"/>
          <w:rtl/>
        </w:rPr>
        <w:t>:</w:t>
      </w:r>
      <w:r w:rsidRPr="00752998">
        <w:rPr>
          <w:rFonts w:hint="cs"/>
          <w:rtl/>
        </w:rPr>
        <w:t xml:space="preserve"> دعوا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لئلّا يشتغل الناس عن الجهاد</w:t>
      </w:r>
      <w:r w:rsidR="0066179E" w:rsidRPr="00752998">
        <w:rPr>
          <w:rFonts w:hint="cs"/>
          <w:rtl/>
        </w:rPr>
        <w:t>،</w:t>
      </w:r>
      <w:r w:rsidRPr="00752998">
        <w:rPr>
          <w:rFonts w:hint="cs"/>
          <w:rtl/>
        </w:rPr>
        <w:t xml:space="preserve"> فكان أوّل مَن تركه</w:t>
      </w:r>
      <w:r w:rsidRPr="009834C4">
        <w:rPr>
          <w:rStyle w:val="libFootnotenumChar"/>
          <w:rFonts w:hint="cs"/>
          <w:rtl/>
        </w:rPr>
        <w:t xml:space="preserve"> (661)</w:t>
      </w:r>
      <w:r w:rsidR="0066179E" w:rsidRPr="00752998">
        <w:rPr>
          <w:rFonts w:hint="cs"/>
          <w:rtl/>
        </w:rPr>
        <w:t>.</w:t>
      </w:r>
    </w:p>
    <w:p w:rsidR="009834C4" w:rsidRPr="007D3625" w:rsidRDefault="009834C4" w:rsidP="00752998">
      <w:pPr>
        <w:pStyle w:val="libNormal"/>
        <w:rPr>
          <w:rtl/>
        </w:rPr>
      </w:pPr>
      <w:r w:rsidRPr="00752998">
        <w:rPr>
          <w:rStyle w:val="libBold2Char"/>
          <w:rFonts w:hint="cs"/>
          <w:rtl/>
        </w:rPr>
        <w:t>وبعد كلّ هذا نقول</w:t>
      </w:r>
      <w:r w:rsidR="00752998" w:rsidRPr="00752998">
        <w:rPr>
          <w:rStyle w:val="libBold2Char"/>
          <w:rFonts w:hint="cs"/>
          <w:rtl/>
        </w:rPr>
        <w:t>:</w:t>
      </w:r>
      <w:r w:rsidRPr="00752998">
        <w:rPr>
          <w:rStyle w:val="libBold2Char"/>
          <w:rFonts w:hint="cs"/>
          <w:rtl/>
        </w:rPr>
        <w:t xml:space="preserve"> </w:t>
      </w:r>
      <w:r w:rsidRPr="00752998">
        <w:rPr>
          <w:rFonts w:hint="cs"/>
          <w:rtl/>
        </w:rPr>
        <w:t>لو صح النسخ فلماذا نرى إصرار بعض الصحابة والتابعين وكلّ أهل البيت على شرعيّتها وضرورة الإتيان بها</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(659) الأذان بحيّ على خير العمل</w:t>
      </w:r>
      <w:r w:rsidR="0066179E">
        <w:rPr>
          <w:rFonts w:hint="cs"/>
          <w:rtl/>
        </w:rPr>
        <w:t>،</w:t>
      </w:r>
      <w:r w:rsidRPr="007D3625">
        <w:rPr>
          <w:rFonts w:hint="cs"/>
          <w:rtl/>
        </w:rPr>
        <w:t xml:space="preserve"> للحافظ العلوي</w:t>
      </w:r>
      <w:r w:rsidR="00752998">
        <w:rPr>
          <w:rFonts w:hint="cs"/>
          <w:rtl/>
        </w:rPr>
        <w:t>:</w:t>
      </w:r>
      <w:r w:rsidRPr="007D3625">
        <w:rPr>
          <w:rFonts w:hint="cs"/>
          <w:rtl/>
        </w:rPr>
        <w:t xml:space="preserve"> 90</w:t>
      </w:r>
      <w:r w:rsidR="0066179E">
        <w:rPr>
          <w:rFonts w:hint="cs"/>
          <w:rtl/>
        </w:rPr>
        <w:t>،</w:t>
      </w:r>
      <w:r w:rsidRPr="007D3625">
        <w:rPr>
          <w:rFonts w:hint="cs"/>
          <w:rtl/>
        </w:rPr>
        <w:t xml:space="preserve"> وبتحقيق عزّان</w:t>
      </w:r>
      <w:r w:rsidR="00752998">
        <w:rPr>
          <w:rFonts w:hint="cs"/>
          <w:rtl/>
        </w:rPr>
        <w:t>:</w:t>
      </w:r>
      <w:r w:rsidRPr="007D3625">
        <w:rPr>
          <w:rFonts w:hint="cs"/>
          <w:rtl/>
        </w:rPr>
        <w:t xml:space="preserve"> 149 الحديث 190 وراب الصدع 1: 197 الرقم 237 وانظر الإيضاح للقاضي نعمان</w:t>
      </w:r>
      <w:r w:rsidR="00752998">
        <w:rPr>
          <w:rFonts w:hint="cs"/>
          <w:rtl/>
        </w:rPr>
        <w:t>:</w:t>
      </w:r>
      <w:r w:rsidRPr="007D3625">
        <w:rPr>
          <w:rFonts w:hint="cs"/>
          <w:rtl/>
        </w:rPr>
        <w:t xml:space="preserve"> 109 وفيه معنى قوله</w:t>
      </w:r>
      <w:r w:rsidR="00752998">
        <w:rPr>
          <w:rFonts w:hint="cs"/>
          <w:rtl/>
        </w:rPr>
        <w:t>:</w:t>
      </w:r>
      <w:r w:rsidRPr="007D3625">
        <w:rPr>
          <w:rFonts w:hint="cs"/>
          <w:rtl/>
        </w:rPr>
        <w:t xml:space="preserve"> (أخفيها) بمعنى أتقيه لأن ذلك هو السنة</w:t>
      </w:r>
      <w:r w:rsidR="0066179E">
        <w:rPr>
          <w:rFonts w:hint="cs"/>
          <w:rtl/>
        </w:rPr>
        <w:t>.</w:t>
      </w:r>
    </w:p>
    <w:p w:rsidR="009834C4" w:rsidRPr="009834C4" w:rsidRDefault="009834C4" w:rsidP="009834C4">
      <w:pPr>
        <w:pStyle w:val="libFootnote0"/>
        <w:rPr>
          <w:rtl/>
        </w:rPr>
      </w:pPr>
      <w:r w:rsidRPr="007D3625">
        <w:rPr>
          <w:rFonts w:hint="cs"/>
          <w:rtl/>
        </w:rPr>
        <w:t>(660) المصدر السابق</w:t>
      </w:r>
      <w:r w:rsidR="0066179E">
        <w:rPr>
          <w:rFonts w:hint="cs"/>
          <w:rtl/>
        </w:rPr>
        <w:t>.</w:t>
      </w:r>
    </w:p>
    <w:p w:rsidR="009834C4" w:rsidRPr="009834C4" w:rsidRDefault="009834C4" w:rsidP="009834C4">
      <w:pPr>
        <w:pStyle w:val="libFootnote0"/>
        <w:rPr>
          <w:rtl/>
        </w:rPr>
      </w:pPr>
      <w:r w:rsidRPr="007D3625">
        <w:rPr>
          <w:rFonts w:hint="cs"/>
          <w:rtl/>
        </w:rPr>
        <w:t>(661) الأذان بحيّ على خير العمل</w:t>
      </w:r>
      <w:r w:rsidR="0066179E">
        <w:rPr>
          <w:rFonts w:hint="cs"/>
          <w:rtl/>
        </w:rPr>
        <w:t>،</w:t>
      </w:r>
      <w:r w:rsidRPr="007D3625">
        <w:rPr>
          <w:rFonts w:hint="cs"/>
          <w:rtl/>
        </w:rPr>
        <w:t xml:space="preserve"> للحافظ العلوي</w:t>
      </w:r>
      <w:r w:rsidR="00752998">
        <w:rPr>
          <w:rFonts w:hint="cs"/>
          <w:rtl/>
        </w:rPr>
        <w:t>:</w:t>
      </w:r>
      <w:r w:rsidRPr="007D3625">
        <w:rPr>
          <w:rFonts w:hint="cs"/>
          <w:rtl/>
        </w:rPr>
        <w:t xml:space="preserve"> 91</w:t>
      </w:r>
      <w:r w:rsidR="0066179E">
        <w:rPr>
          <w:rFonts w:hint="cs"/>
          <w:rtl/>
        </w:rPr>
        <w:t>،</w:t>
      </w:r>
      <w:r w:rsidRPr="007D3625">
        <w:rPr>
          <w:rFonts w:hint="cs"/>
          <w:rtl/>
        </w:rPr>
        <w:t xml:space="preserve"> وبتحقيق عزّان</w:t>
      </w:r>
      <w:r w:rsidR="00752998">
        <w:rPr>
          <w:rFonts w:hint="cs"/>
          <w:rtl/>
        </w:rPr>
        <w:t>:</w:t>
      </w:r>
      <w:r w:rsidRPr="007D3625">
        <w:rPr>
          <w:rFonts w:hint="cs"/>
          <w:rtl/>
        </w:rPr>
        <w:t xml:space="preserve"> 150 الحديث 192</w:t>
      </w:r>
      <w:r w:rsidR="0066179E">
        <w:rPr>
          <w:rFonts w:hint="cs"/>
          <w:rtl/>
        </w:rPr>
        <w:t>.</w:t>
      </w:r>
    </w:p>
    <w:p w:rsidR="0066179E" w:rsidRDefault="009834C4" w:rsidP="009834C4">
      <w:pPr>
        <w:pStyle w:val="libNormal"/>
      </w:pPr>
      <w:r>
        <w:rPr>
          <w:rtl/>
        </w:rPr>
        <w:br w:type="page"/>
      </w:r>
    </w:p>
    <w:p w:rsidR="009834C4" w:rsidRPr="007D3625" w:rsidRDefault="009834C4" w:rsidP="00752998">
      <w:pPr>
        <w:pStyle w:val="libNormal"/>
        <w:rPr>
          <w:rtl/>
        </w:rPr>
      </w:pPr>
      <w:r w:rsidRPr="00752998">
        <w:rPr>
          <w:rFonts w:hint="cs"/>
          <w:rtl/>
        </w:rPr>
        <w:lastRenderedPageBreak/>
        <w:t xml:space="preserve">وهل يصح أن ينسخ حكم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ولا يعلمه عبد اللَّه بن عمر وعليّ بن الحسين وأبو أمامة بن سهل بن حنيف سنوات بعد رسول اللَّه</w:t>
      </w:r>
      <w:r w:rsidR="0066179E" w:rsidRPr="00752998">
        <w:rPr>
          <w:rFonts w:hint="cs"/>
          <w:rtl/>
        </w:rPr>
        <w:t>،</w:t>
      </w:r>
      <w:r w:rsidRPr="00752998">
        <w:rPr>
          <w:rFonts w:hint="cs"/>
          <w:rtl/>
        </w:rPr>
        <w:t xml:space="preserve"> فلو كان ثَمَّة نسخ لَمَا خَفِي عليهم</w:t>
      </w:r>
      <w:r w:rsidR="0066179E" w:rsidRPr="00752998">
        <w:rPr>
          <w:rFonts w:hint="cs"/>
          <w:rtl/>
        </w:rPr>
        <w:t>،</w:t>
      </w:r>
      <w:r w:rsidRPr="00752998">
        <w:rPr>
          <w:rFonts w:hint="cs"/>
          <w:rtl/>
        </w:rPr>
        <w:t xml:space="preserve"> وما معنى كلام الإمام عليّ بن الحسين</w:t>
      </w:r>
      <w:r w:rsidR="00752998">
        <w:rPr>
          <w:rFonts w:hint="cs"/>
          <w:rtl/>
        </w:rPr>
        <w:t>:</w:t>
      </w:r>
      <w:r w:rsidRPr="00752998">
        <w:rPr>
          <w:rFonts w:hint="cs"/>
          <w:rtl/>
        </w:rPr>
        <w:t xml:space="preserve"> </w:t>
      </w:r>
      <w:r w:rsidR="0066179E" w:rsidRPr="00752998">
        <w:rPr>
          <w:rFonts w:hint="cs"/>
          <w:rtl/>
        </w:rPr>
        <w:t>(</w:t>
      </w:r>
      <w:r w:rsidRPr="00752998">
        <w:rPr>
          <w:rFonts w:hint="cs"/>
          <w:rtl/>
        </w:rPr>
        <w:t>هذا هو الأذان الأول</w:t>
      </w:r>
      <w:r w:rsidR="0066179E" w:rsidRPr="00752998">
        <w:rPr>
          <w:rFonts w:hint="cs"/>
          <w:rtl/>
        </w:rPr>
        <w:t>)؟</w:t>
      </w:r>
      <w:r w:rsidRPr="00752998">
        <w:rPr>
          <w:rFonts w:hint="cs"/>
          <w:rtl/>
        </w:rPr>
        <w:t xml:space="preserve"> أَليس المعنيّ به هو الأذان الأول قبل التحريف</w:t>
      </w:r>
      <w:r w:rsidR="0066179E" w:rsidRPr="00752998">
        <w:rPr>
          <w:rFonts w:hint="cs"/>
          <w:rtl/>
        </w:rPr>
        <w:t>؟</w:t>
      </w:r>
      <w:r w:rsidRPr="00752998">
        <w:rPr>
          <w:rFonts w:hint="cs"/>
          <w:rtl/>
        </w:rPr>
        <w:t xml:space="preserve"> إنّ إجماع أهل البيت وتأذين بعض الصحابه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لَيؤكّد شرعيّة الإتيان بها وعدم نسخها</w:t>
      </w:r>
      <w:r w:rsidR="0066179E" w:rsidRPr="00752998">
        <w:rPr>
          <w:rFonts w:hint="cs"/>
          <w:rtl/>
        </w:rPr>
        <w:t>.</w:t>
      </w:r>
    </w:p>
    <w:p w:rsidR="009834C4" w:rsidRDefault="009834C4" w:rsidP="009834C4">
      <w:pPr>
        <w:pStyle w:val="libNormal"/>
        <w:rPr>
          <w:rtl/>
        </w:rPr>
      </w:pPr>
      <w:r>
        <w:rPr>
          <w:rFonts w:hint="cs"/>
          <w:rtl/>
        </w:rPr>
        <w:br w:type="page"/>
      </w:r>
    </w:p>
    <w:p w:rsidR="009834C4" w:rsidRDefault="009834C4" w:rsidP="009834C4">
      <w:pPr>
        <w:pStyle w:val="libNormal"/>
      </w:pPr>
      <w:r>
        <w:rPr>
          <w:rtl/>
        </w:rPr>
        <w:lastRenderedPageBreak/>
        <w:br w:type="page"/>
      </w:r>
    </w:p>
    <w:p w:rsidR="009834C4" w:rsidRPr="00752998" w:rsidRDefault="009834C4" w:rsidP="001D7608">
      <w:pPr>
        <w:pStyle w:val="Heading2Center"/>
        <w:rPr>
          <w:rtl/>
        </w:rPr>
      </w:pPr>
      <w:bookmarkStart w:id="65" w:name="القسم_الثالث_:_إجماع_العترة"/>
      <w:bookmarkStart w:id="66" w:name="_Toc423775687"/>
      <w:r w:rsidRPr="007D3625">
        <w:rPr>
          <w:rFonts w:hint="cs"/>
          <w:rtl/>
        </w:rPr>
        <w:lastRenderedPageBreak/>
        <w:t>القسم الثالث</w:t>
      </w:r>
      <w:r w:rsidR="00752998">
        <w:rPr>
          <w:rFonts w:hint="cs"/>
          <w:rtl/>
        </w:rPr>
        <w:t>:</w:t>
      </w:r>
      <w:r w:rsidRPr="007D3625">
        <w:rPr>
          <w:rFonts w:hint="cs"/>
          <w:rtl/>
        </w:rPr>
        <w:t xml:space="preserve"> إجماع العترة</w:t>
      </w:r>
      <w:bookmarkEnd w:id="65"/>
      <w:bookmarkEnd w:id="66"/>
    </w:p>
    <w:p w:rsidR="009834C4" w:rsidRPr="007D3625" w:rsidRDefault="009834C4" w:rsidP="00752998">
      <w:pPr>
        <w:pStyle w:val="libNormal"/>
        <w:rPr>
          <w:rtl/>
        </w:rPr>
      </w:pPr>
      <w:r w:rsidRPr="00752998">
        <w:rPr>
          <w:rFonts w:hint="cs"/>
          <w:rtl/>
        </w:rPr>
        <w:t xml:space="preserve">مرّ عليك سابقاً في </w:t>
      </w:r>
      <w:r w:rsidR="0066179E" w:rsidRPr="00752998">
        <w:rPr>
          <w:rStyle w:val="libBold2Char"/>
          <w:rFonts w:hint="cs"/>
          <w:rtl/>
        </w:rPr>
        <w:t>(</w:t>
      </w:r>
      <w:r w:rsidRPr="00752998">
        <w:rPr>
          <w:rStyle w:val="libBold2Char"/>
          <w:rFonts w:hint="cs"/>
          <w:rtl/>
        </w:rPr>
        <w:t>تأذين الصحابة وأهل البيت</w:t>
      </w:r>
      <w:r w:rsidR="0066179E" w:rsidRPr="00752998">
        <w:rPr>
          <w:rStyle w:val="libBold2Char"/>
          <w:rFonts w:hint="cs"/>
          <w:rtl/>
        </w:rPr>
        <w:t>)</w:t>
      </w:r>
      <w:r w:rsidRPr="00752998">
        <w:rPr>
          <w:rStyle w:val="libBold2Char"/>
          <w:rFonts w:hint="cs"/>
          <w:rtl/>
        </w:rPr>
        <w:t xml:space="preserve"> </w:t>
      </w:r>
      <w:r w:rsidRPr="00752998">
        <w:rPr>
          <w:rFonts w:hint="cs"/>
          <w:rtl/>
        </w:rPr>
        <w:t>أن الإمام عليّ بن أبي طالب (عليه السلام) كان يقول ويأمر مؤذّنه أن يقول</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والمدقق في حديث تشريع الأذان الذي رواه الإمام عليّ عن النبيّ يقف على جزئية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فيه</w:t>
      </w:r>
      <w:r w:rsidR="0066179E" w:rsidRPr="00752998">
        <w:rPr>
          <w:rFonts w:hint="cs"/>
          <w:rtl/>
        </w:rPr>
        <w:t>،</w:t>
      </w:r>
      <w:r w:rsidRPr="00752998">
        <w:rPr>
          <w:rFonts w:hint="cs"/>
          <w:rtl/>
        </w:rPr>
        <w:t xml:space="preserve"> إذ جاء في حاشية الدسوقي ما نصه</w:t>
      </w:r>
      <w:r w:rsidR="00752998">
        <w:rPr>
          <w:rFonts w:hint="cs"/>
          <w:rtl/>
        </w:rPr>
        <w:t>:</w:t>
      </w:r>
      <w:r w:rsidRPr="00752998">
        <w:rPr>
          <w:rFonts w:hint="cs"/>
          <w:rtl/>
        </w:rPr>
        <w:t xml:space="preserve"> </w:t>
      </w:r>
      <w:r w:rsidR="0066179E" w:rsidRPr="00752998">
        <w:rPr>
          <w:rFonts w:hint="cs"/>
          <w:rtl/>
        </w:rPr>
        <w:t>(</w:t>
      </w:r>
      <w:r w:rsidRPr="00752998">
        <w:rPr>
          <w:rFonts w:hint="cs"/>
          <w:rtl/>
        </w:rPr>
        <w:t>كان عليّ يزيد حيّ على خير العمل بعد حيّ على الفلاح</w:t>
      </w:r>
      <w:r w:rsidR="0066179E" w:rsidRPr="00752998">
        <w:rPr>
          <w:rFonts w:hint="cs"/>
          <w:rtl/>
        </w:rPr>
        <w:t>،</w:t>
      </w:r>
      <w:r w:rsidRPr="00752998">
        <w:rPr>
          <w:rFonts w:hint="cs"/>
          <w:rtl/>
        </w:rPr>
        <w:t xml:space="preserve"> وهو مذهب الشيعة الآن</w:t>
      </w:r>
      <w:r w:rsidR="0066179E" w:rsidRPr="00752998">
        <w:rPr>
          <w:rFonts w:hint="cs"/>
          <w:rtl/>
        </w:rPr>
        <w:t>)</w:t>
      </w:r>
      <w:r w:rsidRPr="009834C4">
        <w:rPr>
          <w:rStyle w:val="libFootnotenumChar"/>
          <w:rFonts w:hint="cs"/>
          <w:rtl/>
        </w:rPr>
        <w:t xml:space="preserve"> (662)</w:t>
      </w:r>
      <w:r w:rsidR="0066179E" w:rsidRPr="00752998">
        <w:rPr>
          <w:rFonts w:hint="cs"/>
          <w:rtl/>
        </w:rPr>
        <w:t>.</w:t>
      </w:r>
    </w:p>
    <w:p w:rsidR="009834C4" w:rsidRPr="007D3625" w:rsidRDefault="009834C4" w:rsidP="00752998">
      <w:pPr>
        <w:pStyle w:val="libNormal"/>
        <w:rPr>
          <w:rtl/>
        </w:rPr>
      </w:pPr>
      <w:r w:rsidRPr="007D3625">
        <w:rPr>
          <w:rFonts w:hint="cs"/>
          <w:rtl/>
        </w:rPr>
        <w:t>ومعنى كلامه أنّه (عليه السلام) كان يأتي بأمر أعرض عنه الخلفاء</w:t>
      </w:r>
      <w:r w:rsidR="0066179E">
        <w:rPr>
          <w:rFonts w:hint="cs"/>
          <w:rtl/>
        </w:rPr>
        <w:t>،</w:t>
      </w:r>
      <w:r w:rsidRPr="007D3625">
        <w:rPr>
          <w:rFonts w:hint="cs"/>
          <w:rtl/>
        </w:rPr>
        <w:t xml:space="preserve"> وهو فعل أبنائه من بعده كذلك حتّى استقرّت السيرة به عند الشيعة</w:t>
      </w:r>
      <w:r w:rsidR="0066179E">
        <w:rPr>
          <w:rFonts w:hint="cs"/>
          <w:rtl/>
        </w:rPr>
        <w:t>؛</w:t>
      </w:r>
      <w:r w:rsidRPr="007D3625">
        <w:rPr>
          <w:rFonts w:hint="cs"/>
          <w:rtl/>
        </w:rPr>
        <w:t xml:space="preserve"> للاعتقاد بعدم الفصل بين فعل الإمام عليّ ومذهب الشيعة الآن</w:t>
      </w:r>
      <w:r w:rsidR="0066179E">
        <w:rPr>
          <w:rFonts w:hint="cs"/>
          <w:rtl/>
        </w:rPr>
        <w:t>،</w:t>
      </w:r>
      <w:r w:rsidRPr="007D3625">
        <w:rPr>
          <w:rFonts w:hint="cs"/>
          <w:rtl/>
        </w:rPr>
        <w:t xml:space="preserve"> لأنّ الشيعة يستقون فقههم وأحكامهم من الإمام عليّ وأبنائه المعصومين (عليهم السلام)</w:t>
      </w:r>
      <w:r w:rsidR="0066179E">
        <w:rPr>
          <w:rFonts w:hint="cs"/>
          <w:rtl/>
        </w:rPr>
        <w:t>.</w:t>
      </w:r>
    </w:p>
    <w:p w:rsidR="009834C4" w:rsidRPr="007D3625" w:rsidRDefault="009834C4" w:rsidP="00752998">
      <w:pPr>
        <w:pStyle w:val="libNormal"/>
        <w:rPr>
          <w:rtl/>
        </w:rPr>
      </w:pPr>
      <w:r w:rsidRPr="007D3625">
        <w:rPr>
          <w:rFonts w:hint="cs"/>
          <w:rtl/>
        </w:rPr>
        <w:t xml:space="preserve">وقد روى الحافظ العلوي </w:t>
      </w:r>
      <w:r w:rsidR="0066179E">
        <w:rPr>
          <w:rFonts w:hint="cs"/>
          <w:rtl/>
        </w:rPr>
        <w:t>(</w:t>
      </w:r>
      <w:r w:rsidRPr="007D3625">
        <w:rPr>
          <w:rFonts w:hint="cs"/>
          <w:rtl/>
        </w:rPr>
        <w:t>أبو عبد اللَّه</w:t>
      </w:r>
      <w:r w:rsidR="0066179E">
        <w:rPr>
          <w:rFonts w:hint="cs"/>
          <w:rtl/>
        </w:rPr>
        <w:t>)</w:t>
      </w:r>
      <w:r w:rsidRPr="007D3625">
        <w:rPr>
          <w:rFonts w:hint="cs"/>
          <w:rtl/>
        </w:rPr>
        <w:t xml:space="preserve"> بإسناده عن عبيدة السلماني</w:t>
      </w:r>
      <w:r w:rsidR="0066179E">
        <w:rPr>
          <w:rFonts w:hint="cs"/>
          <w:rtl/>
        </w:rPr>
        <w:t>،</w:t>
      </w:r>
      <w:r w:rsidRPr="007D3625">
        <w:rPr>
          <w:rFonts w:hint="cs"/>
          <w:rtl/>
        </w:rPr>
        <w:t xml:space="preserve"> قال</w:t>
      </w:r>
      <w:r w:rsidR="00752998">
        <w:rPr>
          <w:rFonts w:hint="cs"/>
          <w:rtl/>
        </w:rPr>
        <w:t>:</w:t>
      </w:r>
    </w:p>
    <w:p w:rsidR="009834C4" w:rsidRPr="007D3625" w:rsidRDefault="009834C4" w:rsidP="00752998">
      <w:pPr>
        <w:pStyle w:val="libNormal"/>
        <w:rPr>
          <w:rtl/>
        </w:rPr>
      </w:pPr>
      <w:r w:rsidRPr="00752998">
        <w:rPr>
          <w:rFonts w:hint="cs"/>
          <w:rtl/>
        </w:rPr>
        <w:t>كان عليّ بن أبي طالب</w:t>
      </w:r>
      <w:r w:rsidR="0066179E" w:rsidRPr="00752998">
        <w:rPr>
          <w:rFonts w:hint="cs"/>
          <w:rtl/>
        </w:rPr>
        <w:t>،</w:t>
      </w:r>
      <w:r w:rsidRPr="00752998">
        <w:rPr>
          <w:rFonts w:hint="cs"/>
          <w:rtl/>
        </w:rPr>
        <w:t xml:space="preserve"> والحسن</w:t>
      </w:r>
      <w:r w:rsidR="0066179E" w:rsidRPr="00752998">
        <w:rPr>
          <w:rFonts w:hint="cs"/>
          <w:rtl/>
        </w:rPr>
        <w:t>،</w:t>
      </w:r>
      <w:r w:rsidRPr="00752998">
        <w:rPr>
          <w:rFonts w:hint="cs"/>
          <w:rtl/>
        </w:rPr>
        <w:t xml:space="preserve"> والحسين</w:t>
      </w:r>
      <w:r w:rsidR="0066179E" w:rsidRPr="00752998">
        <w:rPr>
          <w:rFonts w:hint="cs"/>
          <w:rtl/>
        </w:rPr>
        <w:t>،</w:t>
      </w:r>
      <w:r w:rsidRPr="00752998">
        <w:rPr>
          <w:rFonts w:hint="cs"/>
          <w:rtl/>
        </w:rPr>
        <w:t xml:space="preserve"> وعقيل بن أبي طالب</w:t>
      </w:r>
      <w:r w:rsidR="0066179E" w:rsidRPr="00752998">
        <w:rPr>
          <w:rFonts w:hint="cs"/>
          <w:rtl/>
        </w:rPr>
        <w:t>،</w:t>
      </w:r>
      <w:r w:rsidRPr="00752998">
        <w:rPr>
          <w:rFonts w:hint="cs"/>
          <w:rtl/>
        </w:rPr>
        <w:t xml:space="preserve"> وابن عباس</w:t>
      </w:r>
      <w:r w:rsidR="0066179E" w:rsidRPr="00752998">
        <w:rPr>
          <w:rFonts w:hint="cs"/>
          <w:rtl/>
        </w:rPr>
        <w:t>،</w:t>
      </w:r>
      <w:r w:rsidRPr="00752998">
        <w:rPr>
          <w:rFonts w:hint="cs"/>
          <w:rtl/>
        </w:rPr>
        <w:t xml:space="preserve"> وعبد اللَّه بن جعفر</w:t>
      </w:r>
      <w:r w:rsidR="0066179E" w:rsidRPr="00752998">
        <w:rPr>
          <w:rFonts w:hint="cs"/>
          <w:rtl/>
        </w:rPr>
        <w:t>،</w:t>
      </w:r>
      <w:r w:rsidRPr="00752998">
        <w:rPr>
          <w:rFonts w:hint="cs"/>
          <w:rtl/>
        </w:rPr>
        <w:t xml:space="preserve"> ومحمّد بن الحنفية يؤذنون إلى أن فارقوا الدنيا فيقولون بـ</w:t>
      </w:r>
      <w:r w:rsidR="00752998">
        <w:rPr>
          <w:rFonts w:hint="cs"/>
          <w:rtl/>
        </w:rPr>
        <w:t>:</w:t>
      </w:r>
      <w:r w:rsidRPr="00752998">
        <w:rPr>
          <w:rFonts w:hint="cs"/>
          <w:rtl/>
        </w:rPr>
        <w:t xml:space="preserve"> </w:t>
      </w:r>
      <w:r w:rsidR="0066179E" w:rsidRPr="00752998">
        <w:rPr>
          <w:rFonts w:hint="cs"/>
          <w:rtl/>
        </w:rPr>
        <w:t>(</w:t>
      </w:r>
      <w:r w:rsidRPr="00752998">
        <w:rPr>
          <w:rFonts w:hint="cs"/>
          <w:rtl/>
        </w:rPr>
        <w:t>حيّ على</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(662) حاشية الدسوقي 193</w:t>
      </w:r>
      <w:r w:rsidR="00752998">
        <w:rPr>
          <w:rFonts w:hint="cs"/>
          <w:rtl/>
        </w:rPr>
        <w:t>:</w:t>
      </w:r>
      <w:r w:rsidRPr="007D3625">
        <w:rPr>
          <w:rFonts w:hint="cs"/>
          <w:rtl/>
        </w:rPr>
        <w:t xml:space="preserve"> 1</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خير العمل</w:t>
      </w:r>
      <w:r w:rsidR="0066179E" w:rsidRPr="00752998">
        <w:rPr>
          <w:rFonts w:hint="cs"/>
          <w:rtl/>
        </w:rPr>
        <w:t>)</w:t>
      </w:r>
      <w:r w:rsidRPr="00752998">
        <w:rPr>
          <w:rFonts w:hint="cs"/>
          <w:rtl/>
        </w:rPr>
        <w:t xml:space="preserve"> و يقولون</w:t>
      </w:r>
      <w:r w:rsidR="00752998">
        <w:rPr>
          <w:rFonts w:hint="cs"/>
          <w:rtl/>
        </w:rPr>
        <w:t>:</w:t>
      </w:r>
      <w:r w:rsidRPr="00752998">
        <w:rPr>
          <w:rFonts w:hint="cs"/>
          <w:rtl/>
        </w:rPr>
        <w:t xml:space="preserve"> </w:t>
      </w:r>
      <w:r w:rsidR="0066179E" w:rsidRPr="00752998">
        <w:rPr>
          <w:rFonts w:hint="cs"/>
          <w:rtl/>
        </w:rPr>
        <w:t>(</w:t>
      </w:r>
      <w:r w:rsidRPr="00752998">
        <w:rPr>
          <w:rFonts w:hint="cs"/>
          <w:rtl/>
        </w:rPr>
        <w:t>لم تزل في الأذان</w:t>
      </w:r>
      <w:r w:rsidR="0066179E" w:rsidRPr="00752998">
        <w:rPr>
          <w:rFonts w:hint="cs"/>
          <w:rtl/>
        </w:rPr>
        <w:t>)</w:t>
      </w:r>
      <w:r w:rsidRPr="009834C4">
        <w:rPr>
          <w:rStyle w:val="libFootnotenumChar"/>
          <w:rFonts w:hint="cs"/>
          <w:rtl/>
        </w:rPr>
        <w:t xml:space="preserve"> (663)</w:t>
      </w:r>
      <w:r w:rsidR="0066179E" w:rsidRPr="00752998">
        <w:rPr>
          <w:rFonts w:hint="cs"/>
          <w:rtl/>
        </w:rPr>
        <w:t>.</w:t>
      </w:r>
    </w:p>
    <w:p w:rsidR="0066179E" w:rsidRDefault="009834C4" w:rsidP="00752998">
      <w:pPr>
        <w:pStyle w:val="libNormal"/>
        <w:rPr>
          <w:rtl/>
        </w:rPr>
      </w:pPr>
      <w:r w:rsidRPr="00752998">
        <w:rPr>
          <w:rFonts w:hint="cs"/>
          <w:rtl/>
        </w:rPr>
        <w:t>وعنه كذلك عن الإمام الباقر (عليه السلام) قوله</w:t>
      </w:r>
      <w:r w:rsidR="00752998">
        <w:rPr>
          <w:rFonts w:hint="cs"/>
          <w:rtl/>
        </w:rPr>
        <w:t>:</w:t>
      </w:r>
      <w:r w:rsidRPr="00752998">
        <w:rPr>
          <w:rFonts w:hint="cs"/>
          <w:rtl/>
        </w:rPr>
        <w:t xml:space="preserve"> </w:t>
      </w:r>
      <w:r w:rsidR="0066179E" w:rsidRPr="00752998">
        <w:rPr>
          <w:rFonts w:hint="cs"/>
          <w:rtl/>
        </w:rPr>
        <w:t>(</w:t>
      </w:r>
      <w:r w:rsidRPr="00752998">
        <w:rPr>
          <w:rFonts w:hint="cs"/>
          <w:rtl/>
        </w:rPr>
        <w:t>أذاني وأذان آبائي - عليّ</w:t>
      </w:r>
      <w:r w:rsidR="0066179E" w:rsidRPr="00752998">
        <w:rPr>
          <w:rFonts w:hint="cs"/>
          <w:rtl/>
        </w:rPr>
        <w:t>،</w:t>
      </w:r>
      <w:r w:rsidRPr="00752998">
        <w:rPr>
          <w:rFonts w:hint="cs"/>
          <w:rtl/>
        </w:rPr>
        <w:t xml:space="preserve"> والحسن</w:t>
      </w:r>
      <w:r w:rsidR="0066179E" w:rsidRPr="00752998">
        <w:rPr>
          <w:rFonts w:hint="cs"/>
          <w:rtl/>
        </w:rPr>
        <w:t>،</w:t>
      </w:r>
      <w:r w:rsidRPr="00752998">
        <w:rPr>
          <w:rFonts w:hint="cs"/>
          <w:rtl/>
        </w:rPr>
        <w:t xml:space="preserve"> والحسين</w:t>
      </w:r>
      <w:r w:rsidR="0066179E" w:rsidRPr="00752998">
        <w:rPr>
          <w:rFonts w:hint="cs"/>
          <w:rtl/>
        </w:rPr>
        <w:t>،</w:t>
      </w:r>
      <w:r w:rsidRPr="00752998">
        <w:rPr>
          <w:rFonts w:hint="cs"/>
          <w:rtl/>
        </w:rPr>
        <w:t xml:space="preserve"> وعليّ بن الحسين -</w:t>
      </w:r>
      <w:r w:rsidR="00752998">
        <w:rPr>
          <w:rFonts w:hint="cs"/>
          <w:rtl/>
        </w:rPr>
        <w:t>:</w:t>
      </w:r>
      <w:r w:rsidRPr="00752998">
        <w:rPr>
          <w:rFonts w:hint="cs"/>
          <w:rtl/>
        </w:rPr>
        <w:t xml:space="preserve"> حيّ على خير العمل حيّ على خير العمل</w:t>
      </w:r>
      <w:r w:rsidR="0066179E" w:rsidRPr="00752998">
        <w:rPr>
          <w:rFonts w:hint="cs"/>
          <w:rtl/>
        </w:rPr>
        <w:t>)</w:t>
      </w:r>
      <w:r w:rsidRPr="009834C4">
        <w:rPr>
          <w:rStyle w:val="libFootnotenumChar"/>
          <w:rFonts w:hint="cs"/>
          <w:rtl/>
        </w:rPr>
        <w:t xml:space="preserve"> (664)</w:t>
      </w:r>
      <w:r w:rsidR="0066179E" w:rsidRPr="00752998">
        <w:rPr>
          <w:rFonts w:hint="cs"/>
          <w:rtl/>
        </w:rPr>
        <w:t>.</w:t>
      </w:r>
    </w:p>
    <w:p w:rsidR="0066179E" w:rsidRDefault="009834C4" w:rsidP="00752998">
      <w:pPr>
        <w:pStyle w:val="libNormal"/>
        <w:rPr>
          <w:rtl/>
        </w:rPr>
      </w:pPr>
      <w:r w:rsidRPr="00752998">
        <w:rPr>
          <w:rFonts w:hint="cs"/>
          <w:rtl/>
        </w:rPr>
        <w:t xml:space="preserve">وجاء في </w:t>
      </w:r>
      <w:r w:rsidRPr="00752998">
        <w:rPr>
          <w:rStyle w:val="libBold2Char"/>
          <w:rFonts w:hint="cs"/>
          <w:rtl/>
        </w:rPr>
        <w:t>معجم الأدباء</w:t>
      </w:r>
      <w:r w:rsidRPr="00752998">
        <w:rPr>
          <w:rFonts w:hint="cs"/>
          <w:rtl/>
        </w:rPr>
        <w:t xml:space="preserve"> لياقوت الحموي في ترجمة عمر بن إبراهيم بن محمّد المتوفى سنة 539 - من أحفاد الإمام زيد الشهيد - نقلاً عن السمعاني أنّه قال</w:t>
      </w:r>
      <w:r w:rsidR="00752998">
        <w:rPr>
          <w:rFonts w:hint="cs"/>
          <w:rtl/>
        </w:rPr>
        <w:t>:</w:t>
      </w:r>
    </w:p>
    <w:p w:rsidR="0066179E" w:rsidRDefault="009834C4" w:rsidP="00752998">
      <w:pPr>
        <w:pStyle w:val="libNormal"/>
        <w:rPr>
          <w:rtl/>
        </w:rPr>
      </w:pPr>
      <w:r w:rsidRPr="00752998">
        <w:rPr>
          <w:rFonts w:hint="cs"/>
          <w:rtl/>
        </w:rPr>
        <w:t>وكان خشن العيش</w:t>
      </w:r>
      <w:r w:rsidR="0066179E" w:rsidRPr="00752998">
        <w:rPr>
          <w:rFonts w:hint="cs"/>
          <w:rtl/>
        </w:rPr>
        <w:t>،</w:t>
      </w:r>
      <w:r w:rsidRPr="00752998">
        <w:rPr>
          <w:rFonts w:hint="cs"/>
          <w:rtl/>
        </w:rPr>
        <w:t xml:space="preserve"> صابراً على الفقر</w:t>
      </w:r>
      <w:r w:rsidR="0066179E" w:rsidRPr="00752998">
        <w:rPr>
          <w:rFonts w:hint="cs"/>
          <w:rtl/>
        </w:rPr>
        <w:t>،</w:t>
      </w:r>
      <w:r w:rsidRPr="00752998">
        <w:rPr>
          <w:rFonts w:hint="cs"/>
          <w:rtl/>
        </w:rPr>
        <w:t xml:space="preserve"> قانعاً باليسير</w:t>
      </w:r>
      <w:r w:rsidR="0066179E" w:rsidRPr="00752998">
        <w:rPr>
          <w:rFonts w:hint="cs"/>
          <w:rtl/>
        </w:rPr>
        <w:t>،</w:t>
      </w:r>
      <w:r w:rsidRPr="00752998">
        <w:rPr>
          <w:rFonts w:hint="cs"/>
          <w:rtl/>
        </w:rPr>
        <w:t xml:space="preserve"> سَمِعتُه يقول</w:t>
      </w:r>
      <w:r w:rsidR="00752998">
        <w:rPr>
          <w:rFonts w:hint="cs"/>
          <w:rtl/>
        </w:rPr>
        <w:t>:</w:t>
      </w:r>
      <w:r w:rsidRPr="00752998">
        <w:rPr>
          <w:rFonts w:hint="cs"/>
          <w:rtl/>
        </w:rPr>
        <w:t xml:space="preserve"> أنا زيدي المذهب ولكنّي أفتي على مذهب السلطان - يعني أبا حنيفة - إلى أن يقول السمعاني</w:t>
      </w:r>
      <w:r w:rsidR="00752998">
        <w:rPr>
          <w:rFonts w:hint="cs"/>
          <w:rtl/>
        </w:rPr>
        <w:t>:</w:t>
      </w:r>
      <w:r w:rsidRPr="00752998">
        <w:rPr>
          <w:rFonts w:hint="cs"/>
          <w:rtl/>
        </w:rPr>
        <w:t xml:space="preserve"> وكنت ألازمه طول مقامي بالكوفة في الكُوَرِ الخمس</w:t>
      </w:r>
      <w:r w:rsidR="0066179E" w:rsidRPr="00752998">
        <w:rPr>
          <w:rFonts w:hint="cs"/>
          <w:rtl/>
        </w:rPr>
        <w:t>،</w:t>
      </w:r>
      <w:r w:rsidRPr="00752998">
        <w:rPr>
          <w:rFonts w:hint="cs"/>
          <w:rtl/>
        </w:rPr>
        <w:t xml:space="preserve"> ما سمعت منه طول ملازمتي له شيئاً في الاعتقاد أنكرته</w:t>
      </w:r>
      <w:r w:rsidR="0066179E" w:rsidRPr="00752998">
        <w:rPr>
          <w:rFonts w:hint="cs"/>
          <w:rtl/>
        </w:rPr>
        <w:t>،</w:t>
      </w:r>
      <w:r w:rsidRPr="00752998">
        <w:rPr>
          <w:rFonts w:hint="cs"/>
          <w:rtl/>
        </w:rPr>
        <w:t xml:space="preserve"> غير أنّي كنتُ يوماً قاعداً في باب داره وأخرج لي شذرة من مسموعاته وجعلت أفتقد فيها حديث الكوفيين فوجدت فيها جزءاً مترجماً بتصحيح الأذان بحي على خير العمل</w:t>
      </w:r>
      <w:r w:rsidR="0066179E" w:rsidRPr="00752998">
        <w:rPr>
          <w:rFonts w:hint="cs"/>
          <w:rtl/>
        </w:rPr>
        <w:t>،</w:t>
      </w:r>
      <w:r w:rsidRPr="00752998">
        <w:rPr>
          <w:rFonts w:hint="cs"/>
          <w:rtl/>
        </w:rPr>
        <w:t xml:space="preserve"> فأخذته لأطالعه</w:t>
      </w:r>
      <w:r w:rsidR="0066179E" w:rsidRPr="00752998">
        <w:rPr>
          <w:rFonts w:hint="cs"/>
          <w:rtl/>
        </w:rPr>
        <w:t>،</w:t>
      </w:r>
      <w:r w:rsidRPr="00752998">
        <w:rPr>
          <w:rFonts w:hint="cs"/>
          <w:rtl/>
        </w:rPr>
        <w:t xml:space="preserve"> فأخذه من يدي وقال</w:t>
      </w:r>
      <w:r w:rsidR="00752998">
        <w:rPr>
          <w:rFonts w:hint="cs"/>
          <w:rtl/>
        </w:rPr>
        <w:t>:</w:t>
      </w:r>
      <w:r w:rsidRPr="00752998">
        <w:rPr>
          <w:rFonts w:hint="cs"/>
          <w:rtl/>
        </w:rPr>
        <w:t xml:space="preserve"> هذا لا يصلح لك</w:t>
      </w:r>
      <w:r w:rsidR="0066179E" w:rsidRPr="00752998">
        <w:rPr>
          <w:rFonts w:hint="cs"/>
          <w:rtl/>
        </w:rPr>
        <w:t>،</w:t>
      </w:r>
      <w:r w:rsidRPr="00752998">
        <w:rPr>
          <w:rFonts w:hint="cs"/>
          <w:rtl/>
        </w:rPr>
        <w:t xml:space="preserve"> له طالبٌ غيرك</w:t>
      </w:r>
      <w:r w:rsidR="0066179E" w:rsidRPr="00752998">
        <w:rPr>
          <w:rFonts w:hint="cs"/>
          <w:rtl/>
        </w:rPr>
        <w:t>،</w:t>
      </w:r>
      <w:r w:rsidRPr="00752998">
        <w:rPr>
          <w:rFonts w:hint="cs"/>
          <w:rtl/>
        </w:rPr>
        <w:t xml:space="preserve"> ثمّ قال</w:t>
      </w:r>
      <w:r w:rsidR="00752998">
        <w:rPr>
          <w:rFonts w:hint="cs"/>
          <w:rtl/>
        </w:rPr>
        <w:t>:</w:t>
      </w:r>
      <w:r w:rsidRPr="00752998">
        <w:rPr>
          <w:rFonts w:hint="cs"/>
          <w:rtl/>
        </w:rPr>
        <w:t xml:space="preserve"> ينبغي للعالم أن يكون عنده كلّ شي</w:t>
      </w:r>
      <w:r w:rsidR="0066179E" w:rsidRPr="00752998">
        <w:rPr>
          <w:rFonts w:hint="cs"/>
          <w:rtl/>
        </w:rPr>
        <w:t>،</w:t>
      </w:r>
      <w:r w:rsidRPr="00752998">
        <w:rPr>
          <w:rFonts w:hint="cs"/>
          <w:rtl/>
        </w:rPr>
        <w:t xml:space="preserve"> فإنّ لكلّ نوع طالب</w:t>
      </w:r>
      <w:r w:rsidRPr="009834C4">
        <w:rPr>
          <w:rStyle w:val="libFootnotenumChar"/>
          <w:rFonts w:hint="cs"/>
          <w:rtl/>
        </w:rPr>
        <w:t xml:space="preserve"> (665)</w:t>
      </w:r>
      <w:r w:rsidR="0066179E" w:rsidRPr="00752998">
        <w:rPr>
          <w:rFonts w:hint="cs"/>
          <w:rtl/>
        </w:rPr>
        <w:t>.</w:t>
      </w:r>
    </w:p>
    <w:p w:rsidR="009834C4" w:rsidRPr="007D3625" w:rsidRDefault="009834C4" w:rsidP="00752998">
      <w:pPr>
        <w:pStyle w:val="libNormal"/>
        <w:rPr>
          <w:rtl/>
        </w:rPr>
      </w:pPr>
      <w:r w:rsidRPr="007D3625">
        <w:rPr>
          <w:rFonts w:hint="cs"/>
          <w:rtl/>
        </w:rPr>
        <w:t>فلو جمعت هذا النص مع الذي مر عليك من أنّ زيداً كان يأمر مؤذنه بالحيعلة</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(663) الأذان بحيّ على خير العمل</w:t>
      </w:r>
      <w:r w:rsidR="00752998">
        <w:rPr>
          <w:rFonts w:hint="cs"/>
          <w:rtl/>
        </w:rPr>
        <w:t>:</w:t>
      </w:r>
      <w:r w:rsidRPr="007D3625">
        <w:rPr>
          <w:rFonts w:hint="cs"/>
          <w:rtl/>
        </w:rPr>
        <w:t xml:space="preserve"> 109 الحديث 107</w:t>
      </w:r>
      <w:r w:rsidR="0066179E">
        <w:rPr>
          <w:rFonts w:hint="cs"/>
          <w:rtl/>
        </w:rPr>
        <w:t>،</w:t>
      </w:r>
      <w:r w:rsidRPr="007D3625">
        <w:rPr>
          <w:rFonts w:hint="cs"/>
          <w:rtl/>
        </w:rPr>
        <w:t xml:space="preserve"> الاعتصام 1: 294.</w:t>
      </w:r>
    </w:p>
    <w:p w:rsidR="009834C4" w:rsidRPr="009834C4" w:rsidRDefault="009834C4" w:rsidP="009834C4">
      <w:pPr>
        <w:pStyle w:val="libFootnote0"/>
        <w:rPr>
          <w:rtl/>
        </w:rPr>
      </w:pPr>
      <w:r w:rsidRPr="007D3625">
        <w:rPr>
          <w:rFonts w:hint="cs"/>
          <w:rtl/>
        </w:rPr>
        <w:t>(664) مقدمة الأذان بحيّ على خير العمل لعزّان</w:t>
      </w:r>
      <w:r w:rsidR="00752998">
        <w:rPr>
          <w:rFonts w:hint="cs"/>
          <w:rtl/>
        </w:rPr>
        <w:t>:</w:t>
      </w:r>
      <w:r w:rsidRPr="007D3625">
        <w:rPr>
          <w:rFonts w:hint="cs"/>
          <w:rtl/>
        </w:rPr>
        <w:t xml:space="preserve"> 18</w:t>
      </w:r>
      <w:r w:rsidR="0066179E">
        <w:rPr>
          <w:rFonts w:hint="cs"/>
          <w:rtl/>
        </w:rPr>
        <w:t>.</w:t>
      </w:r>
    </w:p>
    <w:p w:rsidR="009834C4" w:rsidRPr="009834C4" w:rsidRDefault="009834C4" w:rsidP="009834C4">
      <w:pPr>
        <w:pStyle w:val="libFootnote0"/>
        <w:rPr>
          <w:rtl/>
        </w:rPr>
      </w:pPr>
      <w:r w:rsidRPr="007D3625">
        <w:rPr>
          <w:rFonts w:hint="cs"/>
          <w:rtl/>
        </w:rPr>
        <w:t>(665) معجم الأدباء 15: 259.</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الثالثة عندما يأمن أهل الشام</w:t>
      </w:r>
      <w:r w:rsidR="0066179E" w:rsidRPr="00752998">
        <w:rPr>
          <w:rFonts w:hint="cs"/>
          <w:rtl/>
        </w:rPr>
        <w:t>،</w:t>
      </w:r>
      <w:r w:rsidRPr="00752998">
        <w:rPr>
          <w:rFonts w:hint="cs"/>
          <w:rtl/>
        </w:rPr>
        <w:t xml:space="preserve"> وكذا من أنّ يحيى بن زيد كان يأمر أصحابه بخراسان أن يحيعلوا فما زال مؤذنهم ينادي بها</w:t>
      </w:r>
      <w:r w:rsidR="0066179E" w:rsidRPr="00752998">
        <w:rPr>
          <w:rFonts w:hint="cs"/>
          <w:rtl/>
        </w:rPr>
        <w:t>،</w:t>
      </w:r>
      <w:r w:rsidRPr="00752998">
        <w:rPr>
          <w:rFonts w:hint="cs"/>
          <w:rtl/>
        </w:rPr>
        <w:t xml:space="preserve"> ومثله كلام إبراهيم بن عبد اللَّه بن الحسن وأنه كان يأمر أصحابه - إذا كانوا بالبادية - أن يزيدوا في الأذان حيّ على خير العمل </w:t>
      </w:r>
      <w:r w:rsidRPr="009834C4">
        <w:rPr>
          <w:rStyle w:val="libFootnotenumChar"/>
          <w:rFonts w:hint="cs"/>
          <w:rtl/>
        </w:rPr>
        <w:t>(666)</w:t>
      </w:r>
      <w:r w:rsidR="0066179E" w:rsidRPr="008922A0">
        <w:rPr>
          <w:rFonts w:hint="cs"/>
          <w:rtl/>
        </w:rPr>
        <w:t>.</w:t>
      </w:r>
      <w:r w:rsidRPr="00752998">
        <w:rPr>
          <w:rFonts w:hint="cs"/>
          <w:rtl/>
        </w:rPr>
        <w:t xml:space="preserve"> وما قاله أحمد بن عيسى في جواب من سأله عن التأذين بحيّ على خير العمل</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نعم</w:t>
      </w:r>
      <w:r w:rsidR="0066179E" w:rsidRPr="00752998">
        <w:rPr>
          <w:rFonts w:hint="cs"/>
          <w:rtl/>
        </w:rPr>
        <w:t>،</w:t>
      </w:r>
      <w:r w:rsidRPr="00752998">
        <w:rPr>
          <w:rFonts w:hint="cs"/>
          <w:rtl/>
        </w:rPr>
        <w:t xml:space="preserve"> ولكن أُخفيه </w:t>
      </w:r>
      <w:r w:rsidRPr="009834C4">
        <w:rPr>
          <w:rStyle w:val="libFootnotenumChar"/>
          <w:rFonts w:hint="cs"/>
          <w:rtl/>
        </w:rPr>
        <w:t>(667)</w:t>
      </w:r>
      <w:r w:rsidR="0066179E" w:rsidRPr="00752998">
        <w:rPr>
          <w:rFonts w:hint="cs"/>
          <w:rtl/>
        </w:rPr>
        <w:t>..</w:t>
      </w:r>
      <w:r w:rsidRPr="00752998">
        <w:rPr>
          <w:rFonts w:hint="cs"/>
          <w:rtl/>
        </w:rPr>
        <w:t>..</w:t>
      </w:r>
      <w:r w:rsidR="0066179E" w:rsidRPr="00752998">
        <w:rPr>
          <w:rFonts w:hint="cs"/>
          <w:rtl/>
        </w:rPr>
        <w:t xml:space="preserve"> </w:t>
      </w:r>
      <w:r w:rsidRPr="00752998">
        <w:rPr>
          <w:rFonts w:hint="cs"/>
          <w:rtl/>
        </w:rPr>
        <w:t>فلو جمعت هذه النصوص بعضها إلى بعض لوقفت على الظروف التي كان يعيشها الطالبيون</w:t>
      </w:r>
      <w:r w:rsidR="0066179E" w:rsidRPr="00752998">
        <w:rPr>
          <w:rFonts w:hint="cs"/>
          <w:rtl/>
        </w:rPr>
        <w:t>،</w:t>
      </w:r>
      <w:r w:rsidRPr="00752998">
        <w:rPr>
          <w:rFonts w:hint="cs"/>
          <w:rtl/>
        </w:rPr>
        <w:t xml:space="preserve"> وهي ظروف لم تكن مؤاتية لإبداء آرائهم</w:t>
      </w:r>
      <w:r w:rsidR="0066179E" w:rsidRPr="00752998">
        <w:rPr>
          <w:rFonts w:hint="cs"/>
          <w:rtl/>
        </w:rPr>
        <w:t>،</w:t>
      </w:r>
      <w:r w:rsidRPr="00752998">
        <w:rPr>
          <w:rFonts w:hint="cs"/>
          <w:rtl/>
        </w:rPr>
        <w:t xml:space="preserve"> حتّى ترى عمر بن إبراهيم رغم كونه زيدياً يفتي على مذهب السلطان</w:t>
      </w:r>
      <w:r w:rsidR="0066179E" w:rsidRPr="00752998">
        <w:rPr>
          <w:rFonts w:hint="cs"/>
          <w:rtl/>
        </w:rPr>
        <w:t>؛</w:t>
      </w:r>
      <w:r w:rsidRPr="00752998">
        <w:rPr>
          <w:rFonts w:hint="cs"/>
          <w:rtl/>
        </w:rPr>
        <w:t xml:space="preserve"> لأن الفقه السائد يومئذٍ كان فقه أبي حنيفة</w:t>
      </w:r>
      <w:r w:rsidR="0066179E" w:rsidRPr="00752998">
        <w:rPr>
          <w:rFonts w:hint="cs"/>
          <w:rtl/>
        </w:rPr>
        <w:t>،</w:t>
      </w:r>
      <w:r w:rsidRPr="00752998">
        <w:rPr>
          <w:rFonts w:hint="cs"/>
          <w:rtl/>
        </w:rPr>
        <w:t xml:space="preserve"> فلا يرتضي أن يطّلع السمعاني على الجزء المصحّح بالأذان بحيّ على خير العمل</w:t>
      </w:r>
      <w:r w:rsidR="0066179E" w:rsidRPr="00752998">
        <w:rPr>
          <w:rFonts w:hint="cs"/>
          <w:rtl/>
        </w:rPr>
        <w:t>،</w:t>
      </w:r>
      <w:r w:rsidRPr="00752998">
        <w:rPr>
          <w:rFonts w:hint="cs"/>
          <w:rtl/>
        </w:rPr>
        <w:t xml:space="preserve"> فيأخذه منه ويقول له</w:t>
      </w:r>
      <w:r w:rsidR="00752998">
        <w:rPr>
          <w:rFonts w:hint="cs"/>
          <w:rtl/>
        </w:rPr>
        <w:t>:</w:t>
      </w:r>
      <w:r w:rsidRPr="00752998">
        <w:rPr>
          <w:rFonts w:hint="cs"/>
          <w:rtl/>
        </w:rPr>
        <w:t xml:space="preserve"> </w:t>
      </w:r>
      <w:r w:rsidR="0066179E" w:rsidRPr="00752998">
        <w:rPr>
          <w:rFonts w:hint="cs"/>
          <w:rtl/>
        </w:rPr>
        <w:t>(</w:t>
      </w:r>
      <w:r w:rsidRPr="00752998">
        <w:rPr>
          <w:rFonts w:hint="cs"/>
          <w:rtl/>
        </w:rPr>
        <w:t>هذا لا يصلح لك</w:t>
      </w:r>
      <w:r w:rsidR="0066179E" w:rsidRPr="00752998">
        <w:rPr>
          <w:rFonts w:hint="cs"/>
          <w:rtl/>
        </w:rPr>
        <w:t>،</w:t>
      </w:r>
      <w:r w:rsidRPr="00752998">
        <w:rPr>
          <w:rFonts w:hint="cs"/>
          <w:rtl/>
        </w:rPr>
        <w:t xml:space="preserve"> له طالب غيرك</w:t>
      </w:r>
      <w:r w:rsidR="0066179E" w:rsidRPr="00752998">
        <w:rPr>
          <w:rFonts w:hint="cs"/>
          <w:rtl/>
        </w:rPr>
        <w:t>)</w:t>
      </w:r>
      <w:r w:rsidRPr="00752998">
        <w:rPr>
          <w:rFonts w:hint="cs"/>
          <w:rtl/>
        </w:rPr>
        <w:t xml:space="preserve"> ثمّ يعلل سر وجود مثل هذه الكتب والأجزاء مصحّحة عنده بأنّه ينبغي </w:t>
      </w:r>
      <w:r w:rsidR="0066179E" w:rsidRPr="00752998">
        <w:rPr>
          <w:rFonts w:hint="cs"/>
          <w:rtl/>
        </w:rPr>
        <w:t>(</w:t>
      </w:r>
      <w:r w:rsidRPr="00752998">
        <w:rPr>
          <w:rFonts w:hint="cs"/>
          <w:rtl/>
        </w:rPr>
        <w:t>للعالم أن يكون عنده كلّ شي‏ء</w:t>
      </w:r>
      <w:r w:rsidR="0066179E" w:rsidRPr="00752998">
        <w:rPr>
          <w:rFonts w:hint="cs"/>
          <w:rtl/>
        </w:rPr>
        <w:t>،</w:t>
      </w:r>
      <w:r w:rsidRPr="00752998">
        <w:rPr>
          <w:rFonts w:hint="cs"/>
          <w:rtl/>
        </w:rPr>
        <w:t xml:space="preserve"> فإن لكل نوع طالباً</w:t>
      </w:r>
      <w:r w:rsidR="0066179E" w:rsidRPr="00752998">
        <w:rPr>
          <w:rFonts w:hint="cs"/>
          <w:rtl/>
        </w:rPr>
        <w:t>)</w:t>
      </w:r>
      <w:r w:rsidRPr="00752998">
        <w:rPr>
          <w:rFonts w:hint="cs"/>
          <w:rtl/>
        </w:rPr>
        <w:t xml:space="preserve"> لأن عمر بن إبراهيم كان يعرف السمعاني واهتماماته</w:t>
      </w:r>
      <w:r w:rsidR="0066179E" w:rsidRPr="00752998">
        <w:rPr>
          <w:rFonts w:hint="cs"/>
          <w:rtl/>
        </w:rPr>
        <w:t>،</w:t>
      </w:r>
      <w:r w:rsidRPr="00752998">
        <w:rPr>
          <w:rFonts w:hint="cs"/>
          <w:rtl/>
        </w:rPr>
        <w:t xml:space="preserve"> وقد أشار السمعاني نفسه إلى توجهاته الشخصية بقوله</w:t>
      </w:r>
      <w:r w:rsidR="00752998">
        <w:rPr>
          <w:rFonts w:hint="cs"/>
          <w:rtl/>
        </w:rPr>
        <w:t>:</w:t>
      </w:r>
      <w:r w:rsidRPr="00752998">
        <w:rPr>
          <w:rFonts w:hint="cs"/>
          <w:rtl/>
        </w:rPr>
        <w:t xml:space="preserve"> (... وجعلت أفتقد فيها حديث الكوفيين فوجدت</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وفي هذا كفاية لمن أراد التعرف على ملابسات التشريع وما دار بين الكوفة والشام والحجاز و</w:t>
      </w:r>
      <w:r w:rsidR="0066179E" w:rsidRPr="00752998">
        <w:rPr>
          <w:rFonts w:hint="cs"/>
          <w:rtl/>
        </w:rPr>
        <w:t>.</w:t>
      </w:r>
      <w:r w:rsidRPr="00752998">
        <w:rPr>
          <w:rFonts w:hint="cs"/>
          <w:rtl/>
        </w:rPr>
        <w:t>. من التخالف والتضاد</w:t>
      </w:r>
      <w:r w:rsidR="0066179E" w:rsidRPr="00752998">
        <w:rPr>
          <w:rFonts w:hint="cs"/>
          <w:rtl/>
        </w:rPr>
        <w:t>.</w:t>
      </w:r>
    </w:p>
    <w:p w:rsidR="009834C4" w:rsidRPr="007D3625" w:rsidRDefault="009834C4" w:rsidP="00752998">
      <w:pPr>
        <w:pStyle w:val="libNormal"/>
        <w:rPr>
          <w:rtl/>
        </w:rPr>
      </w:pPr>
      <w:r w:rsidRPr="007D3625">
        <w:rPr>
          <w:rFonts w:hint="cs"/>
          <w:rtl/>
        </w:rPr>
        <w:t xml:space="preserve">هذا شي‏ء عن ملابسات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وهي تدلّ على دور الحكومة بعدم التأذين بها</w:t>
      </w:r>
      <w:r w:rsidR="0066179E">
        <w:rPr>
          <w:rFonts w:hint="cs"/>
          <w:rtl/>
        </w:rPr>
        <w:t>.</w:t>
      </w:r>
    </w:p>
    <w:p w:rsidR="009834C4" w:rsidRPr="007D3625" w:rsidRDefault="009834C4" w:rsidP="00752998">
      <w:pPr>
        <w:pStyle w:val="libNormal"/>
        <w:rPr>
          <w:rtl/>
        </w:rPr>
      </w:pPr>
      <w:r w:rsidRPr="007D3625">
        <w:rPr>
          <w:rFonts w:hint="cs"/>
          <w:rtl/>
        </w:rPr>
        <w:t>والآن مع أقوال بعض العلماء عن إجماع العترة على التأذين بحيّ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(666) حيّ على خير العمل بتحقيق عزّان</w:t>
      </w:r>
      <w:r w:rsidR="00752998">
        <w:rPr>
          <w:rFonts w:hint="cs"/>
          <w:rtl/>
        </w:rPr>
        <w:t>:</w:t>
      </w:r>
      <w:r w:rsidRPr="007D3625">
        <w:rPr>
          <w:rFonts w:hint="cs"/>
          <w:rtl/>
        </w:rPr>
        <w:t xml:space="preserve"> 147 ح 186 و187</w:t>
      </w:r>
      <w:r w:rsidR="0066179E">
        <w:rPr>
          <w:rFonts w:hint="cs"/>
          <w:rtl/>
        </w:rPr>
        <w:t>.</w:t>
      </w:r>
    </w:p>
    <w:p w:rsidR="009834C4" w:rsidRPr="009834C4" w:rsidRDefault="009834C4" w:rsidP="009834C4">
      <w:pPr>
        <w:pStyle w:val="libFootnote0"/>
        <w:rPr>
          <w:rtl/>
        </w:rPr>
      </w:pPr>
      <w:r w:rsidRPr="007D3625">
        <w:rPr>
          <w:rFonts w:hint="cs"/>
          <w:rtl/>
        </w:rPr>
        <w:t>(667) حيّ على خير العمل بتحقيق عزّان</w:t>
      </w:r>
      <w:r w:rsidR="00752998">
        <w:rPr>
          <w:rFonts w:hint="cs"/>
          <w:rtl/>
        </w:rPr>
        <w:t>:</w:t>
      </w:r>
      <w:r w:rsidRPr="007D3625">
        <w:rPr>
          <w:rFonts w:hint="cs"/>
          <w:rtl/>
        </w:rPr>
        <w:t xml:space="preserve"> 150 ح 190 واخرجه محمد بن منصور في الأمالي [ لابن عيسى ] 1: 194 رقم 237 قال</w:t>
      </w:r>
      <w:r w:rsidR="00752998">
        <w:rPr>
          <w:rFonts w:hint="cs"/>
          <w:rtl/>
        </w:rPr>
        <w:t>:</w:t>
      </w:r>
      <w:r w:rsidRPr="007D3625">
        <w:rPr>
          <w:rFonts w:hint="cs"/>
          <w:rtl/>
        </w:rPr>
        <w:t xml:space="preserve"> سألت أحمد</w:t>
      </w:r>
      <w:r w:rsidR="0066179E">
        <w:rPr>
          <w:rFonts w:hint="cs"/>
          <w:rtl/>
        </w:rPr>
        <w:t>.</w:t>
      </w:r>
      <w:r w:rsidRPr="007D3625">
        <w:rPr>
          <w:rFonts w:hint="cs"/>
          <w:rtl/>
        </w:rPr>
        <w:t>.. إلخ</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على خير العمل</w:t>
      </w:r>
      <w:r w:rsidR="00752998">
        <w:rPr>
          <w:rFonts w:hint="cs"/>
          <w:rtl/>
        </w:rPr>
        <w:t>:</w:t>
      </w:r>
    </w:p>
    <w:p w:rsidR="0066179E" w:rsidRDefault="009834C4" w:rsidP="00752998">
      <w:pPr>
        <w:pStyle w:val="libNormal"/>
        <w:rPr>
          <w:rtl/>
        </w:rPr>
      </w:pPr>
      <w:r w:rsidRPr="00752998">
        <w:rPr>
          <w:rFonts w:hint="cs"/>
          <w:rtl/>
        </w:rPr>
        <w:t>قال الشوكاني في</w:t>
      </w:r>
      <w:r w:rsidRPr="00752998">
        <w:rPr>
          <w:rStyle w:val="libBold2Char"/>
          <w:rFonts w:hint="cs"/>
          <w:rtl/>
        </w:rPr>
        <w:t xml:space="preserve"> نيل الأوطار</w:t>
      </w:r>
      <w:r w:rsidR="00752998">
        <w:rPr>
          <w:rFonts w:hint="cs"/>
          <w:rtl/>
        </w:rPr>
        <w:t>:</w:t>
      </w:r>
      <w:r w:rsidRPr="00752998">
        <w:rPr>
          <w:rFonts w:hint="cs"/>
          <w:rtl/>
        </w:rPr>
        <w:t xml:space="preserve"> (</w:t>
      </w:r>
      <w:r w:rsidR="0066179E" w:rsidRPr="00752998">
        <w:rPr>
          <w:rFonts w:hint="cs"/>
          <w:rtl/>
        </w:rPr>
        <w:t>.</w:t>
      </w:r>
      <w:r w:rsidRPr="00752998">
        <w:rPr>
          <w:rFonts w:hint="cs"/>
          <w:rtl/>
        </w:rPr>
        <w:t>.. والتثويب زيادة ثابتة فالقول بها لازم</w:t>
      </w:r>
      <w:r w:rsidR="0066179E" w:rsidRPr="00752998">
        <w:rPr>
          <w:rFonts w:hint="cs"/>
          <w:rtl/>
        </w:rPr>
        <w:t>،</w:t>
      </w:r>
      <w:r w:rsidRPr="00752998">
        <w:rPr>
          <w:rFonts w:hint="cs"/>
          <w:rtl/>
        </w:rPr>
        <w:t xml:space="preserve"> والحديث ليس فيه ذكر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وقد ذهبت العترة إلى إثباته وأنّه بعد قول المؤذّن </w:t>
      </w:r>
      <w:r w:rsidR="0066179E" w:rsidRPr="00752998">
        <w:rPr>
          <w:rFonts w:hint="cs"/>
          <w:rtl/>
        </w:rPr>
        <w:t>(</w:t>
      </w:r>
      <w:r w:rsidRPr="00752998">
        <w:rPr>
          <w:rFonts w:hint="cs"/>
          <w:rtl/>
        </w:rPr>
        <w:t>حيّ على الفلاح</w:t>
      </w:r>
      <w:r w:rsidR="0066179E" w:rsidRPr="00752998">
        <w:rPr>
          <w:rFonts w:hint="cs"/>
          <w:rtl/>
        </w:rPr>
        <w:t>)،</w:t>
      </w:r>
      <w:r w:rsidRPr="00752998">
        <w:rPr>
          <w:rFonts w:hint="cs"/>
          <w:rtl/>
        </w:rPr>
        <w:t xml:space="preserve"> قالوا</w:t>
      </w:r>
      <w:r w:rsidR="00752998">
        <w:rPr>
          <w:rFonts w:hint="cs"/>
          <w:rtl/>
        </w:rPr>
        <w:t>:</w:t>
      </w:r>
      <w:r w:rsidRPr="00752998">
        <w:rPr>
          <w:rFonts w:hint="cs"/>
          <w:rtl/>
        </w:rPr>
        <w:t xml:space="preserve"> يقول مرّتين</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ونسبه المهديّ في </w:t>
      </w:r>
      <w:r w:rsidRPr="00752998">
        <w:rPr>
          <w:rStyle w:val="libBold2Char"/>
          <w:rFonts w:hint="cs"/>
          <w:rtl/>
        </w:rPr>
        <w:t>البحر</w:t>
      </w:r>
      <w:r w:rsidRPr="00752998">
        <w:rPr>
          <w:rFonts w:hint="cs"/>
          <w:rtl/>
        </w:rPr>
        <w:t xml:space="preserve"> إلى أحد قولَي الشافعي</w:t>
      </w:r>
      <w:r w:rsidR="0066179E" w:rsidRPr="00752998">
        <w:rPr>
          <w:rFonts w:hint="cs"/>
          <w:rtl/>
        </w:rPr>
        <w:t>،</w:t>
      </w:r>
      <w:r w:rsidRPr="00752998">
        <w:rPr>
          <w:rFonts w:hint="cs"/>
          <w:rtl/>
        </w:rPr>
        <w:t xml:space="preserve"> وهو خلاف ما في كتب الشافعيّة</w:t>
      </w:r>
      <w:r w:rsidR="0066179E" w:rsidRPr="00752998">
        <w:rPr>
          <w:rFonts w:hint="cs"/>
          <w:rtl/>
        </w:rPr>
        <w:t>،</w:t>
      </w:r>
      <w:r w:rsidRPr="00752998">
        <w:rPr>
          <w:rFonts w:hint="cs"/>
          <w:rtl/>
        </w:rPr>
        <w:t xml:space="preserve"> فإنّا لم نجد في شي‏ء منها هذه المقالة </w:t>
      </w:r>
      <w:r w:rsidRPr="009834C4">
        <w:rPr>
          <w:rStyle w:val="libFootnotenumChar"/>
          <w:rFonts w:hint="cs"/>
          <w:rtl/>
        </w:rPr>
        <w:t>(668)</w:t>
      </w:r>
      <w:r w:rsidR="0066179E" w:rsidRPr="008922A0">
        <w:rPr>
          <w:rFonts w:hint="cs"/>
          <w:rtl/>
        </w:rPr>
        <w:t>،</w:t>
      </w:r>
      <w:r w:rsidRPr="00752998">
        <w:rPr>
          <w:rFonts w:hint="cs"/>
          <w:rtl/>
        </w:rPr>
        <w:t xml:space="preserve"> بل خلاف ما في كتب أهل البيت </w:t>
      </w:r>
      <w:r w:rsidRPr="009834C4">
        <w:rPr>
          <w:rStyle w:val="libFootnotenumChar"/>
          <w:rFonts w:hint="cs"/>
          <w:rtl/>
        </w:rPr>
        <w:t>(669)</w:t>
      </w:r>
      <w:r w:rsidR="0066179E" w:rsidRPr="008922A0">
        <w:rPr>
          <w:rFonts w:hint="cs"/>
          <w:rtl/>
        </w:rPr>
        <w:t>.</w:t>
      </w:r>
    </w:p>
    <w:p w:rsidR="0066179E" w:rsidRDefault="009834C4" w:rsidP="00752998">
      <w:pPr>
        <w:pStyle w:val="libNormal"/>
        <w:rPr>
          <w:rtl/>
        </w:rPr>
      </w:pPr>
      <w:r w:rsidRPr="00752998">
        <w:rPr>
          <w:rFonts w:hint="cs"/>
          <w:rtl/>
        </w:rPr>
        <w:t xml:space="preserve">قال في </w:t>
      </w:r>
      <w:r w:rsidRPr="00752998">
        <w:rPr>
          <w:rStyle w:val="libBold2Char"/>
          <w:rFonts w:hint="cs"/>
          <w:rtl/>
        </w:rPr>
        <w:t>الانتصار</w:t>
      </w:r>
      <w:r w:rsidRPr="00752998">
        <w:rPr>
          <w:rFonts w:hint="cs"/>
          <w:rtl/>
        </w:rPr>
        <w:t>: إنّ الفقهاء الأربعة لا يختلفون في ذلك</w:t>
      </w:r>
      <w:r w:rsidR="0066179E" w:rsidRPr="00752998">
        <w:rPr>
          <w:rFonts w:hint="cs"/>
          <w:rtl/>
        </w:rPr>
        <w:t>،</w:t>
      </w:r>
      <w:r w:rsidRPr="00752998">
        <w:rPr>
          <w:rFonts w:hint="cs"/>
          <w:rtl/>
        </w:rPr>
        <w:t xml:space="preserve"> يعني في أنّ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ليس من ألفاظ الأذان</w:t>
      </w:r>
      <w:r w:rsidR="0066179E" w:rsidRPr="00752998">
        <w:rPr>
          <w:rFonts w:hint="cs"/>
          <w:rtl/>
        </w:rPr>
        <w:t>،</w:t>
      </w:r>
      <w:r w:rsidRPr="00752998">
        <w:rPr>
          <w:rFonts w:hint="cs"/>
          <w:rtl/>
        </w:rPr>
        <w:t xml:space="preserve"> وقد أنكر هذه الرواية الإمام عزّالدين في </w:t>
      </w:r>
      <w:r w:rsidRPr="00752998">
        <w:rPr>
          <w:rStyle w:val="libBold2Char"/>
          <w:rFonts w:hint="cs"/>
          <w:rtl/>
        </w:rPr>
        <w:t>شرح البحر</w:t>
      </w:r>
      <w:r w:rsidRPr="00752998">
        <w:rPr>
          <w:rFonts w:hint="cs"/>
          <w:rtl/>
        </w:rPr>
        <w:t xml:space="preserve"> وغيره ممّن له اطّلاع على كتب الشافعيّة</w:t>
      </w:r>
      <w:r w:rsidR="0066179E" w:rsidRPr="00752998">
        <w:rPr>
          <w:rFonts w:hint="cs"/>
          <w:rtl/>
        </w:rPr>
        <w:t>.</w:t>
      </w:r>
    </w:p>
    <w:p w:rsidR="009834C4" w:rsidRPr="007D3625" w:rsidRDefault="0066179E" w:rsidP="00752998">
      <w:pPr>
        <w:pStyle w:val="libNormal"/>
        <w:rPr>
          <w:rtl/>
        </w:rPr>
      </w:pPr>
      <w:r w:rsidRPr="00752998">
        <w:rPr>
          <w:rFonts w:hint="cs"/>
          <w:rtl/>
        </w:rPr>
        <w:t>(</w:t>
      </w:r>
      <w:r w:rsidR="009834C4" w:rsidRPr="00752998">
        <w:rPr>
          <w:rFonts w:hint="cs"/>
          <w:rtl/>
        </w:rPr>
        <w:t>احتج القائلون بذلك</w:t>
      </w:r>
      <w:r w:rsidRPr="00752998">
        <w:rPr>
          <w:rFonts w:hint="cs"/>
          <w:rtl/>
        </w:rPr>
        <w:t>)</w:t>
      </w:r>
      <w:r w:rsidR="009834C4" w:rsidRPr="00752998">
        <w:rPr>
          <w:rFonts w:hint="cs"/>
          <w:rtl/>
        </w:rPr>
        <w:t xml:space="preserve"> بما في كتب أهل البيت - كـ </w:t>
      </w:r>
      <w:r w:rsidR="009834C4" w:rsidRPr="00752998">
        <w:rPr>
          <w:rStyle w:val="libBold2Char"/>
          <w:rFonts w:hint="cs"/>
          <w:rtl/>
        </w:rPr>
        <w:t>"أمالي"</w:t>
      </w:r>
      <w:r w:rsidR="009834C4" w:rsidRPr="00752998">
        <w:rPr>
          <w:rFonts w:hint="cs"/>
          <w:rtl/>
        </w:rPr>
        <w:t xml:space="preserve"> أحمد بن عيسى</w:t>
      </w:r>
      <w:r w:rsidRPr="00752998">
        <w:rPr>
          <w:rFonts w:hint="cs"/>
          <w:rtl/>
        </w:rPr>
        <w:t>،</w:t>
      </w:r>
      <w:r w:rsidR="009834C4" w:rsidRPr="00752998">
        <w:rPr>
          <w:rFonts w:hint="cs"/>
          <w:rtl/>
        </w:rPr>
        <w:t xml:space="preserve"> و</w:t>
      </w:r>
      <w:r w:rsidR="009834C4" w:rsidRPr="00752998">
        <w:rPr>
          <w:rStyle w:val="libBold2Char"/>
          <w:rFonts w:hint="cs"/>
          <w:rtl/>
        </w:rPr>
        <w:t>التجريد</w:t>
      </w:r>
      <w:r w:rsidRPr="00752998">
        <w:rPr>
          <w:rStyle w:val="libBold2Char"/>
          <w:rFonts w:hint="cs"/>
          <w:rtl/>
        </w:rPr>
        <w:t>،</w:t>
      </w:r>
      <w:r w:rsidR="009834C4" w:rsidRPr="00752998">
        <w:rPr>
          <w:rFonts w:hint="cs"/>
          <w:rtl/>
        </w:rPr>
        <w:t xml:space="preserve"> و</w:t>
      </w:r>
      <w:r w:rsidR="009834C4" w:rsidRPr="00752998">
        <w:rPr>
          <w:rStyle w:val="libBold2Char"/>
          <w:rFonts w:hint="cs"/>
          <w:rtl/>
        </w:rPr>
        <w:t>الأحكام</w:t>
      </w:r>
      <w:r w:rsidRPr="00752998">
        <w:rPr>
          <w:rStyle w:val="libBold2Char"/>
          <w:rFonts w:hint="cs"/>
          <w:rtl/>
        </w:rPr>
        <w:t>،</w:t>
      </w:r>
      <w:r w:rsidR="009834C4" w:rsidRPr="00752998">
        <w:rPr>
          <w:rFonts w:hint="cs"/>
          <w:rtl/>
        </w:rPr>
        <w:t xml:space="preserve"> و</w:t>
      </w:r>
      <w:r w:rsidR="009834C4" w:rsidRPr="00752998">
        <w:rPr>
          <w:rStyle w:val="libBold2Char"/>
          <w:rFonts w:hint="cs"/>
          <w:rtl/>
        </w:rPr>
        <w:t>جامع آل محمّد</w:t>
      </w:r>
      <w:r w:rsidR="009834C4" w:rsidRPr="00752998">
        <w:rPr>
          <w:rFonts w:hint="cs"/>
          <w:rtl/>
        </w:rPr>
        <w:t xml:space="preserve"> - من إثبات ذلك سنداً إلى رسول اللَّه (صلَّى الله عليه وآله)</w:t>
      </w:r>
      <w:r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(668) يؤيّد صحّة كلام المهدّي ما قاله القاسم بن محمّد بن عليّ نقلاً عن توضح المسائل للمقري (قد ذكر الروياني أنّ للشافعي قولاً مشهوراً بالقول به)</w:t>
      </w:r>
      <w:r w:rsidR="0066179E">
        <w:rPr>
          <w:rFonts w:hint="cs"/>
          <w:rtl/>
        </w:rPr>
        <w:t>،</w:t>
      </w:r>
      <w:r w:rsidRPr="007D3625">
        <w:rPr>
          <w:rFonts w:hint="cs"/>
          <w:rtl/>
        </w:rPr>
        <w:t xml:space="preserve"> وما قاله الشافعي عن التثويب وأنّه لم يثبت عن أبي محذورة</w:t>
      </w:r>
      <w:r w:rsidR="0066179E">
        <w:rPr>
          <w:rFonts w:hint="cs"/>
          <w:rtl/>
        </w:rPr>
        <w:t>.</w:t>
      </w:r>
      <w:r w:rsidRPr="007D3625">
        <w:rPr>
          <w:rFonts w:hint="cs"/>
          <w:rtl/>
        </w:rPr>
        <w:t xml:space="preserve"> ولو جمعنا هذين القولين وضممنا أحدهما إلى الآخر لاتّضح لنا ما نريد قوله من الملازمة وعدم الفصل بين القول (بحيّ على خير العمل) وعدم القول (بالصلاة خير من النوم)</w:t>
      </w:r>
      <w:r w:rsidR="0066179E">
        <w:rPr>
          <w:rFonts w:hint="cs"/>
          <w:rtl/>
        </w:rPr>
        <w:t>،</w:t>
      </w:r>
      <w:r w:rsidRPr="007D3625">
        <w:rPr>
          <w:rFonts w:hint="cs"/>
          <w:rtl/>
        </w:rPr>
        <w:t xml:space="preserve"> وكذا العكس</w:t>
      </w:r>
      <w:r w:rsidR="0066179E">
        <w:rPr>
          <w:rFonts w:hint="cs"/>
          <w:rtl/>
        </w:rPr>
        <w:t>؛</w:t>
      </w:r>
      <w:r w:rsidRPr="007D3625">
        <w:rPr>
          <w:rFonts w:hint="cs"/>
          <w:rtl/>
        </w:rPr>
        <w:t xml:space="preserve"> إذ قد ثبت عن ابن عمر تأذينه بـ (حيّ على خير العمل) وكراهيته للتثويب</w:t>
      </w:r>
      <w:r w:rsidR="0066179E">
        <w:rPr>
          <w:rFonts w:hint="cs"/>
          <w:rtl/>
        </w:rPr>
        <w:t>،</w:t>
      </w:r>
      <w:r w:rsidRPr="007D3625">
        <w:rPr>
          <w:rFonts w:hint="cs"/>
          <w:rtl/>
        </w:rPr>
        <w:t xml:space="preserve"> ومثله الأمر بالنسبة إلى الإمام علي</w:t>
      </w:r>
      <w:r w:rsidR="0066179E">
        <w:rPr>
          <w:rFonts w:hint="cs"/>
          <w:rtl/>
        </w:rPr>
        <w:t>،</w:t>
      </w:r>
      <w:r w:rsidRPr="007D3625">
        <w:rPr>
          <w:rFonts w:hint="cs"/>
          <w:rtl/>
        </w:rPr>
        <w:t xml:space="preserve"> فالقائل بشرعية (حيّ على خير العمل) لا يقبل شرعية (الصلاة خير من النوم)</w:t>
      </w:r>
      <w:r w:rsidR="0066179E">
        <w:rPr>
          <w:rFonts w:hint="cs"/>
          <w:rtl/>
        </w:rPr>
        <w:t>،</w:t>
      </w:r>
      <w:r w:rsidRPr="007D3625">
        <w:rPr>
          <w:rFonts w:hint="cs"/>
          <w:rtl/>
        </w:rPr>
        <w:t xml:space="preserve"> والقائل بشرعية (الصلاة خير من النوم) ينكر شرعية (حيّ على خير العمل)</w:t>
      </w:r>
      <w:r w:rsidR="0066179E">
        <w:rPr>
          <w:rFonts w:hint="cs"/>
          <w:rtl/>
        </w:rPr>
        <w:t>،</w:t>
      </w:r>
      <w:r w:rsidRPr="007D3625">
        <w:rPr>
          <w:rFonts w:hint="cs"/>
          <w:rtl/>
        </w:rPr>
        <w:t xml:space="preserve"> فإنكار الشافعي للتثويب يرجح المنسوب إليه من القول بـ (حيّ على خير العمل)</w:t>
      </w:r>
      <w:r w:rsidR="0066179E">
        <w:rPr>
          <w:rFonts w:hint="cs"/>
          <w:rtl/>
        </w:rPr>
        <w:t>.</w:t>
      </w:r>
    </w:p>
    <w:p w:rsidR="009834C4" w:rsidRPr="009834C4" w:rsidRDefault="009834C4" w:rsidP="009834C4">
      <w:pPr>
        <w:pStyle w:val="libFootnote0"/>
        <w:rPr>
          <w:rtl/>
        </w:rPr>
      </w:pPr>
      <w:r w:rsidRPr="007D3625">
        <w:rPr>
          <w:rFonts w:hint="cs"/>
          <w:rtl/>
        </w:rPr>
        <w:t>هذا وقد أشار الإمام المهدي أحمد بن يحيى المرتضى (المتوفَّى 840 هـ) في البحر الزخار 2: 191 إلى أنّ أخير قولي الشافعي هو القول بالحيعلة الثالثة وذلك بعد أن أشار إلى إجماع العترة بذلك فقال</w:t>
      </w:r>
      <w:r w:rsidR="00752998">
        <w:rPr>
          <w:rFonts w:hint="cs"/>
          <w:rtl/>
        </w:rPr>
        <w:t>:</w:t>
      </w:r>
      <w:r w:rsidRPr="007D3625">
        <w:rPr>
          <w:rFonts w:hint="cs"/>
          <w:rtl/>
        </w:rPr>
        <w:t xml:space="preserve"> (.. العترة جميعاً</w:t>
      </w:r>
      <w:r w:rsidR="0066179E">
        <w:rPr>
          <w:rFonts w:hint="cs"/>
          <w:rtl/>
        </w:rPr>
        <w:t>،</w:t>
      </w:r>
      <w:r w:rsidRPr="007D3625">
        <w:rPr>
          <w:rFonts w:hint="cs"/>
          <w:rtl/>
        </w:rPr>
        <w:t xml:space="preserve"> وأخير قولي الشافعي حيّ على خير العمل)</w:t>
      </w:r>
      <w:r w:rsidR="0066179E">
        <w:rPr>
          <w:rFonts w:hint="cs"/>
          <w:rtl/>
        </w:rPr>
        <w:t>،</w:t>
      </w:r>
      <w:r w:rsidRPr="007D3625">
        <w:rPr>
          <w:rFonts w:hint="cs"/>
          <w:rtl/>
        </w:rPr>
        <w:t xml:space="preserve"> فتأمل</w:t>
      </w:r>
      <w:r w:rsidR="0066179E">
        <w:rPr>
          <w:rFonts w:hint="cs"/>
          <w:rtl/>
        </w:rPr>
        <w:t>.</w:t>
      </w:r>
    </w:p>
    <w:p w:rsidR="009834C4" w:rsidRPr="009834C4" w:rsidRDefault="009834C4" w:rsidP="009834C4">
      <w:pPr>
        <w:pStyle w:val="libFootnote0"/>
        <w:rPr>
          <w:rtl/>
        </w:rPr>
      </w:pPr>
      <w:r w:rsidRPr="007D3625">
        <w:rPr>
          <w:rFonts w:hint="cs"/>
          <w:rtl/>
        </w:rPr>
        <w:t>(669) هذا قصور وتقصير من الشوكاني</w:t>
      </w:r>
      <w:r w:rsidR="0066179E">
        <w:rPr>
          <w:rFonts w:hint="cs"/>
          <w:rtl/>
        </w:rPr>
        <w:t>،</w:t>
      </w:r>
      <w:r w:rsidRPr="007D3625">
        <w:rPr>
          <w:rFonts w:hint="cs"/>
          <w:rtl/>
        </w:rPr>
        <w:t xml:space="preserve"> فقد عرفت إجماع العترة على التأذين بـ (حيّ على خير العمل)</w:t>
      </w:r>
      <w:r w:rsidR="0066179E">
        <w:rPr>
          <w:rFonts w:hint="cs"/>
          <w:rtl/>
        </w:rPr>
        <w:t>،</w:t>
      </w:r>
      <w:r w:rsidRPr="007D3625">
        <w:rPr>
          <w:rFonts w:hint="cs"/>
          <w:rtl/>
        </w:rPr>
        <w:t xml:space="preserve"> وكان ينبغي له أن يحقّق في المسألة قبل أن يقطع برأيه هذا</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قال في </w:t>
      </w:r>
      <w:r w:rsidRPr="00752998">
        <w:rPr>
          <w:rStyle w:val="libBold2Char"/>
          <w:rFonts w:hint="cs"/>
          <w:rtl/>
        </w:rPr>
        <w:t>الأحكام</w:t>
      </w:r>
      <w:r w:rsidR="00752998">
        <w:rPr>
          <w:rFonts w:hint="cs"/>
          <w:rtl/>
        </w:rPr>
        <w:t>:</w:t>
      </w:r>
      <w:r w:rsidRPr="00752998">
        <w:rPr>
          <w:rFonts w:hint="cs"/>
          <w:rtl/>
        </w:rPr>
        <w:t xml:space="preserve"> وقد صحّ لنا أنّ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كانت على عهد رسول اللَّه يؤذّن بها</w:t>
      </w:r>
      <w:r w:rsidR="0066179E" w:rsidRPr="00752998">
        <w:rPr>
          <w:rFonts w:hint="cs"/>
          <w:rtl/>
        </w:rPr>
        <w:t>،</w:t>
      </w:r>
      <w:r w:rsidRPr="00752998">
        <w:rPr>
          <w:rFonts w:hint="cs"/>
          <w:rtl/>
        </w:rPr>
        <w:t xml:space="preserve"> ولم تُطرح إلّا في زمن عمر</w:t>
      </w:r>
      <w:r w:rsidR="0066179E" w:rsidRPr="00752998">
        <w:rPr>
          <w:rFonts w:hint="cs"/>
          <w:rtl/>
        </w:rPr>
        <w:t>.</w:t>
      </w:r>
      <w:r w:rsidRPr="00752998">
        <w:rPr>
          <w:rFonts w:hint="cs"/>
          <w:rtl/>
        </w:rPr>
        <w:t xml:space="preserve"> وهكذا قال الحسن بن يحيى</w:t>
      </w:r>
      <w:r w:rsidR="0066179E" w:rsidRPr="00752998">
        <w:rPr>
          <w:rFonts w:hint="cs"/>
          <w:rtl/>
        </w:rPr>
        <w:t>؛</w:t>
      </w:r>
      <w:r w:rsidRPr="00752998">
        <w:rPr>
          <w:rFonts w:hint="cs"/>
          <w:rtl/>
        </w:rPr>
        <w:t xml:space="preserve"> روي ذلك عنه في </w:t>
      </w:r>
      <w:r w:rsidRPr="00752998">
        <w:rPr>
          <w:rStyle w:val="libBold2Char"/>
          <w:rFonts w:hint="cs"/>
          <w:rtl/>
        </w:rPr>
        <w:t>جامع آل محمّد</w:t>
      </w:r>
      <w:r w:rsidR="0066179E" w:rsidRPr="00752998">
        <w:rPr>
          <w:rFonts w:hint="cs"/>
          <w:rtl/>
        </w:rPr>
        <w:t>.</w:t>
      </w:r>
    </w:p>
    <w:p w:rsidR="0066179E" w:rsidRDefault="009834C4" w:rsidP="00752998">
      <w:pPr>
        <w:pStyle w:val="libNormal"/>
        <w:rPr>
          <w:rtl/>
        </w:rPr>
      </w:pPr>
      <w:r w:rsidRPr="007D3625">
        <w:rPr>
          <w:rFonts w:hint="cs"/>
          <w:rtl/>
        </w:rPr>
        <w:t>وبما أخرج البيهقي في سننه الكبرى بإسناد صحيح عن عبد اللَّه بن عمر أنّه كان يؤذّن بحيّ على خير العمل أحياناً</w:t>
      </w:r>
      <w:r w:rsidR="0066179E">
        <w:rPr>
          <w:rFonts w:hint="cs"/>
          <w:rtl/>
        </w:rPr>
        <w:t>.</w:t>
      </w:r>
    </w:p>
    <w:p w:rsidR="0066179E" w:rsidRDefault="009834C4" w:rsidP="00752998">
      <w:pPr>
        <w:pStyle w:val="libNormal"/>
        <w:rPr>
          <w:rtl/>
        </w:rPr>
      </w:pPr>
      <w:r w:rsidRPr="00752998">
        <w:rPr>
          <w:rFonts w:hint="cs"/>
          <w:rtl/>
        </w:rPr>
        <w:t>وروى فيها عن عليّ بن الحسين أنّه قال</w:t>
      </w:r>
      <w:r w:rsidR="00752998">
        <w:rPr>
          <w:rFonts w:hint="cs"/>
          <w:rtl/>
        </w:rPr>
        <w:t>:</w:t>
      </w:r>
      <w:r w:rsidRPr="00752998">
        <w:rPr>
          <w:rFonts w:hint="cs"/>
          <w:rtl/>
        </w:rPr>
        <w:t xml:space="preserve"> (هو الأذان الأوّل)</w:t>
      </w:r>
      <w:r w:rsidR="0066179E" w:rsidRPr="00752998">
        <w:rPr>
          <w:rFonts w:hint="cs"/>
          <w:rtl/>
        </w:rPr>
        <w:t>.</w:t>
      </w:r>
    </w:p>
    <w:p w:rsidR="0066179E" w:rsidRDefault="009834C4" w:rsidP="00752998">
      <w:pPr>
        <w:pStyle w:val="libNormal"/>
        <w:rPr>
          <w:rtl/>
        </w:rPr>
      </w:pPr>
      <w:r w:rsidRPr="00752998">
        <w:rPr>
          <w:rFonts w:hint="cs"/>
          <w:rtl/>
        </w:rPr>
        <w:t>وروى المحبّ الطبري في أحكامه عن زيد بن أرقم أنّه أذّن بذلك</w:t>
      </w:r>
      <w:r w:rsidR="0066179E" w:rsidRPr="00752998">
        <w:rPr>
          <w:rFonts w:hint="cs"/>
          <w:rtl/>
        </w:rPr>
        <w:t>،</w:t>
      </w:r>
      <w:r w:rsidRPr="00752998">
        <w:rPr>
          <w:rFonts w:hint="cs"/>
          <w:rtl/>
        </w:rPr>
        <w:t xml:space="preserve"> قال المحب الطبري</w:t>
      </w:r>
      <w:r w:rsidR="00752998">
        <w:rPr>
          <w:rFonts w:hint="cs"/>
          <w:rtl/>
        </w:rPr>
        <w:t>:</w:t>
      </w:r>
      <w:r w:rsidRPr="00752998">
        <w:rPr>
          <w:rFonts w:hint="cs"/>
          <w:rtl/>
        </w:rPr>
        <w:t xml:space="preserve"> رواه ابن حزم ورواه سعيد بن منصور في سننه عن أبي أمامة ابن سهل البدري</w:t>
      </w:r>
      <w:r w:rsidR="0066179E" w:rsidRPr="00752998">
        <w:rPr>
          <w:rFonts w:hint="cs"/>
          <w:rtl/>
        </w:rPr>
        <w:t>،</w:t>
      </w:r>
      <w:r w:rsidRPr="00752998">
        <w:rPr>
          <w:rFonts w:hint="cs"/>
          <w:rtl/>
        </w:rPr>
        <w:t xml:space="preserve"> ولم يَروِ ذلك من طريق غير أهل البيت مرفوعاً</w:t>
      </w:r>
      <w:r w:rsidR="0066179E" w:rsidRPr="00752998">
        <w:rPr>
          <w:rFonts w:hint="cs"/>
          <w:rtl/>
        </w:rPr>
        <w:t>،</w:t>
      </w:r>
      <w:r w:rsidRPr="00752998">
        <w:rPr>
          <w:rFonts w:hint="cs"/>
          <w:rtl/>
        </w:rPr>
        <w:t xml:space="preserve"> وقول بعضهم</w:t>
      </w:r>
      <w:r w:rsidR="00752998">
        <w:rPr>
          <w:rFonts w:hint="cs"/>
          <w:rtl/>
        </w:rPr>
        <w:t>:</w:t>
      </w:r>
      <w:r w:rsidRPr="00752998">
        <w:rPr>
          <w:rFonts w:hint="cs"/>
          <w:rtl/>
        </w:rPr>
        <w:t xml:space="preserve"> وقد صحّح ابن حزم والبيهقي والمحبّ الطبري وسعيد بن منصور ثبوت ذلك عن عليّ بن الحسين</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w:t>
      </w:r>
      <w:r w:rsidRPr="009834C4">
        <w:rPr>
          <w:rStyle w:val="libFootnotenumChar"/>
          <w:rFonts w:hint="cs"/>
          <w:rtl/>
        </w:rPr>
        <w:t>(670)</w:t>
      </w:r>
      <w:r w:rsidR="0066179E" w:rsidRPr="00752998">
        <w:rPr>
          <w:rFonts w:hint="cs"/>
          <w:rtl/>
        </w:rPr>
        <w:t>.</w:t>
      </w:r>
    </w:p>
    <w:p w:rsidR="0066179E" w:rsidRDefault="009834C4" w:rsidP="00752998">
      <w:pPr>
        <w:pStyle w:val="libNormal"/>
        <w:rPr>
          <w:rtl/>
        </w:rPr>
      </w:pPr>
      <w:r w:rsidRPr="00752998">
        <w:rPr>
          <w:rFonts w:hint="cs"/>
          <w:rtl/>
        </w:rPr>
        <w:t xml:space="preserve">وجاء في كتاب </w:t>
      </w:r>
      <w:r w:rsidRPr="00752998">
        <w:rPr>
          <w:rStyle w:val="libBold2Char"/>
          <w:rFonts w:hint="cs"/>
          <w:rtl/>
        </w:rPr>
        <w:t>الاعتصام بحبل اللَّه</w:t>
      </w:r>
      <w:r w:rsidR="00752998">
        <w:rPr>
          <w:rFonts w:hint="cs"/>
          <w:rtl/>
        </w:rPr>
        <w:t>:</w:t>
      </w:r>
      <w:r w:rsidR="0066179E" w:rsidRPr="00752998">
        <w:rPr>
          <w:rFonts w:hint="cs"/>
          <w:rtl/>
        </w:rPr>
        <w:t>.</w:t>
      </w:r>
      <w:r w:rsidRPr="00752998">
        <w:rPr>
          <w:rFonts w:hint="cs"/>
          <w:rtl/>
        </w:rPr>
        <w:t xml:space="preserve">.. وفي </w:t>
      </w:r>
      <w:r w:rsidRPr="00752998">
        <w:rPr>
          <w:rStyle w:val="libBold2Char"/>
          <w:rFonts w:hint="cs"/>
          <w:rtl/>
        </w:rPr>
        <w:t>الجامع</w:t>
      </w:r>
      <w:r w:rsidRPr="00752998">
        <w:rPr>
          <w:rFonts w:hint="cs"/>
          <w:rtl/>
        </w:rPr>
        <w:t xml:space="preserve"> </w:t>
      </w:r>
      <w:r w:rsidRPr="00752998">
        <w:rPr>
          <w:rStyle w:val="libBold2Char"/>
          <w:rFonts w:hint="cs"/>
          <w:rtl/>
        </w:rPr>
        <w:t>الكافي</w:t>
      </w:r>
      <w:r w:rsidR="00752998">
        <w:rPr>
          <w:rFonts w:hint="cs"/>
          <w:rtl/>
        </w:rPr>
        <w:t>:</w:t>
      </w:r>
      <w:r w:rsidRPr="00752998">
        <w:rPr>
          <w:rFonts w:hint="cs"/>
          <w:rtl/>
        </w:rPr>
        <w:t xml:space="preserve"> قال الحسن بن يحيى بن الحسين [ بن زيد المتوفّى 260 ]</w:t>
      </w:r>
      <w:r w:rsidR="00752998">
        <w:rPr>
          <w:rFonts w:hint="cs"/>
          <w:rtl/>
        </w:rPr>
        <w:t>:</w:t>
      </w:r>
      <w:r w:rsidRPr="00752998">
        <w:rPr>
          <w:rFonts w:hint="cs"/>
          <w:rtl/>
        </w:rPr>
        <w:t xml:space="preserve"> أجمع آل رسول اللَّه على أن يقولوا في الأذان والإقامة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وأن ذلك عندهم سنّة</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وقد سمعنا في الحديث</w:t>
      </w:r>
      <w:r w:rsidR="00752998">
        <w:rPr>
          <w:rFonts w:hint="cs"/>
          <w:rtl/>
        </w:rPr>
        <w:t>:</w:t>
      </w:r>
      <w:r w:rsidRPr="00752998">
        <w:rPr>
          <w:rFonts w:hint="cs"/>
          <w:rtl/>
        </w:rPr>
        <w:t xml:space="preserve"> (أنّ اللَّه سبحانه بعث ملكاً من السماء إلى الأرض بالأذان</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وفيه</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ولم يزل النبيّ (صلَّى الله عليه وآله) يؤذن بحيّ على خير العمل حتّى قبضه اللَّه إليه</w:t>
      </w:r>
      <w:r w:rsidR="0066179E" w:rsidRPr="00752998">
        <w:rPr>
          <w:rFonts w:hint="cs"/>
          <w:rtl/>
        </w:rPr>
        <w:t>،</w:t>
      </w:r>
      <w:r w:rsidRPr="00752998">
        <w:rPr>
          <w:rFonts w:hint="cs"/>
          <w:rtl/>
        </w:rPr>
        <w:t xml:space="preserve"> وكان يُؤَذَّنُ بها في زمان أبي بكر</w:t>
      </w:r>
      <w:r w:rsidR="0066179E" w:rsidRPr="00752998">
        <w:rPr>
          <w:rFonts w:hint="cs"/>
          <w:rtl/>
        </w:rPr>
        <w:t>،</w:t>
      </w:r>
      <w:r w:rsidRPr="00752998">
        <w:rPr>
          <w:rFonts w:hint="cs"/>
          <w:rtl/>
        </w:rPr>
        <w:t xml:space="preserve"> فلما وَلِيَ عمر قال</w:t>
      </w:r>
      <w:r w:rsidR="00752998">
        <w:rPr>
          <w:rFonts w:hint="cs"/>
          <w:rtl/>
        </w:rPr>
        <w:t>:</w:t>
      </w:r>
      <w:r w:rsidRPr="00752998">
        <w:rPr>
          <w:rFonts w:hint="cs"/>
          <w:rtl/>
        </w:rPr>
        <w:t xml:space="preserve"> دعوا (حيّ على خير العمل) لا يشتغل الناس عن الجهاد</w:t>
      </w:r>
      <w:r w:rsidR="0066179E" w:rsidRPr="00752998">
        <w:rPr>
          <w:rFonts w:hint="cs"/>
          <w:rtl/>
        </w:rPr>
        <w:t>.</w:t>
      </w:r>
      <w:r w:rsidRPr="00752998">
        <w:rPr>
          <w:rFonts w:hint="cs"/>
          <w:rtl/>
        </w:rPr>
        <w:t xml:space="preserve"> وكان أوّل من تركه </w:t>
      </w:r>
      <w:r w:rsidRPr="009834C4">
        <w:rPr>
          <w:rStyle w:val="libFootnotenumChar"/>
          <w:rFonts w:hint="cs"/>
          <w:rtl/>
        </w:rPr>
        <w:t>(671)</w:t>
      </w:r>
      <w:r w:rsidR="0066179E" w:rsidRPr="00752998">
        <w:rPr>
          <w:rFonts w:hint="cs"/>
          <w:rtl/>
        </w:rPr>
        <w:t>.</w:t>
      </w:r>
    </w:p>
    <w:p w:rsidR="009834C4" w:rsidRPr="007D3625" w:rsidRDefault="009834C4" w:rsidP="00752998">
      <w:pPr>
        <w:pStyle w:val="libNormal"/>
        <w:rPr>
          <w:rtl/>
        </w:rPr>
      </w:pPr>
      <w:r w:rsidRPr="00752998">
        <w:rPr>
          <w:rFonts w:hint="cs"/>
          <w:rtl/>
        </w:rPr>
        <w:t xml:space="preserve">وقال الأستاذ عزّان في مقدمة كتاب </w:t>
      </w:r>
      <w:r w:rsidR="0066179E" w:rsidRPr="00752998">
        <w:rPr>
          <w:rStyle w:val="libBold2Char"/>
          <w:rFonts w:hint="cs"/>
          <w:rtl/>
        </w:rPr>
        <w:t>(</w:t>
      </w:r>
      <w:r w:rsidRPr="00752998">
        <w:rPr>
          <w:rStyle w:val="libBold2Char"/>
          <w:rFonts w:hint="cs"/>
          <w:rtl/>
        </w:rPr>
        <w:t>الأذان بحيّ على خير العمل</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وقال</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(670) نيل الأوطار 2: 43</w:t>
      </w:r>
      <w:r>
        <w:rPr>
          <w:rFonts w:hint="cs"/>
          <w:rtl/>
        </w:rPr>
        <w:t xml:space="preserve"> - </w:t>
      </w:r>
      <w:r w:rsidRPr="007D3625">
        <w:rPr>
          <w:rFonts w:hint="cs"/>
          <w:rtl/>
        </w:rPr>
        <w:t>44</w:t>
      </w:r>
      <w:r w:rsidR="0066179E">
        <w:rPr>
          <w:rFonts w:hint="cs"/>
          <w:rtl/>
        </w:rPr>
        <w:t>.</w:t>
      </w:r>
    </w:p>
    <w:p w:rsidR="009834C4" w:rsidRPr="009834C4" w:rsidRDefault="009834C4" w:rsidP="009834C4">
      <w:pPr>
        <w:pStyle w:val="libFootnote0"/>
        <w:rPr>
          <w:rtl/>
        </w:rPr>
      </w:pPr>
      <w:r w:rsidRPr="007D3625">
        <w:rPr>
          <w:rFonts w:hint="cs"/>
          <w:rtl/>
        </w:rPr>
        <w:t>(671) الاعتصام بحبل اللَّه 1: 278 عن الجامع الكافي (مخطوط)</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الإمام المؤيد باللَّه أحمد بن الحسين الهاروني </w:t>
      </w:r>
      <w:r w:rsidR="0066179E" w:rsidRPr="00752998">
        <w:rPr>
          <w:rFonts w:hint="cs"/>
          <w:rtl/>
        </w:rPr>
        <w:t>(</w:t>
      </w:r>
      <w:r w:rsidRPr="00752998">
        <w:rPr>
          <w:rFonts w:hint="cs"/>
          <w:rtl/>
        </w:rPr>
        <w:t>المتوفى 411 هـ</w:t>
      </w:r>
      <w:r w:rsidR="0066179E" w:rsidRPr="00752998">
        <w:rPr>
          <w:rFonts w:hint="cs"/>
          <w:rtl/>
        </w:rPr>
        <w:t>)</w:t>
      </w:r>
      <w:r w:rsidR="00752998">
        <w:rPr>
          <w:rFonts w:hint="cs"/>
          <w:rtl/>
        </w:rPr>
        <w:t>:</w:t>
      </w:r>
      <w:r w:rsidRPr="00752998">
        <w:rPr>
          <w:rFonts w:hint="cs"/>
          <w:rtl/>
        </w:rPr>
        <w:t xml:space="preserve"> ومذهب يحيى - يعني الهادي - وعامة أهل البيت التأذين بحيّ على خير العمل </w:t>
      </w:r>
      <w:r w:rsidRPr="009834C4">
        <w:rPr>
          <w:rStyle w:val="libFootnotenumChar"/>
          <w:rFonts w:hint="cs"/>
          <w:rtl/>
        </w:rPr>
        <w:t>(672)</w:t>
      </w:r>
      <w:r w:rsidR="0066179E" w:rsidRPr="00752998">
        <w:rPr>
          <w:rFonts w:hint="cs"/>
          <w:rtl/>
        </w:rPr>
        <w:t>.</w:t>
      </w:r>
    </w:p>
    <w:p w:rsidR="0066179E" w:rsidRDefault="009834C4" w:rsidP="00752998">
      <w:pPr>
        <w:pStyle w:val="libNormal"/>
        <w:rPr>
          <w:rtl/>
        </w:rPr>
      </w:pPr>
      <w:r w:rsidRPr="00752998">
        <w:rPr>
          <w:rFonts w:hint="cs"/>
          <w:rtl/>
        </w:rPr>
        <w:t>وقال القاضي زيد بن محمّد الكلاري - وهو من أتباع المؤيد باللَّه ولم يعاصره -</w:t>
      </w:r>
      <w:r w:rsidR="00752998">
        <w:rPr>
          <w:rFonts w:hint="cs"/>
          <w:rtl/>
        </w:rPr>
        <w:t>:</w:t>
      </w:r>
      <w:r w:rsidRPr="00752998">
        <w:rPr>
          <w:rFonts w:hint="cs"/>
          <w:rtl/>
        </w:rPr>
        <w:t xml:space="preserve"> التأذين به </w:t>
      </w:r>
      <w:r w:rsidR="0066179E" w:rsidRPr="00752998">
        <w:rPr>
          <w:rFonts w:hint="cs"/>
          <w:rtl/>
        </w:rPr>
        <w:t>(</w:t>
      </w:r>
      <w:r w:rsidRPr="00752998">
        <w:rPr>
          <w:rFonts w:hint="cs"/>
          <w:rtl/>
        </w:rPr>
        <w:t>أي بحيّ على خير العمل</w:t>
      </w:r>
      <w:r w:rsidR="0066179E" w:rsidRPr="00752998">
        <w:rPr>
          <w:rFonts w:hint="cs"/>
          <w:rtl/>
        </w:rPr>
        <w:t>)</w:t>
      </w:r>
      <w:r w:rsidRPr="00752998">
        <w:rPr>
          <w:rFonts w:hint="cs"/>
          <w:rtl/>
        </w:rPr>
        <w:t xml:space="preserve"> إجماع أهل البيت لا يختلفون فيه</w:t>
      </w:r>
      <w:r w:rsidR="0066179E" w:rsidRPr="00752998">
        <w:rPr>
          <w:rFonts w:hint="cs"/>
          <w:rtl/>
        </w:rPr>
        <w:t>،</w:t>
      </w:r>
      <w:r w:rsidRPr="00752998">
        <w:rPr>
          <w:rFonts w:hint="cs"/>
          <w:rtl/>
        </w:rPr>
        <w:t xml:space="preserve"> ولم يرد عن أحد منهم منعه و إنكاره</w:t>
      </w:r>
      <w:r w:rsidR="0066179E" w:rsidRPr="00752998">
        <w:rPr>
          <w:rFonts w:hint="cs"/>
          <w:rtl/>
        </w:rPr>
        <w:t>،</w:t>
      </w:r>
      <w:r w:rsidRPr="00752998">
        <w:rPr>
          <w:rFonts w:hint="cs"/>
          <w:rtl/>
        </w:rPr>
        <w:t xml:space="preserve"> و إجماعهم عندنا حجّة يجب اتّباعه </w:t>
      </w:r>
      <w:r w:rsidRPr="009834C4">
        <w:rPr>
          <w:rStyle w:val="libFootnotenumChar"/>
          <w:rFonts w:hint="cs"/>
          <w:rtl/>
        </w:rPr>
        <w:t>(673)</w:t>
      </w:r>
      <w:r w:rsidR="0066179E" w:rsidRPr="00752998">
        <w:rPr>
          <w:rFonts w:hint="cs"/>
          <w:rtl/>
        </w:rPr>
        <w:t>.</w:t>
      </w:r>
    </w:p>
    <w:p w:rsidR="009834C4" w:rsidRPr="007D3625" w:rsidRDefault="009834C4" w:rsidP="00752998">
      <w:pPr>
        <w:pStyle w:val="libNormal"/>
        <w:rPr>
          <w:rtl/>
        </w:rPr>
      </w:pPr>
      <w:r w:rsidRPr="00752998">
        <w:rPr>
          <w:rFonts w:hint="cs"/>
          <w:rtl/>
        </w:rPr>
        <w:t>وقال الإمام محمّد بن المطهر المتوفى 728 هـ</w:t>
      </w:r>
      <w:r w:rsidR="00752998">
        <w:rPr>
          <w:rFonts w:hint="cs"/>
          <w:rtl/>
        </w:rPr>
        <w:t>:</w:t>
      </w:r>
      <w:r w:rsidRPr="00752998">
        <w:rPr>
          <w:rFonts w:hint="cs"/>
          <w:rtl/>
        </w:rPr>
        <w:t xml:space="preserve"> و يؤذن بحيّ على خير العمل</w:t>
      </w:r>
      <w:r w:rsidR="0066179E" w:rsidRPr="00752998">
        <w:rPr>
          <w:rFonts w:hint="cs"/>
          <w:rtl/>
        </w:rPr>
        <w:t>،</w:t>
      </w:r>
      <w:r w:rsidRPr="00752998">
        <w:rPr>
          <w:rFonts w:hint="cs"/>
          <w:rtl/>
        </w:rPr>
        <w:t xml:space="preserve"> والوجه في ذلك إجماع أهل البيت </w:t>
      </w:r>
      <w:r w:rsidRPr="009834C4">
        <w:rPr>
          <w:rStyle w:val="libFootnotenumChar"/>
          <w:rFonts w:hint="cs"/>
          <w:rtl/>
        </w:rPr>
        <w:t>(674)</w:t>
      </w:r>
      <w:r w:rsidR="0066179E" w:rsidRPr="008922A0">
        <w:rPr>
          <w:rFonts w:hint="cs"/>
          <w:rtl/>
        </w:rPr>
        <w:t>.</w:t>
      </w:r>
    </w:p>
    <w:p w:rsidR="0066179E" w:rsidRDefault="009834C4" w:rsidP="00752998">
      <w:pPr>
        <w:pStyle w:val="libNormal"/>
        <w:rPr>
          <w:rtl/>
        </w:rPr>
      </w:pPr>
      <w:r w:rsidRPr="00752998">
        <w:rPr>
          <w:rFonts w:hint="cs"/>
          <w:rtl/>
        </w:rPr>
        <w:t>وقال العلّامة صلاح بن أحمد بن المهدي المتوفى 1048 هـ</w:t>
      </w:r>
      <w:r w:rsidR="00752998">
        <w:rPr>
          <w:rFonts w:hint="cs"/>
          <w:rtl/>
        </w:rPr>
        <w:t>:</w:t>
      </w:r>
      <w:r w:rsidRPr="00752998">
        <w:rPr>
          <w:rFonts w:hint="cs"/>
          <w:rtl/>
        </w:rPr>
        <w:t xml:space="preserve"> أجمع أهل البيت على التأذين بحيّ على خير العمل </w:t>
      </w:r>
      <w:r w:rsidRPr="009834C4">
        <w:rPr>
          <w:rStyle w:val="libFootnotenumChar"/>
          <w:rFonts w:hint="cs"/>
          <w:rtl/>
        </w:rPr>
        <w:t>(675)</w:t>
      </w:r>
      <w:r w:rsidR="0066179E" w:rsidRPr="00752998">
        <w:rPr>
          <w:rFonts w:hint="cs"/>
          <w:rtl/>
        </w:rPr>
        <w:t>.</w:t>
      </w:r>
    </w:p>
    <w:p w:rsidR="0066179E" w:rsidRDefault="009834C4" w:rsidP="00752998">
      <w:pPr>
        <w:pStyle w:val="libNormal"/>
        <w:rPr>
          <w:rtl/>
        </w:rPr>
      </w:pPr>
      <w:r w:rsidRPr="00752998">
        <w:rPr>
          <w:rFonts w:hint="cs"/>
          <w:rtl/>
        </w:rPr>
        <w:t>وقال العلّامة الشرفي المتوفى 1055</w:t>
      </w:r>
      <w:r w:rsidR="00752998">
        <w:rPr>
          <w:rFonts w:hint="cs"/>
          <w:rtl/>
        </w:rPr>
        <w:t>:</w:t>
      </w:r>
      <w:r w:rsidRPr="00752998">
        <w:rPr>
          <w:rFonts w:hint="cs"/>
          <w:rtl/>
        </w:rPr>
        <w:t xml:space="preserve"> وعلى الجملة فهو - أي الأذان بحيّ على خير العمل - إجماع أهل البيت</w:t>
      </w:r>
      <w:r w:rsidR="0066179E" w:rsidRPr="00752998">
        <w:rPr>
          <w:rFonts w:hint="cs"/>
          <w:rtl/>
        </w:rPr>
        <w:t>،</w:t>
      </w:r>
      <w:r w:rsidRPr="00752998">
        <w:rPr>
          <w:rFonts w:hint="cs"/>
          <w:rtl/>
        </w:rPr>
        <w:t xml:space="preserve"> و إنّما قطعه عمر </w:t>
      </w:r>
      <w:r w:rsidRPr="009834C4">
        <w:rPr>
          <w:rStyle w:val="libFootnotenumChar"/>
          <w:rFonts w:hint="cs"/>
          <w:rtl/>
        </w:rPr>
        <w:t>(676)</w:t>
      </w:r>
      <w:r w:rsidR="0066179E" w:rsidRPr="00752998">
        <w:rPr>
          <w:rFonts w:hint="cs"/>
          <w:rtl/>
        </w:rPr>
        <w:t>.</w:t>
      </w:r>
    </w:p>
    <w:p w:rsidR="0066179E" w:rsidRDefault="009834C4" w:rsidP="00752998">
      <w:pPr>
        <w:pStyle w:val="libNormal"/>
        <w:rPr>
          <w:rtl/>
        </w:rPr>
      </w:pPr>
      <w:r w:rsidRPr="00752998">
        <w:rPr>
          <w:rFonts w:hint="cs"/>
          <w:rtl/>
        </w:rPr>
        <w:t>وقال العلّامة المحقق الحسن بن أحمد الحلال المتوفى 1084هـ بعد أن ذكر اتفاق العترة على التأذين بحيّ على خير العمل</w:t>
      </w:r>
      <w:r w:rsidR="00752998">
        <w:rPr>
          <w:rFonts w:hint="cs"/>
          <w:rtl/>
        </w:rPr>
        <w:t>:</w:t>
      </w:r>
      <w:r w:rsidRPr="00752998">
        <w:rPr>
          <w:rFonts w:hint="cs"/>
          <w:rtl/>
        </w:rPr>
        <w:t xml:space="preserve"> و إجماع العترة وعليّ</w:t>
      </w:r>
      <w:r w:rsidR="0066179E" w:rsidRPr="00752998">
        <w:rPr>
          <w:rFonts w:hint="cs"/>
          <w:rtl/>
        </w:rPr>
        <w:t>،</w:t>
      </w:r>
      <w:r w:rsidRPr="00752998">
        <w:rPr>
          <w:rFonts w:hint="cs"/>
          <w:rtl/>
        </w:rPr>
        <w:t xml:space="preserve"> وهما معصومان عن تعمد البدعة </w:t>
      </w:r>
      <w:r w:rsidRPr="009834C4">
        <w:rPr>
          <w:rStyle w:val="libFootnotenumChar"/>
          <w:rFonts w:hint="cs"/>
          <w:rtl/>
        </w:rPr>
        <w:t>(677)</w:t>
      </w:r>
      <w:r w:rsidR="0066179E" w:rsidRPr="00752998">
        <w:rPr>
          <w:rFonts w:hint="cs"/>
          <w:rtl/>
        </w:rPr>
        <w:t>.</w:t>
      </w:r>
    </w:p>
    <w:p w:rsidR="009834C4" w:rsidRPr="007D3625" w:rsidRDefault="009834C4" w:rsidP="00752998">
      <w:pPr>
        <w:pStyle w:val="libNormal"/>
        <w:rPr>
          <w:rtl/>
        </w:rPr>
      </w:pPr>
      <w:r w:rsidRPr="00752998">
        <w:rPr>
          <w:rFonts w:hint="cs"/>
          <w:rtl/>
        </w:rPr>
        <w:t xml:space="preserve">وقال شيخنا </w:t>
      </w:r>
      <w:r w:rsidRPr="009834C4">
        <w:rPr>
          <w:rStyle w:val="libFootnotenumChar"/>
          <w:rFonts w:hint="cs"/>
          <w:rtl/>
        </w:rPr>
        <w:t>(678)</w:t>
      </w:r>
      <w:r w:rsidRPr="00752998">
        <w:rPr>
          <w:rFonts w:hint="cs"/>
          <w:rtl/>
        </w:rPr>
        <w:t xml:space="preserve"> السيّد العلّامة مجد الدين (حفظه اللَّه)</w:t>
      </w:r>
      <w:r w:rsidR="00752998">
        <w:rPr>
          <w:rFonts w:hint="cs"/>
          <w:rtl/>
        </w:rPr>
        <w:t>:</w:t>
      </w:r>
      <w:r w:rsidRPr="00752998">
        <w:rPr>
          <w:rFonts w:hint="cs"/>
          <w:rtl/>
        </w:rPr>
        <w:t xml:space="preserve"> وقد صحّ إجماع أهل البيت</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(672) شرح التجريد (مخطوط)</w:t>
      </w:r>
      <w:r w:rsidR="0066179E">
        <w:rPr>
          <w:rFonts w:hint="cs"/>
          <w:rtl/>
        </w:rPr>
        <w:t>.</w:t>
      </w:r>
    </w:p>
    <w:p w:rsidR="009834C4" w:rsidRPr="009834C4" w:rsidRDefault="009834C4" w:rsidP="009834C4">
      <w:pPr>
        <w:pStyle w:val="libFootnote0"/>
        <w:rPr>
          <w:rtl/>
        </w:rPr>
      </w:pPr>
      <w:r w:rsidRPr="007D3625">
        <w:rPr>
          <w:rFonts w:hint="cs"/>
          <w:rtl/>
        </w:rPr>
        <w:t>(673) شرح القاضي زيد للتحرير (مخطوط)</w:t>
      </w:r>
      <w:r w:rsidR="0066179E">
        <w:rPr>
          <w:rFonts w:hint="cs"/>
          <w:rtl/>
        </w:rPr>
        <w:t>.</w:t>
      </w:r>
    </w:p>
    <w:p w:rsidR="009834C4" w:rsidRPr="009834C4" w:rsidRDefault="009834C4" w:rsidP="009834C4">
      <w:pPr>
        <w:pStyle w:val="libFootnote0"/>
        <w:rPr>
          <w:rtl/>
        </w:rPr>
      </w:pPr>
      <w:r w:rsidRPr="007D3625">
        <w:rPr>
          <w:rFonts w:hint="cs"/>
          <w:rtl/>
        </w:rPr>
        <w:t>(674) المنهج الحلي شرح مسند الإمام زيد بن علي 1: 77 (مخطوط)</w:t>
      </w:r>
      <w:r w:rsidR="0066179E">
        <w:rPr>
          <w:rFonts w:hint="cs"/>
          <w:rtl/>
        </w:rPr>
        <w:t>.</w:t>
      </w:r>
    </w:p>
    <w:p w:rsidR="009834C4" w:rsidRPr="009834C4" w:rsidRDefault="009834C4" w:rsidP="009834C4">
      <w:pPr>
        <w:pStyle w:val="libFootnote0"/>
        <w:rPr>
          <w:rtl/>
        </w:rPr>
      </w:pPr>
      <w:r w:rsidRPr="007D3625">
        <w:rPr>
          <w:rFonts w:hint="cs"/>
          <w:rtl/>
        </w:rPr>
        <w:t>(675) شرح الهداية</w:t>
      </w:r>
      <w:r w:rsidR="00752998">
        <w:rPr>
          <w:rFonts w:hint="cs"/>
          <w:rtl/>
        </w:rPr>
        <w:t>:</w:t>
      </w:r>
      <w:r w:rsidRPr="007D3625">
        <w:rPr>
          <w:rFonts w:hint="cs"/>
          <w:rtl/>
        </w:rPr>
        <w:t xml:space="preserve"> 294</w:t>
      </w:r>
      <w:r w:rsidR="0066179E">
        <w:rPr>
          <w:rFonts w:hint="cs"/>
          <w:rtl/>
        </w:rPr>
        <w:t>.</w:t>
      </w:r>
    </w:p>
    <w:p w:rsidR="009834C4" w:rsidRPr="009834C4" w:rsidRDefault="009834C4" w:rsidP="009834C4">
      <w:pPr>
        <w:pStyle w:val="libFootnote0"/>
        <w:rPr>
          <w:rtl/>
        </w:rPr>
      </w:pPr>
      <w:r w:rsidRPr="007D3625">
        <w:rPr>
          <w:rFonts w:hint="cs"/>
          <w:rtl/>
        </w:rPr>
        <w:t>(676) ضياء ذوي الأبصار (مخطوط) 1: 61.</w:t>
      </w:r>
    </w:p>
    <w:p w:rsidR="009834C4" w:rsidRPr="009834C4" w:rsidRDefault="009834C4" w:rsidP="009834C4">
      <w:pPr>
        <w:pStyle w:val="libFootnote0"/>
        <w:rPr>
          <w:rtl/>
        </w:rPr>
      </w:pPr>
      <w:r w:rsidRPr="007D3625">
        <w:rPr>
          <w:rFonts w:hint="cs"/>
          <w:rtl/>
        </w:rPr>
        <w:t>(677) ضوء النهار 1: 469</w:t>
      </w:r>
      <w:r w:rsidR="0066179E">
        <w:rPr>
          <w:rFonts w:hint="cs"/>
          <w:rtl/>
        </w:rPr>
        <w:t>.</w:t>
      </w:r>
    </w:p>
    <w:p w:rsidR="009834C4" w:rsidRPr="009834C4" w:rsidRDefault="009834C4" w:rsidP="009834C4">
      <w:pPr>
        <w:pStyle w:val="libFootnote0"/>
        <w:rPr>
          <w:rtl/>
        </w:rPr>
      </w:pPr>
      <w:r w:rsidRPr="007D3625">
        <w:rPr>
          <w:rFonts w:hint="cs"/>
          <w:rtl/>
        </w:rPr>
        <w:t>(678) الكلام لعزّان</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على الأذان بحيّ على خير العمل </w:t>
      </w:r>
      <w:r w:rsidRPr="009834C4">
        <w:rPr>
          <w:rStyle w:val="libFootnotenumChar"/>
          <w:rFonts w:hint="cs"/>
          <w:rtl/>
        </w:rPr>
        <w:t>(679)</w:t>
      </w:r>
      <w:r w:rsidR="0066179E" w:rsidRPr="00752998">
        <w:rPr>
          <w:rFonts w:hint="cs"/>
          <w:rtl/>
        </w:rPr>
        <w:t>.</w:t>
      </w:r>
    </w:p>
    <w:p w:rsidR="0066179E" w:rsidRDefault="009834C4" w:rsidP="00752998">
      <w:pPr>
        <w:pStyle w:val="libNormal"/>
        <w:rPr>
          <w:rtl/>
        </w:rPr>
      </w:pPr>
      <w:r w:rsidRPr="00752998">
        <w:rPr>
          <w:rFonts w:hint="cs"/>
          <w:rtl/>
        </w:rPr>
        <w:t xml:space="preserve">وذكر في </w:t>
      </w:r>
      <w:r w:rsidRPr="00752998">
        <w:rPr>
          <w:rStyle w:val="libBold2Char"/>
          <w:rFonts w:hint="cs"/>
          <w:rtl/>
        </w:rPr>
        <w:t>أمالي</w:t>
      </w:r>
      <w:r w:rsidRPr="00752998">
        <w:rPr>
          <w:rFonts w:hint="cs"/>
          <w:rtl/>
        </w:rPr>
        <w:t xml:space="preserve"> أحمد بن عيسى</w:t>
      </w:r>
      <w:r w:rsidR="00752998">
        <w:rPr>
          <w:rFonts w:hint="cs"/>
          <w:rtl/>
        </w:rPr>
        <w:t>:</w:t>
      </w:r>
      <w:r w:rsidRPr="00752998">
        <w:rPr>
          <w:rFonts w:hint="cs"/>
          <w:rtl/>
        </w:rPr>
        <w:t xml:space="preserve"> ذهب آل محمّد أجمع إلى أثبات حيّ على خير العمل مرّتين في الأذان بعد حيّ على الفلاح</w:t>
      </w:r>
      <w:r w:rsidR="0066179E" w:rsidRPr="00752998">
        <w:rPr>
          <w:rFonts w:hint="cs"/>
          <w:rtl/>
        </w:rPr>
        <w:t>.</w:t>
      </w:r>
    </w:p>
    <w:p w:rsidR="0066179E" w:rsidRDefault="009834C4" w:rsidP="00752998">
      <w:pPr>
        <w:pStyle w:val="libNormal"/>
        <w:rPr>
          <w:rtl/>
        </w:rPr>
      </w:pPr>
      <w:r w:rsidRPr="00752998">
        <w:rPr>
          <w:rFonts w:hint="cs"/>
          <w:rtl/>
        </w:rPr>
        <w:t xml:space="preserve">وفي </w:t>
      </w:r>
      <w:r w:rsidRPr="00752998">
        <w:rPr>
          <w:rStyle w:val="libBold2Char"/>
          <w:rFonts w:hint="cs"/>
          <w:rtl/>
        </w:rPr>
        <w:t>شرح الأزهار</w:t>
      </w:r>
      <w:r w:rsidR="00752998">
        <w:rPr>
          <w:rFonts w:hint="cs"/>
          <w:rtl/>
        </w:rPr>
        <w:t>:</w:t>
      </w:r>
      <w:r w:rsidRPr="00752998">
        <w:rPr>
          <w:rFonts w:hint="cs"/>
          <w:rtl/>
        </w:rPr>
        <w:t xml:space="preserve"> ومنهما</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يعني أنّ من جملة ألفاظ الأذان والإقامة حيّ على خير العمل</w:t>
      </w:r>
      <w:r w:rsidR="0066179E" w:rsidRPr="00752998">
        <w:rPr>
          <w:rFonts w:hint="cs"/>
          <w:rtl/>
        </w:rPr>
        <w:t>؛</w:t>
      </w:r>
      <w:r w:rsidRPr="00752998">
        <w:rPr>
          <w:rFonts w:hint="cs"/>
          <w:rtl/>
        </w:rPr>
        <w:t xml:space="preserve"> للأدلّة الواردة المشهورة عند أئمّة العترة وشيعتهم وأتباعهم وكثير من الأمّة المحمديّة التي شحنت بها كتبهم</w:t>
      </w:r>
      <w:r w:rsidR="0066179E" w:rsidRPr="00752998">
        <w:rPr>
          <w:rFonts w:hint="cs"/>
          <w:rtl/>
        </w:rPr>
        <w:t>.</w:t>
      </w:r>
    </w:p>
    <w:p w:rsidR="009834C4" w:rsidRPr="007D3625" w:rsidRDefault="009834C4" w:rsidP="00752998">
      <w:pPr>
        <w:pStyle w:val="libNormal"/>
        <w:rPr>
          <w:rtl/>
        </w:rPr>
      </w:pPr>
      <w:r w:rsidRPr="00752998">
        <w:rPr>
          <w:rFonts w:hint="cs"/>
          <w:rtl/>
        </w:rPr>
        <w:t xml:space="preserve">قال الهادي إلى الحق يحيى بن الحسن في </w:t>
      </w:r>
      <w:r w:rsidRPr="00752998">
        <w:rPr>
          <w:rStyle w:val="libBold2Char"/>
          <w:rFonts w:hint="cs"/>
          <w:rtl/>
        </w:rPr>
        <w:t>الأحكام</w:t>
      </w:r>
      <w:r w:rsidR="00752998">
        <w:rPr>
          <w:rFonts w:hint="cs"/>
          <w:rtl/>
        </w:rPr>
        <w:t>:</w:t>
      </w:r>
      <w:r w:rsidRPr="00752998">
        <w:rPr>
          <w:rFonts w:hint="cs"/>
          <w:rtl/>
        </w:rPr>
        <w:t xml:space="preserve"> وقد صحّ لنا أن حيّ على خير العمل كانت على عهد رسول اللَّه يؤذّنون بها</w:t>
      </w:r>
      <w:r w:rsidR="0066179E" w:rsidRPr="00752998">
        <w:rPr>
          <w:rFonts w:hint="cs"/>
          <w:rtl/>
        </w:rPr>
        <w:t>،</w:t>
      </w:r>
      <w:r w:rsidRPr="00752998">
        <w:rPr>
          <w:rFonts w:hint="cs"/>
          <w:rtl/>
        </w:rPr>
        <w:t xml:space="preserve"> ولم تُطرح إلّا في زمن عمر بن الخطّاب</w:t>
      </w:r>
      <w:r w:rsidR="0066179E" w:rsidRPr="00752998">
        <w:rPr>
          <w:rFonts w:hint="cs"/>
          <w:rtl/>
        </w:rPr>
        <w:t>،</w:t>
      </w:r>
      <w:r w:rsidRPr="00752998">
        <w:rPr>
          <w:rFonts w:hint="cs"/>
          <w:rtl/>
        </w:rPr>
        <w:t xml:space="preserve"> فإنه أمر بطرحها وقال</w:t>
      </w:r>
      <w:r w:rsidR="00752998">
        <w:rPr>
          <w:rFonts w:hint="cs"/>
          <w:rtl/>
        </w:rPr>
        <w:t>:</w:t>
      </w:r>
      <w:r w:rsidRPr="00752998">
        <w:rPr>
          <w:rFonts w:hint="cs"/>
          <w:rtl/>
        </w:rPr>
        <w:t xml:space="preserve"> أخاف أن يتّكل الناس عليها ويتركوا الجهاد</w:t>
      </w:r>
      <w:r w:rsidR="0066179E" w:rsidRPr="00752998">
        <w:rPr>
          <w:rFonts w:hint="cs"/>
          <w:rtl/>
        </w:rPr>
        <w:t>.</w:t>
      </w:r>
    </w:p>
    <w:p w:rsidR="0066179E" w:rsidRDefault="009834C4" w:rsidP="00752998">
      <w:pPr>
        <w:pStyle w:val="libNormal"/>
        <w:rPr>
          <w:rtl/>
        </w:rPr>
      </w:pPr>
      <w:r w:rsidRPr="00752998">
        <w:rPr>
          <w:rFonts w:hint="cs"/>
          <w:rtl/>
        </w:rPr>
        <w:t xml:space="preserve">وفي </w:t>
      </w:r>
      <w:r w:rsidRPr="00752998">
        <w:rPr>
          <w:rStyle w:val="libBold2Char"/>
          <w:rFonts w:hint="cs"/>
          <w:rtl/>
        </w:rPr>
        <w:t>المنتخب</w:t>
      </w:r>
      <w:r w:rsidR="00752998">
        <w:rPr>
          <w:rFonts w:hint="cs"/>
          <w:rtl/>
        </w:rPr>
        <w:t>:</w:t>
      </w:r>
      <w:r w:rsidRPr="00752998">
        <w:rPr>
          <w:rFonts w:hint="cs"/>
          <w:rtl/>
        </w:rPr>
        <w:t xml:space="preserve"> وأمّا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فلم تزل على عهد رسول اللَّه حتّى قبضه اللَّه</w:t>
      </w:r>
      <w:r w:rsidR="0066179E" w:rsidRPr="00752998">
        <w:rPr>
          <w:rFonts w:hint="cs"/>
          <w:rtl/>
        </w:rPr>
        <w:t>،</w:t>
      </w:r>
      <w:r w:rsidRPr="00752998">
        <w:rPr>
          <w:rFonts w:hint="cs"/>
          <w:rtl/>
        </w:rPr>
        <w:t xml:space="preserve"> وفي عهد أبي بكر حتّى مات</w:t>
      </w:r>
      <w:r w:rsidR="0066179E" w:rsidRPr="00752998">
        <w:rPr>
          <w:rFonts w:hint="cs"/>
          <w:rtl/>
        </w:rPr>
        <w:t>،</w:t>
      </w:r>
      <w:r w:rsidRPr="00752998">
        <w:rPr>
          <w:rFonts w:hint="cs"/>
          <w:rtl/>
        </w:rPr>
        <w:t xml:space="preserve"> وإنما تركها عمر وأمر بذلك</w:t>
      </w:r>
      <w:r w:rsidR="0066179E" w:rsidRPr="00752998">
        <w:rPr>
          <w:rFonts w:hint="cs"/>
          <w:rtl/>
        </w:rPr>
        <w:t>،</w:t>
      </w:r>
      <w:r w:rsidRPr="00752998">
        <w:rPr>
          <w:rFonts w:hint="cs"/>
          <w:rtl/>
        </w:rPr>
        <w:t xml:space="preserve"> فقيل له</w:t>
      </w:r>
      <w:r w:rsidR="00752998">
        <w:rPr>
          <w:rFonts w:hint="cs"/>
          <w:rtl/>
        </w:rPr>
        <w:t>:</w:t>
      </w:r>
      <w:r w:rsidRPr="00752998">
        <w:rPr>
          <w:rFonts w:hint="cs"/>
          <w:rtl/>
        </w:rPr>
        <w:t xml:space="preserve"> لم تركتها</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لئلا يتّكل الناس عليها و يتركوا الجهاد </w:t>
      </w:r>
      <w:r w:rsidRPr="009834C4">
        <w:rPr>
          <w:rStyle w:val="libFootnotenumChar"/>
          <w:rFonts w:hint="cs"/>
          <w:rtl/>
        </w:rPr>
        <w:t>(680)</w:t>
      </w:r>
      <w:r w:rsidR="0066179E" w:rsidRPr="00752998">
        <w:rPr>
          <w:rFonts w:hint="cs"/>
          <w:rtl/>
        </w:rPr>
        <w:t>.</w:t>
      </w:r>
      <w:r w:rsidRPr="00752998">
        <w:rPr>
          <w:rFonts w:hint="cs"/>
          <w:rtl/>
        </w:rPr>
        <w:t xml:space="preserve"> انتهى ما قاله عزّان</w:t>
      </w:r>
      <w:r w:rsidR="0066179E" w:rsidRPr="00752998">
        <w:rPr>
          <w:rFonts w:hint="cs"/>
          <w:rtl/>
        </w:rPr>
        <w:t>.</w:t>
      </w:r>
    </w:p>
    <w:p w:rsidR="0066179E" w:rsidRDefault="009834C4" w:rsidP="00752998">
      <w:pPr>
        <w:pStyle w:val="libNormal"/>
        <w:rPr>
          <w:rtl/>
        </w:rPr>
      </w:pPr>
      <w:r w:rsidRPr="00752998">
        <w:rPr>
          <w:rFonts w:hint="cs"/>
          <w:rtl/>
        </w:rPr>
        <w:t>وقال الصنعاني</w:t>
      </w:r>
      <w:r w:rsidR="00752998">
        <w:rPr>
          <w:rFonts w:hint="cs"/>
          <w:rtl/>
        </w:rPr>
        <w:t>:</w:t>
      </w:r>
      <w:r w:rsidRPr="00752998">
        <w:rPr>
          <w:rFonts w:hint="cs"/>
          <w:rtl/>
        </w:rPr>
        <w:t xml:space="preserve"> إن صحّ إجماع أهل البيت (يعني على شرعية حيّ على خير العمل) فهو حجة ناهضة</w:t>
      </w:r>
      <w:r w:rsidRPr="009834C4">
        <w:rPr>
          <w:rStyle w:val="libFootnotenumChar"/>
          <w:rFonts w:hint="cs"/>
          <w:rtl/>
        </w:rPr>
        <w:t xml:space="preserve"> (681)</w:t>
      </w:r>
      <w:r w:rsidR="0066179E" w:rsidRPr="008922A0">
        <w:rPr>
          <w:rFonts w:hint="cs"/>
          <w:rtl/>
        </w:rPr>
        <w:t>.</w:t>
      </w:r>
    </w:p>
    <w:p w:rsidR="009834C4" w:rsidRPr="007D3625" w:rsidRDefault="009834C4" w:rsidP="00752998">
      <w:pPr>
        <w:pStyle w:val="libNormal"/>
        <w:rPr>
          <w:rtl/>
        </w:rPr>
      </w:pPr>
      <w:r w:rsidRPr="00752998">
        <w:rPr>
          <w:rFonts w:hint="cs"/>
          <w:rtl/>
        </w:rPr>
        <w:t>وقال المقبلي عن أئمّة الزيديّة</w:t>
      </w:r>
      <w:r w:rsidR="00752998">
        <w:rPr>
          <w:rFonts w:hint="cs"/>
          <w:rtl/>
        </w:rPr>
        <w:t>:</w:t>
      </w:r>
      <w:r w:rsidRPr="00752998">
        <w:rPr>
          <w:rFonts w:hint="cs"/>
          <w:rtl/>
        </w:rPr>
        <w:t xml:space="preserve"> ولو صحّ ما ادعي من وقوع إجماع أهل البيت في ذلك لكان أوضح حجّة </w:t>
      </w:r>
      <w:r w:rsidRPr="009834C4">
        <w:rPr>
          <w:rStyle w:val="libFootnotenumChar"/>
          <w:rFonts w:hint="cs"/>
          <w:rtl/>
        </w:rPr>
        <w:t>(682)</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(679) المنهج الأقوم في الرفع والضم</w:t>
      </w:r>
      <w:r w:rsidR="00752998">
        <w:rPr>
          <w:rFonts w:hint="cs"/>
          <w:rtl/>
        </w:rPr>
        <w:t>:</w:t>
      </w:r>
      <w:r w:rsidRPr="007D3625">
        <w:rPr>
          <w:rFonts w:hint="cs"/>
          <w:rtl/>
        </w:rPr>
        <w:t xml:space="preserve"> 35</w:t>
      </w:r>
      <w:r w:rsidR="0066179E">
        <w:rPr>
          <w:rFonts w:hint="cs"/>
          <w:rtl/>
        </w:rPr>
        <w:t>.</w:t>
      </w:r>
    </w:p>
    <w:p w:rsidR="009834C4" w:rsidRPr="009834C4" w:rsidRDefault="009834C4" w:rsidP="009834C4">
      <w:pPr>
        <w:pStyle w:val="libFootnote0"/>
        <w:rPr>
          <w:rtl/>
        </w:rPr>
      </w:pPr>
      <w:r w:rsidRPr="007D3625">
        <w:rPr>
          <w:rFonts w:hint="cs"/>
          <w:rtl/>
        </w:rPr>
        <w:t>(680) الإحكام 1: 84</w:t>
      </w:r>
      <w:r w:rsidR="0066179E">
        <w:rPr>
          <w:rFonts w:hint="cs"/>
          <w:rtl/>
        </w:rPr>
        <w:t>،</w:t>
      </w:r>
      <w:r w:rsidRPr="007D3625">
        <w:rPr>
          <w:rFonts w:hint="cs"/>
          <w:rtl/>
        </w:rPr>
        <w:t xml:space="preserve"> شرح الأزهار 1: 223</w:t>
      </w:r>
      <w:r w:rsidR="0066179E">
        <w:rPr>
          <w:rFonts w:hint="cs"/>
          <w:rtl/>
        </w:rPr>
        <w:t>،</w:t>
      </w:r>
      <w:r w:rsidRPr="007D3625">
        <w:rPr>
          <w:rFonts w:hint="cs"/>
          <w:rtl/>
        </w:rPr>
        <w:t xml:space="preserve"> البحر الزخار 2: 191</w:t>
      </w:r>
      <w:r w:rsidR="0066179E">
        <w:rPr>
          <w:rFonts w:hint="cs"/>
          <w:rtl/>
        </w:rPr>
        <w:t>،</w:t>
      </w:r>
      <w:r w:rsidRPr="007D3625">
        <w:rPr>
          <w:rFonts w:hint="cs"/>
          <w:rtl/>
        </w:rPr>
        <w:t xml:space="preserve"> الأذان للعلوي بتحقيق عزّان</w:t>
      </w:r>
      <w:r w:rsidR="00752998">
        <w:rPr>
          <w:rFonts w:hint="cs"/>
          <w:rtl/>
        </w:rPr>
        <w:t>:</w:t>
      </w:r>
      <w:r w:rsidRPr="007D3625">
        <w:rPr>
          <w:rFonts w:hint="cs"/>
          <w:rtl/>
        </w:rPr>
        <w:t xml:space="preserve"> 153</w:t>
      </w:r>
      <w:r w:rsidR="0066179E">
        <w:rPr>
          <w:rFonts w:hint="cs"/>
          <w:rtl/>
        </w:rPr>
        <w:t>.</w:t>
      </w:r>
    </w:p>
    <w:p w:rsidR="009834C4" w:rsidRPr="009834C4" w:rsidRDefault="009834C4" w:rsidP="009834C4">
      <w:pPr>
        <w:pStyle w:val="libFootnote0"/>
        <w:rPr>
          <w:rtl/>
        </w:rPr>
      </w:pPr>
      <w:r w:rsidRPr="007D3625">
        <w:rPr>
          <w:rFonts w:hint="cs"/>
          <w:rtl/>
        </w:rPr>
        <w:t>(681) هذا ما حكاه عزّان في كتابه (حيّ على خير العمل بين الشرعية والابتداع)</w:t>
      </w:r>
      <w:r w:rsidR="00752998">
        <w:rPr>
          <w:rFonts w:hint="cs"/>
          <w:rtl/>
        </w:rPr>
        <w:t>:</w:t>
      </w:r>
      <w:r w:rsidRPr="007D3625">
        <w:rPr>
          <w:rFonts w:hint="cs"/>
          <w:rtl/>
        </w:rPr>
        <w:t xml:space="preserve"> 68 عن كتاب "منحة الغفار" المطبوع بهامش "ضوء النهار"</w:t>
      </w:r>
      <w:r w:rsidR="0066179E">
        <w:rPr>
          <w:rFonts w:hint="cs"/>
          <w:rtl/>
        </w:rPr>
        <w:t>.</w:t>
      </w:r>
    </w:p>
    <w:p w:rsidR="009834C4" w:rsidRPr="009834C4" w:rsidRDefault="009834C4" w:rsidP="009834C4">
      <w:pPr>
        <w:pStyle w:val="libFootnote0"/>
        <w:rPr>
          <w:rtl/>
        </w:rPr>
      </w:pPr>
      <w:r w:rsidRPr="007D3625">
        <w:rPr>
          <w:rFonts w:hint="cs"/>
          <w:rtl/>
        </w:rPr>
        <w:t>(682) انظر</w:t>
      </w:r>
      <w:r w:rsidR="00752998">
        <w:rPr>
          <w:rFonts w:hint="cs"/>
          <w:rtl/>
        </w:rPr>
        <w:t>:</w:t>
      </w:r>
      <w:r w:rsidRPr="007D3625">
        <w:rPr>
          <w:rFonts w:hint="cs"/>
          <w:rtl/>
        </w:rPr>
        <w:t xml:space="preserve"> مقدمة الأذان بحيّ على خير العمل لعزّان</w:t>
      </w:r>
      <w:r w:rsidR="00752998">
        <w:rPr>
          <w:rFonts w:hint="cs"/>
          <w:rtl/>
        </w:rPr>
        <w:t>:</w:t>
      </w:r>
      <w:r w:rsidRPr="007D3625">
        <w:rPr>
          <w:rFonts w:hint="cs"/>
          <w:rtl/>
        </w:rPr>
        <w:t xml:space="preserve"> 17</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ونحن في الفصل الرابع </w:t>
      </w:r>
      <w:r w:rsidR="0066179E" w:rsidRPr="00752998">
        <w:rPr>
          <w:rStyle w:val="libBold2Char"/>
          <w:rFonts w:hint="cs"/>
          <w:rtl/>
        </w:rPr>
        <w:t>(</w:t>
      </w:r>
      <w:r w:rsidRPr="00752998">
        <w:rPr>
          <w:rStyle w:val="libBold2Char"/>
          <w:rFonts w:hint="cs"/>
          <w:rtl/>
        </w:rPr>
        <w:t>حيّ على خير العمل وتاريخها العقائدي والسياسي</w:t>
      </w:r>
      <w:r w:rsidR="0066179E" w:rsidRPr="00752998">
        <w:rPr>
          <w:rStyle w:val="libBold2Char"/>
          <w:rFonts w:hint="cs"/>
          <w:rtl/>
        </w:rPr>
        <w:t>)</w:t>
      </w:r>
      <w:r w:rsidRPr="00752998">
        <w:rPr>
          <w:rFonts w:hint="cs"/>
          <w:rtl/>
        </w:rPr>
        <w:t xml:space="preserve"> من هذا الباب سنؤكّد هذا الإجماع عند أهل البيت</w:t>
      </w:r>
      <w:r w:rsidR="0066179E" w:rsidRPr="00752998">
        <w:rPr>
          <w:rFonts w:hint="cs"/>
          <w:rtl/>
        </w:rPr>
        <w:t>،</w:t>
      </w:r>
      <w:r w:rsidRPr="00752998">
        <w:rPr>
          <w:rFonts w:hint="cs"/>
          <w:rtl/>
        </w:rPr>
        <w:t xml:space="preserve"> وعند الشيعة بفرقها الثلاث</w:t>
      </w:r>
      <w:r w:rsidR="0066179E" w:rsidRPr="00752998">
        <w:rPr>
          <w:rFonts w:hint="cs"/>
          <w:rtl/>
        </w:rPr>
        <w:t>،</w:t>
      </w:r>
      <w:r w:rsidRPr="00752998">
        <w:rPr>
          <w:rFonts w:hint="cs"/>
          <w:rtl/>
        </w:rPr>
        <w:t xml:space="preserve"> ونوضّح سير هذه المسألة وكيف صارت شعاراً لنهج التعبد المحض في العصور المتأخرة بعد أن أُذِّن بها على عهد رسول اللَّه (صلَّى الله عليه وآله)</w:t>
      </w:r>
      <w:r w:rsidR="0066179E" w:rsidRPr="00752998">
        <w:rPr>
          <w:rFonts w:hint="cs"/>
          <w:rtl/>
        </w:rPr>
        <w:t>،</w:t>
      </w:r>
      <w:r w:rsidRPr="00752998">
        <w:rPr>
          <w:rFonts w:hint="cs"/>
          <w:rtl/>
        </w:rPr>
        <w:t xml:space="preserve"> وكيف صار حذفها وإبدالها بـ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شعاراً لخصومهم</w:t>
      </w:r>
      <w:r w:rsidR="0066179E" w:rsidRPr="00752998">
        <w:rPr>
          <w:rFonts w:hint="cs"/>
          <w:rtl/>
        </w:rPr>
        <w:t>،</w:t>
      </w:r>
      <w:r w:rsidRPr="00752998">
        <w:rPr>
          <w:rFonts w:hint="cs"/>
          <w:rtl/>
        </w:rPr>
        <w:t xml:space="preserve"> وهو دليل قوي على ما نريد قوله من وقوع الملابسات في هذه الشعيرة الإسلامية</w:t>
      </w:r>
      <w:r w:rsidR="0066179E" w:rsidRPr="00752998">
        <w:rPr>
          <w:rFonts w:hint="cs"/>
          <w:rtl/>
        </w:rPr>
        <w:t>.</w:t>
      </w:r>
    </w:p>
    <w:p w:rsidR="0066179E" w:rsidRDefault="009834C4" w:rsidP="00752998">
      <w:pPr>
        <w:pStyle w:val="libNormal"/>
        <w:rPr>
          <w:rtl/>
        </w:rPr>
      </w:pPr>
      <w:r w:rsidRPr="00752998">
        <w:rPr>
          <w:rFonts w:hint="cs"/>
          <w:rtl/>
        </w:rPr>
        <w:t>مؤكّدين بأنّا ببياننا لهذه الأقسام الثلاثة أردنا أن نوضح وجهة نظرنا في جزئية هذا الفصل من فصول الأذان</w:t>
      </w:r>
      <w:r w:rsidR="0066179E" w:rsidRPr="00752998">
        <w:rPr>
          <w:rFonts w:hint="cs"/>
          <w:rtl/>
        </w:rPr>
        <w:t>،</w:t>
      </w:r>
      <w:r w:rsidRPr="00752998">
        <w:rPr>
          <w:rFonts w:hint="cs"/>
          <w:rtl/>
        </w:rPr>
        <w:t xml:space="preserve"> ولا نريد أن نحكّم آراءانا فوق كلام الباري وأقوال الرسول كما يفعله بعض متعصبي المذاهب الذين يرجّحون كلام إمام مذهبهم على القرآن والسنة المطهّرة</w:t>
      </w:r>
      <w:r w:rsidR="0066179E" w:rsidRPr="00752998">
        <w:rPr>
          <w:rFonts w:hint="cs"/>
          <w:rtl/>
        </w:rPr>
        <w:t>،</w:t>
      </w:r>
      <w:r w:rsidRPr="00752998">
        <w:rPr>
          <w:rFonts w:hint="cs"/>
          <w:rtl/>
        </w:rPr>
        <w:t xml:space="preserve"> مثل ما فعله الصاوي في حاشيته على </w:t>
      </w:r>
      <w:r w:rsidRPr="00752998">
        <w:rPr>
          <w:rStyle w:val="libBold2Char"/>
          <w:rFonts w:hint="cs"/>
          <w:rtl/>
        </w:rPr>
        <w:t>تفسير الجلالين</w:t>
      </w:r>
      <w:r w:rsidRPr="00752998">
        <w:rPr>
          <w:rFonts w:hint="cs"/>
          <w:rtl/>
        </w:rPr>
        <w:t xml:space="preserve"> إذ قال</w:t>
      </w:r>
      <w:r w:rsidR="00752998">
        <w:rPr>
          <w:rFonts w:hint="cs"/>
          <w:rtl/>
        </w:rPr>
        <w:t>:</w:t>
      </w:r>
    </w:p>
    <w:p w:rsidR="0066179E" w:rsidRDefault="0066179E" w:rsidP="00752998">
      <w:pPr>
        <w:pStyle w:val="libNormal"/>
        <w:rPr>
          <w:rtl/>
        </w:rPr>
      </w:pPr>
      <w:r w:rsidRPr="00752998">
        <w:rPr>
          <w:rFonts w:hint="cs"/>
          <w:rtl/>
        </w:rPr>
        <w:t>(</w:t>
      </w:r>
      <w:r w:rsidR="009834C4" w:rsidRPr="00752998">
        <w:rPr>
          <w:rFonts w:hint="cs"/>
          <w:rtl/>
        </w:rPr>
        <w:t>ولا يجوز تقليد ما عدا المذاهب الأربعة ولو وافق قولَ الصحابة</w:t>
      </w:r>
      <w:r w:rsidRPr="00752998">
        <w:rPr>
          <w:rFonts w:hint="cs"/>
          <w:rtl/>
        </w:rPr>
        <w:t>،</w:t>
      </w:r>
      <w:r w:rsidR="009834C4" w:rsidRPr="00752998">
        <w:rPr>
          <w:rFonts w:hint="cs"/>
          <w:rtl/>
        </w:rPr>
        <w:t xml:space="preserve"> والحديثَ الصحيح</w:t>
      </w:r>
      <w:r w:rsidRPr="00752998">
        <w:rPr>
          <w:rFonts w:hint="cs"/>
          <w:rtl/>
        </w:rPr>
        <w:t>،</w:t>
      </w:r>
      <w:r w:rsidR="009834C4" w:rsidRPr="00752998">
        <w:rPr>
          <w:rFonts w:hint="cs"/>
          <w:rtl/>
        </w:rPr>
        <w:t xml:space="preserve"> والآيةَ</w:t>
      </w:r>
      <w:r w:rsidRPr="00752998">
        <w:rPr>
          <w:rFonts w:hint="cs"/>
          <w:rtl/>
        </w:rPr>
        <w:t>،</w:t>
      </w:r>
      <w:r w:rsidR="009834C4" w:rsidRPr="00752998">
        <w:rPr>
          <w:rFonts w:hint="cs"/>
          <w:rtl/>
        </w:rPr>
        <w:t xml:space="preserve"> فالخارجُ عن المذاهب الأربعة ضالٌّ مضلٌّ</w:t>
      </w:r>
      <w:r w:rsidRPr="00752998">
        <w:rPr>
          <w:rFonts w:hint="cs"/>
          <w:rtl/>
        </w:rPr>
        <w:t>،</w:t>
      </w:r>
      <w:r w:rsidR="009834C4" w:rsidRPr="00752998">
        <w:rPr>
          <w:rFonts w:hint="cs"/>
          <w:rtl/>
        </w:rPr>
        <w:t xml:space="preserve"> وربّما أدّاه ذلك للكفر</w:t>
      </w:r>
      <w:r w:rsidRPr="00752998">
        <w:rPr>
          <w:rFonts w:hint="cs"/>
          <w:rtl/>
        </w:rPr>
        <w:t>؛</w:t>
      </w:r>
      <w:r w:rsidR="009834C4" w:rsidRPr="00752998">
        <w:rPr>
          <w:rFonts w:hint="cs"/>
          <w:rtl/>
        </w:rPr>
        <w:t xml:space="preserve"> لأنّ الأخذ بظواهر الكتاب والسنة من أصول الكفر</w:t>
      </w:r>
      <w:r w:rsidRPr="00752998">
        <w:rPr>
          <w:rFonts w:hint="cs"/>
          <w:rtl/>
        </w:rPr>
        <w:t>)</w:t>
      </w:r>
      <w:r w:rsidR="009834C4" w:rsidRPr="00752998">
        <w:rPr>
          <w:rFonts w:hint="cs"/>
          <w:rtl/>
        </w:rPr>
        <w:t xml:space="preserve"> </w:t>
      </w:r>
      <w:r w:rsidR="009834C4" w:rsidRPr="009834C4">
        <w:rPr>
          <w:rStyle w:val="libFootnotenumChar"/>
          <w:rFonts w:hint="cs"/>
          <w:rtl/>
        </w:rPr>
        <w:t>(683)</w:t>
      </w:r>
      <w:r w:rsidRPr="00752998">
        <w:rPr>
          <w:rFonts w:hint="cs"/>
          <w:rtl/>
        </w:rPr>
        <w:t>.</w:t>
      </w:r>
    </w:p>
    <w:p w:rsidR="009834C4" w:rsidRPr="007D3625" w:rsidRDefault="009834C4" w:rsidP="00752998">
      <w:pPr>
        <w:pStyle w:val="libNormal"/>
        <w:rPr>
          <w:rtl/>
        </w:rPr>
      </w:pPr>
      <w:r w:rsidRPr="007D3625">
        <w:rPr>
          <w:rFonts w:hint="cs"/>
          <w:rtl/>
        </w:rPr>
        <w:t>يستبين ممّا سبق أنّ الشيعة لم ينفردوا بهذا القول</w:t>
      </w:r>
      <w:r w:rsidR="0066179E">
        <w:rPr>
          <w:rFonts w:hint="cs"/>
          <w:rtl/>
        </w:rPr>
        <w:t>،</w:t>
      </w:r>
      <w:r w:rsidRPr="007D3625">
        <w:rPr>
          <w:rFonts w:hint="cs"/>
          <w:rtl/>
        </w:rPr>
        <w:t xml:space="preserve"> بل هناك نقول عن الشافعي وبعض الأعلام في القول بجزئية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ومن المفيد أن نقف قليلاً عند هذا الأمر لنؤكد على صحة ما قلناه من أنّ هذا الفصل </w:t>
      </w:r>
      <w:r w:rsidR="0066179E">
        <w:rPr>
          <w:rFonts w:hint="cs"/>
          <w:rtl/>
        </w:rPr>
        <w:t>(</w:t>
      </w:r>
      <w:r w:rsidRPr="007D3625">
        <w:rPr>
          <w:rFonts w:hint="cs"/>
          <w:rtl/>
        </w:rPr>
        <w:t>حيّ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(683) حاشية الصاوي على تفسير الجلالين 3: 10 ط دار إحياء التراث العربي</w:t>
      </w:r>
      <w:r w:rsidR="0066179E">
        <w:rPr>
          <w:rFonts w:hint="cs"/>
          <w:rtl/>
        </w:rPr>
        <w:t>،</w:t>
      </w:r>
      <w:r w:rsidRPr="007D3625">
        <w:rPr>
          <w:rFonts w:hint="cs"/>
          <w:rtl/>
        </w:rPr>
        <w:t xml:space="preserve"> وقد رد الشيخ أحمد بن حجر آل بوطامي القاضي الأول بالمحكمة الشرعية بدولة قطر على كلام الصاوي في كتاب أسماه (تنزيه السنة والقرآن عن كونهما مصدر الضلال والكفران) هذا ما قاله العلّامة الخليلي مفتي سلطنة عمان في كتابه الحق الدامغ</w:t>
      </w:r>
      <w:r w:rsidR="00752998">
        <w:rPr>
          <w:rFonts w:hint="cs"/>
          <w:rtl/>
        </w:rPr>
        <w:t>:</w:t>
      </w:r>
      <w:r w:rsidRPr="007D3625">
        <w:rPr>
          <w:rFonts w:hint="cs"/>
          <w:rtl/>
        </w:rPr>
        <w:t xml:space="preserve"> 10</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على خير العمل</w:t>
      </w:r>
      <w:r w:rsidR="0066179E">
        <w:rPr>
          <w:rFonts w:hint="cs"/>
          <w:rtl/>
        </w:rPr>
        <w:t>)</w:t>
      </w:r>
      <w:r w:rsidRPr="007D3625">
        <w:rPr>
          <w:rFonts w:hint="cs"/>
          <w:rtl/>
        </w:rPr>
        <w:t xml:space="preserve"> كان جزءاً من الأذان على عهد رسول اللَّه إذ أمر النبيّ مؤذّنه بالتأذين به</w:t>
      </w:r>
      <w:r w:rsidR="0066179E">
        <w:rPr>
          <w:rFonts w:hint="cs"/>
          <w:rtl/>
        </w:rPr>
        <w:t>،</w:t>
      </w:r>
      <w:r w:rsidRPr="007D3625">
        <w:rPr>
          <w:rFonts w:hint="cs"/>
          <w:rtl/>
        </w:rPr>
        <w:t xml:space="preserve"> لكن المقدرات السياسية بعد رسول اللَّه (صلَّى الله عليه وآله) شاءت محوه و إزالته</w:t>
      </w:r>
      <w:r w:rsidR="0066179E">
        <w:rPr>
          <w:rFonts w:hint="cs"/>
          <w:rtl/>
        </w:rPr>
        <w:t>.</w:t>
      </w:r>
    </w:p>
    <w:p w:rsidR="0066179E" w:rsidRDefault="009834C4" w:rsidP="00752998">
      <w:pPr>
        <w:pStyle w:val="libNormal"/>
        <w:rPr>
          <w:rtl/>
        </w:rPr>
      </w:pPr>
      <w:r w:rsidRPr="00752998">
        <w:rPr>
          <w:rFonts w:hint="cs"/>
          <w:rtl/>
        </w:rPr>
        <w:t xml:space="preserve">وممّا يؤيد قولنا هذا ما قاله القاسم بن محمّد بن عليّ نقلاً عن </w:t>
      </w:r>
      <w:r w:rsidR="0066179E" w:rsidRPr="00752998">
        <w:rPr>
          <w:rStyle w:val="libBold2Char"/>
          <w:rFonts w:hint="cs"/>
          <w:rtl/>
        </w:rPr>
        <w:t>(</w:t>
      </w:r>
      <w:r w:rsidRPr="00752998">
        <w:rPr>
          <w:rStyle w:val="libBold2Char"/>
          <w:rFonts w:hint="cs"/>
          <w:rtl/>
        </w:rPr>
        <w:t>توضيح المسائل</w:t>
      </w:r>
      <w:r w:rsidR="0066179E" w:rsidRPr="00752998">
        <w:rPr>
          <w:rStyle w:val="libBold2Char"/>
          <w:rFonts w:hint="cs"/>
          <w:rtl/>
        </w:rPr>
        <w:t>)</w:t>
      </w:r>
      <w:r w:rsidRPr="00752998">
        <w:rPr>
          <w:rStyle w:val="libBold2Char"/>
          <w:rFonts w:hint="cs"/>
          <w:rtl/>
        </w:rPr>
        <w:t xml:space="preserve"> </w:t>
      </w:r>
      <w:r w:rsidRPr="00752998">
        <w:rPr>
          <w:rFonts w:hint="cs"/>
          <w:rtl/>
        </w:rPr>
        <w:t>لعماد الدين يحيى بن محمّد بن حسن بن حميد المقرئ ما لفظه</w:t>
      </w:r>
      <w:r w:rsidR="00752998">
        <w:rPr>
          <w:rFonts w:hint="cs"/>
          <w:rtl/>
        </w:rPr>
        <w:t>:</w:t>
      </w:r>
      <w:r w:rsidRPr="00752998">
        <w:rPr>
          <w:rFonts w:hint="cs"/>
          <w:rtl/>
        </w:rPr>
        <w:t xml:space="preserve"> ومنها إثبات حيّ على خير العمل</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رواه الإمام المهدي أحمد بن يحيى في بحره عن أخير قولَي الشافعي قال</w:t>
      </w:r>
      <w:r w:rsidR="00752998">
        <w:rPr>
          <w:rFonts w:hint="cs"/>
          <w:rtl/>
        </w:rPr>
        <w:t>:</w:t>
      </w:r>
      <w:r w:rsidRPr="00752998">
        <w:rPr>
          <w:rFonts w:hint="cs"/>
          <w:rtl/>
        </w:rPr>
        <w:t xml:space="preserve"> وقد ذكر الروياني أنّ للشافعي قولاً مشهوراً بالقول به</w:t>
      </w:r>
      <w:r w:rsidR="0066179E" w:rsidRPr="00752998">
        <w:rPr>
          <w:rFonts w:hint="cs"/>
          <w:rtl/>
        </w:rPr>
        <w:t>.</w:t>
      </w:r>
      <w:r w:rsidRPr="00752998">
        <w:rPr>
          <w:rFonts w:hint="cs"/>
          <w:rtl/>
        </w:rPr>
        <w:t xml:space="preserve"> وقد قال كثير من علماء المالكية وغيرهم من الحنفية والشافعية إنّه كان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من ألفاظ الأذان</w:t>
      </w:r>
      <w:r w:rsidR="0066179E" w:rsidRPr="00752998">
        <w:rPr>
          <w:rFonts w:hint="cs"/>
          <w:rtl/>
        </w:rPr>
        <w:t>.</w:t>
      </w:r>
    </w:p>
    <w:p w:rsidR="0066179E" w:rsidRDefault="009834C4" w:rsidP="00752998">
      <w:pPr>
        <w:pStyle w:val="libNormal"/>
        <w:rPr>
          <w:rtl/>
        </w:rPr>
      </w:pPr>
      <w:r w:rsidRPr="00752998">
        <w:rPr>
          <w:rFonts w:hint="cs"/>
          <w:rtl/>
        </w:rPr>
        <w:t>قال الزركشي في كتابه المسمى بـ</w:t>
      </w:r>
      <w:r w:rsidRPr="00752998">
        <w:rPr>
          <w:rStyle w:val="libBold2Char"/>
          <w:rFonts w:hint="cs"/>
          <w:rtl/>
        </w:rPr>
        <w:t xml:space="preserve"> "البحر" </w:t>
      </w:r>
      <w:r w:rsidRPr="00752998">
        <w:rPr>
          <w:rFonts w:hint="cs"/>
          <w:rtl/>
        </w:rPr>
        <w:t>ما لفظه</w:t>
      </w:r>
      <w:r w:rsidR="00752998">
        <w:rPr>
          <w:rFonts w:hint="cs"/>
          <w:rtl/>
        </w:rPr>
        <w:t>:</w:t>
      </w:r>
    </w:p>
    <w:p w:rsidR="0066179E" w:rsidRDefault="009834C4" w:rsidP="00752998">
      <w:pPr>
        <w:pStyle w:val="libNormal"/>
        <w:rPr>
          <w:rtl/>
        </w:rPr>
      </w:pPr>
      <w:r w:rsidRPr="00752998">
        <w:rPr>
          <w:rFonts w:hint="cs"/>
          <w:rtl/>
        </w:rPr>
        <w:t>(ومنها ما الخلاف فيه موجود [ في المدينة ] كوجوده في غيرها</w:t>
      </w:r>
      <w:r w:rsidR="0066179E" w:rsidRPr="00752998">
        <w:rPr>
          <w:rFonts w:hint="cs"/>
          <w:rtl/>
        </w:rPr>
        <w:t>،</w:t>
      </w:r>
      <w:r w:rsidRPr="00752998">
        <w:rPr>
          <w:rFonts w:hint="cs"/>
          <w:rtl/>
        </w:rPr>
        <w:t xml:space="preserve"> وكان ابن عمر - وهو عميد أهل المدينة - يرى إفراد الأذان ويقول فيه</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انتهى بلفظه</w:t>
      </w:r>
      <w:r w:rsidRPr="009834C4">
        <w:rPr>
          <w:rStyle w:val="libFootnotenumChar"/>
          <w:rFonts w:hint="cs"/>
          <w:rtl/>
        </w:rPr>
        <w:t xml:space="preserve"> (684)</w:t>
      </w:r>
      <w:r w:rsidR="0066179E" w:rsidRPr="008922A0">
        <w:rPr>
          <w:rFonts w:hint="cs"/>
          <w:rtl/>
        </w:rPr>
        <w:t>.</w:t>
      </w:r>
    </w:p>
    <w:p w:rsidR="0066179E" w:rsidRDefault="009834C4" w:rsidP="00752998">
      <w:pPr>
        <w:pStyle w:val="libNormal"/>
        <w:rPr>
          <w:rtl/>
        </w:rPr>
      </w:pPr>
      <w:r w:rsidRPr="00752998">
        <w:rPr>
          <w:rFonts w:hint="cs"/>
          <w:rtl/>
        </w:rPr>
        <w:t>إلى أن قال القاضي يحيى بن محمد بن حسن بن حميد [ المقري ]</w:t>
      </w:r>
      <w:r w:rsidR="00752998">
        <w:rPr>
          <w:rFonts w:hint="cs"/>
          <w:rtl/>
        </w:rPr>
        <w:t>:</w:t>
      </w:r>
      <w:r w:rsidRPr="00752998">
        <w:rPr>
          <w:rFonts w:hint="cs"/>
          <w:rtl/>
        </w:rPr>
        <w:t xml:space="preserve"> فَصَحّ ما رواه الروياني أنّ للشافعي قولاً مشهوراً في إتيان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(685)</w:t>
      </w:r>
      <w:r w:rsidR="0066179E" w:rsidRPr="008922A0">
        <w:rPr>
          <w:rFonts w:hint="cs"/>
          <w:rtl/>
        </w:rPr>
        <w:t>.</w:t>
      </w:r>
    </w:p>
    <w:p w:rsidR="009834C4" w:rsidRPr="007D3625" w:rsidRDefault="009834C4" w:rsidP="00752998">
      <w:pPr>
        <w:pStyle w:val="libNormal"/>
        <w:rPr>
          <w:rtl/>
        </w:rPr>
      </w:pPr>
      <w:r w:rsidRPr="00752998">
        <w:rPr>
          <w:rFonts w:hint="cs"/>
          <w:rtl/>
        </w:rPr>
        <w:t xml:space="preserve">وفي </w:t>
      </w:r>
      <w:r w:rsidRPr="00752998">
        <w:rPr>
          <w:rStyle w:val="libBold2Char"/>
          <w:rFonts w:hint="cs"/>
          <w:rtl/>
        </w:rPr>
        <w:t>الروض النضير</w:t>
      </w:r>
      <w:r w:rsidR="00752998">
        <w:rPr>
          <w:rFonts w:hint="cs"/>
          <w:rtl/>
        </w:rPr>
        <w:t>:</w:t>
      </w:r>
      <w:r w:rsidRPr="00752998">
        <w:rPr>
          <w:rFonts w:hint="cs"/>
          <w:rtl/>
        </w:rPr>
        <w:t xml:space="preserve"> وقد قال كثير من علماء المالكية وغيرهم من الحنفية والشافعية أنّه كان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من ألفاظ</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(684) الاعتصام بحبل اللَّه المتين 1: 307</w:t>
      </w:r>
      <w:r w:rsidR="0066179E">
        <w:rPr>
          <w:rFonts w:hint="cs"/>
          <w:rtl/>
        </w:rPr>
        <w:t>.</w:t>
      </w:r>
    </w:p>
    <w:p w:rsidR="009834C4" w:rsidRPr="009834C4" w:rsidRDefault="009834C4" w:rsidP="009834C4">
      <w:pPr>
        <w:pStyle w:val="libFootnote0"/>
        <w:rPr>
          <w:rtl/>
        </w:rPr>
      </w:pPr>
      <w:r w:rsidRPr="007D3625">
        <w:rPr>
          <w:rFonts w:hint="cs"/>
          <w:rtl/>
        </w:rPr>
        <w:t>(685) الاعتصام بحبل اللَّه 1: 308</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الأذان</w:t>
      </w:r>
      <w:r w:rsidRPr="009834C4">
        <w:rPr>
          <w:rStyle w:val="libFootnotenumChar"/>
          <w:rFonts w:hint="cs"/>
          <w:rtl/>
        </w:rPr>
        <w:t>(686)</w:t>
      </w:r>
      <w:r w:rsidR="0066179E" w:rsidRPr="00752998">
        <w:rPr>
          <w:rFonts w:hint="cs"/>
          <w:rtl/>
        </w:rPr>
        <w:t>.</w:t>
      </w:r>
    </w:p>
    <w:p w:rsidR="0066179E" w:rsidRDefault="009834C4" w:rsidP="00752998">
      <w:pPr>
        <w:pStyle w:val="libNormal"/>
        <w:rPr>
          <w:rtl/>
        </w:rPr>
      </w:pPr>
      <w:r w:rsidRPr="00752998">
        <w:rPr>
          <w:rFonts w:hint="cs"/>
          <w:rtl/>
        </w:rPr>
        <w:t xml:space="preserve">وفي </w:t>
      </w:r>
      <w:r w:rsidRPr="00752998">
        <w:rPr>
          <w:rStyle w:val="libBold2Char"/>
          <w:rFonts w:hint="cs"/>
          <w:rtl/>
        </w:rPr>
        <w:t>الاعتصام بحبل اللَّه</w:t>
      </w:r>
      <w:r w:rsidR="00752998">
        <w:rPr>
          <w:rFonts w:hint="cs"/>
          <w:rtl/>
        </w:rPr>
        <w:t>:</w:t>
      </w:r>
      <w:r w:rsidRPr="00752998">
        <w:rPr>
          <w:rFonts w:hint="cs"/>
          <w:rtl/>
        </w:rPr>
        <w:t xml:space="preserve"> وروى الإمام السروجي عن </w:t>
      </w:r>
      <w:r w:rsidRPr="00752998">
        <w:rPr>
          <w:rStyle w:val="libBold2Char"/>
          <w:rFonts w:hint="cs"/>
          <w:rtl/>
        </w:rPr>
        <w:t xml:space="preserve">شرح الهداية </w:t>
      </w:r>
      <w:r w:rsidRPr="00752998">
        <w:rPr>
          <w:rFonts w:hint="cs"/>
          <w:rtl/>
        </w:rPr>
        <w:t xml:space="preserve">للحنفية أحاديث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بطرق كثيرة </w:t>
      </w:r>
      <w:r w:rsidRPr="009834C4">
        <w:rPr>
          <w:rStyle w:val="libFootnotenumChar"/>
          <w:rFonts w:hint="cs"/>
          <w:rtl/>
        </w:rPr>
        <w:t>(687)</w:t>
      </w:r>
      <w:r w:rsidR="0066179E" w:rsidRPr="00752998">
        <w:rPr>
          <w:rFonts w:hint="cs"/>
          <w:rtl/>
        </w:rPr>
        <w:t>.</w:t>
      </w:r>
    </w:p>
    <w:p w:rsidR="009834C4" w:rsidRPr="007D3625" w:rsidRDefault="009834C4" w:rsidP="00752998">
      <w:pPr>
        <w:pStyle w:val="libNormal"/>
        <w:rPr>
          <w:rtl/>
        </w:rPr>
      </w:pPr>
      <w:r w:rsidRPr="00752998">
        <w:rPr>
          <w:rFonts w:hint="cs"/>
          <w:rtl/>
        </w:rPr>
        <w:t xml:space="preserve">وبعد هذا اتضح سقم ما انفرد به أهل السنة والجماعة من القول بكراهة الإتيان بحيّ على خير العمل في الأذان </w:t>
      </w:r>
      <w:r w:rsidRPr="009834C4">
        <w:rPr>
          <w:rStyle w:val="libFootnotenumChar"/>
          <w:rFonts w:hint="cs"/>
          <w:rtl/>
        </w:rPr>
        <w:t>(688)</w:t>
      </w:r>
      <w:r w:rsidR="0066179E" w:rsidRPr="00752998">
        <w:rPr>
          <w:rFonts w:hint="cs"/>
          <w:rtl/>
        </w:rPr>
        <w:t>؛</w:t>
      </w:r>
      <w:r w:rsidRPr="00752998">
        <w:rPr>
          <w:rFonts w:hint="cs"/>
          <w:rtl/>
        </w:rPr>
        <w:t xml:space="preserve"> لأنّ فعل ابن عمر و إن قلنا بعدم دوامه فهو بيان لجواز الإتيان بها</w:t>
      </w:r>
      <w:r w:rsidR="0066179E" w:rsidRPr="00752998">
        <w:rPr>
          <w:rFonts w:hint="cs"/>
          <w:rtl/>
        </w:rPr>
        <w:t>،</w:t>
      </w:r>
      <w:r w:rsidRPr="00752998">
        <w:rPr>
          <w:rFonts w:hint="cs"/>
          <w:rtl/>
        </w:rPr>
        <w:t xml:space="preserve"> وفعل أبي أمامة بن سهل بن حنيف يؤكد جزئيتها وأنّها كانت على عهد النبيّ (صلّى الله عليه وآله)</w:t>
      </w:r>
      <w:r w:rsidR="0066179E" w:rsidRPr="00752998">
        <w:rPr>
          <w:rFonts w:hint="cs"/>
          <w:rtl/>
        </w:rPr>
        <w:t>،</w:t>
      </w:r>
      <w:r w:rsidRPr="00752998">
        <w:rPr>
          <w:rFonts w:hint="cs"/>
          <w:rtl/>
        </w:rPr>
        <w:t xml:space="preserve"> وكذا تأذين الإمام عليّ وعليّ بن الحسين فهو دليل على مشروعية هذا الفصل</w:t>
      </w:r>
      <w:r w:rsidR="0066179E" w:rsidRPr="00752998">
        <w:rPr>
          <w:rFonts w:hint="cs"/>
          <w:rtl/>
        </w:rPr>
        <w:t>،</w:t>
      </w:r>
      <w:r w:rsidRPr="00752998">
        <w:rPr>
          <w:rFonts w:hint="cs"/>
          <w:rtl/>
        </w:rPr>
        <w:t xml:space="preserve"> و يضاف إليها أقوال العلماء فإنّها تدل في أقل التقادير على عدم حرمة الإتيان بها</w:t>
      </w:r>
      <w:r w:rsidR="0066179E" w:rsidRPr="00752998">
        <w:rPr>
          <w:rFonts w:hint="cs"/>
          <w:rtl/>
        </w:rPr>
        <w:t>.</w:t>
      </w:r>
    </w:p>
    <w:p w:rsidR="0066179E" w:rsidRDefault="009834C4" w:rsidP="00752998">
      <w:pPr>
        <w:pStyle w:val="libNormal"/>
        <w:rPr>
          <w:rtl/>
        </w:rPr>
      </w:pPr>
      <w:r w:rsidRPr="00752998">
        <w:rPr>
          <w:rFonts w:hint="cs"/>
          <w:rtl/>
        </w:rPr>
        <w:t xml:space="preserve">ففي كتاب </w:t>
      </w:r>
      <w:r w:rsidRPr="00752998">
        <w:rPr>
          <w:rStyle w:val="libBold2Char"/>
          <w:rFonts w:hint="cs"/>
          <w:rtl/>
        </w:rPr>
        <w:t xml:space="preserve">(الكبريت الأحمر في بيان علوم الشيخ الأكبر) </w:t>
      </w:r>
      <w:r w:rsidRPr="00752998">
        <w:rPr>
          <w:rFonts w:hint="cs"/>
          <w:rtl/>
        </w:rPr>
        <w:t xml:space="preserve">على هامش </w:t>
      </w:r>
      <w:r w:rsidRPr="00752998">
        <w:rPr>
          <w:rStyle w:val="libBold2Char"/>
          <w:rFonts w:hint="cs"/>
          <w:rtl/>
        </w:rPr>
        <w:t>يواقيت الجواهر</w:t>
      </w:r>
      <w:r w:rsidRPr="00752998">
        <w:rPr>
          <w:rFonts w:hint="cs"/>
          <w:rtl/>
        </w:rPr>
        <w:t xml:space="preserve"> للشعراني</w:t>
      </w:r>
      <w:r w:rsidR="0066179E" w:rsidRPr="00752998">
        <w:rPr>
          <w:rFonts w:hint="cs"/>
          <w:rtl/>
        </w:rPr>
        <w:t>،</w:t>
      </w:r>
      <w:r w:rsidRPr="00752998">
        <w:rPr>
          <w:rFonts w:hint="cs"/>
          <w:rtl/>
        </w:rPr>
        <w:t xml:space="preserve"> التصريح بعدم الكراهية</w:t>
      </w:r>
      <w:r w:rsidR="0066179E" w:rsidRPr="00752998">
        <w:rPr>
          <w:rFonts w:hint="cs"/>
          <w:rtl/>
        </w:rPr>
        <w:t>،</w:t>
      </w:r>
      <w:r w:rsidRPr="00752998">
        <w:rPr>
          <w:rFonts w:hint="cs"/>
          <w:rtl/>
        </w:rPr>
        <w:t xml:space="preserve"> قال فيه [ أي الشيخ الأكبر في </w:t>
      </w:r>
      <w:r w:rsidRPr="00752998">
        <w:rPr>
          <w:rStyle w:val="libBold2Char"/>
          <w:rFonts w:hint="cs"/>
          <w:rtl/>
        </w:rPr>
        <w:t>الفتوحات المكية</w:t>
      </w:r>
      <w:r w:rsidRPr="00752998">
        <w:rPr>
          <w:rFonts w:hint="cs"/>
          <w:rtl/>
        </w:rPr>
        <w:t xml:space="preserve"> ]</w:t>
      </w:r>
      <w:r w:rsidR="00752998">
        <w:rPr>
          <w:rFonts w:hint="cs"/>
          <w:rtl/>
        </w:rPr>
        <w:t>:</w:t>
      </w:r>
      <w:r w:rsidRPr="00752998">
        <w:rPr>
          <w:rFonts w:hint="cs"/>
          <w:rtl/>
        </w:rPr>
        <w:t xml:space="preserve"> ما عرفتُ مستند مَن كره قول المؤذن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فإنّه روي أنّ رسول اللَّه (صلّى الله عليه وآله) أمر بها يوم حفر الخندق</w:t>
      </w:r>
      <w:r w:rsidR="0066179E" w:rsidRPr="00752998">
        <w:rPr>
          <w:rFonts w:hint="cs"/>
          <w:rtl/>
        </w:rPr>
        <w:t>.</w:t>
      </w:r>
    </w:p>
    <w:p w:rsidR="0066179E" w:rsidRDefault="009834C4" w:rsidP="00752998">
      <w:pPr>
        <w:pStyle w:val="libNormal"/>
        <w:rPr>
          <w:rtl/>
        </w:rPr>
      </w:pPr>
      <w:r w:rsidRPr="00752998">
        <w:rPr>
          <w:rFonts w:hint="cs"/>
          <w:rtl/>
        </w:rPr>
        <w:t xml:space="preserve">وحكى الشيخ فخر الدين التلمساني عن صاحب </w:t>
      </w:r>
      <w:r w:rsidR="0066179E" w:rsidRPr="00752998">
        <w:rPr>
          <w:rFonts w:hint="cs"/>
          <w:rtl/>
        </w:rPr>
        <w:t>(</w:t>
      </w:r>
      <w:r w:rsidRPr="00752998">
        <w:rPr>
          <w:rFonts w:hint="cs"/>
          <w:rtl/>
        </w:rPr>
        <w:t>حاشية منهية</w:t>
      </w:r>
      <w:r w:rsidR="0066179E" w:rsidRPr="00752998">
        <w:rPr>
          <w:rFonts w:hint="cs"/>
          <w:rtl/>
        </w:rPr>
        <w:t>)</w:t>
      </w:r>
      <w:r w:rsidRPr="00752998">
        <w:rPr>
          <w:rFonts w:hint="cs"/>
          <w:rtl/>
        </w:rPr>
        <w:t xml:space="preserve"> من علماء الهند</w:t>
      </w:r>
      <w:r w:rsidR="00752998">
        <w:rPr>
          <w:rFonts w:hint="cs"/>
          <w:rtl/>
        </w:rPr>
        <w:t>:</w:t>
      </w:r>
      <w:r w:rsidRPr="00752998">
        <w:rPr>
          <w:rFonts w:hint="cs"/>
          <w:rtl/>
        </w:rPr>
        <w:t xml:space="preserve"> إنّ ابن تيمية زعم في منهاجه على بدعة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في الأذان</w:t>
      </w:r>
      <w:r w:rsidR="0066179E" w:rsidRPr="00752998">
        <w:rPr>
          <w:rFonts w:hint="cs"/>
          <w:rtl/>
        </w:rPr>
        <w:t>،</w:t>
      </w:r>
      <w:r w:rsidRPr="00752998">
        <w:rPr>
          <w:rFonts w:hint="cs"/>
          <w:rtl/>
        </w:rPr>
        <w:t xml:space="preserve"> فهذا تشدّد منه نحن لا نوافق معه في ذلك </w:t>
      </w:r>
      <w:r w:rsidRPr="009834C4">
        <w:rPr>
          <w:rStyle w:val="libFootnotenumChar"/>
          <w:rFonts w:hint="cs"/>
          <w:rtl/>
        </w:rPr>
        <w:t>(689)</w:t>
      </w:r>
      <w:r w:rsidR="0066179E" w:rsidRPr="00752998">
        <w:rPr>
          <w:rFonts w:hint="cs"/>
          <w:rtl/>
        </w:rPr>
        <w:t>.</w:t>
      </w:r>
    </w:p>
    <w:p w:rsidR="009834C4" w:rsidRPr="007D3625" w:rsidRDefault="009834C4" w:rsidP="00752998">
      <w:pPr>
        <w:pStyle w:val="libNormal"/>
        <w:rPr>
          <w:rtl/>
        </w:rPr>
      </w:pPr>
      <w:r w:rsidRPr="00752998">
        <w:rPr>
          <w:rFonts w:hint="cs"/>
          <w:rtl/>
        </w:rPr>
        <w:t xml:space="preserve">وقال مهمّش </w:t>
      </w:r>
      <w:r w:rsidRPr="00752998">
        <w:rPr>
          <w:rStyle w:val="libBold2Char"/>
          <w:rFonts w:hint="cs"/>
          <w:rtl/>
        </w:rPr>
        <w:t>مراتب الإجماع</w:t>
      </w:r>
      <w:r w:rsidRPr="00752998">
        <w:rPr>
          <w:rFonts w:hint="cs"/>
          <w:rtl/>
        </w:rPr>
        <w:t xml:space="preserve"> ما هذا نصه</w:t>
      </w:r>
      <w:r w:rsidR="00752998">
        <w:rPr>
          <w:rFonts w:hint="cs"/>
          <w:rtl/>
        </w:rPr>
        <w:t>:</w:t>
      </w:r>
      <w:r w:rsidRPr="00752998">
        <w:rPr>
          <w:rFonts w:hint="cs"/>
          <w:rtl/>
        </w:rPr>
        <w:t xml:space="preserve"> فلا يكون هذا - حيّ على خير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(686) الروض النضير 1: 542</w:t>
      </w:r>
      <w:r w:rsidR="0066179E">
        <w:rPr>
          <w:rFonts w:hint="cs"/>
          <w:rtl/>
        </w:rPr>
        <w:t>.</w:t>
      </w:r>
    </w:p>
    <w:p w:rsidR="009834C4" w:rsidRPr="009834C4" w:rsidRDefault="009834C4" w:rsidP="009834C4">
      <w:pPr>
        <w:pStyle w:val="libFootnote0"/>
        <w:rPr>
          <w:rtl/>
        </w:rPr>
      </w:pPr>
      <w:r w:rsidRPr="007D3625">
        <w:rPr>
          <w:rFonts w:hint="cs"/>
          <w:rtl/>
        </w:rPr>
        <w:t>(687) الاعتصام 1: 311</w:t>
      </w:r>
      <w:r w:rsidR="0066179E">
        <w:rPr>
          <w:rFonts w:hint="cs"/>
          <w:rtl/>
        </w:rPr>
        <w:t>.</w:t>
      </w:r>
    </w:p>
    <w:p w:rsidR="009834C4" w:rsidRPr="009834C4" w:rsidRDefault="009834C4" w:rsidP="009834C4">
      <w:pPr>
        <w:pStyle w:val="libFootnote0"/>
        <w:rPr>
          <w:rtl/>
        </w:rPr>
      </w:pPr>
      <w:r w:rsidRPr="007D3625">
        <w:rPr>
          <w:rFonts w:hint="cs"/>
          <w:rtl/>
        </w:rPr>
        <w:t>(688) انظر المجموع للنووي 3: 98</w:t>
      </w:r>
      <w:r w:rsidR="0066179E">
        <w:rPr>
          <w:rFonts w:hint="cs"/>
          <w:rtl/>
        </w:rPr>
        <w:t>.</w:t>
      </w:r>
    </w:p>
    <w:p w:rsidR="009834C4" w:rsidRPr="009834C4" w:rsidRDefault="009834C4" w:rsidP="009834C4">
      <w:pPr>
        <w:pStyle w:val="libFootnote0"/>
        <w:rPr>
          <w:rtl/>
        </w:rPr>
      </w:pPr>
      <w:r w:rsidRPr="007D3625">
        <w:rPr>
          <w:rFonts w:hint="cs"/>
          <w:rtl/>
        </w:rPr>
        <w:t>(689) حاشية منهية</w:t>
      </w:r>
      <w:r w:rsidR="00752998">
        <w:rPr>
          <w:rFonts w:hint="cs"/>
          <w:rtl/>
        </w:rPr>
        <w:t>:</w:t>
      </w:r>
      <w:r w:rsidRPr="007D3625">
        <w:rPr>
          <w:rFonts w:hint="cs"/>
          <w:rtl/>
        </w:rPr>
        <w:t xml:space="preserve"> 2</w:t>
      </w:r>
      <w:r w:rsidR="0066179E">
        <w:rPr>
          <w:rFonts w:hint="cs"/>
          <w:rtl/>
        </w:rPr>
        <w:t>.</w:t>
      </w:r>
      <w:r w:rsidRPr="007D3625">
        <w:rPr>
          <w:rFonts w:hint="cs"/>
          <w:rtl/>
        </w:rPr>
        <w:t xml:space="preserve"> انظر</w:t>
      </w:r>
      <w:r w:rsidR="00752998">
        <w:rPr>
          <w:rFonts w:hint="cs"/>
          <w:rtl/>
        </w:rPr>
        <w:t>:</w:t>
      </w:r>
      <w:r w:rsidRPr="007D3625">
        <w:rPr>
          <w:rFonts w:hint="cs"/>
          <w:rtl/>
        </w:rPr>
        <w:t xml:space="preserve"> كلام ابن تيمية في منهاج السنة النبوية 4: 165</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العمل - بدعة الروافض كما يزعم ابن تيمية </w:t>
      </w:r>
      <w:r w:rsidRPr="009834C4">
        <w:rPr>
          <w:rStyle w:val="libFootnotenumChar"/>
          <w:rFonts w:hint="cs"/>
          <w:rtl/>
        </w:rPr>
        <w:t>(690)</w:t>
      </w:r>
      <w:r w:rsidR="0066179E" w:rsidRPr="008922A0">
        <w:rPr>
          <w:rFonts w:hint="cs"/>
          <w:rtl/>
        </w:rPr>
        <w:t>.</w:t>
      </w:r>
    </w:p>
    <w:p w:rsidR="0066179E" w:rsidRDefault="009834C4" w:rsidP="00752998">
      <w:pPr>
        <w:pStyle w:val="libNormal"/>
        <w:rPr>
          <w:rtl/>
        </w:rPr>
      </w:pPr>
      <w:r w:rsidRPr="007D3625">
        <w:rPr>
          <w:rFonts w:hint="cs"/>
          <w:rtl/>
        </w:rPr>
        <w:t xml:space="preserve">وبهذا عرفت أنّ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فصل قد أُذِّن به على عهد رسول اللَّه (صلّى الله عليه وآله) وعمل به الصحابة وأهل البيت</w:t>
      </w:r>
      <w:r w:rsidR="0066179E">
        <w:rPr>
          <w:rFonts w:hint="cs"/>
          <w:rtl/>
        </w:rPr>
        <w:t>،</w:t>
      </w:r>
      <w:r w:rsidRPr="007D3625">
        <w:rPr>
          <w:rFonts w:hint="cs"/>
          <w:rtl/>
        </w:rPr>
        <w:t xml:space="preserve"> وذهب بعض الأعلام إلى شرعيته وعدم كراهة الإتيان به</w:t>
      </w:r>
      <w:r w:rsidR="0066179E">
        <w:rPr>
          <w:rFonts w:hint="cs"/>
          <w:rtl/>
        </w:rPr>
        <w:t>.</w:t>
      </w:r>
    </w:p>
    <w:p w:rsidR="009834C4" w:rsidRPr="007D3625" w:rsidRDefault="009834C4" w:rsidP="00752998">
      <w:pPr>
        <w:pStyle w:val="libNormal"/>
        <w:rPr>
          <w:rtl/>
        </w:rPr>
      </w:pPr>
      <w:r w:rsidRPr="007D3625">
        <w:rPr>
          <w:rFonts w:hint="cs"/>
          <w:rtl/>
        </w:rPr>
        <w:t>نعم</w:t>
      </w:r>
      <w:r w:rsidR="0066179E">
        <w:rPr>
          <w:rFonts w:hint="cs"/>
          <w:rtl/>
        </w:rPr>
        <w:t>،</w:t>
      </w:r>
      <w:r w:rsidRPr="007D3625">
        <w:rPr>
          <w:rFonts w:hint="cs"/>
          <w:rtl/>
        </w:rPr>
        <w:t xml:space="preserve"> إنّ أتباع النهج الحاكم تركوه</w:t>
      </w:r>
      <w:r w:rsidR="0066179E">
        <w:rPr>
          <w:rFonts w:hint="cs"/>
          <w:rtl/>
        </w:rPr>
        <w:t>،</w:t>
      </w:r>
      <w:r w:rsidRPr="007D3625">
        <w:rPr>
          <w:rFonts w:hint="cs"/>
          <w:rtl/>
        </w:rPr>
        <w:t xml:space="preserve"> ولم يرووا فيه إلّا القليل</w:t>
      </w:r>
      <w:r w:rsidR="0066179E">
        <w:rPr>
          <w:rFonts w:hint="cs"/>
          <w:rtl/>
        </w:rPr>
        <w:t>،</w:t>
      </w:r>
      <w:r w:rsidRPr="007D3625">
        <w:rPr>
          <w:rFonts w:hint="cs"/>
          <w:rtl/>
        </w:rPr>
        <w:t xml:space="preserve"> وقالوا عن الموجود أنّه قد نسخ</w:t>
      </w:r>
      <w:r w:rsidR="0066179E">
        <w:rPr>
          <w:rFonts w:hint="cs"/>
          <w:rtl/>
        </w:rPr>
        <w:t>؟!</w:t>
      </w:r>
    </w:p>
    <w:p w:rsidR="009834C4" w:rsidRPr="00752998" w:rsidRDefault="009834C4" w:rsidP="00752998">
      <w:pPr>
        <w:pStyle w:val="libBold1"/>
        <w:rPr>
          <w:rtl/>
        </w:rPr>
      </w:pPr>
      <w:r w:rsidRPr="007D3625">
        <w:rPr>
          <w:rFonts w:hint="cs"/>
          <w:rtl/>
        </w:rPr>
        <w:t>هذا وقد تمخض من كلّ ما سبق أُمور</w:t>
      </w:r>
      <w:r w:rsidR="00752998">
        <w:rPr>
          <w:rFonts w:hint="cs"/>
          <w:rtl/>
        </w:rPr>
        <w:t>:</w:t>
      </w:r>
    </w:p>
    <w:p w:rsidR="0066179E" w:rsidRDefault="009834C4" w:rsidP="00752998">
      <w:pPr>
        <w:pStyle w:val="libNormal"/>
        <w:rPr>
          <w:rtl/>
        </w:rPr>
      </w:pPr>
      <w:r w:rsidRPr="00752998">
        <w:rPr>
          <w:rFonts w:hint="cs"/>
          <w:rtl/>
        </w:rPr>
        <w:t>1 - اتفاق الفريقين على أصل شرعيتها في عهد رسول اللَّه (صلّى الله عليه وآله)</w:t>
      </w:r>
      <w:r w:rsidR="0066179E" w:rsidRPr="00752998">
        <w:rPr>
          <w:rFonts w:hint="cs"/>
          <w:rtl/>
        </w:rPr>
        <w:t>،</w:t>
      </w:r>
      <w:r w:rsidRPr="00752998">
        <w:rPr>
          <w:rFonts w:hint="cs"/>
          <w:rtl/>
        </w:rPr>
        <w:t xml:space="preserve"> وانفراد أهل السنة والجماعة بدعوى النسخ</w:t>
      </w:r>
      <w:r w:rsidR="0066179E" w:rsidRPr="00752998">
        <w:rPr>
          <w:rFonts w:hint="cs"/>
          <w:rtl/>
        </w:rPr>
        <w:t>،</w:t>
      </w:r>
      <w:r w:rsidRPr="00752998">
        <w:rPr>
          <w:rFonts w:hint="cs"/>
          <w:rtl/>
        </w:rPr>
        <w:t xml:space="preserve"> وقد تحدى السيّد المرتضى أن يأتوه بالناسخ</w:t>
      </w:r>
      <w:r w:rsidR="0066179E" w:rsidRPr="00752998">
        <w:rPr>
          <w:rFonts w:hint="cs"/>
          <w:rtl/>
        </w:rPr>
        <w:t>،</w:t>
      </w:r>
      <w:r w:rsidRPr="00752998">
        <w:rPr>
          <w:rFonts w:hint="cs"/>
          <w:rtl/>
        </w:rPr>
        <w:t xml:space="preserve"> بقوله</w:t>
      </w:r>
      <w:r w:rsidR="00752998">
        <w:rPr>
          <w:rFonts w:hint="cs"/>
          <w:rtl/>
        </w:rPr>
        <w:t>:</w:t>
      </w:r>
      <w:r w:rsidRPr="00752998">
        <w:rPr>
          <w:rFonts w:hint="cs"/>
          <w:rtl/>
        </w:rPr>
        <w:t xml:space="preserve"> </w:t>
      </w:r>
      <w:r w:rsidRPr="00752998">
        <w:rPr>
          <w:rStyle w:val="libBold2Char"/>
          <w:rFonts w:hint="cs"/>
          <w:rtl/>
        </w:rPr>
        <w:t>(وإنّما ادعي أنّ ذلك نُسخ ورفع</w:t>
      </w:r>
      <w:r w:rsidR="0066179E" w:rsidRPr="00752998">
        <w:rPr>
          <w:rStyle w:val="libBold2Char"/>
          <w:rFonts w:hint="cs"/>
          <w:rtl/>
        </w:rPr>
        <w:t>،</w:t>
      </w:r>
      <w:r w:rsidRPr="00752998">
        <w:rPr>
          <w:rStyle w:val="libBold2Char"/>
          <w:rFonts w:hint="cs"/>
          <w:rtl/>
        </w:rPr>
        <w:t xml:space="preserve"> وعلى من ادعى النسخ الدلالة</w:t>
      </w:r>
      <w:r w:rsidR="0066179E" w:rsidRPr="00752998">
        <w:rPr>
          <w:rStyle w:val="libBold2Char"/>
          <w:rFonts w:hint="cs"/>
          <w:rtl/>
        </w:rPr>
        <w:t>،</w:t>
      </w:r>
      <w:r w:rsidRPr="00752998">
        <w:rPr>
          <w:rStyle w:val="libBold2Char"/>
          <w:rFonts w:hint="cs"/>
          <w:rtl/>
        </w:rPr>
        <w:t xml:space="preserve"> وما يجدها)</w:t>
      </w:r>
      <w:r w:rsidR="0066179E" w:rsidRPr="00752998">
        <w:rPr>
          <w:rFonts w:hint="cs"/>
          <w:rtl/>
        </w:rPr>
        <w:t>.</w:t>
      </w:r>
    </w:p>
    <w:p w:rsidR="0066179E" w:rsidRDefault="009834C4" w:rsidP="00752998">
      <w:pPr>
        <w:pStyle w:val="libNormal"/>
        <w:rPr>
          <w:rtl/>
        </w:rPr>
      </w:pPr>
      <w:r w:rsidRPr="007D3625">
        <w:rPr>
          <w:rFonts w:hint="cs"/>
          <w:rtl/>
        </w:rPr>
        <w:t>2</w:t>
      </w:r>
      <w:r>
        <w:rPr>
          <w:rFonts w:hint="cs"/>
          <w:rtl/>
        </w:rPr>
        <w:t xml:space="preserve"> - </w:t>
      </w:r>
      <w:r w:rsidRPr="007D3625">
        <w:rPr>
          <w:rFonts w:hint="cs"/>
          <w:rtl/>
        </w:rPr>
        <w:t>ذكرنا في القسم الثاني الدليل الثاني من أدلّتنا على جزئية الحيعلة الثالثة وهو فعل الصحابة وأهل البيت</w:t>
      </w:r>
      <w:r w:rsidR="0066179E">
        <w:rPr>
          <w:rFonts w:hint="cs"/>
          <w:rtl/>
        </w:rPr>
        <w:t>،</w:t>
      </w:r>
      <w:r w:rsidRPr="007D3625">
        <w:rPr>
          <w:rFonts w:hint="cs"/>
          <w:rtl/>
        </w:rPr>
        <w:t xml:space="preserve"> فذكرنا فيه اسم ثلاثين شخصاً أذّنوا بـ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من الصحابة والتابعين وأهل البيت</w:t>
      </w:r>
      <w:r w:rsidR="0066179E">
        <w:rPr>
          <w:rFonts w:hint="cs"/>
          <w:rtl/>
        </w:rPr>
        <w:t>.</w:t>
      </w:r>
    </w:p>
    <w:p w:rsidR="0066179E" w:rsidRDefault="009834C4" w:rsidP="00752998">
      <w:pPr>
        <w:pStyle w:val="libNormal"/>
        <w:rPr>
          <w:rtl/>
        </w:rPr>
      </w:pPr>
      <w:r w:rsidRPr="007D3625">
        <w:rPr>
          <w:rFonts w:hint="cs"/>
          <w:rtl/>
        </w:rPr>
        <w:t>3</w:t>
      </w:r>
      <w:r>
        <w:rPr>
          <w:rFonts w:hint="cs"/>
          <w:rtl/>
        </w:rPr>
        <w:t xml:space="preserve"> - </w:t>
      </w:r>
      <w:r w:rsidRPr="007D3625">
        <w:rPr>
          <w:rFonts w:hint="cs"/>
          <w:rtl/>
        </w:rPr>
        <w:t>إجماع العترة واتفاق الشيعة بفرقها الثلاث على الحيعلة</w:t>
      </w:r>
      <w:r w:rsidR="0066179E">
        <w:rPr>
          <w:rFonts w:hint="cs"/>
          <w:rtl/>
        </w:rPr>
        <w:t>.</w:t>
      </w:r>
    </w:p>
    <w:p w:rsidR="009834C4" w:rsidRPr="007D3625" w:rsidRDefault="009834C4" w:rsidP="00752998">
      <w:pPr>
        <w:pStyle w:val="libNormal"/>
        <w:rPr>
          <w:rtl/>
        </w:rPr>
      </w:pPr>
      <w:r w:rsidRPr="007D3625">
        <w:rPr>
          <w:rFonts w:hint="cs"/>
          <w:rtl/>
        </w:rPr>
        <w:t>4</w:t>
      </w:r>
      <w:r>
        <w:rPr>
          <w:rFonts w:hint="cs"/>
          <w:rtl/>
        </w:rPr>
        <w:t xml:space="preserve"> - </w:t>
      </w:r>
      <w:r w:rsidRPr="007D3625">
        <w:rPr>
          <w:rFonts w:hint="cs"/>
          <w:rtl/>
        </w:rPr>
        <w:t>وأخيراً ختمنا الكلام عن جزئية الحيعلة الثالثة بما حكي عن الشافعي وبعض الأعلام من القول بجزئيتها</w:t>
      </w:r>
      <w:r w:rsidR="0066179E">
        <w:rPr>
          <w:rFonts w:hint="cs"/>
          <w:rtl/>
        </w:rPr>
        <w:t>.</w:t>
      </w:r>
      <w:r w:rsidRPr="007D3625">
        <w:rPr>
          <w:rFonts w:hint="cs"/>
          <w:rtl/>
        </w:rPr>
        <w:t xml:space="preserve"> وسوف نُثبت لاحقاً</w:t>
      </w:r>
      <w:r>
        <w:rPr>
          <w:rFonts w:hint="cs"/>
          <w:rtl/>
        </w:rPr>
        <w:t xml:space="preserve"> - </w:t>
      </w:r>
      <w:r w:rsidRPr="007D3625">
        <w:rPr>
          <w:rFonts w:hint="cs"/>
          <w:rtl/>
        </w:rPr>
        <w:t>إن شاء اللَّه</w:t>
      </w:r>
      <w:r>
        <w:rPr>
          <w:rFonts w:hint="cs"/>
          <w:rtl/>
        </w:rPr>
        <w:t xml:space="preserve"> - </w:t>
      </w:r>
      <w:r w:rsidRPr="007D3625">
        <w:rPr>
          <w:rFonts w:hint="cs"/>
          <w:rtl/>
        </w:rPr>
        <w:t xml:space="preserve">وجود ملازمة بين القول بـ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وعدم القول بـ </w:t>
      </w:r>
      <w:r w:rsidR="0066179E">
        <w:rPr>
          <w:rFonts w:hint="cs"/>
          <w:rtl/>
        </w:rPr>
        <w:t>(</w:t>
      </w:r>
      <w:r w:rsidRPr="007D3625">
        <w:rPr>
          <w:rFonts w:hint="cs"/>
          <w:rtl/>
        </w:rPr>
        <w:t>الصلاة خير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(690) مراتب الإجماع لابن حزم</w:t>
      </w:r>
      <w:r w:rsidR="00752998">
        <w:rPr>
          <w:rFonts w:hint="cs"/>
          <w:rtl/>
        </w:rPr>
        <w:t>:</w:t>
      </w:r>
      <w:r w:rsidRPr="007D3625">
        <w:rPr>
          <w:rFonts w:hint="cs"/>
          <w:rtl/>
        </w:rPr>
        <w:t xml:space="preserve"> 27</w:t>
      </w:r>
      <w:r w:rsidR="0066179E">
        <w:rPr>
          <w:rFonts w:hint="cs"/>
          <w:rtl/>
        </w:rPr>
        <w:t>،</w:t>
      </w:r>
      <w:r w:rsidRPr="007D3625">
        <w:rPr>
          <w:rFonts w:hint="cs"/>
          <w:rtl/>
        </w:rPr>
        <w:t xml:space="preserve"> انظر</w:t>
      </w:r>
      <w:r w:rsidR="00752998">
        <w:rPr>
          <w:rFonts w:hint="cs"/>
          <w:rtl/>
        </w:rPr>
        <w:t>:</w:t>
      </w:r>
      <w:r w:rsidRPr="007D3625">
        <w:rPr>
          <w:rFonts w:hint="cs"/>
          <w:rtl/>
        </w:rPr>
        <w:t xml:space="preserve"> منهاج السنة النبوية 6: 293</w:t>
      </w:r>
      <w:r>
        <w:rPr>
          <w:rFonts w:hint="cs"/>
          <w:rtl/>
        </w:rPr>
        <w:t xml:space="preserve"> - </w:t>
      </w:r>
      <w:r w:rsidRPr="007D3625">
        <w:rPr>
          <w:rFonts w:hint="cs"/>
          <w:rtl/>
        </w:rPr>
        <w:t>294.</w:t>
      </w:r>
    </w:p>
    <w:p w:rsidR="009834C4" w:rsidRDefault="009834C4" w:rsidP="009834C4">
      <w:pPr>
        <w:pStyle w:val="libNormal"/>
      </w:pPr>
      <w:r>
        <w:rPr>
          <w:rtl/>
        </w:rPr>
        <w:br w:type="page"/>
      </w:r>
    </w:p>
    <w:p w:rsidR="009834C4" w:rsidRDefault="009834C4" w:rsidP="00752998">
      <w:pPr>
        <w:pStyle w:val="libNormal"/>
        <w:rPr>
          <w:rtl/>
        </w:rPr>
      </w:pPr>
      <w:r w:rsidRPr="007D3625">
        <w:rPr>
          <w:rFonts w:hint="cs"/>
          <w:rtl/>
        </w:rPr>
        <w:lastRenderedPageBreak/>
        <w:t>من النوم</w:t>
      </w:r>
      <w:r w:rsidR="0066179E">
        <w:rPr>
          <w:rFonts w:hint="cs"/>
          <w:rtl/>
        </w:rPr>
        <w:t>)؛</w:t>
      </w:r>
      <w:r w:rsidRPr="007D3625">
        <w:rPr>
          <w:rFonts w:hint="cs"/>
          <w:rtl/>
        </w:rPr>
        <w:t xml:space="preserve"> لأنّ القائل بشرعية أحدهما لا يقول بشرعية الآخر</w:t>
      </w:r>
      <w:r w:rsidR="0066179E">
        <w:rPr>
          <w:rFonts w:hint="cs"/>
          <w:rtl/>
        </w:rPr>
        <w:t>.</w:t>
      </w:r>
      <w:r w:rsidRPr="007D3625">
        <w:rPr>
          <w:rFonts w:hint="cs"/>
          <w:rtl/>
        </w:rPr>
        <w:t xml:space="preserve"> وحيث ثبت عن الشافعي رجوعه</w:t>
      </w:r>
      <w:r>
        <w:rPr>
          <w:rFonts w:hint="cs"/>
          <w:rtl/>
        </w:rPr>
        <w:t xml:space="preserve"> - </w:t>
      </w:r>
      <w:r w:rsidRPr="007D3625">
        <w:rPr>
          <w:rFonts w:hint="cs"/>
          <w:rtl/>
        </w:rPr>
        <w:t>في أواخر أيام حياته</w:t>
      </w:r>
      <w:r>
        <w:rPr>
          <w:rFonts w:hint="cs"/>
          <w:rtl/>
        </w:rPr>
        <w:t xml:space="preserve"> - </w:t>
      </w:r>
      <w:r w:rsidRPr="007D3625">
        <w:rPr>
          <w:rFonts w:hint="cs"/>
          <w:rtl/>
        </w:rPr>
        <w:t>عن التثويب لعدم ثبوت صحة حديث أبي محذورة عنده</w:t>
      </w:r>
      <w:r w:rsidR="0066179E">
        <w:rPr>
          <w:rFonts w:hint="cs"/>
          <w:rtl/>
        </w:rPr>
        <w:t>،</w:t>
      </w:r>
      <w:r w:rsidRPr="007D3625">
        <w:rPr>
          <w:rFonts w:hint="cs"/>
          <w:rtl/>
        </w:rPr>
        <w:t xml:space="preserve"> يرجح المنسوب من القول بـ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إليه</w:t>
      </w:r>
      <w:r w:rsidR="0066179E">
        <w:rPr>
          <w:rFonts w:hint="cs"/>
          <w:rtl/>
        </w:rPr>
        <w:t>،</w:t>
      </w:r>
      <w:r w:rsidRPr="007D3625">
        <w:rPr>
          <w:rFonts w:hint="cs"/>
          <w:rtl/>
        </w:rPr>
        <w:t xml:space="preserve"> ومثله الكلام عن مالك وغيرهم من الأحناف والمذاهب الأخرى</w:t>
      </w:r>
      <w:r w:rsidR="0066179E">
        <w:rPr>
          <w:rFonts w:hint="cs"/>
          <w:rtl/>
        </w:rPr>
        <w:t>.</w:t>
      </w:r>
    </w:p>
    <w:p w:rsidR="0066179E" w:rsidRDefault="009834C4" w:rsidP="009834C4">
      <w:pPr>
        <w:pStyle w:val="libNormal"/>
      </w:pPr>
      <w:r>
        <w:rPr>
          <w:rtl/>
        </w:rPr>
        <w:br w:type="page"/>
      </w:r>
    </w:p>
    <w:p w:rsidR="009834C4" w:rsidRPr="00752998" w:rsidRDefault="009834C4" w:rsidP="001D7608">
      <w:pPr>
        <w:pStyle w:val="Heading2Center"/>
        <w:rPr>
          <w:rtl/>
        </w:rPr>
      </w:pPr>
      <w:bookmarkStart w:id="67" w:name="الفصل_الثاني_:_"/>
      <w:bookmarkStart w:id="68" w:name="_Toc423775688"/>
      <w:r w:rsidRPr="007D3625">
        <w:rPr>
          <w:rFonts w:hint="cs"/>
          <w:rtl/>
        </w:rPr>
        <w:lastRenderedPageBreak/>
        <w:t>الفصل الثاني</w:t>
      </w:r>
      <w:r w:rsidR="00752998">
        <w:rPr>
          <w:rFonts w:hint="cs"/>
          <w:rtl/>
        </w:rPr>
        <w:t>:</w:t>
      </w:r>
      <w:bookmarkEnd w:id="67"/>
      <w:bookmarkEnd w:id="68"/>
    </w:p>
    <w:p w:rsidR="009834C4" w:rsidRPr="00752998" w:rsidRDefault="009834C4" w:rsidP="001D7608">
      <w:pPr>
        <w:pStyle w:val="Heading2Center"/>
        <w:rPr>
          <w:rtl/>
        </w:rPr>
      </w:pPr>
      <w:bookmarkStart w:id="69" w:name="_Toc423775689"/>
      <w:r w:rsidRPr="007D3625">
        <w:rPr>
          <w:rFonts w:hint="cs"/>
          <w:rtl/>
        </w:rPr>
        <w:t>حذف الحيعلة وامتناع بلال عن التأذين</w:t>
      </w:r>
      <w:bookmarkEnd w:id="69"/>
    </w:p>
    <w:p w:rsidR="009834C4" w:rsidRDefault="009834C4" w:rsidP="009834C4">
      <w:pPr>
        <w:pStyle w:val="libNormal"/>
      </w:pPr>
      <w:r>
        <w:rPr>
          <w:rtl/>
        </w:rPr>
        <w:br w:type="page"/>
      </w:r>
    </w:p>
    <w:p w:rsidR="0066179E" w:rsidRDefault="009834C4" w:rsidP="009834C4">
      <w:pPr>
        <w:pStyle w:val="libNormal"/>
      </w:pPr>
      <w:r>
        <w:rPr>
          <w:rtl/>
        </w:rPr>
        <w:lastRenderedPageBreak/>
        <w:br w:type="page"/>
      </w:r>
    </w:p>
    <w:p w:rsidR="0066179E" w:rsidRDefault="009834C4" w:rsidP="00752998">
      <w:pPr>
        <w:pStyle w:val="libNormal"/>
        <w:rPr>
          <w:rtl/>
        </w:rPr>
      </w:pPr>
      <w:r w:rsidRPr="00752998">
        <w:rPr>
          <w:rFonts w:hint="cs"/>
          <w:rtl/>
        </w:rPr>
        <w:lastRenderedPageBreak/>
        <w:t xml:space="preserve">قبل البدء في بيان بحوث هذا الفصل لابدّ من معرفة معنى ما قاله أحد الصادِقَيْن </w:t>
      </w:r>
      <w:r w:rsidRPr="009834C4">
        <w:rPr>
          <w:rStyle w:val="libFootnotenumChar"/>
          <w:rFonts w:hint="cs"/>
          <w:rtl/>
        </w:rPr>
        <w:t>(691)</w:t>
      </w:r>
      <w:r w:rsidRPr="00752998">
        <w:rPr>
          <w:rFonts w:hint="cs"/>
          <w:rtl/>
        </w:rPr>
        <w:t xml:space="preserve"> فيما رواه عنه أبو بصير</w:t>
      </w:r>
      <w:r w:rsidR="0066179E" w:rsidRPr="00752998">
        <w:rPr>
          <w:rFonts w:hint="cs"/>
          <w:rtl/>
        </w:rPr>
        <w:t>،</w:t>
      </w:r>
      <w:r w:rsidRPr="00752998">
        <w:rPr>
          <w:rFonts w:hint="cs"/>
          <w:rtl/>
        </w:rPr>
        <w:t xml:space="preserve"> أنّه قال</w:t>
      </w:r>
      <w:r w:rsidR="00752998">
        <w:rPr>
          <w:rFonts w:hint="cs"/>
          <w:rtl/>
        </w:rPr>
        <w:t>:</w:t>
      </w:r>
      <w:r w:rsidRPr="00752998">
        <w:rPr>
          <w:rFonts w:hint="cs"/>
          <w:rtl/>
        </w:rPr>
        <w:t xml:space="preserve"> (إنّ بلالاً كان عبداً صالحاً فقال</w:t>
      </w:r>
      <w:r w:rsidR="00752998">
        <w:rPr>
          <w:rFonts w:hint="cs"/>
          <w:rtl/>
        </w:rPr>
        <w:t>:</w:t>
      </w:r>
      <w:r w:rsidRPr="00752998">
        <w:rPr>
          <w:rFonts w:hint="cs"/>
          <w:rtl/>
        </w:rPr>
        <w:t xml:space="preserve"> لا أُؤَذِّنُ لأحدٍ بعد رسول اللَّه (صلّى الله عليه وآله)</w:t>
      </w:r>
      <w:r w:rsidR="0066179E" w:rsidRPr="00752998">
        <w:rPr>
          <w:rFonts w:hint="cs"/>
          <w:rtl/>
        </w:rPr>
        <w:t>،</w:t>
      </w:r>
      <w:r w:rsidRPr="00752998">
        <w:rPr>
          <w:rFonts w:hint="cs"/>
          <w:rtl/>
        </w:rPr>
        <w:t xml:space="preserve"> فتُرِكَ يومئذٍ</w:t>
      </w:r>
      <w:r w:rsidR="00752998">
        <w:rPr>
          <w:rFonts w:hint="cs"/>
          <w:rtl/>
        </w:rPr>
        <w:t>:</w:t>
      </w:r>
      <w:r w:rsidRPr="00752998">
        <w:rPr>
          <w:rFonts w:hint="cs"/>
          <w:rtl/>
        </w:rPr>
        <w:t xml:space="preserve"> حيّ على خير العمل</w:t>
      </w:r>
      <w:r w:rsidR="0066179E" w:rsidRPr="00752998">
        <w:rPr>
          <w:rFonts w:hint="cs"/>
          <w:rtl/>
        </w:rPr>
        <w:t>)</w:t>
      </w:r>
      <w:r w:rsidRPr="009834C4">
        <w:rPr>
          <w:rStyle w:val="libFootnotenumChar"/>
          <w:rFonts w:hint="cs"/>
          <w:rtl/>
        </w:rPr>
        <w:t xml:space="preserve"> (692)</w:t>
      </w:r>
      <w:r w:rsidR="0066179E" w:rsidRPr="00752998">
        <w:rPr>
          <w:rFonts w:hint="cs"/>
          <w:rtl/>
        </w:rPr>
        <w:t>.</w:t>
      </w:r>
    </w:p>
    <w:p w:rsidR="0066179E" w:rsidRDefault="009834C4" w:rsidP="00752998">
      <w:pPr>
        <w:pStyle w:val="libNormal"/>
        <w:rPr>
          <w:rtl/>
        </w:rPr>
      </w:pPr>
      <w:r w:rsidRPr="007D3625">
        <w:rPr>
          <w:rFonts w:hint="cs"/>
          <w:rtl/>
        </w:rPr>
        <w:t>ولو ثبت هذا الخبر وصح الحديث لصار زمن سقوط حيّ على خير العمل من الأذان بعد وفاة رسول اللَّه (صلّى الله عليه وآله) وفي عهد أبي بكر بالذات</w:t>
      </w:r>
      <w:r w:rsidR="0066179E">
        <w:rPr>
          <w:rFonts w:hint="cs"/>
          <w:rtl/>
        </w:rPr>
        <w:t>،</w:t>
      </w:r>
      <w:r w:rsidRPr="007D3625">
        <w:rPr>
          <w:rFonts w:hint="cs"/>
          <w:rtl/>
        </w:rPr>
        <w:t xml:space="preserve"> وهذا يخالف المشهور بين الطالبيين والمتّفق عليه عند الشيعة الإمامية والزيديّة والإسماعيلية</w:t>
      </w:r>
      <w:r w:rsidR="0066179E">
        <w:rPr>
          <w:rFonts w:hint="cs"/>
          <w:rtl/>
        </w:rPr>
        <w:t>،</w:t>
      </w:r>
      <w:r w:rsidRPr="007D3625">
        <w:rPr>
          <w:rFonts w:hint="cs"/>
          <w:rtl/>
        </w:rPr>
        <w:t xml:space="preserve"> فإنّهم جميعاً قد أطبقوا على إسقاطها في عهد عمر بن الخطّاب</w:t>
      </w:r>
      <w:r w:rsidR="0066179E">
        <w:rPr>
          <w:rFonts w:hint="cs"/>
          <w:rtl/>
        </w:rPr>
        <w:t>،</w:t>
      </w:r>
      <w:r w:rsidRPr="007D3625">
        <w:rPr>
          <w:rFonts w:hint="cs"/>
          <w:rtl/>
        </w:rPr>
        <w:t xml:space="preserve"> فما يعني ما رواه أبو بصير إذاً</w:t>
      </w:r>
      <w:r w:rsidR="0066179E">
        <w:rPr>
          <w:rFonts w:hint="cs"/>
          <w:rtl/>
        </w:rPr>
        <w:t>؟</w:t>
      </w:r>
    </w:p>
    <w:p w:rsidR="0066179E" w:rsidRDefault="009834C4" w:rsidP="00752998">
      <w:pPr>
        <w:pStyle w:val="libNormal"/>
        <w:rPr>
          <w:rtl/>
        </w:rPr>
      </w:pPr>
      <w:r w:rsidRPr="00752998">
        <w:rPr>
          <w:rFonts w:hint="cs"/>
          <w:rtl/>
        </w:rPr>
        <w:t>الحديث الآنف هو بصدد التعريف ببلال الحبشي مؤذّن رسول اللَّه (صلّى الله عليه وآله) وأنّه كان صلب العود شجاعاً في مبادئه وعبداً صالحاً</w:t>
      </w:r>
      <w:r w:rsidR="0066179E" w:rsidRPr="00752998">
        <w:rPr>
          <w:rFonts w:hint="cs"/>
          <w:rtl/>
        </w:rPr>
        <w:t>،</w:t>
      </w:r>
      <w:r w:rsidRPr="00752998">
        <w:rPr>
          <w:rFonts w:hint="cs"/>
          <w:rtl/>
        </w:rPr>
        <w:t xml:space="preserve"> ومعناه</w:t>
      </w:r>
      <w:r w:rsidR="00752998">
        <w:rPr>
          <w:rFonts w:hint="cs"/>
          <w:rtl/>
        </w:rPr>
        <w:t>:</w:t>
      </w:r>
      <w:r w:rsidRPr="00752998">
        <w:rPr>
          <w:rFonts w:hint="cs"/>
          <w:rtl/>
        </w:rPr>
        <w:t xml:space="preserve"> لو كان بلال مؤذناً في العصور اللَّاحقة لما تُرك حيّ على خير العمل</w:t>
      </w:r>
      <w:r w:rsidR="0066179E" w:rsidRPr="00752998">
        <w:rPr>
          <w:rFonts w:hint="cs"/>
          <w:rtl/>
        </w:rPr>
        <w:t>؛</w:t>
      </w:r>
      <w:r w:rsidRPr="00752998">
        <w:rPr>
          <w:rFonts w:hint="cs"/>
          <w:rtl/>
        </w:rPr>
        <w:t xml:space="preserve"> وذلك لإيمانه وتقواه وثباته على العقيدة</w:t>
      </w:r>
      <w:r w:rsidR="0066179E" w:rsidRPr="00752998">
        <w:rPr>
          <w:rFonts w:hint="cs"/>
          <w:rtl/>
        </w:rPr>
        <w:t>،</w:t>
      </w:r>
      <w:r w:rsidRPr="00752998">
        <w:rPr>
          <w:rFonts w:hint="cs"/>
          <w:rtl/>
        </w:rPr>
        <w:t xml:space="preserve"> لكن لما ترك بلال - بل اضطُرَّ إلى ترك - الأذان بعد رسول اللَّه (صلّى الله عليه وآله)</w:t>
      </w:r>
      <w:r w:rsidR="0066179E" w:rsidRPr="00752998">
        <w:rPr>
          <w:rFonts w:hint="cs"/>
          <w:rtl/>
        </w:rPr>
        <w:t>،</w:t>
      </w:r>
      <w:r w:rsidRPr="00752998">
        <w:rPr>
          <w:rFonts w:hint="cs"/>
          <w:rtl/>
        </w:rPr>
        <w:t xml:space="preserve"> كان في ذلك فرصة للآخرين بالزيادة والنقيصة فيه</w:t>
      </w:r>
      <w:r w:rsidRPr="009834C4">
        <w:rPr>
          <w:rStyle w:val="libFootnotenumChar"/>
          <w:rFonts w:hint="cs"/>
          <w:rtl/>
        </w:rPr>
        <w:t>(693)</w:t>
      </w:r>
      <w:r w:rsidR="0066179E" w:rsidRPr="00752998">
        <w:rPr>
          <w:rFonts w:hint="cs"/>
          <w:rtl/>
        </w:rPr>
        <w:t>.</w:t>
      </w:r>
    </w:p>
    <w:p w:rsidR="009834C4" w:rsidRPr="007D3625" w:rsidRDefault="009834C4" w:rsidP="00752998">
      <w:pPr>
        <w:pStyle w:val="libNormal"/>
        <w:rPr>
          <w:rtl/>
        </w:rPr>
      </w:pPr>
      <w:r w:rsidRPr="007D3625">
        <w:rPr>
          <w:rFonts w:hint="cs"/>
          <w:rtl/>
        </w:rPr>
        <w:t>ولك الحقّ أن تسأل عن علّة ترك بلال للأذان بعد رسول اللَّه (صلّى الله عليه وآله)</w:t>
      </w:r>
      <w:r w:rsidR="0066179E">
        <w:rPr>
          <w:rFonts w:hint="cs"/>
          <w:rtl/>
        </w:rPr>
        <w:t>،</w:t>
      </w:r>
      <w:r w:rsidRPr="007D3625">
        <w:rPr>
          <w:rFonts w:hint="cs"/>
          <w:rtl/>
        </w:rPr>
        <w:t xml:space="preserve"> وعن الأقوال التي قيلت في ذلك</w:t>
      </w:r>
      <w:r w:rsidR="0066179E">
        <w:rPr>
          <w:rFonts w:hint="cs"/>
          <w:rtl/>
        </w:rPr>
        <w:t>،</w:t>
      </w:r>
      <w:r w:rsidRPr="007D3625">
        <w:rPr>
          <w:rFonts w:hint="cs"/>
          <w:rtl/>
        </w:rPr>
        <w:t xml:space="preserve"> وهل يصح حقاً ما نقل عن بلال بأنّه طلب من أبي بكر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(691) أي الإمام الباقر والإمام الصادق عليهم السلام</w:t>
      </w:r>
      <w:r w:rsidR="0066179E">
        <w:rPr>
          <w:rFonts w:hint="cs"/>
          <w:rtl/>
        </w:rPr>
        <w:t>.</w:t>
      </w:r>
    </w:p>
    <w:p w:rsidR="009834C4" w:rsidRPr="009834C4" w:rsidRDefault="009834C4" w:rsidP="009834C4">
      <w:pPr>
        <w:pStyle w:val="libFootnote0"/>
        <w:rPr>
          <w:rtl/>
        </w:rPr>
      </w:pPr>
      <w:r w:rsidRPr="007D3625">
        <w:rPr>
          <w:rFonts w:hint="cs"/>
          <w:rtl/>
        </w:rPr>
        <w:t>(692) من لا يحضره الفقيه باب الأذان والإقامة 1: 184 ح 872</w:t>
      </w:r>
      <w:r w:rsidR="0066179E">
        <w:rPr>
          <w:rFonts w:hint="cs"/>
          <w:rtl/>
        </w:rPr>
        <w:t>.</w:t>
      </w:r>
    </w:p>
    <w:p w:rsidR="009834C4" w:rsidRPr="009834C4" w:rsidRDefault="009834C4" w:rsidP="009834C4">
      <w:pPr>
        <w:pStyle w:val="libFootnote0"/>
        <w:rPr>
          <w:rtl/>
        </w:rPr>
      </w:pPr>
      <w:r w:rsidRPr="007D3625">
        <w:rPr>
          <w:rFonts w:hint="cs"/>
          <w:rtl/>
        </w:rPr>
        <w:t>(693) كزيادة</w:t>
      </w:r>
      <w:r w:rsidR="00752998">
        <w:rPr>
          <w:rFonts w:hint="cs"/>
          <w:rtl/>
        </w:rPr>
        <w:t>:</w:t>
      </w:r>
      <w:r w:rsidRPr="007D3625">
        <w:rPr>
          <w:rFonts w:hint="cs"/>
          <w:rtl/>
        </w:rPr>
        <w:t xml:space="preserve"> (الصلاة خير من النوم) فيه</w:t>
      </w:r>
      <w:r w:rsidR="0066179E">
        <w:rPr>
          <w:rFonts w:hint="cs"/>
          <w:rtl/>
        </w:rPr>
        <w:t>،</w:t>
      </w:r>
      <w:r w:rsidRPr="007D3625">
        <w:rPr>
          <w:rFonts w:hint="cs"/>
          <w:rtl/>
        </w:rPr>
        <w:t xml:space="preserve"> ونقيصة</w:t>
      </w:r>
      <w:r w:rsidR="00752998">
        <w:rPr>
          <w:rFonts w:hint="cs"/>
          <w:rtl/>
        </w:rPr>
        <w:t>:</w:t>
      </w:r>
      <w:r w:rsidRPr="007D3625">
        <w:rPr>
          <w:rFonts w:hint="cs"/>
          <w:rtl/>
        </w:rPr>
        <w:t xml:space="preserve"> (حيّ على خير العمل) منه</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أن يذهب إلى الشام كي يرابط على ثغور المسلمين</w:t>
      </w:r>
      <w:r w:rsidR="0066179E">
        <w:rPr>
          <w:rFonts w:hint="cs"/>
          <w:rtl/>
        </w:rPr>
        <w:t>،</w:t>
      </w:r>
      <w:r w:rsidRPr="007D3625">
        <w:rPr>
          <w:rFonts w:hint="cs"/>
          <w:rtl/>
        </w:rPr>
        <w:t xml:space="preserve"> أو أنّه قال</w:t>
      </w:r>
      <w:r w:rsidR="00752998">
        <w:rPr>
          <w:rFonts w:hint="cs"/>
          <w:rtl/>
        </w:rPr>
        <w:t>:</w:t>
      </w:r>
      <w:r w:rsidRPr="007D3625">
        <w:rPr>
          <w:rFonts w:hint="cs"/>
          <w:rtl/>
        </w:rPr>
        <w:t xml:space="preserve"> لا أطيق أن أؤذّن بعد رسول اللَّه (صلّى الله عليه وآله)</w:t>
      </w:r>
      <w:r w:rsidR="0066179E">
        <w:rPr>
          <w:rFonts w:hint="cs"/>
          <w:rtl/>
        </w:rPr>
        <w:t>،</w:t>
      </w:r>
      <w:r w:rsidRPr="007D3625">
        <w:rPr>
          <w:rFonts w:hint="cs"/>
          <w:rtl/>
        </w:rPr>
        <w:t xml:space="preserve"> أو غير ذلك</w:t>
      </w:r>
      <w:r w:rsidR="0066179E">
        <w:rPr>
          <w:rFonts w:hint="cs"/>
          <w:rtl/>
        </w:rPr>
        <w:t>؟</w:t>
      </w:r>
    </w:p>
    <w:p w:rsidR="0066179E" w:rsidRDefault="009834C4" w:rsidP="00752998">
      <w:pPr>
        <w:pStyle w:val="libNormal"/>
        <w:rPr>
          <w:rtl/>
        </w:rPr>
      </w:pPr>
      <w:r w:rsidRPr="007D3625">
        <w:rPr>
          <w:rFonts w:hint="cs"/>
          <w:rtl/>
        </w:rPr>
        <w:t>إنّ الدقّة في معرفة سير الأحداث تفرض علينا أن نقول</w:t>
      </w:r>
      <w:r w:rsidR="00752998">
        <w:rPr>
          <w:rFonts w:hint="cs"/>
          <w:rtl/>
        </w:rPr>
        <w:t>:</w:t>
      </w:r>
      <w:r w:rsidRPr="007D3625">
        <w:rPr>
          <w:rFonts w:hint="cs"/>
          <w:rtl/>
        </w:rPr>
        <w:t xml:space="preserve"> إنّ ترك بلالٍ للأذان لم يكن لمجرّد حالة نفسية وردّة فعل تجاه وفاة رسول اللَّه (صلّى الله عليه وآله)</w:t>
      </w:r>
      <w:r w:rsidR="0066179E">
        <w:rPr>
          <w:rFonts w:hint="cs"/>
          <w:rtl/>
        </w:rPr>
        <w:t>،</w:t>
      </w:r>
      <w:r w:rsidRPr="007D3625">
        <w:rPr>
          <w:rFonts w:hint="cs"/>
          <w:rtl/>
        </w:rPr>
        <w:t xml:space="preserve"> لأنّ بلالاً كان أتقى وأورع من أن يترك منصباً نصبه فيه رسول اللَّه (صلّى الله عليه وآله) طيلة حياته</w:t>
      </w:r>
      <w:r w:rsidR="0066179E">
        <w:rPr>
          <w:rFonts w:hint="cs"/>
          <w:rtl/>
        </w:rPr>
        <w:t>،</w:t>
      </w:r>
      <w:r w:rsidRPr="007D3625">
        <w:rPr>
          <w:rFonts w:hint="cs"/>
          <w:rtl/>
        </w:rPr>
        <w:t xml:space="preserve"> ذلك لأنّ النبيّ (صلّى الله عليه وآله) لم ينصّبه مؤذِّناً شخصيّاً له</w:t>
      </w:r>
      <w:r w:rsidR="0066179E">
        <w:rPr>
          <w:rFonts w:hint="cs"/>
          <w:rtl/>
        </w:rPr>
        <w:t>،</w:t>
      </w:r>
      <w:r w:rsidRPr="007D3625">
        <w:rPr>
          <w:rFonts w:hint="cs"/>
          <w:rtl/>
        </w:rPr>
        <w:t xml:space="preserve"> بل أعطاه دور مؤذّن الإسلام</w:t>
      </w:r>
      <w:r w:rsidR="0066179E">
        <w:rPr>
          <w:rFonts w:hint="cs"/>
          <w:rtl/>
        </w:rPr>
        <w:t>،</w:t>
      </w:r>
      <w:r w:rsidRPr="007D3625">
        <w:rPr>
          <w:rFonts w:hint="cs"/>
          <w:rtl/>
        </w:rPr>
        <w:t xml:space="preserve"> فكيف يترك هذا الدَّور الشريف لمجرّد موت النبيّ (صلّى الله عليه وآله)</w:t>
      </w:r>
      <w:r w:rsidR="0066179E">
        <w:rPr>
          <w:rFonts w:hint="cs"/>
          <w:rtl/>
        </w:rPr>
        <w:t>؟</w:t>
      </w:r>
      <w:r w:rsidRPr="007D3625">
        <w:rPr>
          <w:rFonts w:hint="cs"/>
          <w:rtl/>
        </w:rPr>
        <w:t>! وهو أعلم الناس بما قاله رسول اللَّه (صلّى الله عليه وآله) في فضل الأذان والمؤذنين</w:t>
      </w:r>
      <w:r w:rsidR="0066179E">
        <w:rPr>
          <w:rFonts w:hint="cs"/>
          <w:rtl/>
        </w:rPr>
        <w:t>.</w:t>
      </w:r>
    </w:p>
    <w:p w:rsidR="0066179E" w:rsidRDefault="009834C4" w:rsidP="00752998">
      <w:pPr>
        <w:pStyle w:val="libNormal"/>
        <w:rPr>
          <w:rtl/>
        </w:rPr>
      </w:pPr>
      <w:r w:rsidRPr="007D3625">
        <w:rPr>
          <w:rFonts w:hint="cs"/>
          <w:rtl/>
        </w:rPr>
        <w:t>بل كيف تعقل صياغة عذر ترجيحه للجهاد في الشام على التأذين للمسلمين</w:t>
      </w:r>
      <w:r w:rsidR="0066179E">
        <w:rPr>
          <w:rFonts w:hint="cs"/>
          <w:rtl/>
        </w:rPr>
        <w:t>،</w:t>
      </w:r>
      <w:r w:rsidRPr="007D3625">
        <w:rPr>
          <w:rFonts w:hint="cs"/>
          <w:rtl/>
        </w:rPr>
        <w:t xml:space="preserve"> مع أنّ الرسول الأكرم (صلّى الله عليه وآله) أمر المسلمين أن ينضووا تحت لواء أُسامة وفيهم أبو بكر وعمر وغيرهما من الصحابة</w:t>
      </w:r>
      <w:r w:rsidR="0066179E">
        <w:rPr>
          <w:rFonts w:hint="cs"/>
          <w:rtl/>
        </w:rPr>
        <w:t>،</w:t>
      </w:r>
      <w:r w:rsidRPr="007D3625">
        <w:rPr>
          <w:rFonts w:hint="cs"/>
          <w:rtl/>
        </w:rPr>
        <w:t xml:space="preserve"> ومن الثابت أنّ بلالاً كان مستثنى من هذا الأمر الجهادي</w:t>
      </w:r>
      <w:r w:rsidR="0066179E">
        <w:rPr>
          <w:rFonts w:hint="cs"/>
          <w:rtl/>
        </w:rPr>
        <w:t>،</w:t>
      </w:r>
      <w:r w:rsidRPr="007D3625">
        <w:rPr>
          <w:rFonts w:hint="cs"/>
          <w:rtl/>
        </w:rPr>
        <w:t xml:space="preserve"> حيث أطبق التاريخ والمؤرّخون على أنّه كان عند رسول اللَّه (صلّى الله عليه وآله) يؤذّن له حتّى آخر لحظة من لحظات حياته الشريفة</w:t>
      </w:r>
      <w:r w:rsidR="0066179E">
        <w:rPr>
          <w:rFonts w:hint="cs"/>
          <w:rtl/>
        </w:rPr>
        <w:t>،</w:t>
      </w:r>
      <w:r w:rsidRPr="007D3625">
        <w:rPr>
          <w:rFonts w:hint="cs"/>
          <w:rtl/>
        </w:rPr>
        <w:t xml:space="preserve"> فكيف ترك التأذين ورجّح الجهاد</w:t>
      </w:r>
      <w:r w:rsidR="0066179E">
        <w:rPr>
          <w:rFonts w:hint="cs"/>
          <w:rtl/>
        </w:rPr>
        <w:t>؟</w:t>
      </w:r>
      <w:r w:rsidRPr="007D3625">
        <w:rPr>
          <w:rFonts w:hint="cs"/>
          <w:rtl/>
        </w:rPr>
        <w:t>!</w:t>
      </w:r>
    </w:p>
    <w:p w:rsidR="009834C4" w:rsidRPr="007D3625" w:rsidRDefault="009834C4" w:rsidP="00752998">
      <w:pPr>
        <w:pStyle w:val="libNormal"/>
        <w:rPr>
          <w:rtl/>
        </w:rPr>
      </w:pPr>
      <w:r w:rsidRPr="00752998">
        <w:rPr>
          <w:rFonts w:hint="cs"/>
          <w:rtl/>
        </w:rPr>
        <w:t>إن هذا ما لا يعقل في حق بلالٍ</w:t>
      </w:r>
      <w:r w:rsidR="0066179E" w:rsidRPr="00752998">
        <w:rPr>
          <w:rFonts w:hint="cs"/>
          <w:rtl/>
        </w:rPr>
        <w:t>،</w:t>
      </w:r>
      <w:r w:rsidRPr="00752998">
        <w:rPr>
          <w:rFonts w:hint="cs"/>
          <w:rtl/>
        </w:rPr>
        <w:t xml:space="preserve"> خصوصاً وأنّه لم يُعهد عنه اتخاذه موقفاً مرتبكاً عند موت النبيّ (صلّى الله عليه وآله) كما حدث ذلك لعمر بن الخطّاب</w:t>
      </w:r>
      <w:r w:rsidRPr="009834C4">
        <w:rPr>
          <w:rStyle w:val="libFootnotenumChar"/>
          <w:rFonts w:hint="cs"/>
          <w:rtl/>
        </w:rPr>
        <w:t>(694)</w:t>
      </w:r>
      <w:r w:rsidR="0066179E" w:rsidRPr="00752998">
        <w:rPr>
          <w:rFonts w:hint="cs"/>
          <w:rtl/>
        </w:rPr>
        <w:t>،</w:t>
      </w:r>
      <w:r w:rsidRPr="00752998">
        <w:rPr>
          <w:rFonts w:hint="cs"/>
          <w:rtl/>
        </w:rPr>
        <w:t xml:space="preserve"> بل تلقّى الحادث كباقي المسلمين بألم وأسى</w:t>
      </w:r>
      <w:r w:rsidR="0066179E" w:rsidRPr="00752998">
        <w:rPr>
          <w:rFonts w:hint="cs"/>
          <w:rtl/>
        </w:rPr>
        <w:t>،</w:t>
      </w:r>
      <w:r w:rsidRPr="00752998">
        <w:rPr>
          <w:rFonts w:hint="cs"/>
          <w:rtl/>
        </w:rPr>
        <w:t xml:space="preserve"> واضعاً نصب عينيه قوله تعالى</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وما محمّدٌ إلّا رسولٌ قد خَلَت من قَبِلِه الرُّسُلُ أفإن ماتَ أو قُتِلَ انقَلَبتُم على أعقابِكم</w:t>
      </w:r>
      <w:r w:rsidR="0066179E" w:rsidRPr="008922A0">
        <w:rPr>
          <w:rStyle w:val="libAlaemChar"/>
          <w:rFonts w:hint="cs"/>
          <w:rtl/>
        </w:rPr>
        <w:t>)</w:t>
      </w:r>
      <w:r w:rsidRPr="00752998">
        <w:rPr>
          <w:rFonts w:hint="cs"/>
          <w:rtl/>
        </w:rPr>
        <w:t xml:space="preserve"> </w:t>
      </w:r>
      <w:r w:rsidRPr="009834C4">
        <w:rPr>
          <w:rStyle w:val="libFootnotenumChar"/>
          <w:rFonts w:hint="cs"/>
          <w:rtl/>
        </w:rPr>
        <w:t>(695)</w:t>
      </w:r>
      <w:r w:rsidR="0066179E" w:rsidRPr="008922A0">
        <w:rPr>
          <w:rFonts w:hint="cs"/>
          <w:rtl/>
        </w:rPr>
        <w:t>،</w:t>
      </w:r>
      <w:r w:rsidRPr="00752998">
        <w:rPr>
          <w:rFonts w:hint="cs"/>
          <w:rtl/>
        </w:rPr>
        <w:t xml:space="preserve"> وقوله تعالى</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إِنَّكَ مَيِّتٌ وَإنَّهُم مَيِّتُونَ</w:t>
      </w:r>
      <w:r w:rsidR="0066179E" w:rsidRPr="008922A0">
        <w:rPr>
          <w:rStyle w:val="libAlaemChar"/>
          <w:rFonts w:hint="cs"/>
          <w:rtl/>
        </w:rPr>
        <w:t>)</w:t>
      </w:r>
      <w:r w:rsidRPr="00752998">
        <w:rPr>
          <w:rFonts w:hint="cs"/>
          <w:rtl/>
        </w:rPr>
        <w:t xml:space="preserve"> </w:t>
      </w:r>
      <w:r w:rsidRPr="009834C4">
        <w:rPr>
          <w:rStyle w:val="libFootnotenumChar"/>
          <w:rFonts w:hint="cs"/>
          <w:rtl/>
        </w:rPr>
        <w:t>(696)</w:t>
      </w:r>
      <w:r w:rsidR="0066179E" w:rsidRPr="008922A0">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(694) تاريخ الطبري 3: 202</w:t>
      </w:r>
      <w:r>
        <w:rPr>
          <w:rFonts w:hint="cs"/>
          <w:rtl/>
        </w:rPr>
        <w:t xml:space="preserve"> - </w:t>
      </w:r>
      <w:r w:rsidRPr="007D3625">
        <w:rPr>
          <w:rFonts w:hint="cs"/>
          <w:rtl/>
        </w:rPr>
        <w:t>203 في أحداث سنة 11 هـ</w:t>
      </w:r>
      <w:r w:rsidR="0066179E">
        <w:rPr>
          <w:rFonts w:hint="cs"/>
          <w:rtl/>
        </w:rPr>
        <w:t>،</w:t>
      </w:r>
      <w:r w:rsidRPr="007D3625">
        <w:rPr>
          <w:rFonts w:hint="cs"/>
          <w:rtl/>
        </w:rPr>
        <w:t xml:space="preserve"> وأُسد الغابة 3: 221</w:t>
      </w:r>
      <w:r w:rsidR="0066179E">
        <w:rPr>
          <w:rFonts w:hint="cs"/>
          <w:rtl/>
        </w:rPr>
        <w:t>.</w:t>
      </w:r>
    </w:p>
    <w:p w:rsidR="009834C4" w:rsidRPr="009834C4" w:rsidRDefault="009834C4" w:rsidP="009834C4">
      <w:pPr>
        <w:pStyle w:val="libFootnote0"/>
        <w:rPr>
          <w:rtl/>
        </w:rPr>
      </w:pPr>
      <w:r w:rsidRPr="007D3625">
        <w:rPr>
          <w:rFonts w:hint="cs"/>
          <w:rtl/>
        </w:rPr>
        <w:t>(695) آل عمران</w:t>
      </w:r>
      <w:r w:rsidR="00752998">
        <w:rPr>
          <w:rFonts w:hint="cs"/>
          <w:rtl/>
        </w:rPr>
        <w:t>:</w:t>
      </w:r>
      <w:r w:rsidRPr="007D3625">
        <w:rPr>
          <w:rFonts w:hint="cs"/>
          <w:rtl/>
        </w:rPr>
        <w:t xml:space="preserve"> 144</w:t>
      </w:r>
      <w:r w:rsidR="0066179E">
        <w:rPr>
          <w:rFonts w:hint="cs"/>
          <w:rtl/>
        </w:rPr>
        <w:t>.</w:t>
      </w:r>
    </w:p>
    <w:p w:rsidR="009834C4" w:rsidRPr="009834C4" w:rsidRDefault="009834C4" w:rsidP="009834C4">
      <w:pPr>
        <w:pStyle w:val="libFootnote0"/>
        <w:rPr>
          <w:rtl/>
        </w:rPr>
      </w:pPr>
      <w:r w:rsidRPr="007D3625">
        <w:rPr>
          <w:rFonts w:hint="cs"/>
          <w:rtl/>
        </w:rPr>
        <w:t>(696) الزمر</w:t>
      </w:r>
      <w:r w:rsidR="00752998">
        <w:rPr>
          <w:rFonts w:hint="cs"/>
          <w:rtl/>
        </w:rPr>
        <w:t>:</w:t>
      </w:r>
      <w:r w:rsidRPr="007D3625">
        <w:rPr>
          <w:rFonts w:hint="cs"/>
          <w:rtl/>
        </w:rPr>
        <w:t xml:space="preserve"> 30</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فما قيل في ترك بلال للأذان لمجرّد وفاة النبيّ (صلّى الله عليه وآله) لا يمكن الركون إليه بحال من الأحوال</w:t>
      </w:r>
      <w:r w:rsidR="0066179E">
        <w:rPr>
          <w:rFonts w:hint="cs"/>
          <w:rtl/>
        </w:rPr>
        <w:t>،</w:t>
      </w:r>
      <w:r w:rsidRPr="007D3625">
        <w:rPr>
          <w:rFonts w:hint="cs"/>
          <w:rtl/>
        </w:rPr>
        <w:t xml:space="preserve"> خصوصاً وأنّ بلالاً لو بقي على أذانه لكان ذلك أقوى للمسلمين وأثبت لنفوسهم</w:t>
      </w:r>
      <w:r w:rsidR="0066179E">
        <w:rPr>
          <w:rFonts w:hint="cs"/>
          <w:rtl/>
        </w:rPr>
        <w:t>،</w:t>
      </w:r>
      <w:r w:rsidRPr="007D3625">
        <w:rPr>
          <w:rFonts w:hint="cs"/>
          <w:rtl/>
        </w:rPr>
        <w:t xml:space="preserve"> حيث يظلّون يعيشون مع الرسول وذكرياته السماوية العطرة</w:t>
      </w:r>
      <w:r w:rsidR="0066179E">
        <w:rPr>
          <w:rFonts w:hint="cs"/>
          <w:rtl/>
        </w:rPr>
        <w:t>،</w:t>
      </w:r>
      <w:r w:rsidRPr="007D3625">
        <w:rPr>
          <w:rFonts w:hint="cs"/>
          <w:rtl/>
        </w:rPr>
        <w:t xml:space="preserve"> بل يكون ذلك أبْعَثَ للمسلمين على الجهاد</w:t>
      </w:r>
      <w:r w:rsidR="0066179E">
        <w:rPr>
          <w:rFonts w:hint="cs"/>
          <w:rtl/>
        </w:rPr>
        <w:t>،</w:t>
      </w:r>
      <w:r w:rsidRPr="007D3625">
        <w:rPr>
          <w:rFonts w:hint="cs"/>
          <w:rtl/>
        </w:rPr>
        <w:t xml:space="preserve"> لأنّه يذكّرهم بأيّام كان ينادي فيها بمحضر النبيّ بالصلاة جامعة للجهاد والخروج والقتال</w:t>
      </w:r>
      <w:r w:rsidR="0066179E">
        <w:rPr>
          <w:rFonts w:hint="cs"/>
          <w:rtl/>
        </w:rPr>
        <w:t>.</w:t>
      </w:r>
    </w:p>
    <w:p w:rsidR="0066179E" w:rsidRDefault="009834C4" w:rsidP="00752998">
      <w:pPr>
        <w:pStyle w:val="libNormal"/>
        <w:rPr>
          <w:rtl/>
        </w:rPr>
      </w:pPr>
      <w:r w:rsidRPr="00752998">
        <w:rPr>
          <w:rFonts w:hint="cs"/>
          <w:rtl/>
        </w:rPr>
        <w:t>على أنّنا نرى أنّهم يستعيضون عن بلالٍ بسعد القرظ الذي لم يؤذن على عهد رسول اللَّه إلّا ثلاث مرّات بقباء - إن صح النقل - وأبي محذورة الذي كان يستهزئ بالأذان وبرسول اللَّه</w:t>
      </w:r>
      <w:r w:rsidRPr="009834C4">
        <w:rPr>
          <w:rStyle w:val="libFootnotenumChar"/>
          <w:rFonts w:hint="cs"/>
          <w:rtl/>
        </w:rPr>
        <w:t xml:space="preserve"> (697)</w:t>
      </w:r>
      <w:r w:rsidR="0066179E" w:rsidRPr="00752998">
        <w:rPr>
          <w:rFonts w:hint="cs"/>
          <w:rtl/>
        </w:rPr>
        <w:t>،</w:t>
      </w:r>
      <w:r w:rsidRPr="00752998">
        <w:rPr>
          <w:rFonts w:hint="cs"/>
          <w:rtl/>
        </w:rPr>
        <w:t xml:space="preserve"> فلماذا لم يخرج سعد القرظ للجهاد إذا كان الجهاد أفضل من التأذين</w:t>
      </w:r>
      <w:r w:rsidR="0066179E" w:rsidRPr="00752998">
        <w:rPr>
          <w:rFonts w:hint="cs"/>
          <w:rtl/>
        </w:rPr>
        <w:t>؟</w:t>
      </w:r>
      <w:r w:rsidRPr="00752998">
        <w:rPr>
          <w:rFonts w:hint="cs"/>
          <w:rtl/>
        </w:rPr>
        <w:t>!</w:t>
      </w:r>
    </w:p>
    <w:p w:rsidR="0066179E" w:rsidRDefault="009834C4" w:rsidP="00752998">
      <w:pPr>
        <w:pStyle w:val="libNormal"/>
        <w:rPr>
          <w:rtl/>
        </w:rPr>
      </w:pPr>
      <w:r w:rsidRPr="00752998">
        <w:rPr>
          <w:rFonts w:hint="cs"/>
          <w:rtl/>
        </w:rPr>
        <w:t>و إذا كان بلال قد ترك الأذان لترجيح الجهاد عليه</w:t>
      </w:r>
      <w:r w:rsidR="0066179E" w:rsidRPr="00752998">
        <w:rPr>
          <w:rFonts w:hint="cs"/>
          <w:rtl/>
        </w:rPr>
        <w:t>،</w:t>
      </w:r>
      <w:r w:rsidRPr="00752998">
        <w:rPr>
          <w:rFonts w:hint="cs"/>
          <w:rtl/>
        </w:rPr>
        <w:t xml:space="preserve"> فلماذا لا نرى له أيّ مشاركة في قتال المرتدين</w:t>
      </w:r>
      <w:r w:rsidR="0066179E" w:rsidRPr="00752998">
        <w:rPr>
          <w:rFonts w:hint="cs"/>
          <w:rtl/>
        </w:rPr>
        <w:t>؟</w:t>
      </w:r>
      <w:r w:rsidRPr="00752998">
        <w:rPr>
          <w:rFonts w:hint="cs"/>
          <w:rtl/>
        </w:rPr>
        <w:t>! ولماذا لم يرد اسمه مع أبي بكر في حروب الردّة</w:t>
      </w:r>
      <w:r w:rsidR="0066179E" w:rsidRPr="00752998">
        <w:rPr>
          <w:rFonts w:hint="cs"/>
          <w:rtl/>
        </w:rPr>
        <w:t>؟</w:t>
      </w:r>
      <w:r w:rsidRPr="00752998">
        <w:rPr>
          <w:rFonts w:hint="cs"/>
          <w:rtl/>
        </w:rPr>
        <w:t xml:space="preserve"> ونحن نعلم بأنّ حروب الردة قد طالت - بين موت النبيّ (صلّى الله عليه وآله) وبدء فتوح الشام - فاصلة زمنية تقارب سنة </w:t>
      </w:r>
      <w:r w:rsidRPr="009834C4">
        <w:rPr>
          <w:rStyle w:val="libFootnotenumChar"/>
          <w:rFonts w:hint="cs"/>
          <w:rtl/>
        </w:rPr>
        <w:t>(698)</w:t>
      </w:r>
      <w:r w:rsidRPr="00752998">
        <w:rPr>
          <w:rFonts w:hint="cs"/>
          <w:rtl/>
        </w:rPr>
        <w:t xml:space="preserve"> أو أقل</w:t>
      </w:r>
      <w:r w:rsidR="0066179E" w:rsidRPr="00752998">
        <w:rPr>
          <w:rFonts w:hint="cs"/>
          <w:rtl/>
        </w:rPr>
        <w:t>.</w:t>
      </w:r>
    </w:p>
    <w:p w:rsidR="0066179E" w:rsidRDefault="009834C4" w:rsidP="00752998">
      <w:pPr>
        <w:pStyle w:val="libNormal"/>
        <w:rPr>
          <w:rtl/>
        </w:rPr>
      </w:pPr>
      <w:r w:rsidRPr="007D3625">
        <w:rPr>
          <w:rFonts w:hint="cs"/>
          <w:rtl/>
        </w:rPr>
        <w:t>ولماذا لم يؤذِّن بلال في هذه المدّة لأبي بكر</w:t>
      </w:r>
      <w:r w:rsidR="0066179E">
        <w:rPr>
          <w:rFonts w:hint="cs"/>
          <w:rtl/>
        </w:rPr>
        <w:t>،</w:t>
      </w:r>
      <w:r w:rsidRPr="007D3625">
        <w:rPr>
          <w:rFonts w:hint="cs"/>
          <w:rtl/>
        </w:rPr>
        <w:t xml:space="preserve"> إذ كان بوسعه أن يؤذّن له</w:t>
      </w:r>
      <w:r w:rsidR="0066179E">
        <w:rPr>
          <w:rFonts w:hint="cs"/>
          <w:rtl/>
        </w:rPr>
        <w:t>،</w:t>
      </w:r>
      <w:r w:rsidRPr="007D3625">
        <w:rPr>
          <w:rFonts w:hint="cs"/>
          <w:rtl/>
        </w:rPr>
        <w:t xml:space="preserve"> حتّى إذا بدأت مسيرة جيوش المسلمين للشام تركه واشتغل بالجهاد</w:t>
      </w:r>
      <w:r w:rsidR="0066179E">
        <w:rPr>
          <w:rFonts w:hint="cs"/>
          <w:rtl/>
        </w:rPr>
        <w:t>؟</w:t>
      </w:r>
    </w:p>
    <w:p w:rsidR="009834C4" w:rsidRPr="007D3625" w:rsidRDefault="009834C4" w:rsidP="00752998">
      <w:pPr>
        <w:pStyle w:val="libNormal"/>
        <w:rPr>
          <w:rtl/>
        </w:rPr>
      </w:pPr>
      <w:r w:rsidRPr="007D3625">
        <w:rPr>
          <w:rFonts w:hint="cs"/>
          <w:rtl/>
        </w:rPr>
        <w:t>إنّ بقاء بلال في المدينة ولو فترةً قصيرة لم يؤذّن فيها لأبي بكر إنّما يعني شيئاً</w:t>
      </w:r>
      <w:r w:rsidR="0066179E">
        <w:rPr>
          <w:rFonts w:hint="cs"/>
          <w:rtl/>
        </w:rPr>
        <w:t>!</w:t>
      </w:r>
      <w:r w:rsidRPr="007D3625">
        <w:rPr>
          <w:rFonts w:hint="cs"/>
          <w:rtl/>
        </w:rPr>
        <w:t xml:space="preserve"> فما هو</w:t>
      </w:r>
      <w:r w:rsidR="0066179E">
        <w:rPr>
          <w:rFonts w:hint="cs"/>
          <w:rtl/>
        </w:rPr>
        <w:t>؟</w:t>
      </w:r>
      <w:r w:rsidRPr="007D3625">
        <w:rPr>
          <w:rFonts w:hint="cs"/>
          <w:rtl/>
        </w:rPr>
        <w:t xml:space="preserve"> حتّى إذا بدأت الجيوش بالزحف نحو الشام</w:t>
      </w:r>
      <w:r w:rsidR="0066179E">
        <w:rPr>
          <w:rFonts w:hint="cs"/>
          <w:rtl/>
        </w:rPr>
        <w:t>،</w:t>
      </w:r>
      <w:r w:rsidRPr="007D3625">
        <w:rPr>
          <w:rFonts w:hint="cs"/>
          <w:rtl/>
        </w:rPr>
        <w:t xml:space="preserve"> خرج بلال</w:t>
      </w:r>
      <w:r>
        <w:rPr>
          <w:rFonts w:hint="cs"/>
          <w:rtl/>
        </w:rPr>
        <w:t xml:space="preserve"> - </w:t>
      </w:r>
      <w:r w:rsidRPr="007D3625">
        <w:rPr>
          <w:rFonts w:hint="cs"/>
          <w:rtl/>
        </w:rPr>
        <w:t>طائعاً أو مكرها</w:t>
      </w:r>
      <w:r>
        <w:rPr>
          <w:rFonts w:hint="cs"/>
          <w:rtl/>
        </w:rPr>
        <w:t xml:space="preserve"> - </w:t>
      </w:r>
      <w:r w:rsidRPr="007D3625">
        <w:rPr>
          <w:rFonts w:hint="cs"/>
          <w:rtl/>
        </w:rPr>
        <w:t>إلى الشام وبقي فيها</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(697) هذا ما سنوضحه لك في الباب الثاني من هذه الدراسة</w:t>
      </w:r>
      <w:r w:rsidR="00752998">
        <w:rPr>
          <w:rFonts w:hint="cs"/>
          <w:rtl/>
        </w:rPr>
        <w:t>:</w:t>
      </w:r>
      <w:r w:rsidRPr="009834C4">
        <w:rPr>
          <w:rFonts w:hint="cs"/>
          <w:rtl/>
        </w:rPr>
        <w:t xml:space="preserve"> </w:t>
      </w:r>
      <w:r w:rsidRPr="009834C4">
        <w:rPr>
          <w:rStyle w:val="libFootnoteBoldChar"/>
          <w:rFonts w:hint="cs"/>
          <w:rtl/>
        </w:rPr>
        <w:t>(الصلاة خير من النوم</w:t>
      </w:r>
      <w:r w:rsidR="0066179E">
        <w:rPr>
          <w:rStyle w:val="libFootnoteBoldChar"/>
          <w:rFonts w:hint="cs"/>
          <w:rtl/>
        </w:rPr>
        <w:t>.</w:t>
      </w:r>
      <w:r w:rsidRPr="009834C4">
        <w:rPr>
          <w:rStyle w:val="libFootnoteBoldChar"/>
          <w:rFonts w:hint="cs"/>
          <w:rtl/>
        </w:rPr>
        <w:t xml:space="preserve">. شرعة أم بدعة) </w:t>
      </w:r>
      <w:r w:rsidRPr="009834C4">
        <w:rPr>
          <w:rFonts w:hint="cs"/>
          <w:rtl/>
        </w:rPr>
        <w:t>فانتظر</w:t>
      </w:r>
      <w:r w:rsidR="0066179E">
        <w:rPr>
          <w:rFonts w:hint="cs"/>
          <w:rtl/>
        </w:rPr>
        <w:t>.</w:t>
      </w:r>
    </w:p>
    <w:p w:rsidR="009834C4" w:rsidRPr="009834C4" w:rsidRDefault="009834C4" w:rsidP="009834C4">
      <w:pPr>
        <w:pStyle w:val="libFootnote0"/>
        <w:rPr>
          <w:rtl/>
        </w:rPr>
      </w:pPr>
      <w:r w:rsidRPr="007D3625">
        <w:rPr>
          <w:rFonts w:hint="cs"/>
          <w:rtl/>
        </w:rPr>
        <w:t>(698) بدأت حروب الردة بعد أربعين أو ستين أو سبعين يوماً من وفاة النبيّ</w:t>
      </w:r>
      <w:r w:rsidR="0066179E">
        <w:rPr>
          <w:rFonts w:hint="cs"/>
          <w:rtl/>
        </w:rPr>
        <w:t>،</w:t>
      </w:r>
      <w:r w:rsidRPr="007D3625">
        <w:rPr>
          <w:rFonts w:hint="cs"/>
          <w:rtl/>
        </w:rPr>
        <w:t xml:space="preserve"> وانتهت بمقتل مسيلمة في ربيع الأول سنة 12 هـ</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وعليه لا يصح التبرير المطروح من ترك بلالٍ الأذانَ ترجيحاً للجهاد عليه</w:t>
      </w:r>
      <w:r w:rsidR="0066179E">
        <w:rPr>
          <w:rFonts w:hint="cs"/>
          <w:rtl/>
        </w:rPr>
        <w:t>،</w:t>
      </w:r>
      <w:r w:rsidRPr="007D3625">
        <w:rPr>
          <w:rFonts w:hint="cs"/>
          <w:rtl/>
        </w:rPr>
        <w:t xml:space="preserve"> بل يبدو أنّ هذا العذر والتبرير اختُلِقَ لدعم فكرة حذف الحيعلة الثالثة ترجيحاً للجهاد عليها</w:t>
      </w:r>
      <w:r>
        <w:rPr>
          <w:rFonts w:hint="cs"/>
          <w:rtl/>
        </w:rPr>
        <w:t xml:space="preserve"> - </w:t>
      </w:r>
      <w:r w:rsidRPr="007D3625">
        <w:rPr>
          <w:rFonts w:hint="cs"/>
          <w:rtl/>
        </w:rPr>
        <w:t>وهي فكرة عمر بن الخطّاب التي صرّحت بها روايات عديدة</w:t>
      </w:r>
      <w:r w:rsidR="0066179E">
        <w:rPr>
          <w:rFonts w:hint="cs"/>
          <w:rtl/>
        </w:rPr>
        <w:t>،</w:t>
      </w:r>
      <w:r w:rsidRPr="007D3625">
        <w:rPr>
          <w:rFonts w:hint="cs"/>
          <w:rtl/>
        </w:rPr>
        <w:t xml:space="preserve"> بدعوى أنّ الجهاد لا الصلاة</w:t>
      </w:r>
      <w:r w:rsidR="0066179E">
        <w:rPr>
          <w:rFonts w:hint="cs"/>
          <w:rtl/>
        </w:rPr>
        <w:t>،</w:t>
      </w:r>
      <w:r w:rsidRPr="007D3625">
        <w:rPr>
          <w:rFonts w:hint="cs"/>
          <w:rtl/>
        </w:rPr>
        <w:t xml:space="preserve"> هو خير العمل</w:t>
      </w:r>
      <w:r w:rsidR="0066179E">
        <w:rPr>
          <w:rFonts w:hint="cs"/>
          <w:rtl/>
        </w:rPr>
        <w:t>،</w:t>
      </w:r>
      <w:r w:rsidRPr="007D3625">
        <w:rPr>
          <w:rFonts w:hint="cs"/>
          <w:rtl/>
        </w:rPr>
        <w:t xml:space="preserve"> ومعنى كلامهم أن بلالاً ترك الأذان ترجيحاً للجهاد عليه</w:t>
      </w:r>
      <w:r w:rsidR="0066179E">
        <w:rPr>
          <w:rFonts w:hint="cs"/>
          <w:rtl/>
        </w:rPr>
        <w:t>!</w:t>
      </w:r>
      <w:r w:rsidRPr="007D3625">
        <w:rPr>
          <w:rFonts w:hint="cs"/>
          <w:rtl/>
        </w:rPr>
        <w:t>!</w:t>
      </w:r>
    </w:p>
    <w:p w:rsidR="0066179E" w:rsidRDefault="009834C4" w:rsidP="00752998">
      <w:pPr>
        <w:pStyle w:val="libNormal"/>
        <w:rPr>
          <w:rtl/>
        </w:rPr>
      </w:pPr>
      <w:r w:rsidRPr="007D3625">
        <w:rPr>
          <w:rFonts w:hint="cs"/>
          <w:rtl/>
        </w:rPr>
        <w:t>فإذا لم يصح هذا التبرير فلنا أن نقول</w:t>
      </w:r>
      <w:r w:rsidR="00752998">
        <w:rPr>
          <w:rFonts w:hint="cs"/>
          <w:rtl/>
        </w:rPr>
        <w:t>:</w:t>
      </w:r>
      <w:r w:rsidRPr="007D3625">
        <w:rPr>
          <w:rFonts w:hint="cs"/>
          <w:rtl/>
        </w:rPr>
        <w:t xml:space="preserve"> إنّ هناك أمراً آخر دعاه إلى اتخاذ هذا الموقف</w:t>
      </w:r>
      <w:r w:rsidR="0066179E">
        <w:rPr>
          <w:rFonts w:hint="cs"/>
          <w:rtl/>
        </w:rPr>
        <w:t>.</w:t>
      </w:r>
      <w:r w:rsidRPr="007D3625">
        <w:rPr>
          <w:rFonts w:hint="cs"/>
          <w:rtl/>
        </w:rPr>
        <w:t>. فما هو</w:t>
      </w:r>
      <w:r w:rsidR="0066179E">
        <w:rPr>
          <w:rFonts w:hint="cs"/>
          <w:rtl/>
        </w:rPr>
        <w:t>؟</w:t>
      </w:r>
    </w:p>
    <w:p w:rsidR="0066179E" w:rsidRDefault="009834C4" w:rsidP="00752998">
      <w:pPr>
        <w:pStyle w:val="libNormal"/>
        <w:rPr>
          <w:rtl/>
        </w:rPr>
      </w:pPr>
      <w:r w:rsidRPr="007D3625">
        <w:rPr>
          <w:rFonts w:hint="cs"/>
          <w:rtl/>
        </w:rPr>
        <w:t>يبدو أنّ وراء ترك بلال للأذان سرّاً كامناً</w:t>
      </w:r>
      <w:r w:rsidR="0066179E">
        <w:rPr>
          <w:rFonts w:hint="cs"/>
          <w:rtl/>
        </w:rPr>
        <w:t>،</w:t>
      </w:r>
      <w:r w:rsidRPr="007D3625">
        <w:rPr>
          <w:rFonts w:hint="cs"/>
          <w:rtl/>
        </w:rPr>
        <w:t xml:space="preserve"> لأنّه ترك الأذان بمجرّد تسلّم أبي بكر للخلافة</w:t>
      </w:r>
      <w:r w:rsidR="0066179E">
        <w:rPr>
          <w:rFonts w:hint="cs"/>
          <w:rtl/>
        </w:rPr>
        <w:t>،</w:t>
      </w:r>
      <w:r w:rsidRPr="007D3625">
        <w:rPr>
          <w:rFonts w:hint="cs"/>
          <w:rtl/>
        </w:rPr>
        <w:t xml:space="preserve"> و يظهر أنّه بقي في المدينة مدّة يسيرة قد لا تتجاوز وقت وفاة فاطمة بنت رسول اللَّه (صلّى الله عليه وآله) أو تتجاوزها بأيام قلائل</w:t>
      </w:r>
      <w:r w:rsidR="0066179E">
        <w:rPr>
          <w:rFonts w:hint="cs"/>
          <w:rtl/>
        </w:rPr>
        <w:t>.</w:t>
      </w:r>
    </w:p>
    <w:p w:rsidR="0066179E" w:rsidRDefault="009834C4" w:rsidP="00752998">
      <w:pPr>
        <w:pStyle w:val="libNormal"/>
        <w:rPr>
          <w:rtl/>
        </w:rPr>
      </w:pPr>
      <w:r w:rsidRPr="00752998">
        <w:rPr>
          <w:rFonts w:hint="cs"/>
          <w:rtl/>
        </w:rPr>
        <w:t>وما قيل من أنّ بلالاً أذّن لأبي بكر مدّة خلافته ثمّ رجّح الجهاد في زمان عمر فهو شي‏ء لا يصحّ</w:t>
      </w:r>
      <w:r w:rsidR="0066179E" w:rsidRPr="00752998">
        <w:rPr>
          <w:rFonts w:hint="cs"/>
          <w:rtl/>
        </w:rPr>
        <w:t>؛</w:t>
      </w:r>
      <w:r w:rsidRPr="00752998">
        <w:rPr>
          <w:rFonts w:hint="cs"/>
          <w:rtl/>
        </w:rPr>
        <w:t xml:space="preserve"> لأنّ بلالاً كانت له مشاركات في فتوح الشام</w:t>
      </w:r>
      <w:r w:rsidR="0066179E" w:rsidRPr="00752998">
        <w:rPr>
          <w:rFonts w:hint="cs"/>
          <w:rtl/>
        </w:rPr>
        <w:t>،</w:t>
      </w:r>
      <w:r w:rsidRPr="00752998">
        <w:rPr>
          <w:rFonts w:hint="cs"/>
          <w:rtl/>
        </w:rPr>
        <w:t xml:space="preserve"> وهذا يعني أنّه كان مع جيوش المسلمين</w:t>
      </w:r>
      <w:r w:rsidR="0066179E" w:rsidRPr="00752998">
        <w:rPr>
          <w:rFonts w:hint="cs"/>
          <w:rtl/>
        </w:rPr>
        <w:t>،</w:t>
      </w:r>
      <w:r w:rsidRPr="00752998">
        <w:rPr>
          <w:rFonts w:hint="cs"/>
          <w:rtl/>
        </w:rPr>
        <w:t xml:space="preserve"> وقد تفطّن </w:t>
      </w:r>
      <w:r w:rsidRPr="00752998">
        <w:rPr>
          <w:rStyle w:val="libBold2Char"/>
          <w:rFonts w:hint="cs"/>
          <w:rtl/>
        </w:rPr>
        <w:t xml:space="preserve">ابن كثير </w:t>
      </w:r>
      <w:r w:rsidRPr="00752998">
        <w:rPr>
          <w:rFonts w:hint="cs"/>
          <w:rtl/>
        </w:rPr>
        <w:t>إلى ذلك قائلاً</w:t>
      </w:r>
      <w:r w:rsidR="00752998">
        <w:rPr>
          <w:rFonts w:hint="cs"/>
          <w:rtl/>
        </w:rPr>
        <w:t>:</w:t>
      </w:r>
      <w:r w:rsidRPr="00752998">
        <w:rPr>
          <w:rFonts w:hint="cs"/>
          <w:rtl/>
        </w:rPr>
        <w:t xml:space="preserve"> </w:t>
      </w:r>
      <w:r w:rsidRPr="00752998">
        <w:rPr>
          <w:rStyle w:val="libBold2Char"/>
          <w:rFonts w:hint="cs"/>
          <w:rtl/>
        </w:rPr>
        <w:t>(ولمّا توفّي رسول اللَّه (صلّى الله عليه وآله) ترك بلال الأذان</w:t>
      </w:r>
      <w:r w:rsidR="0066179E" w:rsidRPr="00752998">
        <w:rPr>
          <w:rStyle w:val="libBold2Char"/>
          <w:rFonts w:hint="cs"/>
          <w:rtl/>
        </w:rPr>
        <w:t>،</w:t>
      </w:r>
      <w:r w:rsidRPr="00752998">
        <w:rPr>
          <w:rStyle w:val="libBold2Char"/>
          <w:rFonts w:hint="cs"/>
          <w:rtl/>
        </w:rPr>
        <w:t xml:space="preserve"> و يقال</w:t>
      </w:r>
      <w:r w:rsidR="00752998">
        <w:rPr>
          <w:rStyle w:val="libBold2Char"/>
          <w:rFonts w:hint="cs"/>
          <w:rtl/>
        </w:rPr>
        <w:t>:</w:t>
      </w:r>
      <w:r w:rsidRPr="00752998">
        <w:rPr>
          <w:rStyle w:val="libBold2Char"/>
          <w:rFonts w:hint="cs"/>
          <w:rtl/>
        </w:rPr>
        <w:t xml:space="preserve"> أذّن للصدّيق أيّام خلافته</w:t>
      </w:r>
      <w:r w:rsidR="0066179E" w:rsidRPr="00752998">
        <w:rPr>
          <w:rStyle w:val="libBold2Char"/>
          <w:rFonts w:hint="cs"/>
          <w:rtl/>
        </w:rPr>
        <w:t>،</w:t>
      </w:r>
      <w:r w:rsidRPr="00752998">
        <w:rPr>
          <w:rStyle w:val="libBold2Char"/>
          <w:rFonts w:hint="cs"/>
          <w:rtl/>
        </w:rPr>
        <w:t xml:space="preserve"> ولا يصحّ)</w:t>
      </w:r>
      <w:r w:rsidRPr="00752998">
        <w:rPr>
          <w:rFonts w:hint="cs"/>
          <w:rtl/>
        </w:rPr>
        <w:t xml:space="preserve"> </w:t>
      </w:r>
      <w:r w:rsidRPr="009834C4">
        <w:rPr>
          <w:rStyle w:val="libFootnotenumChar"/>
          <w:rFonts w:hint="cs"/>
          <w:rtl/>
        </w:rPr>
        <w:t>(699)</w:t>
      </w:r>
      <w:r w:rsidR="0066179E" w:rsidRPr="008922A0">
        <w:rPr>
          <w:rFonts w:hint="cs"/>
          <w:rtl/>
        </w:rPr>
        <w:t>.</w:t>
      </w:r>
    </w:p>
    <w:p w:rsidR="009834C4" w:rsidRPr="007D3625" w:rsidRDefault="009834C4" w:rsidP="00752998">
      <w:pPr>
        <w:pStyle w:val="libNormal"/>
        <w:rPr>
          <w:rtl/>
        </w:rPr>
      </w:pPr>
      <w:r w:rsidRPr="007D3625">
        <w:rPr>
          <w:rFonts w:hint="cs"/>
          <w:rtl/>
        </w:rPr>
        <w:t>وقد علّق النووي في المجموع على كلام ابن قسيط الذي قال بأن بلالاً كان يسلّم على أبي بكر وعمر في آذانه</w:t>
      </w:r>
      <w:r w:rsidR="0066179E">
        <w:rPr>
          <w:rFonts w:hint="cs"/>
          <w:rtl/>
        </w:rPr>
        <w:t>،</w:t>
      </w:r>
      <w:r w:rsidRPr="007D3625">
        <w:rPr>
          <w:rFonts w:hint="cs"/>
          <w:rtl/>
        </w:rPr>
        <w:t xml:space="preserve"> يقول</w:t>
      </w:r>
      <w:r w:rsidR="00752998">
        <w:rPr>
          <w:rFonts w:hint="cs"/>
          <w:rtl/>
        </w:rPr>
        <w:t>:</w:t>
      </w:r>
      <w:r w:rsidRPr="007D3625">
        <w:rPr>
          <w:rFonts w:hint="cs"/>
          <w:rtl/>
        </w:rPr>
        <w:t xml:space="preserve"> وهذا النقل بعيد أو غلط</w:t>
      </w:r>
      <w:r w:rsidR="0066179E">
        <w:rPr>
          <w:rFonts w:hint="cs"/>
          <w:rtl/>
        </w:rPr>
        <w:t>،</w:t>
      </w:r>
      <w:r w:rsidRPr="007D3625">
        <w:rPr>
          <w:rFonts w:hint="cs"/>
          <w:rtl/>
        </w:rPr>
        <w:t xml:space="preserve"> فإن المشهور المعروف عند أهل العلم بهذا الفن أن بلالاً لم يؤذن لأبي بكر ولا عمر</w:t>
      </w:r>
      <w:r w:rsidR="0066179E">
        <w:rPr>
          <w:rFonts w:hint="cs"/>
          <w:rtl/>
        </w:rPr>
        <w:t>.</w:t>
      </w:r>
      <w:r w:rsidRPr="007D3625">
        <w:rPr>
          <w:rFonts w:hint="cs"/>
          <w:rtl/>
        </w:rPr>
        <w:t xml:space="preserve"> وقيل</w:t>
      </w:r>
      <w:r w:rsidR="00752998">
        <w:rPr>
          <w:rFonts w:hint="cs"/>
          <w:rtl/>
        </w:rPr>
        <w:t>:</w:t>
      </w:r>
      <w:r w:rsidRPr="007D3625">
        <w:rPr>
          <w:rFonts w:hint="cs"/>
          <w:rtl/>
        </w:rPr>
        <w:t xml:space="preserve"> إذن لأبي بكر (رضي اللَّه عنهم)</w:t>
      </w:r>
      <w:r w:rsidR="0066179E">
        <w:rPr>
          <w:rFonts w:hint="cs"/>
          <w:rtl/>
        </w:rPr>
        <w:t>،</w:t>
      </w:r>
      <w:r w:rsidRPr="007D3625">
        <w:rPr>
          <w:rFonts w:hint="cs"/>
          <w:rtl/>
        </w:rPr>
        <w:t xml:space="preserve"> ورواية ابن قسيط هذه منقطعه فإنه لم يدرك أبا بكر ولا عمر ولا</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(699) البداية والنهاية 4: 7/ 104 أحداث سنة عشرين من الهجرة</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بلالاً (رضي اللَّه عنهم) </w:t>
      </w:r>
      <w:r w:rsidRPr="009834C4">
        <w:rPr>
          <w:rStyle w:val="libFootnotenumChar"/>
          <w:rFonts w:hint="cs"/>
          <w:rtl/>
        </w:rPr>
        <w:t>(700)</w:t>
      </w:r>
      <w:r w:rsidR="0066179E" w:rsidRPr="008922A0">
        <w:rPr>
          <w:rFonts w:hint="cs"/>
          <w:rtl/>
        </w:rPr>
        <w:t>.</w:t>
      </w:r>
    </w:p>
    <w:p w:rsidR="0066179E" w:rsidRDefault="009834C4" w:rsidP="00752998">
      <w:pPr>
        <w:pStyle w:val="libNormal"/>
        <w:rPr>
          <w:rtl/>
        </w:rPr>
      </w:pPr>
      <w:r w:rsidRPr="00752998">
        <w:rPr>
          <w:rFonts w:hint="cs"/>
          <w:rtl/>
        </w:rPr>
        <w:t>وكأنّ امتناع بلال من التأذين لأبي بكر بعد النبيّ (صلّى الله عليه وآله) لم يَرُق لرجال النهج الحاكم</w:t>
      </w:r>
      <w:r w:rsidR="0066179E" w:rsidRPr="00752998">
        <w:rPr>
          <w:rFonts w:hint="cs"/>
          <w:rtl/>
        </w:rPr>
        <w:t>،</w:t>
      </w:r>
      <w:r w:rsidRPr="00752998">
        <w:rPr>
          <w:rFonts w:hint="cs"/>
          <w:rtl/>
        </w:rPr>
        <w:t xml:space="preserve"> لأنّه تبدو منه معالم معارضته للخلافة الجديدة</w:t>
      </w:r>
      <w:r w:rsidR="0066179E" w:rsidRPr="00752998">
        <w:rPr>
          <w:rFonts w:hint="cs"/>
          <w:rtl/>
        </w:rPr>
        <w:t>،</w:t>
      </w:r>
      <w:r w:rsidRPr="00752998">
        <w:rPr>
          <w:rFonts w:hint="cs"/>
          <w:rtl/>
        </w:rPr>
        <w:t xml:space="preserve"> من هنا وضعوا شتى المختلقات لتوجيه عدم تأذينه له</w:t>
      </w:r>
      <w:r w:rsidR="0066179E" w:rsidRPr="00752998">
        <w:rPr>
          <w:rFonts w:hint="cs"/>
          <w:rtl/>
        </w:rPr>
        <w:t>،</w:t>
      </w:r>
      <w:r w:rsidRPr="00752998">
        <w:rPr>
          <w:rFonts w:hint="cs"/>
          <w:rtl/>
        </w:rPr>
        <w:t xml:space="preserve"> وكأنّ الأقرب للواقع أنّه اضطُرّ إلى ترك المدينة متّجهَّا نحو الشام</w:t>
      </w:r>
      <w:r w:rsidR="0066179E" w:rsidRPr="00752998">
        <w:rPr>
          <w:rFonts w:hint="cs"/>
          <w:rtl/>
        </w:rPr>
        <w:t>،</w:t>
      </w:r>
      <w:r w:rsidRPr="00752998">
        <w:rPr>
          <w:rFonts w:hint="cs"/>
          <w:rtl/>
        </w:rPr>
        <w:t xml:space="preserve"> إذ كانت الشام منفى المعارضين</w:t>
      </w:r>
      <w:r w:rsidR="0066179E" w:rsidRPr="00752998">
        <w:rPr>
          <w:rFonts w:hint="cs"/>
          <w:rtl/>
        </w:rPr>
        <w:t>،</w:t>
      </w:r>
      <w:r w:rsidRPr="00752998">
        <w:rPr>
          <w:rFonts w:hint="cs"/>
          <w:rtl/>
        </w:rPr>
        <w:t xml:space="preserve"> وكان ستار الجهاد خير وسيلة لإبعاد المعارضين</w:t>
      </w:r>
      <w:r w:rsidR="0066179E" w:rsidRPr="00752998">
        <w:rPr>
          <w:rFonts w:hint="cs"/>
          <w:rtl/>
        </w:rPr>
        <w:t>،</w:t>
      </w:r>
      <w:r w:rsidRPr="00752998">
        <w:rPr>
          <w:rFonts w:hint="cs"/>
          <w:rtl/>
        </w:rPr>
        <w:t xml:space="preserve"> حيث ذهب سعد بن عبادة الأنصاري مكرهاً إلى الشام فقتل هناك غيلة</w:t>
      </w:r>
      <w:r w:rsidR="0066179E" w:rsidRPr="00752998">
        <w:rPr>
          <w:rFonts w:hint="cs"/>
          <w:rtl/>
        </w:rPr>
        <w:t>،</w:t>
      </w:r>
      <w:r w:rsidRPr="00752998">
        <w:rPr>
          <w:rFonts w:hint="cs"/>
          <w:rtl/>
        </w:rPr>
        <w:t xml:space="preserve"> ونفي في زمان عثمان أبو ذر ومالك الأشتر وغيرهما من المعارضين إلى الشام وحبوس معاوية</w:t>
      </w:r>
      <w:r w:rsidRPr="009834C4">
        <w:rPr>
          <w:rStyle w:val="libFootnotenumChar"/>
          <w:rFonts w:hint="cs"/>
          <w:rtl/>
        </w:rPr>
        <w:t xml:space="preserve"> (701)</w:t>
      </w:r>
      <w:r w:rsidR="0066179E" w:rsidRPr="00752998">
        <w:rPr>
          <w:rFonts w:hint="cs"/>
          <w:rtl/>
        </w:rPr>
        <w:t>،</w:t>
      </w:r>
      <w:r w:rsidRPr="00752998">
        <w:rPr>
          <w:rFonts w:hint="cs"/>
          <w:rtl/>
        </w:rPr>
        <w:t xml:space="preserve"> ولا يستبعَد أن يكون بلال قد رأى</w:t>
      </w:r>
      <w:r w:rsidR="0066179E" w:rsidRPr="00752998">
        <w:rPr>
          <w:rFonts w:hint="cs"/>
          <w:rtl/>
        </w:rPr>
        <w:t>،</w:t>
      </w:r>
      <w:r w:rsidRPr="00752998">
        <w:rPr>
          <w:rFonts w:hint="cs"/>
          <w:rtl/>
        </w:rPr>
        <w:t xml:space="preserve"> نتيجة ضغوط أبي بكر وعمر عليه كما ستعلم</w:t>
      </w:r>
      <w:r w:rsidR="0066179E" w:rsidRPr="00752998">
        <w:rPr>
          <w:rFonts w:hint="cs"/>
          <w:rtl/>
        </w:rPr>
        <w:t>،</w:t>
      </w:r>
      <w:r w:rsidRPr="00752998">
        <w:rPr>
          <w:rFonts w:hint="cs"/>
          <w:rtl/>
        </w:rPr>
        <w:t xml:space="preserve"> أنّ الذهاب إلى الشام أسلَمَ له</w:t>
      </w:r>
      <w:r w:rsidR="0066179E" w:rsidRPr="00752998">
        <w:rPr>
          <w:rFonts w:hint="cs"/>
          <w:rtl/>
        </w:rPr>
        <w:t>،</w:t>
      </w:r>
      <w:r w:rsidRPr="00752998">
        <w:rPr>
          <w:rFonts w:hint="cs"/>
          <w:rtl/>
        </w:rPr>
        <w:t xml:space="preserve"> وأبعد عن عيون السلطة</w:t>
      </w:r>
      <w:r w:rsidR="0066179E" w:rsidRPr="00752998">
        <w:rPr>
          <w:rFonts w:hint="cs"/>
          <w:rtl/>
        </w:rPr>
        <w:t>.</w:t>
      </w:r>
    </w:p>
    <w:p w:rsidR="0066179E" w:rsidRDefault="009834C4" w:rsidP="00752998">
      <w:pPr>
        <w:pStyle w:val="libNormal"/>
        <w:rPr>
          <w:rtl/>
        </w:rPr>
      </w:pPr>
      <w:r w:rsidRPr="007D3625">
        <w:rPr>
          <w:rFonts w:hint="cs"/>
          <w:rtl/>
        </w:rPr>
        <w:t>و يؤكد لنا أنّ وراء امتناع بلال من التأذين لأبي بكر أمراً مخفيّاً</w:t>
      </w:r>
      <w:r w:rsidR="0066179E">
        <w:rPr>
          <w:rFonts w:hint="cs"/>
          <w:rtl/>
        </w:rPr>
        <w:t>،</w:t>
      </w:r>
      <w:r w:rsidRPr="007D3625">
        <w:rPr>
          <w:rFonts w:hint="cs"/>
          <w:rtl/>
        </w:rPr>
        <w:t xml:space="preserve"> عدمُ امتناعه من التأذين لأهل البيت</w:t>
      </w:r>
      <w:r w:rsidR="0066179E">
        <w:rPr>
          <w:rFonts w:hint="cs"/>
          <w:rtl/>
        </w:rPr>
        <w:t>،</w:t>
      </w:r>
      <w:r w:rsidRPr="007D3625">
        <w:rPr>
          <w:rFonts w:hint="cs"/>
          <w:rtl/>
        </w:rPr>
        <w:t xml:space="preserve"> حيث أذَّن لفاطمة الزهراء بعد رسول اللَّه (صلّى الله عليه وآله) مرّة</w:t>
      </w:r>
      <w:r w:rsidR="0066179E">
        <w:rPr>
          <w:rFonts w:hint="cs"/>
          <w:rtl/>
        </w:rPr>
        <w:t>،</w:t>
      </w:r>
      <w:r w:rsidRPr="007D3625">
        <w:rPr>
          <w:rFonts w:hint="cs"/>
          <w:rtl/>
        </w:rPr>
        <w:t xml:space="preserve"> وأذّن لولديها الحسن والحسين (عليهما السلام) مرّة أخرى بعد وفاة فاطمة</w:t>
      </w:r>
      <w:r w:rsidR="0066179E">
        <w:rPr>
          <w:rFonts w:hint="cs"/>
          <w:rtl/>
        </w:rPr>
        <w:t>،</w:t>
      </w:r>
      <w:r w:rsidRPr="007D3625">
        <w:rPr>
          <w:rFonts w:hint="cs"/>
          <w:rtl/>
        </w:rPr>
        <w:t xml:space="preserve"> وذلك ما لم يختلف فيه المؤرخون وأرباب السير</w:t>
      </w:r>
      <w:r w:rsidR="0066179E">
        <w:rPr>
          <w:rFonts w:hint="cs"/>
          <w:rtl/>
        </w:rPr>
        <w:t>.</w:t>
      </w:r>
    </w:p>
    <w:p w:rsidR="009834C4" w:rsidRPr="007D3625" w:rsidRDefault="009834C4" w:rsidP="00752998">
      <w:pPr>
        <w:pStyle w:val="libNormal"/>
        <w:rPr>
          <w:rtl/>
        </w:rPr>
      </w:pPr>
      <w:r w:rsidRPr="00752998">
        <w:rPr>
          <w:rFonts w:hint="cs"/>
          <w:rtl/>
        </w:rPr>
        <w:t>روى الصدوق</w:t>
      </w:r>
      <w:r w:rsidR="00752998">
        <w:rPr>
          <w:rFonts w:hint="cs"/>
          <w:rtl/>
        </w:rPr>
        <w:t>:</w:t>
      </w:r>
      <w:r w:rsidRPr="00752998">
        <w:rPr>
          <w:rFonts w:hint="cs"/>
          <w:rtl/>
        </w:rPr>
        <w:t xml:space="preserve"> </w:t>
      </w:r>
      <w:r w:rsidRPr="00752998">
        <w:rPr>
          <w:rStyle w:val="libBold2Char"/>
          <w:rFonts w:hint="cs"/>
          <w:rtl/>
        </w:rPr>
        <w:t>أنّه لما قُبض النبيّ (صلّى الله عليه وآله) امتنع بلال من الأذان وقال</w:t>
      </w:r>
      <w:r w:rsidR="00752998">
        <w:rPr>
          <w:rStyle w:val="libBold2Char"/>
          <w:rFonts w:hint="cs"/>
          <w:rtl/>
        </w:rPr>
        <w:t>:</w:t>
      </w:r>
      <w:r w:rsidRPr="00752998">
        <w:rPr>
          <w:rStyle w:val="libBold2Char"/>
          <w:rFonts w:hint="cs"/>
          <w:rtl/>
        </w:rPr>
        <w:t xml:space="preserve"> لا أؤذّن لأحد بعد رسول اللَّه (صلّى الله عليه وآله)</w:t>
      </w:r>
      <w:r w:rsidR="0066179E" w:rsidRPr="00752998">
        <w:rPr>
          <w:rStyle w:val="libBold2Char"/>
          <w:rFonts w:hint="cs"/>
          <w:rtl/>
        </w:rPr>
        <w:t>،</w:t>
      </w:r>
      <w:r w:rsidRPr="00752998">
        <w:rPr>
          <w:rStyle w:val="libBold2Char"/>
          <w:rFonts w:hint="cs"/>
          <w:rtl/>
        </w:rPr>
        <w:t xml:space="preserve"> و إن فاطمة قالت ذات يوم</w:t>
      </w:r>
      <w:r w:rsidR="00752998">
        <w:rPr>
          <w:rStyle w:val="libBold2Char"/>
          <w:rFonts w:hint="cs"/>
          <w:rtl/>
        </w:rPr>
        <w:t>:</w:t>
      </w:r>
      <w:r w:rsidRPr="00752998">
        <w:rPr>
          <w:rFonts w:hint="cs"/>
          <w:rtl/>
        </w:rPr>
        <w:t xml:space="preserve"> (إنّي أشتهي أن أسمع صوت مؤذّن أبي بالأذان)</w:t>
      </w:r>
      <w:r w:rsidR="0066179E" w:rsidRPr="00752998">
        <w:rPr>
          <w:rStyle w:val="libBold2Char"/>
          <w:rFonts w:hint="cs"/>
          <w:rtl/>
        </w:rPr>
        <w:t>،</w:t>
      </w:r>
      <w:r w:rsidRPr="00752998">
        <w:rPr>
          <w:rStyle w:val="libBold2Char"/>
          <w:rFonts w:hint="cs"/>
          <w:rtl/>
        </w:rPr>
        <w:t xml:space="preserve"> فبلغ ذلك بلالاً فأخذ في الأذان</w:t>
      </w:r>
      <w:r w:rsidR="0066179E" w:rsidRPr="00752998">
        <w:rPr>
          <w:rStyle w:val="libBold2Char"/>
          <w:rFonts w:hint="cs"/>
          <w:rtl/>
        </w:rPr>
        <w:t>،</w:t>
      </w:r>
      <w:r w:rsidRPr="00752998">
        <w:rPr>
          <w:rStyle w:val="libBold2Char"/>
          <w:rFonts w:hint="cs"/>
          <w:rtl/>
        </w:rPr>
        <w:t xml:space="preserve"> فلمّا قال</w:t>
      </w:r>
      <w:r w:rsidR="00752998">
        <w:rPr>
          <w:rStyle w:val="libBold2Char"/>
          <w:rFonts w:hint="cs"/>
          <w:rtl/>
        </w:rPr>
        <w:t>:</w:t>
      </w:r>
      <w:r w:rsidRPr="00752998">
        <w:rPr>
          <w:rStyle w:val="libBold2Char"/>
          <w:rFonts w:hint="cs"/>
          <w:rtl/>
        </w:rPr>
        <w:t xml:space="preserve"> </w:t>
      </w:r>
      <w:r w:rsidR="0066179E" w:rsidRPr="00752998">
        <w:rPr>
          <w:rStyle w:val="libBold2Char"/>
          <w:rFonts w:hint="cs"/>
          <w:rtl/>
        </w:rPr>
        <w:t>(</w:t>
      </w:r>
      <w:r w:rsidRPr="00752998">
        <w:rPr>
          <w:rStyle w:val="libBold2Char"/>
          <w:rFonts w:hint="cs"/>
          <w:rtl/>
        </w:rPr>
        <w:t>اللَّه أكبر اللَّه أكبر</w:t>
      </w:r>
      <w:r w:rsidR="0066179E" w:rsidRPr="00752998">
        <w:rPr>
          <w:rStyle w:val="libBold2Char"/>
          <w:rFonts w:hint="cs"/>
          <w:rtl/>
        </w:rPr>
        <w:t>)</w:t>
      </w:r>
      <w:r w:rsidRPr="00752998">
        <w:rPr>
          <w:rStyle w:val="libBold2Char"/>
          <w:rFonts w:hint="cs"/>
          <w:rtl/>
        </w:rPr>
        <w:t xml:space="preserve"> ذكرت أباها (صلّى الله عليه وآله) وأيّامه فلم تتمالك</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(700) المجموع 3: 125</w:t>
      </w:r>
      <w:r w:rsidR="0066179E">
        <w:rPr>
          <w:rFonts w:hint="cs"/>
          <w:rtl/>
        </w:rPr>
        <w:t>.</w:t>
      </w:r>
    </w:p>
    <w:p w:rsidR="009834C4" w:rsidRPr="009834C4" w:rsidRDefault="009834C4" w:rsidP="009834C4">
      <w:pPr>
        <w:pStyle w:val="libFootnote0"/>
        <w:rPr>
          <w:rtl/>
        </w:rPr>
      </w:pPr>
      <w:r w:rsidRPr="007D3625">
        <w:rPr>
          <w:rFonts w:hint="cs"/>
          <w:rtl/>
        </w:rPr>
        <w:t>(701) تاريخ اليعقوبي 2: 172 وفيه نفي أبي ذر إلى الشام</w:t>
      </w:r>
      <w:r w:rsidR="0066179E">
        <w:rPr>
          <w:rFonts w:hint="cs"/>
          <w:rtl/>
        </w:rPr>
        <w:t>،</w:t>
      </w:r>
      <w:r w:rsidRPr="007D3625">
        <w:rPr>
          <w:rFonts w:hint="cs"/>
          <w:rtl/>
        </w:rPr>
        <w:t xml:space="preserve"> وتاريخ الطبري 4: 317</w:t>
      </w:r>
      <w:r>
        <w:rPr>
          <w:rFonts w:hint="cs"/>
          <w:rtl/>
        </w:rPr>
        <w:t xml:space="preserve"> - </w:t>
      </w:r>
      <w:r w:rsidRPr="007D3625">
        <w:rPr>
          <w:rFonts w:hint="cs"/>
          <w:rtl/>
        </w:rPr>
        <w:t>326/ أحداث سنة 33</w:t>
      </w:r>
      <w:r w:rsidR="0066179E">
        <w:rPr>
          <w:rFonts w:hint="cs"/>
          <w:rtl/>
        </w:rPr>
        <w:t>،</w:t>
      </w:r>
      <w:r w:rsidRPr="007D3625">
        <w:rPr>
          <w:rFonts w:hint="cs"/>
          <w:rtl/>
        </w:rPr>
        <w:t xml:space="preserve"> وذكر فيه تسيير عثمان جماعة من أهل الكوفة إلى الشام</w:t>
      </w:r>
      <w:r w:rsidR="0066179E">
        <w:rPr>
          <w:rFonts w:hint="cs"/>
          <w:rtl/>
        </w:rPr>
        <w:t>،</w:t>
      </w:r>
      <w:r w:rsidRPr="007D3625">
        <w:rPr>
          <w:rFonts w:hint="cs"/>
          <w:rtl/>
        </w:rPr>
        <w:t xml:space="preserve"> منهم</w:t>
      </w:r>
      <w:r w:rsidR="00752998">
        <w:rPr>
          <w:rFonts w:hint="cs"/>
          <w:rtl/>
        </w:rPr>
        <w:t>:</w:t>
      </w:r>
      <w:r w:rsidRPr="007D3625">
        <w:rPr>
          <w:rFonts w:hint="cs"/>
          <w:rtl/>
        </w:rPr>
        <w:t xml:space="preserve"> مالك الأشتر</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من البكاء</w:t>
      </w:r>
      <w:r w:rsidR="0066179E" w:rsidRPr="00752998">
        <w:rPr>
          <w:rFonts w:hint="cs"/>
          <w:rtl/>
        </w:rPr>
        <w:t>،</w:t>
      </w:r>
      <w:r w:rsidRPr="00752998">
        <w:rPr>
          <w:rFonts w:hint="cs"/>
          <w:rtl/>
        </w:rPr>
        <w:t xml:space="preserve"> فلمّا بلغ إلى قوله </w:t>
      </w:r>
      <w:r w:rsidR="0066179E" w:rsidRPr="00752998">
        <w:rPr>
          <w:rFonts w:hint="cs"/>
          <w:rtl/>
        </w:rPr>
        <w:t>(</w:t>
      </w:r>
      <w:r w:rsidRPr="00752998">
        <w:rPr>
          <w:rFonts w:hint="cs"/>
          <w:rtl/>
        </w:rPr>
        <w:t>أشهد أنّ محمّداً رسول اللَّه</w:t>
      </w:r>
      <w:r w:rsidR="0066179E" w:rsidRPr="00752998">
        <w:rPr>
          <w:rFonts w:hint="cs"/>
          <w:rtl/>
        </w:rPr>
        <w:t>)</w:t>
      </w:r>
      <w:r w:rsidRPr="00752998">
        <w:rPr>
          <w:rFonts w:hint="cs"/>
          <w:rtl/>
        </w:rPr>
        <w:t xml:space="preserve"> شَهِقت فاطمة شهقةً وسقطت لوجهها وغُشي عليها</w:t>
      </w:r>
      <w:r w:rsidR="0066179E" w:rsidRPr="00752998">
        <w:rPr>
          <w:rFonts w:hint="cs"/>
          <w:rtl/>
        </w:rPr>
        <w:t>،</w:t>
      </w:r>
      <w:r w:rsidRPr="00752998">
        <w:rPr>
          <w:rFonts w:hint="cs"/>
          <w:rtl/>
        </w:rPr>
        <w:t xml:space="preserve"> فقال الناس لبلال</w:t>
      </w:r>
      <w:r w:rsidR="00752998">
        <w:rPr>
          <w:rFonts w:hint="cs"/>
          <w:rtl/>
        </w:rPr>
        <w:t>:</w:t>
      </w:r>
      <w:r w:rsidRPr="00752998">
        <w:rPr>
          <w:rFonts w:hint="cs"/>
          <w:rtl/>
        </w:rPr>
        <w:t xml:space="preserve"> أمِسكْ يا بلال</w:t>
      </w:r>
      <w:r w:rsidR="0066179E" w:rsidRPr="00752998">
        <w:rPr>
          <w:rFonts w:hint="cs"/>
          <w:rtl/>
        </w:rPr>
        <w:t>،</w:t>
      </w:r>
      <w:r w:rsidRPr="00752998">
        <w:rPr>
          <w:rFonts w:hint="cs"/>
          <w:rtl/>
        </w:rPr>
        <w:t xml:space="preserve"> فقد فارقت ابنةُ رسول اللَّه الدنيا</w:t>
      </w:r>
      <w:r w:rsidR="0066179E" w:rsidRPr="00752998">
        <w:rPr>
          <w:rFonts w:hint="cs"/>
          <w:rtl/>
        </w:rPr>
        <w:t>،</w:t>
      </w:r>
      <w:r w:rsidRPr="00752998">
        <w:rPr>
          <w:rFonts w:hint="cs"/>
          <w:rtl/>
        </w:rPr>
        <w:t xml:space="preserve"> وظنّوا أنّها قد ماتت</w:t>
      </w:r>
      <w:r w:rsidR="0066179E" w:rsidRPr="00752998">
        <w:rPr>
          <w:rFonts w:hint="cs"/>
          <w:rtl/>
        </w:rPr>
        <w:t>،</w:t>
      </w:r>
      <w:r w:rsidRPr="00752998">
        <w:rPr>
          <w:rFonts w:hint="cs"/>
          <w:rtl/>
        </w:rPr>
        <w:t xml:space="preserve"> فقَطَع أذانه ولم يُتمّه</w:t>
      </w:r>
      <w:r w:rsidR="0066179E" w:rsidRPr="00752998">
        <w:rPr>
          <w:rFonts w:hint="cs"/>
          <w:rtl/>
        </w:rPr>
        <w:t>،</w:t>
      </w:r>
      <w:r w:rsidRPr="00752998">
        <w:rPr>
          <w:rFonts w:hint="cs"/>
          <w:rtl/>
        </w:rPr>
        <w:t xml:space="preserve"> فأفاقت فاطمة وسألته أن يُتّم الأذان فلم يفعل</w:t>
      </w:r>
      <w:r w:rsidR="0066179E" w:rsidRPr="00752998">
        <w:rPr>
          <w:rFonts w:hint="cs"/>
          <w:rtl/>
        </w:rPr>
        <w:t>،</w:t>
      </w:r>
      <w:r w:rsidRPr="00752998">
        <w:rPr>
          <w:rFonts w:hint="cs"/>
          <w:rtl/>
        </w:rPr>
        <w:t xml:space="preserve"> وقال لها</w:t>
      </w:r>
      <w:r w:rsidR="00752998">
        <w:rPr>
          <w:rFonts w:hint="cs"/>
          <w:rtl/>
        </w:rPr>
        <w:t>:</w:t>
      </w:r>
      <w:r w:rsidRPr="00752998">
        <w:rPr>
          <w:rFonts w:hint="cs"/>
          <w:rtl/>
        </w:rPr>
        <w:t xml:space="preserve"> يا سيّدة النسوان</w:t>
      </w:r>
      <w:r w:rsidR="0066179E" w:rsidRPr="00752998">
        <w:rPr>
          <w:rFonts w:hint="cs"/>
          <w:rtl/>
        </w:rPr>
        <w:t>،</w:t>
      </w:r>
      <w:r w:rsidRPr="00752998">
        <w:rPr>
          <w:rFonts w:hint="cs"/>
          <w:rtl/>
        </w:rPr>
        <w:t xml:space="preserve"> إني أخشى عليك مما تُنزلينه بنفسك إذا سمعتِ صوتي بالأذان</w:t>
      </w:r>
      <w:r w:rsidR="0066179E" w:rsidRPr="00752998">
        <w:rPr>
          <w:rFonts w:hint="cs"/>
          <w:rtl/>
        </w:rPr>
        <w:t>،</w:t>
      </w:r>
      <w:r w:rsidRPr="00752998">
        <w:rPr>
          <w:rFonts w:hint="cs"/>
          <w:rtl/>
        </w:rPr>
        <w:t xml:space="preserve"> فأعفته عن ذلك </w:t>
      </w:r>
      <w:r w:rsidRPr="009834C4">
        <w:rPr>
          <w:rStyle w:val="libFootnotenumChar"/>
          <w:rFonts w:hint="cs"/>
          <w:rtl/>
        </w:rPr>
        <w:t>(702)</w:t>
      </w:r>
      <w:r w:rsidR="0066179E" w:rsidRPr="00752998">
        <w:rPr>
          <w:rFonts w:hint="cs"/>
          <w:rtl/>
        </w:rPr>
        <w:t>.</w:t>
      </w:r>
    </w:p>
    <w:p w:rsidR="0066179E" w:rsidRDefault="009834C4" w:rsidP="00752998">
      <w:pPr>
        <w:pStyle w:val="libNormal"/>
        <w:rPr>
          <w:rtl/>
        </w:rPr>
      </w:pPr>
      <w:r w:rsidRPr="00752998">
        <w:rPr>
          <w:rFonts w:hint="cs"/>
          <w:rtl/>
        </w:rPr>
        <w:t>وهذا يدل على وجود بلال في المدينة قبل وفاة الزهراء (عليها السلام)</w:t>
      </w:r>
      <w:r w:rsidR="0066179E" w:rsidRPr="00752998">
        <w:rPr>
          <w:rFonts w:hint="cs"/>
          <w:rtl/>
        </w:rPr>
        <w:t>،</w:t>
      </w:r>
      <w:r w:rsidRPr="00752998">
        <w:rPr>
          <w:rFonts w:hint="cs"/>
          <w:rtl/>
        </w:rPr>
        <w:t xml:space="preserve"> ولم يكن قد خرج منها بعدُ إلى الشام</w:t>
      </w:r>
      <w:r w:rsidR="0066179E" w:rsidRPr="00752998">
        <w:rPr>
          <w:rFonts w:hint="cs"/>
          <w:rtl/>
        </w:rPr>
        <w:t>،</w:t>
      </w:r>
      <w:r w:rsidRPr="00752998">
        <w:rPr>
          <w:rFonts w:hint="cs"/>
          <w:rtl/>
        </w:rPr>
        <w:t xml:space="preserve"> وهذا يؤكد أنّ أبا بكر بقي أربعين يوم </w:t>
      </w:r>
      <w:r w:rsidRPr="009834C4">
        <w:rPr>
          <w:rStyle w:val="libFootnotenumChar"/>
          <w:rFonts w:hint="cs"/>
          <w:rtl/>
        </w:rPr>
        <w:t>(703)</w:t>
      </w:r>
      <w:r w:rsidRPr="00752998">
        <w:rPr>
          <w:rFonts w:hint="cs"/>
          <w:rtl/>
        </w:rPr>
        <w:t xml:space="preserve"> - على أقل التقادير - يدبّر أموره قبل أن يجهز لقتال المرتدين</w:t>
      </w:r>
      <w:r w:rsidR="0066179E" w:rsidRPr="00752998">
        <w:rPr>
          <w:rFonts w:hint="cs"/>
          <w:rtl/>
        </w:rPr>
        <w:t>،</w:t>
      </w:r>
      <w:r w:rsidRPr="00752998">
        <w:rPr>
          <w:rFonts w:hint="cs"/>
          <w:rtl/>
        </w:rPr>
        <w:t xml:space="preserve"> وظل يقاتل المرتدين مدّة لا تقل عن ستة أشهر ولا تزيد عن سنة قبل أن يسيِّر الجيوش التي فتحت الشام بعد أن كان جيش أسامة رجع عن وجهة الشام دون قتال</w:t>
      </w:r>
      <w:r w:rsidR="0066179E" w:rsidRPr="00752998">
        <w:rPr>
          <w:rFonts w:hint="cs"/>
          <w:rtl/>
        </w:rPr>
        <w:t>.</w:t>
      </w:r>
    </w:p>
    <w:p w:rsidR="0066179E" w:rsidRDefault="009834C4" w:rsidP="00752998">
      <w:pPr>
        <w:pStyle w:val="libNormal"/>
        <w:rPr>
          <w:rtl/>
        </w:rPr>
      </w:pPr>
      <w:r w:rsidRPr="00752998">
        <w:rPr>
          <w:rFonts w:hint="cs"/>
          <w:rtl/>
        </w:rPr>
        <w:t>وقد علمتَ أنّ بلالاً لم يشارك في قتال المرتدين</w:t>
      </w:r>
      <w:r w:rsidR="0066179E" w:rsidRPr="00752998">
        <w:rPr>
          <w:rFonts w:hint="cs"/>
          <w:rtl/>
        </w:rPr>
        <w:t>،</w:t>
      </w:r>
      <w:r w:rsidRPr="00752998">
        <w:rPr>
          <w:rFonts w:hint="cs"/>
          <w:rtl/>
        </w:rPr>
        <w:t xml:space="preserve"> بل صرّحوا بأنّه أقام في المدينة إلى أن خرجت بعوث الشام </w:t>
      </w:r>
      <w:r w:rsidRPr="009834C4">
        <w:rPr>
          <w:rStyle w:val="libFootnotenumChar"/>
          <w:rFonts w:hint="cs"/>
          <w:rtl/>
        </w:rPr>
        <w:t>(704)</w:t>
      </w:r>
      <w:r w:rsidR="0066179E" w:rsidRPr="00752998">
        <w:rPr>
          <w:rFonts w:hint="cs"/>
          <w:rtl/>
        </w:rPr>
        <w:t>.</w:t>
      </w:r>
    </w:p>
    <w:p w:rsidR="0066179E" w:rsidRDefault="009834C4" w:rsidP="00752998">
      <w:pPr>
        <w:pStyle w:val="libNormal"/>
        <w:rPr>
          <w:rtl/>
        </w:rPr>
      </w:pPr>
      <w:r w:rsidRPr="007D3625">
        <w:rPr>
          <w:rFonts w:hint="cs"/>
          <w:rtl/>
        </w:rPr>
        <w:t>كان بلال إذاً في المدينة ولم يؤذّن لأبي بكر</w:t>
      </w:r>
      <w:r w:rsidR="0066179E">
        <w:rPr>
          <w:rFonts w:hint="cs"/>
          <w:rtl/>
        </w:rPr>
        <w:t>،</w:t>
      </w:r>
      <w:r w:rsidRPr="007D3625">
        <w:rPr>
          <w:rFonts w:hint="cs"/>
          <w:rtl/>
        </w:rPr>
        <w:t xml:space="preserve"> فلماذا لم يؤذّن لأبي بكر</w:t>
      </w:r>
      <w:r w:rsidR="0066179E">
        <w:rPr>
          <w:rFonts w:hint="cs"/>
          <w:rtl/>
        </w:rPr>
        <w:t>؟</w:t>
      </w:r>
      <w:r w:rsidRPr="007D3625">
        <w:rPr>
          <w:rFonts w:hint="cs"/>
          <w:rtl/>
        </w:rPr>
        <w:t>! إنّه تساؤل يفرض نفسه</w:t>
      </w:r>
      <w:r w:rsidR="0066179E">
        <w:rPr>
          <w:rFonts w:hint="cs"/>
          <w:rtl/>
        </w:rPr>
        <w:t>،</w:t>
      </w:r>
      <w:r w:rsidRPr="007D3625">
        <w:rPr>
          <w:rFonts w:hint="cs"/>
          <w:rtl/>
        </w:rPr>
        <w:t xml:space="preserve"> ويبحث عن إجابة</w:t>
      </w:r>
      <w:r w:rsidR="0066179E">
        <w:rPr>
          <w:rFonts w:hint="cs"/>
          <w:rtl/>
        </w:rPr>
        <w:t>.</w:t>
      </w:r>
    </w:p>
    <w:p w:rsidR="009834C4" w:rsidRPr="007D3625" w:rsidRDefault="009834C4" w:rsidP="00752998">
      <w:pPr>
        <w:pStyle w:val="libNormal"/>
        <w:rPr>
          <w:rtl/>
        </w:rPr>
      </w:pPr>
      <w:r w:rsidRPr="007D3625">
        <w:rPr>
          <w:rFonts w:hint="cs"/>
          <w:rtl/>
        </w:rPr>
        <w:t>روى إبراهيم بن محمد بن سليمان بن بلال بن أبي الدرداء</w:t>
      </w:r>
      <w:r w:rsidR="0066179E">
        <w:rPr>
          <w:rFonts w:hint="cs"/>
          <w:rtl/>
        </w:rPr>
        <w:t>،</w:t>
      </w:r>
      <w:r w:rsidRPr="007D3625">
        <w:rPr>
          <w:rFonts w:hint="cs"/>
          <w:rtl/>
        </w:rPr>
        <w:t xml:space="preserve"> حدثني أبي محمد بن سليمان</w:t>
      </w:r>
      <w:r w:rsidR="0066179E">
        <w:rPr>
          <w:rFonts w:hint="cs"/>
          <w:rtl/>
        </w:rPr>
        <w:t>،</w:t>
      </w:r>
      <w:r w:rsidRPr="007D3625">
        <w:rPr>
          <w:rFonts w:hint="cs"/>
          <w:rtl/>
        </w:rPr>
        <w:t xml:space="preserve"> عن أبيه سليمان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(702) من لا يحضره الفقيه 1: 298/ ح 907</w:t>
      </w:r>
      <w:r w:rsidR="0066179E">
        <w:rPr>
          <w:rFonts w:hint="cs"/>
          <w:rtl/>
        </w:rPr>
        <w:t>،</w:t>
      </w:r>
      <w:r w:rsidRPr="007D3625">
        <w:rPr>
          <w:rFonts w:hint="cs"/>
          <w:rtl/>
        </w:rPr>
        <w:t xml:space="preserve"> وانظر</w:t>
      </w:r>
      <w:r w:rsidR="00752998">
        <w:rPr>
          <w:rFonts w:hint="cs"/>
          <w:rtl/>
        </w:rPr>
        <w:t>:</w:t>
      </w:r>
      <w:r w:rsidRPr="007D3625">
        <w:rPr>
          <w:rFonts w:hint="cs"/>
          <w:rtl/>
        </w:rPr>
        <w:t xml:space="preserve"> الدرجات الرفيعة</w:t>
      </w:r>
      <w:r w:rsidR="00752998">
        <w:rPr>
          <w:rFonts w:hint="cs"/>
          <w:rtl/>
        </w:rPr>
        <w:t>:</w:t>
      </w:r>
      <w:r w:rsidRPr="007D3625">
        <w:rPr>
          <w:rFonts w:hint="cs"/>
          <w:rtl/>
        </w:rPr>
        <w:t xml:space="preserve"> 365</w:t>
      </w:r>
      <w:r>
        <w:rPr>
          <w:rFonts w:hint="cs"/>
          <w:rtl/>
        </w:rPr>
        <w:t xml:space="preserve"> - </w:t>
      </w:r>
      <w:r w:rsidRPr="007D3625">
        <w:rPr>
          <w:rFonts w:hint="cs"/>
          <w:rtl/>
        </w:rPr>
        <w:t>366</w:t>
      </w:r>
      <w:r w:rsidR="0066179E">
        <w:rPr>
          <w:rFonts w:hint="cs"/>
          <w:rtl/>
        </w:rPr>
        <w:t>.</w:t>
      </w:r>
    </w:p>
    <w:p w:rsidR="009834C4" w:rsidRPr="009834C4" w:rsidRDefault="009834C4" w:rsidP="009834C4">
      <w:pPr>
        <w:pStyle w:val="libFootnote0"/>
        <w:rPr>
          <w:rtl/>
        </w:rPr>
      </w:pPr>
      <w:r w:rsidRPr="007D3625">
        <w:rPr>
          <w:rFonts w:hint="cs"/>
          <w:rtl/>
        </w:rPr>
        <w:t>(703) وقيل</w:t>
      </w:r>
      <w:r w:rsidR="00752998">
        <w:rPr>
          <w:rFonts w:hint="cs"/>
          <w:rtl/>
        </w:rPr>
        <w:t>:</w:t>
      </w:r>
      <w:r w:rsidRPr="007D3625">
        <w:rPr>
          <w:rFonts w:hint="cs"/>
          <w:rtl/>
        </w:rPr>
        <w:t xml:space="preserve"> ستين يوماً</w:t>
      </w:r>
      <w:r w:rsidR="0066179E">
        <w:rPr>
          <w:rFonts w:hint="cs"/>
          <w:rtl/>
        </w:rPr>
        <w:t>،</w:t>
      </w:r>
      <w:r w:rsidRPr="007D3625">
        <w:rPr>
          <w:rFonts w:hint="cs"/>
          <w:rtl/>
        </w:rPr>
        <w:t xml:space="preserve"> وقيل سبعين يوماً</w:t>
      </w:r>
      <w:r w:rsidR="0066179E">
        <w:rPr>
          <w:rFonts w:hint="cs"/>
          <w:rtl/>
        </w:rPr>
        <w:t>،</w:t>
      </w:r>
      <w:r w:rsidRPr="007D3625">
        <w:rPr>
          <w:rFonts w:hint="cs"/>
          <w:rtl/>
        </w:rPr>
        <w:t xml:space="preserve"> انظر</w:t>
      </w:r>
      <w:r w:rsidR="00752998">
        <w:rPr>
          <w:rFonts w:hint="cs"/>
          <w:rtl/>
        </w:rPr>
        <w:t>:</w:t>
      </w:r>
      <w:r w:rsidRPr="007D3625">
        <w:rPr>
          <w:rFonts w:hint="cs"/>
          <w:rtl/>
        </w:rPr>
        <w:t xml:space="preserve"> تاريخ الطبري 3: 241</w:t>
      </w:r>
      <w:r w:rsidR="0066179E">
        <w:rPr>
          <w:rFonts w:hint="cs"/>
          <w:rtl/>
        </w:rPr>
        <w:t>،</w:t>
      </w:r>
      <w:r w:rsidRPr="007D3625">
        <w:rPr>
          <w:rFonts w:hint="cs"/>
          <w:rtl/>
        </w:rPr>
        <w:t xml:space="preserve"> واليعقوبي 2: 127</w:t>
      </w:r>
      <w:r w:rsidR="0066179E">
        <w:rPr>
          <w:rFonts w:hint="cs"/>
          <w:rtl/>
        </w:rPr>
        <w:t>.</w:t>
      </w:r>
    </w:p>
    <w:p w:rsidR="009834C4" w:rsidRPr="009834C4" w:rsidRDefault="009834C4" w:rsidP="009834C4">
      <w:pPr>
        <w:pStyle w:val="libFootnote0"/>
        <w:rPr>
          <w:rtl/>
        </w:rPr>
      </w:pPr>
      <w:r w:rsidRPr="007D3625">
        <w:rPr>
          <w:rFonts w:hint="cs"/>
          <w:rtl/>
        </w:rPr>
        <w:t>(704) انظر</w:t>
      </w:r>
      <w:r w:rsidR="00752998">
        <w:rPr>
          <w:rFonts w:hint="cs"/>
          <w:rtl/>
        </w:rPr>
        <w:t>:</w:t>
      </w:r>
      <w:r w:rsidRPr="007D3625">
        <w:rPr>
          <w:rFonts w:hint="cs"/>
          <w:rtl/>
        </w:rPr>
        <w:t xml:space="preserve"> كنز العمّال 13: 305 ح 36873</w:t>
      </w:r>
      <w:r w:rsidR="0066179E">
        <w:rPr>
          <w:rFonts w:hint="cs"/>
          <w:rtl/>
        </w:rPr>
        <w:t>،</w:t>
      </w:r>
      <w:r w:rsidRPr="007D3625">
        <w:rPr>
          <w:rFonts w:hint="cs"/>
          <w:rtl/>
        </w:rPr>
        <w:t xml:space="preserve"> مختصر تاريخ دمشق 5: 265. بل قال ابن أبي حاتم إنّه خرج إلى الشام في خلافة عمر</w:t>
      </w:r>
      <w:r w:rsidR="0066179E">
        <w:rPr>
          <w:rFonts w:hint="cs"/>
          <w:rtl/>
        </w:rPr>
        <w:t>.</w:t>
      </w:r>
      <w:r w:rsidRPr="007D3625">
        <w:rPr>
          <w:rFonts w:hint="cs"/>
          <w:rtl/>
        </w:rPr>
        <w:t xml:space="preserve"> انظر</w:t>
      </w:r>
      <w:r w:rsidR="00752998">
        <w:rPr>
          <w:rFonts w:hint="cs"/>
          <w:rtl/>
        </w:rPr>
        <w:t>:</w:t>
      </w:r>
      <w:r w:rsidRPr="007D3625">
        <w:rPr>
          <w:rFonts w:hint="cs"/>
          <w:rtl/>
        </w:rPr>
        <w:t xml:space="preserve"> المراسيل</w:t>
      </w:r>
      <w:r w:rsidR="00752998">
        <w:rPr>
          <w:rFonts w:hint="cs"/>
          <w:rtl/>
        </w:rPr>
        <w:t>:</w:t>
      </w:r>
      <w:r w:rsidRPr="007D3625">
        <w:rPr>
          <w:rFonts w:hint="cs"/>
          <w:rtl/>
        </w:rPr>
        <w:t xml:space="preserve"> 108</w:t>
      </w:r>
      <w:r w:rsidR="0066179E">
        <w:rPr>
          <w:rFonts w:hint="cs"/>
          <w:rtl/>
        </w:rPr>
        <w:t>،</w:t>
      </w:r>
      <w:r w:rsidRPr="007D3625">
        <w:rPr>
          <w:rFonts w:hint="cs"/>
          <w:rtl/>
        </w:rPr>
        <w:t xml:space="preserve"> وعنه في تهذيب الكمال 17: 373.</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بن بلال</w:t>
      </w:r>
      <w:r w:rsidR="0066179E">
        <w:rPr>
          <w:rFonts w:hint="cs"/>
          <w:rtl/>
        </w:rPr>
        <w:t>،</w:t>
      </w:r>
      <w:r w:rsidRPr="007D3625">
        <w:rPr>
          <w:rFonts w:hint="cs"/>
          <w:rtl/>
        </w:rPr>
        <w:t xml:space="preserve"> عن أم الدرداء</w:t>
      </w:r>
      <w:r w:rsidR="0066179E">
        <w:rPr>
          <w:rFonts w:hint="cs"/>
          <w:rtl/>
        </w:rPr>
        <w:t>،</w:t>
      </w:r>
      <w:r w:rsidRPr="007D3625">
        <w:rPr>
          <w:rFonts w:hint="cs"/>
          <w:rtl/>
        </w:rPr>
        <w:t xml:space="preserve"> عن أبي الدرداء</w:t>
      </w:r>
      <w:r w:rsidR="0066179E">
        <w:rPr>
          <w:rFonts w:hint="cs"/>
          <w:rtl/>
        </w:rPr>
        <w:t>،</w:t>
      </w:r>
      <w:r w:rsidRPr="007D3625">
        <w:rPr>
          <w:rFonts w:hint="cs"/>
          <w:rtl/>
        </w:rPr>
        <w:t xml:space="preserve"> قال</w:t>
      </w:r>
      <w:r w:rsidR="00752998">
        <w:rPr>
          <w:rFonts w:hint="cs"/>
          <w:rtl/>
        </w:rPr>
        <w:t>:</w:t>
      </w:r>
      <w:r w:rsidRPr="007D3625">
        <w:rPr>
          <w:rFonts w:hint="cs"/>
          <w:rtl/>
        </w:rPr>
        <w:t xml:space="preserve"> إنّ بلالاً رأى في منامه النبيّ (صلّى الله عليه وآله) وهو يقول له</w:t>
      </w:r>
      <w:r w:rsidR="00752998">
        <w:rPr>
          <w:rFonts w:hint="cs"/>
          <w:rtl/>
        </w:rPr>
        <w:t>:</w:t>
      </w:r>
      <w:r w:rsidRPr="007D3625">
        <w:rPr>
          <w:rFonts w:hint="cs"/>
          <w:rtl/>
        </w:rPr>
        <w:t xml:space="preserve"> ما هذه الجفوة يا بلال</w:t>
      </w:r>
      <w:r w:rsidR="0066179E">
        <w:rPr>
          <w:rFonts w:hint="cs"/>
          <w:rtl/>
        </w:rPr>
        <w:t>؟</w:t>
      </w:r>
      <w:r w:rsidRPr="007D3625">
        <w:rPr>
          <w:rFonts w:hint="cs"/>
          <w:rtl/>
        </w:rPr>
        <w:t>! أما آن لك أن تزورني يا بلال</w:t>
      </w:r>
      <w:r w:rsidR="0066179E">
        <w:rPr>
          <w:rFonts w:hint="cs"/>
          <w:rtl/>
        </w:rPr>
        <w:t>؟</w:t>
      </w:r>
    </w:p>
    <w:p w:rsidR="0066179E" w:rsidRDefault="009834C4" w:rsidP="00752998">
      <w:pPr>
        <w:pStyle w:val="libNormal"/>
        <w:rPr>
          <w:rtl/>
        </w:rPr>
      </w:pPr>
      <w:r w:rsidRPr="007D3625">
        <w:rPr>
          <w:rFonts w:hint="cs"/>
          <w:rtl/>
        </w:rPr>
        <w:t>فانتبه حزينا وجلاً خائفاً</w:t>
      </w:r>
      <w:r w:rsidR="0066179E">
        <w:rPr>
          <w:rFonts w:hint="cs"/>
          <w:rtl/>
        </w:rPr>
        <w:t>،</w:t>
      </w:r>
      <w:r w:rsidRPr="007D3625">
        <w:rPr>
          <w:rFonts w:hint="cs"/>
          <w:rtl/>
        </w:rPr>
        <w:t xml:space="preserve"> فركب راحلته وقصد المدينة [ من الشام ]</w:t>
      </w:r>
      <w:r w:rsidR="0066179E">
        <w:rPr>
          <w:rFonts w:hint="cs"/>
          <w:rtl/>
        </w:rPr>
        <w:t>،</w:t>
      </w:r>
      <w:r w:rsidRPr="007D3625">
        <w:rPr>
          <w:rFonts w:hint="cs"/>
          <w:rtl/>
        </w:rPr>
        <w:t xml:space="preserve"> فأتى قبر النبي (صلّى الله عليه وآله) فجعل يبكي عنده ويمرّغ وجهه عليه</w:t>
      </w:r>
      <w:r w:rsidR="0066179E">
        <w:rPr>
          <w:rFonts w:hint="cs"/>
          <w:rtl/>
        </w:rPr>
        <w:t>.</w:t>
      </w:r>
    </w:p>
    <w:p w:rsidR="0066179E" w:rsidRDefault="009834C4" w:rsidP="00752998">
      <w:pPr>
        <w:pStyle w:val="libNormal"/>
        <w:rPr>
          <w:rtl/>
        </w:rPr>
      </w:pPr>
      <w:r w:rsidRPr="00752998">
        <w:rPr>
          <w:rFonts w:hint="cs"/>
          <w:rtl/>
        </w:rPr>
        <w:t>فأقبل الحسن والحسين فجعل يضمّهما ويقبِّلهما</w:t>
      </w:r>
      <w:r w:rsidR="0066179E" w:rsidRPr="00752998">
        <w:rPr>
          <w:rFonts w:hint="cs"/>
          <w:rtl/>
        </w:rPr>
        <w:t>،</w:t>
      </w:r>
      <w:r w:rsidRPr="00752998">
        <w:rPr>
          <w:rFonts w:hint="cs"/>
          <w:rtl/>
        </w:rPr>
        <w:t xml:space="preserve"> فقالا له</w:t>
      </w:r>
      <w:r w:rsidR="00752998">
        <w:rPr>
          <w:rFonts w:hint="cs"/>
          <w:rtl/>
        </w:rPr>
        <w:t>:</w:t>
      </w:r>
      <w:r w:rsidRPr="00752998">
        <w:rPr>
          <w:rFonts w:hint="cs"/>
          <w:rtl/>
        </w:rPr>
        <w:t xml:space="preserve"> يا بلال</w:t>
      </w:r>
      <w:r w:rsidR="0066179E" w:rsidRPr="00752998">
        <w:rPr>
          <w:rFonts w:hint="cs"/>
          <w:rtl/>
        </w:rPr>
        <w:t>،</w:t>
      </w:r>
      <w:r w:rsidRPr="00752998">
        <w:rPr>
          <w:rFonts w:hint="cs"/>
          <w:rtl/>
        </w:rPr>
        <w:t xml:space="preserve"> نشتهي أن نسمع أذانك الذي كنت تؤذّنه لرسول اللَّه (صلّى الله عليه وآله) في السَّحَر</w:t>
      </w:r>
      <w:r w:rsidR="0066179E" w:rsidRPr="00752998">
        <w:rPr>
          <w:rFonts w:hint="cs"/>
          <w:rtl/>
        </w:rPr>
        <w:t>،</w:t>
      </w:r>
      <w:r w:rsidRPr="00752998">
        <w:rPr>
          <w:rFonts w:hint="cs"/>
          <w:rtl/>
        </w:rPr>
        <w:t xml:space="preserve"> ففعل</w:t>
      </w:r>
      <w:r w:rsidR="0066179E" w:rsidRPr="00752998">
        <w:rPr>
          <w:rFonts w:hint="cs"/>
          <w:rtl/>
        </w:rPr>
        <w:t>،</w:t>
      </w:r>
      <w:r w:rsidRPr="00752998">
        <w:rPr>
          <w:rFonts w:hint="cs"/>
          <w:rtl/>
        </w:rPr>
        <w:t xml:space="preserve"> فَعَلا سطح المسجد</w:t>
      </w:r>
      <w:r w:rsidR="0066179E" w:rsidRPr="00752998">
        <w:rPr>
          <w:rFonts w:hint="cs"/>
          <w:rtl/>
        </w:rPr>
        <w:t>،</w:t>
      </w:r>
      <w:r w:rsidRPr="00752998">
        <w:rPr>
          <w:rFonts w:hint="cs"/>
          <w:rtl/>
        </w:rPr>
        <w:t xml:space="preserve"> فوقف موقفه الذي كان يقف فيه</w:t>
      </w:r>
      <w:r w:rsidR="0066179E" w:rsidRPr="00752998">
        <w:rPr>
          <w:rFonts w:hint="cs"/>
          <w:rtl/>
        </w:rPr>
        <w:t>،</w:t>
      </w:r>
      <w:r w:rsidRPr="00752998">
        <w:rPr>
          <w:rFonts w:hint="cs"/>
          <w:rtl/>
        </w:rPr>
        <w:t xml:space="preserve"> فلمّا أن قال</w:t>
      </w:r>
      <w:r w:rsidR="00752998">
        <w:rPr>
          <w:rFonts w:hint="cs"/>
          <w:rtl/>
        </w:rPr>
        <w:t>:</w:t>
      </w:r>
      <w:r w:rsidRPr="00752998">
        <w:rPr>
          <w:rFonts w:hint="cs"/>
          <w:rtl/>
        </w:rPr>
        <w:t xml:space="preserve"> </w:t>
      </w:r>
      <w:r w:rsidR="0066179E" w:rsidRPr="00752998">
        <w:rPr>
          <w:rFonts w:hint="cs"/>
          <w:rtl/>
        </w:rPr>
        <w:t>(</w:t>
      </w:r>
      <w:r w:rsidRPr="00752998">
        <w:rPr>
          <w:rFonts w:hint="cs"/>
          <w:rtl/>
        </w:rPr>
        <w:t>اللَّه أكبر اللَّه أكبر</w:t>
      </w:r>
      <w:r w:rsidR="0066179E" w:rsidRPr="00752998">
        <w:rPr>
          <w:rFonts w:hint="cs"/>
          <w:rtl/>
        </w:rPr>
        <w:t>)</w:t>
      </w:r>
      <w:r w:rsidRPr="00752998">
        <w:rPr>
          <w:rFonts w:hint="cs"/>
          <w:rtl/>
        </w:rPr>
        <w:t xml:space="preserve"> ارتجّت المدينة</w:t>
      </w:r>
      <w:r w:rsidR="0066179E" w:rsidRPr="00752998">
        <w:rPr>
          <w:rFonts w:hint="cs"/>
          <w:rtl/>
        </w:rPr>
        <w:t>.</w:t>
      </w:r>
    </w:p>
    <w:p w:rsidR="0066179E" w:rsidRDefault="009834C4" w:rsidP="00752998">
      <w:pPr>
        <w:pStyle w:val="libNormal"/>
        <w:rPr>
          <w:rtl/>
        </w:rPr>
      </w:pPr>
      <w:r w:rsidRPr="00752998">
        <w:rPr>
          <w:rFonts w:hint="cs"/>
          <w:rtl/>
        </w:rPr>
        <w:t>فلما أن قال</w:t>
      </w:r>
      <w:r w:rsidR="00752998">
        <w:rPr>
          <w:rFonts w:hint="cs"/>
          <w:rtl/>
        </w:rPr>
        <w:t>:</w:t>
      </w:r>
      <w:r w:rsidRPr="00752998">
        <w:rPr>
          <w:rFonts w:hint="cs"/>
          <w:rtl/>
        </w:rPr>
        <w:t xml:space="preserve"> </w:t>
      </w:r>
      <w:r w:rsidR="0066179E" w:rsidRPr="00752998">
        <w:rPr>
          <w:rFonts w:hint="cs"/>
          <w:rtl/>
        </w:rPr>
        <w:t>(</w:t>
      </w:r>
      <w:r w:rsidRPr="00752998">
        <w:rPr>
          <w:rFonts w:hint="cs"/>
          <w:rtl/>
        </w:rPr>
        <w:t>أشهد أن لا إله إلّا اللَّه</w:t>
      </w:r>
      <w:r w:rsidR="0066179E" w:rsidRPr="00752998">
        <w:rPr>
          <w:rFonts w:hint="cs"/>
          <w:rtl/>
        </w:rPr>
        <w:t>)</w:t>
      </w:r>
      <w:r w:rsidRPr="00752998">
        <w:rPr>
          <w:rFonts w:hint="cs"/>
          <w:rtl/>
        </w:rPr>
        <w:t xml:space="preserve"> زاد تعاجيجها</w:t>
      </w:r>
      <w:r w:rsidR="0066179E" w:rsidRPr="00752998">
        <w:rPr>
          <w:rFonts w:hint="cs"/>
          <w:rtl/>
        </w:rPr>
        <w:t>،</w:t>
      </w:r>
      <w:r w:rsidRPr="00752998">
        <w:rPr>
          <w:rFonts w:hint="cs"/>
          <w:rtl/>
        </w:rPr>
        <w:t xml:space="preserve"> فلما أن قال</w:t>
      </w:r>
      <w:r w:rsidR="00752998">
        <w:rPr>
          <w:rFonts w:hint="cs"/>
          <w:rtl/>
        </w:rPr>
        <w:t>:</w:t>
      </w:r>
      <w:r w:rsidRPr="00752998">
        <w:rPr>
          <w:rFonts w:hint="cs"/>
          <w:rtl/>
        </w:rPr>
        <w:t xml:space="preserve"> </w:t>
      </w:r>
      <w:r w:rsidR="0066179E" w:rsidRPr="00752998">
        <w:rPr>
          <w:rFonts w:hint="cs"/>
          <w:rtl/>
        </w:rPr>
        <w:t>(</w:t>
      </w:r>
      <w:r w:rsidRPr="00752998">
        <w:rPr>
          <w:rFonts w:hint="cs"/>
          <w:rtl/>
        </w:rPr>
        <w:t>أشهد أن محمّداً رسول اللَّه</w:t>
      </w:r>
      <w:r w:rsidR="0066179E" w:rsidRPr="00752998">
        <w:rPr>
          <w:rFonts w:hint="cs"/>
          <w:rtl/>
        </w:rPr>
        <w:t>)</w:t>
      </w:r>
      <w:r w:rsidRPr="00752998">
        <w:rPr>
          <w:rFonts w:hint="cs"/>
          <w:rtl/>
        </w:rPr>
        <w:t xml:space="preserve"> خرج العواتق من خدورهنّ</w:t>
      </w:r>
      <w:r w:rsidR="0066179E" w:rsidRPr="00752998">
        <w:rPr>
          <w:rFonts w:hint="cs"/>
          <w:rtl/>
        </w:rPr>
        <w:t>،</w:t>
      </w:r>
      <w:r w:rsidRPr="00752998">
        <w:rPr>
          <w:rFonts w:hint="cs"/>
          <w:rtl/>
        </w:rPr>
        <w:t xml:space="preserve"> فقالوا</w:t>
      </w:r>
      <w:r w:rsidR="00752998">
        <w:rPr>
          <w:rFonts w:hint="cs"/>
          <w:rtl/>
        </w:rPr>
        <w:t>:</w:t>
      </w:r>
      <w:r w:rsidRPr="00752998">
        <w:rPr>
          <w:rFonts w:hint="cs"/>
          <w:rtl/>
        </w:rPr>
        <w:t xml:space="preserve"> أبُعِث رسول اللَّه (صلّى الله عليه وآله)</w:t>
      </w:r>
      <w:r w:rsidR="0066179E" w:rsidRPr="00752998">
        <w:rPr>
          <w:rFonts w:hint="cs"/>
          <w:rtl/>
        </w:rPr>
        <w:t>؟</w:t>
      </w:r>
      <w:r w:rsidRPr="00752998">
        <w:rPr>
          <w:rFonts w:hint="cs"/>
          <w:rtl/>
        </w:rPr>
        <w:t xml:space="preserve">! فما رؤي يوماً أكثر باكياً وباكية بعد رسول اللَّه (صلّى الله عليه وآله) من ذلك اليوم </w:t>
      </w:r>
      <w:r w:rsidRPr="009834C4">
        <w:rPr>
          <w:rStyle w:val="libFootnotenumChar"/>
          <w:rFonts w:hint="cs"/>
          <w:rtl/>
        </w:rPr>
        <w:t>(705)</w:t>
      </w:r>
      <w:r w:rsidR="0066179E" w:rsidRPr="00752998">
        <w:rPr>
          <w:rFonts w:hint="cs"/>
          <w:rtl/>
        </w:rPr>
        <w:t>.</w:t>
      </w:r>
    </w:p>
    <w:p w:rsidR="009834C4" w:rsidRPr="007D3625" w:rsidRDefault="009834C4" w:rsidP="00752998">
      <w:pPr>
        <w:pStyle w:val="libNormal"/>
        <w:rPr>
          <w:rtl/>
        </w:rPr>
      </w:pPr>
      <w:r w:rsidRPr="007D3625">
        <w:rPr>
          <w:rFonts w:hint="cs"/>
          <w:rtl/>
        </w:rPr>
        <w:t>لقد ثبت أنّ بلالاً أذّن لفاطمة بعد وفاة رسول اللَّه (صلّى الله عليه وآله) وقبل خروجه إلى الشام</w:t>
      </w:r>
      <w:r w:rsidR="0066179E">
        <w:rPr>
          <w:rFonts w:hint="cs"/>
          <w:rtl/>
        </w:rPr>
        <w:t>،</w:t>
      </w:r>
      <w:r w:rsidRPr="007D3625">
        <w:rPr>
          <w:rFonts w:hint="cs"/>
          <w:rtl/>
        </w:rPr>
        <w:t xml:space="preserve"> وأذّن للحسن والحسين بعد وفاة فاطمة عند رجوعه من الشام لزيارة قبر رسول</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(705) تاريخ دمشق 7: 136 ترجمة رقم 493 قال</w:t>
      </w:r>
      <w:r w:rsidR="00752998">
        <w:rPr>
          <w:rFonts w:hint="cs"/>
          <w:rtl/>
        </w:rPr>
        <w:t>:</w:t>
      </w:r>
      <w:r w:rsidRPr="007D3625">
        <w:rPr>
          <w:rFonts w:hint="cs"/>
          <w:rtl/>
        </w:rPr>
        <w:t xml:space="preserve"> أنبأنا أبو محمد بن الأكفاني</w:t>
      </w:r>
      <w:r w:rsidR="0066179E">
        <w:rPr>
          <w:rFonts w:hint="cs"/>
          <w:rtl/>
        </w:rPr>
        <w:t>،</w:t>
      </w:r>
      <w:r w:rsidRPr="007D3625">
        <w:rPr>
          <w:rFonts w:hint="cs"/>
          <w:rtl/>
        </w:rPr>
        <w:t xml:space="preserve"> نا عبد العزيز بن أحمد</w:t>
      </w:r>
      <w:r w:rsidR="0066179E">
        <w:rPr>
          <w:rFonts w:hint="cs"/>
          <w:rtl/>
        </w:rPr>
        <w:t>،</w:t>
      </w:r>
      <w:r w:rsidRPr="007D3625">
        <w:rPr>
          <w:rFonts w:hint="cs"/>
          <w:rtl/>
        </w:rPr>
        <w:t xml:space="preserve"> نا تمام بن محمد</w:t>
      </w:r>
      <w:r w:rsidR="0066179E">
        <w:rPr>
          <w:rFonts w:hint="cs"/>
          <w:rtl/>
        </w:rPr>
        <w:t>،</w:t>
      </w:r>
      <w:r w:rsidRPr="007D3625">
        <w:rPr>
          <w:rFonts w:hint="cs"/>
          <w:rtl/>
        </w:rPr>
        <w:t xml:space="preserve"> نا محمد بن سليمان</w:t>
      </w:r>
      <w:r w:rsidR="0066179E">
        <w:rPr>
          <w:rFonts w:hint="cs"/>
          <w:rtl/>
        </w:rPr>
        <w:t>،</w:t>
      </w:r>
      <w:r w:rsidRPr="007D3625">
        <w:rPr>
          <w:rFonts w:hint="cs"/>
          <w:rtl/>
        </w:rPr>
        <w:t xml:space="preserve"> نا محمد بن الفيض</w:t>
      </w:r>
      <w:r w:rsidR="0066179E">
        <w:rPr>
          <w:rFonts w:hint="cs"/>
          <w:rtl/>
        </w:rPr>
        <w:t>،</w:t>
      </w:r>
      <w:r w:rsidRPr="007D3625">
        <w:rPr>
          <w:rFonts w:hint="cs"/>
          <w:rtl/>
        </w:rPr>
        <w:t xml:space="preserve"> نا أبو إسحاق إبراهيم بن محمد بن سليمان بن بلال بن أبي الدرداء</w:t>
      </w:r>
      <w:r w:rsidR="0066179E">
        <w:rPr>
          <w:rFonts w:hint="cs"/>
          <w:rtl/>
        </w:rPr>
        <w:t>،</w:t>
      </w:r>
      <w:r w:rsidRPr="007D3625">
        <w:rPr>
          <w:rFonts w:hint="cs"/>
          <w:rtl/>
        </w:rPr>
        <w:t xml:space="preserve"> ثم ذكر باقي الإسناد</w:t>
      </w:r>
      <w:r w:rsidR="0066179E">
        <w:rPr>
          <w:rFonts w:hint="cs"/>
          <w:rtl/>
        </w:rPr>
        <w:t>.</w:t>
      </w:r>
      <w:r w:rsidRPr="007D3625">
        <w:rPr>
          <w:rFonts w:hint="cs"/>
          <w:rtl/>
        </w:rPr>
        <w:t xml:space="preserve"> والنص عنه</w:t>
      </w:r>
      <w:r w:rsidR="0066179E">
        <w:rPr>
          <w:rFonts w:hint="cs"/>
          <w:rtl/>
        </w:rPr>
        <w:t>،</w:t>
      </w:r>
      <w:r w:rsidRPr="007D3625">
        <w:rPr>
          <w:rFonts w:hint="cs"/>
          <w:rtl/>
        </w:rPr>
        <w:t xml:space="preserve"> ومختصر تاريخ دمشق 4: 118</w:t>
      </w:r>
      <w:r w:rsidR="0066179E">
        <w:rPr>
          <w:rFonts w:hint="cs"/>
          <w:rtl/>
        </w:rPr>
        <w:t>،</w:t>
      </w:r>
      <w:r w:rsidRPr="007D3625">
        <w:rPr>
          <w:rFonts w:hint="cs"/>
          <w:rtl/>
        </w:rPr>
        <w:t xml:space="preserve"> 5: 265</w:t>
      </w:r>
      <w:r w:rsidR="0066179E">
        <w:rPr>
          <w:rFonts w:hint="cs"/>
          <w:rtl/>
        </w:rPr>
        <w:t>،</w:t>
      </w:r>
      <w:r w:rsidRPr="007D3625">
        <w:rPr>
          <w:rFonts w:hint="cs"/>
          <w:rtl/>
        </w:rPr>
        <w:t xml:space="preserve"> أسد الغابة 1: 208. وانظر</w:t>
      </w:r>
      <w:r w:rsidR="00752998">
        <w:rPr>
          <w:rFonts w:hint="cs"/>
          <w:rtl/>
        </w:rPr>
        <w:t>:</w:t>
      </w:r>
      <w:r w:rsidRPr="007D3625">
        <w:rPr>
          <w:rFonts w:hint="cs"/>
          <w:rtl/>
        </w:rPr>
        <w:t xml:space="preserve"> تهذيب الكمال 4: 289</w:t>
      </w:r>
      <w:r w:rsidR="0066179E">
        <w:rPr>
          <w:rFonts w:hint="cs"/>
          <w:rtl/>
        </w:rPr>
        <w:t>،</w:t>
      </w:r>
      <w:r w:rsidRPr="007D3625">
        <w:rPr>
          <w:rFonts w:hint="cs"/>
          <w:rtl/>
        </w:rPr>
        <w:t xml:space="preserve"> حيث أبدل (الحسن والحسين) بـ (بعض الصحابة)</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اللَّه (صلّى الله عليه وآله)</w:t>
      </w:r>
      <w:r w:rsidR="0066179E" w:rsidRPr="00752998">
        <w:rPr>
          <w:rFonts w:hint="cs"/>
          <w:rtl/>
        </w:rPr>
        <w:t>،</w:t>
      </w:r>
      <w:r w:rsidRPr="00752998">
        <w:rPr>
          <w:rFonts w:hint="cs"/>
          <w:rtl/>
        </w:rPr>
        <w:t xml:space="preserve"> بل روي أنّه كان يرجع كلّ سنة مرّة إلى المدينة فينادي بالأذان للمسلمين إلى أن مات </w:t>
      </w:r>
      <w:r w:rsidRPr="009834C4">
        <w:rPr>
          <w:rStyle w:val="libFootnotenumChar"/>
          <w:rFonts w:hint="cs"/>
          <w:rtl/>
        </w:rPr>
        <w:t>(706)</w:t>
      </w:r>
      <w:r w:rsidR="0066179E" w:rsidRPr="00752998">
        <w:rPr>
          <w:rFonts w:hint="cs"/>
          <w:rtl/>
        </w:rPr>
        <w:t>،</w:t>
      </w:r>
      <w:r w:rsidRPr="00752998">
        <w:rPr>
          <w:rFonts w:hint="cs"/>
          <w:rtl/>
        </w:rPr>
        <w:t xml:space="preserve"> فلماذا لم يؤذّن للخليفة الأوّل</w:t>
      </w:r>
      <w:r w:rsidR="0066179E" w:rsidRPr="00752998">
        <w:rPr>
          <w:rFonts w:hint="cs"/>
          <w:rtl/>
        </w:rPr>
        <w:t>،</w:t>
      </w:r>
      <w:r w:rsidRPr="00752998">
        <w:rPr>
          <w:rFonts w:hint="cs"/>
          <w:rtl/>
        </w:rPr>
        <w:t xml:space="preserve"> ومن بعده للثاني</w:t>
      </w:r>
      <w:r w:rsidR="0066179E" w:rsidRPr="00752998">
        <w:rPr>
          <w:rFonts w:hint="cs"/>
          <w:rtl/>
        </w:rPr>
        <w:t>؟</w:t>
      </w:r>
      <w:r w:rsidRPr="00752998">
        <w:rPr>
          <w:rFonts w:hint="cs"/>
          <w:rtl/>
        </w:rPr>
        <w:t>!</w:t>
      </w:r>
    </w:p>
    <w:p w:rsidR="0066179E" w:rsidRDefault="009834C4" w:rsidP="00752998">
      <w:pPr>
        <w:pStyle w:val="libNormal"/>
        <w:rPr>
          <w:rtl/>
        </w:rPr>
      </w:pPr>
      <w:r w:rsidRPr="007D3625">
        <w:rPr>
          <w:rFonts w:hint="cs"/>
          <w:rtl/>
        </w:rPr>
        <w:t>إنّ حقيقة امتناع بلال من التأذين تتجاوز مسألة ترحيله إلى الشام للمشاركة في الجهاد</w:t>
      </w:r>
      <w:r w:rsidR="0066179E">
        <w:rPr>
          <w:rFonts w:hint="cs"/>
          <w:rtl/>
        </w:rPr>
        <w:t>،</w:t>
      </w:r>
      <w:r w:rsidRPr="007D3625">
        <w:rPr>
          <w:rFonts w:hint="cs"/>
          <w:rtl/>
        </w:rPr>
        <w:t xml:space="preserve"> بل إنّ المسألة لَتصل إلى معارضته لأصل خلافة أبي بكر وعمر</w:t>
      </w:r>
      <w:r w:rsidR="0066179E">
        <w:rPr>
          <w:rFonts w:hint="cs"/>
          <w:rtl/>
        </w:rPr>
        <w:t>،</w:t>
      </w:r>
      <w:r w:rsidRPr="007D3625">
        <w:rPr>
          <w:rFonts w:hint="cs"/>
          <w:rtl/>
        </w:rPr>
        <w:t xml:space="preserve"> ولأنّه أبى</w:t>
      </w:r>
      <w:r>
        <w:rPr>
          <w:rFonts w:hint="cs"/>
          <w:rtl/>
        </w:rPr>
        <w:t xml:space="preserve"> - </w:t>
      </w:r>
      <w:r w:rsidRPr="007D3625">
        <w:rPr>
          <w:rFonts w:hint="cs"/>
          <w:rtl/>
        </w:rPr>
        <w:t>كما يبدو</w:t>
      </w:r>
      <w:r>
        <w:rPr>
          <w:rFonts w:hint="cs"/>
          <w:rtl/>
        </w:rPr>
        <w:t xml:space="preserve"> - </w:t>
      </w:r>
      <w:r w:rsidRPr="007D3625">
        <w:rPr>
          <w:rFonts w:hint="cs"/>
          <w:rtl/>
        </w:rPr>
        <w:t>أن يؤذّن لهما بالأذان الذي بُدِّل فيه وغُيِّر</w:t>
      </w:r>
      <w:r w:rsidR="0066179E">
        <w:rPr>
          <w:rFonts w:hint="cs"/>
          <w:rtl/>
        </w:rPr>
        <w:t>،</w:t>
      </w:r>
      <w:r w:rsidRPr="007D3625">
        <w:rPr>
          <w:rFonts w:hint="cs"/>
          <w:rtl/>
        </w:rPr>
        <w:t xml:space="preserve"> والذي سخّروا له من بعد سعد القرظ مولى قريش</w:t>
      </w:r>
      <w:r w:rsidR="0066179E">
        <w:rPr>
          <w:rFonts w:hint="cs"/>
          <w:rtl/>
        </w:rPr>
        <w:t>،</w:t>
      </w:r>
      <w:r w:rsidRPr="007D3625">
        <w:rPr>
          <w:rFonts w:hint="cs"/>
          <w:rtl/>
        </w:rPr>
        <w:t xml:space="preserve"> الذي ظل مؤذّناً حتّى للحجّاج الثقفي</w:t>
      </w:r>
      <w:r w:rsidR="0066179E">
        <w:rPr>
          <w:rFonts w:hint="cs"/>
          <w:rtl/>
        </w:rPr>
        <w:t>،</w:t>
      </w:r>
      <w:r w:rsidRPr="007D3625">
        <w:rPr>
          <w:rFonts w:hint="cs"/>
          <w:rtl/>
        </w:rPr>
        <w:t xml:space="preserve"> ولم يكن له أيّ دور في المدينة في زمان النبيّ (صلّى الله عليه وآله)</w:t>
      </w:r>
      <w:r w:rsidR="0066179E">
        <w:rPr>
          <w:rFonts w:hint="cs"/>
          <w:rtl/>
        </w:rPr>
        <w:t>.</w:t>
      </w:r>
    </w:p>
    <w:p w:rsidR="0066179E" w:rsidRDefault="009834C4" w:rsidP="00752998">
      <w:pPr>
        <w:pStyle w:val="libNormal"/>
        <w:rPr>
          <w:rtl/>
        </w:rPr>
      </w:pPr>
      <w:r w:rsidRPr="00752998">
        <w:rPr>
          <w:rFonts w:hint="cs"/>
          <w:rtl/>
        </w:rPr>
        <w:t xml:space="preserve">قال النووي في </w:t>
      </w:r>
      <w:r w:rsidRPr="00752998">
        <w:rPr>
          <w:rStyle w:val="libBold2Char"/>
          <w:rFonts w:hint="cs"/>
          <w:rtl/>
        </w:rPr>
        <w:t>تهذيب الأسماء</w:t>
      </w:r>
      <w:r w:rsidR="00752998">
        <w:rPr>
          <w:rFonts w:hint="cs"/>
          <w:rtl/>
        </w:rPr>
        <w:t>:</w:t>
      </w:r>
      <w:r w:rsidRPr="00752998">
        <w:rPr>
          <w:rFonts w:hint="cs"/>
          <w:rtl/>
        </w:rPr>
        <w:t xml:space="preserve"> جعل النبيّ (صلّى الله عليه وآله) سعد القرظ مؤذناً بقباء</w:t>
      </w:r>
      <w:r w:rsidR="0066179E" w:rsidRPr="00752998">
        <w:rPr>
          <w:rFonts w:hint="cs"/>
          <w:rtl/>
        </w:rPr>
        <w:t>.</w:t>
      </w:r>
      <w:r w:rsidRPr="00752998">
        <w:rPr>
          <w:rFonts w:hint="cs"/>
          <w:rtl/>
        </w:rPr>
        <w:t xml:space="preserve"> فلما ولي أبو بكر الخلافة وترك بلالٌ الأذان نقله أبو بكر إلى مسجد رسول اللَّه (صلّى الله عليه وآله) ليؤذن فيه فلم يزل يؤذن فيه حتّى مات في أيّام الحجاج بن يوسف الثقفي</w:t>
      </w:r>
      <w:r w:rsidR="0066179E" w:rsidRPr="00752998">
        <w:rPr>
          <w:rFonts w:hint="cs"/>
          <w:rtl/>
        </w:rPr>
        <w:t>،</w:t>
      </w:r>
      <w:r w:rsidRPr="00752998">
        <w:rPr>
          <w:rFonts w:hint="cs"/>
          <w:rtl/>
        </w:rPr>
        <w:t xml:space="preserve"> وتوارث بنوه الأذان</w:t>
      </w:r>
      <w:r w:rsidR="0066179E" w:rsidRPr="00752998">
        <w:rPr>
          <w:rFonts w:hint="cs"/>
          <w:rtl/>
        </w:rPr>
        <w:t>.</w:t>
      </w:r>
      <w:r w:rsidRPr="00752998">
        <w:rPr>
          <w:rFonts w:hint="cs"/>
          <w:rtl/>
        </w:rPr>
        <w:t xml:space="preserve"> وقيل</w:t>
      </w:r>
      <w:r w:rsidR="00752998">
        <w:rPr>
          <w:rFonts w:hint="cs"/>
          <w:rtl/>
        </w:rPr>
        <w:t>:</w:t>
      </w:r>
      <w:r w:rsidRPr="00752998">
        <w:rPr>
          <w:rFonts w:hint="cs"/>
          <w:rtl/>
        </w:rPr>
        <w:t xml:space="preserve"> الذي نقله عمر بن الخطاب </w:t>
      </w:r>
      <w:r w:rsidRPr="009834C4">
        <w:rPr>
          <w:rStyle w:val="libFootnotenumChar"/>
          <w:rFonts w:hint="cs"/>
          <w:rtl/>
        </w:rPr>
        <w:t>(707)</w:t>
      </w:r>
      <w:r w:rsidR="0066179E" w:rsidRPr="00752998">
        <w:rPr>
          <w:rFonts w:hint="cs"/>
          <w:rtl/>
        </w:rPr>
        <w:t>.</w:t>
      </w:r>
    </w:p>
    <w:p w:rsidR="009834C4" w:rsidRPr="007D3625" w:rsidRDefault="009834C4" w:rsidP="00752998">
      <w:pPr>
        <w:pStyle w:val="libNormal"/>
        <w:rPr>
          <w:rtl/>
        </w:rPr>
      </w:pPr>
      <w:r w:rsidRPr="00752998">
        <w:rPr>
          <w:rFonts w:hint="cs"/>
          <w:rtl/>
        </w:rPr>
        <w:t>ولكنّ بلالاً مع ذلك لم يمتنع عن التأذين لأهل البيت والمسلمين المخلصين - ولذلك قال جعفر بن محمّد</w:t>
      </w:r>
      <w:r w:rsidR="00752998">
        <w:rPr>
          <w:rFonts w:hint="cs"/>
          <w:rtl/>
        </w:rPr>
        <w:t>:</w:t>
      </w:r>
      <w:r w:rsidRPr="00752998">
        <w:rPr>
          <w:rFonts w:hint="cs"/>
          <w:rtl/>
        </w:rPr>
        <w:t xml:space="preserve"> (رحم اللَّه بلالاً فإنّه كان يحبنا أهل البيت) </w:t>
      </w:r>
      <w:r w:rsidRPr="009834C4">
        <w:rPr>
          <w:rStyle w:val="libFootnotenumChar"/>
          <w:rFonts w:hint="cs"/>
          <w:rtl/>
        </w:rPr>
        <w:t>(708)</w:t>
      </w:r>
      <w:r>
        <w:rPr>
          <w:rStyle w:val="libFootnotenumChar"/>
          <w:rFonts w:hint="cs"/>
          <w:rtl/>
        </w:rPr>
        <w:t xml:space="preserve"> -</w:t>
      </w:r>
      <w:r w:rsidR="0066179E" w:rsidRPr="008922A0">
        <w:rPr>
          <w:rFonts w:hint="cs"/>
          <w:rtl/>
        </w:rPr>
        <w:t>،</w:t>
      </w:r>
      <w:r w:rsidRPr="00752998">
        <w:rPr>
          <w:rFonts w:hint="cs"/>
          <w:rtl/>
        </w:rPr>
        <w:t xml:space="preserve"> بل إنّه</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(706) انظر</w:t>
      </w:r>
      <w:r w:rsidR="00752998">
        <w:rPr>
          <w:rFonts w:hint="cs"/>
          <w:rtl/>
        </w:rPr>
        <w:t>:</w:t>
      </w:r>
      <w:r w:rsidRPr="007D3625">
        <w:rPr>
          <w:rFonts w:hint="cs"/>
          <w:rtl/>
        </w:rPr>
        <w:t xml:space="preserve"> الدرجات الرفيعة</w:t>
      </w:r>
      <w:r w:rsidR="00752998">
        <w:rPr>
          <w:rFonts w:hint="cs"/>
          <w:rtl/>
        </w:rPr>
        <w:t>:</w:t>
      </w:r>
      <w:r w:rsidRPr="007D3625">
        <w:rPr>
          <w:rFonts w:hint="cs"/>
          <w:rtl/>
        </w:rPr>
        <w:t xml:space="preserve"> 367</w:t>
      </w:r>
      <w:r w:rsidR="0066179E">
        <w:rPr>
          <w:rFonts w:hint="cs"/>
          <w:rtl/>
        </w:rPr>
        <w:t>،</w:t>
      </w:r>
      <w:r w:rsidRPr="007D3625">
        <w:rPr>
          <w:rFonts w:hint="cs"/>
          <w:rtl/>
        </w:rPr>
        <w:t xml:space="preserve"> نقلاً عن كتاب المنتقى</w:t>
      </w:r>
      <w:r w:rsidR="0066179E">
        <w:rPr>
          <w:rFonts w:hint="cs"/>
          <w:rtl/>
        </w:rPr>
        <w:t>.</w:t>
      </w:r>
    </w:p>
    <w:p w:rsidR="009834C4" w:rsidRPr="009834C4" w:rsidRDefault="009834C4" w:rsidP="009834C4">
      <w:pPr>
        <w:pStyle w:val="libFootnote0"/>
        <w:rPr>
          <w:rtl/>
        </w:rPr>
      </w:pPr>
      <w:r w:rsidRPr="007D3625">
        <w:rPr>
          <w:rFonts w:hint="cs"/>
          <w:rtl/>
        </w:rPr>
        <w:t>(707) تهذيب الأسماء 1: 207</w:t>
      </w:r>
      <w:r w:rsidR="0066179E">
        <w:rPr>
          <w:rFonts w:hint="cs"/>
          <w:rtl/>
        </w:rPr>
        <w:t>.</w:t>
      </w:r>
    </w:p>
    <w:p w:rsidR="009834C4" w:rsidRPr="009834C4" w:rsidRDefault="009834C4" w:rsidP="009834C4">
      <w:pPr>
        <w:pStyle w:val="libFootnote0"/>
        <w:rPr>
          <w:rtl/>
        </w:rPr>
      </w:pPr>
      <w:r w:rsidRPr="007D3625">
        <w:rPr>
          <w:rFonts w:hint="cs"/>
          <w:rtl/>
        </w:rPr>
        <w:t>(708) الاختصاص</w:t>
      </w:r>
      <w:r w:rsidR="00752998">
        <w:rPr>
          <w:rFonts w:hint="cs"/>
          <w:rtl/>
        </w:rPr>
        <w:t>:</w:t>
      </w:r>
      <w:r w:rsidRPr="007D3625">
        <w:rPr>
          <w:rFonts w:hint="cs"/>
          <w:rtl/>
        </w:rPr>
        <w:t xml:space="preserve"> 73. ويدل على اختصاص بلال بعليّ وأهل البيت وعدم إيمانه بشرعية خلافة أبي بكر</w:t>
      </w:r>
      <w:r w:rsidR="0066179E">
        <w:rPr>
          <w:rFonts w:hint="cs"/>
          <w:rtl/>
        </w:rPr>
        <w:t>،</w:t>
      </w:r>
      <w:r w:rsidRPr="007D3625">
        <w:rPr>
          <w:rFonts w:hint="cs"/>
          <w:rtl/>
        </w:rPr>
        <w:t xml:space="preserve"> ما روي في تفسير الحسن العسكري</w:t>
      </w:r>
      <w:r w:rsidR="00752998">
        <w:rPr>
          <w:rFonts w:hint="cs"/>
          <w:rtl/>
        </w:rPr>
        <w:t>:</w:t>
      </w:r>
      <w:r w:rsidRPr="007D3625">
        <w:rPr>
          <w:rFonts w:hint="cs"/>
          <w:rtl/>
        </w:rPr>
        <w:t xml:space="preserve"> في أن بلالاً كان يعظّم أمير المؤمنين (عليه السلام) ويوقّره أضعاف توقيره لأبي بكر</w:t>
      </w:r>
      <w:r w:rsidR="0066179E">
        <w:rPr>
          <w:rFonts w:hint="cs"/>
          <w:rtl/>
        </w:rPr>
        <w:t>،</w:t>
      </w:r>
      <w:r w:rsidRPr="007D3625">
        <w:rPr>
          <w:rFonts w:hint="cs"/>
          <w:rtl/>
        </w:rPr>
        <w:t xml:space="preserve"> فقيل له في ذلك مع أنّ أبا بكر كان مولاه الذي اشتراه وأعتقه من العذاب</w:t>
      </w:r>
      <w:r w:rsidR="0066179E">
        <w:rPr>
          <w:rFonts w:hint="cs"/>
          <w:rtl/>
        </w:rPr>
        <w:t>،</w:t>
      </w:r>
      <w:r w:rsidRPr="007D3625">
        <w:rPr>
          <w:rFonts w:hint="cs"/>
          <w:rtl/>
        </w:rPr>
        <w:t xml:space="preserve"> فأجاب من ذلك بأحسن جواب</w:t>
      </w:r>
      <w:r w:rsidR="0066179E">
        <w:rPr>
          <w:rFonts w:hint="cs"/>
          <w:rtl/>
        </w:rPr>
        <w:t>،</w:t>
      </w:r>
      <w:r w:rsidRPr="007D3625">
        <w:rPr>
          <w:rFonts w:hint="cs"/>
          <w:rtl/>
        </w:rPr>
        <w:t xml:space="preserve"> فكان فيما قال</w:t>
      </w:r>
      <w:r w:rsidR="00752998">
        <w:rPr>
          <w:rFonts w:hint="cs"/>
          <w:rtl/>
        </w:rPr>
        <w:t>:</w:t>
      </w:r>
      <w:r w:rsidRPr="007D3625">
        <w:rPr>
          <w:rFonts w:hint="cs"/>
          <w:rtl/>
        </w:rPr>
        <w:t xml:space="preserve"> إن حقَّ عليٍّ أعظم من حقه</w:t>
      </w:r>
      <w:r w:rsidR="0066179E">
        <w:rPr>
          <w:rFonts w:hint="cs"/>
          <w:rtl/>
        </w:rPr>
        <w:t>،</w:t>
      </w:r>
      <w:r w:rsidRPr="007D3625">
        <w:rPr>
          <w:rFonts w:hint="cs"/>
          <w:rtl/>
        </w:rPr>
        <w:t xml:space="preserve"> لأنّه أنقذني من رق العذاب الذي لو دام عليّ وصبرت عليه لصرت إلى جنات عدن</w:t>
      </w:r>
      <w:r w:rsidR="0066179E">
        <w:rPr>
          <w:rFonts w:hint="cs"/>
          <w:rtl/>
        </w:rPr>
        <w:t>،</w:t>
      </w:r>
      <w:r w:rsidRPr="007D3625">
        <w:rPr>
          <w:rFonts w:hint="cs"/>
          <w:rtl/>
        </w:rPr>
        <w:t xml:space="preserve"> وعليّ أنقذني من رق العذاب الأبد</w:t>
      </w:r>
      <w:r w:rsidR="0066179E">
        <w:rPr>
          <w:rFonts w:hint="cs"/>
          <w:rtl/>
        </w:rPr>
        <w:t>،</w:t>
      </w:r>
      <w:r w:rsidRPr="007D3625">
        <w:rPr>
          <w:rFonts w:hint="cs"/>
          <w:rtl/>
        </w:rPr>
        <w:t xml:space="preserve"> وأوجب لي بموالاتي له وتفضيلي إيّاه نعيم الأبد (تفسير العسكري 621/ ح 365)</w:t>
      </w:r>
      <w:r w:rsidR="0066179E">
        <w:rPr>
          <w:rFonts w:hint="cs"/>
          <w:rtl/>
        </w:rPr>
        <w:t>.</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امتنع عن التأذين لرجال النهج الحاكم ورءوس الخلافة وحدهم</w:t>
      </w:r>
      <w:r w:rsidR="0066179E">
        <w:rPr>
          <w:rFonts w:hint="cs"/>
          <w:rtl/>
        </w:rPr>
        <w:t>.</w:t>
      </w:r>
    </w:p>
    <w:p w:rsidR="0066179E" w:rsidRDefault="009834C4" w:rsidP="00752998">
      <w:pPr>
        <w:pStyle w:val="libNormal"/>
        <w:rPr>
          <w:rtl/>
        </w:rPr>
      </w:pPr>
      <w:r w:rsidRPr="00752998">
        <w:rPr>
          <w:rFonts w:hint="cs"/>
          <w:rtl/>
        </w:rPr>
        <w:t>روى الشيخ المفيد بسنده عن الصادق‏(عليه السلام) أنّه قال</w:t>
      </w:r>
      <w:r w:rsidR="00752998">
        <w:rPr>
          <w:rFonts w:hint="cs"/>
          <w:rtl/>
        </w:rPr>
        <w:t>:</w:t>
      </w:r>
      <w:r w:rsidRPr="00752998">
        <w:rPr>
          <w:rFonts w:hint="cs"/>
          <w:rtl/>
        </w:rPr>
        <w:t xml:space="preserve"> (وكان بلال مؤذّن رسول اللَّه ‏(صلّى الله عليه وآله)</w:t>
      </w:r>
      <w:r w:rsidR="0066179E" w:rsidRPr="00752998">
        <w:rPr>
          <w:rFonts w:hint="cs"/>
          <w:rtl/>
        </w:rPr>
        <w:t>،</w:t>
      </w:r>
      <w:r w:rsidRPr="00752998">
        <w:rPr>
          <w:rFonts w:hint="cs"/>
          <w:rtl/>
        </w:rPr>
        <w:t xml:space="preserve"> فلمّا قبض رسول اللَّه ‏(صلّى الله عليه وآله) لزم بيته ولم يؤذّن لأحد من الخلفاء) </w:t>
      </w:r>
      <w:r w:rsidRPr="009834C4">
        <w:rPr>
          <w:rStyle w:val="libFootnotenumChar"/>
          <w:rFonts w:hint="cs"/>
          <w:rtl/>
        </w:rPr>
        <w:t>(709)</w:t>
      </w:r>
      <w:r w:rsidR="0066179E" w:rsidRPr="008922A0">
        <w:rPr>
          <w:rFonts w:hint="cs"/>
          <w:rtl/>
        </w:rPr>
        <w:t>.</w:t>
      </w:r>
    </w:p>
    <w:p w:rsidR="0066179E" w:rsidRDefault="009834C4" w:rsidP="00752998">
      <w:pPr>
        <w:pStyle w:val="libNormal"/>
        <w:rPr>
          <w:rtl/>
        </w:rPr>
      </w:pPr>
      <w:r w:rsidRPr="00752998">
        <w:rPr>
          <w:rFonts w:hint="cs"/>
          <w:rtl/>
        </w:rPr>
        <w:t>وقال المزّي</w:t>
      </w:r>
      <w:r w:rsidR="00752998">
        <w:rPr>
          <w:rFonts w:hint="cs"/>
          <w:rtl/>
        </w:rPr>
        <w:t>:</w:t>
      </w:r>
      <w:r w:rsidRPr="00752998">
        <w:rPr>
          <w:rFonts w:hint="cs"/>
          <w:rtl/>
        </w:rPr>
        <w:t xml:space="preserve"> ويقال</w:t>
      </w:r>
      <w:r w:rsidR="00752998">
        <w:rPr>
          <w:rFonts w:hint="cs"/>
          <w:rtl/>
        </w:rPr>
        <w:t>:</w:t>
      </w:r>
      <w:r w:rsidRPr="00752998">
        <w:rPr>
          <w:rFonts w:hint="cs"/>
          <w:rtl/>
        </w:rPr>
        <w:t xml:space="preserve"> إنّه لم يؤذّن بعد النبيّ‏ (صلّى الله عليه وآله)</w:t>
      </w:r>
      <w:r w:rsidR="0066179E" w:rsidRPr="00752998">
        <w:rPr>
          <w:rFonts w:hint="cs"/>
          <w:rtl/>
        </w:rPr>
        <w:t>،</w:t>
      </w:r>
      <w:r w:rsidRPr="00752998">
        <w:rPr>
          <w:rFonts w:hint="cs"/>
          <w:rtl/>
        </w:rPr>
        <w:t xml:space="preserve"> إلّا مرّة واحدة</w:t>
      </w:r>
      <w:r w:rsidR="0066179E" w:rsidRPr="00752998">
        <w:rPr>
          <w:rFonts w:hint="cs"/>
          <w:rtl/>
        </w:rPr>
        <w:t>،</w:t>
      </w:r>
      <w:r w:rsidRPr="00752998">
        <w:rPr>
          <w:rFonts w:hint="cs"/>
          <w:rtl/>
        </w:rPr>
        <w:t xml:space="preserve"> في قَدمةٍ قَدِمها لزيارة قبر النبيّ‏ (صلّى الله عليه وآله)</w:t>
      </w:r>
      <w:r w:rsidR="0066179E" w:rsidRPr="00752998">
        <w:rPr>
          <w:rFonts w:hint="cs"/>
          <w:rtl/>
        </w:rPr>
        <w:t>،</w:t>
      </w:r>
      <w:r w:rsidRPr="00752998">
        <w:rPr>
          <w:rFonts w:hint="cs"/>
          <w:rtl/>
        </w:rPr>
        <w:t xml:space="preserve"> وطلب إليه الصحابة ذلك فأذّن</w:t>
      </w:r>
      <w:r w:rsidR="0066179E" w:rsidRPr="00752998">
        <w:rPr>
          <w:rFonts w:hint="cs"/>
          <w:rtl/>
        </w:rPr>
        <w:t>،</w:t>
      </w:r>
      <w:r w:rsidRPr="00752998">
        <w:rPr>
          <w:rFonts w:hint="cs"/>
          <w:rtl/>
        </w:rPr>
        <w:t xml:space="preserve"> ولم يُتمّ الأذان</w:t>
      </w:r>
      <w:r w:rsidR="0066179E" w:rsidRPr="00752998">
        <w:rPr>
          <w:rFonts w:hint="cs"/>
          <w:rtl/>
        </w:rPr>
        <w:t>.</w:t>
      </w:r>
      <w:r w:rsidRPr="00752998">
        <w:rPr>
          <w:rFonts w:hint="cs"/>
          <w:rtl/>
        </w:rPr>
        <w:t xml:space="preserve">.. </w:t>
      </w:r>
      <w:r w:rsidRPr="009834C4">
        <w:rPr>
          <w:rStyle w:val="libFootnotenumChar"/>
          <w:rFonts w:hint="cs"/>
          <w:rtl/>
        </w:rPr>
        <w:t>(710)</w:t>
      </w:r>
      <w:r w:rsidR="0066179E" w:rsidRPr="008922A0">
        <w:rPr>
          <w:rFonts w:hint="cs"/>
          <w:rtl/>
        </w:rPr>
        <w:t>.</w:t>
      </w:r>
    </w:p>
    <w:p w:rsidR="009834C4" w:rsidRPr="007D3625" w:rsidRDefault="009834C4" w:rsidP="00752998">
      <w:pPr>
        <w:pStyle w:val="libNormal"/>
        <w:rPr>
          <w:rtl/>
        </w:rPr>
      </w:pPr>
      <w:r w:rsidRPr="00752998">
        <w:rPr>
          <w:rFonts w:hint="cs"/>
          <w:rtl/>
        </w:rPr>
        <w:t xml:space="preserve">وفي كتاب </w:t>
      </w:r>
      <w:r w:rsidRPr="00752998">
        <w:rPr>
          <w:rStyle w:val="libBold2Char"/>
          <w:rFonts w:hint="cs"/>
          <w:rtl/>
        </w:rPr>
        <w:t>أصفياء أمير المؤمنين</w:t>
      </w:r>
      <w:r w:rsidR="0066179E" w:rsidRPr="00752998">
        <w:rPr>
          <w:rFonts w:hint="cs"/>
          <w:rtl/>
        </w:rPr>
        <w:t>،</w:t>
      </w:r>
      <w:r w:rsidRPr="00752998">
        <w:rPr>
          <w:rFonts w:hint="cs"/>
          <w:rtl/>
        </w:rPr>
        <w:t xml:space="preserve"> روى عن ابن أبي البختري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حدّثنا عبد اللَّه بن الحسن</w:t>
      </w:r>
      <w:r w:rsidR="00752998">
        <w:rPr>
          <w:rFonts w:hint="cs"/>
          <w:rtl/>
        </w:rPr>
        <w:t>:</w:t>
      </w:r>
      <w:r w:rsidRPr="00752998">
        <w:rPr>
          <w:rFonts w:hint="cs"/>
          <w:rtl/>
        </w:rPr>
        <w:t xml:space="preserve"> انّ بلالاً أبى أن يبايع أبا بكر</w:t>
      </w:r>
      <w:r w:rsidR="0066179E" w:rsidRPr="00752998">
        <w:rPr>
          <w:rFonts w:hint="cs"/>
          <w:rtl/>
        </w:rPr>
        <w:t>،</w:t>
      </w:r>
      <w:r w:rsidRPr="00752998">
        <w:rPr>
          <w:rFonts w:hint="cs"/>
          <w:rtl/>
        </w:rPr>
        <w:t xml:space="preserve"> و إنّ عمر جاء وأخذ بتلابيبه</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يا بلال</w:t>
      </w:r>
      <w:r w:rsidR="0066179E" w:rsidRPr="00752998">
        <w:rPr>
          <w:rFonts w:hint="cs"/>
          <w:rtl/>
        </w:rPr>
        <w:t>،</w:t>
      </w:r>
      <w:r w:rsidRPr="00752998">
        <w:rPr>
          <w:rFonts w:hint="cs"/>
          <w:rtl/>
        </w:rPr>
        <w:t xml:space="preserve"> إنّ هذا جزاء أبي بكر منك</w:t>
      </w:r>
      <w:r w:rsidR="0066179E" w:rsidRPr="00752998">
        <w:rPr>
          <w:rFonts w:hint="cs"/>
          <w:rtl/>
        </w:rPr>
        <w:t>؟</w:t>
      </w:r>
      <w:r w:rsidRPr="00752998">
        <w:rPr>
          <w:rFonts w:hint="cs"/>
          <w:rtl/>
        </w:rPr>
        <w:t>! إنّه أعتقك فلا تجي‏ء تبايعه</w:t>
      </w:r>
      <w:r w:rsidR="0066179E" w:rsidRPr="00752998">
        <w:rPr>
          <w:rFonts w:hint="cs"/>
          <w:rtl/>
        </w:rPr>
        <w:t>؟</w:t>
      </w:r>
      <w:r w:rsidRPr="00752998">
        <w:rPr>
          <w:rFonts w:hint="cs"/>
          <w:rtl/>
        </w:rPr>
        <w:t>! فقال بلال</w:t>
      </w:r>
      <w:r w:rsidR="00752998">
        <w:rPr>
          <w:rFonts w:hint="cs"/>
          <w:rtl/>
        </w:rPr>
        <w:t>:</w:t>
      </w:r>
      <w:r w:rsidRPr="00752998">
        <w:rPr>
          <w:rFonts w:hint="cs"/>
          <w:rtl/>
        </w:rPr>
        <w:t xml:space="preserve"> إن كان أبو بكر أعتقني للَّه فليدعني له</w:t>
      </w:r>
      <w:r w:rsidR="0066179E" w:rsidRPr="00752998">
        <w:rPr>
          <w:rFonts w:hint="cs"/>
          <w:rtl/>
        </w:rPr>
        <w:t>،</w:t>
      </w:r>
      <w:r w:rsidRPr="00752998">
        <w:rPr>
          <w:rFonts w:hint="cs"/>
          <w:rtl/>
        </w:rPr>
        <w:t xml:space="preserve"> و إن كان أعتقني لغير ذلك فها أنا ذا </w:t>
      </w:r>
      <w:r w:rsidRPr="009834C4">
        <w:rPr>
          <w:rStyle w:val="libFootnotenumChar"/>
          <w:rFonts w:hint="cs"/>
          <w:rtl/>
        </w:rPr>
        <w:t>(711)</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w:t>
      </w:r>
    </w:p>
    <w:p w:rsidR="009834C4" w:rsidRPr="009834C4" w:rsidRDefault="009834C4" w:rsidP="009834C4">
      <w:pPr>
        <w:pStyle w:val="libFootnote0"/>
        <w:rPr>
          <w:rtl/>
        </w:rPr>
      </w:pPr>
      <w:r w:rsidRPr="007D3625">
        <w:rPr>
          <w:rFonts w:hint="cs"/>
          <w:rtl/>
        </w:rPr>
        <w:t>هذا وقد بقى بلال إلى آخر لحظات عمره الشريف موالياً لمحمّد وآل محمّد</w:t>
      </w:r>
      <w:r w:rsidR="0066179E">
        <w:rPr>
          <w:rFonts w:hint="cs"/>
          <w:rtl/>
        </w:rPr>
        <w:t>،</w:t>
      </w:r>
      <w:r w:rsidRPr="007D3625">
        <w:rPr>
          <w:rFonts w:hint="cs"/>
          <w:rtl/>
        </w:rPr>
        <w:t xml:space="preserve"> وقد ردّد قبل موته نفس الشعار الذي ردده عمار في صفين من بعد</w:t>
      </w:r>
      <w:r w:rsidR="00752998">
        <w:rPr>
          <w:rFonts w:hint="cs"/>
          <w:rtl/>
        </w:rPr>
        <w:t>:</w:t>
      </w:r>
    </w:p>
    <w:tbl>
      <w:tblPr>
        <w:tblStyle w:val="TableGrid"/>
        <w:bidiVisual/>
        <w:tblW w:w="4562" w:type="pct"/>
        <w:tblInd w:w="384" w:type="dxa"/>
        <w:tblLook w:val="04A0"/>
      </w:tblPr>
      <w:tblGrid>
        <w:gridCol w:w="3524"/>
        <w:gridCol w:w="272"/>
        <w:gridCol w:w="3514"/>
      </w:tblGrid>
      <w:tr w:rsidR="00001998" w:rsidTr="005521B4">
        <w:trPr>
          <w:trHeight w:val="350"/>
        </w:trPr>
        <w:tc>
          <w:tcPr>
            <w:tcW w:w="3524" w:type="dxa"/>
          </w:tcPr>
          <w:p w:rsidR="00001998" w:rsidRDefault="00001998" w:rsidP="00001998">
            <w:pPr>
              <w:pStyle w:val="libPoemFootnote"/>
            </w:pPr>
            <w:r w:rsidRPr="007D3625">
              <w:rPr>
                <w:rFonts w:hint="cs"/>
                <w:rtl/>
              </w:rPr>
              <w:t>غداً سنلقى الأحبّة</w:t>
            </w:r>
            <w:r w:rsidRPr="00725071">
              <w:rPr>
                <w:rStyle w:val="libPoemTiniChar0"/>
                <w:rtl/>
              </w:rPr>
              <w:br/>
              <w:t> </w:t>
            </w:r>
          </w:p>
        </w:tc>
        <w:tc>
          <w:tcPr>
            <w:tcW w:w="272" w:type="dxa"/>
          </w:tcPr>
          <w:p w:rsidR="00001998" w:rsidRDefault="00001998" w:rsidP="00001998">
            <w:pPr>
              <w:pStyle w:val="libPoemFootnote"/>
              <w:rPr>
                <w:rtl/>
              </w:rPr>
            </w:pPr>
          </w:p>
        </w:tc>
        <w:tc>
          <w:tcPr>
            <w:tcW w:w="3514" w:type="dxa"/>
          </w:tcPr>
          <w:p w:rsidR="00001998" w:rsidRDefault="00001998" w:rsidP="00001998">
            <w:pPr>
              <w:pStyle w:val="libPoemFootnote"/>
            </w:pPr>
            <w:r w:rsidRPr="007D3625">
              <w:rPr>
                <w:rFonts w:hint="cs"/>
                <w:rtl/>
              </w:rPr>
              <w:t>محمداً وحزبه</w:t>
            </w:r>
            <w:r w:rsidRPr="00725071">
              <w:rPr>
                <w:rStyle w:val="libPoemTiniChar0"/>
                <w:rtl/>
              </w:rPr>
              <w:br/>
              <w:t> </w:t>
            </w:r>
          </w:p>
        </w:tc>
      </w:tr>
    </w:tbl>
    <w:p w:rsidR="009834C4" w:rsidRPr="009834C4" w:rsidRDefault="009834C4" w:rsidP="009834C4">
      <w:pPr>
        <w:pStyle w:val="libFootnote0"/>
        <w:rPr>
          <w:rtl/>
        </w:rPr>
      </w:pPr>
      <w:r w:rsidRPr="007D3625">
        <w:rPr>
          <w:rFonts w:hint="cs"/>
          <w:rtl/>
        </w:rPr>
        <w:t>(مختصر تاريخ دمشق 5: 267)</w:t>
      </w:r>
      <w:r w:rsidR="0066179E">
        <w:rPr>
          <w:rFonts w:hint="cs"/>
          <w:rtl/>
        </w:rPr>
        <w:t>.</w:t>
      </w:r>
    </w:p>
    <w:p w:rsidR="009834C4" w:rsidRPr="009834C4" w:rsidRDefault="009834C4" w:rsidP="009834C4">
      <w:pPr>
        <w:pStyle w:val="libFootnote0"/>
        <w:rPr>
          <w:rtl/>
        </w:rPr>
      </w:pPr>
      <w:r w:rsidRPr="007D3625">
        <w:rPr>
          <w:rFonts w:hint="cs"/>
          <w:rtl/>
        </w:rPr>
        <w:t>(709) الاختصاص</w:t>
      </w:r>
      <w:r w:rsidR="00752998">
        <w:rPr>
          <w:rFonts w:hint="cs"/>
          <w:rtl/>
        </w:rPr>
        <w:t>:</w:t>
      </w:r>
      <w:r w:rsidRPr="007D3625">
        <w:rPr>
          <w:rFonts w:hint="cs"/>
          <w:rtl/>
        </w:rPr>
        <w:t xml:space="preserve"> 73</w:t>
      </w:r>
      <w:r w:rsidR="0066179E">
        <w:rPr>
          <w:rFonts w:hint="cs"/>
          <w:rtl/>
        </w:rPr>
        <w:t>.</w:t>
      </w:r>
    </w:p>
    <w:p w:rsidR="009834C4" w:rsidRPr="009834C4" w:rsidRDefault="009834C4" w:rsidP="009834C4">
      <w:pPr>
        <w:pStyle w:val="libFootnote0"/>
        <w:rPr>
          <w:rtl/>
        </w:rPr>
      </w:pPr>
      <w:r w:rsidRPr="007D3625">
        <w:rPr>
          <w:rFonts w:hint="cs"/>
          <w:rtl/>
        </w:rPr>
        <w:t>(710) انظر كلام المزي في تهذيب الكمال 4: 289</w:t>
      </w:r>
      <w:r w:rsidR="0066179E">
        <w:rPr>
          <w:rFonts w:hint="cs"/>
          <w:rtl/>
        </w:rPr>
        <w:t>،</w:t>
      </w:r>
      <w:r w:rsidRPr="007D3625">
        <w:rPr>
          <w:rFonts w:hint="cs"/>
          <w:rtl/>
        </w:rPr>
        <w:t xml:space="preserve"> ومثله ما حكاه الحصني الشامي (ت 829 هـ) في كتابه "دفع الشبه عن الرسول"</w:t>
      </w:r>
      <w:r w:rsidR="00752998">
        <w:rPr>
          <w:rFonts w:hint="cs"/>
          <w:rtl/>
        </w:rPr>
        <w:t>:</w:t>
      </w:r>
      <w:r w:rsidRPr="007D3625">
        <w:rPr>
          <w:rFonts w:hint="cs"/>
          <w:rtl/>
        </w:rPr>
        <w:t xml:space="preserve"> 182 عن الحافظ عبد الغني المقدسي في كتابه "الكمال في ترجمة بلال"</w:t>
      </w:r>
      <w:r>
        <w:rPr>
          <w:rFonts w:hint="cs"/>
          <w:rtl/>
        </w:rPr>
        <w:t xml:space="preserve"> - </w:t>
      </w:r>
      <w:r w:rsidRPr="007D3625">
        <w:rPr>
          <w:rFonts w:hint="cs"/>
          <w:rtl/>
        </w:rPr>
        <w:t>وأنّه قد قال بهذا القول قبل المزّي</w:t>
      </w:r>
      <w:r>
        <w:rPr>
          <w:rFonts w:hint="cs"/>
          <w:rtl/>
        </w:rPr>
        <w:t xml:space="preserve"> -</w:t>
      </w:r>
      <w:r w:rsidR="0066179E">
        <w:rPr>
          <w:rFonts w:hint="cs"/>
          <w:rtl/>
        </w:rPr>
        <w:t>.</w:t>
      </w:r>
      <w:r w:rsidRPr="007D3625">
        <w:rPr>
          <w:rFonts w:hint="cs"/>
          <w:rtl/>
        </w:rPr>
        <w:t xml:space="preserve"> وقد يكون مقصود المزّي والمقدسي من جملة (طلب إليه الصحابة) هو طلب الحسن والحسين</w:t>
      </w:r>
      <w:r w:rsidR="0066179E">
        <w:rPr>
          <w:rFonts w:hint="cs"/>
          <w:rtl/>
        </w:rPr>
        <w:t>،</w:t>
      </w:r>
      <w:r w:rsidRPr="007D3625">
        <w:rPr>
          <w:rFonts w:hint="cs"/>
          <w:rtl/>
        </w:rPr>
        <w:t xml:space="preserve"> إذ لم يقل أحد بأنه أذن للصحابة على نحو العموم</w:t>
      </w:r>
      <w:r w:rsidR="0066179E">
        <w:rPr>
          <w:rFonts w:hint="cs"/>
          <w:rtl/>
        </w:rPr>
        <w:t>،</w:t>
      </w:r>
      <w:r w:rsidRPr="007D3625">
        <w:rPr>
          <w:rFonts w:hint="cs"/>
          <w:rtl/>
        </w:rPr>
        <w:t xml:space="preserve"> وكذا لا يصحّ ما قاله بأن بلالاً لم يؤذّن بعد النبيّ إلّا مرّة واحدة</w:t>
      </w:r>
      <w:r w:rsidR="0066179E">
        <w:rPr>
          <w:rFonts w:hint="cs"/>
          <w:rtl/>
        </w:rPr>
        <w:t>؛</w:t>
      </w:r>
      <w:r w:rsidRPr="007D3625">
        <w:rPr>
          <w:rFonts w:hint="cs"/>
          <w:rtl/>
        </w:rPr>
        <w:t xml:space="preserve"> لثبوت تأذينه لفاطمة الزهراء قبل رحلته إلى الشام</w:t>
      </w:r>
      <w:r w:rsidR="0066179E">
        <w:rPr>
          <w:rFonts w:hint="cs"/>
          <w:rtl/>
        </w:rPr>
        <w:t>.</w:t>
      </w:r>
    </w:p>
    <w:p w:rsidR="009834C4" w:rsidRPr="009834C4" w:rsidRDefault="009834C4" w:rsidP="009834C4">
      <w:pPr>
        <w:pStyle w:val="libFootnote0"/>
        <w:rPr>
          <w:rtl/>
        </w:rPr>
      </w:pPr>
      <w:r w:rsidRPr="007D3625">
        <w:rPr>
          <w:rFonts w:hint="cs"/>
          <w:rtl/>
        </w:rPr>
        <w:t>(711) لا يخفى عليك أنّ رسول اللَّه‏ (صلَّى الله عليه وآله) هو الذي اشترى بلالاً وأعتقه لكن بواسطة أبي بكر</w:t>
      </w:r>
      <w:r w:rsidR="0066179E">
        <w:rPr>
          <w:rFonts w:hint="cs"/>
          <w:rtl/>
        </w:rPr>
        <w:t>؛</w:t>
      </w:r>
      <w:r w:rsidRPr="007D3625">
        <w:rPr>
          <w:rFonts w:hint="cs"/>
          <w:rtl/>
        </w:rPr>
        <w:t xml:space="preserve"> إذ كانت عنده علاقات حسنة مع كفار قريش ولم يكن وَتَرهم</w:t>
      </w:r>
      <w:r w:rsidR="0066179E">
        <w:rPr>
          <w:rFonts w:hint="cs"/>
          <w:rtl/>
        </w:rPr>
        <w:t>.</w:t>
      </w:r>
    </w:p>
    <w:p w:rsidR="009834C4" w:rsidRDefault="009834C4" w:rsidP="009834C4">
      <w:pPr>
        <w:pStyle w:val="libNormal"/>
      </w:pPr>
      <w:r>
        <w:rPr>
          <w:rtl/>
        </w:rPr>
        <w:br w:type="page"/>
      </w:r>
    </w:p>
    <w:p w:rsidR="009834C4" w:rsidRPr="007D3625" w:rsidRDefault="009834C4" w:rsidP="00752998">
      <w:pPr>
        <w:pStyle w:val="libNormal"/>
        <w:rPr>
          <w:rtl/>
        </w:rPr>
      </w:pPr>
      <w:r w:rsidRPr="00752998">
        <w:rPr>
          <w:rFonts w:hint="cs"/>
          <w:rtl/>
        </w:rPr>
        <w:lastRenderedPageBreak/>
        <w:t>وأمّا بيعته فما كنت أبايع أحداً لم يستخلفه رسول اللَّه</w:t>
      </w:r>
      <w:r w:rsidR="0066179E" w:rsidRPr="00752998">
        <w:rPr>
          <w:rFonts w:hint="cs"/>
          <w:rtl/>
        </w:rPr>
        <w:t>،</w:t>
      </w:r>
      <w:r w:rsidRPr="00752998">
        <w:rPr>
          <w:rFonts w:hint="cs"/>
          <w:rtl/>
        </w:rPr>
        <w:t xml:space="preserve"> و إنّ بيعة ابن عمّه يوم الغدير في أعناقنا إلى يوم القيامة</w:t>
      </w:r>
      <w:r w:rsidR="0066179E" w:rsidRPr="00752998">
        <w:rPr>
          <w:rFonts w:hint="cs"/>
          <w:rtl/>
        </w:rPr>
        <w:t>،</w:t>
      </w:r>
      <w:r w:rsidRPr="00752998">
        <w:rPr>
          <w:rFonts w:hint="cs"/>
          <w:rtl/>
        </w:rPr>
        <w:t xml:space="preserve"> فأيّنا يستطيع أن يبايِع عَلَى مولاه</w:t>
      </w:r>
      <w:r w:rsidR="0066179E" w:rsidRPr="00752998">
        <w:rPr>
          <w:rFonts w:hint="cs"/>
          <w:rtl/>
        </w:rPr>
        <w:t>؟</w:t>
      </w:r>
      <w:r w:rsidRPr="00752998">
        <w:rPr>
          <w:rFonts w:hint="cs"/>
          <w:rtl/>
        </w:rPr>
        <w:t xml:space="preserve"> فقال له عمر</w:t>
      </w:r>
      <w:r w:rsidR="00752998">
        <w:rPr>
          <w:rFonts w:hint="cs"/>
          <w:rtl/>
        </w:rPr>
        <w:t>:</w:t>
      </w:r>
      <w:r w:rsidRPr="00752998">
        <w:rPr>
          <w:rFonts w:hint="cs"/>
          <w:rtl/>
        </w:rPr>
        <w:t xml:space="preserve"> لا أمّ لك</w:t>
      </w:r>
      <w:r w:rsidR="0066179E" w:rsidRPr="00752998">
        <w:rPr>
          <w:rFonts w:hint="cs"/>
          <w:rtl/>
        </w:rPr>
        <w:t>،</w:t>
      </w:r>
      <w:r w:rsidRPr="00752998">
        <w:rPr>
          <w:rFonts w:hint="cs"/>
          <w:rtl/>
        </w:rPr>
        <w:t xml:space="preserve"> لا تُقِمْ معنا</w:t>
      </w:r>
      <w:r w:rsidR="0066179E" w:rsidRPr="00752998">
        <w:rPr>
          <w:rFonts w:hint="cs"/>
          <w:rtl/>
        </w:rPr>
        <w:t>!</w:t>
      </w:r>
      <w:r w:rsidRPr="00752998">
        <w:rPr>
          <w:rFonts w:hint="cs"/>
          <w:rtl/>
        </w:rPr>
        <w:t xml:space="preserve"> فارتَحَلَ إلى الشام </w:t>
      </w:r>
      <w:r w:rsidRPr="009834C4">
        <w:rPr>
          <w:rStyle w:val="libFootnotenumChar"/>
          <w:rFonts w:hint="cs"/>
          <w:rtl/>
        </w:rPr>
        <w:t>(712)</w:t>
      </w:r>
      <w:r w:rsidR="0066179E" w:rsidRPr="00752998">
        <w:rPr>
          <w:rFonts w:hint="cs"/>
          <w:rtl/>
        </w:rPr>
        <w:t>.</w:t>
      </w:r>
    </w:p>
    <w:p w:rsidR="0066179E" w:rsidRDefault="009834C4" w:rsidP="00752998">
      <w:pPr>
        <w:pStyle w:val="libNormal"/>
        <w:rPr>
          <w:rtl/>
        </w:rPr>
      </w:pPr>
      <w:r w:rsidRPr="00752998">
        <w:rPr>
          <w:rFonts w:hint="cs"/>
          <w:rtl/>
        </w:rPr>
        <w:t>وفي كتاب</w:t>
      </w:r>
      <w:r w:rsidRPr="00752998">
        <w:rPr>
          <w:rStyle w:val="libBold2Char"/>
          <w:rFonts w:hint="cs"/>
          <w:rtl/>
        </w:rPr>
        <w:t xml:space="preserve"> كامل البهائي</w:t>
      </w:r>
      <w:r w:rsidRPr="00752998">
        <w:rPr>
          <w:rFonts w:hint="cs"/>
          <w:rtl/>
        </w:rPr>
        <w:t xml:space="preserve"> - لعماد الدين الطبري </w:t>
      </w:r>
      <w:r w:rsidRPr="009834C4">
        <w:rPr>
          <w:rStyle w:val="libFootnotenumChar"/>
          <w:rFonts w:hint="cs"/>
          <w:rtl/>
        </w:rPr>
        <w:t>(713)</w:t>
      </w:r>
      <w:r w:rsidRPr="00752998">
        <w:rPr>
          <w:rFonts w:hint="cs"/>
          <w:rtl/>
        </w:rPr>
        <w:t xml:space="preserve"> -</w:t>
      </w:r>
      <w:r w:rsidR="00752998">
        <w:rPr>
          <w:rFonts w:hint="cs"/>
          <w:rtl/>
        </w:rPr>
        <w:t>:</w:t>
      </w:r>
      <w:r w:rsidRPr="00752998">
        <w:rPr>
          <w:rFonts w:hint="cs"/>
          <w:rtl/>
        </w:rPr>
        <w:t xml:space="preserve"> إنّ بلالاً امتنع عن بيعة أبي بكر والأذان له </w:t>
      </w:r>
      <w:r w:rsidRPr="009834C4">
        <w:rPr>
          <w:rStyle w:val="libFootnotenumChar"/>
          <w:rFonts w:hint="cs"/>
          <w:rtl/>
        </w:rPr>
        <w:t>(714)</w:t>
      </w:r>
      <w:r w:rsidR="0066179E" w:rsidRPr="00752998">
        <w:rPr>
          <w:rFonts w:hint="cs"/>
          <w:rtl/>
        </w:rPr>
        <w:t>.</w:t>
      </w:r>
    </w:p>
    <w:p w:rsidR="0066179E" w:rsidRDefault="009834C4" w:rsidP="00752998">
      <w:pPr>
        <w:pStyle w:val="libNormal"/>
        <w:rPr>
          <w:rtl/>
        </w:rPr>
      </w:pPr>
      <w:r w:rsidRPr="007D3625">
        <w:rPr>
          <w:rFonts w:hint="cs"/>
          <w:rtl/>
        </w:rPr>
        <w:t>فعلى هذا يكون بلال قد عارض خلافة أبي بكر</w:t>
      </w:r>
      <w:r w:rsidR="0066179E">
        <w:rPr>
          <w:rFonts w:hint="cs"/>
          <w:rtl/>
        </w:rPr>
        <w:t>،</w:t>
      </w:r>
      <w:r w:rsidRPr="007D3625">
        <w:rPr>
          <w:rFonts w:hint="cs"/>
          <w:rtl/>
        </w:rPr>
        <w:t xml:space="preserve"> وامتنع من التأذين له مع بقائه بالمدينة</w:t>
      </w:r>
      <w:r w:rsidR="0066179E">
        <w:rPr>
          <w:rFonts w:hint="cs"/>
          <w:rtl/>
        </w:rPr>
        <w:t>،</w:t>
      </w:r>
      <w:r w:rsidRPr="007D3625">
        <w:rPr>
          <w:rFonts w:hint="cs"/>
          <w:rtl/>
        </w:rPr>
        <w:t xml:space="preserve"> لعدم إيمانه بشرعية خلافته</w:t>
      </w:r>
      <w:r w:rsidR="0066179E">
        <w:rPr>
          <w:rFonts w:hint="cs"/>
          <w:rtl/>
        </w:rPr>
        <w:t>،</w:t>
      </w:r>
      <w:r w:rsidRPr="007D3625">
        <w:rPr>
          <w:rFonts w:hint="cs"/>
          <w:rtl/>
        </w:rPr>
        <w:t xml:space="preserve"> ولأنّه وعمر أرادا منه ما يأباه</w:t>
      </w:r>
      <w:r w:rsidR="0066179E">
        <w:rPr>
          <w:rFonts w:hint="cs"/>
          <w:rtl/>
        </w:rPr>
        <w:t>،</w:t>
      </w:r>
      <w:r w:rsidRPr="007D3625">
        <w:rPr>
          <w:rFonts w:hint="cs"/>
          <w:rtl/>
        </w:rPr>
        <w:t xml:space="preserve"> خرج إلى الشام مكرهاً لا ترجيحاً للجهاد على منصبه النبوي في التأذين</w:t>
      </w:r>
      <w:r w:rsidR="0066179E">
        <w:rPr>
          <w:rFonts w:hint="cs"/>
          <w:rtl/>
        </w:rPr>
        <w:t>،</w:t>
      </w:r>
      <w:r w:rsidRPr="007D3625">
        <w:rPr>
          <w:rFonts w:hint="cs"/>
          <w:rtl/>
        </w:rPr>
        <w:t xml:space="preserve"> ولا ردّة فعلٍ منه تجاه وفاة الرسول المصطفى (صلّى الله عليه وآله)</w:t>
      </w:r>
      <w:r w:rsidR="0066179E">
        <w:rPr>
          <w:rFonts w:hint="cs"/>
          <w:rtl/>
        </w:rPr>
        <w:t>.</w:t>
      </w:r>
      <w:r w:rsidRPr="007D3625">
        <w:rPr>
          <w:rFonts w:hint="cs"/>
          <w:rtl/>
        </w:rPr>
        <w:t xml:space="preserve"> فإنّ بلالاً لم يبايع لهما</w:t>
      </w:r>
      <w:r w:rsidR="0066179E">
        <w:rPr>
          <w:rFonts w:hint="cs"/>
          <w:rtl/>
        </w:rPr>
        <w:t>،</w:t>
      </w:r>
      <w:r w:rsidRPr="007D3625">
        <w:rPr>
          <w:rFonts w:hint="cs"/>
          <w:rtl/>
        </w:rPr>
        <w:t xml:space="preserve"> وبقي معارضاً للغاصبين</w:t>
      </w:r>
      <w:r w:rsidR="0066179E">
        <w:rPr>
          <w:rFonts w:hint="cs"/>
          <w:rtl/>
        </w:rPr>
        <w:t>،</w:t>
      </w:r>
      <w:r w:rsidRPr="007D3625">
        <w:rPr>
          <w:rFonts w:hint="cs"/>
          <w:rtl/>
        </w:rPr>
        <w:t xml:space="preserve"> في صفّ عليّ وغيره من عيون الصحابة</w:t>
      </w:r>
      <w:r w:rsidR="0066179E">
        <w:rPr>
          <w:rFonts w:hint="cs"/>
          <w:rtl/>
        </w:rPr>
        <w:t>،</w:t>
      </w:r>
      <w:r w:rsidRPr="007D3625">
        <w:rPr>
          <w:rFonts w:hint="cs"/>
          <w:rtl/>
        </w:rPr>
        <w:t xml:space="preserve"> وقد أذّن في هذه المدّة لفاطمة</w:t>
      </w:r>
      <w:r w:rsidR="0066179E">
        <w:rPr>
          <w:rFonts w:hint="cs"/>
          <w:rtl/>
        </w:rPr>
        <w:t>،</w:t>
      </w:r>
      <w:r w:rsidRPr="007D3625">
        <w:rPr>
          <w:rFonts w:hint="cs"/>
          <w:rtl/>
        </w:rPr>
        <w:t xml:space="preserve"> وكان على اتصال بأهل البيت</w:t>
      </w:r>
      <w:r w:rsidR="0066179E">
        <w:rPr>
          <w:rFonts w:hint="cs"/>
          <w:rtl/>
        </w:rPr>
        <w:t>،</w:t>
      </w:r>
      <w:r w:rsidRPr="007D3625">
        <w:rPr>
          <w:rFonts w:hint="cs"/>
          <w:rtl/>
        </w:rPr>
        <w:t xml:space="preserve"> ثمّ إنّهم بعد وفاة فاطمة وإجبار عليّ على البيعة</w:t>
      </w:r>
      <w:r w:rsidR="0066179E">
        <w:rPr>
          <w:rFonts w:hint="cs"/>
          <w:rtl/>
        </w:rPr>
        <w:t>،</w:t>
      </w:r>
      <w:r w:rsidRPr="007D3625">
        <w:rPr>
          <w:rFonts w:hint="cs"/>
          <w:rtl/>
        </w:rPr>
        <w:t xml:space="preserve"> ونفي سعد بن عبادة إلى الشام</w:t>
      </w:r>
      <w:r w:rsidR="0066179E">
        <w:rPr>
          <w:rFonts w:hint="cs"/>
          <w:rtl/>
        </w:rPr>
        <w:t>،</w:t>
      </w:r>
      <w:r w:rsidRPr="007D3625">
        <w:rPr>
          <w:rFonts w:hint="cs"/>
          <w:rtl/>
        </w:rPr>
        <w:t xml:space="preserve"> وكسرهم سيف الزبير</w:t>
      </w:r>
      <w:r w:rsidR="0066179E">
        <w:rPr>
          <w:rFonts w:hint="cs"/>
          <w:rtl/>
        </w:rPr>
        <w:t>،</w:t>
      </w:r>
      <w:r w:rsidRPr="007D3625">
        <w:rPr>
          <w:rFonts w:hint="cs"/>
          <w:rtl/>
        </w:rPr>
        <w:t xml:space="preserve"> ووو</w:t>
      </w:r>
      <w:r w:rsidR="0066179E">
        <w:rPr>
          <w:rFonts w:hint="cs"/>
          <w:rtl/>
        </w:rPr>
        <w:t>.</w:t>
      </w:r>
      <w:r w:rsidRPr="007D3625">
        <w:rPr>
          <w:rFonts w:hint="cs"/>
          <w:rtl/>
        </w:rPr>
        <w:t>... أجبروا بلالاً على مغادرة المدينة تحت غطاء القتال في جبهات الشام</w:t>
      </w:r>
      <w:r w:rsidR="0066179E">
        <w:rPr>
          <w:rFonts w:hint="cs"/>
          <w:rtl/>
        </w:rPr>
        <w:t>،</w:t>
      </w:r>
      <w:r w:rsidRPr="007D3625">
        <w:rPr>
          <w:rFonts w:hint="cs"/>
          <w:rtl/>
        </w:rPr>
        <w:t xml:space="preserve"> وكان قد عاد إلى المدينة لزيارة قبر النبيّ (صلّى الله عليه وآله)</w:t>
      </w:r>
      <w:r w:rsidR="0066179E">
        <w:rPr>
          <w:rFonts w:hint="cs"/>
          <w:rtl/>
        </w:rPr>
        <w:t>،</w:t>
      </w:r>
      <w:r w:rsidRPr="007D3625">
        <w:rPr>
          <w:rFonts w:hint="cs"/>
          <w:rtl/>
        </w:rPr>
        <w:t xml:space="preserve"> فأذّن للحسن والحسين</w:t>
      </w:r>
      <w:r w:rsidR="0066179E">
        <w:rPr>
          <w:rFonts w:hint="cs"/>
          <w:rtl/>
        </w:rPr>
        <w:t>.</w:t>
      </w:r>
    </w:p>
    <w:p w:rsidR="009834C4" w:rsidRPr="007D3625" w:rsidRDefault="009834C4" w:rsidP="00752998">
      <w:pPr>
        <w:pStyle w:val="libNormal"/>
        <w:rPr>
          <w:rtl/>
        </w:rPr>
      </w:pPr>
      <w:r w:rsidRPr="00752998">
        <w:rPr>
          <w:rFonts w:hint="cs"/>
          <w:rtl/>
        </w:rPr>
        <w:t>وبهذا</w:t>
      </w:r>
      <w:r w:rsidR="0066179E" w:rsidRPr="00752998">
        <w:rPr>
          <w:rFonts w:hint="cs"/>
          <w:rtl/>
        </w:rPr>
        <w:t>،</w:t>
      </w:r>
      <w:r w:rsidRPr="00752998">
        <w:rPr>
          <w:rFonts w:hint="cs"/>
          <w:rtl/>
        </w:rPr>
        <w:t xml:space="preserve"> فإنّ مختلقة تأذينه لعمر </w:t>
      </w:r>
      <w:r w:rsidRPr="009834C4">
        <w:rPr>
          <w:rStyle w:val="libFootnotenumChar"/>
          <w:rFonts w:hint="cs"/>
          <w:rtl/>
        </w:rPr>
        <w:t>(715)</w:t>
      </w:r>
      <w:r w:rsidRPr="00752998">
        <w:rPr>
          <w:rFonts w:hint="cs"/>
          <w:rtl/>
        </w:rPr>
        <w:t xml:space="preserve"> في الجابية بالشام</w:t>
      </w:r>
      <w:r w:rsidR="0066179E" w:rsidRPr="00752998">
        <w:rPr>
          <w:rFonts w:hint="cs"/>
          <w:rtl/>
        </w:rPr>
        <w:t>،</w:t>
      </w:r>
      <w:r w:rsidRPr="00752998">
        <w:rPr>
          <w:rFonts w:hint="cs"/>
          <w:rtl/>
        </w:rPr>
        <w:t xml:space="preserve"> قد وضعت للتغطية على</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(712) الدرجات الرفيعة</w:t>
      </w:r>
      <w:r w:rsidR="00752998">
        <w:rPr>
          <w:rFonts w:hint="cs"/>
          <w:rtl/>
        </w:rPr>
        <w:t>:</w:t>
      </w:r>
      <w:r w:rsidRPr="007D3625">
        <w:rPr>
          <w:rFonts w:hint="cs"/>
          <w:rtl/>
        </w:rPr>
        <w:t xml:space="preserve"> 367</w:t>
      </w:r>
      <w:r w:rsidR="0066179E">
        <w:rPr>
          <w:rFonts w:hint="cs"/>
          <w:rtl/>
        </w:rPr>
        <w:t>،</w:t>
      </w:r>
      <w:r w:rsidRPr="007D3625">
        <w:rPr>
          <w:rFonts w:hint="cs"/>
          <w:rtl/>
        </w:rPr>
        <w:t xml:space="preserve"> عن كتاب أصفياء أمير المؤمنين</w:t>
      </w:r>
      <w:r w:rsidR="0066179E">
        <w:rPr>
          <w:rFonts w:hint="cs"/>
          <w:rtl/>
        </w:rPr>
        <w:t>.</w:t>
      </w:r>
      <w:r w:rsidRPr="007D3625">
        <w:rPr>
          <w:rFonts w:hint="cs"/>
          <w:rtl/>
        </w:rPr>
        <w:t xml:space="preserve"> وقد روى الوحيد البهبهاني قريباً من هذا في التعليقة (انظر</w:t>
      </w:r>
      <w:r w:rsidR="00752998">
        <w:rPr>
          <w:rFonts w:hint="cs"/>
          <w:rtl/>
        </w:rPr>
        <w:t>:</w:t>
      </w:r>
      <w:r w:rsidRPr="007D3625">
        <w:rPr>
          <w:rFonts w:hint="cs"/>
          <w:rtl/>
        </w:rPr>
        <w:t xml:space="preserve"> معجم رجال الحديث 272</w:t>
      </w:r>
      <w:r w:rsidR="00752998">
        <w:rPr>
          <w:rFonts w:hint="cs"/>
          <w:rtl/>
        </w:rPr>
        <w:t>:</w:t>
      </w:r>
      <w:r w:rsidRPr="007D3625">
        <w:rPr>
          <w:rFonts w:hint="cs"/>
          <w:rtl/>
        </w:rPr>
        <w:t xml:space="preserve"> 4</w:t>
      </w:r>
      <w:r w:rsidR="0066179E">
        <w:rPr>
          <w:rFonts w:hint="cs"/>
          <w:rtl/>
        </w:rPr>
        <w:t>.</w:t>
      </w:r>
    </w:p>
    <w:p w:rsidR="009834C4" w:rsidRPr="009834C4" w:rsidRDefault="009834C4" w:rsidP="009834C4">
      <w:pPr>
        <w:pStyle w:val="libFootnote0"/>
        <w:rPr>
          <w:rtl/>
        </w:rPr>
      </w:pPr>
      <w:r w:rsidRPr="007D3625">
        <w:rPr>
          <w:rFonts w:hint="cs"/>
          <w:rtl/>
        </w:rPr>
        <w:t>(713) الذي فرغ من تأليفه سنة 675 هـ</w:t>
      </w:r>
      <w:r w:rsidR="0066179E">
        <w:rPr>
          <w:rFonts w:hint="cs"/>
          <w:rtl/>
        </w:rPr>
        <w:t>.</w:t>
      </w:r>
      <w:r w:rsidRPr="007D3625">
        <w:rPr>
          <w:rFonts w:hint="cs"/>
          <w:rtl/>
        </w:rPr>
        <w:t xml:space="preserve"> ق</w:t>
      </w:r>
      <w:r w:rsidR="0066179E">
        <w:rPr>
          <w:rFonts w:hint="cs"/>
          <w:rtl/>
        </w:rPr>
        <w:t>.</w:t>
      </w:r>
    </w:p>
    <w:p w:rsidR="009834C4" w:rsidRPr="009834C4" w:rsidRDefault="009834C4" w:rsidP="009834C4">
      <w:pPr>
        <w:pStyle w:val="libFootnote0"/>
        <w:rPr>
          <w:rtl/>
        </w:rPr>
      </w:pPr>
      <w:r w:rsidRPr="007D3625">
        <w:rPr>
          <w:rFonts w:hint="cs"/>
          <w:rtl/>
        </w:rPr>
        <w:t>(714) الأربعين للماحوزي</w:t>
      </w:r>
      <w:r w:rsidR="00752998">
        <w:rPr>
          <w:rFonts w:hint="cs"/>
          <w:rtl/>
        </w:rPr>
        <w:t>:</w:t>
      </w:r>
      <w:r w:rsidRPr="007D3625">
        <w:rPr>
          <w:rFonts w:hint="cs"/>
          <w:rtl/>
        </w:rPr>
        <w:t xml:space="preserve"> 257</w:t>
      </w:r>
      <w:r w:rsidR="0066179E">
        <w:rPr>
          <w:rFonts w:hint="cs"/>
          <w:rtl/>
        </w:rPr>
        <w:t>،</w:t>
      </w:r>
      <w:r w:rsidRPr="007D3625">
        <w:rPr>
          <w:rFonts w:hint="cs"/>
          <w:rtl/>
        </w:rPr>
        <w:t xml:space="preserve"> نقلاً عن كامل البهائي</w:t>
      </w:r>
      <w:r w:rsidR="0066179E">
        <w:rPr>
          <w:rFonts w:hint="cs"/>
          <w:rtl/>
        </w:rPr>
        <w:t>.</w:t>
      </w:r>
    </w:p>
    <w:p w:rsidR="009834C4" w:rsidRPr="009834C4" w:rsidRDefault="009834C4" w:rsidP="00DB2556">
      <w:pPr>
        <w:pStyle w:val="libFootnote0"/>
        <w:rPr>
          <w:rtl/>
        </w:rPr>
      </w:pPr>
      <w:r w:rsidRPr="007D3625">
        <w:rPr>
          <w:rFonts w:hint="cs"/>
          <w:rtl/>
        </w:rPr>
        <w:t>(715) وضعت روايات مفادها أنّ بلالاً أذّن لعمر في الجابية</w:t>
      </w:r>
      <w:r w:rsidR="0066179E">
        <w:rPr>
          <w:rFonts w:hint="cs"/>
          <w:rtl/>
        </w:rPr>
        <w:t>،</w:t>
      </w:r>
      <w:r w:rsidRPr="007D3625">
        <w:rPr>
          <w:rFonts w:hint="cs"/>
          <w:rtl/>
        </w:rPr>
        <w:t xml:space="preserve"> وقد وردت بأربعة طرق</w:t>
      </w:r>
      <w:r w:rsidR="00752998">
        <w:rPr>
          <w:rFonts w:hint="cs"/>
          <w:rtl/>
        </w:rPr>
        <w:t>:</w:t>
      </w:r>
      <w:r w:rsidR="00DB2556">
        <w:rPr>
          <w:rFonts w:hint="cs"/>
          <w:rtl/>
        </w:rPr>
        <w:t xml:space="preserve"> </w:t>
      </w:r>
      <w:r w:rsidRPr="009834C4">
        <w:rPr>
          <w:rStyle w:val="libFootnoteBoldChar"/>
          <w:rFonts w:hint="cs"/>
          <w:rtl/>
        </w:rPr>
        <w:t>أوّلها</w:t>
      </w:r>
      <w:r w:rsidR="00752998">
        <w:rPr>
          <w:rStyle w:val="libFootnoteBoldChar"/>
          <w:rFonts w:hint="cs"/>
          <w:rtl/>
        </w:rPr>
        <w:t>:</w:t>
      </w:r>
      <w:r w:rsidRPr="009834C4">
        <w:rPr>
          <w:rFonts w:hint="cs"/>
          <w:rtl/>
        </w:rPr>
        <w:t xml:space="preserve"> ما رواه الطبري في تاريخه 4: 65 / أحداث سنة 17 هـ</w:t>
      </w:r>
      <w:r w:rsidR="0066179E">
        <w:rPr>
          <w:rFonts w:hint="cs"/>
          <w:rtl/>
        </w:rPr>
        <w:t>،</w:t>
      </w:r>
      <w:r w:rsidRPr="009834C4">
        <w:rPr>
          <w:rFonts w:hint="cs"/>
          <w:rtl/>
        </w:rPr>
        <w:t xml:space="preserve"> قال</w:t>
      </w:r>
      <w:r w:rsidR="00752998">
        <w:rPr>
          <w:rFonts w:hint="cs"/>
          <w:rtl/>
        </w:rPr>
        <w:t>:</w:t>
      </w:r>
      <w:r w:rsidRPr="009834C4">
        <w:rPr>
          <w:rFonts w:hint="cs"/>
          <w:rtl/>
        </w:rPr>
        <w:t xml:space="preserve"> (كتب إلي السري</w:t>
      </w:r>
      <w:r w:rsidR="0066179E">
        <w:rPr>
          <w:rFonts w:hint="cs"/>
          <w:rtl/>
        </w:rPr>
        <w:t>،</w:t>
      </w:r>
      <w:r w:rsidRPr="009834C4">
        <w:rPr>
          <w:rFonts w:hint="cs"/>
          <w:rtl/>
        </w:rPr>
        <w:t xml:space="preserve"> عن شعيب</w:t>
      </w:r>
      <w:r w:rsidR="0066179E">
        <w:rPr>
          <w:rFonts w:hint="cs"/>
          <w:rtl/>
        </w:rPr>
        <w:t>،</w:t>
      </w:r>
      <w:r w:rsidRPr="009834C4">
        <w:rPr>
          <w:rFonts w:hint="cs"/>
          <w:rtl/>
        </w:rPr>
        <w:t xml:space="preserve"> عن سيف [ بن عمر التميمي ]</w:t>
      </w:r>
      <w:r w:rsidR="0066179E">
        <w:rPr>
          <w:rFonts w:hint="cs"/>
          <w:rtl/>
        </w:rPr>
        <w:t>،</w:t>
      </w:r>
      <w:r w:rsidRPr="009834C4">
        <w:rPr>
          <w:rFonts w:hint="cs"/>
          <w:rtl/>
        </w:rPr>
        <w:t xml:space="preserve"> عن مجالد عن الشعبي)</w:t>
      </w:r>
      <w:r w:rsidR="0066179E">
        <w:rPr>
          <w:rFonts w:hint="cs"/>
          <w:rtl/>
        </w:rPr>
        <w:t>.</w:t>
      </w:r>
      <w:r w:rsidRPr="009834C4">
        <w:rPr>
          <w:rFonts w:hint="cs"/>
          <w:rtl/>
        </w:rPr>
        <w:t xml:space="preserve"> وهذا الإسناد فيه سيف بن عمر الوضَّاع المتّهم بالزندقة</w:t>
      </w:r>
      <w:r w:rsidR="0066179E">
        <w:rPr>
          <w:rFonts w:hint="cs"/>
          <w:rtl/>
        </w:rPr>
        <w:t>.</w:t>
      </w:r>
      <w:r w:rsidR="00DB2556">
        <w:rPr>
          <w:rFonts w:hint="cs"/>
          <w:rtl/>
        </w:rPr>
        <w:t xml:space="preserve"> = </w:t>
      </w:r>
    </w:p>
    <w:p w:rsidR="009834C4" w:rsidRDefault="009834C4" w:rsidP="009834C4">
      <w:pPr>
        <w:pStyle w:val="libNormal"/>
      </w:pPr>
      <w:r>
        <w:rPr>
          <w:rtl/>
        </w:rPr>
        <w:br w:type="page"/>
      </w:r>
    </w:p>
    <w:p w:rsidR="009834C4" w:rsidRPr="007D3625" w:rsidRDefault="009834C4" w:rsidP="00752998">
      <w:pPr>
        <w:pStyle w:val="libNormal"/>
        <w:rPr>
          <w:rtl/>
        </w:rPr>
      </w:pPr>
      <w:r w:rsidRPr="00752998">
        <w:rPr>
          <w:rFonts w:hint="cs"/>
          <w:rtl/>
        </w:rPr>
        <w:lastRenderedPageBreak/>
        <w:t>نزاع بلال مع عمر في شأن كيفية توزيع الأراضي المفتوحة وأمثالها</w:t>
      </w:r>
      <w:r w:rsidR="0066179E" w:rsidRPr="00752998">
        <w:rPr>
          <w:rFonts w:hint="cs"/>
          <w:rtl/>
        </w:rPr>
        <w:t>،</w:t>
      </w:r>
      <w:r w:rsidRPr="00752998">
        <w:rPr>
          <w:rFonts w:hint="cs"/>
          <w:rtl/>
        </w:rPr>
        <w:t xml:space="preserve"> حيث قام بلال إلى عمر فقال</w:t>
      </w:r>
      <w:r w:rsidR="00752998">
        <w:rPr>
          <w:rFonts w:hint="cs"/>
          <w:rtl/>
        </w:rPr>
        <w:t>:</w:t>
      </w:r>
      <w:r w:rsidRPr="00752998">
        <w:rPr>
          <w:rFonts w:hint="cs"/>
          <w:rtl/>
        </w:rPr>
        <w:t xml:space="preserve"> لتقسمنّها أو لنتضاربَنّ عليها بالسيف </w:t>
      </w:r>
      <w:r w:rsidRPr="009834C4">
        <w:rPr>
          <w:rStyle w:val="libFootnotenumChar"/>
          <w:rFonts w:hint="cs"/>
          <w:rtl/>
        </w:rPr>
        <w:t>(716)</w:t>
      </w:r>
      <w:r w:rsidR="0066179E" w:rsidRPr="00752998">
        <w:rPr>
          <w:rFonts w:hint="cs"/>
          <w:rtl/>
        </w:rPr>
        <w:t>.</w:t>
      </w:r>
      <w:r w:rsidRPr="00752998">
        <w:rPr>
          <w:rFonts w:hint="cs"/>
          <w:rtl/>
        </w:rPr>
        <w:t xml:space="preserve"> ولما أبى عمر ذلك</w:t>
      </w:r>
      <w:r w:rsidR="0066179E" w:rsidRPr="00752998">
        <w:rPr>
          <w:rFonts w:hint="cs"/>
          <w:rtl/>
        </w:rPr>
        <w:t>،</w:t>
      </w:r>
      <w:r w:rsidRPr="00752998">
        <w:rPr>
          <w:rFonts w:hint="cs"/>
          <w:rtl/>
        </w:rPr>
        <w:t xml:space="preserve"> ودعا على بلال ومن معه بالهلاك </w:t>
      </w:r>
      <w:r w:rsidRPr="009834C4">
        <w:rPr>
          <w:rStyle w:val="libFootnotenumChar"/>
          <w:rFonts w:hint="cs"/>
          <w:rtl/>
        </w:rPr>
        <w:t>(717)</w:t>
      </w:r>
      <w:r w:rsidR="0066179E" w:rsidRPr="00752998">
        <w:rPr>
          <w:rFonts w:hint="cs"/>
          <w:rtl/>
        </w:rPr>
        <w:t>،</w:t>
      </w:r>
      <w:r w:rsidRPr="00752998">
        <w:rPr>
          <w:rFonts w:hint="cs"/>
          <w:rtl/>
        </w:rPr>
        <w:t xml:space="preserve"> سألَ بلال عمرَ البقاء في الشام واعتزال باقي الفتوحات</w:t>
      </w:r>
      <w:r w:rsidR="0066179E" w:rsidRPr="00752998">
        <w:rPr>
          <w:rFonts w:hint="cs"/>
          <w:rtl/>
        </w:rPr>
        <w:t>،</w:t>
      </w:r>
      <w:r w:rsidRPr="00752998">
        <w:rPr>
          <w:rFonts w:hint="cs"/>
          <w:rtl/>
        </w:rPr>
        <w:t xml:space="preserve"> ففعل ذلك عمر </w:t>
      </w:r>
      <w:r w:rsidRPr="009834C4">
        <w:rPr>
          <w:rStyle w:val="libFootnotenumChar"/>
          <w:rFonts w:hint="cs"/>
          <w:rtl/>
        </w:rPr>
        <w:t>(718)</w:t>
      </w:r>
      <w:r w:rsidR="0066179E" w:rsidRPr="00752998">
        <w:rPr>
          <w:rFonts w:hint="cs"/>
          <w:rtl/>
        </w:rPr>
        <w:t>،</w:t>
      </w:r>
      <w:r w:rsidRPr="00752998">
        <w:rPr>
          <w:rFonts w:hint="cs"/>
          <w:rtl/>
        </w:rPr>
        <w:t xml:space="preserve"> فبقي بلال في دمشق إلى أن مات بها</w:t>
      </w:r>
      <w:r w:rsidR="0066179E" w:rsidRPr="00752998">
        <w:rPr>
          <w:rFonts w:hint="cs"/>
          <w:rtl/>
        </w:rPr>
        <w:t>.</w:t>
      </w:r>
    </w:p>
    <w:p w:rsidR="009834C4" w:rsidRPr="009834C4" w:rsidRDefault="009834C4" w:rsidP="009834C4">
      <w:pPr>
        <w:pStyle w:val="libLine"/>
        <w:rPr>
          <w:rtl/>
        </w:rPr>
      </w:pPr>
      <w:r>
        <w:rPr>
          <w:rFonts w:hint="cs"/>
          <w:rtl/>
        </w:rPr>
        <w:t>____________________</w:t>
      </w:r>
    </w:p>
    <w:p w:rsidR="00DB2556" w:rsidRPr="009834C4" w:rsidRDefault="00DB2556" w:rsidP="00DB2556">
      <w:pPr>
        <w:pStyle w:val="libFootnote0"/>
        <w:rPr>
          <w:rtl/>
        </w:rPr>
      </w:pPr>
      <w:r>
        <w:rPr>
          <w:rFonts w:hint="cs"/>
          <w:rtl/>
        </w:rPr>
        <w:t xml:space="preserve">= </w:t>
      </w:r>
      <w:r w:rsidRPr="009834C4">
        <w:rPr>
          <w:rStyle w:val="libFootnoteBoldChar"/>
          <w:rFonts w:hint="cs"/>
          <w:rtl/>
        </w:rPr>
        <w:t>ثانيها</w:t>
      </w:r>
      <w:r>
        <w:rPr>
          <w:rStyle w:val="libFootnoteBoldChar"/>
          <w:rFonts w:hint="cs"/>
          <w:rtl/>
        </w:rPr>
        <w:t>:</w:t>
      </w:r>
      <w:r w:rsidRPr="009834C4">
        <w:rPr>
          <w:rFonts w:hint="cs"/>
          <w:rtl/>
        </w:rPr>
        <w:t xml:space="preserve"> ما رواه البيهقي في سننه 1: 419</w:t>
      </w:r>
      <w:r>
        <w:rPr>
          <w:rFonts w:hint="cs"/>
          <w:rtl/>
        </w:rPr>
        <w:t>،</w:t>
      </w:r>
      <w:r w:rsidRPr="009834C4">
        <w:rPr>
          <w:rFonts w:hint="cs"/>
          <w:rtl/>
        </w:rPr>
        <w:t xml:space="preserve"> وابن عساكر في تاريخه 10: 471</w:t>
      </w:r>
      <w:r>
        <w:rPr>
          <w:rFonts w:hint="cs"/>
          <w:rtl/>
        </w:rPr>
        <w:t>،</w:t>
      </w:r>
      <w:r w:rsidRPr="009834C4">
        <w:rPr>
          <w:rFonts w:hint="cs"/>
          <w:rtl/>
        </w:rPr>
        <w:t xml:space="preserve"> والذهبي في سيره 1: 357</w:t>
      </w:r>
      <w:r>
        <w:rPr>
          <w:rFonts w:hint="cs"/>
          <w:rtl/>
        </w:rPr>
        <w:t>،</w:t>
      </w:r>
      <w:r w:rsidRPr="009834C4">
        <w:rPr>
          <w:rFonts w:hint="cs"/>
          <w:rtl/>
        </w:rPr>
        <w:t xml:space="preserve"> وكلها تنتهي إلى (أبي الوليد أحمد بن عبد الرحمن القرشي</w:t>
      </w:r>
      <w:r>
        <w:rPr>
          <w:rFonts w:hint="cs"/>
          <w:rtl/>
        </w:rPr>
        <w:t>،</w:t>
      </w:r>
      <w:r w:rsidRPr="009834C4">
        <w:rPr>
          <w:rFonts w:hint="cs"/>
          <w:rtl/>
        </w:rPr>
        <w:t xml:space="preserve"> حدّثنا الوليد بن مسلم</w:t>
      </w:r>
      <w:r>
        <w:rPr>
          <w:rFonts w:hint="cs"/>
          <w:rtl/>
        </w:rPr>
        <w:t>،</w:t>
      </w:r>
      <w:r w:rsidRPr="009834C4">
        <w:rPr>
          <w:rFonts w:hint="cs"/>
          <w:rtl/>
        </w:rPr>
        <w:t xml:space="preserve"> قال</w:t>
      </w:r>
      <w:r>
        <w:rPr>
          <w:rFonts w:hint="cs"/>
          <w:rtl/>
        </w:rPr>
        <w:t>:</w:t>
      </w:r>
      <w:r w:rsidRPr="009834C4">
        <w:rPr>
          <w:rFonts w:hint="cs"/>
          <w:rtl/>
        </w:rPr>
        <w:t xml:space="preserve"> سألت مالك بن أنس</w:t>
      </w:r>
      <w:r>
        <w:rPr>
          <w:rFonts w:hint="cs"/>
          <w:rtl/>
        </w:rPr>
        <w:t>.</w:t>
      </w:r>
      <w:r w:rsidRPr="009834C4">
        <w:rPr>
          <w:rFonts w:hint="cs"/>
          <w:rtl/>
        </w:rPr>
        <w:t>..)</w:t>
      </w:r>
      <w:r>
        <w:rPr>
          <w:rFonts w:hint="cs"/>
          <w:rtl/>
        </w:rPr>
        <w:t>.</w:t>
      </w:r>
      <w:r w:rsidRPr="009834C4">
        <w:rPr>
          <w:rFonts w:hint="cs"/>
          <w:rtl/>
        </w:rPr>
        <w:t xml:space="preserve"> وهذا الإسناد فيه أحمد بن عبد الرحمن القرشي الذي لم يسمع من الوليد بن مسلم قط</w:t>
      </w:r>
      <w:r>
        <w:rPr>
          <w:rFonts w:hint="cs"/>
          <w:rtl/>
        </w:rPr>
        <w:t>،</w:t>
      </w:r>
      <w:r w:rsidRPr="009834C4">
        <w:rPr>
          <w:rFonts w:hint="cs"/>
          <w:rtl/>
        </w:rPr>
        <w:t xml:space="preserve"> وكان شبه قاصٍّ</w:t>
      </w:r>
      <w:r>
        <w:rPr>
          <w:rFonts w:hint="cs"/>
          <w:rtl/>
        </w:rPr>
        <w:t>،</w:t>
      </w:r>
      <w:r w:rsidRPr="009834C4">
        <w:rPr>
          <w:rFonts w:hint="cs"/>
          <w:rtl/>
        </w:rPr>
        <w:t xml:space="preserve"> وقالوا عنه</w:t>
      </w:r>
      <w:r>
        <w:rPr>
          <w:rFonts w:hint="cs"/>
          <w:rtl/>
        </w:rPr>
        <w:t>:</w:t>
      </w:r>
      <w:r w:rsidRPr="009834C4">
        <w:rPr>
          <w:rFonts w:hint="cs"/>
          <w:rtl/>
        </w:rPr>
        <w:t xml:space="preserve"> لا تقبل شهادته على تمرتين</w:t>
      </w:r>
      <w:r>
        <w:rPr>
          <w:rFonts w:hint="cs"/>
          <w:rtl/>
        </w:rPr>
        <w:t>.</w:t>
      </w:r>
      <w:r w:rsidRPr="009834C4">
        <w:rPr>
          <w:rFonts w:hint="cs"/>
          <w:rtl/>
        </w:rPr>
        <w:t xml:space="preserve"> ناهيك عن الوليد بن مسلم الذي كان رفّاعاً للحديث كثير الخطأ</w:t>
      </w:r>
      <w:r>
        <w:rPr>
          <w:rFonts w:hint="cs"/>
          <w:rtl/>
        </w:rPr>
        <w:t>،</w:t>
      </w:r>
      <w:r w:rsidRPr="009834C4">
        <w:rPr>
          <w:rFonts w:hint="cs"/>
          <w:rtl/>
        </w:rPr>
        <w:t xml:space="preserve"> وروى عن مالك عشرة أحاديث ليس لها أصل</w:t>
      </w:r>
      <w:r>
        <w:rPr>
          <w:rFonts w:hint="cs"/>
          <w:rtl/>
        </w:rPr>
        <w:t>،</w:t>
      </w:r>
      <w:r w:rsidRPr="009834C4">
        <w:rPr>
          <w:rFonts w:hint="cs"/>
          <w:rtl/>
        </w:rPr>
        <w:t xml:space="preserve"> وكان ردي‏ء التدليس</w:t>
      </w:r>
      <w:r>
        <w:rPr>
          <w:rFonts w:hint="cs"/>
          <w:rtl/>
        </w:rPr>
        <w:t xml:space="preserve">. </w:t>
      </w:r>
      <w:r w:rsidRPr="009834C4">
        <w:rPr>
          <w:rStyle w:val="libFootnoteBoldChar"/>
          <w:rFonts w:hint="cs"/>
          <w:rtl/>
        </w:rPr>
        <w:t>ثالثها</w:t>
      </w:r>
      <w:r>
        <w:rPr>
          <w:rStyle w:val="libFootnoteBoldChar"/>
          <w:rFonts w:hint="cs"/>
          <w:rtl/>
        </w:rPr>
        <w:t>:</w:t>
      </w:r>
      <w:r w:rsidRPr="009834C4">
        <w:rPr>
          <w:rFonts w:hint="cs"/>
          <w:rtl/>
        </w:rPr>
        <w:t xml:space="preserve"> ما ذكره البخاري في التاريخ الصغير والذهبي في سيرة 1: 357 والنص عن البخاري</w:t>
      </w:r>
      <w:r>
        <w:rPr>
          <w:rFonts w:hint="cs"/>
          <w:rtl/>
        </w:rPr>
        <w:t>:</w:t>
      </w:r>
      <w:r w:rsidRPr="009834C4">
        <w:rPr>
          <w:rFonts w:hint="cs"/>
          <w:rtl/>
        </w:rPr>
        <w:t xml:space="preserve"> (حدّثنا يحيى بن نشر</w:t>
      </w:r>
      <w:r>
        <w:rPr>
          <w:rFonts w:hint="cs"/>
          <w:rtl/>
        </w:rPr>
        <w:t>،</w:t>
      </w:r>
      <w:r w:rsidRPr="009834C4">
        <w:rPr>
          <w:rFonts w:hint="cs"/>
          <w:rtl/>
        </w:rPr>
        <w:t xml:space="preserve"> حدّثنا قراد</w:t>
      </w:r>
      <w:r>
        <w:rPr>
          <w:rFonts w:hint="cs"/>
          <w:rtl/>
        </w:rPr>
        <w:t>،</w:t>
      </w:r>
      <w:r w:rsidRPr="009834C4">
        <w:rPr>
          <w:rFonts w:hint="cs"/>
          <w:rtl/>
        </w:rPr>
        <w:t xml:space="preserve"> أخبرنا هشام بن سعد</w:t>
      </w:r>
      <w:r>
        <w:rPr>
          <w:rFonts w:hint="cs"/>
          <w:rtl/>
        </w:rPr>
        <w:t>،</w:t>
      </w:r>
      <w:r w:rsidRPr="009834C4">
        <w:rPr>
          <w:rFonts w:hint="cs"/>
          <w:rtl/>
        </w:rPr>
        <w:t xml:space="preserve"> عن زيد بن أسلم</w:t>
      </w:r>
      <w:r>
        <w:rPr>
          <w:rFonts w:hint="cs"/>
          <w:rtl/>
        </w:rPr>
        <w:t>،</w:t>
      </w:r>
      <w:r w:rsidRPr="009834C4">
        <w:rPr>
          <w:rFonts w:hint="cs"/>
          <w:rtl/>
        </w:rPr>
        <w:t xml:space="preserve"> عن أبيه)</w:t>
      </w:r>
      <w:r>
        <w:rPr>
          <w:rFonts w:hint="cs"/>
          <w:rtl/>
        </w:rPr>
        <w:t>.</w:t>
      </w:r>
      <w:r w:rsidRPr="009834C4">
        <w:rPr>
          <w:rFonts w:hint="cs"/>
          <w:rtl/>
        </w:rPr>
        <w:t xml:space="preserve"> وهذا الإسناد فيه هشام بن سعد الذي ضعّفه أحمد بن حنبل وابن سعد ويحيى بن معين والنسائي</w:t>
      </w:r>
      <w:r>
        <w:rPr>
          <w:rFonts w:hint="cs"/>
          <w:rtl/>
        </w:rPr>
        <w:t>،</w:t>
      </w:r>
      <w:r w:rsidRPr="009834C4">
        <w:rPr>
          <w:rFonts w:hint="cs"/>
          <w:rtl/>
        </w:rPr>
        <w:t xml:space="preserve"> وقال أبو حاتم الرازي</w:t>
      </w:r>
      <w:r>
        <w:rPr>
          <w:rFonts w:hint="cs"/>
          <w:rtl/>
        </w:rPr>
        <w:t>:</w:t>
      </w:r>
      <w:r w:rsidRPr="009834C4">
        <w:rPr>
          <w:rFonts w:hint="cs"/>
          <w:rtl/>
        </w:rPr>
        <w:t xml:space="preserve"> لا يحتج به</w:t>
      </w:r>
      <w:r>
        <w:rPr>
          <w:rFonts w:hint="cs"/>
          <w:rtl/>
        </w:rPr>
        <w:t>،</w:t>
      </w:r>
      <w:r w:rsidRPr="009834C4">
        <w:rPr>
          <w:rFonts w:hint="cs"/>
          <w:rtl/>
        </w:rPr>
        <w:t xml:space="preserve"> وقال ابن حبان</w:t>
      </w:r>
      <w:r>
        <w:rPr>
          <w:rFonts w:hint="cs"/>
          <w:rtl/>
        </w:rPr>
        <w:t>:</w:t>
      </w:r>
      <w:r w:rsidRPr="009834C4">
        <w:rPr>
          <w:rFonts w:hint="cs"/>
          <w:rtl/>
        </w:rPr>
        <w:t xml:space="preserve"> كان ممن يقلب الأسانيد وهو لا يفهم</w:t>
      </w:r>
      <w:r>
        <w:rPr>
          <w:rFonts w:hint="cs"/>
          <w:rtl/>
        </w:rPr>
        <w:t>،</w:t>
      </w:r>
      <w:r w:rsidRPr="009834C4">
        <w:rPr>
          <w:rFonts w:hint="cs"/>
          <w:rtl/>
        </w:rPr>
        <w:t xml:space="preserve"> ويسند الموقوفات من حيث لا يعلم</w:t>
      </w:r>
      <w:r>
        <w:rPr>
          <w:rFonts w:hint="cs"/>
          <w:rtl/>
        </w:rPr>
        <w:t>،</w:t>
      </w:r>
      <w:r w:rsidRPr="009834C4">
        <w:rPr>
          <w:rFonts w:hint="cs"/>
          <w:rtl/>
        </w:rPr>
        <w:t xml:space="preserve"> وبطل الاحتجاج به</w:t>
      </w:r>
      <w:r>
        <w:rPr>
          <w:rFonts w:hint="cs"/>
          <w:rtl/>
        </w:rPr>
        <w:t xml:space="preserve">. </w:t>
      </w:r>
      <w:r w:rsidRPr="009834C4">
        <w:rPr>
          <w:rStyle w:val="libFootnoteBoldChar"/>
          <w:rFonts w:hint="cs"/>
          <w:rtl/>
        </w:rPr>
        <w:t>رابعها</w:t>
      </w:r>
      <w:r>
        <w:rPr>
          <w:rStyle w:val="libFootnoteBoldChar"/>
          <w:rFonts w:hint="cs"/>
          <w:rtl/>
        </w:rPr>
        <w:t>:</w:t>
      </w:r>
      <w:r w:rsidRPr="009834C4">
        <w:rPr>
          <w:rFonts w:hint="cs"/>
          <w:rtl/>
        </w:rPr>
        <w:t xml:space="preserve"> ما أخرجه ابن الأثير في أسد الغابة عن أولاد سعد القرظ</w:t>
      </w:r>
      <w:r>
        <w:rPr>
          <w:rFonts w:hint="cs"/>
          <w:rtl/>
        </w:rPr>
        <w:t>.</w:t>
      </w:r>
    </w:p>
    <w:p w:rsidR="00DB2556" w:rsidRPr="009834C4" w:rsidRDefault="00DB2556" w:rsidP="00DB2556">
      <w:pPr>
        <w:pStyle w:val="libFootnote0"/>
        <w:rPr>
          <w:rtl/>
        </w:rPr>
      </w:pPr>
      <w:r w:rsidRPr="007D3625">
        <w:rPr>
          <w:rFonts w:hint="cs"/>
          <w:rtl/>
        </w:rPr>
        <w:t>وفي هذا الإسناد أولاد سعد القرظ المجهولون كما مرّ عليك</w:t>
      </w:r>
      <w:r>
        <w:rPr>
          <w:rFonts w:hint="cs"/>
          <w:rtl/>
        </w:rPr>
        <w:t>.</w:t>
      </w:r>
    </w:p>
    <w:p w:rsidR="00DB2556" w:rsidRPr="009834C4" w:rsidRDefault="00DB2556" w:rsidP="00DB2556">
      <w:pPr>
        <w:pStyle w:val="libFootnote0"/>
        <w:rPr>
          <w:rtl/>
        </w:rPr>
      </w:pPr>
      <w:r w:rsidRPr="007D3625">
        <w:rPr>
          <w:rFonts w:hint="cs"/>
          <w:rtl/>
        </w:rPr>
        <w:t>ولا يفوتنّك أنّ أولاد سعد القرظ أرادوا التغطية على نزاع بلال مع الخلفاء الذي أدّى إلى تركه الأذان</w:t>
      </w:r>
      <w:r>
        <w:rPr>
          <w:rFonts w:hint="cs"/>
          <w:rtl/>
        </w:rPr>
        <w:t>،</w:t>
      </w:r>
      <w:r w:rsidRPr="007D3625">
        <w:rPr>
          <w:rFonts w:hint="cs"/>
          <w:rtl/>
        </w:rPr>
        <w:t xml:space="preserve"> حتّى جاءوا بسعد القرظ فجعلوه بديلاً عن بلال رحمه اللَّه</w:t>
      </w:r>
      <w:r>
        <w:rPr>
          <w:rFonts w:hint="cs"/>
          <w:rtl/>
        </w:rPr>
        <w:t>،</w:t>
      </w:r>
      <w:r w:rsidRPr="007D3625">
        <w:rPr>
          <w:rFonts w:hint="cs"/>
          <w:rtl/>
        </w:rPr>
        <w:t xml:space="preserve"> واستمرّ التأذين الرسمي في ذرّيّته كما عرفت</w:t>
      </w:r>
      <w:r>
        <w:rPr>
          <w:rFonts w:hint="cs"/>
          <w:rtl/>
        </w:rPr>
        <w:t>.</w:t>
      </w:r>
    </w:p>
    <w:p w:rsidR="009834C4" w:rsidRPr="009834C4" w:rsidRDefault="009834C4" w:rsidP="00DB2556">
      <w:pPr>
        <w:pStyle w:val="libFootnote0"/>
        <w:rPr>
          <w:rtl/>
        </w:rPr>
      </w:pPr>
      <w:r w:rsidRPr="007D3625">
        <w:rPr>
          <w:rFonts w:hint="cs"/>
          <w:rtl/>
        </w:rPr>
        <w:t>(716) السنن الكبرى للبيهقي 6: 318</w:t>
      </w:r>
      <w:r w:rsidR="0066179E">
        <w:rPr>
          <w:rFonts w:hint="cs"/>
          <w:rtl/>
        </w:rPr>
        <w:t>.</w:t>
      </w:r>
    </w:p>
    <w:p w:rsidR="009834C4" w:rsidRPr="009834C4" w:rsidRDefault="009834C4" w:rsidP="009834C4">
      <w:pPr>
        <w:pStyle w:val="libFootnote0"/>
        <w:rPr>
          <w:rtl/>
        </w:rPr>
      </w:pPr>
      <w:r w:rsidRPr="007D3625">
        <w:rPr>
          <w:rFonts w:hint="cs"/>
          <w:rtl/>
        </w:rPr>
        <w:t>(717) الروض الأنف 6: 581</w:t>
      </w:r>
      <w:r w:rsidR="0066179E">
        <w:rPr>
          <w:rFonts w:hint="cs"/>
          <w:rtl/>
        </w:rPr>
        <w:t>،</w:t>
      </w:r>
      <w:r w:rsidRPr="007D3625">
        <w:rPr>
          <w:rFonts w:hint="cs"/>
          <w:rtl/>
        </w:rPr>
        <w:t xml:space="preserve"> المبسوط للسرخسي 10: 16.</w:t>
      </w:r>
    </w:p>
    <w:p w:rsidR="009834C4" w:rsidRPr="009834C4" w:rsidRDefault="009834C4" w:rsidP="009834C4">
      <w:pPr>
        <w:pStyle w:val="libFootnote0"/>
        <w:rPr>
          <w:rtl/>
        </w:rPr>
      </w:pPr>
      <w:r w:rsidRPr="007D3625">
        <w:rPr>
          <w:rFonts w:hint="cs"/>
          <w:rtl/>
        </w:rPr>
        <w:t>(718) أسد الغابة 2: 79</w:t>
      </w:r>
      <w:r w:rsidR="0066179E">
        <w:rPr>
          <w:rFonts w:hint="cs"/>
          <w:rtl/>
        </w:rPr>
        <w:t>،</w:t>
      </w:r>
      <w:r w:rsidRPr="007D3625">
        <w:rPr>
          <w:rFonts w:hint="cs"/>
          <w:rtl/>
        </w:rPr>
        <w:t xml:space="preserve"> تاريخ دمشق 16: 21</w:t>
      </w:r>
      <w:r w:rsidR="0066179E">
        <w:rPr>
          <w:rFonts w:hint="cs"/>
          <w:rtl/>
        </w:rPr>
        <w:t>،</w:t>
      </w:r>
      <w:r w:rsidRPr="007D3625">
        <w:rPr>
          <w:rFonts w:hint="cs"/>
          <w:rtl/>
        </w:rPr>
        <w:t xml:space="preserve"> الإصابة 4: 72</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وقد كان أبو بكر قد أغضب بلالاً في زمن النبيّ (صلّى الله عليه وآله)</w:t>
      </w:r>
      <w:r w:rsidR="0066179E" w:rsidRPr="00752998">
        <w:rPr>
          <w:rFonts w:hint="cs"/>
          <w:rtl/>
        </w:rPr>
        <w:t>،</w:t>
      </w:r>
      <w:r w:rsidRPr="00752998">
        <w:rPr>
          <w:rFonts w:hint="cs"/>
          <w:rtl/>
        </w:rPr>
        <w:t xml:space="preserve"> فأمر النبيّ أبا بكر أن يترضّاه</w:t>
      </w:r>
      <w:r w:rsidR="0066179E" w:rsidRPr="00752998">
        <w:rPr>
          <w:rFonts w:hint="cs"/>
          <w:rtl/>
        </w:rPr>
        <w:t>،</w:t>
      </w:r>
      <w:r w:rsidRPr="00752998">
        <w:rPr>
          <w:rFonts w:hint="cs"/>
          <w:rtl/>
        </w:rPr>
        <w:t xml:space="preserve"> قالوا</w:t>
      </w:r>
      <w:r w:rsidR="00752998">
        <w:rPr>
          <w:rFonts w:hint="cs"/>
          <w:rtl/>
        </w:rPr>
        <w:t>:</w:t>
      </w:r>
      <w:r w:rsidRPr="00752998">
        <w:rPr>
          <w:rFonts w:hint="cs"/>
          <w:rtl/>
        </w:rPr>
        <w:t xml:space="preserve"> مرّ أبو سفيان ببلال وسلمان وصهيب</w:t>
      </w:r>
      <w:r w:rsidR="0066179E" w:rsidRPr="00752998">
        <w:rPr>
          <w:rFonts w:hint="cs"/>
          <w:rtl/>
        </w:rPr>
        <w:t>،</w:t>
      </w:r>
      <w:r w:rsidRPr="00752998">
        <w:rPr>
          <w:rFonts w:hint="cs"/>
          <w:rtl/>
        </w:rPr>
        <w:t xml:space="preserve"> فقالوا</w:t>
      </w:r>
      <w:r w:rsidR="00752998">
        <w:rPr>
          <w:rFonts w:hint="cs"/>
          <w:rtl/>
        </w:rPr>
        <w:t>:</w:t>
      </w:r>
      <w:r w:rsidRPr="00752998">
        <w:rPr>
          <w:rFonts w:hint="cs"/>
          <w:rtl/>
        </w:rPr>
        <w:t xml:space="preserve"> ما أخَذَت سيوفُ اللَّه من عُنُق هذا بعدُ مأخذها</w:t>
      </w:r>
      <w:r w:rsidR="0066179E" w:rsidRPr="00752998">
        <w:rPr>
          <w:rFonts w:hint="cs"/>
          <w:rtl/>
        </w:rPr>
        <w:t>،</w:t>
      </w:r>
      <w:r w:rsidRPr="00752998">
        <w:rPr>
          <w:rFonts w:hint="cs"/>
          <w:rtl/>
        </w:rPr>
        <w:t xml:space="preserve"> فقال أبو بكر الصديق</w:t>
      </w:r>
      <w:r w:rsidR="00752998">
        <w:rPr>
          <w:rFonts w:hint="cs"/>
          <w:rtl/>
        </w:rPr>
        <w:t>:</w:t>
      </w:r>
      <w:r w:rsidRPr="00752998">
        <w:rPr>
          <w:rFonts w:hint="cs"/>
          <w:rtl/>
        </w:rPr>
        <w:t xml:space="preserve"> أتقولون هذا لشيخ قريش وسيّدها</w:t>
      </w:r>
      <w:r w:rsidR="0066179E" w:rsidRPr="00752998">
        <w:rPr>
          <w:rFonts w:hint="cs"/>
          <w:rtl/>
        </w:rPr>
        <w:t>؟</w:t>
      </w:r>
      <w:r w:rsidRPr="00752998">
        <w:rPr>
          <w:rFonts w:hint="cs"/>
          <w:rtl/>
        </w:rPr>
        <w:t>! فذهب أبو بكر إلى رسول اللَّه (صلّى الله عليه وآله) فأخبره بذلك</w:t>
      </w:r>
      <w:r w:rsidR="0066179E" w:rsidRPr="00752998">
        <w:rPr>
          <w:rFonts w:hint="cs"/>
          <w:rtl/>
        </w:rPr>
        <w:t>،</w:t>
      </w:r>
      <w:r w:rsidRPr="00752998">
        <w:rPr>
          <w:rFonts w:hint="cs"/>
          <w:rtl/>
        </w:rPr>
        <w:t xml:space="preserve"> فقال له النبيّ (صلّى الله عليه وآله)</w:t>
      </w:r>
      <w:r w:rsidR="00752998">
        <w:rPr>
          <w:rFonts w:hint="cs"/>
          <w:rtl/>
        </w:rPr>
        <w:t>:</w:t>
      </w:r>
      <w:r w:rsidRPr="00752998">
        <w:rPr>
          <w:rFonts w:hint="cs"/>
          <w:rtl/>
        </w:rPr>
        <w:t xml:space="preserve"> يا أبا بكر لعلّك أغضبتهم</w:t>
      </w:r>
      <w:r w:rsidR="0066179E" w:rsidRPr="00752998">
        <w:rPr>
          <w:rFonts w:hint="cs"/>
          <w:rtl/>
        </w:rPr>
        <w:t>،</w:t>
      </w:r>
      <w:r w:rsidRPr="00752998">
        <w:rPr>
          <w:rFonts w:hint="cs"/>
          <w:rtl/>
        </w:rPr>
        <w:t xml:space="preserve"> لئن كنت أغضبتهم لقد أغضبت ربّك</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فرجع أبو بكر</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يا إخوة</w:t>
      </w:r>
      <w:r w:rsidR="0066179E" w:rsidRPr="00752998">
        <w:rPr>
          <w:rFonts w:hint="cs"/>
          <w:rtl/>
        </w:rPr>
        <w:t>،</w:t>
      </w:r>
      <w:r w:rsidRPr="00752998">
        <w:rPr>
          <w:rFonts w:hint="cs"/>
          <w:rtl/>
        </w:rPr>
        <w:t xml:space="preserve"> لعلّكم غضبتم</w:t>
      </w:r>
      <w:r w:rsidR="0066179E" w:rsidRPr="00752998">
        <w:rPr>
          <w:rFonts w:hint="cs"/>
          <w:rtl/>
        </w:rPr>
        <w:t>.</w:t>
      </w:r>
      <w:r w:rsidRPr="00752998">
        <w:rPr>
          <w:rFonts w:hint="cs"/>
          <w:rtl/>
        </w:rPr>
        <w:t xml:space="preserve"> قالوا</w:t>
      </w:r>
      <w:r w:rsidR="00752998">
        <w:rPr>
          <w:rFonts w:hint="cs"/>
          <w:rtl/>
        </w:rPr>
        <w:t>:</w:t>
      </w:r>
      <w:r w:rsidRPr="00752998">
        <w:rPr>
          <w:rFonts w:hint="cs"/>
          <w:rtl/>
        </w:rPr>
        <w:t xml:space="preserve"> يغفر اللَّه لك يا أبا بكر </w:t>
      </w:r>
      <w:r w:rsidRPr="009834C4">
        <w:rPr>
          <w:rStyle w:val="libFootnotenumChar"/>
          <w:rFonts w:hint="cs"/>
          <w:rtl/>
        </w:rPr>
        <w:t>(719)</w:t>
      </w:r>
      <w:r w:rsidR="0066179E">
        <w:rPr>
          <w:rStyle w:val="libFootnotenumChar"/>
          <w:rFonts w:hint="cs"/>
          <w:rtl/>
        </w:rPr>
        <w:t>!</w:t>
      </w:r>
    </w:p>
    <w:p w:rsidR="0066179E" w:rsidRDefault="009834C4" w:rsidP="00752998">
      <w:pPr>
        <w:pStyle w:val="libNormal"/>
        <w:rPr>
          <w:rtl/>
        </w:rPr>
      </w:pPr>
      <w:r w:rsidRPr="00752998">
        <w:rPr>
          <w:rFonts w:hint="cs"/>
          <w:rtl/>
        </w:rPr>
        <w:t>وقد كان بين بلال وعمر اختلاف في وقت الأذان</w:t>
      </w:r>
      <w:r w:rsidR="0066179E" w:rsidRPr="00752998">
        <w:rPr>
          <w:rFonts w:hint="cs"/>
          <w:rtl/>
        </w:rPr>
        <w:t>،</w:t>
      </w:r>
      <w:r w:rsidRPr="00752998">
        <w:rPr>
          <w:rFonts w:hint="cs"/>
          <w:rtl/>
        </w:rPr>
        <w:t xml:space="preserve"> أدّى بهم من بعد أن يختلقوا صحة أذان ابن أم مكتوم الأعمى في الفجر</w:t>
      </w:r>
      <w:r w:rsidR="0066179E" w:rsidRPr="00752998">
        <w:rPr>
          <w:rFonts w:hint="cs"/>
          <w:rtl/>
        </w:rPr>
        <w:t>،</w:t>
      </w:r>
      <w:r w:rsidRPr="00752998">
        <w:rPr>
          <w:rFonts w:hint="cs"/>
          <w:rtl/>
        </w:rPr>
        <w:t xml:space="preserve"> مخطّئين أذان بلال لعدم تشخيصه الفجر الصادق</w:t>
      </w:r>
      <w:r w:rsidR="0066179E" w:rsidRPr="00752998">
        <w:rPr>
          <w:rFonts w:hint="cs"/>
          <w:rtl/>
        </w:rPr>
        <w:t>،</w:t>
      </w:r>
      <w:r w:rsidRPr="00752998">
        <w:rPr>
          <w:rFonts w:hint="cs"/>
          <w:rtl/>
        </w:rPr>
        <w:t xml:space="preserve"> لضعف في بصره</w:t>
      </w:r>
      <w:r w:rsidR="0066179E" w:rsidRPr="00752998">
        <w:rPr>
          <w:rFonts w:hint="cs"/>
          <w:rtl/>
        </w:rPr>
        <w:t>!</w:t>
      </w:r>
      <w:r w:rsidRPr="00752998">
        <w:rPr>
          <w:rFonts w:hint="cs"/>
          <w:rtl/>
        </w:rPr>
        <w:t xml:space="preserve">! </w:t>
      </w:r>
      <w:r w:rsidRPr="009834C4">
        <w:rPr>
          <w:rStyle w:val="libFootnotenumChar"/>
          <w:rFonts w:hint="cs"/>
          <w:rtl/>
        </w:rPr>
        <w:t>(720)</w:t>
      </w:r>
    </w:p>
    <w:p w:rsidR="0066179E" w:rsidRDefault="009834C4" w:rsidP="00752998">
      <w:pPr>
        <w:pStyle w:val="libNormal"/>
        <w:rPr>
          <w:rtl/>
        </w:rPr>
      </w:pPr>
      <w:r w:rsidRPr="00752998">
        <w:rPr>
          <w:rFonts w:hint="cs"/>
          <w:rtl/>
        </w:rPr>
        <w:t>روى الأوزاعي أنّ بلالاً أتى عمر بن الخطّاب فقال</w:t>
      </w:r>
      <w:r w:rsidR="00752998">
        <w:rPr>
          <w:rFonts w:hint="cs"/>
          <w:rtl/>
        </w:rPr>
        <w:t>:</w:t>
      </w:r>
      <w:r w:rsidRPr="00752998">
        <w:rPr>
          <w:rFonts w:hint="cs"/>
          <w:rtl/>
        </w:rPr>
        <w:t xml:space="preserve"> الصلاة الصلاة</w:t>
      </w:r>
      <w:r w:rsidR="0066179E" w:rsidRPr="00752998">
        <w:rPr>
          <w:rFonts w:hint="cs"/>
          <w:rtl/>
        </w:rPr>
        <w:t>،</w:t>
      </w:r>
      <w:r w:rsidRPr="00752998">
        <w:rPr>
          <w:rFonts w:hint="cs"/>
          <w:rtl/>
        </w:rPr>
        <w:t xml:space="preserve"> فردّدها عليه</w:t>
      </w:r>
      <w:r w:rsidR="0066179E" w:rsidRPr="00752998">
        <w:rPr>
          <w:rFonts w:hint="cs"/>
          <w:rtl/>
        </w:rPr>
        <w:t>،</w:t>
      </w:r>
      <w:r w:rsidRPr="00752998">
        <w:rPr>
          <w:rFonts w:hint="cs"/>
          <w:rtl/>
        </w:rPr>
        <w:t xml:space="preserve"> فقال له عمر</w:t>
      </w:r>
      <w:r w:rsidR="00752998">
        <w:rPr>
          <w:rFonts w:hint="cs"/>
          <w:rtl/>
        </w:rPr>
        <w:t>:</w:t>
      </w:r>
      <w:r w:rsidRPr="00752998">
        <w:rPr>
          <w:rFonts w:hint="cs"/>
          <w:rtl/>
        </w:rPr>
        <w:t xml:space="preserve"> نحنُ أعلمُ بالوقت منك</w:t>
      </w:r>
      <w:r w:rsidR="0066179E" w:rsidRPr="00752998">
        <w:rPr>
          <w:rFonts w:hint="cs"/>
          <w:rtl/>
        </w:rPr>
        <w:t>،</w:t>
      </w:r>
      <w:r w:rsidRPr="00752998">
        <w:rPr>
          <w:rFonts w:hint="cs"/>
          <w:rtl/>
        </w:rPr>
        <w:t xml:space="preserve"> فقال له بلال</w:t>
      </w:r>
      <w:r w:rsidR="00752998">
        <w:rPr>
          <w:rFonts w:hint="cs"/>
          <w:rtl/>
        </w:rPr>
        <w:t>:</w:t>
      </w:r>
      <w:r w:rsidRPr="00752998">
        <w:rPr>
          <w:rFonts w:hint="cs"/>
          <w:rtl/>
        </w:rPr>
        <w:t xml:space="preserve"> لَأنا أعلم بالوقت منك</w:t>
      </w:r>
      <w:r w:rsidR="0066179E" w:rsidRPr="00752998">
        <w:rPr>
          <w:rFonts w:hint="cs"/>
          <w:rtl/>
        </w:rPr>
        <w:t>،</w:t>
      </w:r>
      <w:r w:rsidRPr="00752998">
        <w:rPr>
          <w:rFonts w:hint="cs"/>
          <w:rtl/>
        </w:rPr>
        <w:t xml:space="preserve"> إذ أنت أضلّ من حمار أهلك </w:t>
      </w:r>
      <w:r w:rsidRPr="009834C4">
        <w:rPr>
          <w:rStyle w:val="libFootnotenumChar"/>
          <w:rFonts w:hint="cs"/>
          <w:rtl/>
        </w:rPr>
        <w:t>(721)</w:t>
      </w:r>
      <w:r w:rsidR="0066179E" w:rsidRPr="00752998">
        <w:rPr>
          <w:rFonts w:hint="cs"/>
          <w:rtl/>
        </w:rPr>
        <w:t>!</w:t>
      </w:r>
    </w:p>
    <w:p w:rsidR="009834C4" w:rsidRPr="007D3625" w:rsidRDefault="009834C4" w:rsidP="00752998">
      <w:pPr>
        <w:pStyle w:val="libNormal"/>
        <w:rPr>
          <w:rtl/>
        </w:rPr>
      </w:pPr>
      <w:r w:rsidRPr="007D3625">
        <w:rPr>
          <w:rFonts w:hint="cs"/>
          <w:rtl/>
        </w:rPr>
        <w:t>وفي زحمة هذا التضادّ السياسي الفقهي بين بلال من جهة</w:t>
      </w:r>
      <w:r w:rsidR="0066179E">
        <w:rPr>
          <w:rFonts w:hint="cs"/>
          <w:rtl/>
        </w:rPr>
        <w:t>،</w:t>
      </w:r>
      <w:r w:rsidRPr="007D3625">
        <w:rPr>
          <w:rFonts w:hint="cs"/>
          <w:rtl/>
        </w:rPr>
        <w:t xml:space="preserve"> وأبي بكر وعمر وأتباعهما من جهة</w:t>
      </w:r>
      <w:r w:rsidR="0066179E">
        <w:rPr>
          <w:rFonts w:hint="cs"/>
          <w:rtl/>
        </w:rPr>
        <w:t>،</w:t>
      </w:r>
      <w:r w:rsidRPr="007D3625">
        <w:rPr>
          <w:rFonts w:hint="cs"/>
          <w:rtl/>
        </w:rPr>
        <w:t xml:space="preserve"> يبدو أنّهم طلبوا منه حذف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و إبدالها بـ </w:t>
      </w:r>
      <w:r w:rsidR="0066179E">
        <w:rPr>
          <w:rFonts w:hint="cs"/>
          <w:rtl/>
        </w:rPr>
        <w:t>(</w:t>
      </w:r>
      <w:r w:rsidRPr="007D3625">
        <w:rPr>
          <w:rFonts w:hint="cs"/>
          <w:rtl/>
        </w:rPr>
        <w:t>الصلاة خير من النوم</w:t>
      </w:r>
      <w:r w:rsidR="0066179E">
        <w:rPr>
          <w:rFonts w:hint="cs"/>
          <w:rtl/>
        </w:rPr>
        <w:t>)،</w:t>
      </w:r>
      <w:r w:rsidRPr="007D3625">
        <w:rPr>
          <w:rFonts w:hint="cs"/>
          <w:rtl/>
        </w:rPr>
        <w:t xml:space="preserve"> فرفض بلال ذلك</w:t>
      </w:r>
      <w:r w:rsidR="0066179E">
        <w:rPr>
          <w:rFonts w:hint="cs"/>
          <w:rtl/>
        </w:rPr>
        <w:t>،</w:t>
      </w:r>
      <w:r w:rsidRPr="007D3625">
        <w:rPr>
          <w:rFonts w:hint="cs"/>
          <w:rtl/>
        </w:rPr>
        <w:t xml:space="preserve"> ولذلك رفضوا بلالاً ورفضهم</w:t>
      </w:r>
      <w:r w:rsidR="0066179E">
        <w:rPr>
          <w:rFonts w:hint="cs"/>
          <w:rtl/>
        </w:rPr>
        <w:t>،</w:t>
      </w:r>
      <w:r w:rsidRPr="007D3625">
        <w:rPr>
          <w:rFonts w:hint="cs"/>
          <w:rtl/>
        </w:rPr>
        <w:t xml:space="preserve"> ونسبوا</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(719) مختصر تاريخ دمشق 5: 261.</w:t>
      </w:r>
    </w:p>
    <w:p w:rsidR="009834C4" w:rsidRPr="009834C4" w:rsidRDefault="009834C4" w:rsidP="009834C4">
      <w:pPr>
        <w:pStyle w:val="libFootnote0"/>
        <w:rPr>
          <w:rtl/>
        </w:rPr>
      </w:pPr>
      <w:r w:rsidRPr="009834C4">
        <w:rPr>
          <w:rFonts w:hint="cs"/>
          <w:rtl/>
        </w:rPr>
        <w:t>(720) هذا ما تقف عليه في الباب الثاني من هذه الدراسة</w:t>
      </w:r>
      <w:r w:rsidR="00752998">
        <w:rPr>
          <w:rFonts w:hint="cs"/>
          <w:rtl/>
        </w:rPr>
        <w:t>:</w:t>
      </w:r>
      <w:r w:rsidRPr="009834C4">
        <w:rPr>
          <w:rFonts w:hint="cs"/>
          <w:rtl/>
        </w:rPr>
        <w:t xml:space="preserve"> </w:t>
      </w:r>
      <w:r w:rsidRPr="009834C4">
        <w:rPr>
          <w:rStyle w:val="libFootnoteBoldChar"/>
          <w:rFonts w:hint="cs"/>
          <w:rtl/>
        </w:rPr>
        <w:t>(الصلاة خير من النوم)</w:t>
      </w:r>
      <w:r w:rsidRPr="009834C4">
        <w:rPr>
          <w:rFonts w:hint="cs"/>
          <w:rtl/>
        </w:rPr>
        <w:t xml:space="preserve"> فراجع</w:t>
      </w:r>
      <w:r w:rsidR="0066179E">
        <w:rPr>
          <w:rFonts w:hint="cs"/>
          <w:rtl/>
        </w:rPr>
        <w:t>.</w:t>
      </w:r>
    </w:p>
    <w:p w:rsidR="009834C4" w:rsidRPr="009834C4" w:rsidRDefault="009834C4" w:rsidP="009834C4">
      <w:pPr>
        <w:pStyle w:val="libFootnote0"/>
        <w:rPr>
          <w:rtl/>
        </w:rPr>
      </w:pPr>
      <w:r w:rsidRPr="007D3625">
        <w:rPr>
          <w:rFonts w:hint="cs"/>
          <w:rtl/>
        </w:rPr>
        <w:t>(721) مختصر تاريخ دمشق 5: 266</w:t>
      </w:r>
      <w:r>
        <w:rPr>
          <w:rFonts w:hint="cs"/>
          <w:rtl/>
        </w:rPr>
        <w:t xml:space="preserve"> - </w:t>
      </w:r>
      <w:r w:rsidRPr="007D3625">
        <w:rPr>
          <w:rFonts w:hint="cs"/>
          <w:rtl/>
        </w:rPr>
        <w:t>267</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إلى بلال ضعف البصر واللثَّغة في اللسان وغيرها من الأمور الجارحة</w:t>
      </w:r>
      <w:r w:rsidR="0066179E">
        <w:rPr>
          <w:rFonts w:hint="cs"/>
          <w:rtl/>
        </w:rPr>
        <w:t>،</w:t>
      </w:r>
      <w:r w:rsidRPr="007D3625">
        <w:rPr>
          <w:rFonts w:hint="cs"/>
          <w:rtl/>
        </w:rPr>
        <w:t xml:space="preserve"> وجاءوا بدله بسعد القرظ وأبي محذورة</w:t>
      </w:r>
      <w:r w:rsidR="0066179E">
        <w:rPr>
          <w:rFonts w:hint="cs"/>
          <w:rtl/>
        </w:rPr>
        <w:t>،</w:t>
      </w:r>
      <w:r w:rsidRPr="007D3625">
        <w:rPr>
          <w:rFonts w:hint="cs"/>
          <w:rtl/>
        </w:rPr>
        <w:t xml:space="preserve"> ووضعوا أحاديث نسبوها إلى بلال</w:t>
      </w:r>
      <w:r w:rsidR="0066179E">
        <w:rPr>
          <w:rFonts w:hint="cs"/>
          <w:rtl/>
        </w:rPr>
        <w:t>،</w:t>
      </w:r>
      <w:r w:rsidRPr="007D3625">
        <w:rPr>
          <w:rFonts w:hint="cs"/>
          <w:rtl/>
        </w:rPr>
        <w:t xml:space="preserve"> وكأنّه أذّن بـ </w:t>
      </w:r>
      <w:r w:rsidR="0066179E">
        <w:rPr>
          <w:rFonts w:hint="cs"/>
          <w:rtl/>
        </w:rPr>
        <w:t>(</w:t>
      </w:r>
      <w:r w:rsidRPr="007D3625">
        <w:rPr>
          <w:rFonts w:hint="cs"/>
          <w:rtl/>
        </w:rPr>
        <w:t>الصلاة خير من النوم</w:t>
      </w:r>
      <w:r w:rsidR="0066179E">
        <w:rPr>
          <w:rFonts w:hint="cs"/>
          <w:rtl/>
        </w:rPr>
        <w:t>)</w:t>
      </w:r>
      <w:r w:rsidRPr="007D3625">
        <w:rPr>
          <w:rFonts w:hint="cs"/>
          <w:rtl/>
        </w:rPr>
        <w:t xml:space="preserve"> في زمان النبيّ</w:t>
      </w:r>
      <w:r w:rsidR="0066179E">
        <w:rPr>
          <w:rFonts w:hint="cs"/>
          <w:rtl/>
        </w:rPr>
        <w:t>،</w:t>
      </w:r>
      <w:r w:rsidRPr="007D3625">
        <w:rPr>
          <w:rFonts w:hint="cs"/>
          <w:rtl/>
        </w:rPr>
        <w:t xml:space="preserve"> مع أنّ الصحيح نسبته إلى بلال عكس ذلك</w:t>
      </w:r>
      <w:r w:rsidR="0066179E">
        <w:rPr>
          <w:rFonts w:hint="cs"/>
          <w:rtl/>
        </w:rPr>
        <w:t>،</w:t>
      </w:r>
      <w:r w:rsidRPr="007D3625">
        <w:rPr>
          <w:rFonts w:hint="cs"/>
          <w:rtl/>
        </w:rPr>
        <w:t xml:space="preserve"> فإنّه أذّن بـ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لا (الصلاة خير من النوم)</w:t>
      </w:r>
      <w:r w:rsidR="0066179E">
        <w:rPr>
          <w:rFonts w:hint="cs"/>
          <w:rtl/>
        </w:rPr>
        <w:t>.</w:t>
      </w:r>
    </w:p>
    <w:p w:rsidR="0066179E" w:rsidRDefault="009834C4" w:rsidP="00752998">
      <w:pPr>
        <w:pStyle w:val="libNormal"/>
        <w:rPr>
          <w:rtl/>
        </w:rPr>
      </w:pPr>
      <w:r w:rsidRPr="007D3625">
        <w:rPr>
          <w:rFonts w:hint="cs"/>
          <w:rtl/>
        </w:rPr>
        <w:t>على أنّ بلالاً كان هو أقرب المشاهدين لما واجهوا به النبيَّ قبيل وفاته</w:t>
      </w:r>
      <w:r w:rsidR="0066179E">
        <w:rPr>
          <w:rFonts w:hint="cs"/>
          <w:rtl/>
        </w:rPr>
        <w:t>،</w:t>
      </w:r>
      <w:r w:rsidRPr="007D3625">
        <w:rPr>
          <w:rFonts w:hint="cs"/>
          <w:rtl/>
        </w:rPr>
        <w:t xml:space="preserve"> وكيف تخلفوا عن جيش أسامة</w:t>
      </w:r>
      <w:r w:rsidR="0066179E">
        <w:rPr>
          <w:rFonts w:hint="cs"/>
          <w:rtl/>
        </w:rPr>
        <w:t>،</w:t>
      </w:r>
      <w:r w:rsidRPr="007D3625">
        <w:rPr>
          <w:rFonts w:hint="cs"/>
          <w:rtl/>
        </w:rPr>
        <w:t xml:space="preserve"> وقدّموا أبا بكر للصّلاة</w:t>
      </w:r>
      <w:r w:rsidR="0066179E">
        <w:rPr>
          <w:rFonts w:hint="cs"/>
          <w:rtl/>
        </w:rPr>
        <w:t>.</w:t>
      </w:r>
    </w:p>
    <w:p w:rsidR="0066179E" w:rsidRDefault="009834C4" w:rsidP="00752998">
      <w:pPr>
        <w:pStyle w:val="libNormal"/>
        <w:rPr>
          <w:rtl/>
        </w:rPr>
      </w:pPr>
      <w:r w:rsidRPr="007D3625">
        <w:rPr>
          <w:rFonts w:hint="cs"/>
          <w:rtl/>
        </w:rPr>
        <w:t>كان بلال على علم بما يجري من حوله</w:t>
      </w:r>
      <w:r w:rsidR="0066179E">
        <w:rPr>
          <w:rFonts w:hint="cs"/>
          <w:rtl/>
        </w:rPr>
        <w:t>،</w:t>
      </w:r>
      <w:r w:rsidRPr="007D3625">
        <w:rPr>
          <w:rFonts w:hint="cs"/>
          <w:rtl/>
        </w:rPr>
        <w:t xml:space="preserve"> ولذلك اعتزل القوم ونجا بدينه وأذانه الذي رواه لنا أهل البيت عن جبرئيل عن الباري والذي ليس فيه </w:t>
      </w:r>
      <w:r w:rsidR="0066179E">
        <w:rPr>
          <w:rFonts w:hint="cs"/>
          <w:rtl/>
        </w:rPr>
        <w:t>(</w:t>
      </w:r>
      <w:r w:rsidRPr="007D3625">
        <w:rPr>
          <w:rFonts w:hint="cs"/>
          <w:rtl/>
        </w:rPr>
        <w:t>الصلاة خير من النوم</w:t>
      </w:r>
      <w:r w:rsidR="0066179E">
        <w:rPr>
          <w:rFonts w:hint="cs"/>
          <w:rtl/>
        </w:rPr>
        <w:t>).</w:t>
      </w:r>
    </w:p>
    <w:p w:rsidR="0066179E" w:rsidRDefault="009834C4" w:rsidP="00752998">
      <w:pPr>
        <w:pStyle w:val="libNormal"/>
        <w:rPr>
          <w:rtl/>
        </w:rPr>
      </w:pPr>
      <w:r w:rsidRPr="007D3625">
        <w:rPr>
          <w:rFonts w:hint="cs"/>
          <w:rtl/>
        </w:rPr>
        <w:t>لكنّ عمر بن الخطّاب لمّا استتّب له الأمر</w:t>
      </w:r>
      <w:r w:rsidR="0066179E">
        <w:rPr>
          <w:rFonts w:hint="cs"/>
          <w:rtl/>
        </w:rPr>
        <w:t>،</w:t>
      </w:r>
      <w:r w:rsidRPr="007D3625">
        <w:rPr>
          <w:rFonts w:hint="cs"/>
          <w:rtl/>
        </w:rPr>
        <w:t xml:space="preserve"> سعى لتطبيق ما يرجوه</w:t>
      </w:r>
      <w:r w:rsidR="0066179E">
        <w:rPr>
          <w:rFonts w:hint="cs"/>
          <w:rtl/>
        </w:rPr>
        <w:t>،</w:t>
      </w:r>
      <w:r w:rsidRPr="007D3625">
        <w:rPr>
          <w:rFonts w:hint="cs"/>
          <w:rtl/>
        </w:rPr>
        <w:t xml:space="preserve"> فحذف الحيعلة الثالثة وأبدلها بالصلاة خير من النوم</w:t>
      </w:r>
      <w:r w:rsidR="0066179E">
        <w:rPr>
          <w:rFonts w:hint="cs"/>
          <w:rtl/>
        </w:rPr>
        <w:t>،</w:t>
      </w:r>
      <w:r w:rsidRPr="007D3625">
        <w:rPr>
          <w:rFonts w:hint="cs"/>
          <w:rtl/>
        </w:rPr>
        <w:t xml:space="preserve"> وهو الواقع الذي رواه الأعلام من المسلمين</w:t>
      </w:r>
      <w:r w:rsidR="00752998">
        <w:rPr>
          <w:rFonts w:hint="cs"/>
          <w:rtl/>
        </w:rPr>
        <w:t>:</w:t>
      </w:r>
    </w:p>
    <w:p w:rsidR="009834C4" w:rsidRPr="007D3625" w:rsidRDefault="009834C4" w:rsidP="00752998">
      <w:pPr>
        <w:pStyle w:val="libNormal"/>
        <w:rPr>
          <w:rtl/>
        </w:rPr>
      </w:pPr>
      <w:r w:rsidRPr="00752998">
        <w:rPr>
          <w:rFonts w:hint="cs"/>
          <w:rtl/>
        </w:rPr>
        <w:t xml:space="preserve">قال سعد </w:t>
      </w:r>
      <w:r w:rsidRPr="00752998">
        <w:rPr>
          <w:rStyle w:val="libBold2Char"/>
          <w:rFonts w:hint="cs"/>
          <w:rtl/>
        </w:rPr>
        <w:t>التفتازاني</w:t>
      </w:r>
      <w:r w:rsidRPr="00752998">
        <w:rPr>
          <w:rFonts w:hint="cs"/>
          <w:rtl/>
        </w:rPr>
        <w:t xml:space="preserve"> في حاشيته على شرح العضد</w:t>
      </w:r>
      <w:r w:rsidR="0066179E" w:rsidRPr="00752998">
        <w:rPr>
          <w:rFonts w:hint="cs"/>
          <w:rtl/>
        </w:rPr>
        <w:t>،</w:t>
      </w:r>
      <w:r w:rsidRPr="00752998">
        <w:rPr>
          <w:rFonts w:hint="cs"/>
          <w:rtl/>
        </w:rPr>
        <w:t xml:space="preserve"> و</w:t>
      </w:r>
      <w:r w:rsidRPr="00752998">
        <w:rPr>
          <w:rStyle w:val="libBold2Char"/>
          <w:rFonts w:hint="cs"/>
          <w:rtl/>
        </w:rPr>
        <w:t>القوشجي</w:t>
      </w:r>
      <w:r w:rsidRPr="00752998">
        <w:rPr>
          <w:rFonts w:hint="cs"/>
          <w:rtl/>
        </w:rPr>
        <w:t xml:space="preserve"> في شرح مبحث الإمامة وغيرهم</w:t>
      </w:r>
      <w:r w:rsidR="00752998">
        <w:rPr>
          <w:rFonts w:hint="cs"/>
          <w:rtl/>
        </w:rPr>
        <w:t>:</w:t>
      </w:r>
      <w:r w:rsidRPr="00752998">
        <w:rPr>
          <w:rFonts w:hint="cs"/>
          <w:rtl/>
        </w:rPr>
        <w:t xml:space="preserve"> إنّ عمر بن الخطاب خطب الناس وقال</w:t>
      </w:r>
      <w:r w:rsidR="00752998">
        <w:rPr>
          <w:rFonts w:hint="cs"/>
          <w:rtl/>
        </w:rPr>
        <w:t>:</w:t>
      </w:r>
      <w:r w:rsidRPr="00752998">
        <w:rPr>
          <w:rFonts w:hint="cs"/>
          <w:rtl/>
        </w:rPr>
        <w:t xml:space="preserve"> أيها الناس</w:t>
      </w:r>
      <w:r w:rsidR="0066179E" w:rsidRPr="00752998">
        <w:rPr>
          <w:rFonts w:hint="cs"/>
          <w:rtl/>
        </w:rPr>
        <w:t>،</w:t>
      </w:r>
      <w:r w:rsidRPr="00752998">
        <w:rPr>
          <w:rFonts w:hint="cs"/>
          <w:rtl/>
        </w:rPr>
        <w:t xml:space="preserve"> ثلاث كُنَّ على عهد رسول اللَّه أنا أنهى عنهنّ وأحرمهنّ وأعاقب عليهن</w:t>
      </w:r>
      <w:r w:rsidR="0066179E" w:rsidRPr="00752998">
        <w:rPr>
          <w:rFonts w:hint="cs"/>
          <w:rtl/>
        </w:rPr>
        <w:t>،</w:t>
      </w:r>
      <w:r w:rsidRPr="00752998">
        <w:rPr>
          <w:rFonts w:hint="cs"/>
          <w:rtl/>
        </w:rPr>
        <w:t xml:space="preserve"> وهي</w:t>
      </w:r>
      <w:r w:rsidR="00752998">
        <w:rPr>
          <w:rFonts w:hint="cs"/>
          <w:rtl/>
        </w:rPr>
        <w:t>:</w:t>
      </w:r>
      <w:r w:rsidRPr="00752998">
        <w:rPr>
          <w:rFonts w:hint="cs"/>
          <w:rtl/>
        </w:rPr>
        <w:t xml:space="preserve"> متعة النساء</w:t>
      </w:r>
      <w:r w:rsidR="0066179E" w:rsidRPr="00752998">
        <w:rPr>
          <w:rFonts w:hint="cs"/>
          <w:rtl/>
        </w:rPr>
        <w:t>،</w:t>
      </w:r>
      <w:r w:rsidRPr="00752998">
        <w:rPr>
          <w:rFonts w:hint="cs"/>
          <w:rtl/>
        </w:rPr>
        <w:t xml:space="preserve"> ومتعة الحجّ</w:t>
      </w:r>
      <w:r w:rsidR="0066179E" w:rsidRPr="00752998">
        <w:rPr>
          <w:rFonts w:hint="cs"/>
          <w:rtl/>
        </w:rPr>
        <w:t>،</w:t>
      </w:r>
      <w:r w:rsidRPr="00752998">
        <w:rPr>
          <w:rFonts w:hint="cs"/>
          <w:rtl/>
        </w:rPr>
        <w:t xml:space="preserve"> وحيّ على خير العمل </w:t>
      </w:r>
      <w:r w:rsidRPr="009834C4">
        <w:rPr>
          <w:rStyle w:val="libFootnotenumChar"/>
          <w:rFonts w:hint="cs"/>
          <w:rtl/>
        </w:rPr>
        <w:t>(722)</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(722) شرح التجريد</w:t>
      </w:r>
      <w:r w:rsidR="00752998">
        <w:rPr>
          <w:rFonts w:hint="cs"/>
          <w:rtl/>
        </w:rPr>
        <w:t>:</w:t>
      </w:r>
      <w:r w:rsidRPr="007D3625">
        <w:rPr>
          <w:rFonts w:hint="cs"/>
          <w:rtl/>
        </w:rPr>
        <w:t xml:space="preserve"> 374</w:t>
      </w:r>
      <w:r w:rsidR="0066179E">
        <w:rPr>
          <w:rFonts w:hint="cs"/>
          <w:rtl/>
        </w:rPr>
        <w:t>،</w:t>
      </w:r>
      <w:r w:rsidRPr="007D3625">
        <w:rPr>
          <w:rFonts w:hint="cs"/>
          <w:rtl/>
        </w:rPr>
        <w:t xml:space="preserve"> كنز العرفان 2: 158</w:t>
      </w:r>
      <w:r w:rsidR="0066179E">
        <w:rPr>
          <w:rFonts w:hint="cs"/>
          <w:rtl/>
        </w:rPr>
        <w:t>،</w:t>
      </w:r>
      <w:r w:rsidRPr="007D3625">
        <w:rPr>
          <w:rFonts w:hint="cs"/>
          <w:rtl/>
        </w:rPr>
        <w:t xml:space="preserve"> الغدير 6: 213</w:t>
      </w:r>
      <w:r w:rsidR="0066179E">
        <w:rPr>
          <w:rFonts w:hint="cs"/>
          <w:rtl/>
        </w:rPr>
        <w:t>،</w:t>
      </w:r>
      <w:r w:rsidRPr="007D3625">
        <w:rPr>
          <w:rFonts w:hint="cs"/>
          <w:rtl/>
        </w:rPr>
        <w:t xml:space="preserve"> والبياضي في الصراط المستقيم</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وقال الحافظ العلوي</w:t>
      </w:r>
      <w:r w:rsidR="00752998">
        <w:rPr>
          <w:rFonts w:hint="cs"/>
          <w:rtl/>
        </w:rPr>
        <w:t>:</w:t>
      </w:r>
      <w:r w:rsidRPr="00752998">
        <w:rPr>
          <w:rFonts w:hint="cs"/>
          <w:rtl/>
        </w:rPr>
        <w:t xml:space="preserve"> أخبرنا محمّد بن طلحة النعالي البغدادي</w:t>
      </w:r>
      <w:r w:rsidR="0066179E" w:rsidRPr="00752998">
        <w:rPr>
          <w:rFonts w:hint="cs"/>
          <w:rtl/>
        </w:rPr>
        <w:t>،</w:t>
      </w:r>
      <w:r w:rsidRPr="00752998">
        <w:rPr>
          <w:rFonts w:hint="cs"/>
          <w:rtl/>
        </w:rPr>
        <w:t xml:space="preserve"> حدثنا محمّد بن عمر الجعابي الحافظ</w:t>
      </w:r>
      <w:r w:rsidR="0066179E" w:rsidRPr="00752998">
        <w:rPr>
          <w:rFonts w:hint="cs"/>
          <w:rtl/>
        </w:rPr>
        <w:t>،</w:t>
      </w:r>
      <w:r w:rsidRPr="00752998">
        <w:rPr>
          <w:rFonts w:hint="cs"/>
          <w:rtl/>
        </w:rPr>
        <w:t xml:space="preserve"> حدّثنا إسحاق بن محمّد [ بن مروان ]</w:t>
      </w:r>
      <w:r w:rsidR="0066179E" w:rsidRPr="00752998">
        <w:rPr>
          <w:rFonts w:hint="cs"/>
          <w:rtl/>
        </w:rPr>
        <w:t>،</w:t>
      </w:r>
      <w:r w:rsidRPr="00752998">
        <w:rPr>
          <w:rFonts w:hint="cs"/>
          <w:rtl/>
        </w:rPr>
        <w:t xml:space="preserve"> حدّثنا أبي</w:t>
      </w:r>
      <w:r w:rsidR="0066179E" w:rsidRPr="00752998">
        <w:rPr>
          <w:rFonts w:hint="cs"/>
          <w:rtl/>
        </w:rPr>
        <w:t>،</w:t>
      </w:r>
      <w:r w:rsidRPr="00752998">
        <w:rPr>
          <w:rFonts w:hint="cs"/>
          <w:rtl/>
        </w:rPr>
        <w:t xml:space="preserve"> حدّثنا المغيرة بن عبد</w:t>
      </w:r>
      <w:r w:rsidR="0066179E" w:rsidRPr="00752998">
        <w:rPr>
          <w:rFonts w:hint="cs"/>
          <w:rtl/>
        </w:rPr>
        <w:t xml:space="preserve"> </w:t>
      </w:r>
      <w:r w:rsidRPr="00752998">
        <w:rPr>
          <w:rFonts w:hint="cs"/>
          <w:rtl/>
        </w:rPr>
        <w:t>اللَّه</w:t>
      </w:r>
      <w:r w:rsidR="0066179E" w:rsidRPr="00752998">
        <w:rPr>
          <w:rFonts w:hint="cs"/>
          <w:rtl/>
        </w:rPr>
        <w:t>،</w:t>
      </w:r>
      <w:r w:rsidRPr="00752998">
        <w:rPr>
          <w:rFonts w:hint="cs"/>
          <w:rtl/>
        </w:rPr>
        <w:t xml:space="preserve"> عن مقاتل بن سليمان</w:t>
      </w:r>
      <w:r w:rsidR="0066179E" w:rsidRPr="00752998">
        <w:rPr>
          <w:rFonts w:hint="cs"/>
          <w:rtl/>
        </w:rPr>
        <w:t>،</w:t>
      </w:r>
      <w:r w:rsidRPr="00752998">
        <w:rPr>
          <w:rFonts w:hint="cs"/>
          <w:rtl/>
        </w:rPr>
        <w:t xml:space="preserve"> عن عطاء</w:t>
      </w:r>
      <w:r w:rsidR="0066179E" w:rsidRPr="00752998">
        <w:rPr>
          <w:rFonts w:hint="cs"/>
          <w:rtl/>
        </w:rPr>
        <w:t>،</w:t>
      </w:r>
      <w:r w:rsidRPr="00752998">
        <w:rPr>
          <w:rFonts w:hint="cs"/>
          <w:rtl/>
        </w:rPr>
        <w:t xml:space="preserve"> حدّثنا أبي [ السائب بن مالك ] عن عمر أنّه كان يؤذن بحيّ على خير العمل</w:t>
      </w:r>
      <w:r w:rsidR="0066179E" w:rsidRPr="00752998">
        <w:rPr>
          <w:rFonts w:hint="cs"/>
          <w:rtl/>
        </w:rPr>
        <w:t>،</w:t>
      </w:r>
      <w:r w:rsidRPr="00752998">
        <w:rPr>
          <w:rFonts w:hint="cs"/>
          <w:rtl/>
        </w:rPr>
        <w:t xml:space="preserve"> ثمّ ترك ذلك وقال</w:t>
      </w:r>
      <w:r w:rsidR="00752998">
        <w:rPr>
          <w:rFonts w:hint="cs"/>
          <w:rtl/>
        </w:rPr>
        <w:t>:</w:t>
      </w:r>
      <w:r w:rsidRPr="00752998">
        <w:rPr>
          <w:rFonts w:hint="cs"/>
          <w:rtl/>
        </w:rPr>
        <w:t xml:space="preserve"> أخاف أن يتكل الناس </w:t>
      </w:r>
      <w:r w:rsidRPr="009834C4">
        <w:rPr>
          <w:rStyle w:val="libFootnotenumChar"/>
          <w:rFonts w:hint="cs"/>
          <w:rtl/>
        </w:rPr>
        <w:t>(723)</w:t>
      </w:r>
      <w:r w:rsidR="0066179E" w:rsidRPr="00752998">
        <w:rPr>
          <w:rFonts w:hint="cs"/>
          <w:rtl/>
        </w:rPr>
        <w:t>.</w:t>
      </w:r>
    </w:p>
    <w:p w:rsidR="0066179E" w:rsidRDefault="009834C4" w:rsidP="00752998">
      <w:pPr>
        <w:pStyle w:val="libNormal"/>
        <w:rPr>
          <w:rtl/>
        </w:rPr>
      </w:pPr>
      <w:r w:rsidRPr="00752998">
        <w:rPr>
          <w:rFonts w:hint="cs"/>
          <w:rtl/>
        </w:rPr>
        <w:t xml:space="preserve">وجاء في كتاب </w:t>
      </w:r>
      <w:r w:rsidRPr="00752998">
        <w:rPr>
          <w:rStyle w:val="libBold2Char"/>
          <w:rFonts w:hint="cs"/>
          <w:rtl/>
        </w:rPr>
        <w:t>الإحكام</w:t>
      </w:r>
      <w:r w:rsidRPr="00752998">
        <w:rPr>
          <w:rFonts w:hint="cs"/>
          <w:rtl/>
        </w:rPr>
        <w:t xml:space="preserve"> - من كتب الزيدية -</w:t>
      </w:r>
      <w:r w:rsidR="00752998">
        <w:rPr>
          <w:rFonts w:hint="cs"/>
          <w:rtl/>
        </w:rPr>
        <w:t>:</w:t>
      </w:r>
      <w:r w:rsidRPr="00752998">
        <w:rPr>
          <w:rFonts w:hint="cs"/>
          <w:rtl/>
        </w:rPr>
        <w:t xml:space="preserve"> قال يحيى بن الحسين صلوات اللَّه عليه</w:t>
      </w:r>
      <w:r w:rsidR="00752998">
        <w:rPr>
          <w:rFonts w:hint="cs"/>
          <w:rtl/>
        </w:rPr>
        <w:t>:</w:t>
      </w:r>
      <w:r w:rsidRPr="00752998">
        <w:rPr>
          <w:rFonts w:hint="cs"/>
          <w:rtl/>
        </w:rPr>
        <w:t xml:space="preserve"> وقد صحّ لنا أنّ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كانت على عهد رسول اللَّه (صلّى الله عليه وآله) يؤذن بها ولم تطرح إلّا في زمن عمر بن الخطاب</w:t>
      </w:r>
      <w:r w:rsidR="0066179E" w:rsidRPr="00752998">
        <w:rPr>
          <w:rFonts w:hint="cs"/>
          <w:rtl/>
        </w:rPr>
        <w:t>،</w:t>
      </w:r>
      <w:r w:rsidRPr="00752998">
        <w:rPr>
          <w:rFonts w:hint="cs"/>
          <w:rtl/>
        </w:rPr>
        <w:t xml:space="preserve"> فإنّه أمر بطرحها وقال</w:t>
      </w:r>
      <w:r w:rsidR="00752998">
        <w:rPr>
          <w:rFonts w:hint="cs"/>
          <w:rtl/>
        </w:rPr>
        <w:t>:</w:t>
      </w:r>
      <w:r w:rsidRPr="00752998">
        <w:rPr>
          <w:rFonts w:hint="cs"/>
          <w:rtl/>
        </w:rPr>
        <w:t xml:space="preserve"> أخاف أن يتّكل الناس عليها</w:t>
      </w:r>
      <w:r w:rsidR="0066179E" w:rsidRPr="00752998">
        <w:rPr>
          <w:rFonts w:hint="cs"/>
          <w:rtl/>
        </w:rPr>
        <w:t>،</w:t>
      </w:r>
      <w:r w:rsidRPr="00752998">
        <w:rPr>
          <w:rFonts w:hint="cs"/>
          <w:rtl/>
        </w:rPr>
        <w:t xml:space="preserve"> وأمر بإثبات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مكانها</w:t>
      </w:r>
      <w:r w:rsidR="0066179E" w:rsidRPr="00752998">
        <w:rPr>
          <w:rFonts w:hint="cs"/>
          <w:rtl/>
        </w:rPr>
        <w:t>.</w:t>
      </w:r>
    </w:p>
    <w:p w:rsidR="0066179E" w:rsidRDefault="009834C4" w:rsidP="00752998">
      <w:pPr>
        <w:pStyle w:val="libNormal"/>
        <w:rPr>
          <w:rtl/>
        </w:rPr>
      </w:pPr>
      <w:r w:rsidRPr="00752998">
        <w:rPr>
          <w:rFonts w:hint="cs"/>
          <w:rtl/>
        </w:rPr>
        <w:t>قال يحيى بن الحسين رضي اللَّه عنه</w:t>
      </w:r>
      <w:r w:rsidR="00752998">
        <w:rPr>
          <w:rFonts w:hint="cs"/>
          <w:rtl/>
        </w:rPr>
        <w:t>:</w:t>
      </w:r>
      <w:r w:rsidRPr="00752998">
        <w:rPr>
          <w:rFonts w:hint="cs"/>
          <w:rtl/>
        </w:rPr>
        <w:t xml:space="preserve"> والأذان فأصله أنّ رسول اللَّه (صلّى الله عليه وآله) عُلِّمهُ ليلة المسرى</w:t>
      </w:r>
      <w:r w:rsidR="0066179E" w:rsidRPr="00752998">
        <w:rPr>
          <w:rFonts w:hint="cs"/>
          <w:rtl/>
        </w:rPr>
        <w:t>،</w:t>
      </w:r>
      <w:r w:rsidRPr="00752998">
        <w:rPr>
          <w:rFonts w:hint="cs"/>
          <w:rtl/>
        </w:rPr>
        <w:t xml:space="preserve"> أرسل اللَّه إليه ملكاً فعلّمه إيّاه</w:t>
      </w:r>
      <w:r w:rsidR="0066179E" w:rsidRPr="00752998">
        <w:rPr>
          <w:rFonts w:hint="cs"/>
          <w:rtl/>
        </w:rPr>
        <w:t>،</w:t>
      </w:r>
      <w:r w:rsidRPr="00752998">
        <w:rPr>
          <w:rFonts w:hint="cs"/>
          <w:rtl/>
        </w:rPr>
        <w:t xml:space="preserve"> فأما ما يقول به الجهّال من أنّه رؤيا</w:t>
      </w:r>
      <w:r w:rsidR="0066179E" w:rsidRPr="00752998">
        <w:rPr>
          <w:rFonts w:hint="cs"/>
          <w:rtl/>
        </w:rPr>
        <w:t>.</w:t>
      </w:r>
      <w:r w:rsidRPr="00752998">
        <w:rPr>
          <w:rFonts w:hint="cs"/>
          <w:rtl/>
        </w:rPr>
        <w:t xml:space="preserve">.. </w:t>
      </w:r>
      <w:r w:rsidRPr="009834C4">
        <w:rPr>
          <w:rStyle w:val="libFootnotenumChar"/>
          <w:rFonts w:hint="cs"/>
          <w:rtl/>
        </w:rPr>
        <w:t>(724)</w:t>
      </w:r>
      <w:r w:rsidR="0066179E" w:rsidRPr="00752998">
        <w:rPr>
          <w:rFonts w:hint="cs"/>
          <w:rtl/>
        </w:rPr>
        <w:t>.</w:t>
      </w:r>
    </w:p>
    <w:p w:rsidR="0066179E" w:rsidRDefault="009834C4" w:rsidP="00752998">
      <w:pPr>
        <w:pStyle w:val="libNormal"/>
        <w:rPr>
          <w:rtl/>
        </w:rPr>
      </w:pPr>
      <w:r w:rsidRPr="007D3625">
        <w:rPr>
          <w:rFonts w:hint="cs"/>
          <w:rtl/>
        </w:rPr>
        <w:t>وعن نافع</w:t>
      </w:r>
      <w:r w:rsidR="0066179E">
        <w:rPr>
          <w:rFonts w:hint="cs"/>
          <w:rtl/>
        </w:rPr>
        <w:t>،</w:t>
      </w:r>
      <w:r w:rsidRPr="007D3625">
        <w:rPr>
          <w:rFonts w:hint="cs"/>
          <w:rtl/>
        </w:rPr>
        <w:t xml:space="preserve"> عن ابن عمر</w:t>
      </w:r>
      <w:r w:rsidR="00752998">
        <w:rPr>
          <w:rFonts w:hint="cs"/>
          <w:rtl/>
        </w:rPr>
        <w:t>:</w:t>
      </w:r>
      <w:r w:rsidRPr="007D3625">
        <w:rPr>
          <w:rFonts w:hint="cs"/>
          <w:rtl/>
        </w:rPr>
        <w:t xml:space="preserve"> أنّه كان يؤذن فيقول</w:t>
      </w:r>
      <w:r w:rsidR="00752998">
        <w:rPr>
          <w:rFonts w:hint="cs"/>
          <w:rtl/>
        </w:rPr>
        <w:t>:</w:t>
      </w:r>
      <w:r w:rsidRPr="007D3625">
        <w:rPr>
          <w:rFonts w:hint="cs"/>
          <w:rtl/>
        </w:rPr>
        <w:t xml:space="preserve"> حيّ على خير العمل</w:t>
      </w:r>
      <w:r w:rsidR="0066179E">
        <w:rPr>
          <w:rFonts w:hint="cs"/>
          <w:rtl/>
        </w:rPr>
        <w:t>،</w:t>
      </w:r>
      <w:r w:rsidRPr="007D3625">
        <w:rPr>
          <w:rFonts w:hint="cs"/>
          <w:rtl/>
        </w:rPr>
        <w:t xml:space="preserve"> ويقول كانت في الأذان فخاف عمر أن ينكل الناس عن الجهاد</w:t>
      </w:r>
      <w:r w:rsidR="0066179E">
        <w:rPr>
          <w:rFonts w:hint="cs"/>
          <w:rtl/>
        </w:rPr>
        <w:t>.</w:t>
      </w:r>
    </w:p>
    <w:p w:rsidR="009834C4" w:rsidRPr="007D3625" w:rsidRDefault="009834C4" w:rsidP="00752998">
      <w:pPr>
        <w:pStyle w:val="libNormal"/>
        <w:rPr>
          <w:rtl/>
        </w:rPr>
      </w:pPr>
      <w:r w:rsidRPr="00752998">
        <w:rPr>
          <w:rFonts w:hint="cs"/>
          <w:rtl/>
        </w:rPr>
        <w:t>وعن الباقر قال</w:t>
      </w:r>
      <w:r w:rsidR="00752998">
        <w:rPr>
          <w:rFonts w:hint="cs"/>
          <w:rtl/>
        </w:rPr>
        <w:t>:</w:t>
      </w:r>
      <w:r w:rsidRPr="00752998">
        <w:rPr>
          <w:rFonts w:hint="cs"/>
          <w:rtl/>
        </w:rPr>
        <w:t xml:space="preserve"> (كان أبي عليّ بن الحسين يقول إذا أذّن</w:t>
      </w:r>
      <w:r w:rsid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وكانت في الأذان</w:t>
      </w:r>
      <w:r w:rsidR="0066179E" w:rsidRPr="00752998">
        <w:rPr>
          <w:rFonts w:hint="cs"/>
          <w:rtl/>
        </w:rPr>
        <w:t>،</w:t>
      </w:r>
      <w:r w:rsidRPr="00752998">
        <w:rPr>
          <w:rFonts w:hint="cs"/>
          <w:rtl/>
        </w:rPr>
        <w:t xml:space="preserve"> وكان عمر لمّا خاف أن يتثبط الناس عن</w:t>
      </w:r>
    </w:p>
    <w:p w:rsidR="009834C4" w:rsidRPr="009834C4" w:rsidRDefault="009834C4" w:rsidP="009834C4">
      <w:pPr>
        <w:pStyle w:val="libLine"/>
        <w:rPr>
          <w:rtl/>
        </w:rPr>
      </w:pPr>
      <w:r>
        <w:rPr>
          <w:rFonts w:hint="cs"/>
          <w:rtl/>
        </w:rPr>
        <w:t>____________________</w:t>
      </w:r>
    </w:p>
    <w:p w:rsidR="0066179E" w:rsidRDefault="009834C4" w:rsidP="009834C4">
      <w:pPr>
        <w:pStyle w:val="libFootnote0"/>
        <w:rPr>
          <w:rtl/>
        </w:rPr>
      </w:pPr>
      <w:r w:rsidRPr="009834C4">
        <w:rPr>
          <w:rtl/>
        </w:rPr>
        <w:t>=</w:t>
      </w:r>
    </w:p>
    <w:p w:rsidR="009834C4" w:rsidRPr="009834C4" w:rsidRDefault="009834C4" w:rsidP="009834C4">
      <w:pPr>
        <w:pStyle w:val="libFootnote0"/>
        <w:rPr>
          <w:rtl/>
        </w:rPr>
      </w:pPr>
      <w:r w:rsidRPr="007D3625">
        <w:rPr>
          <w:rFonts w:hint="cs"/>
          <w:rtl/>
        </w:rPr>
        <w:t>3: 277 عن الطبري في المسترشد</w:t>
      </w:r>
      <w:r w:rsidR="00752998">
        <w:rPr>
          <w:rFonts w:hint="cs"/>
          <w:rtl/>
        </w:rPr>
        <w:t>:</w:t>
      </w:r>
      <w:r w:rsidRPr="007D3625">
        <w:rPr>
          <w:rFonts w:hint="cs"/>
          <w:rtl/>
        </w:rPr>
        <w:t xml:space="preserve"> 516</w:t>
      </w:r>
      <w:r w:rsidR="0066179E">
        <w:rPr>
          <w:rFonts w:hint="cs"/>
          <w:rtl/>
        </w:rPr>
        <w:t>.</w:t>
      </w:r>
    </w:p>
    <w:p w:rsidR="009834C4" w:rsidRPr="009834C4" w:rsidRDefault="009834C4" w:rsidP="009834C4">
      <w:pPr>
        <w:pStyle w:val="libFootnote0"/>
        <w:rPr>
          <w:rtl/>
        </w:rPr>
      </w:pPr>
      <w:r w:rsidRPr="007D3625">
        <w:rPr>
          <w:rFonts w:hint="cs"/>
          <w:rtl/>
        </w:rPr>
        <w:t>(723) الأذان بحيّ على خير العمل للحافظ العلوي</w:t>
      </w:r>
      <w:r w:rsidR="0066179E">
        <w:rPr>
          <w:rFonts w:hint="cs"/>
          <w:rtl/>
        </w:rPr>
        <w:t>،</w:t>
      </w:r>
      <w:r w:rsidRPr="007D3625">
        <w:rPr>
          <w:rFonts w:hint="cs"/>
          <w:rtl/>
        </w:rPr>
        <w:t xml:space="preserve"> بتحقيق عزّان</w:t>
      </w:r>
      <w:r w:rsidR="00752998">
        <w:rPr>
          <w:rFonts w:hint="cs"/>
          <w:rtl/>
        </w:rPr>
        <w:t>:</w:t>
      </w:r>
      <w:r w:rsidRPr="007D3625">
        <w:rPr>
          <w:rFonts w:hint="cs"/>
          <w:rtl/>
        </w:rPr>
        <w:t xml:space="preserve"> 99</w:t>
      </w:r>
      <w:r w:rsidR="0066179E">
        <w:rPr>
          <w:rFonts w:hint="cs"/>
          <w:rtl/>
        </w:rPr>
        <w:t>،</w:t>
      </w:r>
      <w:r w:rsidRPr="007D3625">
        <w:rPr>
          <w:rFonts w:hint="cs"/>
          <w:rtl/>
        </w:rPr>
        <w:t xml:space="preserve"> وانظر</w:t>
      </w:r>
      <w:r w:rsidR="00752998">
        <w:rPr>
          <w:rFonts w:hint="cs"/>
          <w:rtl/>
        </w:rPr>
        <w:t>:</w:t>
      </w:r>
      <w:r w:rsidRPr="007D3625">
        <w:rPr>
          <w:rFonts w:hint="cs"/>
          <w:rtl/>
        </w:rPr>
        <w:t xml:space="preserve"> صفحه 63 منه</w:t>
      </w:r>
      <w:r w:rsidR="0066179E">
        <w:rPr>
          <w:rFonts w:hint="cs"/>
          <w:rtl/>
        </w:rPr>
        <w:t>.</w:t>
      </w:r>
    </w:p>
    <w:p w:rsidR="009834C4" w:rsidRPr="009834C4" w:rsidRDefault="009834C4" w:rsidP="009834C4">
      <w:pPr>
        <w:pStyle w:val="libFootnote0"/>
        <w:rPr>
          <w:rtl/>
        </w:rPr>
      </w:pPr>
      <w:r w:rsidRPr="007D3625">
        <w:rPr>
          <w:rFonts w:hint="cs"/>
          <w:rtl/>
        </w:rPr>
        <w:t>(724) الإحكام 1: 84</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الجهاد ويتكلوا</w:t>
      </w:r>
      <w:r w:rsidR="0066179E" w:rsidRPr="00752998">
        <w:rPr>
          <w:rFonts w:hint="cs"/>
          <w:rtl/>
        </w:rPr>
        <w:t>،</w:t>
      </w:r>
      <w:r w:rsidRPr="00752998">
        <w:rPr>
          <w:rFonts w:hint="cs"/>
          <w:rtl/>
        </w:rPr>
        <w:t xml:space="preserve"> أمرهم فكفّوا عنها) </w:t>
      </w:r>
      <w:r w:rsidRPr="009834C4">
        <w:rPr>
          <w:rStyle w:val="libFootnotenumChar"/>
          <w:rFonts w:hint="cs"/>
          <w:rtl/>
        </w:rPr>
        <w:t>(725)</w:t>
      </w:r>
      <w:r w:rsidR="0066179E" w:rsidRPr="00752998">
        <w:rPr>
          <w:rFonts w:hint="cs"/>
          <w:rtl/>
        </w:rPr>
        <w:t>.</w:t>
      </w:r>
    </w:p>
    <w:p w:rsidR="0066179E" w:rsidRDefault="009834C4" w:rsidP="00752998">
      <w:pPr>
        <w:pStyle w:val="libNormal"/>
        <w:rPr>
          <w:rtl/>
        </w:rPr>
      </w:pPr>
      <w:r w:rsidRPr="00752998">
        <w:rPr>
          <w:rFonts w:hint="cs"/>
          <w:rtl/>
        </w:rPr>
        <w:t>وعن الإمام زيد بن عليّ</w:t>
      </w:r>
      <w:r w:rsidR="00752998">
        <w:rPr>
          <w:rFonts w:hint="cs"/>
          <w:rtl/>
        </w:rPr>
        <w:t>:</w:t>
      </w:r>
      <w:r w:rsidRPr="00752998">
        <w:rPr>
          <w:rFonts w:hint="cs"/>
          <w:rtl/>
        </w:rPr>
        <w:t xml:space="preserve"> أنّه قال</w:t>
      </w:r>
      <w:r w:rsidR="00752998">
        <w:rPr>
          <w:rFonts w:hint="cs"/>
          <w:rtl/>
        </w:rPr>
        <w:t>:</w:t>
      </w:r>
      <w:r w:rsidRPr="00752998">
        <w:rPr>
          <w:rFonts w:hint="cs"/>
          <w:rtl/>
        </w:rPr>
        <w:t xml:space="preserve"> ممّا نقم المسلمون على عمر أنّه نحى من النداء في الأذان حيّ على خير العمل</w:t>
      </w:r>
      <w:r w:rsidR="0066179E" w:rsidRPr="00752998">
        <w:rPr>
          <w:rFonts w:hint="cs"/>
          <w:rtl/>
        </w:rPr>
        <w:t>،</w:t>
      </w:r>
      <w:r w:rsidRPr="00752998">
        <w:rPr>
          <w:rFonts w:hint="cs"/>
          <w:rtl/>
        </w:rPr>
        <w:t xml:space="preserve"> وقد بلغت العلماء أنّه كان يؤذّن بها رسول اللَّه حتّى قبضه اللَّه عزّ وجلّ</w:t>
      </w:r>
      <w:r w:rsidR="0066179E" w:rsidRPr="00752998">
        <w:rPr>
          <w:rFonts w:hint="cs"/>
          <w:rtl/>
        </w:rPr>
        <w:t>،</w:t>
      </w:r>
      <w:r w:rsidRPr="00752998">
        <w:rPr>
          <w:rFonts w:hint="cs"/>
          <w:rtl/>
        </w:rPr>
        <w:t xml:space="preserve"> وكان يؤذن بها لأبي بكر حتّى مات</w:t>
      </w:r>
      <w:r w:rsidR="0066179E" w:rsidRPr="00752998">
        <w:rPr>
          <w:rFonts w:hint="cs"/>
          <w:rtl/>
        </w:rPr>
        <w:t>،</w:t>
      </w:r>
      <w:r w:rsidRPr="00752998">
        <w:rPr>
          <w:rFonts w:hint="cs"/>
          <w:rtl/>
        </w:rPr>
        <w:t xml:space="preserve"> وطرفاً من ولاية عمر حتّى نهى عنها </w:t>
      </w:r>
      <w:r w:rsidRPr="009834C4">
        <w:rPr>
          <w:rStyle w:val="libFootnotenumChar"/>
          <w:rFonts w:hint="cs"/>
          <w:rtl/>
        </w:rPr>
        <w:t>(726)</w:t>
      </w:r>
      <w:r w:rsidR="0066179E" w:rsidRPr="00752998">
        <w:rPr>
          <w:rFonts w:hint="cs"/>
          <w:rtl/>
        </w:rPr>
        <w:t>.</w:t>
      </w:r>
    </w:p>
    <w:p w:rsidR="0066179E" w:rsidRDefault="009834C4" w:rsidP="00752998">
      <w:pPr>
        <w:pStyle w:val="libNormal"/>
        <w:rPr>
          <w:rtl/>
        </w:rPr>
      </w:pPr>
      <w:r w:rsidRPr="00752998">
        <w:rPr>
          <w:rFonts w:hint="cs"/>
          <w:rtl/>
        </w:rPr>
        <w:t>وعن جعفر بن محمّد قال</w:t>
      </w:r>
      <w:r w:rsidR="00752998">
        <w:rPr>
          <w:rFonts w:hint="cs"/>
          <w:rtl/>
        </w:rPr>
        <w:t>:</w:t>
      </w:r>
      <w:r w:rsidRPr="00752998">
        <w:rPr>
          <w:rFonts w:hint="cs"/>
          <w:rtl/>
        </w:rPr>
        <w:t xml:space="preserve"> (كان في الأذان حيّ على خير العمل</w:t>
      </w:r>
      <w:r w:rsidR="0066179E" w:rsidRPr="00752998">
        <w:rPr>
          <w:rFonts w:hint="cs"/>
          <w:rtl/>
        </w:rPr>
        <w:t>،</w:t>
      </w:r>
      <w:r w:rsidRPr="00752998">
        <w:rPr>
          <w:rFonts w:hint="cs"/>
          <w:rtl/>
        </w:rPr>
        <w:t xml:space="preserve"> فنقصها عمر) </w:t>
      </w:r>
      <w:r w:rsidRPr="009834C4">
        <w:rPr>
          <w:rStyle w:val="libFootnotenumChar"/>
          <w:rFonts w:hint="cs"/>
          <w:rtl/>
        </w:rPr>
        <w:t>(727)</w:t>
      </w:r>
      <w:r w:rsidR="0066179E" w:rsidRPr="00752998">
        <w:rPr>
          <w:rFonts w:hint="cs"/>
          <w:rtl/>
        </w:rPr>
        <w:t>.</w:t>
      </w:r>
    </w:p>
    <w:p w:rsidR="009834C4" w:rsidRPr="007D3625" w:rsidRDefault="009834C4" w:rsidP="00752998">
      <w:pPr>
        <w:pStyle w:val="libNormal"/>
        <w:rPr>
          <w:rtl/>
        </w:rPr>
      </w:pPr>
      <w:r w:rsidRPr="00752998">
        <w:rPr>
          <w:rFonts w:hint="cs"/>
          <w:rtl/>
        </w:rPr>
        <w:t>وعن أبي جعفر الباقر (عليه السلام)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(كان الأذان بحيّ على خير العمل على عهد رسول اللَّه</w:t>
      </w:r>
      <w:r w:rsidR="0066179E" w:rsidRPr="00752998">
        <w:rPr>
          <w:rFonts w:hint="cs"/>
          <w:rtl/>
        </w:rPr>
        <w:t>،</w:t>
      </w:r>
      <w:r w:rsidRPr="00752998">
        <w:rPr>
          <w:rFonts w:hint="cs"/>
          <w:rtl/>
        </w:rPr>
        <w:t xml:space="preserve"> وبه أمروا أيّام أبي بكر وصدراً من أيّام عمر</w:t>
      </w:r>
      <w:r w:rsidR="0066179E" w:rsidRPr="00752998">
        <w:rPr>
          <w:rFonts w:hint="cs"/>
          <w:rtl/>
        </w:rPr>
        <w:t>،</w:t>
      </w:r>
      <w:r w:rsidRPr="00752998">
        <w:rPr>
          <w:rFonts w:hint="cs"/>
          <w:rtl/>
        </w:rPr>
        <w:t xml:space="preserve"> ثمّ أمر عمر بقطعه وحذفه من الأذان والإقامة</w:t>
      </w:r>
      <w:r w:rsidR="0066179E" w:rsidRPr="00752998">
        <w:rPr>
          <w:rFonts w:hint="cs"/>
          <w:rtl/>
        </w:rPr>
        <w:t>،</w:t>
      </w:r>
      <w:r w:rsidRPr="00752998">
        <w:rPr>
          <w:rFonts w:hint="cs"/>
          <w:rtl/>
        </w:rPr>
        <w:t xml:space="preserve"> فقيل له في ذلك فقال</w:t>
      </w:r>
      <w:r w:rsidR="00752998">
        <w:rPr>
          <w:rFonts w:hint="cs"/>
          <w:rtl/>
        </w:rPr>
        <w:t>:</w:t>
      </w:r>
      <w:r w:rsidRPr="00752998">
        <w:rPr>
          <w:rFonts w:hint="cs"/>
          <w:rtl/>
        </w:rPr>
        <w:t xml:space="preserve"> إذا سمع الناس أنّ الصلاة خير العمل تهاونوا بالجهاد وتخلفوا عنه)</w:t>
      </w:r>
      <w:r w:rsidR="0066179E" w:rsidRPr="00752998">
        <w:rPr>
          <w:rFonts w:hint="cs"/>
          <w:rtl/>
        </w:rPr>
        <w:t>.</w:t>
      </w:r>
      <w:r w:rsidRPr="00752998">
        <w:rPr>
          <w:rFonts w:hint="cs"/>
          <w:rtl/>
        </w:rPr>
        <w:t xml:space="preserve"> وروينا مثل ذلك عن جعفر بن محمّد</w:t>
      </w:r>
      <w:r w:rsidR="0066179E" w:rsidRPr="00752998">
        <w:rPr>
          <w:rFonts w:hint="cs"/>
          <w:rtl/>
        </w:rPr>
        <w:t>،</w:t>
      </w:r>
      <w:r w:rsidRPr="00752998">
        <w:rPr>
          <w:rFonts w:hint="cs"/>
          <w:rtl/>
        </w:rPr>
        <w:t xml:space="preserve"> والعامة تروي مثل هذا</w:t>
      </w:r>
      <w:r w:rsidR="0066179E" w:rsidRPr="00752998">
        <w:rPr>
          <w:rFonts w:hint="cs"/>
          <w:rtl/>
        </w:rPr>
        <w:t>.</w:t>
      </w:r>
      <w:r w:rsidRPr="00752998">
        <w:rPr>
          <w:rFonts w:hint="cs"/>
          <w:rtl/>
        </w:rPr>
        <w:t xml:space="preserve">.. </w:t>
      </w:r>
      <w:r w:rsidRPr="009834C4">
        <w:rPr>
          <w:rStyle w:val="libFootnotenumChar"/>
          <w:rFonts w:hint="cs"/>
          <w:rtl/>
        </w:rPr>
        <w:t>(728)</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(725) انظر</w:t>
      </w:r>
      <w:r w:rsidR="00752998">
        <w:rPr>
          <w:rFonts w:hint="cs"/>
          <w:rtl/>
        </w:rPr>
        <w:t>:</w:t>
      </w:r>
      <w:r w:rsidRPr="007D3625">
        <w:rPr>
          <w:rFonts w:hint="cs"/>
          <w:rtl/>
        </w:rPr>
        <w:t xml:space="preserve"> الأذان بحيّ على خير العمل</w:t>
      </w:r>
      <w:r w:rsidR="00752998">
        <w:rPr>
          <w:rFonts w:hint="cs"/>
          <w:rtl/>
        </w:rPr>
        <w:t>:</w:t>
      </w:r>
      <w:r w:rsidRPr="007D3625">
        <w:rPr>
          <w:rFonts w:hint="cs"/>
          <w:rtl/>
        </w:rPr>
        <w:t xml:space="preserve"> 79</w:t>
      </w:r>
      <w:r w:rsidR="0066179E">
        <w:rPr>
          <w:rFonts w:hint="cs"/>
          <w:rtl/>
        </w:rPr>
        <w:t>.</w:t>
      </w:r>
    </w:p>
    <w:p w:rsidR="009834C4" w:rsidRPr="009834C4" w:rsidRDefault="009834C4" w:rsidP="009834C4">
      <w:pPr>
        <w:pStyle w:val="libFootnote0"/>
        <w:rPr>
          <w:rtl/>
        </w:rPr>
      </w:pPr>
      <w:r w:rsidRPr="007D3625">
        <w:rPr>
          <w:rFonts w:hint="cs"/>
          <w:rtl/>
        </w:rPr>
        <w:t>(726) الأذان بحي على خير العمل</w:t>
      </w:r>
      <w:r w:rsidR="00752998">
        <w:rPr>
          <w:rFonts w:hint="cs"/>
          <w:rtl/>
        </w:rPr>
        <w:t>:</w:t>
      </w:r>
      <w:r w:rsidRPr="007D3625">
        <w:rPr>
          <w:rFonts w:hint="cs"/>
          <w:rtl/>
        </w:rPr>
        <w:t xml:space="preserve"> 29</w:t>
      </w:r>
      <w:r>
        <w:rPr>
          <w:rFonts w:hint="cs"/>
          <w:rtl/>
        </w:rPr>
        <w:t xml:space="preserve"> - </w:t>
      </w:r>
      <w:r w:rsidRPr="007D3625">
        <w:rPr>
          <w:rFonts w:hint="cs"/>
          <w:rtl/>
        </w:rPr>
        <w:t>30 وهامش السنة للإمام زيد</w:t>
      </w:r>
      <w:r w:rsidR="00752998">
        <w:rPr>
          <w:rFonts w:hint="cs"/>
          <w:rtl/>
        </w:rPr>
        <w:t>:</w:t>
      </w:r>
      <w:r w:rsidRPr="007D3625">
        <w:rPr>
          <w:rFonts w:hint="cs"/>
          <w:rtl/>
        </w:rPr>
        <w:t xml:space="preserve"> 83</w:t>
      </w:r>
      <w:r w:rsidR="0066179E">
        <w:rPr>
          <w:rFonts w:hint="cs"/>
          <w:rtl/>
        </w:rPr>
        <w:t>.</w:t>
      </w:r>
    </w:p>
    <w:p w:rsidR="009834C4" w:rsidRPr="009834C4" w:rsidRDefault="009834C4" w:rsidP="009834C4">
      <w:pPr>
        <w:pStyle w:val="libFootnote0"/>
        <w:rPr>
          <w:rtl/>
        </w:rPr>
      </w:pPr>
      <w:r w:rsidRPr="007D3625">
        <w:rPr>
          <w:rFonts w:hint="cs"/>
          <w:rtl/>
        </w:rPr>
        <w:t>(727) النصوص عن ابن عمر والباقر</w:t>
      </w:r>
      <w:r w:rsidR="0066179E">
        <w:rPr>
          <w:rFonts w:hint="cs"/>
          <w:rtl/>
        </w:rPr>
        <w:t>،</w:t>
      </w:r>
      <w:r w:rsidRPr="007D3625">
        <w:rPr>
          <w:rFonts w:hint="cs"/>
          <w:rtl/>
        </w:rPr>
        <w:t xml:space="preserve"> وزيد</w:t>
      </w:r>
      <w:r w:rsidR="0066179E">
        <w:rPr>
          <w:rFonts w:hint="cs"/>
          <w:rtl/>
        </w:rPr>
        <w:t>،</w:t>
      </w:r>
      <w:r w:rsidRPr="007D3625">
        <w:rPr>
          <w:rFonts w:hint="cs"/>
          <w:rtl/>
        </w:rPr>
        <w:t xml:space="preserve"> وجعفر بن محمد موجودة في الأذان بحيّ على خير العمل</w:t>
      </w:r>
      <w:r w:rsidR="0066179E">
        <w:rPr>
          <w:rFonts w:hint="cs"/>
          <w:rtl/>
        </w:rPr>
        <w:t>،</w:t>
      </w:r>
      <w:r w:rsidRPr="007D3625">
        <w:rPr>
          <w:rFonts w:hint="cs"/>
          <w:rtl/>
        </w:rPr>
        <w:t xml:space="preserve"> للحافظ العلوي بتحقيق عزّان</w:t>
      </w:r>
      <w:r w:rsidR="00752998">
        <w:rPr>
          <w:rFonts w:hint="cs"/>
          <w:rtl/>
        </w:rPr>
        <w:t>:</w:t>
      </w:r>
      <w:r w:rsidRPr="007D3625">
        <w:rPr>
          <w:rFonts w:hint="cs"/>
          <w:rtl/>
        </w:rPr>
        <w:t xml:space="preserve"> 63</w:t>
      </w:r>
      <w:r w:rsidR="0066179E">
        <w:rPr>
          <w:rFonts w:hint="cs"/>
          <w:rtl/>
        </w:rPr>
        <w:t>.</w:t>
      </w:r>
    </w:p>
    <w:p w:rsidR="009834C4" w:rsidRPr="009834C4" w:rsidRDefault="009834C4" w:rsidP="009834C4">
      <w:pPr>
        <w:pStyle w:val="libFootnote0"/>
        <w:rPr>
          <w:rtl/>
        </w:rPr>
      </w:pPr>
      <w:r w:rsidRPr="007D3625">
        <w:rPr>
          <w:rFonts w:hint="cs"/>
          <w:rtl/>
        </w:rPr>
        <w:t>(728) دعائم الإسلام 1: 142</w:t>
      </w:r>
      <w:r w:rsidR="0066179E">
        <w:rPr>
          <w:rFonts w:hint="cs"/>
          <w:rtl/>
        </w:rPr>
        <w:t>،</w:t>
      </w:r>
      <w:r w:rsidRPr="007D3625">
        <w:rPr>
          <w:rFonts w:hint="cs"/>
          <w:rtl/>
        </w:rPr>
        <w:t xml:space="preserve"> بحار الأنوار 81: 156. وجاء في كتاب الإيضاح للقاضي نعمان المتوفَّى 363 هـ والمطبوع في (ميراث حديث شيعه) 10: 108</w:t>
      </w:r>
      <w:r w:rsidR="00752998">
        <w:rPr>
          <w:rFonts w:hint="cs"/>
          <w:rtl/>
        </w:rPr>
        <w:t>:</w:t>
      </w:r>
      <w:r w:rsidRPr="007D3625">
        <w:rPr>
          <w:rFonts w:hint="cs"/>
          <w:rtl/>
        </w:rPr>
        <w:t>.. فقد ثبت أنه أذّن بها على عهد رسول اللَّه حتى توفاه اللَّه تعالى وأن عمر أقطعه وقد يزيد اللَّه في فرائض دينه بكتابه وعلى لسان نبيه ما شاء لا شريك له وأنا ذاكر ما جاءت به الرواية من الأذان بحي على خير العمل</w:t>
      </w:r>
      <w:r>
        <w:rPr>
          <w:rFonts w:hint="cs"/>
          <w:rtl/>
        </w:rPr>
        <w:t xml:space="preserve"> - </w:t>
      </w:r>
      <w:r w:rsidRPr="007D3625">
        <w:rPr>
          <w:rFonts w:hint="cs"/>
          <w:rtl/>
        </w:rPr>
        <w:t>وبدأها بهذا الخبر</w:t>
      </w:r>
      <w:r>
        <w:rPr>
          <w:rFonts w:hint="cs"/>
          <w:rtl/>
        </w:rPr>
        <w:t xml:space="preserve"> -</w:t>
      </w:r>
      <w:r w:rsidR="00752998">
        <w:rPr>
          <w:rFonts w:hint="cs"/>
          <w:rtl/>
        </w:rPr>
        <w:t>:</w:t>
      </w:r>
      <w:r w:rsidRPr="007D3625">
        <w:rPr>
          <w:rFonts w:hint="cs"/>
          <w:rtl/>
        </w:rPr>
        <w:t xml:space="preserve"> في كتب ابن الحسين علي بن فرسند [ورسند] روايته عن أحمد عن الحسين عن لولو عن بشر عن أبي جعفر محمد بن علي قال</w:t>
      </w:r>
      <w:r w:rsidR="00752998">
        <w:rPr>
          <w:rFonts w:hint="cs"/>
          <w:rtl/>
        </w:rPr>
        <w:t>:</w:t>
      </w:r>
      <w:r w:rsidRPr="007D3625">
        <w:rPr>
          <w:rFonts w:hint="cs"/>
          <w:rtl/>
        </w:rPr>
        <w:t xml:space="preserve"> أسقط عمر من الأذان حي على خير العمل فنهاه علي فلم ينته</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 xml:space="preserve">وروى القاضي زيد الكلاري في </w:t>
      </w:r>
      <w:r w:rsidRPr="00752998">
        <w:rPr>
          <w:rStyle w:val="libBold2Char"/>
          <w:rFonts w:hint="cs"/>
          <w:rtl/>
        </w:rPr>
        <w:t>شرح التحرير</w:t>
      </w:r>
      <w:r w:rsidR="0066179E" w:rsidRPr="00752998">
        <w:rPr>
          <w:rFonts w:hint="cs"/>
          <w:rtl/>
        </w:rPr>
        <w:t>،</w:t>
      </w:r>
      <w:r w:rsidRPr="00752998">
        <w:rPr>
          <w:rFonts w:hint="cs"/>
          <w:rtl/>
        </w:rPr>
        <w:t xml:space="preserve"> عن الإمام القاسم بن إبراهيم أنّه قال</w:t>
      </w:r>
      <w:r w:rsidR="00752998">
        <w:rPr>
          <w:rFonts w:hint="cs"/>
          <w:rtl/>
        </w:rPr>
        <w:t>:</w:t>
      </w:r>
      <w:r w:rsidRPr="00752998">
        <w:rPr>
          <w:rFonts w:hint="cs"/>
          <w:rtl/>
        </w:rPr>
        <w:t xml:space="preserve"> فأمّا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فكانت في الأذان</w:t>
      </w:r>
      <w:r w:rsidR="0066179E" w:rsidRPr="00752998">
        <w:rPr>
          <w:rFonts w:hint="cs"/>
          <w:rtl/>
        </w:rPr>
        <w:t>،</w:t>
      </w:r>
      <w:r w:rsidRPr="00752998">
        <w:rPr>
          <w:rFonts w:hint="cs"/>
          <w:rtl/>
        </w:rPr>
        <w:t xml:space="preserve"> فسمعها عمر يوماً فأمر بالإمساك فيه عنها وقال</w:t>
      </w:r>
      <w:r w:rsidR="00752998">
        <w:rPr>
          <w:rFonts w:hint="cs"/>
          <w:rtl/>
        </w:rPr>
        <w:t>:</w:t>
      </w:r>
      <w:r w:rsidRPr="00752998">
        <w:rPr>
          <w:rFonts w:hint="cs"/>
          <w:rtl/>
        </w:rPr>
        <w:t xml:space="preserve"> إذا سمعها الناس ضيّعوا الجهاد لموضعها واتّكلوا عليه</w:t>
      </w:r>
      <w:r w:rsidRPr="009834C4">
        <w:rPr>
          <w:rStyle w:val="libFootnotenumChar"/>
          <w:rFonts w:hint="cs"/>
          <w:rtl/>
        </w:rPr>
        <w:t xml:space="preserve"> (729)</w:t>
      </w:r>
      <w:r w:rsidR="0066179E" w:rsidRPr="008922A0">
        <w:rPr>
          <w:rFonts w:hint="cs"/>
          <w:rtl/>
        </w:rPr>
        <w:t>.</w:t>
      </w:r>
    </w:p>
    <w:p w:rsidR="0066179E" w:rsidRDefault="009834C4" w:rsidP="00752998">
      <w:pPr>
        <w:pStyle w:val="libNormal"/>
        <w:rPr>
          <w:rtl/>
        </w:rPr>
      </w:pPr>
      <w:r w:rsidRPr="00752998">
        <w:rPr>
          <w:rFonts w:hint="cs"/>
          <w:rtl/>
        </w:rPr>
        <w:t xml:space="preserve">وقال في </w:t>
      </w:r>
      <w:r w:rsidRPr="00752998">
        <w:rPr>
          <w:rStyle w:val="libBold2Char"/>
          <w:rFonts w:hint="cs"/>
          <w:rtl/>
        </w:rPr>
        <w:t>المنتخب</w:t>
      </w:r>
      <w:r w:rsidR="00752998">
        <w:rPr>
          <w:rFonts w:hint="cs"/>
          <w:rtl/>
        </w:rPr>
        <w:t>:</w:t>
      </w:r>
      <w:r w:rsidRPr="00752998">
        <w:rPr>
          <w:rFonts w:hint="cs"/>
          <w:rtl/>
        </w:rPr>
        <w:t xml:space="preserve"> وأمّ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فلم تَزَل على عهد رسول اللَّه (صلَّى الله عليه وآله) حتّى قبضه اللَّه عزّ وجلّ</w:t>
      </w:r>
      <w:r w:rsidR="0066179E" w:rsidRPr="00752998">
        <w:rPr>
          <w:rFonts w:hint="cs"/>
          <w:rtl/>
        </w:rPr>
        <w:t>،</w:t>
      </w:r>
      <w:r w:rsidRPr="00752998">
        <w:rPr>
          <w:rFonts w:hint="cs"/>
          <w:rtl/>
        </w:rPr>
        <w:t xml:space="preserve"> وفي عهد أبي بكر حتّى مات</w:t>
      </w:r>
      <w:r w:rsidR="0066179E" w:rsidRPr="00752998">
        <w:rPr>
          <w:rFonts w:hint="cs"/>
          <w:rtl/>
        </w:rPr>
        <w:t>،</w:t>
      </w:r>
      <w:r w:rsidRPr="00752998">
        <w:rPr>
          <w:rFonts w:hint="cs"/>
          <w:rtl/>
        </w:rPr>
        <w:t xml:space="preserve"> و إنّما تركها عمر وأمر بذلك</w:t>
      </w:r>
      <w:r w:rsidR="0066179E" w:rsidRPr="00752998">
        <w:rPr>
          <w:rFonts w:hint="cs"/>
          <w:rtl/>
        </w:rPr>
        <w:t>،</w:t>
      </w:r>
      <w:r w:rsidRPr="00752998">
        <w:rPr>
          <w:rFonts w:hint="cs"/>
          <w:rtl/>
        </w:rPr>
        <w:t xml:space="preserve"> فقيل له</w:t>
      </w:r>
      <w:r w:rsidR="00752998">
        <w:rPr>
          <w:rFonts w:hint="cs"/>
          <w:rtl/>
        </w:rPr>
        <w:t>:</w:t>
      </w:r>
      <w:r w:rsidRPr="00752998">
        <w:rPr>
          <w:rFonts w:hint="cs"/>
          <w:rtl/>
        </w:rPr>
        <w:t xml:space="preserve"> لم تركتها</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لئلّا يتّكل الناس عليها و يتركوا الجهاد </w:t>
      </w:r>
      <w:r w:rsidRPr="009834C4">
        <w:rPr>
          <w:rStyle w:val="libFootnotenumChar"/>
          <w:rFonts w:hint="cs"/>
          <w:rtl/>
        </w:rPr>
        <w:t>(730)</w:t>
      </w:r>
      <w:r w:rsidR="0066179E" w:rsidRPr="00752998">
        <w:rPr>
          <w:rFonts w:hint="cs"/>
          <w:rtl/>
        </w:rPr>
        <w:t>.</w:t>
      </w:r>
    </w:p>
    <w:p w:rsidR="0066179E" w:rsidRDefault="009834C4" w:rsidP="00752998">
      <w:pPr>
        <w:pStyle w:val="libNormal"/>
        <w:rPr>
          <w:rtl/>
        </w:rPr>
      </w:pPr>
      <w:r w:rsidRPr="00752998">
        <w:rPr>
          <w:rFonts w:hint="cs"/>
          <w:rtl/>
        </w:rPr>
        <w:t>وعن الحسن بن يحيى بن الحسين بن زيد بن عليّ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لم يَزَل النبيّ (صلَّى الله عليه وآله) يؤذن بحيّ على خير العمل حتّى قبضه اللَّه</w:t>
      </w:r>
      <w:r w:rsidR="0066179E" w:rsidRPr="00752998">
        <w:rPr>
          <w:rFonts w:hint="cs"/>
          <w:rtl/>
        </w:rPr>
        <w:t>،</w:t>
      </w:r>
      <w:r w:rsidRPr="00752998">
        <w:rPr>
          <w:rFonts w:hint="cs"/>
          <w:rtl/>
        </w:rPr>
        <w:t xml:space="preserve"> وكان يؤذَّن بها في زمن أبي بكر</w:t>
      </w:r>
      <w:r w:rsidR="0066179E" w:rsidRPr="00752998">
        <w:rPr>
          <w:rFonts w:hint="cs"/>
          <w:rtl/>
        </w:rPr>
        <w:t>،</w:t>
      </w:r>
      <w:r w:rsidRPr="00752998">
        <w:rPr>
          <w:rFonts w:hint="cs"/>
          <w:rtl/>
        </w:rPr>
        <w:t xml:space="preserve"> فلمّا ولي عمر قال</w:t>
      </w:r>
      <w:r w:rsidR="00752998">
        <w:rPr>
          <w:rFonts w:hint="cs"/>
          <w:rtl/>
        </w:rPr>
        <w:t>:</w:t>
      </w:r>
      <w:r w:rsidRPr="00752998">
        <w:rPr>
          <w:rFonts w:hint="cs"/>
          <w:rtl/>
        </w:rPr>
        <w:t xml:space="preserve"> دعوا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لا يشتغل الناس عن الجهاد</w:t>
      </w:r>
      <w:r w:rsidR="0066179E" w:rsidRPr="00752998">
        <w:rPr>
          <w:rFonts w:hint="cs"/>
          <w:rtl/>
        </w:rPr>
        <w:t>،</w:t>
      </w:r>
      <w:r w:rsidRPr="00752998">
        <w:rPr>
          <w:rFonts w:hint="cs"/>
          <w:rtl/>
        </w:rPr>
        <w:t xml:space="preserve"> فكان أوّل من تركه</w:t>
      </w:r>
      <w:r w:rsidRPr="009834C4">
        <w:rPr>
          <w:rStyle w:val="libFootnotenumChar"/>
          <w:rFonts w:hint="cs"/>
          <w:rtl/>
        </w:rPr>
        <w:t xml:space="preserve"> (731)</w:t>
      </w:r>
      <w:r w:rsidR="0066179E" w:rsidRPr="00752998">
        <w:rPr>
          <w:rFonts w:hint="cs"/>
          <w:rtl/>
        </w:rPr>
        <w:t>.</w:t>
      </w:r>
    </w:p>
    <w:p w:rsidR="009834C4" w:rsidRPr="007D3625" w:rsidRDefault="009834C4" w:rsidP="00752998">
      <w:pPr>
        <w:pStyle w:val="libNormal"/>
        <w:rPr>
          <w:rtl/>
        </w:rPr>
      </w:pPr>
      <w:r w:rsidRPr="00752998">
        <w:rPr>
          <w:rFonts w:hint="cs"/>
          <w:rtl/>
        </w:rPr>
        <w:t xml:space="preserve">وقال </w:t>
      </w:r>
      <w:r w:rsidRPr="00752998">
        <w:rPr>
          <w:rStyle w:val="libBold2Char"/>
          <w:rFonts w:hint="cs"/>
          <w:rtl/>
        </w:rPr>
        <w:t>الفضل بن شاذان</w:t>
      </w:r>
      <w:r w:rsidRPr="00752998">
        <w:rPr>
          <w:rFonts w:hint="cs"/>
          <w:rtl/>
        </w:rPr>
        <w:t xml:space="preserve"> </w:t>
      </w:r>
      <w:r w:rsidR="0066179E" w:rsidRPr="00752998">
        <w:rPr>
          <w:rFonts w:hint="cs"/>
          <w:rtl/>
        </w:rPr>
        <w:t>(</w:t>
      </w:r>
      <w:r w:rsidRPr="00752998">
        <w:rPr>
          <w:rFonts w:hint="cs"/>
          <w:rtl/>
        </w:rPr>
        <w:t>المتوفّى 260 هـ</w:t>
      </w:r>
      <w:r w:rsidR="0066179E" w:rsidRPr="00752998">
        <w:rPr>
          <w:rFonts w:hint="cs"/>
          <w:rtl/>
        </w:rPr>
        <w:t>)</w:t>
      </w:r>
      <w:r w:rsidRPr="00752998">
        <w:rPr>
          <w:rFonts w:hint="cs"/>
          <w:rtl/>
        </w:rPr>
        <w:t xml:space="preserve"> مخاطباً أهل السنّة</w:t>
      </w:r>
      <w:r w:rsidR="00752998">
        <w:rPr>
          <w:rFonts w:hint="cs"/>
          <w:rtl/>
        </w:rPr>
        <w:t>:</w:t>
      </w:r>
      <w:r w:rsidR="0066179E" w:rsidRPr="00752998">
        <w:rPr>
          <w:rFonts w:hint="cs"/>
          <w:rtl/>
        </w:rPr>
        <w:t>.</w:t>
      </w:r>
      <w:r w:rsidRPr="00752998">
        <w:rPr>
          <w:rFonts w:hint="cs"/>
          <w:rtl/>
        </w:rPr>
        <w:t>.. ورويتم عن أبي يوسف القاضي - رواه محمّد بن الحسن عن أصحابه - وعن أبي حنيفة</w:t>
      </w:r>
      <w:r w:rsidR="0066179E" w:rsidRPr="00752998">
        <w:rPr>
          <w:rFonts w:hint="cs"/>
          <w:rtl/>
        </w:rPr>
        <w:t>،</w:t>
      </w:r>
      <w:r w:rsidRPr="00752998">
        <w:rPr>
          <w:rFonts w:hint="cs"/>
          <w:rtl/>
        </w:rPr>
        <w:t xml:space="preserve"> قالوا</w:t>
      </w:r>
      <w:r w:rsidR="00752998">
        <w:rPr>
          <w:rFonts w:hint="cs"/>
          <w:rtl/>
        </w:rPr>
        <w:t>:</w:t>
      </w:r>
      <w:r w:rsidRPr="00752998">
        <w:rPr>
          <w:rFonts w:hint="cs"/>
          <w:rtl/>
        </w:rPr>
        <w:t xml:space="preserve"> كان الأذان على عهد رسول اللَّه وعلى عهد أبي بكر وصدراً من خلافة عمر يُنادى فيه</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فقال عمر بن الخطاب</w:t>
      </w:r>
      <w:r w:rsidR="00752998">
        <w:rPr>
          <w:rFonts w:hint="cs"/>
          <w:rtl/>
        </w:rPr>
        <w:t>:</w:t>
      </w:r>
      <w:r w:rsidRPr="00752998">
        <w:rPr>
          <w:rFonts w:hint="cs"/>
          <w:rtl/>
        </w:rPr>
        <w:t xml:space="preserve"> إنّي أخاف أن يتّكل الناس على الصلاة إذا قيل</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 يَدَعُوا الجهاد</w:t>
      </w:r>
      <w:r w:rsidR="0066179E" w:rsidRPr="00752998">
        <w:rPr>
          <w:rFonts w:hint="cs"/>
          <w:rtl/>
        </w:rPr>
        <w:t>،</w:t>
      </w:r>
      <w:r w:rsidRPr="00752998">
        <w:rPr>
          <w:rFonts w:hint="cs"/>
          <w:rtl/>
        </w:rPr>
        <w:t xml:space="preserve"> فأمر أن يطرح من الأذان </w:t>
      </w:r>
      <w:r w:rsidR="0066179E" w:rsidRPr="00752998">
        <w:rPr>
          <w:rFonts w:hint="cs"/>
          <w:rtl/>
        </w:rPr>
        <w:t>(</w:t>
      </w:r>
      <w:r w:rsidRPr="00752998">
        <w:rPr>
          <w:rFonts w:hint="cs"/>
          <w:rtl/>
        </w:rPr>
        <w:t>حيّ على خير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(729) الأذان بحيّ على خير العمل بتحقيق عزّان</w:t>
      </w:r>
      <w:r w:rsidR="00752998">
        <w:rPr>
          <w:rFonts w:hint="cs"/>
          <w:rtl/>
        </w:rPr>
        <w:t>:</w:t>
      </w:r>
      <w:r w:rsidRPr="007D3625">
        <w:rPr>
          <w:rFonts w:hint="cs"/>
          <w:rtl/>
        </w:rPr>
        <w:t xml:space="preserve"> 153</w:t>
      </w:r>
      <w:r w:rsidR="0066179E">
        <w:rPr>
          <w:rFonts w:hint="cs"/>
          <w:rtl/>
        </w:rPr>
        <w:t>.</w:t>
      </w:r>
    </w:p>
    <w:p w:rsidR="009834C4" w:rsidRPr="009834C4" w:rsidRDefault="009834C4" w:rsidP="009834C4">
      <w:pPr>
        <w:pStyle w:val="libFootnote0"/>
        <w:rPr>
          <w:rtl/>
        </w:rPr>
      </w:pPr>
      <w:r w:rsidRPr="007D3625">
        <w:rPr>
          <w:rFonts w:hint="cs"/>
          <w:rtl/>
        </w:rPr>
        <w:t>(730) الأذان بحيّ على خير العمل بتحقيق عزّان</w:t>
      </w:r>
      <w:r w:rsidR="00752998">
        <w:rPr>
          <w:rFonts w:hint="cs"/>
          <w:rtl/>
        </w:rPr>
        <w:t>:</w:t>
      </w:r>
      <w:r w:rsidRPr="007D3625">
        <w:rPr>
          <w:rFonts w:hint="cs"/>
          <w:rtl/>
        </w:rPr>
        <w:t xml:space="preserve"> 153</w:t>
      </w:r>
      <w:r w:rsidR="0066179E">
        <w:rPr>
          <w:rFonts w:hint="cs"/>
          <w:rtl/>
        </w:rPr>
        <w:t>.</w:t>
      </w:r>
      <w:r w:rsidRPr="007D3625">
        <w:rPr>
          <w:rFonts w:hint="cs"/>
          <w:rtl/>
        </w:rPr>
        <w:t xml:space="preserve"> وانظر الإيضاح للقاضي نعمان</w:t>
      </w:r>
      <w:r w:rsidR="00752998">
        <w:rPr>
          <w:rFonts w:hint="cs"/>
          <w:rtl/>
        </w:rPr>
        <w:t>:</w:t>
      </w:r>
      <w:r w:rsidRPr="007D3625">
        <w:rPr>
          <w:rFonts w:hint="cs"/>
          <w:rtl/>
        </w:rPr>
        <w:t xml:space="preserve"> 108</w:t>
      </w:r>
      <w:r w:rsidR="0066179E">
        <w:rPr>
          <w:rFonts w:hint="cs"/>
          <w:rtl/>
        </w:rPr>
        <w:t>.</w:t>
      </w:r>
    </w:p>
    <w:p w:rsidR="009834C4" w:rsidRPr="009834C4" w:rsidRDefault="009834C4" w:rsidP="009834C4">
      <w:pPr>
        <w:pStyle w:val="libFootnote0"/>
        <w:rPr>
          <w:rtl/>
        </w:rPr>
      </w:pPr>
      <w:r w:rsidRPr="007D3625">
        <w:rPr>
          <w:rFonts w:hint="cs"/>
          <w:rtl/>
        </w:rPr>
        <w:t>(731) الأذان بحيّ خير العمل</w:t>
      </w:r>
      <w:r w:rsidR="0066179E">
        <w:rPr>
          <w:rFonts w:hint="cs"/>
          <w:rtl/>
        </w:rPr>
        <w:t>،</w:t>
      </w:r>
      <w:r w:rsidRPr="007D3625">
        <w:rPr>
          <w:rFonts w:hint="cs"/>
          <w:rtl/>
        </w:rPr>
        <w:t xml:space="preserve"> للحافظ العلوي بتحقيق عزّان</w:t>
      </w:r>
      <w:r w:rsidR="00752998">
        <w:rPr>
          <w:rFonts w:hint="cs"/>
          <w:rtl/>
        </w:rPr>
        <w:t>:</w:t>
      </w:r>
      <w:r w:rsidRPr="007D3625">
        <w:rPr>
          <w:rFonts w:hint="cs"/>
          <w:rtl/>
        </w:rPr>
        <w:t xml:space="preserve"> 63</w:t>
      </w:r>
      <w:r>
        <w:rPr>
          <w:rFonts w:hint="cs"/>
          <w:rtl/>
        </w:rPr>
        <w:t xml:space="preserve"> - </w:t>
      </w:r>
      <w:r w:rsidRPr="007D3625">
        <w:rPr>
          <w:rFonts w:hint="cs"/>
          <w:rtl/>
        </w:rPr>
        <w:t>64</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العمل</w:t>
      </w:r>
      <w:r w:rsidR="0066179E" w:rsidRPr="00752998">
        <w:rPr>
          <w:rFonts w:hint="cs"/>
          <w:rtl/>
        </w:rPr>
        <w:t>)</w:t>
      </w:r>
      <w:r w:rsidRPr="00752998">
        <w:rPr>
          <w:rFonts w:hint="cs"/>
          <w:rtl/>
        </w:rPr>
        <w:t xml:space="preserve"> </w:t>
      </w:r>
      <w:r w:rsidRPr="009834C4">
        <w:rPr>
          <w:rStyle w:val="libFootnotenumChar"/>
          <w:rFonts w:hint="cs"/>
          <w:rtl/>
        </w:rPr>
        <w:t>(732)</w:t>
      </w:r>
      <w:r w:rsidR="0066179E" w:rsidRPr="00752998">
        <w:rPr>
          <w:rFonts w:hint="cs"/>
          <w:rtl/>
        </w:rPr>
        <w:t>.</w:t>
      </w:r>
    </w:p>
    <w:p w:rsidR="0066179E" w:rsidRDefault="009834C4" w:rsidP="00752998">
      <w:pPr>
        <w:pStyle w:val="libNormal"/>
        <w:rPr>
          <w:rtl/>
        </w:rPr>
      </w:pPr>
      <w:r w:rsidRPr="007D3625">
        <w:rPr>
          <w:rFonts w:hint="cs"/>
          <w:rtl/>
        </w:rPr>
        <w:t xml:space="preserve">إنّ كل هذه النصوص دالّة على أنّ إسقاط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من الأذان كان في عهد عمر بن الخطّاب</w:t>
      </w:r>
      <w:r w:rsidR="0066179E">
        <w:rPr>
          <w:rFonts w:hint="cs"/>
          <w:rtl/>
        </w:rPr>
        <w:t>،</w:t>
      </w:r>
      <w:r w:rsidRPr="007D3625">
        <w:rPr>
          <w:rFonts w:hint="cs"/>
          <w:rtl/>
        </w:rPr>
        <w:t xml:space="preserve"> وأنّ الصحابة كانوا قد أذّنوا بها على عهد رسول اللَّه (صلَّى الله عليه وآله)</w:t>
      </w:r>
      <w:r w:rsidR="0066179E">
        <w:rPr>
          <w:rFonts w:hint="cs"/>
          <w:rtl/>
        </w:rPr>
        <w:t>،</w:t>
      </w:r>
      <w:r w:rsidRPr="007D3625">
        <w:rPr>
          <w:rFonts w:hint="cs"/>
          <w:rtl/>
        </w:rPr>
        <w:t xml:space="preserve"> وعلى عهد أبي بكر</w:t>
      </w:r>
      <w:r w:rsidR="0066179E">
        <w:rPr>
          <w:rFonts w:hint="cs"/>
          <w:rtl/>
        </w:rPr>
        <w:t>،</w:t>
      </w:r>
      <w:r w:rsidRPr="007D3625">
        <w:rPr>
          <w:rFonts w:hint="cs"/>
          <w:rtl/>
        </w:rPr>
        <w:t xml:space="preserve"> وصدراً من خلافة عمر</w:t>
      </w:r>
      <w:r w:rsidR="0066179E">
        <w:rPr>
          <w:rFonts w:hint="cs"/>
          <w:rtl/>
        </w:rPr>
        <w:t>،</w:t>
      </w:r>
      <w:r w:rsidRPr="007D3625">
        <w:rPr>
          <w:rFonts w:hint="cs"/>
          <w:rtl/>
        </w:rPr>
        <w:t xml:space="preserve"> وأنّ عمر سمعها يوماً فأمر بالإمساك فيه عنها وقال</w:t>
      </w:r>
      <w:r w:rsidR="00752998">
        <w:rPr>
          <w:rFonts w:hint="cs"/>
          <w:rtl/>
        </w:rPr>
        <w:t>:</w:t>
      </w:r>
      <w:r w:rsidRPr="007D3625">
        <w:rPr>
          <w:rFonts w:hint="cs"/>
          <w:rtl/>
        </w:rPr>
        <w:t xml:space="preserve"> إذا سمعها الناس ضيّعوا الجهاد</w:t>
      </w:r>
      <w:r w:rsidR="0066179E">
        <w:rPr>
          <w:rFonts w:hint="cs"/>
          <w:rtl/>
        </w:rPr>
        <w:t>.</w:t>
      </w:r>
    </w:p>
    <w:p w:rsidR="0066179E" w:rsidRDefault="009834C4" w:rsidP="00752998">
      <w:pPr>
        <w:pStyle w:val="libNormal"/>
        <w:rPr>
          <w:rtl/>
        </w:rPr>
      </w:pPr>
      <w:r w:rsidRPr="007D3625">
        <w:rPr>
          <w:rFonts w:hint="cs"/>
          <w:rtl/>
        </w:rPr>
        <w:t xml:space="preserve">إنّ عمر نفَّذَ في أثناء تسلّمه أزمّة الأمور ما كان يطمح إليه من حذف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التي كانت في أذان المسلمين</w:t>
      </w:r>
      <w:r w:rsidR="0066179E">
        <w:rPr>
          <w:rFonts w:hint="cs"/>
          <w:rtl/>
        </w:rPr>
        <w:t>،</w:t>
      </w:r>
      <w:r w:rsidRPr="007D3625">
        <w:rPr>
          <w:rFonts w:hint="cs"/>
          <w:rtl/>
        </w:rPr>
        <w:t xml:space="preserve"> وقد سمعت أنّ مما نقمه المسلمون على عمر حذفه </w:t>
      </w:r>
      <w:r w:rsidR="0066179E">
        <w:rPr>
          <w:rFonts w:hint="cs"/>
          <w:rtl/>
        </w:rPr>
        <w:t>(</w:t>
      </w:r>
      <w:r w:rsidRPr="007D3625">
        <w:rPr>
          <w:rFonts w:hint="cs"/>
          <w:rtl/>
        </w:rPr>
        <w:t>حيّ على خير العمل</w:t>
      </w:r>
      <w:r w:rsidR="0066179E">
        <w:rPr>
          <w:rFonts w:hint="cs"/>
          <w:rtl/>
        </w:rPr>
        <w:t>).</w:t>
      </w:r>
    </w:p>
    <w:p w:rsidR="0066179E" w:rsidRDefault="009834C4" w:rsidP="00752998">
      <w:pPr>
        <w:pStyle w:val="libNormal"/>
        <w:rPr>
          <w:rtl/>
        </w:rPr>
      </w:pPr>
      <w:r w:rsidRPr="007D3625">
        <w:rPr>
          <w:rFonts w:hint="cs"/>
          <w:rtl/>
        </w:rPr>
        <w:t>و يبدو أنّه لم يتسنَّ لعمر أن يحذفها بعد وفاة النبيّ (صلَّى الله عليه وآله) مباشرة و إن حاول ذلك</w:t>
      </w:r>
      <w:r w:rsidR="0066179E">
        <w:rPr>
          <w:rFonts w:hint="cs"/>
          <w:rtl/>
        </w:rPr>
        <w:t>،</w:t>
      </w:r>
      <w:r w:rsidRPr="007D3625">
        <w:rPr>
          <w:rFonts w:hint="cs"/>
          <w:rtl/>
        </w:rPr>
        <w:t xml:space="preserve"> وكان الجهاد قائماً على سوقه أيضاً</w:t>
      </w:r>
      <w:r w:rsidR="0066179E">
        <w:rPr>
          <w:rFonts w:hint="cs"/>
          <w:rtl/>
        </w:rPr>
        <w:t>،</w:t>
      </w:r>
      <w:r w:rsidRPr="007D3625">
        <w:rPr>
          <w:rFonts w:hint="cs"/>
          <w:rtl/>
        </w:rPr>
        <w:t xml:space="preserve"> لكنّه نجح في ذلك عند استلامه الخلافة مسكتاً المعارضين بالقوة والشدة المعهودتين منه</w:t>
      </w:r>
      <w:r w:rsidR="0066179E">
        <w:rPr>
          <w:rFonts w:hint="cs"/>
          <w:rtl/>
        </w:rPr>
        <w:t>.</w:t>
      </w:r>
    </w:p>
    <w:p w:rsidR="0066179E" w:rsidRDefault="009834C4" w:rsidP="00752998">
      <w:pPr>
        <w:pStyle w:val="libNormal"/>
        <w:rPr>
          <w:rtl/>
        </w:rPr>
      </w:pPr>
      <w:r w:rsidRPr="00752998">
        <w:rPr>
          <w:rFonts w:hint="cs"/>
          <w:rtl/>
        </w:rPr>
        <w:t xml:space="preserve">ومن هنا تعرف أنّ المقصود من كلمة بلال </w:t>
      </w:r>
      <w:r w:rsidR="0066179E" w:rsidRPr="00752998">
        <w:rPr>
          <w:rFonts w:hint="cs"/>
          <w:rtl/>
        </w:rPr>
        <w:t>(</w:t>
      </w:r>
      <w:r w:rsidRPr="00752998">
        <w:rPr>
          <w:rFonts w:hint="cs"/>
          <w:rtl/>
        </w:rPr>
        <w:t>لا أوذّن لأحد بعد رسول اللَّه</w:t>
      </w:r>
      <w:r w:rsidR="0066179E" w:rsidRPr="00752998">
        <w:rPr>
          <w:rFonts w:hint="cs"/>
          <w:rtl/>
        </w:rPr>
        <w:t>)</w:t>
      </w:r>
      <w:r w:rsidRPr="00752998">
        <w:rPr>
          <w:rFonts w:hint="cs"/>
          <w:rtl/>
        </w:rPr>
        <w:t xml:space="preserve"> أنّها تعني</w:t>
      </w:r>
      <w:r w:rsidR="00752998">
        <w:rPr>
          <w:rFonts w:hint="cs"/>
          <w:rtl/>
        </w:rPr>
        <w:t>:</w:t>
      </w:r>
      <w:r w:rsidRPr="00752998">
        <w:rPr>
          <w:rFonts w:hint="cs"/>
          <w:rtl/>
        </w:rPr>
        <w:t xml:space="preserve"> أنني لا أوذّن لأحدٍ اغتصب الخلافة ظلماً بعد رسول اللَّه ومن جدّ في حذف ما يدل على الإمامة والولاية وإسقاطها من الأذان </w:t>
      </w:r>
      <w:r w:rsidRPr="009834C4">
        <w:rPr>
          <w:rStyle w:val="libFootnotenumChar"/>
          <w:rFonts w:hint="cs"/>
          <w:rtl/>
        </w:rPr>
        <w:t>(733)</w:t>
      </w:r>
      <w:r w:rsidR="0066179E" w:rsidRPr="00752998">
        <w:rPr>
          <w:rFonts w:hint="cs"/>
          <w:rtl/>
        </w:rPr>
        <w:t>.</w:t>
      </w:r>
    </w:p>
    <w:p w:rsidR="009834C4" w:rsidRPr="007D3625" w:rsidRDefault="009834C4" w:rsidP="00752998">
      <w:pPr>
        <w:pStyle w:val="libNormal"/>
        <w:rPr>
          <w:rtl/>
        </w:rPr>
      </w:pPr>
      <w:r w:rsidRPr="007D3625">
        <w:rPr>
          <w:rFonts w:hint="cs"/>
          <w:rtl/>
        </w:rPr>
        <w:t>وبهذا فليس هناك تخالف بين ما رواه أبو بصير وما قالته الشيعة</w:t>
      </w:r>
      <w:r>
        <w:rPr>
          <w:rFonts w:hint="cs"/>
          <w:rtl/>
        </w:rPr>
        <w:t xml:space="preserve"> - </w:t>
      </w:r>
      <w:r w:rsidRPr="007D3625">
        <w:rPr>
          <w:rFonts w:hint="cs"/>
          <w:rtl/>
        </w:rPr>
        <w:t>بفرقها الثلاث</w:t>
      </w:r>
      <w:r>
        <w:rPr>
          <w:rFonts w:hint="cs"/>
          <w:rtl/>
        </w:rPr>
        <w:t xml:space="preserve"> - </w:t>
      </w:r>
      <w:r w:rsidRPr="007D3625">
        <w:rPr>
          <w:rFonts w:hint="cs"/>
          <w:rtl/>
        </w:rPr>
        <w:t>وذلك للدور الذي لعبه عمر بن الخطاب إبّان عهد الخليفة الأوّل في رسم الخطوط العامة للحكم الذي يرتضيانه</w:t>
      </w:r>
      <w:r w:rsidR="0066179E">
        <w:rPr>
          <w:rFonts w:hint="cs"/>
          <w:rtl/>
        </w:rPr>
        <w:t>،</w:t>
      </w:r>
      <w:r w:rsidRPr="007D3625">
        <w:rPr>
          <w:rFonts w:hint="cs"/>
          <w:rtl/>
        </w:rPr>
        <w:t xml:space="preserve"> إذ أقرّ تلك التطلعات بعد بسط نفوذه في خلافته</w:t>
      </w:r>
      <w:r w:rsidR="0066179E">
        <w:rPr>
          <w:rFonts w:hint="cs"/>
          <w:rtl/>
        </w:rPr>
        <w:t>،</w:t>
      </w:r>
      <w:r w:rsidRPr="007D3625">
        <w:rPr>
          <w:rFonts w:hint="cs"/>
          <w:rtl/>
        </w:rPr>
        <w:t xml:space="preserve"> ممّا دعا بلالاً إلى أن يترك الأذان ويقول</w:t>
      </w:r>
      <w:r w:rsidR="00752998">
        <w:rPr>
          <w:rFonts w:hint="cs"/>
          <w:rtl/>
        </w:rPr>
        <w:t>:</w:t>
      </w:r>
      <w:r w:rsidRPr="007D3625">
        <w:rPr>
          <w:rFonts w:hint="cs"/>
          <w:rtl/>
        </w:rPr>
        <w:t xml:space="preserve"> </w:t>
      </w:r>
      <w:r w:rsidR="0066179E">
        <w:rPr>
          <w:rFonts w:hint="cs"/>
          <w:rtl/>
        </w:rPr>
        <w:t>(</w:t>
      </w:r>
      <w:r w:rsidRPr="007D3625">
        <w:rPr>
          <w:rFonts w:hint="cs"/>
          <w:rtl/>
        </w:rPr>
        <w:t>لا أوذّن لأحد بعد رسول</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(732) الإيضاح</w:t>
      </w:r>
      <w:r w:rsidR="00752998">
        <w:rPr>
          <w:rFonts w:hint="cs"/>
          <w:rtl/>
        </w:rPr>
        <w:t>:</w:t>
      </w:r>
      <w:r w:rsidRPr="007D3625">
        <w:rPr>
          <w:rFonts w:hint="cs"/>
          <w:rtl/>
        </w:rPr>
        <w:t xml:space="preserve"> 206 وراجع كتاب العلوم 1: 92 والاعتصام بحبل اللَّه المتين 1: 269</w:t>
      </w:r>
      <w:r w:rsidR="0066179E">
        <w:rPr>
          <w:rFonts w:hint="cs"/>
          <w:rtl/>
        </w:rPr>
        <w:t>،</w:t>
      </w:r>
      <w:r w:rsidRPr="007D3625">
        <w:rPr>
          <w:rFonts w:hint="cs"/>
          <w:rtl/>
        </w:rPr>
        <w:t xml:space="preserve"> 299</w:t>
      </w:r>
      <w:r w:rsidR="0066179E">
        <w:rPr>
          <w:rFonts w:hint="cs"/>
          <w:rtl/>
        </w:rPr>
        <w:t>،</w:t>
      </w:r>
      <w:r w:rsidRPr="007D3625">
        <w:rPr>
          <w:rFonts w:hint="cs"/>
          <w:rtl/>
        </w:rPr>
        <w:t xml:space="preserve"> 304</w:t>
      </w:r>
      <w:r w:rsidR="0066179E">
        <w:rPr>
          <w:rFonts w:hint="cs"/>
          <w:rtl/>
        </w:rPr>
        <w:t>.</w:t>
      </w:r>
    </w:p>
    <w:p w:rsidR="009834C4" w:rsidRPr="009834C4" w:rsidRDefault="009834C4" w:rsidP="009834C4">
      <w:pPr>
        <w:pStyle w:val="libFootnote0"/>
        <w:rPr>
          <w:rtl/>
        </w:rPr>
      </w:pPr>
      <w:r w:rsidRPr="009834C4">
        <w:rPr>
          <w:rFonts w:hint="cs"/>
          <w:rtl/>
        </w:rPr>
        <w:t>(733) هذا ما سنبحثه في الفصل القادم</w:t>
      </w:r>
      <w:r w:rsidR="00752998">
        <w:rPr>
          <w:rFonts w:hint="cs"/>
          <w:rtl/>
        </w:rPr>
        <w:t>:</w:t>
      </w:r>
      <w:r w:rsidRPr="009834C4">
        <w:rPr>
          <w:rFonts w:hint="cs"/>
          <w:rtl/>
        </w:rPr>
        <w:t xml:space="preserve"> </w:t>
      </w:r>
      <w:r w:rsidRPr="009834C4">
        <w:rPr>
          <w:rStyle w:val="libFootnoteBoldChar"/>
          <w:rFonts w:hint="cs"/>
          <w:rtl/>
        </w:rPr>
        <w:t>(حي على خير العمل</w:t>
      </w:r>
      <w:r w:rsidR="0066179E">
        <w:rPr>
          <w:rStyle w:val="libFootnoteBoldChar"/>
          <w:rFonts w:hint="cs"/>
          <w:rtl/>
        </w:rPr>
        <w:t>.</w:t>
      </w:r>
      <w:r w:rsidRPr="009834C4">
        <w:rPr>
          <w:rStyle w:val="libFootnoteBoldChar"/>
          <w:rFonts w:hint="cs"/>
          <w:rtl/>
        </w:rPr>
        <w:t>. دعوة إلى الولاية)</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اللَّه</w:t>
      </w:r>
      <w:r w:rsidR="0066179E">
        <w:rPr>
          <w:rFonts w:hint="cs"/>
          <w:rtl/>
        </w:rPr>
        <w:t>).</w:t>
      </w:r>
    </w:p>
    <w:p w:rsidR="0066179E" w:rsidRDefault="009834C4" w:rsidP="00752998">
      <w:pPr>
        <w:pStyle w:val="libNormal"/>
        <w:rPr>
          <w:rtl/>
        </w:rPr>
      </w:pPr>
      <w:r w:rsidRPr="00752998">
        <w:rPr>
          <w:rFonts w:hint="cs"/>
          <w:rtl/>
        </w:rPr>
        <w:t>و</w:t>
      </w:r>
      <w:r w:rsidRPr="00752998">
        <w:rPr>
          <w:rStyle w:val="libBold2Char"/>
          <w:rFonts w:hint="cs"/>
          <w:rtl/>
        </w:rPr>
        <w:t>خلاصة القول</w:t>
      </w:r>
      <w:r w:rsidR="00752998">
        <w:rPr>
          <w:rStyle w:val="libBold2Char"/>
          <w:rFonts w:hint="cs"/>
          <w:rtl/>
        </w:rPr>
        <w:t>:</w:t>
      </w:r>
      <w:r w:rsidRPr="00752998">
        <w:rPr>
          <w:rFonts w:hint="cs"/>
          <w:rtl/>
        </w:rPr>
        <w:t xml:space="preserve"> أنّ الحيعلة الثالثة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كانت على زمن رسول اللَّه (صلَّى الله عليه وآله)</w:t>
      </w:r>
      <w:r w:rsidR="0066179E" w:rsidRPr="00752998">
        <w:rPr>
          <w:rFonts w:hint="cs"/>
          <w:rtl/>
        </w:rPr>
        <w:t>،</w:t>
      </w:r>
      <w:r w:rsidRPr="00752998">
        <w:rPr>
          <w:rFonts w:hint="cs"/>
          <w:rtl/>
        </w:rPr>
        <w:t xml:space="preserve"> وزمن أبي بكر</w:t>
      </w:r>
      <w:r w:rsidR="0066179E" w:rsidRPr="00752998">
        <w:rPr>
          <w:rFonts w:hint="cs"/>
          <w:rtl/>
        </w:rPr>
        <w:t>،</w:t>
      </w:r>
      <w:r w:rsidRPr="00752998">
        <w:rPr>
          <w:rFonts w:hint="cs"/>
          <w:rtl/>
        </w:rPr>
        <w:t xml:space="preserve"> وصدراً من خلافة عمر</w:t>
      </w:r>
      <w:r w:rsidR="0066179E" w:rsidRPr="00752998">
        <w:rPr>
          <w:rFonts w:hint="cs"/>
          <w:rtl/>
        </w:rPr>
        <w:t>،</w:t>
      </w:r>
      <w:r w:rsidRPr="00752998">
        <w:rPr>
          <w:rFonts w:hint="cs"/>
          <w:rtl/>
        </w:rPr>
        <w:t xml:space="preserve"> ثمّ حذفها عمر في أيّام حكومته</w:t>
      </w:r>
      <w:r w:rsidR="0066179E" w:rsidRPr="00752998">
        <w:rPr>
          <w:rFonts w:hint="cs"/>
          <w:rtl/>
        </w:rPr>
        <w:t>،</w:t>
      </w:r>
      <w:r w:rsidRPr="00752998">
        <w:rPr>
          <w:rFonts w:hint="cs"/>
          <w:rtl/>
        </w:rPr>
        <w:t xml:space="preserve"> وأنّه كان يقصد إلى ذلك منذ حروب الردة</w:t>
      </w:r>
      <w:r w:rsidR="0066179E" w:rsidRPr="00752998">
        <w:rPr>
          <w:rFonts w:hint="cs"/>
          <w:rtl/>
        </w:rPr>
        <w:t>،</w:t>
      </w:r>
      <w:r w:rsidRPr="00752998">
        <w:rPr>
          <w:rFonts w:hint="cs"/>
          <w:rtl/>
        </w:rPr>
        <w:t xml:space="preserve"> ثمّ أراد تطبيقها بعد وفاة النبيّ (صلَّى الله عليه وآله)</w:t>
      </w:r>
      <w:r w:rsidR="0066179E" w:rsidRPr="00752998">
        <w:rPr>
          <w:rFonts w:hint="cs"/>
          <w:rtl/>
        </w:rPr>
        <w:t>،</w:t>
      </w:r>
      <w:r w:rsidRPr="00752998">
        <w:rPr>
          <w:rFonts w:hint="cs"/>
          <w:rtl/>
        </w:rPr>
        <w:t xml:space="preserve"> لكنّه اصطدام بمعارضة بلال مؤذن النبيّ (صلَّى الله عليه وآله) الذائع الصِّيت</w:t>
      </w:r>
      <w:r w:rsidR="0066179E" w:rsidRPr="00752998">
        <w:rPr>
          <w:rFonts w:hint="cs"/>
          <w:rtl/>
        </w:rPr>
        <w:t>،</w:t>
      </w:r>
      <w:r w:rsidRPr="00752998">
        <w:rPr>
          <w:rFonts w:hint="cs"/>
          <w:rtl/>
        </w:rPr>
        <w:t xml:space="preserve"> الذي رفض أنْ يؤذن لرموز الخلافة المغتصبة</w:t>
      </w:r>
      <w:r w:rsidR="0066179E" w:rsidRPr="00752998">
        <w:rPr>
          <w:rFonts w:hint="cs"/>
          <w:rtl/>
        </w:rPr>
        <w:t>،</w:t>
      </w:r>
      <w:r w:rsidRPr="00752998">
        <w:rPr>
          <w:rFonts w:hint="cs"/>
          <w:rtl/>
        </w:rPr>
        <w:t xml:space="preserve"> فأبعدوه وأبدلوه بسعد القرظ</w:t>
      </w:r>
      <w:r w:rsidR="0066179E" w:rsidRPr="00752998">
        <w:rPr>
          <w:rFonts w:hint="cs"/>
          <w:rtl/>
        </w:rPr>
        <w:t>،</w:t>
      </w:r>
      <w:r w:rsidRPr="00752998">
        <w:rPr>
          <w:rFonts w:hint="cs"/>
          <w:rtl/>
        </w:rPr>
        <w:t xml:space="preserve"> فتسنى لهم ما أرادوا من بعد</w:t>
      </w:r>
      <w:r w:rsidR="0066179E" w:rsidRPr="00752998">
        <w:rPr>
          <w:rFonts w:hint="cs"/>
          <w:rtl/>
        </w:rPr>
        <w:t>،</w:t>
      </w:r>
      <w:r w:rsidRPr="00752998">
        <w:rPr>
          <w:rFonts w:hint="cs"/>
          <w:rtl/>
        </w:rPr>
        <w:t xml:space="preserve"> فتمهّدت لهم الأرضية لذلك بعد إقصاء بلال عن منصبه الذي وضعه فيه النبيّ (صلَّى الله عليه وآله)</w:t>
      </w:r>
      <w:r w:rsidR="0066179E" w:rsidRPr="00752998">
        <w:rPr>
          <w:rFonts w:hint="cs"/>
          <w:rtl/>
        </w:rPr>
        <w:t>.</w:t>
      </w:r>
      <w:r w:rsidRPr="00752998">
        <w:rPr>
          <w:rFonts w:hint="cs"/>
          <w:rtl/>
        </w:rPr>
        <w:t xml:space="preserve"> وقد دلّت كلّ النصوص والأحداث التاريخية على أنّ حذفها كان في حكومة عمر</w:t>
      </w:r>
      <w:r w:rsidR="0066179E" w:rsidRPr="00752998">
        <w:rPr>
          <w:rFonts w:hint="cs"/>
          <w:rtl/>
        </w:rPr>
        <w:t>،</w:t>
      </w:r>
      <w:r w:rsidRPr="00752998">
        <w:rPr>
          <w:rFonts w:hint="cs"/>
          <w:rtl/>
        </w:rPr>
        <w:t xml:space="preserve"> ودلَّ خبرُ أبي بصير عن أحد الصادقَين - الذي صدّرنا هذا الفصل به - على أنّ عمر كان قاصداً هذا القصد من قبل</w:t>
      </w:r>
      <w:r w:rsidR="0066179E" w:rsidRPr="00752998">
        <w:rPr>
          <w:rFonts w:hint="cs"/>
          <w:rtl/>
        </w:rPr>
        <w:t>،</w:t>
      </w:r>
      <w:r w:rsidRPr="00752998">
        <w:rPr>
          <w:rFonts w:hint="cs"/>
          <w:rtl/>
        </w:rPr>
        <w:t xml:space="preserve"> ثمّ نفّذهُ في أيّام استخلافه</w:t>
      </w:r>
      <w:r w:rsidR="0066179E" w:rsidRPr="00752998">
        <w:rPr>
          <w:rFonts w:hint="cs"/>
          <w:rtl/>
        </w:rPr>
        <w:t>.</w:t>
      </w:r>
    </w:p>
    <w:p w:rsidR="0066179E" w:rsidRDefault="009834C4" w:rsidP="00752998">
      <w:pPr>
        <w:pStyle w:val="libNormal"/>
        <w:rPr>
          <w:rtl/>
        </w:rPr>
      </w:pPr>
      <w:r w:rsidRPr="00752998">
        <w:rPr>
          <w:rFonts w:hint="cs"/>
          <w:rtl/>
        </w:rPr>
        <w:t>هذا من ناحية</w:t>
      </w:r>
      <w:r w:rsidR="0066179E" w:rsidRPr="00752998">
        <w:rPr>
          <w:rFonts w:hint="cs"/>
          <w:rtl/>
        </w:rPr>
        <w:t>،</w:t>
      </w:r>
      <w:r w:rsidRPr="00752998">
        <w:rPr>
          <w:rFonts w:hint="cs"/>
          <w:rtl/>
        </w:rPr>
        <w:t xml:space="preserve"> ومن ناحية أخرى - كما ستعرف في الباب الثاني </w:t>
      </w:r>
      <w:r w:rsidR="0066179E" w:rsidRPr="00752998">
        <w:rPr>
          <w:rStyle w:val="libBold2Char"/>
          <w:rFonts w:hint="cs"/>
          <w:rtl/>
        </w:rPr>
        <w:t>(</w:t>
      </w:r>
      <w:r w:rsidRPr="00752998">
        <w:rPr>
          <w:rStyle w:val="libBold2Char"/>
          <w:rFonts w:hint="cs"/>
          <w:rtl/>
        </w:rPr>
        <w:t>الصلاة خير من النوم</w:t>
      </w:r>
      <w:r w:rsidR="00752998">
        <w:rPr>
          <w:rStyle w:val="libBold2Char"/>
          <w:rFonts w:hint="cs"/>
          <w:rtl/>
        </w:rPr>
        <w:t>:</w:t>
      </w:r>
      <w:r w:rsidRPr="00752998">
        <w:rPr>
          <w:rStyle w:val="libBold2Char"/>
          <w:rFonts w:hint="cs"/>
          <w:rtl/>
        </w:rPr>
        <w:t xml:space="preserve"> شرعة أم بدعة</w:t>
      </w:r>
      <w:r w:rsidR="0066179E" w:rsidRPr="00752998">
        <w:rPr>
          <w:rStyle w:val="libBold2Char"/>
          <w:rFonts w:hint="cs"/>
          <w:rtl/>
        </w:rPr>
        <w:t>؟)</w:t>
      </w:r>
      <w:r w:rsidRPr="00752998">
        <w:rPr>
          <w:rFonts w:hint="cs"/>
          <w:rtl/>
        </w:rPr>
        <w:t xml:space="preserve"> - أنّ إضافة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أيضاً كانت من مبتكرات عمر بن الخطاب</w:t>
      </w:r>
      <w:r w:rsidR="0066179E" w:rsidRPr="00752998">
        <w:rPr>
          <w:rFonts w:hint="cs"/>
          <w:rtl/>
        </w:rPr>
        <w:t>،</w:t>
      </w:r>
      <w:r w:rsidRPr="00752998">
        <w:rPr>
          <w:rFonts w:hint="cs"/>
          <w:rtl/>
        </w:rPr>
        <w:t xml:space="preserve"> الذي رفع الحيعلة الثالثة وجعل مكانه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فسار الأمويّون والمجتهدون من بعده على مساره</w:t>
      </w:r>
      <w:r w:rsidR="0066179E" w:rsidRPr="00752998">
        <w:rPr>
          <w:rFonts w:hint="cs"/>
          <w:rtl/>
        </w:rPr>
        <w:t>،</w:t>
      </w:r>
      <w:r w:rsidRPr="00752998">
        <w:rPr>
          <w:rFonts w:hint="cs"/>
          <w:rtl/>
        </w:rPr>
        <w:t xml:space="preserve"> وأحكموا ما ذهب إليه عمر</w:t>
      </w:r>
      <w:r w:rsidR="0066179E" w:rsidRPr="00752998">
        <w:rPr>
          <w:rFonts w:hint="cs"/>
          <w:rtl/>
        </w:rPr>
        <w:t>،</w:t>
      </w:r>
      <w:r w:rsidRPr="00752998">
        <w:rPr>
          <w:rFonts w:hint="cs"/>
          <w:rtl/>
        </w:rPr>
        <w:t xml:space="preserve"> حتّى صار في العصور اللاحقة تلازم بين إثبات الحيعلة الثالثة ورفض التثويب عند نهج التعبد</w:t>
      </w:r>
      <w:r w:rsidR="0066179E" w:rsidRPr="00752998">
        <w:rPr>
          <w:rFonts w:hint="cs"/>
          <w:rtl/>
        </w:rPr>
        <w:t>،</w:t>
      </w:r>
      <w:r w:rsidRPr="00752998">
        <w:rPr>
          <w:rFonts w:hint="cs"/>
          <w:rtl/>
        </w:rPr>
        <w:t xml:space="preserve"> وفي المقابل ثمّة تلازم بين حذف الحيعلة الثالثة واثبات التثويب عند نهج الاجتهاد والحكومات</w:t>
      </w:r>
      <w:r w:rsidR="0066179E" w:rsidRPr="00752998">
        <w:rPr>
          <w:rFonts w:hint="cs"/>
          <w:rtl/>
        </w:rPr>
        <w:t>.</w:t>
      </w:r>
      <w:r w:rsidRPr="00752998">
        <w:rPr>
          <w:rFonts w:hint="cs"/>
          <w:rtl/>
        </w:rPr>
        <w:t xml:space="preserve"> وقد تطور الأمر - كما سيأتيك - إلى أن صار ذلك شعاراً سياسيّاً لكل من طرفَي النزاع</w:t>
      </w:r>
      <w:r w:rsidR="0066179E" w:rsidRPr="00752998">
        <w:rPr>
          <w:rFonts w:hint="cs"/>
          <w:rtl/>
        </w:rPr>
        <w:t>.</w:t>
      </w:r>
    </w:p>
    <w:p w:rsidR="009834C4" w:rsidRPr="007D3625" w:rsidRDefault="009834C4" w:rsidP="00752998">
      <w:pPr>
        <w:pStyle w:val="libNormal"/>
        <w:rPr>
          <w:rtl/>
        </w:rPr>
      </w:pPr>
      <w:r w:rsidRPr="007D3625">
        <w:rPr>
          <w:rFonts w:hint="cs"/>
          <w:rtl/>
        </w:rPr>
        <w:t>وفي هذا المقام نلحظ ما رواه زيد النرسي</w:t>
      </w:r>
      <w:r>
        <w:rPr>
          <w:rFonts w:hint="cs"/>
          <w:rtl/>
        </w:rPr>
        <w:t xml:space="preserve"> - </w:t>
      </w:r>
      <w:r w:rsidRPr="007D3625">
        <w:rPr>
          <w:rFonts w:hint="cs"/>
          <w:rtl/>
        </w:rPr>
        <w:t>في أصله</w:t>
      </w:r>
      <w:r>
        <w:rPr>
          <w:rFonts w:hint="cs"/>
          <w:rtl/>
        </w:rPr>
        <w:t xml:space="preserve"> - </w:t>
      </w:r>
      <w:r w:rsidRPr="007D3625">
        <w:rPr>
          <w:rFonts w:hint="cs"/>
          <w:rtl/>
        </w:rPr>
        <w:t>عن أبي الحسن</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الكاظم (عليه السلام)</w:t>
      </w:r>
      <w:r w:rsidR="0066179E" w:rsidRPr="00752998">
        <w:rPr>
          <w:rFonts w:hint="cs"/>
          <w:rtl/>
        </w:rPr>
        <w:t>،</w:t>
      </w:r>
      <w:r w:rsidRPr="00752998">
        <w:rPr>
          <w:rFonts w:hint="cs"/>
          <w:rtl/>
        </w:rPr>
        <w:t xml:space="preserve"> حيث قال</w:t>
      </w:r>
      <w:r w:rsidR="00752998">
        <w:rPr>
          <w:rFonts w:hint="cs"/>
          <w:rtl/>
        </w:rPr>
        <w:t>:</w:t>
      </w:r>
      <w:r w:rsidRPr="00752998">
        <w:rPr>
          <w:rFonts w:hint="cs"/>
          <w:rtl/>
        </w:rPr>
        <w:t xml:space="preserve"> </w:t>
      </w:r>
      <w:r w:rsidR="0066179E" w:rsidRPr="00752998">
        <w:rPr>
          <w:rFonts w:hint="cs"/>
          <w:rtl/>
        </w:rPr>
        <w:t>(</w:t>
      </w:r>
      <w:r w:rsidRPr="00752998">
        <w:rPr>
          <w:rFonts w:hint="cs"/>
          <w:rtl/>
        </w:rPr>
        <w:t>"الصلاة خير من النوم" بدعة بني أمية</w:t>
      </w:r>
      <w:r w:rsidR="0066179E" w:rsidRPr="00752998">
        <w:rPr>
          <w:rFonts w:hint="cs"/>
          <w:rtl/>
        </w:rPr>
        <w:t>،</w:t>
      </w:r>
      <w:r w:rsidRPr="00752998">
        <w:rPr>
          <w:rFonts w:hint="cs"/>
          <w:rtl/>
        </w:rPr>
        <w:t xml:space="preserve"> وليس ذلك من أصل الأذان</w:t>
      </w:r>
      <w:r w:rsidR="0066179E" w:rsidRPr="00752998">
        <w:rPr>
          <w:rFonts w:hint="cs"/>
          <w:rtl/>
        </w:rPr>
        <w:t>)</w:t>
      </w:r>
      <w:r w:rsidRPr="00752998">
        <w:rPr>
          <w:rFonts w:hint="cs"/>
          <w:rtl/>
        </w:rPr>
        <w:t xml:space="preserve"> </w:t>
      </w:r>
      <w:r w:rsidRPr="009834C4">
        <w:rPr>
          <w:rStyle w:val="libFootnotenumChar"/>
          <w:rFonts w:hint="cs"/>
          <w:rtl/>
        </w:rPr>
        <w:t>(734)</w:t>
      </w:r>
      <w:r w:rsidR="0066179E" w:rsidRPr="00752998">
        <w:rPr>
          <w:rFonts w:hint="cs"/>
          <w:rtl/>
        </w:rPr>
        <w:t>،</w:t>
      </w:r>
      <w:r w:rsidRPr="00752998">
        <w:rPr>
          <w:rFonts w:hint="cs"/>
          <w:rtl/>
        </w:rPr>
        <w:t xml:space="preserve"> فإن الإمام الكاظم كان ناظراً إلى استفحال هذا التثويب وشيوعه واتخاذه طابع العموم والانتشار في زمن بني أميّة الذين ساروا في هذا المجال على خطى عمر بن الخطاب</w:t>
      </w:r>
      <w:r w:rsidR="0066179E" w:rsidRPr="00752998">
        <w:rPr>
          <w:rFonts w:hint="cs"/>
          <w:rtl/>
        </w:rPr>
        <w:t>،</w:t>
      </w:r>
      <w:r w:rsidRPr="00752998">
        <w:rPr>
          <w:rFonts w:hint="cs"/>
          <w:rtl/>
        </w:rPr>
        <w:t xml:space="preserve"> وأيّدوا نهج الاجتهاد والرأي في مقابل نهج التعبد المحض</w:t>
      </w:r>
      <w:r w:rsidR="0066179E" w:rsidRPr="00752998">
        <w:rPr>
          <w:rFonts w:hint="cs"/>
          <w:rtl/>
        </w:rPr>
        <w:t>،</w:t>
      </w:r>
      <w:r w:rsidRPr="00752998">
        <w:rPr>
          <w:rFonts w:hint="cs"/>
          <w:rtl/>
        </w:rPr>
        <w:t xml:space="preserve"> وبذلك لا يكون ثمة تخالف بين القول بأنّها بدعة وضعت في عهد عمر بن الخطاب والقول بأنّها بدعة أموية</w:t>
      </w:r>
      <w:r w:rsidR="0066179E" w:rsidRPr="00752998">
        <w:rPr>
          <w:rFonts w:hint="cs"/>
          <w:rtl/>
        </w:rPr>
        <w:t>؛</w:t>
      </w:r>
      <w:r w:rsidRPr="00752998">
        <w:rPr>
          <w:rFonts w:hint="cs"/>
          <w:rtl/>
        </w:rPr>
        <w:t xml:space="preserve"> لأن الثانية حكّمت ما شرّع في عهد الشيخين</w:t>
      </w:r>
      <w:r w:rsidR="0066179E" w:rsidRPr="00752998">
        <w:rPr>
          <w:rFonts w:hint="cs"/>
          <w:rtl/>
        </w:rPr>
        <w:t>.</w:t>
      </w:r>
    </w:p>
    <w:p w:rsidR="009834C4" w:rsidRPr="007D3625" w:rsidRDefault="009834C4" w:rsidP="00752998">
      <w:pPr>
        <w:pStyle w:val="libNormal"/>
        <w:rPr>
          <w:rtl/>
        </w:rPr>
      </w:pPr>
      <w:r w:rsidRPr="007D3625">
        <w:rPr>
          <w:rFonts w:hint="cs"/>
          <w:rtl/>
        </w:rPr>
        <w:t>وبعد هذا نتساءل</w:t>
      </w:r>
      <w:r w:rsidR="00752998">
        <w:rPr>
          <w:rFonts w:hint="cs"/>
          <w:rtl/>
        </w:rPr>
        <w:t>:</w:t>
      </w:r>
      <w:r w:rsidRPr="007D3625">
        <w:rPr>
          <w:rFonts w:hint="cs"/>
          <w:rtl/>
        </w:rPr>
        <w:t xml:space="preserve"> هل تصحّ هذه العلّة </w:t>
      </w:r>
      <w:r w:rsidR="0066179E">
        <w:rPr>
          <w:rFonts w:hint="cs"/>
          <w:rtl/>
        </w:rPr>
        <w:t>(</w:t>
      </w:r>
      <w:r w:rsidRPr="007D3625">
        <w:rPr>
          <w:rFonts w:hint="cs"/>
          <w:rtl/>
        </w:rPr>
        <w:t>أي علّة الخوف من ترك الناس للجهاد</w:t>
      </w:r>
      <w:r w:rsidR="0066179E">
        <w:rPr>
          <w:rFonts w:hint="cs"/>
          <w:rtl/>
        </w:rPr>
        <w:t>)</w:t>
      </w:r>
      <w:r w:rsidRPr="007D3625">
        <w:rPr>
          <w:rFonts w:hint="cs"/>
          <w:rtl/>
        </w:rPr>
        <w:t xml:space="preserve"> لحذف هذا الفصل من فصول الأذان</w:t>
      </w:r>
      <w:r w:rsidR="0066179E">
        <w:rPr>
          <w:rFonts w:hint="cs"/>
          <w:rtl/>
        </w:rPr>
        <w:t>،</w:t>
      </w:r>
      <w:r w:rsidRPr="007D3625">
        <w:rPr>
          <w:rFonts w:hint="cs"/>
          <w:rtl/>
        </w:rPr>
        <w:t xml:space="preserve"> أم أنّ هناك دافعاً آخر وراء هذا الأمر</w:t>
      </w:r>
      <w:r w:rsidR="0066179E">
        <w:rPr>
          <w:rFonts w:hint="cs"/>
          <w:rtl/>
        </w:rPr>
        <w:t>؟</w:t>
      </w:r>
      <w:r w:rsidRPr="007D3625">
        <w:rPr>
          <w:rFonts w:hint="cs"/>
          <w:rtl/>
        </w:rPr>
        <w:t xml:space="preserve"> هذا ما سنوضحه في الفصل اللاحق</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(734) مستدرك الوسائل 4: 44</w:t>
      </w:r>
      <w:r w:rsidR="0066179E">
        <w:rPr>
          <w:rFonts w:hint="cs"/>
          <w:rtl/>
        </w:rPr>
        <w:t>.</w:t>
      </w:r>
    </w:p>
    <w:p w:rsidR="009834C4" w:rsidRDefault="009834C4" w:rsidP="009834C4">
      <w:pPr>
        <w:pStyle w:val="libNormal"/>
      </w:pPr>
      <w:r>
        <w:rPr>
          <w:rtl/>
        </w:rPr>
        <w:br w:type="page"/>
      </w:r>
    </w:p>
    <w:p w:rsidR="0066179E" w:rsidRDefault="009834C4" w:rsidP="009834C4">
      <w:pPr>
        <w:pStyle w:val="libNormal"/>
      </w:pPr>
      <w:r>
        <w:rPr>
          <w:rtl/>
        </w:rPr>
        <w:lastRenderedPageBreak/>
        <w:br w:type="page"/>
      </w:r>
    </w:p>
    <w:p w:rsidR="009834C4" w:rsidRPr="00752998" w:rsidRDefault="009834C4" w:rsidP="001D7608">
      <w:pPr>
        <w:pStyle w:val="Heading2Center"/>
        <w:rPr>
          <w:rtl/>
        </w:rPr>
      </w:pPr>
      <w:bookmarkStart w:id="70" w:name="الفصل_الثالث_:"/>
      <w:bookmarkStart w:id="71" w:name="_Toc423775690"/>
      <w:r w:rsidRPr="007D3625">
        <w:rPr>
          <w:rFonts w:hint="cs"/>
          <w:rtl/>
        </w:rPr>
        <w:lastRenderedPageBreak/>
        <w:t>الفصل الثالث</w:t>
      </w:r>
      <w:r w:rsidR="00752998">
        <w:rPr>
          <w:rFonts w:hint="cs"/>
          <w:rtl/>
        </w:rPr>
        <w:t>:</w:t>
      </w:r>
      <w:bookmarkEnd w:id="70"/>
      <w:bookmarkEnd w:id="71"/>
    </w:p>
    <w:p w:rsidR="0066179E" w:rsidRPr="00752998" w:rsidRDefault="009834C4" w:rsidP="001D7608">
      <w:pPr>
        <w:pStyle w:val="Heading2Center"/>
        <w:rPr>
          <w:rtl/>
        </w:rPr>
      </w:pPr>
      <w:bookmarkStart w:id="72" w:name="_Toc423775691"/>
      <w:r w:rsidRPr="007D3625">
        <w:rPr>
          <w:rFonts w:hint="cs"/>
          <w:rtl/>
        </w:rPr>
        <w:t>حيّ على خير العمل</w:t>
      </w:r>
      <w:bookmarkEnd w:id="72"/>
    </w:p>
    <w:p w:rsidR="009834C4" w:rsidRPr="00752998" w:rsidRDefault="009834C4" w:rsidP="001D7608">
      <w:pPr>
        <w:pStyle w:val="Heading2Center"/>
        <w:rPr>
          <w:rtl/>
        </w:rPr>
      </w:pPr>
      <w:bookmarkStart w:id="73" w:name="_Toc423775692"/>
      <w:r w:rsidRPr="007D3625">
        <w:rPr>
          <w:rFonts w:hint="cs"/>
          <w:rtl/>
        </w:rPr>
        <w:t>دعوة إلى الولاية</w:t>
      </w:r>
      <w:r w:rsidR="0066179E">
        <w:rPr>
          <w:rFonts w:hint="cs"/>
          <w:rtl/>
        </w:rPr>
        <w:t>،</w:t>
      </w:r>
      <w:r w:rsidRPr="007D3625">
        <w:rPr>
          <w:rFonts w:hint="cs"/>
          <w:rtl/>
        </w:rPr>
        <w:t xml:space="preserve"> وبيان لأسباب حذفها</w:t>
      </w:r>
      <w:bookmarkEnd w:id="73"/>
    </w:p>
    <w:p w:rsidR="009834C4" w:rsidRDefault="009834C4" w:rsidP="009834C4">
      <w:pPr>
        <w:pStyle w:val="libNormal"/>
      </w:pPr>
      <w:r>
        <w:rPr>
          <w:rtl/>
        </w:rPr>
        <w:br w:type="page"/>
      </w:r>
    </w:p>
    <w:p w:rsidR="0066179E" w:rsidRDefault="009834C4" w:rsidP="009834C4">
      <w:pPr>
        <w:pStyle w:val="libNormal"/>
      </w:pPr>
      <w:r>
        <w:rPr>
          <w:rtl/>
        </w:rPr>
        <w:lastRenderedPageBreak/>
        <w:br w:type="page"/>
      </w:r>
    </w:p>
    <w:p w:rsidR="0066179E" w:rsidRDefault="009834C4" w:rsidP="00752998">
      <w:pPr>
        <w:pStyle w:val="libNormal"/>
        <w:rPr>
          <w:rtl/>
        </w:rPr>
      </w:pPr>
      <w:r w:rsidRPr="00752998">
        <w:rPr>
          <w:rFonts w:hint="cs"/>
          <w:rtl/>
        </w:rPr>
        <w:lastRenderedPageBreak/>
        <w:t xml:space="preserve">ذكرت كتب الحديث والتاريخ أنّ لـ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مَعنَيَين</w:t>
      </w:r>
      <w:r w:rsidR="00752998">
        <w:rPr>
          <w:rFonts w:hint="cs"/>
          <w:rtl/>
        </w:rPr>
        <w:t>:</w:t>
      </w:r>
      <w:r w:rsidRPr="00752998">
        <w:rPr>
          <w:rFonts w:hint="cs"/>
          <w:rtl/>
        </w:rPr>
        <w:t xml:space="preserve"> </w:t>
      </w:r>
      <w:r w:rsidRPr="00752998">
        <w:rPr>
          <w:rStyle w:val="libBold2Char"/>
          <w:rFonts w:hint="cs"/>
          <w:rtl/>
        </w:rPr>
        <w:t>ظاهريّ</w:t>
      </w:r>
      <w:r w:rsidRPr="00752998">
        <w:rPr>
          <w:rFonts w:hint="cs"/>
          <w:rtl/>
        </w:rPr>
        <w:t xml:space="preserve"> و</w:t>
      </w:r>
      <w:r w:rsidRPr="00752998">
        <w:rPr>
          <w:rStyle w:val="libBold2Char"/>
          <w:rFonts w:hint="cs"/>
          <w:rtl/>
        </w:rPr>
        <w:t>باطنيّ</w:t>
      </w:r>
      <w:r w:rsidR="0066179E" w:rsidRPr="00752998">
        <w:rPr>
          <w:rFonts w:hint="cs"/>
          <w:rtl/>
        </w:rPr>
        <w:t>.</w:t>
      </w:r>
    </w:p>
    <w:p w:rsidR="0066179E" w:rsidRDefault="009834C4" w:rsidP="00752998">
      <w:pPr>
        <w:pStyle w:val="libNormal"/>
        <w:rPr>
          <w:rtl/>
        </w:rPr>
      </w:pPr>
      <w:r w:rsidRPr="00752998">
        <w:rPr>
          <w:rFonts w:hint="cs"/>
          <w:rtl/>
        </w:rPr>
        <w:t>أمّا</w:t>
      </w:r>
      <w:r w:rsidRPr="00752998">
        <w:rPr>
          <w:rStyle w:val="libBold2Char"/>
          <w:rFonts w:hint="cs"/>
          <w:rtl/>
        </w:rPr>
        <w:t xml:space="preserve"> المعنى الظاهري</w:t>
      </w:r>
      <w:r w:rsidRPr="00752998">
        <w:rPr>
          <w:rFonts w:hint="cs"/>
          <w:rtl/>
        </w:rPr>
        <w:t xml:space="preserve"> لجملة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فهو</w:t>
      </w:r>
      <w:r w:rsidR="00752998">
        <w:rPr>
          <w:rFonts w:hint="cs"/>
          <w:rtl/>
        </w:rPr>
        <w:t>:</w:t>
      </w:r>
      <w:r w:rsidRPr="00752998">
        <w:rPr>
          <w:rFonts w:hint="cs"/>
          <w:rtl/>
        </w:rPr>
        <w:t xml:space="preserve"> أنّ خير الأعمال الصلاة والدعوة إلى إتيانها</w:t>
      </w:r>
      <w:r w:rsidR="0066179E" w:rsidRPr="00752998">
        <w:rPr>
          <w:rFonts w:hint="cs"/>
          <w:rtl/>
        </w:rPr>
        <w:t>،</w:t>
      </w:r>
      <w:r w:rsidRPr="00752998">
        <w:rPr>
          <w:rFonts w:hint="cs"/>
          <w:rtl/>
        </w:rPr>
        <w:t xml:space="preserve"> وهذا هو الفهم الأوّلي المتبادر للذهن</w:t>
      </w:r>
      <w:r w:rsidR="0066179E" w:rsidRPr="00752998">
        <w:rPr>
          <w:rFonts w:hint="cs"/>
          <w:rtl/>
        </w:rPr>
        <w:t>.</w:t>
      </w:r>
    </w:p>
    <w:p w:rsidR="009834C4" w:rsidRPr="007D3625" w:rsidRDefault="009834C4" w:rsidP="00752998">
      <w:pPr>
        <w:pStyle w:val="libNormal"/>
        <w:rPr>
          <w:rtl/>
        </w:rPr>
      </w:pPr>
      <w:r w:rsidRPr="00752998">
        <w:rPr>
          <w:rFonts w:hint="cs"/>
          <w:rtl/>
        </w:rPr>
        <w:t xml:space="preserve">و تدلّ عليه رواية الصدوق في </w:t>
      </w:r>
      <w:r w:rsidRPr="00752998">
        <w:rPr>
          <w:rStyle w:val="libBold2Char"/>
          <w:rFonts w:hint="cs"/>
          <w:rtl/>
        </w:rPr>
        <w:t>علل الشرائع</w:t>
      </w:r>
      <w:r w:rsidRPr="00752998">
        <w:rPr>
          <w:rFonts w:hint="cs"/>
          <w:rtl/>
        </w:rPr>
        <w:t xml:space="preserve"> و</w:t>
      </w:r>
      <w:r w:rsidRPr="00752998">
        <w:rPr>
          <w:rStyle w:val="libBold2Char"/>
          <w:rFonts w:hint="cs"/>
          <w:rtl/>
        </w:rPr>
        <w:t xml:space="preserve">عيون أخبار الرضا </w:t>
      </w:r>
      <w:r w:rsidRPr="00752998">
        <w:rPr>
          <w:rFonts w:hint="cs"/>
          <w:rtl/>
        </w:rPr>
        <w:t>فيما رواه من العلل عن الإمام الرضا (عليه السلام)</w:t>
      </w:r>
      <w:r w:rsidR="0066179E" w:rsidRPr="00752998">
        <w:rPr>
          <w:rFonts w:hint="cs"/>
          <w:rtl/>
        </w:rPr>
        <w:t>.</w:t>
      </w:r>
      <w:r w:rsidRPr="00752998">
        <w:rPr>
          <w:rFonts w:hint="cs"/>
          <w:rtl/>
        </w:rPr>
        <w:t>.. فقال</w:t>
      </w:r>
      <w:r w:rsidR="00752998">
        <w:rPr>
          <w:rFonts w:hint="cs"/>
          <w:rtl/>
        </w:rPr>
        <w:t>:</w:t>
      </w:r>
      <w:r w:rsidRPr="00752998">
        <w:rPr>
          <w:rFonts w:hint="cs"/>
          <w:rtl/>
        </w:rPr>
        <w:t xml:space="preserve"> أخبِرني عن الأذان</w:t>
      </w:r>
      <w:r w:rsidR="0066179E" w:rsidRPr="00752998">
        <w:rPr>
          <w:rFonts w:hint="cs"/>
          <w:rtl/>
        </w:rPr>
        <w:t>،</w:t>
      </w:r>
      <w:r w:rsidRPr="00752998">
        <w:rPr>
          <w:rFonts w:hint="cs"/>
          <w:rtl/>
        </w:rPr>
        <w:t xml:space="preserve"> لِم أُمروا به</w:t>
      </w:r>
      <w:r w:rsidR="0066179E" w:rsidRPr="00752998">
        <w:rPr>
          <w:rFonts w:hint="cs"/>
          <w:rtl/>
        </w:rPr>
        <w:t>؟</w:t>
      </w:r>
      <w:r w:rsidRPr="00752998">
        <w:rPr>
          <w:rFonts w:hint="cs"/>
          <w:rtl/>
        </w:rPr>
        <w:t xml:space="preserve"> قال</w:t>
      </w:r>
      <w:r w:rsidR="00752998">
        <w:rPr>
          <w:rFonts w:hint="cs"/>
          <w:rtl/>
        </w:rPr>
        <w:t>:</w:t>
      </w:r>
    </w:p>
    <w:p w:rsidR="0066179E" w:rsidRDefault="009834C4" w:rsidP="00752998">
      <w:pPr>
        <w:pStyle w:val="libNormal"/>
        <w:rPr>
          <w:rtl/>
        </w:rPr>
      </w:pPr>
      <w:r w:rsidRPr="00752998">
        <w:rPr>
          <w:rFonts w:hint="cs"/>
          <w:rtl/>
        </w:rPr>
        <w:t>(لعلل كثيرة</w:t>
      </w:r>
      <w:r w:rsidR="0066179E" w:rsidRPr="00752998">
        <w:rPr>
          <w:rFonts w:hint="cs"/>
          <w:rtl/>
        </w:rPr>
        <w:t>،</w:t>
      </w:r>
      <w:r w:rsidRPr="00752998">
        <w:rPr>
          <w:rFonts w:hint="cs"/>
          <w:rtl/>
        </w:rPr>
        <w:t xml:space="preserve"> منها</w:t>
      </w:r>
      <w:r w:rsidR="00752998" w:rsidRPr="00752998">
        <w:rPr>
          <w:rFonts w:hint="cs"/>
          <w:rtl/>
        </w:rPr>
        <w:t>:</w:t>
      </w:r>
      <w:r w:rsidRPr="00752998">
        <w:rPr>
          <w:rFonts w:hint="cs"/>
          <w:rtl/>
        </w:rPr>
        <w:t xml:space="preserve"> أن يكون تذكيراً للساهي</w:t>
      </w:r>
      <w:r w:rsidR="0066179E" w:rsidRPr="00752998">
        <w:rPr>
          <w:rFonts w:hint="cs"/>
          <w:rtl/>
        </w:rPr>
        <w:t>،</w:t>
      </w:r>
      <w:r w:rsidRPr="00752998">
        <w:rPr>
          <w:rFonts w:hint="cs"/>
          <w:rtl/>
        </w:rPr>
        <w:t xml:space="preserve"> وتنبيهاً للغافل</w:t>
      </w:r>
      <w:r w:rsidR="0066179E" w:rsidRPr="00752998">
        <w:rPr>
          <w:rFonts w:hint="cs"/>
          <w:rtl/>
        </w:rPr>
        <w:t>،</w:t>
      </w:r>
      <w:r w:rsidRPr="00752998">
        <w:rPr>
          <w:rFonts w:hint="cs"/>
          <w:rtl/>
        </w:rPr>
        <w:t xml:space="preserve"> وتعريفاً لمن جهل الوقت</w:t>
      </w:r>
      <w:r w:rsidR="0066179E" w:rsidRPr="00752998">
        <w:rPr>
          <w:rFonts w:hint="cs"/>
          <w:rtl/>
        </w:rPr>
        <w:t>.</w:t>
      </w:r>
      <w:r w:rsidRPr="00752998">
        <w:rPr>
          <w:rFonts w:hint="cs"/>
          <w:rtl/>
        </w:rPr>
        <w:t>..) إلى أن يقول</w:t>
      </w:r>
      <w:r w:rsidR="00752998">
        <w:rPr>
          <w:rFonts w:hint="cs"/>
          <w:rtl/>
        </w:rPr>
        <w:t>:</w:t>
      </w:r>
      <w:r w:rsidRPr="00752998">
        <w:rPr>
          <w:rFonts w:hint="cs"/>
          <w:rtl/>
        </w:rPr>
        <w:t xml:space="preserve"> (فجعل النداء إلى الصلاة في وسط الأذان</w:t>
      </w:r>
      <w:r w:rsidR="0066179E" w:rsidRPr="00752998">
        <w:rPr>
          <w:rFonts w:hint="cs"/>
          <w:rtl/>
        </w:rPr>
        <w:t>،</w:t>
      </w:r>
      <w:r w:rsidRPr="00752998">
        <w:rPr>
          <w:rFonts w:hint="cs"/>
          <w:rtl/>
        </w:rPr>
        <w:t xml:space="preserve"> فقدّم قبلها أربعاً</w:t>
      </w:r>
      <w:r w:rsidR="00752998">
        <w:rPr>
          <w:rFonts w:hint="cs"/>
          <w:rtl/>
        </w:rPr>
        <w:t>:</w:t>
      </w:r>
      <w:r w:rsidRPr="00752998">
        <w:rPr>
          <w:rFonts w:hint="cs"/>
          <w:rtl/>
        </w:rPr>
        <w:t xml:space="preserve"> التكبيرتين والشهادتين</w:t>
      </w:r>
      <w:r w:rsidR="0066179E" w:rsidRPr="00752998">
        <w:rPr>
          <w:rFonts w:hint="cs"/>
          <w:rtl/>
        </w:rPr>
        <w:t>،</w:t>
      </w:r>
      <w:r w:rsidRPr="00752998">
        <w:rPr>
          <w:rFonts w:hint="cs"/>
          <w:rtl/>
        </w:rPr>
        <w:t xml:space="preserve"> وأخّر بعدها أربعاً</w:t>
      </w:r>
      <w:r w:rsidR="00752998">
        <w:rPr>
          <w:rFonts w:hint="cs"/>
          <w:rtl/>
        </w:rPr>
        <w:t>:</w:t>
      </w:r>
      <w:r w:rsidRPr="00752998">
        <w:rPr>
          <w:rFonts w:hint="cs"/>
          <w:rtl/>
        </w:rPr>
        <w:t xml:space="preserve"> يدعو إلى الفلاح حثاً على البر والصلاة</w:t>
      </w:r>
      <w:r w:rsidR="0066179E" w:rsidRPr="00752998">
        <w:rPr>
          <w:rFonts w:hint="cs"/>
          <w:rtl/>
        </w:rPr>
        <w:t>،</w:t>
      </w:r>
      <w:r w:rsidRPr="00752998">
        <w:rPr>
          <w:rFonts w:hint="cs"/>
          <w:rtl/>
        </w:rPr>
        <w:t xml:space="preserve"> ثمّ دعا إلى خير العمل مرغّباً فيها وفي عملها وفي أدائها</w:t>
      </w:r>
      <w:r w:rsidR="0066179E" w:rsidRPr="00752998">
        <w:rPr>
          <w:rFonts w:hint="cs"/>
          <w:rtl/>
        </w:rPr>
        <w:t>،</w:t>
      </w:r>
      <w:r w:rsidRPr="00752998">
        <w:rPr>
          <w:rFonts w:hint="cs"/>
          <w:rtl/>
        </w:rPr>
        <w:t xml:space="preserve"> ثمّ نادى بالتكبير والتهليل ليتمّ بعدها أربعاً</w:t>
      </w:r>
      <w:r w:rsidR="0066179E" w:rsidRPr="00752998">
        <w:rPr>
          <w:rFonts w:hint="cs"/>
          <w:rtl/>
        </w:rPr>
        <w:t>.</w:t>
      </w:r>
      <w:r w:rsidRPr="00752998">
        <w:rPr>
          <w:rFonts w:hint="cs"/>
          <w:rtl/>
        </w:rPr>
        <w:t xml:space="preserve">..) </w:t>
      </w:r>
      <w:r w:rsidRPr="009834C4">
        <w:rPr>
          <w:rStyle w:val="libFootnotenumChar"/>
          <w:rFonts w:hint="cs"/>
          <w:rtl/>
        </w:rPr>
        <w:t>(735)</w:t>
      </w:r>
      <w:r w:rsidR="0066179E" w:rsidRPr="00752998">
        <w:rPr>
          <w:rFonts w:hint="cs"/>
          <w:rtl/>
        </w:rPr>
        <w:t>.</w:t>
      </w:r>
    </w:p>
    <w:p w:rsidR="0066179E" w:rsidRDefault="009834C4" w:rsidP="00752998">
      <w:pPr>
        <w:pStyle w:val="libNormal"/>
        <w:rPr>
          <w:rtl/>
        </w:rPr>
      </w:pPr>
      <w:r w:rsidRPr="00752998">
        <w:rPr>
          <w:rFonts w:hint="cs"/>
          <w:rtl/>
        </w:rPr>
        <w:t>أما</w:t>
      </w:r>
      <w:r w:rsidRPr="00752998">
        <w:rPr>
          <w:rStyle w:val="libBold2Char"/>
          <w:rFonts w:hint="cs"/>
          <w:rtl/>
        </w:rPr>
        <w:t xml:space="preserve"> المعنى الباطني</w:t>
      </w:r>
      <w:r w:rsidRPr="00752998">
        <w:rPr>
          <w:rFonts w:hint="cs"/>
          <w:rtl/>
        </w:rPr>
        <w:t xml:space="preserve"> المكنون - الذي يعرفه أهل البيت ومن نزل في بيوتهم الكتاب والوحي - فهو ما رواه الصدوق في </w:t>
      </w:r>
      <w:r w:rsidRPr="00752998">
        <w:rPr>
          <w:rStyle w:val="libBold2Char"/>
          <w:rFonts w:hint="cs"/>
          <w:rtl/>
        </w:rPr>
        <w:t>معاني الأخبار</w:t>
      </w:r>
      <w:r w:rsidRPr="00752998">
        <w:rPr>
          <w:rFonts w:hint="cs"/>
          <w:rtl/>
        </w:rPr>
        <w:t xml:space="preserve"> و</w:t>
      </w:r>
      <w:r w:rsidRPr="00752998">
        <w:rPr>
          <w:rStyle w:val="libBold2Char"/>
          <w:rFonts w:hint="cs"/>
          <w:rtl/>
        </w:rPr>
        <w:t>علل الشرائع</w:t>
      </w:r>
      <w:r w:rsidR="0066179E" w:rsidRPr="00752998">
        <w:rPr>
          <w:rFonts w:hint="cs"/>
          <w:rtl/>
        </w:rPr>
        <w:t>،</w:t>
      </w:r>
      <w:r w:rsidRPr="00752998">
        <w:rPr>
          <w:rFonts w:hint="cs"/>
          <w:rtl/>
        </w:rPr>
        <w:t xml:space="preserve"> بإسناده عن محمّد بن مروان</w:t>
      </w:r>
      <w:r w:rsidR="0066179E" w:rsidRPr="00752998">
        <w:rPr>
          <w:rFonts w:hint="cs"/>
          <w:rtl/>
        </w:rPr>
        <w:t>،</w:t>
      </w:r>
      <w:r w:rsidRPr="00752998">
        <w:rPr>
          <w:rFonts w:hint="cs"/>
          <w:rtl/>
        </w:rPr>
        <w:t xml:space="preserve"> عن الباقر (عليه السلام)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(أتدري ما تفسير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w:t>
      </w:r>
    </w:p>
    <w:p w:rsidR="009834C4" w:rsidRPr="007D3625" w:rsidRDefault="009834C4" w:rsidP="00752998">
      <w:pPr>
        <w:pStyle w:val="libNormal"/>
        <w:rPr>
          <w:rtl/>
        </w:rPr>
      </w:pPr>
      <w:r w:rsidRPr="007D3625">
        <w:rPr>
          <w:rFonts w:hint="cs"/>
          <w:rtl/>
        </w:rPr>
        <w:t>قال</w:t>
      </w:r>
      <w:r w:rsidR="0066179E">
        <w:rPr>
          <w:rFonts w:hint="cs"/>
          <w:rtl/>
        </w:rPr>
        <w:t>،</w:t>
      </w:r>
      <w:r w:rsidRPr="007D3625">
        <w:rPr>
          <w:rFonts w:hint="cs"/>
          <w:rtl/>
        </w:rPr>
        <w:t xml:space="preserve"> قلت</w:t>
      </w:r>
      <w:r w:rsidR="00752998">
        <w:rPr>
          <w:rFonts w:hint="cs"/>
          <w:rtl/>
        </w:rPr>
        <w:t>:</w:t>
      </w:r>
      <w:r w:rsidRPr="007D3625">
        <w:rPr>
          <w:rFonts w:hint="cs"/>
          <w:rtl/>
        </w:rPr>
        <w:t xml:space="preserve"> لا</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(735) علل الشرائع</w:t>
      </w:r>
      <w:r w:rsidR="00752998">
        <w:rPr>
          <w:rFonts w:hint="cs"/>
          <w:rtl/>
        </w:rPr>
        <w:t>:</w:t>
      </w:r>
      <w:r w:rsidRPr="007D3625">
        <w:rPr>
          <w:rFonts w:hint="cs"/>
          <w:rtl/>
        </w:rPr>
        <w:t xml:space="preserve"> 259 الباب 182</w:t>
      </w:r>
      <w:r w:rsidR="0066179E">
        <w:rPr>
          <w:rFonts w:hint="cs"/>
          <w:rtl/>
        </w:rPr>
        <w:t>،</w:t>
      </w:r>
      <w:r w:rsidRPr="007D3625">
        <w:rPr>
          <w:rFonts w:hint="cs"/>
          <w:rtl/>
        </w:rPr>
        <w:t xml:space="preserve"> عيون أخبار الرضا 2: 103</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قال</w:t>
      </w:r>
      <w:r w:rsidR="00752998">
        <w:rPr>
          <w:rFonts w:hint="cs"/>
          <w:rtl/>
        </w:rPr>
        <w:t>:</w:t>
      </w:r>
      <w:r w:rsidRPr="00752998">
        <w:rPr>
          <w:rFonts w:hint="cs"/>
          <w:rtl/>
        </w:rPr>
        <w:t xml:space="preserve"> (دعاك إلى البرّ</w:t>
      </w:r>
      <w:r w:rsidR="0066179E" w:rsidRPr="00752998">
        <w:rPr>
          <w:rFonts w:hint="cs"/>
          <w:rtl/>
        </w:rPr>
        <w:t>،</w:t>
      </w:r>
      <w:r w:rsidRPr="00752998">
        <w:rPr>
          <w:rFonts w:hint="cs"/>
          <w:rtl/>
        </w:rPr>
        <w:t xml:space="preserve"> أتدري بِرُّ مَن</w:t>
      </w:r>
      <w:r w:rsidR="0066179E" w:rsidRPr="00752998">
        <w:rPr>
          <w:rFonts w:hint="cs"/>
          <w:rtl/>
        </w:rPr>
        <w:t>؟</w:t>
      </w:r>
      <w:r w:rsidRPr="00752998">
        <w:rPr>
          <w:rFonts w:hint="cs"/>
          <w:rtl/>
        </w:rPr>
        <w:t>)</w:t>
      </w:r>
    </w:p>
    <w:p w:rsidR="0066179E" w:rsidRDefault="009834C4" w:rsidP="00752998">
      <w:pPr>
        <w:pStyle w:val="libNormal"/>
        <w:rPr>
          <w:rtl/>
        </w:rPr>
      </w:pPr>
      <w:r w:rsidRPr="007D3625">
        <w:rPr>
          <w:rFonts w:hint="cs"/>
          <w:rtl/>
        </w:rPr>
        <w:t>قلت</w:t>
      </w:r>
      <w:r w:rsidR="00752998">
        <w:rPr>
          <w:rFonts w:hint="cs"/>
          <w:rtl/>
        </w:rPr>
        <w:t>:</w:t>
      </w:r>
      <w:r w:rsidRPr="007D3625">
        <w:rPr>
          <w:rFonts w:hint="cs"/>
          <w:rtl/>
        </w:rPr>
        <w:t xml:space="preserve"> لا</w:t>
      </w:r>
      <w:r w:rsidR="0066179E">
        <w:rPr>
          <w:rFonts w:hint="cs"/>
          <w:rtl/>
        </w:rPr>
        <w:t>.</w:t>
      </w:r>
    </w:p>
    <w:p w:rsidR="0066179E" w:rsidRDefault="009834C4" w:rsidP="00752998">
      <w:pPr>
        <w:pStyle w:val="libNormal"/>
        <w:rPr>
          <w:rtl/>
        </w:rPr>
      </w:pPr>
      <w:r w:rsidRPr="00752998">
        <w:rPr>
          <w:rFonts w:hint="cs"/>
          <w:rtl/>
        </w:rPr>
        <w:t>قال</w:t>
      </w:r>
      <w:r w:rsidR="00752998">
        <w:rPr>
          <w:rFonts w:hint="cs"/>
          <w:rtl/>
        </w:rPr>
        <w:t>:</w:t>
      </w:r>
      <w:r w:rsidRPr="00752998">
        <w:rPr>
          <w:rFonts w:hint="cs"/>
          <w:rtl/>
        </w:rPr>
        <w:t xml:space="preserve"> (دعاك إلى برِّ فاطمة وولْدِها) </w:t>
      </w:r>
      <w:r w:rsidRPr="009834C4">
        <w:rPr>
          <w:rStyle w:val="libFootnotenumChar"/>
          <w:rFonts w:hint="cs"/>
          <w:rtl/>
        </w:rPr>
        <w:t>(736)</w:t>
      </w:r>
      <w:r w:rsidR="0066179E" w:rsidRPr="00752998">
        <w:rPr>
          <w:rFonts w:hint="cs"/>
          <w:rtl/>
        </w:rPr>
        <w:t>.</w:t>
      </w:r>
    </w:p>
    <w:p w:rsidR="0066179E" w:rsidRDefault="009834C4" w:rsidP="00752998">
      <w:pPr>
        <w:pStyle w:val="libNormal"/>
        <w:rPr>
          <w:rtl/>
        </w:rPr>
      </w:pPr>
      <w:r w:rsidRPr="00752998">
        <w:rPr>
          <w:rFonts w:hint="cs"/>
          <w:rtl/>
        </w:rPr>
        <w:t>وقال الحافظ العلوي</w:t>
      </w:r>
      <w:r w:rsidR="00752998">
        <w:rPr>
          <w:rFonts w:hint="cs"/>
          <w:rtl/>
        </w:rPr>
        <w:t>:</w:t>
      </w:r>
      <w:r w:rsidRPr="00752998">
        <w:rPr>
          <w:rFonts w:hint="cs"/>
          <w:rtl/>
        </w:rPr>
        <w:t xml:space="preserve"> أخبرنا محمّد بن أحمد قراءة</w:t>
      </w:r>
      <w:r w:rsidR="0066179E" w:rsidRPr="00752998">
        <w:rPr>
          <w:rFonts w:hint="cs"/>
          <w:rtl/>
        </w:rPr>
        <w:t>،</w:t>
      </w:r>
      <w:r w:rsidRPr="00752998">
        <w:rPr>
          <w:rFonts w:hint="cs"/>
          <w:rtl/>
        </w:rPr>
        <w:t xml:space="preserve"> أخبرنا محمّد بن أبي العبّاس الوراق في كتابه</w:t>
      </w:r>
      <w:r w:rsidR="0066179E" w:rsidRPr="00752998">
        <w:rPr>
          <w:rFonts w:hint="cs"/>
          <w:rtl/>
        </w:rPr>
        <w:t>،</w:t>
      </w:r>
      <w:r w:rsidRPr="00752998">
        <w:rPr>
          <w:rFonts w:hint="cs"/>
          <w:rtl/>
        </w:rPr>
        <w:t xml:space="preserve"> أخبرنا محمّد بن القاسم</w:t>
      </w:r>
      <w:r w:rsidR="0066179E" w:rsidRPr="00752998">
        <w:rPr>
          <w:rFonts w:hint="cs"/>
          <w:rtl/>
        </w:rPr>
        <w:t>،</w:t>
      </w:r>
      <w:r w:rsidRPr="00752998">
        <w:rPr>
          <w:rFonts w:hint="cs"/>
          <w:rtl/>
        </w:rPr>
        <w:t xml:space="preserve"> حدّثنا حسن بن عبد الواحد</w:t>
      </w:r>
      <w:r w:rsidR="0066179E" w:rsidRPr="00752998">
        <w:rPr>
          <w:rFonts w:hint="cs"/>
          <w:rtl/>
        </w:rPr>
        <w:t>،</w:t>
      </w:r>
      <w:r w:rsidRPr="00752998">
        <w:rPr>
          <w:rFonts w:hint="cs"/>
          <w:rtl/>
        </w:rPr>
        <w:t xml:space="preserve"> حدّثني حرب بن حسن</w:t>
      </w:r>
      <w:r w:rsidR="0066179E" w:rsidRPr="00752998">
        <w:rPr>
          <w:rFonts w:hint="cs"/>
          <w:rtl/>
        </w:rPr>
        <w:t>،</w:t>
      </w:r>
      <w:r w:rsidRPr="00752998">
        <w:rPr>
          <w:rFonts w:hint="cs"/>
          <w:rtl/>
        </w:rPr>
        <w:t xml:space="preserve"> حدّثنا الحارث بن زياد - يعني الطحان - حدّثنا محمّد بن مروان</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سمعت أبا جعفر وسأله رجل عن تفسير الأذان قال</w:t>
      </w:r>
      <w:r w:rsidR="0066179E" w:rsidRPr="00752998">
        <w:rPr>
          <w:rFonts w:hint="cs"/>
          <w:rtl/>
        </w:rPr>
        <w:t>،</w:t>
      </w:r>
      <w:r w:rsidRPr="00752998">
        <w:rPr>
          <w:rFonts w:hint="cs"/>
          <w:rtl/>
        </w:rPr>
        <w:t xml:space="preserve"> فقال له</w:t>
      </w:r>
      <w:r w:rsid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(فهو كما قال اللَّه أكبر من كلّ شي‏ء</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حتّى بلغ</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(أمّا قوله</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قال</w:t>
      </w:r>
      <w:r w:rsidR="00752998">
        <w:rPr>
          <w:rFonts w:hint="cs"/>
          <w:rtl/>
        </w:rPr>
        <w:t>:</w:t>
      </w:r>
      <w:r w:rsidRPr="00752998">
        <w:rPr>
          <w:rFonts w:hint="cs"/>
          <w:rtl/>
        </w:rPr>
        <w:t xml:space="preserve"> (فأمرك بالبر</w:t>
      </w:r>
      <w:r w:rsidR="0066179E" w:rsidRPr="00752998">
        <w:rPr>
          <w:rFonts w:hint="cs"/>
          <w:rtl/>
        </w:rPr>
        <w:t>،</w:t>
      </w:r>
      <w:r w:rsidRPr="00752998">
        <w:rPr>
          <w:rFonts w:hint="cs"/>
          <w:rtl/>
        </w:rPr>
        <w:t xml:space="preserve"> تدري برّ مَن</w:t>
      </w:r>
      <w:r w:rsidR="0066179E" w:rsidRPr="00752998">
        <w:rPr>
          <w:rFonts w:hint="cs"/>
          <w:rtl/>
        </w:rPr>
        <w:t>؟</w:t>
      </w:r>
      <w:r w:rsidRPr="00752998">
        <w:rPr>
          <w:rFonts w:hint="cs"/>
          <w:rtl/>
        </w:rPr>
        <w:t>) قال الرجل</w:t>
      </w:r>
      <w:r w:rsidR="00752998">
        <w:rPr>
          <w:rFonts w:hint="cs"/>
          <w:rtl/>
        </w:rPr>
        <w:t>:</w:t>
      </w:r>
      <w:r w:rsidRPr="00752998">
        <w:rPr>
          <w:rFonts w:hint="cs"/>
          <w:rtl/>
        </w:rPr>
        <w:t xml:space="preserve"> لا</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(بر فاطمة وولدها) </w:t>
      </w:r>
      <w:r w:rsidRPr="009834C4">
        <w:rPr>
          <w:rStyle w:val="libFootnotenumChar"/>
          <w:rFonts w:hint="cs"/>
          <w:rtl/>
        </w:rPr>
        <w:t>(737)</w:t>
      </w:r>
      <w:r w:rsidR="0066179E" w:rsidRPr="00752998">
        <w:rPr>
          <w:rFonts w:hint="cs"/>
          <w:rtl/>
        </w:rPr>
        <w:t>.</w:t>
      </w:r>
    </w:p>
    <w:p w:rsidR="0066179E" w:rsidRDefault="009834C4" w:rsidP="00752998">
      <w:pPr>
        <w:pStyle w:val="libNormal"/>
        <w:rPr>
          <w:rtl/>
        </w:rPr>
      </w:pPr>
      <w:r w:rsidRPr="00752998">
        <w:rPr>
          <w:rFonts w:hint="cs"/>
          <w:rtl/>
        </w:rPr>
        <w:t>وفي خبر آخر عن الصادق (عليه السلام)</w:t>
      </w:r>
      <w:r w:rsidR="00752998">
        <w:rPr>
          <w:rFonts w:hint="cs"/>
          <w:rtl/>
        </w:rPr>
        <w:t>:</w:t>
      </w:r>
      <w:r w:rsidRPr="00752998">
        <w:rPr>
          <w:rFonts w:hint="cs"/>
          <w:rtl/>
        </w:rPr>
        <w:t xml:space="preserve"> سئل عن معنى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(خير العمل الولاية) </w:t>
      </w:r>
      <w:r w:rsidRPr="009834C4">
        <w:rPr>
          <w:rStyle w:val="libFootnotenumChar"/>
          <w:rFonts w:hint="cs"/>
          <w:rtl/>
        </w:rPr>
        <w:t>(738)</w:t>
      </w:r>
      <w:r w:rsidR="0066179E" w:rsidRPr="008922A0">
        <w:rPr>
          <w:rFonts w:hint="cs"/>
          <w:rtl/>
        </w:rPr>
        <w:t>.</w:t>
      </w:r>
    </w:p>
    <w:p w:rsidR="009834C4" w:rsidRPr="007D3625" w:rsidRDefault="009834C4" w:rsidP="00752998">
      <w:pPr>
        <w:pStyle w:val="libNormal"/>
        <w:rPr>
          <w:rtl/>
        </w:rPr>
      </w:pPr>
      <w:r w:rsidRPr="00752998">
        <w:rPr>
          <w:rFonts w:hint="cs"/>
          <w:rtl/>
        </w:rPr>
        <w:t>هذا وقد علّل الإمام الكاظم سببَ حذف عمر بن الخطاب لهذه العبارة من الأذان بسبيين</w:t>
      </w:r>
      <w:r w:rsidR="00752998">
        <w:rPr>
          <w:rFonts w:hint="cs"/>
          <w:rtl/>
        </w:rPr>
        <w:t>:</w:t>
      </w:r>
      <w:r w:rsidRPr="00752998">
        <w:rPr>
          <w:rFonts w:hint="cs"/>
          <w:rtl/>
        </w:rPr>
        <w:t xml:space="preserve"> ظاهري وباطني</w:t>
      </w:r>
      <w:r w:rsidR="0066179E" w:rsidRPr="00752998">
        <w:rPr>
          <w:rFonts w:hint="cs"/>
          <w:rtl/>
        </w:rPr>
        <w:t>.</w:t>
      </w:r>
      <w:r w:rsidRPr="00752998">
        <w:rPr>
          <w:rFonts w:hint="cs"/>
          <w:rtl/>
        </w:rPr>
        <w:t xml:space="preserve"> إذ روى الصدوق في كتاب</w:t>
      </w:r>
      <w:r w:rsidRPr="00752998">
        <w:rPr>
          <w:rStyle w:val="libBold2Char"/>
          <w:rFonts w:hint="cs"/>
          <w:rtl/>
        </w:rPr>
        <w:t xml:space="preserve"> علل الشرائع</w:t>
      </w:r>
      <w:r w:rsidRPr="00752998">
        <w:rPr>
          <w:rFonts w:hint="cs"/>
          <w:rtl/>
        </w:rPr>
        <w:t xml:space="preserve"> بسنده الحسن بل الصحيح عن ابن أبي عمير أنّه سأل أبا الحسن </w:t>
      </w:r>
      <w:r w:rsidR="0066179E" w:rsidRPr="00752998">
        <w:rPr>
          <w:rFonts w:hint="cs"/>
          <w:rtl/>
        </w:rPr>
        <w:t>(</w:t>
      </w:r>
      <w:r w:rsidRPr="00752998">
        <w:rPr>
          <w:rFonts w:hint="cs"/>
          <w:rtl/>
        </w:rPr>
        <w:t>الكاظم</w:t>
      </w:r>
      <w:r w:rsidR="0066179E" w:rsidRPr="00752998">
        <w:rPr>
          <w:rFonts w:hint="cs"/>
          <w:rtl/>
        </w:rPr>
        <w:t>)</w:t>
      </w:r>
      <w:r w:rsidRPr="00752998">
        <w:rPr>
          <w:rFonts w:hint="cs"/>
          <w:rtl/>
        </w:rPr>
        <w:t xml:space="preserve"> عن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لِمَ تركت من الأذان</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(تريد العلة الظاهرة أو الباطنة</w:t>
      </w:r>
      <w:r w:rsidR="0066179E" w:rsidRPr="00752998">
        <w:rPr>
          <w:rFonts w:hint="cs"/>
          <w:rtl/>
        </w:rPr>
        <w:t>؟</w:t>
      </w:r>
      <w:r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(736) معاني الأخبار</w:t>
      </w:r>
      <w:r w:rsidR="00752998">
        <w:rPr>
          <w:rFonts w:hint="cs"/>
          <w:rtl/>
        </w:rPr>
        <w:t>:</w:t>
      </w:r>
      <w:r w:rsidRPr="007D3625">
        <w:rPr>
          <w:rFonts w:hint="cs"/>
          <w:rtl/>
        </w:rPr>
        <w:t xml:space="preserve"> 42</w:t>
      </w:r>
      <w:r w:rsidR="0066179E">
        <w:rPr>
          <w:rFonts w:hint="cs"/>
          <w:rtl/>
        </w:rPr>
        <w:t>،</w:t>
      </w:r>
      <w:r w:rsidRPr="007D3625">
        <w:rPr>
          <w:rFonts w:hint="cs"/>
          <w:rtl/>
        </w:rPr>
        <w:t xml:space="preserve"> علل الشرائع</w:t>
      </w:r>
      <w:r w:rsidR="00752998">
        <w:rPr>
          <w:rFonts w:hint="cs"/>
          <w:rtl/>
        </w:rPr>
        <w:t>:</w:t>
      </w:r>
      <w:r w:rsidRPr="007D3625">
        <w:rPr>
          <w:rFonts w:hint="cs"/>
          <w:rtl/>
        </w:rPr>
        <w:t xml:space="preserve"> 368 الباب 89</w:t>
      </w:r>
      <w:r w:rsidR="0066179E">
        <w:rPr>
          <w:rFonts w:hint="cs"/>
          <w:rtl/>
        </w:rPr>
        <w:t>،</w:t>
      </w:r>
      <w:r w:rsidRPr="007D3625">
        <w:rPr>
          <w:rFonts w:hint="cs"/>
          <w:rtl/>
        </w:rPr>
        <w:t xml:space="preserve"> وعنهما في بحار الأنوار 81: 141</w:t>
      </w:r>
      <w:r w:rsidR="0066179E">
        <w:rPr>
          <w:rFonts w:hint="cs"/>
          <w:rtl/>
        </w:rPr>
        <w:t>.</w:t>
      </w:r>
    </w:p>
    <w:p w:rsidR="009834C4" w:rsidRPr="009834C4" w:rsidRDefault="009834C4" w:rsidP="009834C4">
      <w:pPr>
        <w:pStyle w:val="libFootnote0"/>
        <w:rPr>
          <w:rtl/>
        </w:rPr>
      </w:pPr>
      <w:r w:rsidRPr="007D3625">
        <w:rPr>
          <w:rFonts w:hint="cs"/>
          <w:rtl/>
        </w:rPr>
        <w:t>(737) الأذان بحيّ على خير العمل للحافظ العلوي بتحقيق عزّان</w:t>
      </w:r>
      <w:r w:rsidR="00752998">
        <w:rPr>
          <w:rFonts w:hint="cs"/>
          <w:rtl/>
        </w:rPr>
        <w:t>:</w:t>
      </w:r>
      <w:r w:rsidRPr="007D3625">
        <w:rPr>
          <w:rFonts w:hint="cs"/>
          <w:rtl/>
        </w:rPr>
        <w:t xml:space="preserve"> 135 الحديث 169</w:t>
      </w:r>
      <w:r w:rsidR="0066179E">
        <w:rPr>
          <w:rFonts w:hint="cs"/>
          <w:rtl/>
        </w:rPr>
        <w:t>.</w:t>
      </w:r>
    </w:p>
    <w:p w:rsidR="009834C4" w:rsidRPr="009834C4" w:rsidRDefault="009834C4" w:rsidP="009834C4">
      <w:pPr>
        <w:pStyle w:val="libFootnote0"/>
        <w:rPr>
          <w:rtl/>
        </w:rPr>
      </w:pPr>
      <w:r w:rsidRPr="007D3625">
        <w:rPr>
          <w:rFonts w:hint="cs"/>
          <w:rtl/>
        </w:rPr>
        <w:t>(738) التوحيد للصدوق</w:t>
      </w:r>
      <w:r w:rsidR="00752998">
        <w:rPr>
          <w:rFonts w:hint="cs"/>
          <w:rtl/>
        </w:rPr>
        <w:t>:</w:t>
      </w:r>
      <w:r w:rsidRPr="007D3625">
        <w:rPr>
          <w:rFonts w:hint="cs"/>
          <w:rtl/>
        </w:rPr>
        <w:t xml:space="preserve"> 241</w:t>
      </w:r>
      <w:r w:rsidR="0066179E">
        <w:rPr>
          <w:rFonts w:hint="cs"/>
          <w:rtl/>
        </w:rPr>
        <w:t>،</w:t>
      </w:r>
      <w:r w:rsidRPr="007D3625">
        <w:rPr>
          <w:rFonts w:hint="cs"/>
          <w:rtl/>
        </w:rPr>
        <w:t xml:space="preserve"> وعنه في بحار الأنوار 81: 134</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قلت</w:t>
      </w:r>
      <w:r w:rsidR="00752998">
        <w:rPr>
          <w:rFonts w:hint="cs"/>
          <w:rtl/>
        </w:rPr>
        <w:t>:</w:t>
      </w:r>
      <w:r w:rsidRPr="00752998">
        <w:rPr>
          <w:rFonts w:hint="cs"/>
          <w:rtl/>
        </w:rPr>
        <w:t xml:space="preserve"> أريدهما جميعاً</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(أمّا العلة الظاهرة فلئلّا يدع الناس الجهاد اتّكالاً على الصلاة</w:t>
      </w:r>
      <w:r w:rsidR="0066179E" w:rsidRPr="00752998">
        <w:rPr>
          <w:rFonts w:hint="cs"/>
          <w:rtl/>
        </w:rPr>
        <w:t>،</w:t>
      </w:r>
      <w:r w:rsidRPr="00752998">
        <w:rPr>
          <w:rFonts w:hint="cs"/>
          <w:rtl/>
        </w:rPr>
        <w:t xml:space="preserve"> وأمّا الباطنة فإنّ </w:t>
      </w:r>
      <w:r w:rsidR="0066179E" w:rsidRPr="00752998">
        <w:rPr>
          <w:rFonts w:hint="cs"/>
          <w:rtl/>
        </w:rPr>
        <w:t>(</w:t>
      </w:r>
      <w:r w:rsidRPr="00752998">
        <w:rPr>
          <w:rFonts w:hint="cs"/>
          <w:rtl/>
        </w:rPr>
        <w:t>خير العمل</w:t>
      </w:r>
      <w:r w:rsidR="0066179E" w:rsidRPr="00752998">
        <w:rPr>
          <w:rFonts w:hint="cs"/>
          <w:rtl/>
        </w:rPr>
        <w:t>)</w:t>
      </w:r>
      <w:r w:rsidRPr="00752998">
        <w:rPr>
          <w:rFonts w:hint="cs"/>
          <w:rtl/>
        </w:rPr>
        <w:t xml:space="preserve"> الولاية</w:t>
      </w:r>
      <w:r w:rsidR="0066179E" w:rsidRPr="00752998">
        <w:rPr>
          <w:rFonts w:hint="cs"/>
          <w:rtl/>
        </w:rPr>
        <w:t>،</w:t>
      </w:r>
      <w:r w:rsidRPr="00752998">
        <w:rPr>
          <w:rFonts w:hint="cs"/>
          <w:rtl/>
        </w:rPr>
        <w:t xml:space="preserve"> فأراد مِن أمره بترك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من الأذان أن لا يقع حثٌّ عليها ودعاءٌ إليه) </w:t>
      </w:r>
      <w:r w:rsidRPr="009834C4">
        <w:rPr>
          <w:rStyle w:val="libFootnotenumChar"/>
          <w:rFonts w:hint="cs"/>
          <w:rtl/>
        </w:rPr>
        <w:t>(739)</w:t>
      </w:r>
      <w:r w:rsidR="0066179E" w:rsidRPr="008922A0">
        <w:rPr>
          <w:rFonts w:hint="cs"/>
          <w:rtl/>
        </w:rPr>
        <w:t>.</w:t>
      </w:r>
    </w:p>
    <w:p w:rsidR="0066179E" w:rsidRDefault="009834C4" w:rsidP="00752998">
      <w:pPr>
        <w:pStyle w:val="libNormal"/>
        <w:rPr>
          <w:rtl/>
        </w:rPr>
      </w:pPr>
      <w:r w:rsidRPr="00752998">
        <w:rPr>
          <w:rFonts w:hint="cs"/>
          <w:rtl/>
        </w:rPr>
        <w:t>فما وجه الترابط بين الصلاة والدعوة إلى برّ فاطمة وولدها</w:t>
      </w:r>
      <w:r w:rsidR="0066179E" w:rsidRPr="00752998">
        <w:rPr>
          <w:rFonts w:hint="cs"/>
          <w:rtl/>
        </w:rPr>
        <w:t>؟</w:t>
      </w:r>
      <w:r w:rsidRPr="00752998">
        <w:rPr>
          <w:rFonts w:hint="cs"/>
          <w:rtl/>
        </w:rPr>
        <w:t xml:space="preserve"> بل ما يُعنى بمجي‏ء الولاية وبرّ فاطمة وولدها في الأذان للصلاة</w:t>
      </w:r>
      <w:r w:rsidR="0066179E" w:rsidRPr="00752998">
        <w:rPr>
          <w:rFonts w:hint="cs"/>
          <w:rtl/>
        </w:rPr>
        <w:t>؟</w:t>
      </w:r>
      <w:r w:rsidRPr="00752998">
        <w:rPr>
          <w:rFonts w:hint="cs"/>
          <w:rtl/>
        </w:rPr>
        <w:t xml:space="preserve"> وهل حقاً أنّ جملة </w:t>
      </w:r>
      <w:r w:rsidR="0066179E" w:rsidRPr="00752998">
        <w:rPr>
          <w:rFonts w:hint="cs"/>
          <w:rtl/>
        </w:rPr>
        <w:t>(</w:t>
      </w:r>
      <w:r w:rsidRPr="00752998">
        <w:rPr>
          <w:rFonts w:hint="cs"/>
          <w:rtl/>
        </w:rPr>
        <w:t>خير العمل</w:t>
      </w:r>
      <w:r w:rsidR="0066179E" w:rsidRPr="00752998">
        <w:rPr>
          <w:rFonts w:hint="cs"/>
          <w:rtl/>
        </w:rPr>
        <w:t>)</w:t>
      </w:r>
      <w:r w:rsidRPr="00752998">
        <w:rPr>
          <w:rFonts w:hint="cs"/>
          <w:rtl/>
        </w:rPr>
        <w:t xml:space="preserve"> هي الولاية</w:t>
      </w:r>
      <w:r w:rsidR="0066179E" w:rsidRPr="00752998">
        <w:rPr>
          <w:rFonts w:hint="cs"/>
          <w:rtl/>
        </w:rPr>
        <w:t>؟</w:t>
      </w:r>
      <w:r w:rsidRPr="00752998">
        <w:rPr>
          <w:rFonts w:hint="cs"/>
          <w:rtl/>
        </w:rPr>
        <w:t xml:space="preserve"> أم أنّها</w:t>
      </w:r>
      <w:r w:rsidR="00752998">
        <w:rPr>
          <w:rFonts w:hint="cs"/>
          <w:rtl/>
        </w:rPr>
        <w:t>:</w:t>
      </w:r>
      <w:r w:rsidRPr="00752998">
        <w:rPr>
          <w:rFonts w:hint="cs"/>
          <w:rtl/>
        </w:rPr>
        <w:t xml:space="preserve"> الصلاة</w:t>
      </w:r>
      <w:r w:rsidR="0066179E" w:rsidRPr="00752998">
        <w:rPr>
          <w:rFonts w:hint="cs"/>
          <w:rtl/>
        </w:rPr>
        <w:t>،</w:t>
      </w:r>
      <w:r w:rsidRPr="00752998">
        <w:rPr>
          <w:rFonts w:hint="cs"/>
          <w:rtl/>
        </w:rPr>
        <w:t xml:space="preserve"> والجهاد</w:t>
      </w:r>
      <w:r w:rsidR="0066179E" w:rsidRPr="00752998">
        <w:rPr>
          <w:rFonts w:hint="cs"/>
          <w:rtl/>
        </w:rPr>
        <w:t>،</w:t>
      </w:r>
      <w:r w:rsidRPr="00752998">
        <w:rPr>
          <w:rFonts w:hint="cs"/>
          <w:rtl/>
        </w:rPr>
        <w:t xml:space="preserve"> والأمر بالمعروف والنهي عن المنكر</w:t>
      </w:r>
      <w:r w:rsidR="0066179E" w:rsidRPr="00752998">
        <w:rPr>
          <w:rFonts w:hint="cs"/>
          <w:rtl/>
        </w:rPr>
        <w:t>؟.</w:t>
      </w:r>
      <w:r w:rsidRPr="00752998">
        <w:rPr>
          <w:rFonts w:hint="cs"/>
          <w:rtl/>
        </w:rPr>
        <w:t>. وهل هناك تناف بين الرؤيتين</w:t>
      </w:r>
      <w:r w:rsidR="0066179E" w:rsidRPr="00752998">
        <w:rPr>
          <w:rFonts w:hint="cs"/>
          <w:rtl/>
        </w:rPr>
        <w:t>؟</w:t>
      </w:r>
      <w:r w:rsidRPr="00752998">
        <w:rPr>
          <w:rFonts w:hint="cs"/>
          <w:rtl/>
        </w:rPr>
        <w:t xml:space="preserve"> وهل يصح مضمون الرواية القائلة بأنّ عمر أراد من أمره بتركها أن لا يقع حثٌّ على الولاية ودعاءٌ إليها</w:t>
      </w:r>
      <w:r w:rsidR="0066179E" w:rsidRPr="00752998">
        <w:rPr>
          <w:rFonts w:hint="cs"/>
          <w:rtl/>
        </w:rPr>
        <w:t>؟</w:t>
      </w:r>
      <w:r w:rsidRPr="00752998">
        <w:rPr>
          <w:rFonts w:hint="cs"/>
          <w:rtl/>
        </w:rPr>
        <w:t xml:space="preserve"> أم هناك شي‏ء آخر</w:t>
      </w:r>
      <w:r w:rsidR="0066179E" w:rsidRPr="00752998">
        <w:rPr>
          <w:rFonts w:hint="cs"/>
          <w:rtl/>
        </w:rPr>
        <w:t>؟</w:t>
      </w:r>
      <w:r w:rsidRPr="00752998">
        <w:rPr>
          <w:rFonts w:hint="cs"/>
          <w:rtl/>
        </w:rPr>
        <w:t xml:space="preserve"> وما هي المقدّمات التي تساعدنا على تفهّم مقصود الإمام أبي الحسن الكاظم في علّة حذف عمر بن الخطاب لعبارة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بل بماذا تفسّر الشيعة هذه المقولة وما جاء عن أبي جعفر الباقر بـ(أن الإسلام بُني على خَمس</w:t>
      </w:r>
      <w:r w:rsidR="00752998">
        <w:rPr>
          <w:rFonts w:hint="cs"/>
          <w:rtl/>
        </w:rPr>
        <w:t>:</w:t>
      </w:r>
      <w:r w:rsidRPr="00752998">
        <w:rPr>
          <w:rFonts w:hint="cs"/>
          <w:rtl/>
        </w:rPr>
        <w:t xml:space="preserve"> الصلاة والصوم والزكاة والحجّ والولاية</w:t>
      </w:r>
      <w:r w:rsidR="0066179E" w:rsidRPr="00752998">
        <w:rPr>
          <w:rFonts w:hint="cs"/>
          <w:rtl/>
        </w:rPr>
        <w:t>،</w:t>
      </w:r>
      <w:r w:rsidRPr="00752998">
        <w:rPr>
          <w:rFonts w:hint="cs"/>
          <w:rtl/>
        </w:rPr>
        <w:t xml:space="preserve"> ولم يُنادَ بشي‏ء كما نُودي بالولاية) </w:t>
      </w:r>
      <w:r w:rsidRPr="009834C4">
        <w:rPr>
          <w:rStyle w:val="libFootnotenumChar"/>
          <w:rFonts w:hint="cs"/>
          <w:rtl/>
        </w:rPr>
        <w:t>(740)</w:t>
      </w:r>
      <w:r w:rsidR="0066179E" w:rsidRPr="00752998">
        <w:rPr>
          <w:rFonts w:hint="cs"/>
          <w:rtl/>
        </w:rPr>
        <w:t>؟</w:t>
      </w:r>
      <w:r w:rsidRPr="00752998">
        <w:rPr>
          <w:rFonts w:hint="cs"/>
          <w:rtl/>
        </w:rPr>
        <w:t xml:space="preserve"> بل كيف تكون الولاية أهمّ من كلّ شي‏ء</w:t>
      </w:r>
      <w:r w:rsidR="0066179E" w:rsidRPr="00752998">
        <w:rPr>
          <w:rFonts w:hint="cs"/>
          <w:rtl/>
        </w:rPr>
        <w:t>؟</w:t>
      </w:r>
      <w:r w:rsidRPr="00752998">
        <w:rPr>
          <w:rFonts w:hint="cs"/>
          <w:rtl/>
        </w:rPr>
        <w:t xml:space="preserve"> وهل هي أهمّ من الشهادتين كذلك</w:t>
      </w:r>
      <w:r w:rsidR="0066179E" w:rsidRPr="00752998">
        <w:rPr>
          <w:rFonts w:hint="cs"/>
          <w:rtl/>
        </w:rPr>
        <w:t>؟</w:t>
      </w:r>
      <w:r w:rsidRPr="00752998">
        <w:rPr>
          <w:rFonts w:hint="cs"/>
          <w:rtl/>
        </w:rPr>
        <w:t xml:space="preserve"> ولماذا تُرجع الشيعة كلَّ شي‏ء إلى الولاية</w:t>
      </w:r>
      <w:r w:rsidR="0066179E" w:rsidRPr="00752998">
        <w:rPr>
          <w:rFonts w:hint="cs"/>
          <w:rtl/>
        </w:rPr>
        <w:t>؟</w:t>
      </w:r>
    </w:p>
    <w:p w:rsidR="009834C4" w:rsidRPr="007D3625" w:rsidRDefault="009834C4" w:rsidP="00752998">
      <w:pPr>
        <w:pStyle w:val="libNormal"/>
        <w:rPr>
          <w:rtl/>
        </w:rPr>
      </w:pPr>
      <w:r w:rsidRPr="007D3625">
        <w:rPr>
          <w:rFonts w:hint="cs"/>
          <w:rtl/>
        </w:rPr>
        <w:t>إنّ أئمّة أهل البيت قد أجابوا عن هذه التساؤلات</w:t>
      </w:r>
      <w:r w:rsidR="0066179E">
        <w:rPr>
          <w:rFonts w:hint="cs"/>
          <w:rtl/>
        </w:rPr>
        <w:t>،</w:t>
      </w:r>
      <w:r w:rsidRPr="007D3625">
        <w:rPr>
          <w:rFonts w:hint="cs"/>
          <w:rtl/>
        </w:rPr>
        <w:t xml:space="preserve"> وأنّ المعنيّ عندهم بـ </w:t>
      </w:r>
      <w:r w:rsidR="0066179E">
        <w:rPr>
          <w:rFonts w:hint="cs"/>
          <w:rtl/>
        </w:rPr>
        <w:t>(</w:t>
      </w:r>
      <w:r w:rsidRPr="007D3625">
        <w:rPr>
          <w:rFonts w:hint="cs"/>
          <w:rtl/>
        </w:rPr>
        <w:t>ما نُودي بشي‏ء كالولاية</w:t>
      </w:r>
      <w:r w:rsidR="0066179E">
        <w:rPr>
          <w:rFonts w:hint="cs"/>
          <w:rtl/>
        </w:rPr>
        <w:t>)</w:t>
      </w:r>
      <w:r w:rsidRPr="007D3625">
        <w:rPr>
          <w:rFonts w:hint="cs"/>
          <w:rtl/>
        </w:rPr>
        <w:t xml:space="preserve"> وأمثالها لا يعني أنّها أهم من الشهادتين</w:t>
      </w:r>
      <w:r w:rsidR="0066179E">
        <w:rPr>
          <w:rFonts w:hint="cs"/>
          <w:rtl/>
        </w:rPr>
        <w:t>،</w:t>
      </w:r>
      <w:r w:rsidRPr="007D3625">
        <w:rPr>
          <w:rFonts w:hint="cs"/>
          <w:rtl/>
        </w:rPr>
        <w:t xml:space="preserve"> بل إنّ أمر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(739) علل الشرائع</w:t>
      </w:r>
      <w:r w:rsidR="00752998">
        <w:rPr>
          <w:rFonts w:hint="cs"/>
          <w:rtl/>
        </w:rPr>
        <w:t>:</w:t>
      </w:r>
      <w:r w:rsidRPr="007D3625">
        <w:rPr>
          <w:rFonts w:hint="cs"/>
          <w:rtl/>
        </w:rPr>
        <w:t xml:space="preserve"> 368 العلة 89</w:t>
      </w:r>
      <w:r w:rsidR="0066179E">
        <w:rPr>
          <w:rFonts w:hint="cs"/>
          <w:rtl/>
        </w:rPr>
        <w:t>.</w:t>
      </w:r>
      <w:r w:rsidRPr="007D3625">
        <w:rPr>
          <w:rFonts w:hint="cs"/>
          <w:rtl/>
        </w:rPr>
        <w:t xml:space="preserve"> وعنه في بحار الأنوار 81: 140</w:t>
      </w:r>
      <w:r w:rsidR="0066179E">
        <w:rPr>
          <w:rFonts w:hint="cs"/>
          <w:rtl/>
        </w:rPr>
        <w:t>.</w:t>
      </w:r>
    </w:p>
    <w:p w:rsidR="009834C4" w:rsidRPr="009834C4" w:rsidRDefault="009834C4" w:rsidP="009834C4">
      <w:pPr>
        <w:pStyle w:val="libFootnote0"/>
        <w:rPr>
          <w:rtl/>
        </w:rPr>
      </w:pPr>
      <w:r w:rsidRPr="007D3625">
        <w:rPr>
          <w:rFonts w:hint="cs"/>
          <w:rtl/>
        </w:rPr>
        <w:t>(740) المحاسن 1: 445</w:t>
      </w:r>
      <w:r>
        <w:rPr>
          <w:rFonts w:hint="cs"/>
          <w:rtl/>
        </w:rPr>
        <w:t xml:space="preserve"> - </w:t>
      </w:r>
      <w:r w:rsidRPr="007D3625">
        <w:rPr>
          <w:rFonts w:hint="cs"/>
          <w:rtl/>
        </w:rPr>
        <w:t>446 باب الشرائع</w:t>
      </w:r>
      <w:r w:rsidR="0066179E">
        <w:rPr>
          <w:rFonts w:hint="cs"/>
          <w:rtl/>
        </w:rPr>
        <w:t>،</w:t>
      </w:r>
      <w:r w:rsidRPr="007D3625">
        <w:rPr>
          <w:rFonts w:hint="cs"/>
          <w:rtl/>
        </w:rPr>
        <w:t xml:space="preserve"> والكافي 2: 18 باب دعائم الإسلام ح 1 و3 و8</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D3625">
        <w:rPr>
          <w:rFonts w:hint="cs"/>
          <w:rtl/>
        </w:rPr>
        <w:lastRenderedPageBreak/>
        <w:t>الشهادتين مفروغ منه</w:t>
      </w:r>
      <w:r w:rsidR="0066179E">
        <w:rPr>
          <w:rFonts w:hint="cs"/>
          <w:rtl/>
        </w:rPr>
        <w:t>؛</w:t>
      </w:r>
      <w:r w:rsidRPr="007D3625">
        <w:rPr>
          <w:rFonts w:hint="cs"/>
          <w:rtl/>
        </w:rPr>
        <w:t xml:space="preserve"> لأن الإمام قال</w:t>
      </w:r>
      <w:r w:rsidR="00752998">
        <w:rPr>
          <w:rFonts w:hint="cs"/>
          <w:rtl/>
        </w:rPr>
        <w:t>:</w:t>
      </w:r>
      <w:r w:rsidRPr="007D3625">
        <w:rPr>
          <w:rFonts w:hint="cs"/>
          <w:rtl/>
        </w:rPr>
        <w:t xml:space="preserve"> </w:t>
      </w:r>
      <w:r w:rsidR="0066179E">
        <w:rPr>
          <w:rFonts w:hint="cs"/>
          <w:rtl/>
        </w:rPr>
        <w:t>(</w:t>
      </w:r>
      <w:r w:rsidRPr="007D3625">
        <w:rPr>
          <w:rFonts w:hint="cs"/>
          <w:rtl/>
        </w:rPr>
        <w:t>بني الإسلام على خمس</w:t>
      </w:r>
      <w:r w:rsidR="0066179E">
        <w:rPr>
          <w:rFonts w:hint="cs"/>
          <w:rtl/>
        </w:rPr>
        <w:t>)</w:t>
      </w:r>
      <w:r w:rsidRPr="007D3625">
        <w:rPr>
          <w:rFonts w:hint="cs"/>
          <w:rtl/>
        </w:rPr>
        <w:t xml:space="preserve"> ومعناه</w:t>
      </w:r>
      <w:r w:rsidR="00752998">
        <w:rPr>
          <w:rFonts w:hint="cs"/>
          <w:rtl/>
        </w:rPr>
        <w:t>:</w:t>
      </w:r>
      <w:r w:rsidRPr="007D3625">
        <w:rPr>
          <w:rFonts w:hint="cs"/>
          <w:rtl/>
        </w:rPr>
        <w:t xml:space="preserve"> أنّ الإسلام المؤلّف من الشهادتين قد بني على خمس</w:t>
      </w:r>
      <w:r w:rsidR="00752998">
        <w:rPr>
          <w:rFonts w:hint="cs"/>
          <w:rtl/>
        </w:rPr>
        <w:t>:</w:t>
      </w:r>
      <w:r w:rsidRPr="007D3625">
        <w:rPr>
          <w:rFonts w:hint="cs"/>
          <w:rtl/>
        </w:rPr>
        <w:t xml:space="preserve"> الصلاة</w:t>
      </w:r>
      <w:r w:rsidR="0066179E">
        <w:rPr>
          <w:rFonts w:hint="cs"/>
          <w:rtl/>
        </w:rPr>
        <w:t>،</w:t>
      </w:r>
      <w:r w:rsidRPr="007D3625">
        <w:rPr>
          <w:rFonts w:hint="cs"/>
          <w:rtl/>
        </w:rPr>
        <w:t xml:space="preserve"> الصوم</w:t>
      </w:r>
      <w:r w:rsidR="0066179E">
        <w:rPr>
          <w:rFonts w:hint="cs"/>
          <w:rtl/>
        </w:rPr>
        <w:t>،</w:t>
      </w:r>
      <w:r w:rsidRPr="007D3625">
        <w:rPr>
          <w:rFonts w:hint="cs"/>
          <w:rtl/>
        </w:rPr>
        <w:t xml:space="preserve"> الزكاة</w:t>
      </w:r>
      <w:r w:rsidR="0066179E">
        <w:rPr>
          <w:rFonts w:hint="cs"/>
          <w:rtl/>
        </w:rPr>
        <w:t>،</w:t>
      </w:r>
      <w:r w:rsidRPr="007D3625">
        <w:rPr>
          <w:rFonts w:hint="cs"/>
          <w:rtl/>
        </w:rPr>
        <w:t xml:space="preserve"> الحج</w:t>
      </w:r>
      <w:r w:rsidR="0066179E">
        <w:rPr>
          <w:rFonts w:hint="cs"/>
          <w:rtl/>
        </w:rPr>
        <w:t>،</w:t>
      </w:r>
      <w:r w:rsidRPr="007D3625">
        <w:rPr>
          <w:rFonts w:hint="cs"/>
          <w:rtl/>
        </w:rPr>
        <w:t xml:space="preserve"> الولاية</w:t>
      </w:r>
      <w:r w:rsidR="0066179E">
        <w:rPr>
          <w:rFonts w:hint="cs"/>
          <w:rtl/>
        </w:rPr>
        <w:t>،</w:t>
      </w:r>
      <w:r w:rsidRPr="007D3625">
        <w:rPr>
          <w:rFonts w:hint="cs"/>
          <w:rtl/>
        </w:rPr>
        <w:t xml:space="preserve"> وأن الولاية أفضلها</w:t>
      </w:r>
      <w:r w:rsidR="0066179E">
        <w:rPr>
          <w:rFonts w:hint="cs"/>
          <w:rtl/>
        </w:rPr>
        <w:t>،</w:t>
      </w:r>
      <w:r w:rsidRPr="007D3625">
        <w:rPr>
          <w:rFonts w:hint="cs"/>
          <w:rtl/>
        </w:rPr>
        <w:t xml:space="preserve"> وما نودي بشي‏ء كالولاية</w:t>
      </w:r>
      <w:r w:rsidR="0066179E">
        <w:rPr>
          <w:rFonts w:hint="cs"/>
          <w:rtl/>
        </w:rPr>
        <w:t>؛</w:t>
      </w:r>
      <w:r w:rsidRPr="007D3625">
        <w:rPr>
          <w:rFonts w:hint="cs"/>
          <w:rtl/>
        </w:rPr>
        <w:t xml:space="preserve"> لكون الإمامة امتداداً للنبوّة</w:t>
      </w:r>
      <w:r w:rsidR="0066179E">
        <w:rPr>
          <w:rFonts w:hint="cs"/>
          <w:rtl/>
        </w:rPr>
        <w:t>،</w:t>
      </w:r>
      <w:r w:rsidRPr="007D3625">
        <w:rPr>
          <w:rFonts w:hint="cs"/>
          <w:rtl/>
        </w:rPr>
        <w:t xml:space="preserve"> لا أنّها قبال النبوة والتوحيد</w:t>
      </w:r>
      <w:r>
        <w:rPr>
          <w:rFonts w:hint="cs"/>
          <w:rtl/>
        </w:rPr>
        <w:t xml:space="preserve"> - </w:t>
      </w:r>
      <w:r w:rsidRPr="007D3625">
        <w:rPr>
          <w:rFonts w:hint="cs"/>
          <w:rtl/>
        </w:rPr>
        <w:t>كما يصوّره البعض</w:t>
      </w:r>
      <w:r>
        <w:rPr>
          <w:rFonts w:hint="cs"/>
          <w:rtl/>
        </w:rPr>
        <w:t xml:space="preserve"> - </w:t>
      </w:r>
      <w:r w:rsidRPr="007D3625">
        <w:rPr>
          <w:rFonts w:hint="cs"/>
          <w:rtl/>
        </w:rPr>
        <w:t>فلا يمكن معرفة اللَّه إلّا بالنبي</w:t>
      </w:r>
      <w:r w:rsidR="0066179E">
        <w:rPr>
          <w:rFonts w:hint="cs"/>
          <w:rtl/>
        </w:rPr>
        <w:t>،</w:t>
      </w:r>
      <w:r w:rsidRPr="007D3625">
        <w:rPr>
          <w:rFonts w:hint="cs"/>
          <w:rtl/>
        </w:rPr>
        <w:t xml:space="preserve"> ولا يمكن معرفة النبيّ (صلَّى الله عليه وآله) واللَّه (جَلَّ جلاله) معرفةً مقبولة صالحة إلّا بالإمام المفترض طاعته</w:t>
      </w:r>
      <w:r w:rsidR="0066179E">
        <w:rPr>
          <w:rFonts w:hint="cs"/>
          <w:rtl/>
        </w:rPr>
        <w:t>،</w:t>
      </w:r>
      <w:r w:rsidRPr="007D3625">
        <w:rPr>
          <w:rFonts w:hint="cs"/>
          <w:rtl/>
        </w:rPr>
        <w:t xml:space="preserve"> وهذا ما وضّحته كتب الإمامية</w:t>
      </w:r>
      <w:r w:rsidR="0066179E">
        <w:rPr>
          <w:rFonts w:hint="cs"/>
          <w:rtl/>
        </w:rPr>
        <w:t>،</w:t>
      </w:r>
      <w:r w:rsidRPr="007D3625">
        <w:rPr>
          <w:rFonts w:hint="cs"/>
          <w:rtl/>
        </w:rPr>
        <w:t xml:space="preserve"> وأشار إليه العلماء في كتبهم الكلامية</w:t>
      </w:r>
      <w:r w:rsidR="0066179E">
        <w:rPr>
          <w:rFonts w:hint="cs"/>
          <w:rtl/>
        </w:rPr>
        <w:t>.</w:t>
      </w:r>
    </w:p>
    <w:p w:rsidR="0066179E" w:rsidRDefault="009834C4" w:rsidP="00752998">
      <w:pPr>
        <w:pStyle w:val="libNormal"/>
        <w:rPr>
          <w:rtl/>
        </w:rPr>
      </w:pPr>
      <w:r w:rsidRPr="00752998">
        <w:rPr>
          <w:rFonts w:hint="cs"/>
          <w:rtl/>
        </w:rPr>
        <w:t>إذ الاعتقاد بالإمامة لا يُترك بحال</w:t>
      </w:r>
      <w:r w:rsidR="0066179E" w:rsidRPr="00752998">
        <w:rPr>
          <w:rFonts w:hint="cs"/>
          <w:rtl/>
        </w:rPr>
        <w:t>،</w:t>
      </w:r>
      <w:r w:rsidRPr="00752998">
        <w:rPr>
          <w:rFonts w:hint="cs"/>
          <w:rtl/>
        </w:rPr>
        <w:t xml:space="preserve"> فهي ليست كالصلاة والصوم والزكاة والحجّ التي قد يرخّص في تركها في ظروف خاصة</w:t>
      </w:r>
      <w:r w:rsidR="0066179E" w:rsidRPr="00752998">
        <w:rPr>
          <w:rFonts w:hint="cs"/>
          <w:rtl/>
        </w:rPr>
        <w:t>؛</w:t>
      </w:r>
      <w:r w:rsidRPr="00752998">
        <w:rPr>
          <w:rFonts w:hint="cs"/>
          <w:rtl/>
        </w:rPr>
        <w:t xml:space="preserve"> فالحائض مثلاً تترك الصلاة</w:t>
      </w:r>
      <w:r w:rsidR="0066179E" w:rsidRPr="00752998">
        <w:rPr>
          <w:rFonts w:hint="cs"/>
          <w:rtl/>
        </w:rPr>
        <w:t>،</w:t>
      </w:r>
      <w:r w:rsidRPr="00752998">
        <w:rPr>
          <w:rFonts w:hint="cs"/>
          <w:rtl/>
        </w:rPr>
        <w:t xml:space="preserve"> والمريض معفوّ عن الصوم</w:t>
      </w:r>
      <w:r w:rsidR="0066179E" w:rsidRPr="00752998">
        <w:rPr>
          <w:rFonts w:hint="cs"/>
          <w:rtl/>
        </w:rPr>
        <w:t>،</w:t>
      </w:r>
      <w:r w:rsidRPr="00752998">
        <w:rPr>
          <w:rFonts w:hint="cs"/>
          <w:rtl/>
        </w:rPr>
        <w:t xml:space="preserve"> والزكاةُ والحجّ ساقطان عن الفقير</w:t>
      </w:r>
      <w:r w:rsidR="0066179E" w:rsidRPr="00752998">
        <w:rPr>
          <w:rFonts w:hint="cs"/>
          <w:rtl/>
        </w:rPr>
        <w:t>.</w:t>
      </w:r>
      <w:r w:rsidRPr="00752998">
        <w:rPr>
          <w:rFonts w:hint="cs"/>
          <w:rtl/>
        </w:rPr>
        <w:t xml:space="preserve"> أما الولاية</w:t>
      </w:r>
      <w:r w:rsidR="0066179E" w:rsidRPr="00752998">
        <w:rPr>
          <w:rFonts w:hint="cs"/>
          <w:rtl/>
        </w:rPr>
        <w:t>،</w:t>
      </w:r>
      <w:r w:rsidRPr="00752998">
        <w:rPr>
          <w:rFonts w:hint="cs"/>
          <w:rtl/>
        </w:rPr>
        <w:t xml:space="preserve"> فهي واجبة على المكلّف سواء كان صاحياً أم مريضاً</w:t>
      </w:r>
      <w:r w:rsidR="0066179E" w:rsidRPr="00752998">
        <w:rPr>
          <w:rFonts w:hint="cs"/>
          <w:rtl/>
        </w:rPr>
        <w:t>،</w:t>
      </w:r>
      <w:r w:rsidRPr="00752998">
        <w:rPr>
          <w:rFonts w:hint="cs"/>
          <w:rtl/>
        </w:rPr>
        <w:t xml:space="preserve"> وذا مال ومعسراً </w:t>
      </w:r>
      <w:r w:rsidRPr="009834C4">
        <w:rPr>
          <w:rStyle w:val="libFootnotenumChar"/>
          <w:rFonts w:hint="cs"/>
          <w:rtl/>
        </w:rPr>
        <w:t xml:space="preserve">(741) </w:t>
      </w:r>
      <w:r w:rsidRPr="00752998">
        <w:rPr>
          <w:rFonts w:hint="cs"/>
          <w:rtl/>
        </w:rPr>
        <w:t>و... لأنّها من الأصول التي يبتني عليها قوام الشريعة</w:t>
      </w:r>
      <w:r w:rsidR="0066179E" w:rsidRPr="00752998">
        <w:rPr>
          <w:rFonts w:hint="cs"/>
          <w:rtl/>
        </w:rPr>
        <w:t>،</w:t>
      </w:r>
      <w:r w:rsidRPr="00752998">
        <w:rPr>
          <w:rFonts w:hint="cs"/>
          <w:rtl/>
        </w:rPr>
        <w:t xml:space="preserve"> وبها تقام الأحكام</w:t>
      </w:r>
      <w:r w:rsidR="0066179E" w:rsidRPr="00752998">
        <w:rPr>
          <w:rFonts w:hint="cs"/>
          <w:rtl/>
        </w:rPr>
        <w:t>،</w:t>
      </w:r>
      <w:r w:rsidRPr="00752998">
        <w:rPr>
          <w:rFonts w:hint="cs"/>
          <w:rtl/>
        </w:rPr>
        <w:t xml:space="preserve"> وقد مرّ عليك كلام الإمام الزيدي يحيى بن الحسين - في كتابه </w:t>
      </w:r>
      <w:r w:rsidRPr="00752998">
        <w:rPr>
          <w:rStyle w:val="libBold2Char"/>
          <w:rFonts w:hint="cs"/>
          <w:rtl/>
        </w:rPr>
        <w:t>الأحكام</w:t>
      </w:r>
      <w:r w:rsidRPr="00752998">
        <w:rPr>
          <w:rFonts w:hint="cs"/>
          <w:rtl/>
        </w:rPr>
        <w:t xml:space="preserve"> - عن الأذان</w:t>
      </w:r>
      <w:r w:rsidR="0066179E" w:rsidRPr="00752998">
        <w:rPr>
          <w:rFonts w:hint="cs"/>
          <w:rtl/>
        </w:rPr>
        <w:t>،</w:t>
      </w:r>
      <w:r w:rsidRPr="00752998">
        <w:rPr>
          <w:rFonts w:hint="cs"/>
          <w:rtl/>
        </w:rPr>
        <w:t xml:space="preserve"> وأنّها من أصول الدين</w:t>
      </w:r>
      <w:r w:rsidR="0066179E" w:rsidRPr="00752998">
        <w:rPr>
          <w:rFonts w:hint="cs"/>
          <w:rtl/>
        </w:rPr>
        <w:t>،</w:t>
      </w:r>
      <w:r w:rsidRPr="00752998">
        <w:rPr>
          <w:rFonts w:hint="cs"/>
          <w:rtl/>
        </w:rPr>
        <w:t xml:space="preserve"> إشعاراً منه بمكانة هذه الشعيرة وما تحمله من مفاهيم وأفكار</w:t>
      </w:r>
      <w:r w:rsidR="0066179E" w:rsidRPr="00752998">
        <w:rPr>
          <w:rFonts w:hint="cs"/>
          <w:rtl/>
        </w:rPr>
        <w:t>.</w:t>
      </w:r>
    </w:p>
    <w:p w:rsidR="009834C4" w:rsidRPr="007D3625" w:rsidRDefault="009834C4" w:rsidP="00752998">
      <w:pPr>
        <w:pStyle w:val="libNormal"/>
        <w:rPr>
          <w:rtl/>
        </w:rPr>
      </w:pPr>
      <w:r w:rsidRPr="007D3625">
        <w:rPr>
          <w:rFonts w:hint="cs"/>
          <w:rtl/>
        </w:rPr>
        <w:t>فالأذان وإن كان من شعائر الدين</w:t>
      </w:r>
      <w:r w:rsidR="0066179E">
        <w:rPr>
          <w:rFonts w:hint="cs"/>
          <w:rtl/>
        </w:rPr>
        <w:t>،</w:t>
      </w:r>
      <w:r w:rsidRPr="007D3625">
        <w:rPr>
          <w:rFonts w:hint="cs"/>
          <w:rtl/>
        </w:rPr>
        <w:t xml:space="preserve"> لكنّ فصوله تنطوي على أهم أصول الدين</w:t>
      </w:r>
      <w:r w:rsidR="0066179E">
        <w:rPr>
          <w:rFonts w:hint="cs"/>
          <w:rtl/>
        </w:rPr>
        <w:t>،</w:t>
      </w:r>
      <w:r w:rsidRPr="007D3625">
        <w:rPr>
          <w:rFonts w:hint="cs"/>
          <w:rtl/>
        </w:rPr>
        <w:t xml:space="preserve"> والاعتقاد بالإمامة عندنا من أصول المذهب</w:t>
      </w:r>
      <w:r w:rsidR="0066179E">
        <w:rPr>
          <w:rFonts w:hint="cs"/>
          <w:rtl/>
        </w:rPr>
        <w:t>،</w:t>
      </w:r>
      <w:r w:rsidRPr="007D3625">
        <w:rPr>
          <w:rFonts w:hint="cs"/>
          <w:rtl/>
        </w:rPr>
        <w:t xml:space="preserve"> وقد وضّح الإمام الباقر (عليه السلام)</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(741) جاء في الخصال</w:t>
      </w:r>
      <w:r w:rsidR="00752998">
        <w:rPr>
          <w:rFonts w:hint="cs"/>
          <w:rtl/>
        </w:rPr>
        <w:t>:</w:t>
      </w:r>
      <w:r w:rsidRPr="009834C4">
        <w:rPr>
          <w:rFonts w:hint="cs"/>
          <w:rtl/>
        </w:rPr>
        <w:t xml:space="preserve"> 278 ح 21 باب الخمسة بسنده عن أبي حمزة الثمالي قال</w:t>
      </w:r>
      <w:r w:rsidR="00752998">
        <w:rPr>
          <w:rFonts w:hint="cs"/>
          <w:rtl/>
        </w:rPr>
        <w:t>:</w:t>
      </w:r>
      <w:r w:rsidRPr="009834C4">
        <w:rPr>
          <w:rFonts w:hint="cs"/>
          <w:rtl/>
        </w:rPr>
        <w:t xml:space="preserve"> قال أبو جعفر (عليه السلام)</w:t>
      </w:r>
      <w:r w:rsidR="00752998">
        <w:rPr>
          <w:rFonts w:hint="cs"/>
          <w:rtl/>
        </w:rPr>
        <w:t>:</w:t>
      </w:r>
      <w:r w:rsidRPr="009834C4">
        <w:rPr>
          <w:rFonts w:hint="cs"/>
          <w:rtl/>
        </w:rPr>
        <w:t xml:space="preserve"> (بني الإسلام على خمس</w:t>
      </w:r>
      <w:r w:rsidR="00752998">
        <w:rPr>
          <w:rFonts w:hint="cs"/>
          <w:rtl/>
        </w:rPr>
        <w:t>:</w:t>
      </w:r>
      <w:r w:rsidRPr="009834C4">
        <w:rPr>
          <w:rFonts w:hint="cs"/>
          <w:rtl/>
        </w:rPr>
        <w:t xml:space="preserve"> أقام الصلاة</w:t>
      </w:r>
      <w:r w:rsidR="0066179E">
        <w:rPr>
          <w:rFonts w:hint="cs"/>
          <w:rtl/>
        </w:rPr>
        <w:t>،</w:t>
      </w:r>
      <w:r w:rsidRPr="009834C4">
        <w:rPr>
          <w:rFonts w:hint="cs"/>
          <w:rtl/>
        </w:rPr>
        <w:t xml:space="preserve"> وإيتاء الزكاة</w:t>
      </w:r>
      <w:r w:rsidR="0066179E">
        <w:rPr>
          <w:rFonts w:hint="cs"/>
          <w:rtl/>
        </w:rPr>
        <w:t>،</w:t>
      </w:r>
      <w:r w:rsidRPr="009834C4">
        <w:rPr>
          <w:rFonts w:hint="cs"/>
          <w:rtl/>
        </w:rPr>
        <w:t xml:space="preserve"> وحج البيت</w:t>
      </w:r>
      <w:r w:rsidR="0066179E">
        <w:rPr>
          <w:rFonts w:hint="cs"/>
          <w:rtl/>
        </w:rPr>
        <w:t>،</w:t>
      </w:r>
      <w:r w:rsidRPr="009834C4">
        <w:rPr>
          <w:rFonts w:hint="cs"/>
          <w:rtl/>
        </w:rPr>
        <w:t xml:space="preserve"> وصوم شهر رمضان</w:t>
      </w:r>
      <w:r w:rsidR="0066179E">
        <w:rPr>
          <w:rFonts w:hint="cs"/>
          <w:rtl/>
        </w:rPr>
        <w:t>،</w:t>
      </w:r>
      <w:r w:rsidRPr="009834C4">
        <w:rPr>
          <w:rFonts w:hint="cs"/>
          <w:rtl/>
        </w:rPr>
        <w:t xml:space="preserve"> والولاية لنا أهل البيت</w:t>
      </w:r>
      <w:r w:rsidR="0066179E">
        <w:rPr>
          <w:rFonts w:hint="cs"/>
          <w:rtl/>
        </w:rPr>
        <w:t>،</w:t>
      </w:r>
      <w:r w:rsidRPr="009834C4">
        <w:rPr>
          <w:rFonts w:hint="cs"/>
          <w:rtl/>
        </w:rPr>
        <w:t xml:space="preserve"> فجعل في أربع منها رخصة</w:t>
      </w:r>
      <w:r w:rsidR="0066179E">
        <w:rPr>
          <w:rFonts w:hint="cs"/>
          <w:rtl/>
        </w:rPr>
        <w:t>،</w:t>
      </w:r>
      <w:r w:rsidRPr="009834C4">
        <w:rPr>
          <w:rFonts w:hint="cs"/>
          <w:rtl/>
        </w:rPr>
        <w:t xml:space="preserve"> ولم يجعل في الولاية رخصة</w:t>
      </w:r>
      <w:r w:rsidR="0066179E">
        <w:rPr>
          <w:rFonts w:hint="cs"/>
          <w:rtl/>
        </w:rPr>
        <w:t>.</w:t>
      </w:r>
      <w:r w:rsidRPr="009834C4">
        <w:rPr>
          <w:rFonts w:hint="cs"/>
          <w:rtl/>
        </w:rPr>
        <w:t xml:space="preserve"> من لم يكن له مال لم تكن عليه الزكاة</w:t>
      </w:r>
      <w:r w:rsidR="0066179E">
        <w:rPr>
          <w:rFonts w:hint="cs"/>
          <w:rtl/>
        </w:rPr>
        <w:t>،</w:t>
      </w:r>
      <w:r w:rsidRPr="009834C4">
        <w:rPr>
          <w:rFonts w:hint="cs"/>
          <w:rtl/>
        </w:rPr>
        <w:t xml:space="preserve"> ومن لم يكن له مال فليس عليه حج</w:t>
      </w:r>
      <w:r w:rsidR="0066179E">
        <w:rPr>
          <w:rFonts w:hint="cs"/>
          <w:rtl/>
        </w:rPr>
        <w:t>،</w:t>
      </w:r>
      <w:r w:rsidRPr="009834C4">
        <w:rPr>
          <w:rFonts w:hint="cs"/>
          <w:rtl/>
        </w:rPr>
        <w:t xml:space="preserve"> ومن كان مريضاً صلى قاعداً وأفطر شهر رمضان</w:t>
      </w:r>
      <w:r w:rsidR="0066179E">
        <w:rPr>
          <w:rFonts w:hint="cs"/>
          <w:rtl/>
        </w:rPr>
        <w:t>،</w:t>
      </w:r>
      <w:r w:rsidRPr="009834C4">
        <w:rPr>
          <w:rFonts w:hint="cs"/>
          <w:rtl/>
        </w:rPr>
        <w:t xml:space="preserve"> والولاية صحيحاً كان ومريضاً وذا مال ولا مال له فهي لازمة)</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مكانة الإمامة بين العبادات الخمس</w:t>
      </w:r>
      <w:r w:rsidR="0066179E" w:rsidRPr="00752998">
        <w:rPr>
          <w:rFonts w:hint="cs"/>
          <w:rtl/>
        </w:rPr>
        <w:t>،</w:t>
      </w:r>
      <w:r w:rsidRPr="00752998">
        <w:rPr>
          <w:rFonts w:hint="cs"/>
          <w:rtl/>
        </w:rPr>
        <w:t xml:space="preserve"> وقد سأله عنها زرارة بقوله</w:t>
      </w:r>
      <w:r w:rsidR="00752998">
        <w:rPr>
          <w:rFonts w:hint="cs"/>
          <w:rtl/>
        </w:rPr>
        <w:t>:</w:t>
      </w:r>
      <w:r w:rsidRPr="00752998">
        <w:rPr>
          <w:rFonts w:hint="cs"/>
          <w:rtl/>
        </w:rPr>
        <w:t xml:space="preserve"> وأيّ شي‏ء من ذلك أفضل</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(الولاية أفضل</w:t>
      </w:r>
      <w:r w:rsidR="0066179E" w:rsidRPr="00752998">
        <w:rPr>
          <w:rFonts w:hint="cs"/>
          <w:rtl/>
        </w:rPr>
        <w:t>؛</w:t>
      </w:r>
      <w:r w:rsidRPr="00752998">
        <w:rPr>
          <w:rFonts w:hint="cs"/>
          <w:rtl/>
        </w:rPr>
        <w:t xml:space="preserve"> لأنّها مفتاحهنّ</w:t>
      </w:r>
      <w:r w:rsidR="0066179E" w:rsidRPr="00752998">
        <w:rPr>
          <w:rFonts w:hint="cs"/>
          <w:rtl/>
        </w:rPr>
        <w:t>،</w:t>
      </w:r>
      <w:r w:rsidRPr="00752998">
        <w:rPr>
          <w:rFonts w:hint="cs"/>
          <w:rtl/>
        </w:rPr>
        <w:t xml:space="preserve"> والوالي هو الدليل عليهنّ) إلى أن قال</w:t>
      </w:r>
      <w:r w:rsidR="00752998">
        <w:rPr>
          <w:rFonts w:hint="cs"/>
          <w:rtl/>
        </w:rPr>
        <w:t>:</w:t>
      </w:r>
      <w:r w:rsidRPr="00752998">
        <w:rPr>
          <w:rFonts w:hint="cs"/>
          <w:rtl/>
        </w:rPr>
        <w:t xml:space="preserve"> (إنّ أفضل الأشياء ما أنت عليه إذا فاتَكَ لم يكن منه توبة دون أن ترجع إليه فتؤدّيه</w:t>
      </w:r>
      <w:r w:rsidR="0066179E" w:rsidRPr="00752998">
        <w:rPr>
          <w:rFonts w:hint="cs"/>
          <w:rtl/>
        </w:rPr>
        <w:t>.</w:t>
      </w:r>
      <w:r w:rsidRPr="00752998">
        <w:rPr>
          <w:rFonts w:hint="cs"/>
          <w:rtl/>
        </w:rPr>
        <w:t>..)</w:t>
      </w:r>
      <w:r w:rsidR="0066179E" w:rsidRPr="00752998">
        <w:rPr>
          <w:rFonts w:hint="cs"/>
          <w:rtl/>
        </w:rPr>
        <w:t>.</w:t>
      </w:r>
    </w:p>
    <w:p w:rsidR="009834C4" w:rsidRPr="007D3625" w:rsidRDefault="009834C4" w:rsidP="00752998">
      <w:pPr>
        <w:pStyle w:val="libNormal"/>
        <w:rPr>
          <w:rtl/>
        </w:rPr>
      </w:pPr>
      <w:r w:rsidRPr="007D3625">
        <w:rPr>
          <w:rFonts w:hint="cs"/>
          <w:rtl/>
        </w:rPr>
        <w:t>وعليه فمبحث الإمامة والولاية من المسائل المهمة والمختلف فيها بين المسلمين</w:t>
      </w:r>
      <w:r w:rsidR="0066179E">
        <w:rPr>
          <w:rFonts w:hint="cs"/>
          <w:rtl/>
        </w:rPr>
        <w:t>،</w:t>
      </w:r>
      <w:r w:rsidRPr="007D3625">
        <w:rPr>
          <w:rFonts w:hint="cs"/>
          <w:rtl/>
        </w:rPr>
        <w:t xml:space="preserve"> بل من المسائل المتجذّرة في تاريخ الإسلام</w:t>
      </w:r>
      <w:r w:rsidR="0066179E">
        <w:rPr>
          <w:rFonts w:hint="cs"/>
          <w:rtl/>
        </w:rPr>
        <w:t>،</w:t>
      </w:r>
      <w:r w:rsidRPr="007D3625">
        <w:rPr>
          <w:rFonts w:hint="cs"/>
          <w:rtl/>
        </w:rPr>
        <w:t xml:space="preserve"> وقد كتب فيها الأعلام مصنفات كثيرة ولا يسع هذه الدراسة الإحاطة بجوانبها</w:t>
      </w:r>
      <w:r w:rsidR="0066179E">
        <w:rPr>
          <w:rFonts w:hint="cs"/>
          <w:rtl/>
        </w:rPr>
        <w:t>،</w:t>
      </w:r>
      <w:r w:rsidRPr="007D3625">
        <w:rPr>
          <w:rFonts w:hint="cs"/>
          <w:rtl/>
        </w:rPr>
        <w:t xml:space="preserve"> لكننا نكتفي بالإشارة إلى قليل من مجموع مئات الأدلّة المستدلّ بها على الإمامة</w:t>
      </w:r>
      <w:r w:rsidR="0066179E">
        <w:rPr>
          <w:rFonts w:hint="cs"/>
          <w:rtl/>
        </w:rPr>
        <w:t>،</w:t>
      </w:r>
      <w:r w:rsidRPr="007D3625">
        <w:rPr>
          <w:rFonts w:hint="cs"/>
          <w:rtl/>
        </w:rPr>
        <w:t xml:space="preserve"> نأتي بها كي نوضّح معنى ومقصود الإمام الكاظم</w:t>
      </w:r>
      <w:r w:rsidR="0066179E">
        <w:rPr>
          <w:rFonts w:hint="cs"/>
          <w:rtl/>
        </w:rPr>
        <w:t>،</w:t>
      </w:r>
      <w:r w:rsidRPr="007D3625">
        <w:rPr>
          <w:rFonts w:hint="cs"/>
          <w:rtl/>
        </w:rPr>
        <w:t xml:space="preserve"> وكيف</w:t>
      </w:r>
      <w:r w:rsidR="00752998">
        <w:rPr>
          <w:rFonts w:hint="cs"/>
          <w:rtl/>
        </w:rPr>
        <w:t>:</w:t>
      </w:r>
      <w:r w:rsidRPr="007D3625">
        <w:rPr>
          <w:rFonts w:hint="cs"/>
          <w:rtl/>
        </w:rPr>
        <w:t xml:space="preserve"> أنّ الولاية خير من الجهاد والصلاة وسواهما</w:t>
      </w:r>
      <w:r w:rsidR="0066179E">
        <w:rPr>
          <w:rFonts w:hint="cs"/>
          <w:rtl/>
        </w:rPr>
        <w:t>.</w:t>
      </w:r>
    </w:p>
    <w:p w:rsidR="0066179E" w:rsidRPr="00752998" w:rsidRDefault="009834C4" w:rsidP="001D7608">
      <w:pPr>
        <w:pStyle w:val="libBold1"/>
        <w:rPr>
          <w:rtl/>
        </w:rPr>
      </w:pPr>
      <w:bookmarkStart w:id="74" w:name="بعض_أدلّة_الولاية"/>
      <w:r w:rsidRPr="007D3625">
        <w:rPr>
          <w:rFonts w:hint="cs"/>
          <w:rtl/>
        </w:rPr>
        <w:t>بعض أدلّة الولاية</w:t>
      </w:r>
      <w:bookmarkEnd w:id="74"/>
    </w:p>
    <w:p w:rsidR="009834C4" w:rsidRPr="007D3625" w:rsidRDefault="009834C4" w:rsidP="00752998">
      <w:pPr>
        <w:pStyle w:val="libNormal"/>
        <w:rPr>
          <w:rtl/>
        </w:rPr>
      </w:pPr>
      <w:r w:rsidRPr="00752998">
        <w:rPr>
          <w:rFonts w:hint="cs"/>
          <w:rtl/>
        </w:rPr>
        <w:t>وليكن الكلام أولاً عن آية المودّة</w:t>
      </w:r>
      <w:r w:rsidR="0066179E" w:rsidRPr="00752998">
        <w:rPr>
          <w:rFonts w:hint="cs"/>
          <w:rtl/>
        </w:rPr>
        <w:t>؛</w:t>
      </w:r>
      <w:r w:rsidRPr="00752998">
        <w:rPr>
          <w:rFonts w:hint="cs"/>
          <w:rtl/>
        </w:rPr>
        <w:t xml:space="preserve"> مفهومها ومعطياتها</w:t>
      </w:r>
      <w:r w:rsidR="0066179E" w:rsidRPr="00752998">
        <w:rPr>
          <w:rFonts w:hint="cs"/>
          <w:rtl/>
        </w:rPr>
        <w:t>،</w:t>
      </w:r>
      <w:r w:rsidRPr="00752998">
        <w:rPr>
          <w:rFonts w:hint="cs"/>
          <w:rtl/>
        </w:rPr>
        <w:t xml:space="preserve"> وهل تعني المحبة كما يقولون أم تعني شيئاً أكثر من مجرّد المحبة</w:t>
      </w:r>
      <w:r w:rsidR="0066179E" w:rsidRPr="00752998">
        <w:rPr>
          <w:rFonts w:hint="cs"/>
          <w:rtl/>
        </w:rPr>
        <w:t>؟</w:t>
      </w:r>
      <w:r w:rsidRPr="00752998">
        <w:rPr>
          <w:rFonts w:hint="cs"/>
          <w:rtl/>
        </w:rPr>
        <w:t xml:space="preserve"> بل هل هناك اختلاف بين 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قُلْ لَا أَسْأَلُكُمْ عَلَيْهِ أَجْراً</w:t>
      </w:r>
      <w:r w:rsidR="0066179E" w:rsidRPr="008922A0">
        <w:rPr>
          <w:rStyle w:val="libAlaemChar"/>
          <w:rFonts w:hint="cs"/>
          <w:rtl/>
        </w:rPr>
        <w:t>)</w:t>
      </w:r>
      <w:r w:rsidRPr="009834C4">
        <w:rPr>
          <w:rStyle w:val="libAieChar"/>
          <w:rFonts w:hint="cs"/>
          <w:rtl/>
        </w:rPr>
        <w:t xml:space="preserve"> </w:t>
      </w:r>
      <w:r w:rsidRPr="00752998">
        <w:rPr>
          <w:rFonts w:hint="cs"/>
          <w:rtl/>
        </w:rPr>
        <w:t>وقوله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قُلْ لَا أَسْأَلُكُمْ عَلَيْهِ أَجْراً إِلَّا الْمَوَدَّةَ فِي الْقُرْبَى</w:t>
      </w:r>
      <w:r w:rsidR="0066179E" w:rsidRPr="008922A0">
        <w:rPr>
          <w:rStyle w:val="libAlaemChar"/>
          <w:rFonts w:hint="cs"/>
          <w:rtl/>
        </w:rPr>
        <w:t>)</w:t>
      </w:r>
      <w:r w:rsidR="0066179E" w:rsidRPr="00752998">
        <w:rPr>
          <w:rFonts w:hint="cs"/>
          <w:rtl/>
        </w:rPr>
        <w:t>؟</w:t>
      </w:r>
      <w:r w:rsidRPr="00752998">
        <w:rPr>
          <w:rFonts w:hint="cs"/>
          <w:rtl/>
        </w:rPr>
        <w:t xml:space="preserve"> وعلى أيّ شي‏ء تدل هذه الآية الأخيرة بالتحديد</w:t>
      </w:r>
      <w:r w:rsidR="0066179E" w:rsidRPr="00752998">
        <w:rPr>
          <w:rFonts w:hint="cs"/>
          <w:rtl/>
        </w:rPr>
        <w:t>؟</w:t>
      </w:r>
      <w:r w:rsidRPr="00752998">
        <w:rPr>
          <w:rFonts w:hint="cs"/>
          <w:rtl/>
        </w:rPr>
        <w:t xml:space="preserve"> وهل يعقل أن يحصر شخصٌ رساليٌّ عظيم كرسول اللَّه (صلَّى الله عليه وآله) أجرَ رسالته - الّتي ما أوذي نبي مثل ما أوذي (صلَّى الله عليه وآله) هو عليها - بحبّ أقربائه وعشيرته</w:t>
      </w:r>
      <w:r w:rsidR="0066179E" w:rsidRPr="00752998">
        <w:rPr>
          <w:rFonts w:hint="cs"/>
          <w:rtl/>
        </w:rPr>
        <w:t>؟</w:t>
      </w:r>
      <w:r w:rsidRPr="00752998">
        <w:rPr>
          <w:rFonts w:hint="cs"/>
          <w:rtl/>
        </w:rPr>
        <w:t xml:space="preserve"> وهل إنّ قرار الرسول هذا جاء لتحكيم أسرته وعشيرته وتقوية الروح القبلية والنزعة العشائرية التي كانت سائدة عند العرب في الجاهلية - والعياذ باللَّه -</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أم أنّه (صلَّى الله عليه وآله) أراد بذلك أموراً أخرى تعبّر عن إرادة السماء</w:t>
      </w:r>
      <w:r w:rsidR="0066179E">
        <w:rPr>
          <w:rFonts w:hint="cs"/>
          <w:rtl/>
        </w:rPr>
        <w:t>؟</w:t>
      </w:r>
      <w:r w:rsidRPr="007D3625">
        <w:rPr>
          <w:rFonts w:hint="cs"/>
          <w:rtl/>
        </w:rPr>
        <w:t xml:space="preserve"> ثمّ مَن هم أقرباؤه المعنيّون في هذه الآية</w:t>
      </w:r>
      <w:r w:rsidR="0066179E">
        <w:rPr>
          <w:rFonts w:hint="cs"/>
          <w:rtl/>
        </w:rPr>
        <w:t>؟</w:t>
      </w:r>
    </w:p>
    <w:p w:rsidR="0066179E" w:rsidRDefault="009834C4" w:rsidP="00752998">
      <w:pPr>
        <w:pStyle w:val="libNormal"/>
        <w:rPr>
          <w:rtl/>
        </w:rPr>
      </w:pPr>
      <w:r w:rsidRPr="00752998">
        <w:rPr>
          <w:rFonts w:hint="cs"/>
          <w:rtl/>
        </w:rPr>
        <w:t>المعلوم أنّ النبيّ (صلَّى الله عليه وآله) أوجب مودّة قرباه لا لتعظيم الجانب القبلي والعشائري</w:t>
      </w:r>
      <w:r w:rsidR="0066179E" w:rsidRPr="00752998">
        <w:rPr>
          <w:rFonts w:hint="cs"/>
          <w:rtl/>
        </w:rPr>
        <w:t>،</w:t>
      </w:r>
      <w:r w:rsidRPr="00752998">
        <w:rPr>
          <w:rFonts w:hint="cs"/>
          <w:rtl/>
        </w:rPr>
        <w:t xml:space="preserve"> إذ الثابت عن رسالة السماء أنّها تخالف هذه النزعة الجاهلية الضيّقة</w:t>
      </w:r>
      <w:r w:rsidR="0066179E" w:rsidRPr="00752998">
        <w:rPr>
          <w:rFonts w:hint="cs"/>
          <w:rtl/>
        </w:rPr>
        <w:t>؛</w:t>
      </w:r>
      <w:r w:rsidRPr="00752998">
        <w:rPr>
          <w:rFonts w:hint="cs"/>
          <w:rtl/>
        </w:rPr>
        <w:t xml:space="preserve"> حيث ذمّ الباري عمَّ النبيّ وزوجة عمّه في سورة نزلت في عمّ رسول اللَّه</w:t>
      </w:r>
      <w:r w:rsidR="0066179E" w:rsidRPr="00752998">
        <w:rPr>
          <w:rFonts w:hint="cs"/>
          <w:rtl/>
        </w:rPr>
        <w:t>،</w:t>
      </w:r>
      <w:r w:rsidRPr="00752998">
        <w:rPr>
          <w:rFonts w:hint="cs"/>
          <w:rtl/>
        </w:rPr>
        <w:t xml:space="preserve"> أبي لهب</w:t>
      </w:r>
      <w:r w:rsidR="0066179E" w:rsidRPr="00752998">
        <w:rPr>
          <w:rFonts w:hint="cs"/>
          <w:rtl/>
        </w:rPr>
        <w:t>،</w:t>
      </w:r>
      <w:r w:rsidRPr="00752998">
        <w:rPr>
          <w:rFonts w:hint="cs"/>
          <w:rtl/>
        </w:rPr>
        <w:t xml:space="preserve"> دون اعتبار لنسبه منه (صلَّى الله عليه وآله)</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تَبَّتْ يَدَا أَبِي لَهَبٍ وَتَبَّ * مَا أَغْنَى عَنْهُ مَالُهُ وَمَا كَسَبَ * سَيَصْلَى نَارًا ذَاتَ لَهَبٍ * وَامْرَأَتُهُ حَمَّالَةَ الْحَطَبِ * فِي جِيدِهَا حَبْلٌ مِنْ مَسَدٍ</w:t>
      </w:r>
      <w:r w:rsidRPr="008922A0">
        <w:rPr>
          <w:rStyle w:val="libAlaemChar"/>
          <w:rFonts w:hint="cs"/>
          <w:rtl/>
        </w:rPr>
        <w:t>)</w:t>
      </w:r>
      <w:r w:rsidR="0066179E">
        <w:rPr>
          <w:rStyle w:val="libAieChar"/>
          <w:rFonts w:hint="cs"/>
          <w:rtl/>
        </w:rPr>
        <w:t>.</w:t>
      </w:r>
    </w:p>
    <w:p w:rsidR="0066179E" w:rsidRDefault="009834C4" w:rsidP="00752998">
      <w:pPr>
        <w:pStyle w:val="libNormal"/>
        <w:rPr>
          <w:rtl/>
        </w:rPr>
      </w:pPr>
      <w:r w:rsidRPr="007D3625">
        <w:rPr>
          <w:rFonts w:hint="cs"/>
          <w:rtl/>
        </w:rPr>
        <w:t>إذاً لا يكون المعنيُّ بالقربى عشيرته وأقرباءَه بما هم أقرباؤه وعشيرته</w:t>
      </w:r>
      <w:r w:rsidR="0066179E">
        <w:rPr>
          <w:rFonts w:hint="cs"/>
          <w:rtl/>
        </w:rPr>
        <w:t>،</w:t>
      </w:r>
      <w:r w:rsidRPr="007D3625">
        <w:rPr>
          <w:rFonts w:hint="cs"/>
          <w:rtl/>
        </w:rPr>
        <w:t xml:space="preserve"> بل المعنيّ بذلك فئة خاصة منهم</w:t>
      </w:r>
      <w:r w:rsidR="0066179E">
        <w:rPr>
          <w:rFonts w:hint="cs"/>
          <w:rtl/>
        </w:rPr>
        <w:t>،</w:t>
      </w:r>
      <w:r w:rsidRPr="007D3625">
        <w:rPr>
          <w:rFonts w:hint="cs"/>
          <w:rtl/>
        </w:rPr>
        <w:t xml:space="preserve"> لهم سمات وخصائص تجعلهم أمناء على دين اللَّه وواسطة للفيض الإلهي</w:t>
      </w:r>
      <w:r w:rsidR="0066179E">
        <w:rPr>
          <w:rFonts w:hint="cs"/>
          <w:rtl/>
        </w:rPr>
        <w:t>،</w:t>
      </w:r>
      <w:r w:rsidRPr="007D3625">
        <w:rPr>
          <w:rFonts w:hint="cs"/>
          <w:rtl/>
        </w:rPr>
        <w:t xml:space="preserve"> وهؤلاء هم الصادقون والمطهّرون الذين أذهب اللَّه عنهم الرجس</w:t>
      </w:r>
      <w:r w:rsidR="0066179E">
        <w:rPr>
          <w:rFonts w:hint="cs"/>
          <w:rtl/>
        </w:rPr>
        <w:t>،</w:t>
      </w:r>
      <w:r w:rsidRPr="007D3625">
        <w:rPr>
          <w:rFonts w:hint="cs"/>
          <w:rtl/>
        </w:rPr>
        <w:t xml:space="preserve"> وقد نوّهنا بطرف من منزلتهم فيما مضى</w:t>
      </w:r>
      <w:r w:rsidR="0066179E">
        <w:rPr>
          <w:rFonts w:hint="cs"/>
          <w:rtl/>
        </w:rPr>
        <w:t>.</w:t>
      </w:r>
      <w:r w:rsidRPr="007D3625">
        <w:rPr>
          <w:rFonts w:hint="cs"/>
          <w:rtl/>
        </w:rPr>
        <w:t xml:space="preserve"> إذ لا يعقل أن يأمر اللَّهُ ورسولُه المؤمنين بالتودّد إلى مَن ليس بأهل للمودّة</w:t>
      </w:r>
      <w:r w:rsidR="0066179E">
        <w:rPr>
          <w:rFonts w:hint="cs"/>
          <w:rtl/>
        </w:rPr>
        <w:t>،</w:t>
      </w:r>
      <w:r w:rsidRPr="007D3625">
        <w:rPr>
          <w:rFonts w:hint="cs"/>
          <w:rtl/>
        </w:rPr>
        <w:t xml:space="preserve"> وإلى من هو منحرف عن الجادة (والعياذ باللَّه)</w:t>
      </w:r>
      <w:r w:rsidR="0066179E">
        <w:rPr>
          <w:rFonts w:hint="cs"/>
          <w:rtl/>
        </w:rPr>
        <w:t>،</w:t>
      </w:r>
      <w:r w:rsidRPr="007D3625">
        <w:rPr>
          <w:rFonts w:hint="cs"/>
          <w:rtl/>
        </w:rPr>
        <w:t xml:space="preserve"> بل إنّ أمره بالتودد إليهم يشير إلى أنّ لهؤلاء القربى خصائص يتميّزون بها ليست للآخرين</w:t>
      </w:r>
      <w:r w:rsidR="0066179E">
        <w:rPr>
          <w:rFonts w:hint="cs"/>
          <w:rtl/>
        </w:rPr>
        <w:t>،</w:t>
      </w:r>
      <w:r w:rsidRPr="007D3625">
        <w:rPr>
          <w:rFonts w:hint="cs"/>
          <w:rtl/>
        </w:rPr>
        <w:t xml:space="preserve"> كالعلم والفضل والتقوى والصبر و</w:t>
      </w:r>
      <w:r w:rsidR="0066179E">
        <w:rPr>
          <w:rFonts w:hint="cs"/>
          <w:rtl/>
        </w:rPr>
        <w:t>.</w:t>
      </w:r>
      <w:r w:rsidRPr="007D3625">
        <w:rPr>
          <w:rFonts w:hint="cs"/>
          <w:rtl/>
        </w:rPr>
        <w:t>.. وهذه المقوّمات هي التي جعلت من هؤلاء قدوة</w:t>
      </w:r>
      <w:r w:rsidR="0066179E">
        <w:rPr>
          <w:rFonts w:hint="cs"/>
          <w:rtl/>
        </w:rPr>
        <w:t>،</w:t>
      </w:r>
      <w:r w:rsidRPr="007D3625">
        <w:rPr>
          <w:rFonts w:hint="cs"/>
          <w:rtl/>
        </w:rPr>
        <w:t xml:space="preserve"> وقد عرّفهم سبحانه في آية التطهير وحصرهم بمن تحت الكساء</w:t>
      </w:r>
      <w:r w:rsidR="0066179E">
        <w:rPr>
          <w:rFonts w:hint="cs"/>
          <w:rtl/>
        </w:rPr>
        <w:t>،</w:t>
      </w:r>
      <w:r w:rsidRPr="007D3625">
        <w:rPr>
          <w:rFonts w:hint="cs"/>
          <w:rtl/>
        </w:rPr>
        <w:t xml:space="preserve"> وهم بعد النبيّ محمَّدٍ (صلَّى الله عليه وآله)</w:t>
      </w:r>
      <w:r w:rsidR="00752998">
        <w:rPr>
          <w:rFonts w:hint="cs"/>
          <w:rtl/>
        </w:rPr>
        <w:t>:</w:t>
      </w:r>
      <w:r w:rsidRPr="007D3625">
        <w:rPr>
          <w:rFonts w:hint="cs"/>
          <w:rtl/>
        </w:rPr>
        <w:t xml:space="preserve"> عليّ وفاطمة والحسن والحسين</w:t>
      </w:r>
      <w:r w:rsidR="0066179E">
        <w:rPr>
          <w:rFonts w:hint="cs"/>
          <w:rtl/>
        </w:rPr>
        <w:t>.</w:t>
      </w:r>
    </w:p>
    <w:p w:rsidR="009834C4" w:rsidRPr="007D3625" w:rsidRDefault="009834C4" w:rsidP="00752998">
      <w:pPr>
        <w:pStyle w:val="libNormal"/>
        <w:rPr>
          <w:rtl/>
        </w:rPr>
      </w:pPr>
      <w:r w:rsidRPr="007D3625">
        <w:rPr>
          <w:rFonts w:hint="cs"/>
          <w:rtl/>
        </w:rPr>
        <w:t>من يعرف الدين الإسلامي يعلم بأنّ الإسلام يهتم بالقيم والمثل لا العلائق والاتجاهات القبلية والعشائرية</w:t>
      </w:r>
      <w:r w:rsidR="0066179E">
        <w:rPr>
          <w:rFonts w:hint="cs"/>
          <w:rtl/>
        </w:rPr>
        <w:t>،</w:t>
      </w:r>
      <w:r w:rsidRPr="007D3625">
        <w:rPr>
          <w:rFonts w:hint="cs"/>
          <w:rtl/>
        </w:rPr>
        <w:t xml:space="preserve"> فقد جعل رسولُ اللَّه سلمانَ الفارسي من أهل بيته لما امتلكه من مؤهّلات وخصائص ذاتية ومعنوية مع عدم امتلاكه أي علائق مع النبيّ (صلَّى الله عليه وآله) من الوجهة القبلية والإقليمية</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قال أبو فراس في هذا المعنى من النَّسب الإيماني</w:t>
      </w:r>
      <w:r w:rsidR="00752998">
        <w:rPr>
          <w:rFonts w:hint="cs"/>
          <w:rtl/>
        </w:rPr>
        <w:t>:</w:t>
      </w:r>
    </w:p>
    <w:tbl>
      <w:tblPr>
        <w:tblStyle w:val="TableGrid"/>
        <w:bidiVisual/>
        <w:tblW w:w="4562" w:type="pct"/>
        <w:tblInd w:w="384" w:type="dxa"/>
        <w:tblLook w:val="04A0"/>
      </w:tblPr>
      <w:tblGrid>
        <w:gridCol w:w="3524"/>
        <w:gridCol w:w="272"/>
        <w:gridCol w:w="3514"/>
      </w:tblGrid>
      <w:tr w:rsidR="00001998" w:rsidTr="005521B4">
        <w:trPr>
          <w:trHeight w:val="350"/>
        </w:trPr>
        <w:tc>
          <w:tcPr>
            <w:tcW w:w="3524" w:type="dxa"/>
          </w:tcPr>
          <w:p w:rsidR="00001998" w:rsidRDefault="00001998" w:rsidP="005521B4">
            <w:pPr>
              <w:pStyle w:val="libPoem"/>
            </w:pPr>
            <w:r w:rsidRPr="007D3625">
              <w:rPr>
                <w:rFonts w:hint="cs"/>
                <w:rtl/>
              </w:rPr>
              <w:t>كانَت مَوَدَّةُ سَلمانٍ لَهُ رَحِماً</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7D3625">
              <w:rPr>
                <w:rFonts w:hint="cs"/>
                <w:rtl/>
              </w:rPr>
              <w:t>وَلَم يَكُن بَينَ نوحٍ وَاِبنِهِ رَحِمُ</w:t>
            </w:r>
            <w:r w:rsidRPr="00725071">
              <w:rPr>
                <w:rStyle w:val="libPoemTiniChar0"/>
                <w:rtl/>
              </w:rPr>
              <w:br/>
              <w:t> </w:t>
            </w:r>
          </w:p>
        </w:tc>
      </w:tr>
    </w:tbl>
    <w:p w:rsidR="0066179E" w:rsidRDefault="009834C4" w:rsidP="00752998">
      <w:pPr>
        <w:pStyle w:val="libNormal"/>
        <w:rPr>
          <w:rtl/>
        </w:rPr>
      </w:pPr>
      <w:r w:rsidRPr="007D3625">
        <w:rPr>
          <w:rFonts w:hint="cs"/>
          <w:rtl/>
        </w:rPr>
        <w:t>المسألة إذاً أعظم مما تُصوِّره مدرسة الخلفاء ونهج الاجتهاد والرأي من أن الآية تعني المحبّة بما هي محبة مجرّدة</w:t>
      </w:r>
      <w:r w:rsidR="0066179E">
        <w:rPr>
          <w:rFonts w:hint="cs"/>
          <w:rtl/>
        </w:rPr>
        <w:t>،</w:t>
      </w:r>
      <w:r w:rsidRPr="007D3625">
        <w:rPr>
          <w:rFonts w:hint="cs"/>
          <w:rtl/>
        </w:rPr>
        <w:t xml:space="preserve"> وأنّ رسول اللَّه أراد الاهتمام بعشيرته وأقربائه وذويه</w:t>
      </w:r>
      <w:r w:rsidR="0066179E">
        <w:rPr>
          <w:rFonts w:hint="cs"/>
          <w:rtl/>
        </w:rPr>
        <w:t>،</w:t>
      </w:r>
      <w:r w:rsidRPr="007D3625">
        <w:rPr>
          <w:rFonts w:hint="cs"/>
          <w:rtl/>
        </w:rPr>
        <w:t xml:space="preserve"> بل إنّ آية المودّة تشير إلى مبدأ آخر واضح للمفكّر اللّبيب</w:t>
      </w:r>
      <w:r w:rsidR="0066179E">
        <w:rPr>
          <w:rFonts w:hint="cs"/>
          <w:rtl/>
        </w:rPr>
        <w:t>،</w:t>
      </w:r>
      <w:r w:rsidRPr="007D3625">
        <w:rPr>
          <w:rFonts w:hint="cs"/>
          <w:rtl/>
        </w:rPr>
        <w:t xml:space="preserve"> لأنّ الشارع لا يأمر بمحبة من هو ليس بأهل وبمحبة الفاسق والفاجر (والعياذ باللَّه)</w:t>
      </w:r>
      <w:r w:rsidR="0066179E">
        <w:rPr>
          <w:rFonts w:hint="cs"/>
          <w:rtl/>
        </w:rPr>
        <w:t>،</w:t>
      </w:r>
      <w:r w:rsidRPr="007D3625">
        <w:rPr>
          <w:rFonts w:hint="cs"/>
          <w:rtl/>
        </w:rPr>
        <w:t xml:space="preserve"> بل سبحانه يأمر بمودّة من له خصوصية أن يكون واسطة للفيض الإلهي وصيانة الأحكام</w:t>
      </w:r>
      <w:r w:rsidR="0066179E">
        <w:rPr>
          <w:rFonts w:hint="cs"/>
          <w:rtl/>
        </w:rPr>
        <w:t>،</w:t>
      </w:r>
      <w:r w:rsidRPr="007D3625">
        <w:rPr>
          <w:rFonts w:hint="cs"/>
          <w:rtl/>
        </w:rPr>
        <w:t xml:space="preserve"> وإجراء الحدود على وجهاتها الصحيحة</w:t>
      </w:r>
      <w:r w:rsidR="0066179E">
        <w:rPr>
          <w:rFonts w:hint="cs"/>
          <w:rtl/>
        </w:rPr>
        <w:t>،</w:t>
      </w:r>
      <w:r w:rsidRPr="007D3625">
        <w:rPr>
          <w:rFonts w:hint="cs"/>
          <w:rtl/>
        </w:rPr>
        <w:t xml:space="preserve"> وحفظ الثغور</w:t>
      </w:r>
      <w:r w:rsidR="0066179E">
        <w:rPr>
          <w:rFonts w:hint="cs"/>
          <w:rtl/>
        </w:rPr>
        <w:t>،</w:t>
      </w:r>
      <w:r w:rsidRPr="007D3625">
        <w:rPr>
          <w:rFonts w:hint="cs"/>
          <w:rtl/>
        </w:rPr>
        <w:t xml:space="preserve"> وتقسيم الفي‏ء</w:t>
      </w:r>
      <w:r w:rsidR="0066179E">
        <w:rPr>
          <w:rFonts w:hint="cs"/>
          <w:rtl/>
        </w:rPr>
        <w:t>،</w:t>
      </w:r>
      <w:r w:rsidRPr="007D3625">
        <w:rPr>
          <w:rFonts w:hint="cs"/>
          <w:rtl/>
        </w:rPr>
        <w:t xml:space="preserve"> وردّ الشبهات</w:t>
      </w:r>
      <w:r w:rsidR="0066179E">
        <w:rPr>
          <w:rFonts w:hint="cs"/>
          <w:rtl/>
        </w:rPr>
        <w:t>،</w:t>
      </w:r>
      <w:r w:rsidRPr="007D3625">
        <w:rPr>
          <w:rFonts w:hint="cs"/>
          <w:rtl/>
        </w:rPr>
        <w:t xml:space="preserve"> وغيرها من مستلزمات صيانة الدين الحنيف وحفظه</w:t>
      </w:r>
      <w:r w:rsidR="0066179E">
        <w:rPr>
          <w:rFonts w:hint="cs"/>
          <w:rtl/>
        </w:rPr>
        <w:t>،</w:t>
      </w:r>
      <w:r w:rsidRPr="007D3625">
        <w:rPr>
          <w:rFonts w:hint="cs"/>
          <w:rtl/>
        </w:rPr>
        <w:t xml:space="preserve"> وهو دليل على سلامة القربى المعنيين في الآية من العيب والنقص</w:t>
      </w:r>
      <w:r w:rsidR="0066179E">
        <w:rPr>
          <w:rFonts w:hint="cs"/>
          <w:rtl/>
        </w:rPr>
        <w:t>،</w:t>
      </w:r>
      <w:r w:rsidRPr="007D3625">
        <w:rPr>
          <w:rFonts w:hint="cs"/>
          <w:rtl/>
        </w:rPr>
        <w:t xml:space="preserve"> إذ جعلهم عِدلاً للقرآن الذي لا يأتيه ريب</w:t>
      </w:r>
      <w:r w:rsidR="0066179E">
        <w:rPr>
          <w:rFonts w:hint="cs"/>
          <w:rtl/>
        </w:rPr>
        <w:t>،</w:t>
      </w:r>
      <w:r w:rsidRPr="007D3625">
        <w:rPr>
          <w:rFonts w:hint="cs"/>
          <w:rtl/>
        </w:rPr>
        <w:t xml:space="preserve"> وعلّق أجر رسالته</w:t>
      </w:r>
      <w:r>
        <w:rPr>
          <w:rFonts w:hint="cs"/>
          <w:rtl/>
        </w:rPr>
        <w:t xml:space="preserve"> - </w:t>
      </w:r>
      <w:r w:rsidRPr="007D3625">
        <w:rPr>
          <w:rFonts w:hint="cs"/>
          <w:rtl/>
        </w:rPr>
        <w:t>التي لاقى الصعاب من أجلها</w:t>
      </w:r>
      <w:r>
        <w:rPr>
          <w:rFonts w:hint="cs"/>
          <w:rtl/>
        </w:rPr>
        <w:t xml:space="preserve"> - </w:t>
      </w:r>
      <w:r w:rsidRPr="007D3625">
        <w:rPr>
          <w:rFonts w:hint="cs"/>
          <w:rtl/>
        </w:rPr>
        <w:t>على مودتهم</w:t>
      </w:r>
      <w:r w:rsidR="0066179E">
        <w:rPr>
          <w:rFonts w:hint="cs"/>
          <w:rtl/>
        </w:rPr>
        <w:t>.</w:t>
      </w:r>
    </w:p>
    <w:p w:rsidR="0066179E" w:rsidRDefault="009834C4" w:rsidP="00752998">
      <w:pPr>
        <w:pStyle w:val="libNormal"/>
        <w:rPr>
          <w:rtl/>
        </w:rPr>
      </w:pPr>
      <w:r w:rsidRPr="00752998">
        <w:rPr>
          <w:rFonts w:hint="cs"/>
          <w:rtl/>
        </w:rPr>
        <w:t xml:space="preserve">قال الزمخشري في </w:t>
      </w:r>
      <w:r w:rsidRPr="00752998">
        <w:rPr>
          <w:rStyle w:val="libBold2Char"/>
          <w:rFonts w:hint="cs"/>
          <w:rtl/>
        </w:rPr>
        <w:t>الكشاف</w:t>
      </w:r>
      <w:r w:rsidRPr="00752998">
        <w:rPr>
          <w:rFonts w:hint="cs"/>
          <w:rtl/>
        </w:rPr>
        <w:t xml:space="preserve"> بعد طرحه سؤالاً وجوابه</w:t>
      </w:r>
      <w:r w:rsidR="00752998">
        <w:rPr>
          <w:rFonts w:hint="cs"/>
          <w:rtl/>
        </w:rPr>
        <w:t>:</w:t>
      </w:r>
      <w:r w:rsidRPr="00752998">
        <w:rPr>
          <w:rFonts w:hint="cs"/>
          <w:rtl/>
        </w:rPr>
        <w:t xml:space="preserve"> وروي أنّها لمّا نزلت</w:t>
      </w:r>
      <w:r w:rsidR="0066179E" w:rsidRPr="00752998">
        <w:rPr>
          <w:rFonts w:hint="cs"/>
          <w:rtl/>
        </w:rPr>
        <w:t>،</w:t>
      </w:r>
      <w:r w:rsidRPr="00752998">
        <w:rPr>
          <w:rFonts w:hint="cs"/>
          <w:rtl/>
        </w:rPr>
        <w:t xml:space="preserve"> [ </w:t>
      </w:r>
      <w:r w:rsidR="0066179E" w:rsidRPr="008922A0">
        <w:rPr>
          <w:rStyle w:val="libAlaemChar"/>
          <w:rFonts w:hint="cs"/>
          <w:rtl/>
        </w:rPr>
        <w:t>(</w:t>
      </w:r>
      <w:r w:rsidRPr="009834C4">
        <w:rPr>
          <w:rStyle w:val="libAieChar"/>
          <w:rFonts w:hint="cs"/>
          <w:rtl/>
        </w:rPr>
        <w:t>قُلْ لَا أَسْأَلُكُمْ عَلَيْهِ أَجْراً إِلَّا الْمَوَدَّةَ فِي الْقُرْبَى</w:t>
      </w:r>
      <w:r w:rsidR="0066179E" w:rsidRPr="008922A0">
        <w:rPr>
          <w:rStyle w:val="libAlaemChar"/>
          <w:rFonts w:hint="cs"/>
          <w:rtl/>
        </w:rPr>
        <w:t>)</w:t>
      </w:r>
      <w:r w:rsidRPr="00752998">
        <w:rPr>
          <w:rFonts w:hint="cs"/>
          <w:rtl/>
        </w:rPr>
        <w:t xml:space="preserve"> ] قيل</w:t>
      </w:r>
      <w:r w:rsidR="00752998">
        <w:rPr>
          <w:rFonts w:hint="cs"/>
          <w:rtl/>
        </w:rPr>
        <w:t>:</w:t>
      </w:r>
      <w:r w:rsidRPr="00752998">
        <w:rPr>
          <w:rFonts w:hint="cs"/>
          <w:rtl/>
        </w:rPr>
        <w:t xml:space="preserve"> يا رسول اللَّه</w:t>
      </w:r>
      <w:r w:rsidR="0066179E" w:rsidRPr="00752998">
        <w:rPr>
          <w:rFonts w:hint="cs"/>
          <w:rtl/>
        </w:rPr>
        <w:t>،</w:t>
      </w:r>
      <w:r w:rsidRPr="00752998">
        <w:rPr>
          <w:rFonts w:hint="cs"/>
          <w:rtl/>
        </w:rPr>
        <w:t xml:space="preserve"> من قرابتك هؤلاء الذين وجبت علينا مودّتهم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(عليّ وفاطمة وابناهما)</w:t>
      </w:r>
      <w:r w:rsidR="0066179E" w:rsidRPr="00752998">
        <w:rPr>
          <w:rFonts w:hint="cs"/>
          <w:rtl/>
        </w:rPr>
        <w:t>.</w:t>
      </w:r>
      <w:r w:rsidRPr="00752998">
        <w:rPr>
          <w:rFonts w:hint="cs"/>
          <w:rtl/>
        </w:rPr>
        <w:t xml:space="preserve"> ويدل عليه ما روي عن عليّ رضي اللَّه عنه</w:t>
      </w:r>
      <w:r w:rsidR="00752998">
        <w:rPr>
          <w:rFonts w:hint="cs"/>
          <w:rtl/>
        </w:rPr>
        <w:t>:</w:t>
      </w:r>
      <w:r w:rsidRPr="00752998">
        <w:rPr>
          <w:rFonts w:hint="cs"/>
          <w:rtl/>
        </w:rPr>
        <w:t xml:space="preserve"> (شكوت إلى رسول اللَّه حسد الناس لي</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أما ترضى أن تكون رابع أربعة</w:t>
      </w:r>
      <w:r w:rsidR="00752998">
        <w:rPr>
          <w:rFonts w:hint="cs"/>
          <w:rtl/>
        </w:rPr>
        <w:t>:</w:t>
      </w:r>
      <w:r w:rsidRPr="00752998">
        <w:rPr>
          <w:rFonts w:hint="cs"/>
          <w:rtl/>
        </w:rPr>
        <w:t xml:space="preserve"> أوّل من يدخل الجنَّة</w:t>
      </w:r>
      <w:r w:rsidR="0066179E" w:rsidRPr="00752998">
        <w:rPr>
          <w:rFonts w:hint="cs"/>
          <w:rtl/>
        </w:rPr>
        <w:t>،</w:t>
      </w:r>
      <w:r w:rsidRPr="00752998">
        <w:rPr>
          <w:rFonts w:hint="cs"/>
          <w:rtl/>
        </w:rPr>
        <w:t xml:space="preserve"> أنا وأنت والحسن والحسين</w:t>
      </w:r>
      <w:r w:rsidR="0066179E" w:rsidRPr="00752998">
        <w:rPr>
          <w:rFonts w:hint="cs"/>
          <w:rtl/>
        </w:rPr>
        <w:t>،</w:t>
      </w:r>
      <w:r w:rsidRPr="00752998">
        <w:rPr>
          <w:rFonts w:hint="cs"/>
          <w:rtl/>
        </w:rPr>
        <w:t xml:space="preserve"> وأزواجنا عن أيماننا وشمائلنا</w:t>
      </w:r>
      <w:r w:rsidR="0066179E" w:rsidRPr="00752998">
        <w:rPr>
          <w:rFonts w:hint="cs"/>
          <w:rtl/>
        </w:rPr>
        <w:t>،</w:t>
      </w:r>
      <w:r w:rsidRPr="00752998">
        <w:rPr>
          <w:rFonts w:hint="cs"/>
          <w:rtl/>
        </w:rPr>
        <w:t xml:space="preserve"> وذريّتنا خلف أزواجنا) </w:t>
      </w:r>
      <w:r w:rsidRPr="009834C4">
        <w:rPr>
          <w:rStyle w:val="libFootnotenumChar"/>
          <w:rFonts w:hint="cs"/>
          <w:rtl/>
        </w:rPr>
        <w:t>(742)</w:t>
      </w:r>
      <w:r w:rsidR="0066179E" w:rsidRPr="00752998">
        <w:rPr>
          <w:rFonts w:hint="cs"/>
          <w:rtl/>
        </w:rPr>
        <w:t>.</w:t>
      </w:r>
    </w:p>
    <w:p w:rsidR="009834C4" w:rsidRPr="007D3625" w:rsidRDefault="009834C4" w:rsidP="00752998">
      <w:pPr>
        <w:pStyle w:val="libNormal"/>
        <w:rPr>
          <w:rtl/>
        </w:rPr>
      </w:pPr>
      <w:r w:rsidRPr="00752998">
        <w:rPr>
          <w:rFonts w:hint="cs"/>
          <w:rtl/>
        </w:rPr>
        <w:t>وعن النبيّ‏ (صلَّى الله عليه وآله)</w:t>
      </w:r>
      <w:r w:rsidR="00752998">
        <w:rPr>
          <w:rFonts w:hint="cs"/>
          <w:rtl/>
        </w:rPr>
        <w:t>:</w:t>
      </w:r>
      <w:r w:rsidRPr="00752998">
        <w:rPr>
          <w:rFonts w:hint="cs"/>
          <w:rtl/>
        </w:rPr>
        <w:t xml:space="preserve"> (حرمت الجنَّة على من ظلم أهل بيتي وآذاني في عترتي</w:t>
      </w:r>
      <w:r w:rsidR="0066179E" w:rsidRPr="00752998">
        <w:rPr>
          <w:rFonts w:hint="cs"/>
          <w:rtl/>
        </w:rPr>
        <w:t>.</w:t>
      </w:r>
      <w:r w:rsidRPr="00752998">
        <w:rPr>
          <w:rFonts w:hint="cs"/>
          <w:rtl/>
        </w:rPr>
        <w:t xml:space="preserve"> ومَن اصطنع صنيعة إلى أحد من ولد عبد المطّلب</w:t>
      </w:r>
      <w:r w:rsidR="0066179E" w:rsidRPr="00752998">
        <w:rPr>
          <w:rFonts w:hint="cs"/>
          <w:rtl/>
        </w:rPr>
        <w:t>،</w:t>
      </w:r>
      <w:r w:rsidRPr="00752998">
        <w:rPr>
          <w:rFonts w:hint="cs"/>
          <w:rtl/>
        </w:rPr>
        <w:t xml:space="preserve"> ولم يُجازِه عليها</w:t>
      </w:r>
      <w:r w:rsidR="0066179E" w:rsidRPr="00752998">
        <w:rPr>
          <w:rFonts w:hint="cs"/>
          <w:rtl/>
        </w:rPr>
        <w:t>،</w:t>
      </w:r>
      <w:r w:rsidRPr="00752998">
        <w:rPr>
          <w:rFonts w:hint="cs"/>
          <w:rtl/>
        </w:rPr>
        <w:t xml:space="preserve"> فأنا أجازيه عليها غداً</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(742) انظر</w:t>
      </w:r>
      <w:r w:rsidR="00752998">
        <w:rPr>
          <w:rFonts w:hint="cs"/>
          <w:rtl/>
        </w:rPr>
        <w:t>:</w:t>
      </w:r>
      <w:r w:rsidRPr="009834C4">
        <w:rPr>
          <w:rFonts w:hint="cs"/>
          <w:rtl/>
        </w:rPr>
        <w:t xml:space="preserve"> فضائل الصحابة</w:t>
      </w:r>
      <w:r w:rsidR="0066179E">
        <w:rPr>
          <w:rFonts w:hint="cs"/>
          <w:rtl/>
        </w:rPr>
        <w:t>،</w:t>
      </w:r>
      <w:r w:rsidRPr="009834C4">
        <w:rPr>
          <w:rFonts w:hint="cs"/>
          <w:rtl/>
        </w:rPr>
        <w:t xml:space="preserve"> لأحمد بن حنبل 2: 624 ح 1068 وفيه زيادة</w:t>
      </w:r>
      <w:r w:rsidR="00752998">
        <w:rPr>
          <w:rFonts w:hint="cs"/>
          <w:rtl/>
        </w:rPr>
        <w:t>:</w:t>
      </w:r>
      <w:r w:rsidRPr="009834C4">
        <w:rPr>
          <w:rFonts w:hint="cs"/>
          <w:rtl/>
        </w:rPr>
        <w:t xml:space="preserve"> (وشيعتنا من ورائنا)</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إذا لقيني يوم القيامة) </w:t>
      </w:r>
      <w:r w:rsidRPr="009834C4">
        <w:rPr>
          <w:rStyle w:val="libFootnotenumChar"/>
          <w:rFonts w:hint="cs"/>
          <w:rtl/>
        </w:rPr>
        <w:t>(743)</w:t>
      </w:r>
      <w:r w:rsidR="0066179E" w:rsidRPr="00752998">
        <w:rPr>
          <w:rFonts w:hint="cs"/>
          <w:rtl/>
        </w:rPr>
        <w:t>.</w:t>
      </w:r>
    </w:p>
    <w:p w:rsidR="009834C4" w:rsidRPr="007D3625" w:rsidRDefault="009834C4" w:rsidP="00752998">
      <w:pPr>
        <w:pStyle w:val="libNormal"/>
        <w:rPr>
          <w:rtl/>
        </w:rPr>
      </w:pPr>
      <w:r w:rsidRPr="00752998">
        <w:rPr>
          <w:rFonts w:hint="cs"/>
          <w:rtl/>
        </w:rPr>
        <w:t>وروي أنّ الأنصار قالوا</w:t>
      </w:r>
      <w:r w:rsidR="00752998">
        <w:rPr>
          <w:rFonts w:hint="cs"/>
          <w:rtl/>
        </w:rPr>
        <w:t>:</w:t>
      </w:r>
      <w:r w:rsidRPr="00752998">
        <w:rPr>
          <w:rFonts w:hint="cs"/>
          <w:rtl/>
        </w:rPr>
        <w:t xml:space="preserve"> فَعَلنا وفَعَلنا</w:t>
      </w:r>
      <w:r w:rsidR="0066179E" w:rsidRPr="00752998">
        <w:rPr>
          <w:rFonts w:hint="cs"/>
          <w:rtl/>
        </w:rPr>
        <w:t>؛</w:t>
      </w:r>
      <w:r w:rsidRPr="00752998">
        <w:rPr>
          <w:rFonts w:hint="cs"/>
          <w:rtl/>
        </w:rPr>
        <w:t xml:space="preserve"> كأنّهم افتخروا</w:t>
      </w:r>
      <w:r w:rsidR="0066179E" w:rsidRPr="00752998">
        <w:rPr>
          <w:rFonts w:hint="cs"/>
          <w:rtl/>
        </w:rPr>
        <w:t>.</w:t>
      </w:r>
      <w:r w:rsidRPr="00752998">
        <w:rPr>
          <w:rFonts w:hint="cs"/>
          <w:rtl/>
        </w:rPr>
        <w:t xml:space="preserve"> فقال عبّاس - وابن عبّاس رضي اللَّه عنهما -</w:t>
      </w:r>
      <w:r w:rsidR="00752998">
        <w:rPr>
          <w:rFonts w:hint="cs"/>
          <w:rtl/>
        </w:rPr>
        <w:t>:</w:t>
      </w:r>
      <w:r w:rsidRPr="00752998">
        <w:rPr>
          <w:rFonts w:hint="cs"/>
          <w:rtl/>
        </w:rPr>
        <w:t xml:space="preserve"> لنا الفضل عليكم</w:t>
      </w:r>
      <w:r w:rsidR="0066179E" w:rsidRPr="00752998">
        <w:rPr>
          <w:rFonts w:hint="cs"/>
          <w:rtl/>
        </w:rPr>
        <w:t>،</w:t>
      </w:r>
      <w:r w:rsidRPr="00752998">
        <w:rPr>
          <w:rFonts w:hint="cs"/>
          <w:rtl/>
        </w:rPr>
        <w:t xml:space="preserve"> فبلغ ذلك رسول اللَّه فأتاهم في مجالسهم</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(يا معشر الأنصار</w:t>
      </w:r>
      <w:r w:rsidR="0066179E" w:rsidRPr="00752998">
        <w:rPr>
          <w:rFonts w:hint="cs"/>
          <w:rtl/>
        </w:rPr>
        <w:t>،</w:t>
      </w:r>
      <w:r w:rsidRPr="00752998">
        <w:rPr>
          <w:rFonts w:hint="cs"/>
          <w:rtl/>
        </w:rPr>
        <w:t xml:space="preserve"> ألم تكونوا أذلّة فأعزّكم اللَّه بي</w:t>
      </w:r>
      <w:r w:rsidR="0066179E" w:rsidRPr="00752998">
        <w:rPr>
          <w:rFonts w:hint="cs"/>
          <w:rtl/>
        </w:rPr>
        <w:t>؟</w:t>
      </w:r>
      <w:r w:rsidRPr="00752998">
        <w:rPr>
          <w:rFonts w:hint="cs"/>
          <w:rtl/>
        </w:rPr>
        <w:t>) قالوا</w:t>
      </w:r>
      <w:r w:rsidR="00752998">
        <w:rPr>
          <w:rFonts w:hint="cs"/>
          <w:rtl/>
        </w:rPr>
        <w:t>:</w:t>
      </w:r>
      <w:r w:rsidRPr="00752998">
        <w:rPr>
          <w:rFonts w:hint="cs"/>
          <w:rtl/>
        </w:rPr>
        <w:t xml:space="preserve"> بلى يا رسول اللَّه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(ألم تكونوا ضُلّالاً فهداكم اللَّه بي</w:t>
      </w:r>
      <w:r w:rsidR="0066179E" w:rsidRPr="00752998">
        <w:rPr>
          <w:rFonts w:hint="cs"/>
          <w:rtl/>
        </w:rPr>
        <w:t>؟</w:t>
      </w:r>
      <w:r w:rsidRPr="00752998">
        <w:rPr>
          <w:rFonts w:hint="cs"/>
          <w:rtl/>
        </w:rPr>
        <w:t>) قالوا</w:t>
      </w:r>
      <w:r w:rsidR="00752998">
        <w:rPr>
          <w:rFonts w:hint="cs"/>
          <w:rtl/>
        </w:rPr>
        <w:t>:</w:t>
      </w:r>
      <w:r w:rsidRPr="00752998">
        <w:rPr>
          <w:rFonts w:hint="cs"/>
          <w:rtl/>
        </w:rPr>
        <w:t xml:space="preserve"> بلى يا رسول اللَّه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(أفلا تجيبوني</w:t>
      </w:r>
      <w:r w:rsidR="0066179E" w:rsidRPr="00752998">
        <w:rPr>
          <w:rFonts w:hint="cs"/>
          <w:rtl/>
        </w:rPr>
        <w:t>؟</w:t>
      </w:r>
      <w:r w:rsidRPr="00752998">
        <w:rPr>
          <w:rFonts w:hint="cs"/>
          <w:rtl/>
        </w:rPr>
        <w:t>) قالوا</w:t>
      </w:r>
      <w:r w:rsidR="00752998">
        <w:rPr>
          <w:rFonts w:hint="cs"/>
          <w:rtl/>
        </w:rPr>
        <w:t>:</w:t>
      </w:r>
      <w:r w:rsidRPr="00752998">
        <w:rPr>
          <w:rFonts w:hint="cs"/>
          <w:rtl/>
        </w:rPr>
        <w:t xml:space="preserve"> ما نقول يا رسول اللَّه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(ألا تقولون</w:t>
      </w:r>
      <w:r w:rsidR="00752998">
        <w:rPr>
          <w:rFonts w:hint="cs"/>
          <w:rtl/>
        </w:rPr>
        <w:t>:</w:t>
      </w:r>
      <w:r w:rsidRPr="00752998">
        <w:rPr>
          <w:rFonts w:hint="cs"/>
          <w:rtl/>
        </w:rPr>
        <w:t xml:space="preserve"> ألم يخرجك قومك فآويناك</w:t>
      </w:r>
      <w:r w:rsidR="0066179E" w:rsidRPr="00752998">
        <w:rPr>
          <w:rFonts w:hint="cs"/>
          <w:rtl/>
        </w:rPr>
        <w:t>؟</w:t>
      </w:r>
      <w:r w:rsidRPr="00752998">
        <w:rPr>
          <w:rFonts w:hint="cs"/>
          <w:rtl/>
        </w:rPr>
        <w:t xml:space="preserve"> ولم يكذّبوك فصدّقناك</w:t>
      </w:r>
      <w:r w:rsidR="0066179E" w:rsidRPr="00752998">
        <w:rPr>
          <w:rFonts w:hint="cs"/>
          <w:rtl/>
        </w:rPr>
        <w:t>؟</w:t>
      </w:r>
      <w:r w:rsidRPr="00752998">
        <w:rPr>
          <w:rFonts w:hint="cs"/>
          <w:rtl/>
        </w:rPr>
        <w:t xml:space="preserve"> ولم يخذلوك فنصرناك</w:t>
      </w:r>
      <w:r w:rsidR="0066179E" w:rsidRPr="00752998">
        <w:rPr>
          <w:rFonts w:hint="cs"/>
          <w:rtl/>
        </w:rPr>
        <w:t>؟</w:t>
      </w:r>
      <w:r w:rsidRPr="00752998">
        <w:rPr>
          <w:rFonts w:hint="cs"/>
          <w:rtl/>
        </w:rPr>
        <w:t>) قال</w:t>
      </w:r>
      <w:r w:rsidR="00752998">
        <w:rPr>
          <w:rFonts w:hint="cs"/>
          <w:rtl/>
        </w:rPr>
        <w:t>:</w:t>
      </w:r>
      <w:r w:rsidRPr="00752998">
        <w:rPr>
          <w:rFonts w:hint="cs"/>
          <w:rtl/>
        </w:rPr>
        <w:t xml:space="preserve"> فما زال يقول حتّى جَثَوا على الرُّكَب</w:t>
      </w:r>
      <w:r w:rsidR="0066179E" w:rsidRPr="00752998">
        <w:rPr>
          <w:rFonts w:hint="cs"/>
          <w:rtl/>
        </w:rPr>
        <w:t>،</w:t>
      </w:r>
      <w:r w:rsidRPr="00752998">
        <w:rPr>
          <w:rFonts w:hint="cs"/>
          <w:rtl/>
        </w:rPr>
        <w:t xml:space="preserve"> وقالوا</w:t>
      </w:r>
      <w:r w:rsidR="00752998">
        <w:rPr>
          <w:rFonts w:hint="cs"/>
          <w:rtl/>
        </w:rPr>
        <w:t>:</w:t>
      </w:r>
      <w:r w:rsidRPr="00752998">
        <w:rPr>
          <w:rFonts w:hint="cs"/>
          <w:rtl/>
        </w:rPr>
        <w:t xml:space="preserve"> أموالنا وما في أيدينا للَّه ولرسوله</w:t>
      </w:r>
      <w:r w:rsidR="0066179E" w:rsidRPr="00752998">
        <w:rPr>
          <w:rFonts w:hint="cs"/>
          <w:rtl/>
        </w:rPr>
        <w:t>،</w:t>
      </w:r>
      <w:r w:rsidRPr="00752998">
        <w:rPr>
          <w:rFonts w:hint="cs"/>
          <w:rtl/>
        </w:rPr>
        <w:t xml:space="preserve"> فنزلت الآية وقال رسول اللَّه</w:t>
      </w:r>
      <w:r w:rsidR="00752998">
        <w:rPr>
          <w:rFonts w:hint="cs"/>
          <w:rtl/>
        </w:rPr>
        <w:t>:</w:t>
      </w:r>
      <w:r w:rsidRPr="00752998">
        <w:rPr>
          <w:rFonts w:hint="cs"/>
          <w:rtl/>
        </w:rPr>
        <w:t xml:space="preserve"> (من مات على حبّ آل محمّد مات شهيداً</w:t>
      </w:r>
      <w:r w:rsidR="0066179E" w:rsidRPr="00752998">
        <w:rPr>
          <w:rFonts w:hint="cs"/>
          <w:rtl/>
        </w:rPr>
        <w:t>،</w:t>
      </w:r>
      <w:r w:rsidRPr="00752998">
        <w:rPr>
          <w:rFonts w:hint="cs"/>
          <w:rtl/>
        </w:rPr>
        <w:t xml:space="preserve"> ألا ومن مات على حبّ آل محمّد مات مغفوراً له</w:t>
      </w:r>
      <w:r w:rsidR="0066179E" w:rsidRPr="00752998">
        <w:rPr>
          <w:rFonts w:hint="cs"/>
          <w:rtl/>
        </w:rPr>
        <w:t>،</w:t>
      </w:r>
      <w:r w:rsidRPr="00752998">
        <w:rPr>
          <w:rFonts w:hint="cs"/>
          <w:rtl/>
        </w:rPr>
        <w:t xml:space="preserve"> ألا ومن مات على حبّ آل محمّد مات تائباً</w:t>
      </w:r>
      <w:r w:rsidR="0066179E" w:rsidRPr="00752998">
        <w:rPr>
          <w:rFonts w:hint="cs"/>
          <w:rtl/>
        </w:rPr>
        <w:t>،</w:t>
      </w:r>
      <w:r w:rsidRPr="00752998">
        <w:rPr>
          <w:rFonts w:hint="cs"/>
          <w:rtl/>
        </w:rPr>
        <w:t xml:space="preserve"> ألا ومن مات على حبّ آل محمّد مات مؤمناً مستكمل الإيمان</w:t>
      </w:r>
      <w:r w:rsidR="0066179E" w:rsidRPr="00752998">
        <w:rPr>
          <w:rFonts w:hint="cs"/>
          <w:rtl/>
        </w:rPr>
        <w:t>،</w:t>
      </w:r>
      <w:r w:rsidRPr="00752998">
        <w:rPr>
          <w:rFonts w:hint="cs"/>
          <w:rtl/>
        </w:rPr>
        <w:t xml:space="preserve"> ألا ومن مات على حبّ آل محمّد بشّره ملك الموت بالجنّة ثمّ منكر ونكير</w:t>
      </w:r>
      <w:r w:rsidR="0066179E" w:rsidRPr="00752998">
        <w:rPr>
          <w:rFonts w:hint="cs"/>
          <w:rtl/>
        </w:rPr>
        <w:t>،</w:t>
      </w:r>
      <w:r w:rsidRPr="00752998">
        <w:rPr>
          <w:rFonts w:hint="cs"/>
          <w:rtl/>
        </w:rPr>
        <w:t xml:space="preserve"> ألا ومن مات على حبّ آل محمّد يُزَفّ إلى الجنَّة كما تُزَف العروس إلى بيت زوجها</w:t>
      </w:r>
      <w:r w:rsidR="0066179E" w:rsidRPr="00752998">
        <w:rPr>
          <w:rFonts w:hint="cs"/>
          <w:rtl/>
        </w:rPr>
        <w:t>،</w:t>
      </w:r>
      <w:r w:rsidRPr="00752998">
        <w:rPr>
          <w:rFonts w:hint="cs"/>
          <w:rtl/>
        </w:rPr>
        <w:t xml:space="preserve"> ألا ومن مات على حبّ آل محمّد فُتح له في قبره باباً إلى الجنّة</w:t>
      </w:r>
      <w:r w:rsidR="0066179E" w:rsidRPr="00752998">
        <w:rPr>
          <w:rFonts w:hint="cs"/>
          <w:rtl/>
        </w:rPr>
        <w:t>،</w:t>
      </w:r>
      <w:r w:rsidRPr="00752998">
        <w:rPr>
          <w:rFonts w:hint="cs"/>
          <w:rtl/>
        </w:rPr>
        <w:t xml:space="preserve"> ألا ومن مات على حبّ آل محمّد جعل اللَّه قبره مزار ملائكة الرحمة</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(743) انظر</w:t>
      </w:r>
      <w:r w:rsidR="00752998">
        <w:rPr>
          <w:rFonts w:hint="cs"/>
          <w:rtl/>
        </w:rPr>
        <w:t>:</w:t>
      </w:r>
      <w:r w:rsidRPr="007D3625">
        <w:rPr>
          <w:rFonts w:hint="cs"/>
          <w:rtl/>
        </w:rPr>
        <w:t xml:space="preserve"> مسند زيد بن علي</w:t>
      </w:r>
      <w:r w:rsidR="00752998">
        <w:rPr>
          <w:rFonts w:hint="cs"/>
          <w:rtl/>
        </w:rPr>
        <w:t>:</w:t>
      </w:r>
      <w:r w:rsidRPr="007D3625">
        <w:rPr>
          <w:rFonts w:hint="cs"/>
          <w:rtl/>
        </w:rPr>
        <w:t xml:space="preserve"> 463 و466 الباب 4 في فضل الحسنين (نشر دار الحياة) وهذا المطلب غير موجود في ما اعتمدناه في تخريج الروايات عن مسند زيد</w:t>
      </w:r>
      <w:r w:rsidR="0066179E">
        <w:rPr>
          <w:rFonts w:hint="cs"/>
          <w:rtl/>
        </w:rPr>
        <w:t>،</w:t>
      </w:r>
      <w:r w:rsidRPr="007D3625">
        <w:rPr>
          <w:rFonts w:hint="cs"/>
          <w:rtl/>
        </w:rPr>
        <w:t xml:space="preserve"> فإنه ينتهي إلى آخر كتاب الفرائض</w:t>
      </w:r>
      <w:r w:rsidR="0066179E">
        <w:rPr>
          <w:rFonts w:hint="cs"/>
          <w:rtl/>
        </w:rPr>
        <w:t>،</w:t>
      </w:r>
      <w:r w:rsidRPr="007D3625">
        <w:rPr>
          <w:rFonts w:hint="cs"/>
          <w:rtl/>
        </w:rPr>
        <w:t xml:space="preserve"> وهو من منشورات دار الكتب العلمية</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ألا ومن مات على حبّ آل محمّد مات على السنة والجماعة</w:t>
      </w:r>
      <w:r w:rsidR="0066179E" w:rsidRPr="00752998">
        <w:rPr>
          <w:rFonts w:hint="cs"/>
          <w:rtl/>
        </w:rPr>
        <w:t>،</w:t>
      </w:r>
      <w:r w:rsidRPr="00752998">
        <w:rPr>
          <w:rFonts w:hint="cs"/>
          <w:rtl/>
        </w:rPr>
        <w:t xml:space="preserve"> ألا ومن مات على بغض آل محمّد جاء يوم القيامة مكتوب بين عينيه </w:t>
      </w:r>
      <w:r w:rsidR="0066179E" w:rsidRPr="00752998">
        <w:rPr>
          <w:rFonts w:hint="cs"/>
          <w:rtl/>
        </w:rPr>
        <w:t>(</w:t>
      </w:r>
      <w:r w:rsidRPr="00752998">
        <w:rPr>
          <w:rFonts w:hint="cs"/>
          <w:rtl/>
        </w:rPr>
        <w:t>آيس من رحمة اللَّه</w:t>
      </w:r>
      <w:r w:rsidR="0066179E" w:rsidRPr="00752998">
        <w:rPr>
          <w:rFonts w:hint="cs"/>
          <w:rtl/>
        </w:rPr>
        <w:t>)،</w:t>
      </w:r>
      <w:r w:rsidRPr="00752998">
        <w:rPr>
          <w:rFonts w:hint="cs"/>
          <w:rtl/>
        </w:rPr>
        <w:t xml:space="preserve"> ألا ومن مات على بغض آل محمّد مات كافراً</w:t>
      </w:r>
      <w:r w:rsidR="0066179E" w:rsidRPr="00752998">
        <w:rPr>
          <w:rFonts w:hint="cs"/>
          <w:rtl/>
        </w:rPr>
        <w:t>،</w:t>
      </w:r>
      <w:r w:rsidRPr="00752998">
        <w:rPr>
          <w:rFonts w:hint="cs"/>
          <w:rtl/>
        </w:rPr>
        <w:t xml:space="preserve"> ألا ومن مات على بغض آل محمّد لم يَشمَّ رائحة الجنّة</w:t>
      </w:r>
      <w:r w:rsidR="0066179E" w:rsidRPr="00752998">
        <w:rPr>
          <w:rFonts w:hint="cs"/>
          <w:rtl/>
        </w:rPr>
        <w:t>).</w:t>
      </w:r>
      <w:r w:rsidRPr="00752998">
        <w:rPr>
          <w:rFonts w:hint="cs"/>
          <w:rtl/>
        </w:rPr>
        <w:t>..</w:t>
      </w:r>
      <w:r w:rsidRPr="009834C4">
        <w:rPr>
          <w:rStyle w:val="libFootnotenumChar"/>
          <w:rFonts w:hint="cs"/>
          <w:rtl/>
        </w:rPr>
        <w:t xml:space="preserve"> (744)</w:t>
      </w:r>
      <w:r w:rsidR="0066179E" w:rsidRPr="00752998">
        <w:rPr>
          <w:rFonts w:hint="cs"/>
          <w:rtl/>
        </w:rPr>
        <w:t>.</w:t>
      </w:r>
    </w:p>
    <w:p w:rsidR="0066179E" w:rsidRDefault="009834C4" w:rsidP="00752998">
      <w:pPr>
        <w:pStyle w:val="libNormal"/>
        <w:rPr>
          <w:rtl/>
        </w:rPr>
      </w:pPr>
      <w:r w:rsidRPr="00752998">
        <w:rPr>
          <w:rFonts w:hint="cs"/>
          <w:rtl/>
        </w:rPr>
        <w:t>وقد نقل الرازي كلام الزمخشري في تفسيره معلقاً عليه بقوله</w:t>
      </w:r>
      <w:r w:rsidR="00752998">
        <w:rPr>
          <w:rFonts w:hint="cs"/>
          <w:rtl/>
        </w:rPr>
        <w:t>:</w:t>
      </w:r>
      <w:r w:rsidRPr="00752998">
        <w:rPr>
          <w:rFonts w:hint="cs"/>
          <w:rtl/>
        </w:rPr>
        <w:t xml:space="preserve"> وروى صاحب </w:t>
      </w:r>
      <w:r w:rsidRPr="00752998">
        <w:rPr>
          <w:rStyle w:val="libBold2Char"/>
          <w:rFonts w:hint="cs"/>
          <w:rtl/>
        </w:rPr>
        <w:t>الكشّاف</w:t>
      </w:r>
      <w:r w:rsidRPr="00752998">
        <w:rPr>
          <w:rFonts w:hint="cs"/>
          <w:rtl/>
        </w:rPr>
        <w:t xml:space="preserve"> أنّه لما نزلت هذه الآية قيل</w:t>
      </w:r>
      <w:r w:rsidR="00752998">
        <w:rPr>
          <w:rFonts w:hint="cs"/>
          <w:rtl/>
        </w:rPr>
        <w:t>:</w:t>
      </w:r>
      <w:r w:rsidRPr="00752998">
        <w:rPr>
          <w:rFonts w:hint="cs"/>
          <w:rtl/>
        </w:rPr>
        <w:t xml:space="preserve"> يا رسول اللَّه</w:t>
      </w:r>
      <w:r w:rsidR="0066179E" w:rsidRPr="00752998">
        <w:rPr>
          <w:rFonts w:hint="cs"/>
          <w:rtl/>
        </w:rPr>
        <w:t>،</w:t>
      </w:r>
      <w:r w:rsidRPr="00752998">
        <w:rPr>
          <w:rFonts w:hint="cs"/>
          <w:rtl/>
        </w:rPr>
        <w:t xml:space="preserve"> مَن قرابَتُك هؤلاء الذين وَجَبت علينا مودّتُهم</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(علي وفاطمة وابناهما)</w:t>
      </w:r>
      <w:r w:rsidR="0066179E" w:rsidRPr="00752998">
        <w:rPr>
          <w:rFonts w:hint="cs"/>
          <w:rtl/>
        </w:rPr>
        <w:t>.</w:t>
      </w:r>
      <w:r w:rsidRPr="00752998">
        <w:rPr>
          <w:rFonts w:hint="cs"/>
          <w:rtl/>
        </w:rPr>
        <w:t xml:space="preserve"> فثبت أنّ هؤلاء الأربعة أقارب النبي</w:t>
      </w:r>
      <w:r w:rsidR="0066179E" w:rsidRPr="00752998">
        <w:rPr>
          <w:rFonts w:hint="cs"/>
          <w:rtl/>
        </w:rPr>
        <w:t>،</w:t>
      </w:r>
      <w:r w:rsidRPr="00752998">
        <w:rPr>
          <w:rFonts w:hint="cs"/>
          <w:rtl/>
        </w:rPr>
        <w:t xml:space="preserve"> وإذا ثَبَت هذا وجب أن يكونوا مخصوصين بمزيدِ التعظيم</w:t>
      </w:r>
      <w:r w:rsidR="0066179E" w:rsidRPr="00752998">
        <w:rPr>
          <w:rFonts w:hint="cs"/>
          <w:rtl/>
        </w:rPr>
        <w:t>،</w:t>
      </w:r>
      <w:r w:rsidRPr="00752998">
        <w:rPr>
          <w:rFonts w:hint="cs"/>
          <w:rtl/>
        </w:rPr>
        <w:t xml:space="preserve"> ويدل عليه وجوه</w:t>
      </w:r>
      <w:r w:rsidR="00752998">
        <w:rPr>
          <w:rFonts w:hint="cs"/>
          <w:rtl/>
        </w:rPr>
        <w:t>:</w:t>
      </w:r>
    </w:p>
    <w:p w:rsidR="0066179E" w:rsidRDefault="009834C4" w:rsidP="00752998">
      <w:pPr>
        <w:pStyle w:val="libNormal"/>
        <w:rPr>
          <w:rtl/>
        </w:rPr>
      </w:pPr>
      <w:r w:rsidRPr="00752998">
        <w:rPr>
          <w:rStyle w:val="libBold2Char"/>
          <w:rFonts w:hint="cs"/>
          <w:rtl/>
        </w:rPr>
        <w:t>الأوّل</w:t>
      </w:r>
      <w:r w:rsidR="00752998" w:rsidRPr="00752998">
        <w:rPr>
          <w:rStyle w:val="libBold2Char"/>
          <w:rFonts w:hint="cs"/>
          <w:rtl/>
        </w:rPr>
        <w:t>:</w:t>
      </w:r>
      <w:r w:rsidRPr="00752998">
        <w:rPr>
          <w:rStyle w:val="libBold2Char"/>
          <w:rFonts w:hint="cs"/>
          <w:rtl/>
        </w:rPr>
        <w:t xml:space="preserve"> </w:t>
      </w:r>
      <w:r w:rsidRPr="00752998">
        <w:rPr>
          <w:rFonts w:hint="cs"/>
          <w:rtl/>
        </w:rPr>
        <w:t>قوله تعالى</w:t>
      </w:r>
      <w:r w:rsidR="00752998">
        <w:rPr>
          <w:rFonts w:hint="cs"/>
          <w:rtl/>
        </w:rPr>
        <w:t>:</w:t>
      </w:r>
      <w:r w:rsidRPr="00752998">
        <w:rPr>
          <w:rFonts w:hint="cs"/>
          <w:rtl/>
        </w:rPr>
        <w:t xml:space="preserve"> </w:t>
      </w:r>
      <w:r w:rsidR="0066179E" w:rsidRPr="00752998">
        <w:rPr>
          <w:rFonts w:hint="cs"/>
          <w:rtl/>
        </w:rPr>
        <w:t>(</w:t>
      </w:r>
      <w:r w:rsidRPr="00752998">
        <w:rPr>
          <w:rFonts w:hint="cs"/>
          <w:rtl/>
        </w:rPr>
        <w:t>إِلَّا الْمَوَدَّةَ فِي الْقُرْبَى</w:t>
      </w:r>
      <w:r w:rsidR="0066179E" w:rsidRPr="00752998">
        <w:rPr>
          <w:rFonts w:hint="cs"/>
          <w:rtl/>
        </w:rPr>
        <w:t>)</w:t>
      </w:r>
      <w:r w:rsidRPr="00752998">
        <w:rPr>
          <w:rFonts w:hint="cs"/>
          <w:rtl/>
        </w:rPr>
        <w:t xml:space="preserve"> ووجه الاستدلال به ما سبق</w:t>
      </w:r>
      <w:r w:rsidR="0066179E" w:rsidRPr="00752998">
        <w:rPr>
          <w:rFonts w:hint="cs"/>
          <w:rtl/>
        </w:rPr>
        <w:t>.</w:t>
      </w:r>
    </w:p>
    <w:p w:rsidR="009834C4" w:rsidRPr="007D3625" w:rsidRDefault="009834C4" w:rsidP="00752998">
      <w:pPr>
        <w:pStyle w:val="libNormal"/>
        <w:rPr>
          <w:rtl/>
        </w:rPr>
      </w:pPr>
      <w:r w:rsidRPr="00752998">
        <w:rPr>
          <w:rStyle w:val="libBold2Char"/>
          <w:rFonts w:hint="cs"/>
          <w:rtl/>
        </w:rPr>
        <w:t>الثاني</w:t>
      </w:r>
      <w:r w:rsidR="00752998" w:rsidRPr="00752998">
        <w:rPr>
          <w:rStyle w:val="libBold2Char"/>
          <w:rFonts w:hint="cs"/>
          <w:rtl/>
        </w:rPr>
        <w:t>:</w:t>
      </w:r>
      <w:r w:rsidRPr="00752998">
        <w:rPr>
          <w:rStyle w:val="libBold2Char"/>
          <w:rFonts w:hint="cs"/>
          <w:rtl/>
        </w:rPr>
        <w:t xml:space="preserve"> </w:t>
      </w:r>
      <w:r w:rsidRPr="00752998">
        <w:rPr>
          <w:rFonts w:hint="cs"/>
          <w:rtl/>
        </w:rPr>
        <w:t>لا شكّ أنّ النبي كان يحبّ فاطمة</w:t>
      </w:r>
      <w:r w:rsidR="0066179E" w:rsidRPr="00752998">
        <w:rPr>
          <w:rFonts w:hint="cs"/>
          <w:rtl/>
        </w:rPr>
        <w:t>،</w:t>
      </w:r>
      <w:r w:rsidRPr="00752998">
        <w:rPr>
          <w:rFonts w:hint="cs"/>
          <w:rtl/>
        </w:rPr>
        <w:t xml:space="preserve"> قال ‏(صلَّى الله عليه وآله)</w:t>
      </w:r>
      <w:r w:rsidR="00752998">
        <w:rPr>
          <w:rFonts w:hint="cs"/>
          <w:rtl/>
        </w:rPr>
        <w:t>:</w:t>
      </w:r>
      <w:r w:rsidRPr="00752998">
        <w:rPr>
          <w:rFonts w:hint="cs"/>
          <w:rtl/>
        </w:rPr>
        <w:t xml:space="preserve"> (فاطمةُ بضعةُ مِنّي يُؤذيني ما يُؤذيها)</w:t>
      </w:r>
      <w:r w:rsidR="0066179E" w:rsidRPr="00752998">
        <w:rPr>
          <w:rFonts w:hint="cs"/>
          <w:rtl/>
        </w:rPr>
        <w:t>،</w:t>
      </w:r>
      <w:r w:rsidRPr="00752998">
        <w:rPr>
          <w:rFonts w:hint="cs"/>
          <w:rtl/>
        </w:rPr>
        <w:t xml:space="preserve"> وثبَت بالنقل المتواتر أنّه كان يحبّ عليّاً والحسن والحسين</w:t>
      </w:r>
      <w:r w:rsidR="0066179E" w:rsidRPr="00752998">
        <w:rPr>
          <w:rFonts w:hint="cs"/>
          <w:rtl/>
        </w:rPr>
        <w:t>.</w:t>
      </w:r>
      <w:r w:rsidRPr="00752998">
        <w:rPr>
          <w:rFonts w:hint="cs"/>
          <w:rtl/>
        </w:rPr>
        <w:t xml:space="preserve"> وإذا ثبت ذلك وجب على كل الأمة مثله</w:t>
      </w:r>
      <w:r w:rsidR="0066179E" w:rsidRPr="00752998">
        <w:rPr>
          <w:rFonts w:hint="cs"/>
          <w:rtl/>
        </w:rPr>
        <w:t>؛</w:t>
      </w:r>
      <w:r w:rsidRPr="00752998">
        <w:rPr>
          <w:rFonts w:hint="cs"/>
          <w:rtl/>
        </w:rPr>
        <w:t xml:space="preserve"> لقوله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وَاتَّبِعُوهُ لَعَلَّكُمْ تَهْتَدُونَ</w:t>
      </w:r>
      <w:r w:rsidR="0066179E" w:rsidRPr="008922A0">
        <w:rPr>
          <w:rStyle w:val="libAlaemChar"/>
          <w:rFonts w:hint="cs"/>
          <w:rtl/>
        </w:rPr>
        <w:t>)</w:t>
      </w:r>
      <w:r w:rsidRPr="00752998">
        <w:rPr>
          <w:rFonts w:hint="cs"/>
          <w:rtl/>
        </w:rPr>
        <w:t xml:space="preserve"> ولقوله تعالى</w:t>
      </w:r>
      <w:r w:rsidR="00752998">
        <w:rPr>
          <w:rFonts w:hint="cs"/>
          <w:rtl/>
        </w:rPr>
        <w:t>:</w:t>
      </w:r>
      <w:r w:rsidRPr="009834C4">
        <w:rPr>
          <w:rStyle w:val="libAieChar"/>
          <w:rFonts w:hint="cs"/>
          <w:rtl/>
        </w:rPr>
        <w:t xml:space="preserve"> </w:t>
      </w:r>
      <w:r w:rsidR="0066179E" w:rsidRPr="008922A0">
        <w:rPr>
          <w:rStyle w:val="libAlaemChar"/>
          <w:rFonts w:hint="cs"/>
          <w:rtl/>
        </w:rPr>
        <w:t>(</w:t>
      </w:r>
      <w:r w:rsidRPr="009834C4">
        <w:rPr>
          <w:rStyle w:val="libAieChar"/>
          <w:rFonts w:hint="cs"/>
          <w:rtl/>
        </w:rPr>
        <w:t>فَلْيَحْذَرِ الَّذِينَ يُخَالِفُونَ عَنْ أَمْرِهِ</w:t>
      </w:r>
      <w:r w:rsidR="0066179E" w:rsidRPr="008922A0">
        <w:rPr>
          <w:rStyle w:val="libAlaemChar"/>
          <w:rFonts w:hint="cs"/>
          <w:rtl/>
        </w:rPr>
        <w:t>)</w:t>
      </w:r>
      <w:r w:rsidRPr="009834C4">
        <w:rPr>
          <w:rStyle w:val="libAieChar"/>
          <w:rFonts w:hint="cs"/>
          <w:rtl/>
        </w:rPr>
        <w:t xml:space="preserve"> </w:t>
      </w:r>
      <w:r w:rsidRPr="00752998">
        <w:rPr>
          <w:rFonts w:hint="cs"/>
          <w:rtl/>
        </w:rPr>
        <w:t xml:space="preserve">ولقوله </w:t>
      </w:r>
      <w:r w:rsidR="0066179E" w:rsidRPr="008922A0">
        <w:rPr>
          <w:rStyle w:val="libAlaemChar"/>
          <w:rFonts w:hint="cs"/>
          <w:rtl/>
        </w:rPr>
        <w:t>(</w:t>
      </w:r>
      <w:r w:rsidRPr="009834C4">
        <w:rPr>
          <w:rStyle w:val="libAieChar"/>
          <w:rFonts w:hint="cs"/>
          <w:rtl/>
        </w:rPr>
        <w:t>قُل إنْ كُنتُم تُحِبُّونَ اللَّهَ فاتَّبِعوني يُحبِبْكُم اللَّهُ</w:t>
      </w:r>
      <w:r w:rsidR="0066179E" w:rsidRPr="008922A0">
        <w:rPr>
          <w:rStyle w:val="libAlaemChar"/>
          <w:rFonts w:hint="cs"/>
          <w:rtl/>
        </w:rPr>
        <w:t>)</w:t>
      </w:r>
      <w:r w:rsidRPr="00752998">
        <w:rPr>
          <w:rFonts w:hint="cs"/>
          <w:rtl/>
        </w:rPr>
        <w:t xml:space="preserve"> ولقوله سبحانه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لَقَدْ كَانَ لَكُمْ فِي رَسُولِ</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(744) تفسير الكشاف 3: 403</w:t>
      </w:r>
      <w:r w:rsidR="0066179E">
        <w:rPr>
          <w:rFonts w:hint="cs"/>
          <w:rtl/>
        </w:rPr>
        <w:t>،</w:t>
      </w:r>
      <w:r w:rsidRPr="009834C4">
        <w:rPr>
          <w:rFonts w:hint="cs"/>
          <w:rtl/>
        </w:rPr>
        <w:t xml:space="preserve"> وفي تفسير القرطبي 16: 21 - 23 في ذيل الآية حكى عن الثعلبي هذه الرواية فذيّله بـ (ومن مات على بغض آل بيتي فلا نصيب له من شفاعتي)</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9834C4">
        <w:rPr>
          <w:rStyle w:val="libAieChar"/>
          <w:rFonts w:hint="cs"/>
          <w:rtl/>
        </w:rPr>
        <w:lastRenderedPageBreak/>
        <w:t>اللَّهِ أُسْوَةٌ حَسَنَةٌ</w:t>
      </w:r>
      <w:r w:rsidRPr="008922A0">
        <w:rPr>
          <w:rStyle w:val="libAlaemChar"/>
          <w:rFonts w:hint="cs"/>
          <w:rtl/>
        </w:rPr>
        <w:t>)</w:t>
      </w:r>
      <w:r w:rsidR="0066179E" w:rsidRPr="00752998">
        <w:rPr>
          <w:rFonts w:hint="cs"/>
          <w:rtl/>
        </w:rPr>
        <w:t>.</w:t>
      </w:r>
    </w:p>
    <w:p w:rsidR="0066179E" w:rsidRDefault="009834C4" w:rsidP="00752998">
      <w:pPr>
        <w:pStyle w:val="libNormal"/>
        <w:rPr>
          <w:rtl/>
        </w:rPr>
      </w:pPr>
      <w:r w:rsidRPr="00752998">
        <w:rPr>
          <w:rStyle w:val="libBold2Char"/>
          <w:rFonts w:hint="cs"/>
          <w:rtl/>
        </w:rPr>
        <w:t>الثالث</w:t>
      </w:r>
      <w:r w:rsidR="00752998" w:rsidRPr="00752998">
        <w:rPr>
          <w:rStyle w:val="libBold2Char"/>
          <w:rFonts w:hint="cs"/>
          <w:rtl/>
        </w:rPr>
        <w:t>:</w:t>
      </w:r>
      <w:r w:rsidRPr="00752998">
        <w:rPr>
          <w:rFonts w:hint="cs"/>
          <w:rtl/>
        </w:rPr>
        <w:t xml:space="preserve"> إن الدعاء للآل مَنصب عظيم</w:t>
      </w:r>
      <w:r w:rsidR="0066179E" w:rsidRPr="00752998">
        <w:rPr>
          <w:rFonts w:hint="cs"/>
          <w:rtl/>
        </w:rPr>
        <w:t>،</w:t>
      </w:r>
      <w:r w:rsidRPr="00752998">
        <w:rPr>
          <w:rFonts w:hint="cs"/>
          <w:rtl/>
        </w:rPr>
        <w:t xml:space="preserve"> ولذلك جعل هذا الدعاء خاتمة التشهد في الصلاة</w:t>
      </w:r>
      <w:r w:rsidR="0066179E" w:rsidRPr="00752998">
        <w:rPr>
          <w:rFonts w:hint="cs"/>
          <w:rtl/>
        </w:rPr>
        <w:t>،</w:t>
      </w:r>
      <w:r w:rsidRPr="00752998">
        <w:rPr>
          <w:rFonts w:hint="cs"/>
          <w:rtl/>
        </w:rPr>
        <w:t xml:space="preserve"> وهو قوله</w:t>
      </w:r>
      <w:r w:rsidR="00752998">
        <w:rPr>
          <w:rFonts w:hint="cs"/>
          <w:rtl/>
        </w:rPr>
        <w:t>:</w:t>
      </w:r>
      <w:r w:rsidRPr="00752998">
        <w:rPr>
          <w:rFonts w:hint="cs"/>
          <w:rtl/>
        </w:rPr>
        <w:t xml:space="preserve"> </w:t>
      </w:r>
      <w:r w:rsidR="0066179E" w:rsidRPr="00752998">
        <w:rPr>
          <w:rFonts w:hint="cs"/>
          <w:rtl/>
        </w:rPr>
        <w:t>(</w:t>
      </w:r>
      <w:r w:rsidRPr="00752998">
        <w:rPr>
          <w:rFonts w:hint="cs"/>
          <w:rtl/>
        </w:rPr>
        <w:t>اللهمّ صلّ على محمد وعلى آل محمد وارحم محمداً وآل محمد</w:t>
      </w:r>
      <w:r w:rsidR="0066179E" w:rsidRPr="00752998">
        <w:rPr>
          <w:rFonts w:hint="cs"/>
          <w:rtl/>
        </w:rPr>
        <w:t>).</w:t>
      </w:r>
      <w:r w:rsidRPr="00752998">
        <w:rPr>
          <w:rFonts w:hint="cs"/>
          <w:rtl/>
        </w:rPr>
        <w:t xml:space="preserve"> وهذا التعظيم لم يوجد في حقّ غير الآل</w:t>
      </w:r>
      <w:r w:rsidR="0066179E" w:rsidRPr="00752998">
        <w:rPr>
          <w:rFonts w:hint="cs"/>
          <w:rtl/>
        </w:rPr>
        <w:t>،</w:t>
      </w:r>
      <w:r w:rsidRPr="00752998">
        <w:rPr>
          <w:rFonts w:hint="cs"/>
          <w:rtl/>
        </w:rPr>
        <w:t xml:space="preserve"> فكلّ ذلك يدلّ على أن حبّ آل محمد واجب</w:t>
      </w:r>
      <w:r w:rsidR="0066179E" w:rsidRPr="00752998">
        <w:rPr>
          <w:rFonts w:hint="cs"/>
          <w:rtl/>
        </w:rPr>
        <w:t>،</w:t>
      </w:r>
      <w:r w:rsidRPr="00752998">
        <w:rPr>
          <w:rFonts w:hint="cs"/>
          <w:rtl/>
        </w:rPr>
        <w:t xml:space="preserve"> وقال الشافعي رضي اللَّه عنه</w:t>
      </w:r>
      <w:r w:rsidR="00752998">
        <w:rPr>
          <w:rFonts w:hint="cs"/>
          <w:rtl/>
        </w:rPr>
        <w:t>:</w:t>
      </w:r>
    </w:p>
    <w:tbl>
      <w:tblPr>
        <w:tblStyle w:val="TableGrid"/>
        <w:bidiVisual/>
        <w:tblW w:w="4562" w:type="pct"/>
        <w:tblInd w:w="384" w:type="dxa"/>
        <w:tblLook w:val="04A0"/>
      </w:tblPr>
      <w:tblGrid>
        <w:gridCol w:w="3524"/>
        <w:gridCol w:w="272"/>
        <w:gridCol w:w="3514"/>
      </w:tblGrid>
      <w:tr w:rsidR="00001998" w:rsidTr="00001998">
        <w:trPr>
          <w:trHeight w:val="350"/>
        </w:trPr>
        <w:tc>
          <w:tcPr>
            <w:tcW w:w="3524" w:type="dxa"/>
          </w:tcPr>
          <w:p w:rsidR="00001998" w:rsidRDefault="00001998" w:rsidP="005521B4">
            <w:pPr>
              <w:pStyle w:val="libPoem"/>
            </w:pPr>
            <w:r w:rsidRPr="007D3625">
              <w:rPr>
                <w:rFonts w:hint="cs"/>
                <w:rtl/>
              </w:rPr>
              <w:t>يا راكباً قِف بالُمحصَّبِ مِن مِنى</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7D3625">
              <w:rPr>
                <w:rFonts w:hint="cs"/>
                <w:rtl/>
              </w:rPr>
              <w:t>واهتُفْ بساكنِ خِيفها والناهضِ</w:t>
            </w:r>
            <w:r w:rsidRPr="00725071">
              <w:rPr>
                <w:rStyle w:val="libPoemTiniChar0"/>
                <w:rtl/>
              </w:rPr>
              <w:br/>
              <w:t> </w:t>
            </w:r>
          </w:p>
        </w:tc>
      </w:tr>
      <w:tr w:rsidR="00001998" w:rsidTr="00001998">
        <w:trPr>
          <w:trHeight w:val="350"/>
        </w:trPr>
        <w:tc>
          <w:tcPr>
            <w:tcW w:w="3524" w:type="dxa"/>
          </w:tcPr>
          <w:p w:rsidR="00001998" w:rsidRDefault="00001998" w:rsidP="005521B4">
            <w:pPr>
              <w:pStyle w:val="libPoem"/>
            </w:pPr>
            <w:r w:rsidRPr="007D3625">
              <w:rPr>
                <w:rFonts w:hint="cs"/>
                <w:rtl/>
              </w:rPr>
              <w:t>سَحَراً إذا فاضَ الحجيجُ إلى مِنى</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7D3625">
              <w:rPr>
                <w:rFonts w:hint="cs"/>
                <w:rtl/>
              </w:rPr>
              <w:t>فَيضاً كمُلْتَطَمِ الفراتِ الفائضِ</w:t>
            </w:r>
            <w:r w:rsidRPr="00725071">
              <w:rPr>
                <w:rStyle w:val="libPoemTiniChar0"/>
                <w:rtl/>
              </w:rPr>
              <w:br/>
              <w:t> </w:t>
            </w:r>
          </w:p>
        </w:tc>
      </w:tr>
      <w:tr w:rsidR="00001998" w:rsidTr="00001998">
        <w:trPr>
          <w:trHeight w:val="350"/>
        </w:trPr>
        <w:tc>
          <w:tcPr>
            <w:tcW w:w="3524" w:type="dxa"/>
          </w:tcPr>
          <w:p w:rsidR="00001998" w:rsidRDefault="00001998" w:rsidP="005521B4">
            <w:pPr>
              <w:pStyle w:val="libPoem"/>
            </w:pPr>
            <w:r w:rsidRPr="000B52ED">
              <w:rPr>
                <w:rFonts w:hint="cs"/>
                <w:rtl/>
              </w:rPr>
              <w:t>إنْ كانَ رَفضاً حُبُّ آل محمدٍ</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0B52ED">
              <w:rPr>
                <w:rFonts w:hint="cs"/>
                <w:rtl/>
              </w:rPr>
              <w:t xml:space="preserve">فَلْيَشهدِ الثّقلَانِ أنّي رافضي </w:t>
            </w:r>
            <w:r w:rsidRPr="009834C4">
              <w:rPr>
                <w:rStyle w:val="libFootnotenumChar"/>
                <w:rFonts w:hint="cs"/>
                <w:rtl/>
              </w:rPr>
              <w:t>(745)</w:t>
            </w:r>
            <w:r w:rsidRPr="00725071">
              <w:rPr>
                <w:rStyle w:val="libPoemTiniChar0"/>
                <w:rtl/>
              </w:rPr>
              <w:br/>
              <w:t> </w:t>
            </w:r>
          </w:p>
        </w:tc>
      </w:tr>
    </w:tbl>
    <w:p w:rsidR="009834C4" w:rsidRPr="007D3625" w:rsidRDefault="009834C4" w:rsidP="00752998">
      <w:pPr>
        <w:pStyle w:val="libNormal"/>
        <w:rPr>
          <w:rtl/>
        </w:rPr>
      </w:pPr>
      <w:r w:rsidRPr="00752998">
        <w:rPr>
          <w:rFonts w:hint="cs"/>
          <w:rtl/>
        </w:rPr>
        <w:t>ولو تدبرت في خبر أبي عبيدة عن الإمام الصادق - والمروي في تفسير عليّ بن إبراهيم القمّي - لعرفت مزيّة فاطمة الزهراء على عائشة وعلى غيرها من نساء النبيّ</w:t>
      </w:r>
      <w:r w:rsidR="0066179E" w:rsidRPr="00752998">
        <w:rPr>
          <w:rFonts w:hint="cs"/>
          <w:rtl/>
        </w:rPr>
        <w:t>،</w:t>
      </w:r>
      <w:r w:rsidRPr="00752998">
        <w:rPr>
          <w:rFonts w:hint="cs"/>
          <w:rtl/>
        </w:rPr>
        <w:t xml:space="preserve"> قال الصادق (عليه السلام)</w:t>
      </w:r>
      <w:r w:rsidR="00752998">
        <w:rPr>
          <w:rFonts w:hint="cs"/>
          <w:rtl/>
        </w:rPr>
        <w:t>:</w:t>
      </w:r>
      <w:r w:rsidRPr="00752998">
        <w:rPr>
          <w:rFonts w:hint="cs"/>
          <w:rtl/>
        </w:rPr>
        <w:t xml:space="preserve"> (كان رسول اللَّه يكثر تقبيل فاطمة (عليها السلام)</w:t>
      </w:r>
      <w:r w:rsidR="0066179E" w:rsidRPr="00752998">
        <w:rPr>
          <w:rFonts w:hint="cs"/>
          <w:rtl/>
        </w:rPr>
        <w:t>،</w:t>
      </w:r>
      <w:r w:rsidRPr="00752998">
        <w:rPr>
          <w:rFonts w:hint="cs"/>
          <w:rtl/>
        </w:rPr>
        <w:t xml:space="preserve"> فغضبت من ذلك عائشة</w:t>
      </w:r>
      <w:r w:rsidR="0066179E" w:rsidRPr="00752998">
        <w:rPr>
          <w:rFonts w:hint="cs"/>
          <w:rtl/>
        </w:rPr>
        <w:t>،</w:t>
      </w:r>
      <w:r w:rsidRPr="00752998">
        <w:rPr>
          <w:rFonts w:hint="cs"/>
          <w:rtl/>
        </w:rPr>
        <w:t xml:space="preserve"> وقالت يا رسول اللَّه</w:t>
      </w:r>
      <w:r w:rsidR="00752998">
        <w:rPr>
          <w:rFonts w:hint="cs"/>
          <w:rtl/>
        </w:rPr>
        <w:t>:</w:t>
      </w:r>
      <w:r w:rsidRPr="00752998">
        <w:rPr>
          <w:rFonts w:hint="cs"/>
          <w:rtl/>
        </w:rPr>
        <w:t xml:space="preserve"> إنك تكثر تقبيل فاطمة</w:t>
      </w:r>
      <w:r w:rsidR="0066179E" w:rsidRPr="00752998">
        <w:rPr>
          <w:rFonts w:hint="cs"/>
          <w:rtl/>
        </w:rPr>
        <w:t>!</w:t>
      </w:r>
      <w:r w:rsidRPr="00752998">
        <w:rPr>
          <w:rFonts w:hint="cs"/>
          <w:rtl/>
        </w:rPr>
        <w:t xml:space="preserve"> فقال رسول اللَّه</w:t>
      </w:r>
      <w:r w:rsidR="00752998">
        <w:rPr>
          <w:rFonts w:hint="cs"/>
          <w:rtl/>
        </w:rPr>
        <w:t>:</w:t>
      </w:r>
      <w:r w:rsidRPr="00752998">
        <w:rPr>
          <w:rFonts w:hint="cs"/>
          <w:rtl/>
        </w:rPr>
        <w:t xml:space="preserve"> ياعائشة</w:t>
      </w:r>
      <w:r w:rsidR="0066179E" w:rsidRPr="00752998">
        <w:rPr>
          <w:rFonts w:hint="cs"/>
          <w:rtl/>
        </w:rPr>
        <w:t>،</w:t>
      </w:r>
      <w:r w:rsidRPr="00752998">
        <w:rPr>
          <w:rFonts w:hint="cs"/>
          <w:rtl/>
        </w:rPr>
        <w:t xml:space="preserve"> إنه لمّا أسري بي إلى السماء دخلتُ الجنّة فأدناني جبرئيل من شجرة طوبى وناولني من ثمارها فأكلته</w:t>
      </w:r>
      <w:r w:rsidR="0066179E" w:rsidRPr="00752998">
        <w:rPr>
          <w:rFonts w:hint="cs"/>
          <w:rtl/>
        </w:rPr>
        <w:t>،</w:t>
      </w:r>
      <w:r w:rsidRPr="00752998">
        <w:rPr>
          <w:rFonts w:hint="cs"/>
          <w:rtl/>
        </w:rPr>
        <w:t xml:space="preserve"> فلمّا هبطت إلى الأرض</w:t>
      </w:r>
      <w:r w:rsidR="0066179E" w:rsidRPr="00752998">
        <w:rPr>
          <w:rFonts w:hint="cs"/>
          <w:rtl/>
        </w:rPr>
        <w:t>،</w:t>
      </w:r>
      <w:r w:rsidRPr="00752998">
        <w:rPr>
          <w:rFonts w:hint="cs"/>
          <w:rtl/>
        </w:rPr>
        <w:t xml:space="preserve"> حوّل اللَّه ذلك ماءً في ظهري</w:t>
      </w:r>
      <w:r w:rsidR="0066179E" w:rsidRPr="00752998">
        <w:rPr>
          <w:rFonts w:hint="cs"/>
          <w:rtl/>
        </w:rPr>
        <w:t>،</w:t>
      </w:r>
      <w:r w:rsidRPr="00752998">
        <w:rPr>
          <w:rFonts w:hint="cs"/>
          <w:rtl/>
        </w:rPr>
        <w:t xml:space="preserve"> فلمّا هبطتُ إلى الأرض فواقعتُ بخديجة فحملت بفاطمة</w:t>
      </w:r>
      <w:r w:rsidR="0066179E" w:rsidRPr="00752998">
        <w:rPr>
          <w:rFonts w:hint="cs"/>
          <w:rtl/>
        </w:rPr>
        <w:t>،</w:t>
      </w:r>
      <w:r w:rsidRPr="00752998">
        <w:rPr>
          <w:rFonts w:hint="cs"/>
          <w:rtl/>
        </w:rPr>
        <w:t xml:space="preserve"> فما قبّلتها قطّ إلّا وجدت رائحة شجرة طوبى منها) </w:t>
      </w:r>
      <w:r w:rsidRPr="009834C4">
        <w:rPr>
          <w:rStyle w:val="libFootnotenumChar"/>
          <w:rFonts w:hint="cs"/>
          <w:rtl/>
        </w:rPr>
        <w:t>(746)</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(745) التفسير الكبير للرازي 166</w:t>
      </w:r>
      <w:r w:rsidR="00752998">
        <w:rPr>
          <w:rFonts w:hint="cs"/>
          <w:rtl/>
        </w:rPr>
        <w:t>:</w:t>
      </w:r>
      <w:r w:rsidRPr="007D3625">
        <w:rPr>
          <w:rFonts w:hint="cs"/>
          <w:rtl/>
        </w:rPr>
        <w:t xml:space="preserve"> 27</w:t>
      </w:r>
      <w:r w:rsidR="0066179E">
        <w:rPr>
          <w:rFonts w:hint="cs"/>
          <w:rtl/>
        </w:rPr>
        <w:t>،</w:t>
      </w:r>
      <w:r w:rsidRPr="007D3625">
        <w:rPr>
          <w:rFonts w:hint="cs"/>
          <w:rtl/>
        </w:rPr>
        <w:t xml:space="preserve"> وديوان الشافعي</w:t>
      </w:r>
      <w:r w:rsidR="00752998">
        <w:rPr>
          <w:rFonts w:hint="cs"/>
          <w:rtl/>
        </w:rPr>
        <w:t>:</w:t>
      </w:r>
      <w:r w:rsidRPr="007D3625">
        <w:rPr>
          <w:rFonts w:hint="cs"/>
          <w:rtl/>
        </w:rPr>
        <w:t xml:space="preserve"> 84</w:t>
      </w:r>
      <w:r w:rsidR="0066179E">
        <w:rPr>
          <w:rFonts w:hint="cs"/>
          <w:rtl/>
        </w:rPr>
        <w:t>.</w:t>
      </w:r>
    </w:p>
    <w:p w:rsidR="009834C4" w:rsidRPr="009834C4" w:rsidRDefault="009834C4" w:rsidP="009834C4">
      <w:pPr>
        <w:pStyle w:val="libFootnote0"/>
        <w:rPr>
          <w:rtl/>
        </w:rPr>
      </w:pPr>
      <w:r w:rsidRPr="007D3625">
        <w:rPr>
          <w:rFonts w:hint="cs"/>
          <w:rtl/>
        </w:rPr>
        <w:t>(746) تفسير عليّ بن إبراهيم كما في نور الثقلين 3: 131</w:t>
      </w:r>
      <w:r w:rsidR="0066179E">
        <w:rPr>
          <w:rFonts w:hint="cs"/>
          <w:rtl/>
        </w:rPr>
        <w:t>،</w:t>
      </w:r>
      <w:r w:rsidRPr="007D3625">
        <w:rPr>
          <w:rFonts w:hint="cs"/>
          <w:rtl/>
        </w:rPr>
        <w:t xml:space="preserve"> مجمع الزوائد 9: 202</w:t>
      </w:r>
      <w:r w:rsidR="0066179E">
        <w:rPr>
          <w:rFonts w:hint="cs"/>
          <w:rtl/>
        </w:rPr>
        <w:t>،</w:t>
      </w:r>
      <w:r w:rsidRPr="007D3625">
        <w:rPr>
          <w:rFonts w:hint="cs"/>
          <w:rtl/>
        </w:rPr>
        <w:t xml:space="preserve"> وانظر</w:t>
      </w:r>
      <w:r w:rsidR="00752998">
        <w:rPr>
          <w:rFonts w:hint="cs"/>
          <w:rtl/>
        </w:rPr>
        <w:t>:</w:t>
      </w:r>
      <w:r w:rsidRPr="007D3625">
        <w:rPr>
          <w:rFonts w:hint="cs"/>
          <w:rtl/>
        </w:rPr>
        <w:t xml:space="preserve"> الدّر</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وحسب هذا دليلاً لمعرفة صحة ما نقول من أنّ مودّتها ميزان للإسلام والإيمان</w:t>
      </w:r>
      <w:r w:rsidR="0066179E">
        <w:rPr>
          <w:rFonts w:hint="cs"/>
          <w:rtl/>
        </w:rPr>
        <w:t>.</w:t>
      </w:r>
    </w:p>
    <w:p w:rsidR="0066179E" w:rsidRDefault="009834C4" w:rsidP="00752998">
      <w:pPr>
        <w:pStyle w:val="libNormal"/>
        <w:rPr>
          <w:rtl/>
        </w:rPr>
      </w:pPr>
      <w:r w:rsidRPr="00752998">
        <w:rPr>
          <w:rFonts w:hint="cs"/>
          <w:rtl/>
        </w:rPr>
        <w:t>وعليه</w:t>
      </w:r>
      <w:r w:rsidR="0066179E" w:rsidRPr="00752998">
        <w:rPr>
          <w:rFonts w:hint="cs"/>
          <w:rtl/>
        </w:rPr>
        <w:t>،</w:t>
      </w:r>
      <w:r w:rsidRPr="00752998">
        <w:rPr>
          <w:rFonts w:hint="cs"/>
          <w:rtl/>
        </w:rPr>
        <w:t xml:space="preserve"> فالأجر على الرسالة لابدّ أن يرتبط بأصل الرسالة</w:t>
      </w:r>
      <w:r w:rsidR="0066179E" w:rsidRPr="00752998">
        <w:rPr>
          <w:rFonts w:hint="cs"/>
          <w:rtl/>
        </w:rPr>
        <w:t>،</w:t>
      </w:r>
      <w:r w:rsidRPr="00752998">
        <w:rPr>
          <w:rFonts w:hint="cs"/>
          <w:rtl/>
        </w:rPr>
        <w:t xml:space="preserve"> ولا معنى لما يقال من إرادة التودّد العاطفي البحت لذوي القربى</w:t>
      </w:r>
      <w:r w:rsidR="0066179E" w:rsidRPr="00752998">
        <w:rPr>
          <w:rFonts w:hint="cs"/>
          <w:rtl/>
        </w:rPr>
        <w:t>،</w:t>
      </w:r>
      <w:r w:rsidRPr="00752998">
        <w:rPr>
          <w:rFonts w:hint="cs"/>
          <w:rtl/>
        </w:rPr>
        <w:t xml:space="preserve"> بل المعنيّ به هو أنّ هذه النخبة الصالحة هي التجسيد الواقعي للدين وصمّام الأمان للرسالة</w:t>
      </w:r>
      <w:r w:rsidR="0066179E" w:rsidRPr="00752998">
        <w:rPr>
          <w:rFonts w:hint="cs"/>
          <w:rtl/>
        </w:rPr>
        <w:t>،</w:t>
      </w:r>
      <w:r w:rsidRPr="00752998">
        <w:rPr>
          <w:rFonts w:hint="cs"/>
          <w:rtl/>
        </w:rPr>
        <w:t xml:space="preserve"> وأنّ التودّد إليهم سيعود بالنفع على الناس قبل النفع على القربى</w:t>
      </w:r>
      <w:r w:rsidR="0066179E" w:rsidRPr="00752998">
        <w:rPr>
          <w:rFonts w:hint="cs"/>
          <w:rtl/>
        </w:rPr>
        <w:t>،</w:t>
      </w:r>
      <w:r w:rsidRPr="00752998">
        <w:rPr>
          <w:rFonts w:hint="cs"/>
          <w:rtl/>
        </w:rPr>
        <w:t xml:space="preserve"> لأنّها لا تزيد القربى مقاماً ومنزلة إذ منزلتهم محفوظة من عند اللَّه</w:t>
      </w:r>
      <w:r w:rsidR="0066179E" w:rsidRPr="00752998">
        <w:rPr>
          <w:rFonts w:hint="cs"/>
          <w:rtl/>
        </w:rPr>
        <w:t>،</w:t>
      </w:r>
      <w:r w:rsidRPr="00752998">
        <w:rPr>
          <w:rFonts w:hint="cs"/>
          <w:rtl/>
        </w:rPr>
        <w:t xml:space="preserve"> فهم مستودع العلم وظرف الرسالة</w:t>
      </w:r>
      <w:r w:rsidR="0066179E" w:rsidRPr="00752998">
        <w:rPr>
          <w:rFonts w:hint="cs"/>
          <w:rtl/>
        </w:rPr>
        <w:t>،</w:t>
      </w:r>
      <w:r w:rsidRPr="00752998">
        <w:rPr>
          <w:rFonts w:hint="cs"/>
          <w:rtl/>
        </w:rPr>
        <w:t xml:space="preserve"> وهذا ما صرّح به الذكر الحكيم بقوله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إِلَّا الْمَوَدَّةَ فِي الْقُرْبَى</w:t>
      </w:r>
      <w:r w:rsidR="0066179E" w:rsidRPr="008922A0">
        <w:rPr>
          <w:rStyle w:val="libAlaemChar"/>
          <w:rFonts w:hint="cs"/>
          <w:rtl/>
        </w:rPr>
        <w:t>)</w:t>
      </w:r>
      <w:r w:rsidRPr="009834C4">
        <w:rPr>
          <w:rStyle w:val="libAieChar"/>
          <w:rFonts w:hint="cs"/>
          <w:rtl/>
        </w:rPr>
        <w:t xml:space="preserve"> </w:t>
      </w:r>
      <w:r w:rsidRPr="00752998">
        <w:rPr>
          <w:rFonts w:hint="cs"/>
          <w:rtl/>
        </w:rPr>
        <w:t xml:space="preserve">لا </w:t>
      </w:r>
      <w:r w:rsidR="0066179E" w:rsidRPr="00752998">
        <w:rPr>
          <w:rFonts w:hint="cs"/>
          <w:rtl/>
        </w:rPr>
        <w:t>(</w:t>
      </w:r>
      <w:r w:rsidRPr="00752998">
        <w:rPr>
          <w:rFonts w:hint="cs"/>
          <w:rtl/>
        </w:rPr>
        <w:t>المودة للقربى</w:t>
      </w:r>
      <w:r w:rsidR="0066179E" w:rsidRPr="00752998">
        <w:rPr>
          <w:rFonts w:hint="cs"/>
          <w:rtl/>
        </w:rPr>
        <w:t>)،</w:t>
      </w:r>
      <w:r w:rsidRPr="00752998">
        <w:rPr>
          <w:rFonts w:hint="cs"/>
          <w:rtl/>
        </w:rPr>
        <w:t xml:space="preserve"> وفي هذا إيماء لطيف إلى أنّهم غير محتاجين إلى مودة الناس</w:t>
      </w:r>
      <w:r w:rsidR="0066179E" w:rsidRPr="00752998">
        <w:rPr>
          <w:rFonts w:hint="cs"/>
          <w:rtl/>
        </w:rPr>
        <w:t>،</w:t>
      </w:r>
      <w:r w:rsidRPr="00752998">
        <w:rPr>
          <w:rFonts w:hint="cs"/>
          <w:rtl/>
        </w:rPr>
        <w:t xml:space="preserve"> بل إنّ مودّتهم تؤدّي بالناس إلى الخير والصلاح</w:t>
      </w:r>
      <w:r w:rsidR="0066179E" w:rsidRPr="00752998">
        <w:rPr>
          <w:rFonts w:hint="cs"/>
          <w:rtl/>
        </w:rPr>
        <w:t>،</w:t>
      </w:r>
      <w:r w:rsidRPr="00752998">
        <w:rPr>
          <w:rFonts w:hint="cs"/>
          <w:rtl/>
        </w:rPr>
        <w:t xml:space="preserve"> لأنّ التودّد الذي تكون القربى ظرفاً له سيربطهم بالرسالة وصاحبها ارتباطاً وثيقاً ترجع خيراته إلى الناس</w:t>
      </w:r>
      <w:r w:rsidR="0066179E" w:rsidRPr="00752998">
        <w:rPr>
          <w:rFonts w:hint="cs"/>
          <w:rtl/>
        </w:rPr>
        <w:t>،</w:t>
      </w:r>
      <w:r w:rsidRPr="00752998">
        <w:rPr>
          <w:rFonts w:hint="cs"/>
          <w:rtl/>
        </w:rPr>
        <w:t xml:space="preserve"> وهو لطف من اللَّه للبشر</w:t>
      </w:r>
      <w:r w:rsidR="0066179E" w:rsidRPr="00752998">
        <w:rPr>
          <w:rFonts w:hint="cs"/>
          <w:rtl/>
        </w:rPr>
        <w:t>،</w:t>
      </w:r>
      <w:r w:rsidRPr="00752998">
        <w:rPr>
          <w:rFonts w:hint="cs"/>
          <w:rtl/>
        </w:rPr>
        <w:t xml:space="preserve"> إذ جعل مودّة أهل بيتِ رسولِهِ سبباً لنجاتهم من الهلكة</w:t>
      </w:r>
      <w:r w:rsidR="0066179E" w:rsidRPr="00752998">
        <w:rPr>
          <w:rFonts w:hint="cs"/>
          <w:rtl/>
        </w:rPr>
        <w:t>،</w:t>
      </w:r>
      <w:r w:rsidRPr="00752998">
        <w:rPr>
          <w:rFonts w:hint="cs"/>
          <w:rtl/>
        </w:rPr>
        <w:t xml:space="preserve"> وهي من قبيل جعل حب الإمام عليّ وبغضه مقياساً لمعرفة المؤمن من المنافق</w:t>
      </w:r>
      <w:r w:rsidR="0066179E" w:rsidRPr="00752998">
        <w:rPr>
          <w:rFonts w:hint="cs"/>
          <w:rtl/>
        </w:rPr>
        <w:t>،</w:t>
      </w:r>
      <w:r w:rsidRPr="00752998">
        <w:rPr>
          <w:rFonts w:hint="cs"/>
          <w:rtl/>
        </w:rPr>
        <w:t xml:space="preserve"> وقد كان المنافقون من الصحابة يُعرَفُون ببغضهم لعليّ بن أبي طالب</w:t>
      </w:r>
      <w:r w:rsidR="0066179E" w:rsidRPr="00752998">
        <w:rPr>
          <w:rFonts w:hint="cs"/>
          <w:rtl/>
        </w:rPr>
        <w:t>،</w:t>
      </w:r>
      <w:r w:rsidRPr="00752998">
        <w:rPr>
          <w:rFonts w:hint="cs"/>
          <w:rtl/>
        </w:rPr>
        <w:t xml:space="preserve"> فقد ثبت عن أبي سعيد الخدري قوله</w:t>
      </w:r>
      <w:r w:rsidR="00752998">
        <w:rPr>
          <w:rFonts w:hint="cs"/>
          <w:rtl/>
        </w:rPr>
        <w:t>:</w:t>
      </w:r>
      <w:r w:rsidRPr="00752998">
        <w:rPr>
          <w:rFonts w:hint="cs"/>
          <w:rtl/>
        </w:rPr>
        <w:t xml:space="preserve"> </w:t>
      </w:r>
      <w:r w:rsidR="0066179E" w:rsidRPr="00752998">
        <w:rPr>
          <w:rFonts w:hint="cs"/>
          <w:rtl/>
        </w:rPr>
        <w:t>(</w:t>
      </w:r>
      <w:r w:rsidRPr="00752998">
        <w:rPr>
          <w:rFonts w:hint="cs"/>
          <w:rtl/>
        </w:rPr>
        <w:t>إنّا كنّا نعرف المنافقين - نحن معاشَر الأنصار - ببغضهم عليّ بن أبي طالب</w:t>
      </w:r>
      <w:r w:rsidR="0066179E" w:rsidRPr="00752998">
        <w:rPr>
          <w:rFonts w:hint="cs"/>
          <w:rtl/>
        </w:rPr>
        <w:t>)</w:t>
      </w:r>
      <w:r w:rsidRPr="009834C4">
        <w:rPr>
          <w:rStyle w:val="libFootnotenumChar"/>
          <w:rFonts w:hint="cs"/>
          <w:rtl/>
        </w:rPr>
        <w:t>(747)</w:t>
      </w:r>
      <w:r w:rsidR="0066179E" w:rsidRPr="008922A0">
        <w:rPr>
          <w:rFonts w:hint="cs"/>
          <w:rtl/>
        </w:rPr>
        <w:t>.</w:t>
      </w:r>
    </w:p>
    <w:p w:rsidR="009834C4" w:rsidRPr="007D3625" w:rsidRDefault="009834C4" w:rsidP="00752998">
      <w:pPr>
        <w:pStyle w:val="libNormal"/>
        <w:rPr>
          <w:rtl/>
        </w:rPr>
      </w:pPr>
      <w:r w:rsidRPr="007D3625">
        <w:rPr>
          <w:rFonts w:hint="cs"/>
          <w:rtl/>
        </w:rPr>
        <w:t>وورد عن عُبادة بن الصامت قوله</w:t>
      </w:r>
      <w:r w:rsidR="00752998">
        <w:rPr>
          <w:rFonts w:hint="cs"/>
          <w:rtl/>
        </w:rPr>
        <w:t>:</w:t>
      </w:r>
      <w:r w:rsidRPr="007D3625">
        <w:rPr>
          <w:rFonts w:hint="cs"/>
          <w:rtl/>
        </w:rPr>
        <w:t xml:space="preserve"> كنا نبور أولادنا بحبّ عليّ بن أبي طالب</w:t>
      </w:r>
      <w:r w:rsidR="0066179E">
        <w:rPr>
          <w:rFonts w:hint="cs"/>
          <w:rtl/>
        </w:rPr>
        <w:t>،</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tl/>
        </w:rPr>
        <w:t>=</w:t>
      </w:r>
    </w:p>
    <w:p w:rsidR="009834C4" w:rsidRPr="009834C4" w:rsidRDefault="009834C4" w:rsidP="009834C4">
      <w:pPr>
        <w:pStyle w:val="libFootnote0"/>
        <w:rPr>
          <w:rtl/>
        </w:rPr>
      </w:pPr>
      <w:r w:rsidRPr="007D3625">
        <w:rPr>
          <w:rFonts w:hint="cs"/>
          <w:rtl/>
        </w:rPr>
        <w:t>المنثور 4: 153 والمستدرك للحاكم 3: 156</w:t>
      </w:r>
      <w:r w:rsidR="0066179E">
        <w:rPr>
          <w:rFonts w:hint="cs"/>
          <w:rtl/>
        </w:rPr>
        <w:t>،</w:t>
      </w:r>
      <w:r w:rsidRPr="007D3625">
        <w:rPr>
          <w:rFonts w:hint="cs"/>
          <w:rtl/>
        </w:rPr>
        <w:t xml:space="preserve"> والمناقب لابن المغازلي</w:t>
      </w:r>
      <w:r w:rsidR="00752998">
        <w:rPr>
          <w:rFonts w:hint="cs"/>
          <w:rtl/>
        </w:rPr>
        <w:t>:</w:t>
      </w:r>
      <w:r w:rsidRPr="007D3625">
        <w:rPr>
          <w:rFonts w:hint="cs"/>
          <w:rtl/>
        </w:rPr>
        <w:t xml:space="preserve"> 357</w:t>
      </w:r>
      <w:r w:rsidR="0066179E">
        <w:rPr>
          <w:rFonts w:hint="cs"/>
          <w:rtl/>
        </w:rPr>
        <w:t>،</w:t>
      </w:r>
      <w:r w:rsidRPr="007D3625">
        <w:rPr>
          <w:rFonts w:hint="cs"/>
          <w:rtl/>
        </w:rPr>
        <w:t xml:space="preserve"> وتاريخ الخميس 1: 277</w:t>
      </w:r>
      <w:r w:rsidR="0066179E">
        <w:rPr>
          <w:rFonts w:hint="cs"/>
          <w:rtl/>
        </w:rPr>
        <w:t>.</w:t>
      </w:r>
    </w:p>
    <w:p w:rsidR="009834C4" w:rsidRPr="009834C4" w:rsidRDefault="009834C4" w:rsidP="009834C4">
      <w:pPr>
        <w:pStyle w:val="libFootnote0"/>
        <w:rPr>
          <w:rtl/>
        </w:rPr>
      </w:pPr>
      <w:r w:rsidRPr="007D3625">
        <w:rPr>
          <w:rFonts w:hint="cs"/>
          <w:rtl/>
        </w:rPr>
        <w:t>(747) أُسد الغابة 3: 30</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فإذا رأينا أحداً لا يحبّه علمنا أنّه ليس منّا وأنّه لغير رشدة </w:t>
      </w:r>
      <w:r w:rsidRPr="009834C4">
        <w:rPr>
          <w:rStyle w:val="libFootnotenumChar"/>
          <w:rFonts w:hint="cs"/>
          <w:rtl/>
        </w:rPr>
        <w:t>(748)</w:t>
      </w:r>
      <w:r w:rsidR="0066179E" w:rsidRPr="00752998">
        <w:rPr>
          <w:rFonts w:hint="cs"/>
          <w:rtl/>
        </w:rPr>
        <w:t>.</w:t>
      </w:r>
    </w:p>
    <w:p w:rsidR="0066179E" w:rsidRDefault="009834C4" w:rsidP="00752998">
      <w:pPr>
        <w:pStyle w:val="libNormal"/>
        <w:rPr>
          <w:rtl/>
        </w:rPr>
      </w:pPr>
      <w:r w:rsidRPr="00752998">
        <w:rPr>
          <w:rFonts w:hint="cs"/>
          <w:rtl/>
        </w:rPr>
        <w:t>وجاء عن ابن مسعود قوله</w:t>
      </w:r>
      <w:r w:rsidR="00752998">
        <w:rPr>
          <w:rFonts w:hint="cs"/>
          <w:rtl/>
        </w:rPr>
        <w:t>:</w:t>
      </w:r>
      <w:r w:rsidRPr="00752998">
        <w:rPr>
          <w:rFonts w:hint="cs"/>
          <w:rtl/>
        </w:rPr>
        <w:t xml:space="preserve"> ما كنّا نعرف المنافقين على عهد رسول اللَّه (صلَّى الله عليه وآله) إلّا ببغضهم عليّ بن أبي طالب</w:t>
      </w:r>
      <w:r w:rsidRPr="009834C4">
        <w:rPr>
          <w:rStyle w:val="libFootnotenumChar"/>
          <w:rFonts w:hint="cs"/>
          <w:rtl/>
        </w:rPr>
        <w:t>(749)</w:t>
      </w:r>
      <w:r w:rsidR="0066179E" w:rsidRPr="00752998">
        <w:rPr>
          <w:rFonts w:hint="cs"/>
          <w:rtl/>
        </w:rPr>
        <w:t>.</w:t>
      </w:r>
    </w:p>
    <w:p w:rsidR="0066179E" w:rsidRDefault="009834C4" w:rsidP="00752998">
      <w:pPr>
        <w:pStyle w:val="libNormal"/>
        <w:rPr>
          <w:rtl/>
        </w:rPr>
      </w:pPr>
      <w:r w:rsidRPr="00752998">
        <w:rPr>
          <w:rFonts w:hint="cs"/>
          <w:rtl/>
        </w:rPr>
        <w:t>إذاً كان عليّ بن أبي طالب محكًّا للأنصار ولغيرهم</w:t>
      </w:r>
      <w:r w:rsidRPr="009834C4">
        <w:rPr>
          <w:rStyle w:val="libFootnotenumChar"/>
          <w:rFonts w:hint="cs"/>
          <w:rtl/>
        </w:rPr>
        <w:t>(750)</w:t>
      </w:r>
      <w:r w:rsidR="0066179E" w:rsidRPr="00752998">
        <w:rPr>
          <w:rFonts w:hint="cs"/>
          <w:rtl/>
        </w:rPr>
        <w:t>،</w:t>
      </w:r>
      <w:r w:rsidRPr="00752998">
        <w:rPr>
          <w:rFonts w:hint="cs"/>
          <w:rtl/>
        </w:rPr>
        <w:t xml:space="preserve"> وهذا بخلاف قوله (صلَّى الله عليه وآله) في الأنصار</w:t>
      </w:r>
      <w:r w:rsidR="00752998">
        <w:rPr>
          <w:rFonts w:hint="cs"/>
          <w:rtl/>
        </w:rPr>
        <w:t>:</w:t>
      </w:r>
      <w:r w:rsidRPr="00752998">
        <w:rPr>
          <w:rFonts w:hint="cs"/>
          <w:rtl/>
        </w:rPr>
        <w:t xml:space="preserve"> </w:t>
      </w:r>
      <w:r w:rsidR="0066179E" w:rsidRPr="00752998">
        <w:rPr>
          <w:rFonts w:hint="cs"/>
          <w:rtl/>
        </w:rPr>
        <w:t>(</w:t>
      </w:r>
      <w:r w:rsidRPr="00752998">
        <w:rPr>
          <w:rFonts w:hint="cs"/>
          <w:rtl/>
        </w:rPr>
        <w:t>لا يحبّهم إلّا مؤمن ولا يبغضهم إلّا منافق</w:t>
      </w:r>
      <w:r w:rsidR="0066179E" w:rsidRPr="00752998">
        <w:rPr>
          <w:rFonts w:hint="cs"/>
          <w:rtl/>
        </w:rPr>
        <w:t>)</w:t>
      </w:r>
      <w:r w:rsidRPr="00752998">
        <w:rPr>
          <w:rFonts w:hint="cs"/>
          <w:rtl/>
        </w:rPr>
        <w:t xml:space="preserve"> </w:t>
      </w:r>
      <w:r w:rsidRPr="009834C4">
        <w:rPr>
          <w:rStyle w:val="libFootnotenumChar"/>
          <w:rFonts w:hint="cs"/>
          <w:rtl/>
        </w:rPr>
        <w:t>(751)</w:t>
      </w:r>
      <w:r w:rsidR="0066179E" w:rsidRPr="00752998">
        <w:rPr>
          <w:rFonts w:hint="cs"/>
          <w:rtl/>
        </w:rPr>
        <w:t>.</w:t>
      </w:r>
    </w:p>
    <w:p w:rsidR="0066179E" w:rsidRDefault="009834C4" w:rsidP="00752998">
      <w:pPr>
        <w:pStyle w:val="libNormal"/>
        <w:rPr>
          <w:rtl/>
        </w:rPr>
      </w:pPr>
      <w:r w:rsidRPr="007D3625">
        <w:rPr>
          <w:rFonts w:hint="cs"/>
          <w:rtl/>
        </w:rPr>
        <w:t>ففي النص الأوّل كان شخص عليّ بن أبي طالب هو المعيار لمعرفة المؤمن من المنافق</w:t>
      </w:r>
      <w:r w:rsidR="0066179E">
        <w:rPr>
          <w:rFonts w:hint="cs"/>
          <w:rtl/>
        </w:rPr>
        <w:t>،</w:t>
      </w:r>
      <w:r w:rsidRPr="007D3625">
        <w:rPr>
          <w:rFonts w:hint="cs"/>
          <w:rtl/>
        </w:rPr>
        <w:t xml:space="preserve"> بخلاف الأنصار الذين يرجع حبّهم إلى ما فعلوه من نصرتهم لنشر الدين الإسلامي والسعي في إيواء المسلمين وقيامهم في مهمات الدين</w:t>
      </w:r>
      <w:r w:rsidR="0066179E">
        <w:rPr>
          <w:rFonts w:hint="cs"/>
          <w:rtl/>
        </w:rPr>
        <w:t>.</w:t>
      </w:r>
    </w:p>
    <w:p w:rsidR="009834C4" w:rsidRPr="007D3625" w:rsidRDefault="009834C4" w:rsidP="00752998">
      <w:pPr>
        <w:pStyle w:val="libNormal"/>
        <w:rPr>
          <w:rtl/>
        </w:rPr>
      </w:pPr>
      <w:r w:rsidRPr="00752998">
        <w:rPr>
          <w:rFonts w:hint="cs"/>
          <w:rtl/>
        </w:rPr>
        <w:t xml:space="preserve">قال </w:t>
      </w:r>
      <w:r w:rsidRPr="00752998">
        <w:rPr>
          <w:rStyle w:val="libBold2Char"/>
          <w:rFonts w:hint="cs"/>
          <w:rtl/>
        </w:rPr>
        <w:t>النووي</w:t>
      </w:r>
      <w:r w:rsidRPr="00752998">
        <w:rPr>
          <w:rFonts w:hint="cs"/>
          <w:rtl/>
        </w:rPr>
        <w:t xml:space="preserve"> في شرح مسلم</w:t>
      </w:r>
      <w:r w:rsidR="00752998">
        <w:rPr>
          <w:rFonts w:hint="cs"/>
          <w:rtl/>
        </w:rPr>
        <w:t>:</w:t>
      </w:r>
      <w:r w:rsidRPr="00752998">
        <w:rPr>
          <w:rFonts w:hint="cs"/>
          <w:rtl/>
        </w:rPr>
        <w:t xml:space="preserve"> </w:t>
      </w:r>
      <w:r w:rsidR="0066179E" w:rsidRPr="00752998">
        <w:rPr>
          <w:rFonts w:hint="cs"/>
          <w:rtl/>
        </w:rPr>
        <w:t>(</w:t>
      </w:r>
      <w:r w:rsidRPr="00752998">
        <w:rPr>
          <w:rFonts w:hint="cs"/>
          <w:rtl/>
        </w:rPr>
        <w:t>إنّ من عرف مرتبة الأنصار</w:t>
      </w:r>
      <w:r w:rsidR="0066179E" w:rsidRPr="00752998">
        <w:rPr>
          <w:rFonts w:hint="cs"/>
          <w:rtl/>
        </w:rPr>
        <w:t>.</w:t>
      </w:r>
      <w:r w:rsidRPr="00752998">
        <w:rPr>
          <w:rFonts w:hint="cs"/>
          <w:rtl/>
        </w:rPr>
        <w:t>.. وعرف من عليّ ابن أبي طالب قربه من رسول اللَّه (صلَّى الله عليه وآله) وحبّ النبيّ له</w:t>
      </w:r>
      <w:r w:rsidR="0066179E" w:rsidRPr="00752998">
        <w:rPr>
          <w:rFonts w:hint="cs"/>
          <w:rtl/>
        </w:rPr>
        <w:t>،</w:t>
      </w:r>
      <w:r w:rsidRPr="00752998">
        <w:rPr>
          <w:rFonts w:hint="cs"/>
          <w:rtl/>
        </w:rPr>
        <w:t xml:space="preserve"> وما كان منه في نصرة الإسلام وسوابقه</w:t>
      </w:r>
      <w:r w:rsidR="0066179E" w:rsidRPr="00752998">
        <w:rPr>
          <w:rFonts w:hint="cs"/>
          <w:rtl/>
        </w:rPr>
        <w:t>،</w:t>
      </w:r>
      <w:r w:rsidRPr="00752998">
        <w:rPr>
          <w:rFonts w:hint="cs"/>
          <w:rtl/>
        </w:rPr>
        <w:t xml:space="preserve"> ثمّ أحب الأنصار وعليّاً لهذا</w:t>
      </w:r>
      <w:r w:rsidR="0066179E" w:rsidRPr="00752998">
        <w:rPr>
          <w:rFonts w:hint="cs"/>
          <w:rtl/>
        </w:rPr>
        <w:t>،</w:t>
      </w:r>
      <w:r w:rsidRPr="00752998">
        <w:rPr>
          <w:rFonts w:hint="cs"/>
          <w:rtl/>
        </w:rPr>
        <w:t xml:space="preserve"> كان ذلك من دلائل صحّة إيمانه وصدقه في إسلامه</w:t>
      </w:r>
      <w:r w:rsidR="0066179E" w:rsidRPr="00752998">
        <w:rPr>
          <w:rFonts w:hint="cs"/>
          <w:rtl/>
        </w:rPr>
        <w:t>،</w:t>
      </w:r>
      <w:r w:rsidRPr="00752998">
        <w:rPr>
          <w:rFonts w:hint="cs"/>
          <w:rtl/>
        </w:rPr>
        <w:t xml:space="preserve"> لسروره بظهور الإسلام والقيام بما يرضي اللَّه سبحانه وتعالى ورسوله</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w:t>
      </w:r>
      <w:r w:rsidRPr="009834C4">
        <w:rPr>
          <w:rStyle w:val="libFootnotenumChar"/>
          <w:rFonts w:hint="cs"/>
          <w:rtl/>
        </w:rPr>
        <w:t>(752)</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(748) الغريبين للهروي 1: 222 مادة (بور)</w:t>
      </w:r>
      <w:r w:rsidR="0066179E">
        <w:rPr>
          <w:rFonts w:hint="cs"/>
          <w:rtl/>
        </w:rPr>
        <w:t>،</w:t>
      </w:r>
      <w:r w:rsidRPr="007D3625">
        <w:rPr>
          <w:rFonts w:hint="cs"/>
          <w:rtl/>
        </w:rPr>
        <w:t xml:space="preserve"> ذكر أول الحديث</w:t>
      </w:r>
      <w:r w:rsidR="0066179E">
        <w:rPr>
          <w:rFonts w:hint="cs"/>
          <w:rtl/>
        </w:rPr>
        <w:t>،</w:t>
      </w:r>
      <w:r w:rsidRPr="007D3625">
        <w:rPr>
          <w:rFonts w:hint="cs"/>
          <w:rtl/>
        </w:rPr>
        <w:t xml:space="preserve"> تاج العروس 3: 61 مادة (بور)</w:t>
      </w:r>
      <w:r w:rsidR="0066179E">
        <w:rPr>
          <w:rFonts w:hint="cs"/>
          <w:rtl/>
        </w:rPr>
        <w:t>،</w:t>
      </w:r>
      <w:r w:rsidRPr="007D3625">
        <w:rPr>
          <w:rFonts w:hint="cs"/>
          <w:rtl/>
        </w:rPr>
        <w:t xml:space="preserve"> وغيرهما</w:t>
      </w:r>
      <w:r w:rsidR="0066179E">
        <w:rPr>
          <w:rFonts w:hint="cs"/>
          <w:rtl/>
        </w:rPr>
        <w:t>.</w:t>
      </w:r>
    </w:p>
    <w:p w:rsidR="009834C4" w:rsidRPr="009834C4" w:rsidRDefault="009834C4" w:rsidP="009834C4">
      <w:pPr>
        <w:pStyle w:val="libFootnote0"/>
        <w:rPr>
          <w:rtl/>
        </w:rPr>
      </w:pPr>
      <w:r w:rsidRPr="007D3625">
        <w:rPr>
          <w:rFonts w:hint="cs"/>
          <w:rtl/>
        </w:rPr>
        <w:t>(749) الدر المنثور 6: 66</w:t>
      </w:r>
      <w:r w:rsidR="0066179E">
        <w:rPr>
          <w:rFonts w:hint="cs"/>
          <w:rtl/>
        </w:rPr>
        <w:t>.</w:t>
      </w:r>
    </w:p>
    <w:p w:rsidR="009834C4" w:rsidRPr="009834C4" w:rsidRDefault="009834C4" w:rsidP="009834C4">
      <w:pPr>
        <w:pStyle w:val="libFootnote0"/>
        <w:rPr>
          <w:rtl/>
        </w:rPr>
      </w:pPr>
      <w:r w:rsidRPr="007D3625">
        <w:rPr>
          <w:rFonts w:hint="cs"/>
          <w:rtl/>
        </w:rPr>
        <w:t>(750) ومن هنا أنشأت عائشة تقول في حق علي‏ (عليه السلام)</w:t>
      </w:r>
      <w:r w:rsidR="00752998">
        <w:rPr>
          <w:rFonts w:hint="cs"/>
          <w:rtl/>
        </w:rPr>
        <w:t>:</w:t>
      </w:r>
    </w:p>
    <w:tbl>
      <w:tblPr>
        <w:tblStyle w:val="TableGrid"/>
        <w:bidiVisual/>
        <w:tblW w:w="4562" w:type="pct"/>
        <w:tblInd w:w="384" w:type="dxa"/>
        <w:tblLook w:val="04A0"/>
      </w:tblPr>
      <w:tblGrid>
        <w:gridCol w:w="3524"/>
        <w:gridCol w:w="272"/>
        <w:gridCol w:w="3514"/>
      </w:tblGrid>
      <w:tr w:rsidR="00001998" w:rsidTr="00001998">
        <w:trPr>
          <w:trHeight w:val="350"/>
        </w:trPr>
        <w:tc>
          <w:tcPr>
            <w:tcW w:w="3524" w:type="dxa"/>
          </w:tcPr>
          <w:p w:rsidR="00001998" w:rsidRDefault="00001998" w:rsidP="00001998">
            <w:pPr>
              <w:pStyle w:val="libPoemFootnote"/>
            </w:pPr>
            <w:r w:rsidRPr="007D3625">
              <w:rPr>
                <w:rFonts w:hint="cs"/>
                <w:rtl/>
              </w:rPr>
              <w:t>إذا ما التِّبر حُكّ على محكٍّ</w:t>
            </w:r>
            <w:r w:rsidRPr="00725071">
              <w:rPr>
                <w:rStyle w:val="libPoemTiniChar0"/>
                <w:rtl/>
              </w:rPr>
              <w:br/>
              <w:t> </w:t>
            </w:r>
          </w:p>
        </w:tc>
        <w:tc>
          <w:tcPr>
            <w:tcW w:w="272" w:type="dxa"/>
          </w:tcPr>
          <w:p w:rsidR="00001998" w:rsidRDefault="00001998" w:rsidP="00001998">
            <w:pPr>
              <w:pStyle w:val="libPoemFootnote"/>
              <w:rPr>
                <w:rtl/>
              </w:rPr>
            </w:pPr>
          </w:p>
        </w:tc>
        <w:tc>
          <w:tcPr>
            <w:tcW w:w="3514" w:type="dxa"/>
          </w:tcPr>
          <w:p w:rsidR="00001998" w:rsidRDefault="00001998" w:rsidP="00001998">
            <w:pPr>
              <w:pStyle w:val="libPoemFootnote"/>
            </w:pPr>
            <w:r w:rsidRPr="007D3625">
              <w:rPr>
                <w:rFonts w:hint="cs"/>
                <w:rtl/>
              </w:rPr>
              <w:t>تبيّن غشّه من غير شكِّ</w:t>
            </w:r>
            <w:r w:rsidRPr="00725071">
              <w:rPr>
                <w:rStyle w:val="libPoemTiniChar0"/>
                <w:rtl/>
              </w:rPr>
              <w:br/>
              <w:t> </w:t>
            </w:r>
          </w:p>
        </w:tc>
      </w:tr>
      <w:tr w:rsidR="00001998" w:rsidTr="00001998">
        <w:trPr>
          <w:trHeight w:val="350"/>
        </w:trPr>
        <w:tc>
          <w:tcPr>
            <w:tcW w:w="3524" w:type="dxa"/>
          </w:tcPr>
          <w:p w:rsidR="00001998" w:rsidRDefault="00001998" w:rsidP="00001998">
            <w:pPr>
              <w:pStyle w:val="libPoemFootnote"/>
            </w:pPr>
            <w:r w:rsidRPr="007D3625">
              <w:rPr>
                <w:rFonts w:hint="cs"/>
                <w:rtl/>
              </w:rPr>
              <w:t>وفَيْنا التبر والذهب المصفّى</w:t>
            </w:r>
            <w:r w:rsidRPr="00725071">
              <w:rPr>
                <w:rStyle w:val="libPoemTiniChar0"/>
                <w:rtl/>
              </w:rPr>
              <w:br/>
              <w:t> </w:t>
            </w:r>
          </w:p>
        </w:tc>
        <w:tc>
          <w:tcPr>
            <w:tcW w:w="272" w:type="dxa"/>
          </w:tcPr>
          <w:p w:rsidR="00001998" w:rsidRDefault="00001998" w:rsidP="00001998">
            <w:pPr>
              <w:pStyle w:val="libPoemFootnote"/>
              <w:rPr>
                <w:rtl/>
              </w:rPr>
            </w:pPr>
          </w:p>
        </w:tc>
        <w:tc>
          <w:tcPr>
            <w:tcW w:w="3514" w:type="dxa"/>
          </w:tcPr>
          <w:p w:rsidR="00001998" w:rsidRDefault="00001998" w:rsidP="00001998">
            <w:pPr>
              <w:pStyle w:val="libPoemFootnote"/>
            </w:pPr>
            <w:r>
              <w:rPr>
                <w:rFonts w:hint="cs"/>
                <w:rtl/>
              </w:rPr>
              <w:t>عليّ بيننا شبه الم</w:t>
            </w:r>
            <w:r w:rsidRPr="007D3625">
              <w:rPr>
                <w:rFonts w:hint="cs"/>
                <w:rtl/>
              </w:rPr>
              <w:t>حكِّ</w:t>
            </w:r>
            <w:r w:rsidRPr="00725071">
              <w:rPr>
                <w:rStyle w:val="libPoemTiniChar0"/>
                <w:rtl/>
              </w:rPr>
              <w:br/>
              <w:t> </w:t>
            </w:r>
          </w:p>
        </w:tc>
      </w:tr>
    </w:tbl>
    <w:p w:rsidR="009834C4" w:rsidRPr="009834C4" w:rsidRDefault="009834C4" w:rsidP="009834C4">
      <w:pPr>
        <w:pStyle w:val="libFootnote0"/>
        <w:rPr>
          <w:rtl/>
        </w:rPr>
      </w:pPr>
      <w:r w:rsidRPr="007D3625">
        <w:rPr>
          <w:rFonts w:hint="cs"/>
          <w:rtl/>
        </w:rPr>
        <w:t>الكنز المدفون للسيوطي</w:t>
      </w:r>
      <w:r w:rsidR="00752998">
        <w:rPr>
          <w:rFonts w:hint="cs"/>
          <w:rtl/>
        </w:rPr>
        <w:t>:</w:t>
      </w:r>
      <w:r w:rsidRPr="007D3625">
        <w:rPr>
          <w:rFonts w:hint="cs"/>
          <w:rtl/>
        </w:rPr>
        <w:t xml:space="preserve"> 68</w:t>
      </w:r>
      <w:r w:rsidR="0066179E">
        <w:rPr>
          <w:rFonts w:hint="cs"/>
          <w:rtl/>
        </w:rPr>
        <w:t>.</w:t>
      </w:r>
    </w:p>
    <w:p w:rsidR="009834C4" w:rsidRPr="009834C4" w:rsidRDefault="009834C4" w:rsidP="009834C4">
      <w:pPr>
        <w:pStyle w:val="libFootnote0"/>
        <w:rPr>
          <w:rtl/>
        </w:rPr>
      </w:pPr>
      <w:r w:rsidRPr="007D3625">
        <w:rPr>
          <w:rFonts w:hint="cs"/>
          <w:rtl/>
        </w:rPr>
        <w:t>(751) صحيح مسلم 1: 85 ح 129 كتاب الإيمان</w:t>
      </w:r>
      <w:r w:rsidR="0066179E">
        <w:rPr>
          <w:rFonts w:hint="cs"/>
          <w:rtl/>
        </w:rPr>
        <w:t>.</w:t>
      </w:r>
    </w:p>
    <w:p w:rsidR="009834C4" w:rsidRPr="009834C4" w:rsidRDefault="009834C4" w:rsidP="009834C4">
      <w:pPr>
        <w:pStyle w:val="libFootnote0"/>
        <w:rPr>
          <w:rtl/>
        </w:rPr>
      </w:pPr>
      <w:r w:rsidRPr="007D3625">
        <w:rPr>
          <w:rFonts w:hint="cs"/>
          <w:rtl/>
        </w:rPr>
        <w:t>(752) شرح مسلم 1ـ 2: 423ـ 424</w:t>
      </w:r>
      <w:r w:rsidR="0066179E">
        <w:rPr>
          <w:rFonts w:hint="cs"/>
          <w:rtl/>
        </w:rPr>
        <w:t>،</w:t>
      </w:r>
      <w:r w:rsidRPr="007D3625">
        <w:rPr>
          <w:rFonts w:hint="cs"/>
          <w:rtl/>
        </w:rPr>
        <w:t xml:space="preserve"> كتاب الإيمان / باب 33</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وكلام النووي كما تراه فيه غفلة عن الفرق الشاسع بين الأمر بحب عليّ (عليه السلام) والأمر بحب الأنصار</w:t>
      </w:r>
      <w:r w:rsidR="0066179E">
        <w:rPr>
          <w:rFonts w:hint="cs"/>
          <w:rtl/>
        </w:rPr>
        <w:t>،</w:t>
      </w:r>
      <w:r w:rsidRPr="007D3625">
        <w:rPr>
          <w:rFonts w:hint="cs"/>
          <w:rtl/>
        </w:rPr>
        <w:t xml:space="preserve"> لأن حبّ عليّ (عليه السلام) مطلوب بذاته</w:t>
      </w:r>
      <w:r w:rsidR="0066179E">
        <w:rPr>
          <w:rFonts w:hint="cs"/>
          <w:rtl/>
        </w:rPr>
        <w:t>،</w:t>
      </w:r>
      <w:r w:rsidRPr="007D3625">
        <w:rPr>
          <w:rFonts w:hint="cs"/>
          <w:rtl/>
        </w:rPr>
        <w:t xml:space="preserve"> بخلاف حبّ الأنصار فإنّه مطلوب لسوابقهم</w:t>
      </w:r>
      <w:r w:rsidR="0066179E">
        <w:rPr>
          <w:rFonts w:hint="cs"/>
          <w:rtl/>
        </w:rPr>
        <w:t>،</w:t>
      </w:r>
      <w:r w:rsidRPr="007D3625">
        <w:rPr>
          <w:rFonts w:hint="cs"/>
          <w:rtl/>
        </w:rPr>
        <w:t xml:space="preserve"> ويؤكد ذلك أنّ في الأنصار منافقين ومنحرفين وأصحاب ارتباطات باليهود</w:t>
      </w:r>
      <w:r>
        <w:rPr>
          <w:rFonts w:hint="cs"/>
          <w:rtl/>
        </w:rPr>
        <w:t xml:space="preserve"> - </w:t>
      </w:r>
      <w:r w:rsidRPr="007D3625">
        <w:rPr>
          <w:rFonts w:hint="cs"/>
          <w:rtl/>
        </w:rPr>
        <w:t>وإن كانت غالبيّتهم من أنصار الإمام عليّ (عليه السلام) ومخالفين لقريش</w:t>
      </w:r>
      <w:r>
        <w:rPr>
          <w:rFonts w:hint="cs"/>
          <w:rtl/>
        </w:rPr>
        <w:t xml:space="preserve"> - </w:t>
      </w:r>
      <w:r w:rsidRPr="007D3625">
        <w:rPr>
          <w:rFonts w:hint="cs"/>
          <w:rtl/>
        </w:rPr>
        <w:t>فلا يعقل أن يكون حبّهم جميعاً لذواتهم</w:t>
      </w:r>
      <w:r w:rsidR="0066179E">
        <w:rPr>
          <w:rFonts w:hint="cs"/>
          <w:rtl/>
        </w:rPr>
        <w:t>،</w:t>
      </w:r>
      <w:r w:rsidRPr="007D3625">
        <w:rPr>
          <w:rFonts w:hint="cs"/>
          <w:rtl/>
        </w:rPr>
        <w:t xml:space="preserve"> وإنّما كان الحب لهم كمجموعة لها مواقف محمودة</w:t>
      </w:r>
      <w:r w:rsidR="0066179E">
        <w:rPr>
          <w:rFonts w:hint="cs"/>
          <w:rtl/>
        </w:rPr>
        <w:t>.</w:t>
      </w:r>
    </w:p>
    <w:p w:rsidR="0066179E" w:rsidRDefault="009834C4" w:rsidP="00752998">
      <w:pPr>
        <w:pStyle w:val="libNormal"/>
        <w:rPr>
          <w:rtl/>
        </w:rPr>
      </w:pPr>
      <w:r w:rsidRPr="00752998">
        <w:rPr>
          <w:rFonts w:hint="cs"/>
          <w:rtl/>
        </w:rPr>
        <w:t>ومثل الإمام عليّ كانت الصدّيقة فاطمة الزهراء</w:t>
      </w:r>
      <w:r w:rsidR="0066179E" w:rsidRPr="00752998">
        <w:rPr>
          <w:rFonts w:hint="cs"/>
          <w:rtl/>
        </w:rPr>
        <w:t>،</w:t>
      </w:r>
      <w:r w:rsidRPr="00752998">
        <w:rPr>
          <w:rFonts w:hint="cs"/>
          <w:rtl/>
        </w:rPr>
        <w:t xml:space="preserve"> إذ علّق الباري عزّ وجلّ رضاه وغضبه على رضاها وغضبها</w:t>
      </w:r>
      <w:r w:rsidR="0066179E" w:rsidRPr="00752998">
        <w:rPr>
          <w:rFonts w:hint="cs"/>
          <w:rtl/>
        </w:rPr>
        <w:t>؛</w:t>
      </w:r>
      <w:r w:rsidRPr="00752998">
        <w:rPr>
          <w:rFonts w:hint="cs"/>
          <w:rtl/>
        </w:rPr>
        <w:t xml:space="preserve"> لقوله (صلَّى الله عليه وآله)</w:t>
      </w:r>
      <w:r w:rsidR="00752998">
        <w:rPr>
          <w:rFonts w:hint="cs"/>
          <w:rtl/>
        </w:rPr>
        <w:t>:</w:t>
      </w:r>
      <w:r w:rsidRPr="00752998">
        <w:rPr>
          <w:rFonts w:hint="cs"/>
          <w:rtl/>
        </w:rPr>
        <w:t xml:space="preserve"> </w:t>
      </w:r>
      <w:r w:rsidR="0066179E" w:rsidRPr="00752998">
        <w:rPr>
          <w:rFonts w:hint="cs"/>
          <w:rtl/>
        </w:rPr>
        <w:t>(</w:t>
      </w:r>
      <w:r w:rsidRPr="00752998">
        <w:rPr>
          <w:rFonts w:hint="cs"/>
          <w:rtl/>
        </w:rPr>
        <w:t>إنَّ اللَّه يغضب لغضبك ويرضى لرضاك</w:t>
      </w:r>
      <w:r w:rsidR="0066179E" w:rsidRPr="00752998">
        <w:rPr>
          <w:rFonts w:hint="cs"/>
          <w:rtl/>
        </w:rPr>
        <w:t>)</w:t>
      </w:r>
      <w:r w:rsidRPr="00752998">
        <w:rPr>
          <w:rFonts w:hint="cs"/>
          <w:rtl/>
        </w:rPr>
        <w:t xml:space="preserve"> </w:t>
      </w:r>
      <w:r w:rsidRPr="009834C4">
        <w:rPr>
          <w:rStyle w:val="libFootnotenumChar"/>
          <w:rFonts w:hint="cs"/>
          <w:rtl/>
        </w:rPr>
        <w:t>(753)</w:t>
      </w:r>
      <w:r w:rsidR="0066179E" w:rsidRPr="00752998">
        <w:rPr>
          <w:rFonts w:hint="cs"/>
          <w:rtl/>
        </w:rPr>
        <w:t>،</w:t>
      </w:r>
      <w:r w:rsidRPr="00752998">
        <w:rPr>
          <w:rFonts w:hint="cs"/>
          <w:rtl/>
        </w:rPr>
        <w:t xml:space="preserve"> فصار رضى فاطمة معياراً لرضى اللَّه</w:t>
      </w:r>
      <w:r w:rsidR="0066179E" w:rsidRPr="00752998">
        <w:rPr>
          <w:rFonts w:hint="cs"/>
          <w:rtl/>
        </w:rPr>
        <w:t>،</w:t>
      </w:r>
      <w:r w:rsidRPr="00752998">
        <w:rPr>
          <w:rFonts w:hint="cs"/>
          <w:rtl/>
        </w:rPr>
        <w:t xml:space="preserve"> وهو دليل على نزاهتها المطلقة وعصمتها وطهارتها التامّة من كلّ ما يشين</w:t>
      </w:r>
      <w:r w:rsidR="0066179E" w:rsidRPr="00752998">
        <w:rPr>
          <w:rFonts w:hint="cs"/>
          <w:rtl/>
        </w:rPr>
        <w:t>،</w:t>
      </w:r>
      <w:r w:rsidRPr="00752998">
        <w:rPr>
          <w:rFonts w:hint="cs"/>
          <w:rtl/>
        </w:rPr>
        <w:t xml:space="preserve"> إذ لا يعقل تعلق رضى اللَّه برضى إنسان غير معصوم</w:t>
      </w:r>
      <w:r w:rsidR="0066179E" w:rsidRPr="00752998">
        <w:rPr>
          <w:rFonts w:hint="cs"/>
          <w:rtl/>
        </w:rPr>
        <w:t>.</w:t>
      </w:r>
    </w:p>
    <w:p w:rsidR="0066179E" w:rsidRDefault="009834C4" w:rsidP="00752998">
      <w:pPr>
        <w:pStyle w:val="libNormal"/>
        <w:rPr>
          <w:rtl/>
        </w:rPr>
      </w:pPr>
      <w:r w:rsidRPr="00752998">
        <w:rPr>
          <w:rFonts w:hint="cs"/>
          <w:rtl/>
        </w:rPr>
        <w:t>ولا يفوتنك ما أخرجه الحاكم في المستدرك عن أبي ذر الغفاري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قال رسول اللَّه</w:t>
      </w:r>
      <w:r w:rsidR="00752998">
        <w:rPr>
          <w:rFonts w:hint="cs"/>
          <w:rtl/>
        </w:rPr>
        <w:t>:</w:t>
      </w:r>
      <w:r w:rsidRPr="00752998">
        <w:rPr>
          <w:rFonts w:hint="cs"/>
          <w:rtl/>
        </w:rPr>
        <w:t xml:space="preserve"> </w:t>
      </w:r>
      <w:r w:rsidR="0066179E" w:rsidRPr="00752998">
        <w:rPr>
          <w:rFonts w:hint="cs"/>
          <w:rtl/>
        </w:rPr>
        <w:t>(</w:t>
      </w:r>
      <w:r w:rsidRPr="00752998">
        <w:rPr>
          <w:rFonts w:hint="cs"/>
          <w:rtl/>
        </w:rPr>
        <w:t>من أطاعني فقد أطاع اللَّه</w:t>
      </w:r>
      <w:r w:rsidR="0066179E" w:rsidRPr="00752998">
        <w:rPr>
          <w:rFonts w:hint="cs"/>
          <w:rtl/>
        </w:rPr>
        <w:t>،</w:t>
      </w:r>
      <w:r w:rsidRPr="00752998">
        <w:rPr>
          <w:rFonts w:hint="cs"/>
          <w:rtl/>
        </w:rPr>
        <w:t xml:space="preserve"> ومن عصاني فقد عصى اللَّه</w:t>
      </w:r>
      <w:r w:rsidR="0066179E" w:rsidRPr="00752998">
        <w:rPr>
          <w:rFonts w:hint="cs"/>
          <w:rtl/>
        </w:rPr>
        <w:t>،</w:t>
      </w:r>
      <w:r w:rsidRPr="00752998">
        <w:rPr>
          <w:rFonts w:hint="cs"/>
          <w:rtl/>
        </w:rPr>
        <w:t xml:space="preserve"> ومن أطاع علياً فقد أطاعني</w:t>
      </w:r>
      <w:r w:rsidR="0066179E" w:rsidRPr="00752998">
        <w:rPr>
          <w:rFonts w:hint="cs"/>
          <w:rtl/>
        </w:rPr>
        <w:t>،</w:t>
      </w:r>
      <w:r w:rsidRPr="00752998">
        <w:rPr>
          <w:rFonts w:hint="cs"/>
          <w:rtl/>
        </w:rPr>
        <w:t xml:space="preserve"> ومن عصى علياً فقد عصاني</w:t>
      </w:r>
      <w:r w:rsidR="0066179E" w:rsidRPr="00752998">
        <w:rPr>
          <w:rFonts w:hint="cs"/>
          <w:rtl/>
        </w:rPr>
        <w:t>).</w:t>
      </w:r>
    </w:p>
    <w:p w:rsidR="0066179E" w:rsidRDefault="009834C4" w:rsidP="00752998">
      <w:pPr>
        <w:pStyle w:val="libNormal"/>
        <w:rPr>
          <w:rtl/>
        </w:rPr>
      </w:pPr>
      <w:r w:rsidRPr="00752998">
        <w:rPr>
          <w:rFonts w:hint="cs"/>
          <w:rtl/>
        </w:rPr>
        <w:t>وقال</w:t>
      </w:r>
      <w:r w:rsidR="00752998">
        <w:rPr>
          <w:rFonts w:hint="cs"/>
          <w:rtl/>
        </w:rPr>
        <w:t>:</w:t>
      </w:r>
      <w:r w:rsidRPr="00752998">
        <w:rPr>
          <w:rFonts w:hint="cs"/>
          <w:rtl/>
        </w:rPr>
        <w:t xml:space="preserve"> هذا حديث صحيح الإسناد ولم يخرجاه</w:t>
      </w:r>
      <w:r w:rsidRPr="009834C4">
        <w:rPr>
          <w:rStyle w:val="libFootnotenumChar"/>
          <w:rFonts w:hint="cs"/>
          <w:rtl/>
        </w:rPr>
        <w:t xml:space="preserve"> (754)</w:t>
      </w:r>
      <w:r w:rsidR="0066179E" w:rsidRPr="00752998">
        <w:rPr>
          <w:rFonts w:hint="cs"/>
          <w:rtl/>
        </w:rPr>
        <w:t>.</w:t>
      </w:r>
    </w:p>
    <w:p w:rsidR="009834C4" w:rsidRPr="007D3625" w:rsidRDefault="009834C4" w:rsidP="00752998">
      <w:pPr>
        <w:pStyle w:val="libNormal"/>
        <w:rPr>
          <w:rtl/>
        </w:rPr>
      </w:pPr>
      <w:r w:rsidRPr="007D3625">
        <w:rPr>
          <w:rFonts w:hint="cs"/>
          <w:rtl/>
        </w:rPr>
        <w:t>وفي هذا الحديث دلالة على كمال الإمام عليّ وعصمته</w:t>
      </w:r>
      <w:r w:rsidR="0066179E">
        <w:rPr>
          <w:rFonts w:hint="cs"/>
          <w:rtl/>
        </w:rPr>
        <w:t>،</w:t>
      </w:r>
      <w:r w:rsidRPr="007D3625">
        <w:rPr>
          <w:rFonts w:hint="cs"/>
          <w:rtl/>
        </w:rPr>
        <w:t xml:space="preserve"> لأنا نعلم أن رسول اللَّه لا يداهن ولا يجامل ولا يبالغ</w:t>
      </w:r>
      <w:r w:rsidR="0066179E">
        <w:rPr>
          <w:rFonts w:hint="cs"/>
          <w:rtl/>
        </w:rPr>
        <w:t>،</w:t>
      </w:r>
      <w:r w:rsidRPr="007D3625">
        <w:rPr>
          <w:rFonts w:hint="cs"/>
          <w:rtl/>
        </w:rPr>
        <w:t xml:space="preserve"> وبذلك يكون معنى الحديث أن إرادة الإمام عليّ منبعثة من إرادة اللَّه ولا يمكن أن تتخلف عن إرادته جل وعلا</w:t>
      </w:r>
      <w:r w:rsidR="0066179E">
        <w:rPr>
          <w:rFonts w:hint="cs"/>
          <w:rtl/>
        </w:rPr>
        <w:t>،</w:t>
      </w:r>
      <w:r w:rsidRPr="007D3625">
        <w:rPr>
          <w:rFonts w:hint="cs"/>
          <w:rtl/>
        </w:rPr>
        <w:t xml:space="preserve"> وكراهته منبعثة عن كراهة اللَّه</w:t>
      </w:r>
      <w:r w:rsidR="0066179E">
        <w:rPr>
          <w:rFonts w:hint="cs"/>
          <w:rtl/>
        </w:rPr>
        <w:t>،</w:t>
      </w:r>
      <w:r w:rsidRPr="007D3625">
        <w:rPr>
          <w:rFonts w:hint="cs"/>
          <w:rtl/>
        </w:rPr>
        <w:t xml:space="preserve"> ولا يمكن أن تتخلف إحداهما عن الأُخرى</w:t>
      </w:r>
      <w:r w:rsidR="0066179E">
        <w:rPr>
          <w:rFonts w:hint="cs"/>
          <w:rtl/>
        </w:rPr>
        <w:t>،</w:t>
      </w:r>
      <w:r w:rsidRPr="007D3625">
        <w:rPr>
          <w:rFonts w:hint="cs"/>
          <w:rtl/>
        </w:rPr>
        <w:t xml:space="preserve"> إذ لو أمكن التخلّف لكان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(753) المعجم الكبير 1: 108 و22: 401</w:t>
      </w:r>
      <w:r w:rsidR="0066179E">
        <w:rPr>
          <w:rFonts w:hint="cs"/>
          <w:rtl/>
        </w:rPr>
        <w:t>،</w:t>
      </w:r>
      <w:r w:rsidRPr="007D3625">
        <w:rPr>
          <w:rFonts w:hint="cs"/>
          <w:rtl/>
        </w:rPr>
        <w:t xml:space="preserve"> مجمع الزوائد 9: 203</w:t>
      </w:r>
      <w:r w:rsidR="0066179E">
        <w:rPr>
          <w:rFonts w:hint="cs"/>
          <w:rtl/>
        </w:rPr>
        <w:t>،</w:t>
      </w:r>
      <w:r w:rsidRPr="007D3625">
        <w:rPr>
          <w:rFonts w:hint="cs"/>
          <w:rtl/>
        </w:rPr>
        <w:t xml:space="preserve"> مستدرك الحاكم 3: 154</w:t>
      </w:r>
      <w:r w:rsidR="0066179E">
        <w:rPr>
          <w:rFonts w:hint="cs"/>
          <w:rtl/>
        </w:rPr>
        <w:t>،</w:t>
      </w:r>
      <w:r w:rsidRPr="007D3625">
        <w:rPr>
          <w:rFonts w:hint="cs"/>
          <w:rtl/>
        </w:rPr>
        <w:t xml:space="preserve"> الإصابة 8: 266</w:t>
      </w:r>
      <w:r w:rsidR="0066179E">
        <w:rPr>
          <w:rFonts w:hint="cs"/>
          <w:rtl/>
        </w:rPr>
        <w:t>.</w:t>
      </w:r>
    </w:p>
    <w:p w:rsidR="009834C4" w:rsidRPr="009834C4" w:rsidRDefault="009834C4" w:rsidP="009834C4">
      <w:pPr>
        <w:pStyle w:val="libFootnote0"/>
        <w:rPr>
          <w:rtl/>
        </w:rPr>
      </w:pPr>
      <w:r w:rsidRPr="007D3625">
        <w:rPr>
          <w:rFonts w:hint="cs"/>
          <w:rtl/>
        </w:rPr>
        <w:t>(754) المستدرك على الصحيحين 3: 121</w:t>
      </w:r>
      <w:r w:rsidR="0066179E">
        <w:rPr>
          <w:rFonts w:hint="cs"/>
          <w:rtl/>
        </w:rPr>
        <w:t>.</w:t>
      </w:r>
    </w:p>
    <w:p w:rsidR="009834C4"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قوله</w:t>
      </w:r>
      <w:r w:rsidR="00752998">
        <w:rPr>
          <w:rFonts w:hint="cs"/>
          <w:rtl/>
        </w:rPr>
        <w:t>:</w:t>
      </w:r>
      <w:r w:rsidRPr="00752998">
        <w:rPr>
          <w:rFonts w:hint="cs"/>
          <w:rtl/>
        </w:rPr>
        <w:t xml:space="preserve"> </w:t>
      </w:r>
      <w:r w:rsidR="0066179E" w:rsidRPr="00752998">
        <w:rPr>
          <w:rFonts w:hint="cs"/>
          <w:rtl/>
        </w:rPr>
        <w:t>(</w:t>
      </w:r>
      <w:r w:rsidRPr="00752998">
        <w:rPr>
          <w:rFonts w:hint="cs"/>
          <w:rtl/>
        </w:rPr>
        <w:t>من أطاعه فقد أطاع اللَّه</w:t>
      </w:r>
      <w:r w:rsidR="0066179E" w:rsidRPr="00752998">
        <w:rPr>
          <w:rFonts w:hint="cs"/>
          <w:rtl/>
        </w:rPr>
        <w:t>)</w:t>
      </w:r>
      <w:r w:rsidRPr="00752998">
        <w:rPr>
          <w:rFonts w:hint="cs"/>
          <w:rtl/>
        </w:rPr>
        <w:t xml:space="preserve"> غلطاً</w:t>
      </w:r>
      <w:r w:rsidR="0066179E" w:rsidRPr="00752998">
        <w:rPr>
          <w:rFonts w:hint="cs"/>
          <w:rtl/>
        </w:rPr>
        <w:t>،</w:t>
      </w:r>
      <w:r w:rsidRPr="00752998">
        <w:rPr>
          <w:rFonts w:hint="cs"/>
          <w:rtl/>
        </w:rPr>
        <w:t xml:space="preserve"> ولكان قوله</w:t>
      </w:r>
      <w:r w:rsidR="00752998">
        <w:rPr>
          <w:rFonts w:hint="cs"/>
          <w:rtl/>
        </w:rPr>
        <w:t>:</w:t>
      </w:r>
      <w:r w:rsidRPr="00752998">
        <w:rPr>
          <w:rFonts w:hint="cs"/>
          <w:rtl/>
        </w:rPr>
        <w:t xml:space="preserve"> </w:t>
      </w:r>
      <w:r w:rsidR="0066179E" w:rsidRPr="00752998">
        <w:rPr>
          <w:rFonts w:hint="cs"/>
          <w:rtl/>
        </w:rPr>
        <w:t>(</w:t>
      </w:r>
      <w:r w:rsidRPr="00752998">
        <w:rPr>
          <w:rFonts w:hint="cs"/>
          <w:rtl/>
        </w:rPr>
        <w:t>من عصاه فقد عصى اللَّه</w:t>
      </w:r>
      <w:r w:rsidR="0066179E" w:rsidRPr="00752998">
        <w:rPr>
          <w:rFonts w:hint="cs"/>
          <w:rtl/>
        </w:rPr>
        <w:t>)</w:t>
      </w:r>
      <w:r w:rsidRPr="00752998">
        <w:rPr>
          <w:rFonts w:hint="cs"/>
          <w:rtl/>
        </w:rPr>
        <w:t xml:space="preserve"> باطلاً (معاذ اللَّه) </w:t>
      </w:r>
      <w:r w:rsidRPr="009834C4">
        <w:rPr>
          <w:rStyle w:val="libFootnotenumChar"/>
          <w:rFonts w:hint="cs"/>
          <w:rtl/>
        </w:rPr>
        <w:t>(755)</w:t>
      </w:r>
      <w:r w:rsidR="0066179E" w:rsidRPr="00752998">
        <w:rPr>
          <w:rFonts w:hint="cs"/>
          <w:rtl/>
        </w:rPr>
        <w:t>؛</w:t>
      </w:r>
      <w:r w:rsidRPr="00752998">
        <w:rPr>
          <w:rFonts w:hint="cs"/>
          <w:rtl/>
        </w:rPr>
        <w:t xml:space="preserve"> حيث إن طاعة الرسول هي طاعة للَّه</w:t>
      </w:r>
      <w:r w:rsidR="0066179E" w:rsidRPr="00752998">
        <w:rPr>
          <w:rFonts w:hint="cs"/>
          <w:rtl/>
        </w:rPr>
        <w:t>،</w:t>
      </w:r>
      <w:r w:rsidRPr="00752998">
        <w:rPr>
          <w:rFonts w:hint="cs"/>
          <w:rtl/>
        </w:rPr>
        <w:t xml:space="preserve"> وعصيانه هو عصيان للَّه</w:t>
      </w:r>
      <w:r w:rsidR="0066179E" w:rsidRPr="00752998">
        <w:rPr>
          <w:rFonts w:hint="cs"/>
          <w:rtl/>
        </w:rPr>
        <w:t>،</w:t>
      </w:r>
      <w:r w:rsidRPr="00752998">
        <w:rPr>
          <w:rFonts w:hint="cs"/>
          <w:rtl/>
        </w:rPr>
        <w:t xml:space="preserve"> فيكون من أطاع علياً فقد أطاع اللَّه ورسوله</w:t>
      </w:r>
      <w:r w:rsidR="0066179E" w:rsidRPr="00752998">
        <w:rPr>
          <w:rFonts w:hint="cs"/>
          <w:rtl/>
        </w:rPr>
        <w:t>،</w:t>
      </w:r>
      <w:r w:rsidRPr="00752998">
        <w:rPr>
          <w:rFonts w:hint="cs"/>
          <w:rtl/>
        </w:rPr>
        <w:t xml:space="preserve"> ومن عصاه فقد عصى اللَّه ورسوله</w:t>
      </w:r>
      <w:r w:rsidR="0066179E" w:rsidRPr="00752998">
        <w:rPr>
          <w:rFonts w:hint="cs"/>
          <w:rtl/>
        </w:rPr>
        <w:t>.</w:t>
      </w:r>
    </w:p>
    <w:p w:rsidR="0066179E" w:rsidRDefault="009834C4" w:rsidP="00752998">
      <w:pPr>
        <w:pStyle w:val="libNormal"/>
        <w:rPr>
          <w:rtl/>
        </w:rPr>
      </w:pPr>
      <w:r w:rsidRPr="007D3625">
        <w:rPr>
          <w:rFonts w:hint="cs"/>
          <w:rtl/>
        </w:rPr>
        <w:t>وهكذا الحال بالنسبة إلى الإمامين الحسن والحسين</w:t>
      </w:r>
      <w:r w:rsidR="0066179E">
        <w:rPr>
          <w:rFonts w:hint="cs"/>
          <w:rtl/>
        </w:rPr>
        <w:t>،</w:t>
      </w:r>
      <w:r w:rsidRPr="007D3625">
        <w:rPr>
          <w:rFonts w:hint="cs"/>
          <w:rtl/>
        </w:rPr>
        <w:t xml:space="preserve"> فهما إمامان قاما أو قعدا</w:t>
      </w:r>
      <w:r w:rsidR="0066179E">
        <w:rPr>
          <w:rFonts w:hint="cs"/>
          <w:rtl/>
        </w:rPr>
        <w:t>،</w:t>
      </w:r>
      <w:r w:rsidRPr="007D3625">
        <w:rPr>
          <w:rFonts w:hint="cs"/>
          <w:rtl/>
        </w:rPr>
        <w:t xml:space="preserve"> وسيّدا شباب أهل الجنّة</w:t>
      </w:r>
      <w:r w:rsidR="0066179E">
        <w:rPr>
          <w:rFonts w:hint="cs"/>
          <w:rtl/>
        </w:rPr>
        <w:t>،</w:t>
      </w:r>
      <w:r w:rsidRPr="007D3625">
        <w:rPr>
          <w:rFonts w:hint="cs"/>
          <w:rtl/>
        </w:rPr>
        <w:t xml:space="preserve"> فهؤلاء هم القربى المعنيّون في آية المودّة</w:t>
      </w:r>
      <w:r w:rsidR="0066179E">
        <w:rPr>
          <w:rFonts w:hint="cs"/>
          <w:rtl/>
        </w:rPr>
        <w:t>.</w:t>
      </w:r>
    </w:p>
    <w:p w:rsidR="0066179E" w:rsidRDefault="009834C4" w:rsidP="00752998">
      <w:pPr>
        <w:pStyle w:val="libNormal"/>
        <w:rPr>
          <w:rtl/>
        </w:rPr>
      </w:pPr>
      <w:r w:rsidRPr="00752998">
        <w:rPr>
          <w:rFonts w:hint="cs"/>
          <w:rtl/>
        </w:rPr>
        <w:t>وعلى هذا فالدعوة إلى المودّة في القربى ونقل فضائلهم هي مقدِّمة إلى لزوم الأخذ بنهجهم والاهتداء بهداهم</w:t>
      </w:r>
      <w:r w:rsidR="0066179E" w:rsidRPr="00752998">
        <w:rPr>
          <w:rFonts w:hint="cs"/>
          <w:rtl/>
        </w:rPr>
        <w:t>؛</w:t>
      </w:r>
      <w:r w:rsidRPr="00752998">
        <w:rPr>
          <w:rFonts w:hint="cs"/>
          <w:rtl/>
        </w:rPr>
        <w:t xml:space="preserve"> لتعلّق أجر الرسالة بها</w:t>
      </w:r>
      <w:r w:rsidR="0066179E" w:rsidRPr="00752998">
        <w:rPr>
          <w:rFonts w:hint="cs"/>
          <w:rtl/>
        </w:rPr>
        <w:t>،</w:t>
      </w:r>
      <w:r w:rsidRPr="00752998">
        <w:rPr>
          <w:rFonts w:hint="cs"/>
          <w:rtl/>
        </w:rPr>
        <w:t xml:space="preserve"> بل هو تعبير آخر عمّا جاء في حديث الثقلين</w:t>
      </w:r>
      <w:r w:rsidR="00752998">
        <w:rPr>
          <w:rFonts w:hint="cs"/>
          <w:rtl/>
        </w:rPr>
        <w:t>:</w:t>
      </w:r>
      <w:r w:rsidRPr="00752998">
        <w:rPr>
          <w:rFonts w:hint="cs"/>
          <w:rtl/>
        </w:rPr>
        <w:t xml:space="preserve"> </w:t>
      </w:r>
      <w:r w:rsidR="0066179E" w:rsidRPr="00752998">
        <w:rPr>
          <w:rFonts w:hint="cs"/>
          <w:rtl/>
        </w:rPr>
        <w:t>(</w:t>
      </w:r>
      <w:r w:rsidRPr="00752998">
        <w:rPr>
          <w:rFonts w:hint="cs"/>
          <w:rtl/>
        </w:rPr>
        <w:t>ما إن أخذتم بهما لن تضلوا بعدي أبداً</w:t>
      </w:r>
      <w:r w:rsidR="0066179E" w:rsidRPr="00752998">
        <w:rPr>
          <w:rFonts w:hint="cs"/>
          <w:rtl/>
        </w:rPr>
        <w:t>)</w:t>
      </w:r>
      <w:r w:rsidRPr="00752998">
        <w:rPr>
          <w:rFonts w:hint="cs"/>
          <w:rtl/>
        </w:rPr>
        <w:t xml:space="preserve"> لانّ مفهوم السنّة لغة</w:t>
      </w:r>
      <w:r w:rsidR="00752998">
        <w:rPr>
          <w:rFonts w:hint="cs"/>
          <w:rtl/>
        </w:rPr>
        <w:t>:</w:t>
      </w:r>
      <w:r w:rsidRPr="00752998">
        <w:rPr>
          <w:rFonts w:hint="cs"/>
          <w:rtl/>
        </w:rPr>
        <w:t xml:space="preserve"> هو الطريق</w:t>
      </w:r>
      <w:r w:rsidR="0066179E" w:rsidRPr="00752998">
        <w:rPr>
          <w:rFonts w:hint="cs"/>
          <w:rtl/>
        </w:rPr>
        <w:t>،</w:t>
      </w:r>
      <w:r w:rsidRPr="00752998">
        <w:rPr>
          <w:rFonts w:hint="cs"/>
          <w:rtl/>
        </w:rPr>
        <w:t xml:space="preserve"> والصراط</w:t>
      </w:r>
      <w:r w:rsidR="0066179E" w:rsidRPr="00752998">
        <w:rPr>
          <w:rFonts w:hint="cs"/>
          <w:rtl/>
        </w:rPr>
        <w:t>،</w:t>
      </w:r>
      <w:r w:rsidRPr="00752998">
        <w:rPr>
          <w:rFonts w:hint="cs"/>
          <w:rtl/>
        </w:rPr>
        <w:t xml:space="preserve"> والجادّة</w:t>
      </w:r>
      <w:r w:rsidR="0066179E" w:rsidRPr="00752998">
        <w:rPr>
          <w:rFonts w:hint="cs"/>
          <w:rtl/>
        </w:rPr>
        <w:t>،</w:t>
      </w:r>
      <w:r w:rsidRPr="00752998">
        <w:rPr>
          <w:rFonts w:hint="cs"/>
          <w:rtl/>
        </w:rPr>
        <w:t xml:space="preserve"> واصطلاحاً</w:t>
      </w:r>
      <w:r w:rsidR="00752998">
        <w:rPr>
          <w:rFonts w:hint="cs"/>
          <w:rtl/>
        </w:rPr>
        <w:t>:</w:t>
      </w:r>
      <w:r w:rsidRPr="00752998">
        <w:rPr>
          <w:rFonts w:hint="cs"/>
          <w:rtl/>
        </w:rPr>
        <w:t xml:space="preserve"> هو اتّباع الرسول قولاً وفعلاً وتقريراً</w:t>
      </w:r>
      <w:r w:rsidR="0066179E" w:rsidRPr="00752998">
        <w:rPr>
          <w:rFonts w:hint="cs"/>
          <w:rtl/>
        </w:rPr>
        <w:t>.</w:t>
      </w:r>
    </w:p>
    <w:p w:rsidR="0066179E" w:rsidRDefault="009834C4" w:rsidP="00752998">
      <w:pPr>
        <w:pStyle w:val="libNormal"/>
        <w:rPr>
          <w:rtl/>
        </w:rPr>
      </w:pPr>
      <w:r w:rsidRPr="00752998">
        <w:rPr>
          <w:rFonts w:hint="cs"/>
          <w:rtl/>
        </w:rPr>
        <w:t>وقد أرشَدَنا الرسول (صلَّى الله عليه وآله) إلى لزوم اتّباع العترة</w:t>
      </w:r>
      <w:r w:rsidR="0066179E" w:rsidRPr="00752998">
        <w:rPr>
          <w:rFonts w:hint="cs"/>
          <w:rtl/>
        </w:rPr>
        <w:t>،</w:t>
      </w:r>
      <w:r w:rsidRPr="00752998">
        <w:rPr>
          <w:rFonts w:hint="cs"/>
          <w:rtl/>
        </w:rPr>
        <w:t xml:space="preserve"> فيكون الابتعادُ عن هؤلاء ابتعاداً عن النبيّ (صلَّى الله عليه وآله) والإسلام</w:t>
      </w:r>
      <w:r w:rsidR="0066179E" w:rsidRPr="00752998">
        <w:rPr>
          <w:rFonts w:hint="cs"/>
          <w:rtl/>
        </w:rPr>
        <w:t>،</w:t>
      </w:r>
      <w:r w:rsidRPr="00752998">
        <w:rPr>
          <w:rFonts w:hint="cs"/>
          <w:rtl/>
        </w:rPr>
        <w:t xml:space="preserve"> وهو عين الضلالة والهلكة</w:t>
      </w:r>
      <w:r w:rsidR="0066179E" w:rsidRPr="00752998">
        <w:rPr>
          <w:rFonts w:hint="cs"/>
          <w:rtl/>
        </w:rPr>
        <w:t>،</w:t>
      </w:r>
      <w:r w:rsidRPr="00752998">
        <w:rPr>
          <w:rFonts w:hint="cs"/>
          <w:rtl/>
        </w:rPr>
        <w:t xml:space="preserve"> لأنّه لا هدى إلّا بالقرآن والنبيّ والعترة</w:t>
      </w:r>
      <w:r w:rsidR="0066179E" w:rsidRPr="00752998">
        <w:rPr>
          <w:rFonts w:hint="cs"/>
          <w:rtl/>
        </w:rPr>
        <w:t>،</w:t>
      </w:r>
      <w:r w:rsidRPr="00752998">
        <w:rPr>
          <w:rFonts w:hint="cs"/>
          <w:rtl/>
        </w:rPr>
        <w:t xml:space="preserve"> فـ (علي مع القرآن</w:t>
      </w:r>
      <w:r w:rsidR="0066179E" w:rsidRPr="00752998">
        <w:rPr>
          <w:rFonts w:hint="cs"/>
          <w:rtl/>
        </w:rPr>
        <w:t>،</w:t>
      </w:r>
      <w:r w:rsidRPr="00752998">
        <w:rPr>
          <w:rFonts w:hint="cs"/>
          <w:rtl/>
        </w:rPr>
        <w:t xml:space="preserve"> والقرآن مع عليّ "لا يفترقان حتّى يردا عليّ الحوض"</w:t>
      </w:r>
      <w:r w:rsidR="0066179E" w:rsidRPr="00752998">
        <w:rPr>
          <w:rFonts w:hint="cs"/>
          <w:rtl/>
        </w:rPr>
        <w:t>)</w:t>
      </w:r>
      <w:r w:rsidRPr="009834C4">
        <w:rPr>
          <w:rStyle w:val="libFootnotenumChar"/>
          <w:rFonts w:hint="cs"/>
          <w:rtl/>
        </w:rPr>
        <w:t xml:space="preserve"> (756)</w:t>
      </w:r>
      <w:r w:rsidR="0066179E" w:rsidRPr="00752998">
        <w:rPr>
          <w:rFonts w:hint="cs"/>
          <w:rtl/>
        </w:rPr>
        <w:t>.</w:t>
      </w:r>
    </w:p>
    <w:p w:rsidR="009834C4" w:rsidRPr="007D3625" w:rsidRDefault="009834C4" w:rsidP="00752998">
      <w:pPr>
        <w:pStyle w:val="libNormal"/>
        <w:rPr>
          <w:rtl/>
        </w:rPr>
      </w:pPr>
      <w:r w:rsidRPr="00752998">
        <w:rPr>
          <w:rFonts w:hint="cs"/>
          <w:rtl/>
        </w:rPr>
        <w:t>ولو تأمّلت في هذه العبارة لعرفت مكانة الإمام عليّ ولرأيته في رتبة المعيّة مع القرآن</w:t>
      </w:r>
      <w:r w:rsidR="0066179E" w:rsidRPr="00752998">
        <w:rPr>
          <w:rFonts w:hint="cs"/>
          <w:rtl/>
        </w:rPr>
        <w:t>،</w:t>
      </w:r>
      <w:r w:rsidRPr="00752998">
        <w:rPr>
          <w:rFonts w:hint="cs"/>
          <w:rtl/>
        </w:rPr>
        <w:t xml:space="preserve"> وهي نسبة تقوم بطرفين</w:t>
      </w:r>
      <w:r w:rsidR="0066179E" w:rsidRPr="00752998">
        <w:rPr>
          <w:rFonts w:hint="cs"/>
          <w:rtl/>
        </w:rPr>
        <w:t>،</w:t>
      </w:r>
      <w:r w:rsidRPr="00752998">
        <w:rPr>
          <w:rFonts w:hint="cs"/>
          <w:rtl/>
        </w:rPr>
        <w:t xml:space="preserve"> ويستحيل أن تقوم بطرف واحد</w:t>
      </w:r>
      <w:r w:rsidR="0066179E" w:rsidRPr="00752998">
        <w:rPr>
          <w:rFonts w:hint="cs"/>
          <w:rtl/>
        </w:rPr>
        <w:t>،</w:t>
      </w:r>
      <w:r w:rsidRPr="00752998">
        <w:rPr>
          <w:rFonts w:hint="cs"/>
          <w:rtl/>
        </w:rPr>
        <w:t xml:space="preserve"> وعندما قال النبيّ</w:t>
      </w:r>
      <w:r w:rsidR="00752998">
        <w:rPr>
          <w:rFonts w:hint="cs"/>
          <w:rtl/>
        </w:rPr>
        <w:t>:</w:t>
      </w:r>
      <w:r w:rsidRPr="00752998">
        <w:rPr>
          <w:rFonts w:hint="cs"/>
          <w:rtl/>
        </w:rPr>
        <w:t xml:space="preserve"> </w:t>
      </w:r>
      <w:r w:rsidR="0066179E" w:rsidRPr="00752998">
        <w:rPr>
          <w:rFonts w:hint="cs"/>
          <w:rtl/>
        </w:rPr>
        <w:t>(</w:t>
      </w:r>
      <w:r w:rsidRPr="00752998">
        <w:rPr>
          <w:rFonts w:hint="cs"/>
          <w:rtl/>
        </w:rPr>
        <w:t>عليّ مع القرآن</w:t>
      </w:r>
      <w:r w:rsidR="0066179E" w:rsidRPr="00752998">
        <w:rPr>
          <w:rFonts w:hint="cs"/>
          <w:rtl/>
        </w:rPr>
        <w:t>)،</w:t>
      </w:r>
      <w:r w:rsidRPr="00752998">
        <w:rPr>
          <w:rFonts w:hint="cs"/>
          <w:rtl/>
        </w:rPr>
        <w:t xml:space="preserve"> فقد أثبتها</w:t>
      </w:r>
      <w:r w:rsidR="0066179E" w:rsidRPr="00752998">
        <w:rPr>
          <w:rFonts w:hint="cs"/>
          <w:rtl/>
        </w:rPr>
        <w:t>،</w:t>
      </w:r>
      <w:r w:rsidRPr="00752998">
        <w:rPr>
          <w:rFonts w:hint="cs"/>
          <w:rtl/>
        </w:rPr>
        <w:t xml:space="preserve"> فلماذا أعاد إثباتها بصيغة أخرى</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w:t>
      </w:r>
      <w:r w:rsidR="0066179E" w:rsidRPr="00752998">
        <w:rPr>
          <w:rFonts w:hint="cs"/>
          <w:rtl/>
        </w:rPr>
        <w:t>(</w:t>
      </w:r>
      <w:r w:rsidRPr="00752998">
        <w:rPr>
          <w:rFonts w:hint="cs"/>
          <w:rtl/>
        </w:rPr>
        <w:t>والقرآن مع عليّ</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(755) الحق المبين</w:t>
      </w:r>
      <w:r w:rsidR="00752998">
        <w:rPr>
          <w:rFonts w:hint="cs"/>
          <w:rtl/>
        </w:rPr>
        <w:t>:</w:t>
      </w:r>
      <w:r w:rsidRPr="007D3625">
        <w:rPr>
          <w:rFonts w:hint="cs"/>
          <w:rtl/>
        </w:rPr>
        <w:t xml:space="preserve"> 79 للمرجع الديني الشيخ الوحيد الخراساني</w:t>
      </w:r>
      <w:r w:rsidR="0066179E">
        <w:rPr>
          <w:rFonts w:hint="cs"/>
          <w:rtl/>
        </w:rPr>
        <w:t>.</w:t>
      </w:r>
    </w:p>
    <w:p w:rsidR="009834C4" w:rsidRPr="009834C4" w:rsidRDefault="009834C4" w:rsidP="009834C4">
      <w:pPr>
        <w:pStyle w:val="libFootnote0"/>
        <w:rPr>
          <w:rtl/>
        </w:rPr>
      </w:pPr>
      <w:r w:rsidRPr="007D3625">
        <w:rPr>
          <w:rFonts w:hint="cs"/>
          <w:rtl/>
        </w:rPr>
        <w:t>(756) المستدرك 3: 124 قال صحيح ولم يخرجاه</w:t>
      </w:r>
      <w:r w:rsidR="0066179E">
        <w:rPr>
          <w:rFonts w:hint="cs"/>
          <w:rtl/>
        </w:rPr>
        <w:t>،</w:t>
      </w:r>
      <w:r w:rsidRPr="007D3625">
        <w:rPr>
          <w:rFonts w:hint="cs"/>
          <w:rtl/>
        </w:rPr>
        <w:t xml:space="preserve"> الجامع الصغير 2: 177</w:t>
      </w:r>
      <w:r w:rsidR="0066179E">
        <w:rPr>
          <w:rFonts w:hint="cs"/>
          <w:rtl/>
        </w:rPr>
        <w:t>،</w:t>
      </w:r>
      <w:r w:rsidRPr="007D3625">
        <w:rPr>
          <w:rFonts w:hint="cs"/>
          <w:rtl/>
        </w:rPr>
        <w:t xml:space="preserve"> كنز العمال 11: 603</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حاشا أفصح مَن نطق بالضاد مِن اللغو في كلامه</w:t>
      </w:r>
      <w:r w:rsidR="0066179E">
        <w:rPr>
          <w:rFonts w:hint="cs"/>
          <w:rtl/>
        </w:rPr>
        <w:t>،</w:t>
      </w:r>
      <w:r w:rsidRPr="007D3625">
        <w:rPr>
          <w:rFonts w:hint="cs"/>
          <w:rtl/>
        </w:rPr>
        <w:t xml:space="preserve"> وحاشا أفصح من نطق بالضاد من التكرار في كلامه</w:t>
      </w:r>
      <w:r w:rsidR="0066179E">
        <w:rPr>
          <w:rFonts w:hint="cs"/>
          <w:rtl/>
        </w:rPr>
        <w:t>،</w:t>
      </w:r>
      <w:r w:rsidRPr="007D3625">
        <w:rPr>
          <w:rFonts w:hint="cs"/>
          <w:rtl/>
        </w:rPr>
        <w:t xml:space="preserve"> [ دون معنى متوخّى</w:t>
      </w:r>
      <w:r w:rsidR="0066179E">
        <w:rPr>
          <w:rFonts w:hint="cs"/>
          <w:rtl/>
        </w:rPr>
        <w:t>،</w:t>
      </w:r>
      <w:r w:rsidRPr="007D3625">
        <w:rPr>
          <w:rFonts w:hint="cs"/>
          <w:rtl/>
        </w:rPr>
        <w:t xml:space="preserve"> فإنّه (صلَّى الله عليه وآله) ] أراد أن يُفهمنا أن مسألة معيّتهما [ هي ] معيّة من نوعٍ خاص</w:t>
      </w:r>
      <w:r w:rsidR="0066179E">
        <w:rPr>
          <w:rFonts w:hint="cs"/>
          <w:rtl/>
        </w:rPr>
        <w:t>،</w:t>
      </w:r>
      <w:r w:rsidRPr="007D3625">
        <w:rPr>
          <w:rFonts w:hint="cs"/>
          <w:rtl/>
        </w:rPr>
        <w:t xml:space="preserve"> ويشير إلى أبعادها العميقة</w:t>
      </w:r>
      <w:r w:rsidR="0066179E">
        <w:rPr>
          <w:rFonts w:hint="cs"/>
          <w:rtl/>
        </w:rPr>
        <w:t>،</w:t>
      </w:r>
      <w:r w:rsidRPr="007D3625">
        <w:rPr>
          <w:rFonts w:hint="cs"/>
          <w:rtl/>
        </w:rPr>
        <w:t xml:space="preserve"> ذلك أن المعيّة بين شيئين أو أكثر</w:t>
      </w:r>
      <w:r w:rsidR="0066179E">
        <w:rPr>
          <w:rFonts w:hint="cs"/>
          <w:rtl/>
        </w:rPr>
        <w:t>،</w:t>
      </w:r>
      <w:r w:rsidRPr="007D3625">
        <w:rPr>
          <w:rFonts w:hint="cs"/>
          <w:rtl/>
        </w:rPr>
        <w:t xml:space="preserve"> عندما تطلق</w:t>
      </w:r>
      <w:r w:rsidR="0066179E">
        <w:rPr>
          <w:rFonts w:hint="cs"/>
          <w:rtl/>
        </w:rPr>
        <w:t>،</w:t>
      </w:r>
      <w:r w:rsidRPr="007D3625">
        <w:rPr>
          <w:rFonts w:hint="cs"/>
          <w:rtl/>
        </w:rPr>
        <w:t xml:space="preserve"> فيقال</w:t>
      </w:r>
      <w:r w:rsidR="00752998">
        <w:rPr>
          <w:rFonts w:hint="cs"/>
          <w:rtl/>
        </w:rPr>
        <w:t>:</w:t>
      </w:r>
      <w:r w:rsidRPr="007D3625">
        <w:rPr>
          <w:rFonts w:hint="cs"/>
          <w:rtl/>
        </w:rPr>
        <w:t xml:space="preserve"> زيد مع عمرو</w:t>
      </w:r>
      <w:r w:rsidR="0066179E">
        <w:rPr>
          <w:rFonts w:hint="cs"/>
          <w:rtl/>
        </w:rPr>
        <w:t>،</w:t>
      </w:r>
      <w:r w:rsidRPr="007D3625">
        <w:rPr>
          <w:rFonts w:hint="cs"/>
          <w:rtl/>
        </w:rPr>
        <w:t xml:space="preserve"> فهي أعمّ من أن يكون هذا الطرف في الإضافة متقدّماً رتبة على ذاك أو متأخّراً عنه</w:t>
      </w:r>
      <w:r w:rsidR="0066179E">
        <w:rPr>
          <w:rFonts w:hint="cs"/>
          <w:rtl/>
        </w:rPr>
        <w:t>،</w:t>
      </w:r>
      <w:r w:rsidRPr="007D3625">
        <w:rPr>
          <w:rFonts w:hint="cs"/>
          <w:rtl/>
        </w:rPr>
        <w:t xml:space="preserve"> بل تدلّ على أنهما معاً بقطع النظر عن رتبة كلّ منهما</w:t>
      </w:r>
      <w:r w:rsidR="0066179E">
        <w:rPr>
          <w:rFonts w:hint="cs"/>
          <w:rtl/>
        </w:rPr>
        <w:t>.</w:t>
      </w:r>
    </w:p>
    <w:p w:rsidR="0066179E" w:rsidRDefault="009834C4" w:rsidP="00752998">
      <w:pPr>
        <w:pStyle w:val="libNormal"/>
        <w:rPr>
          <w:rtl/>
        </w:rPr>
      </w:pPr>
      <w:r w:rsidRPr="00752998">
        <w:rPr>
          <w:rFonts w:hint="cs"/>
          <w:rtl/>
        </w:rPr>
        <w:t>وربّما كان فيها إشارة إلى أنّ المَقْرون أقلّ رتبةً من المقرون به</w:t>
      </w:r>
      <w:r w:rsidR="0066179E" w:rsidRPr="00752998">
        <w:rPr>
          <w:rFonts w:hint="cs"/>
          <w:rtl/>
        </w:rPr>
        <w:t>،</w:t>
      </w:r>
      <w:r w:rsidRPr="00752998">
        <w:rPr>
          <w:rFonts w:hint="cs"/>
          <w:rtl/>
        </w:rPr>
        <w:t xml:space="preserve"> لهذا أعاد النبيّ (صلَّى الله عليه وآله) صياغة هذه المعية</w:t>
      </w:r>
      <w:r w:rsidR="0066179E" w:rsidRPr="00752998">
        <w:rPr>
          <w:rFonts w:hint="cs"/>
          <w:rtl/>
        </w:rPr>
        <w:t>،</w:t>
      </w:r>
      <w:r w:rsidRPr="00752998">
        <w:rPr>
          <w:rFonts w:hint="cs"/>
          <w:rtl/>
        </w:rPr>
        <w:t xml:space="preserve"> ليقول للمفكّرين</w:t>
      </w:r>
      <w:r w:rsidR="00752998">
        <w:rPr>
          <w:rFonts w:hint="cs"/>
          <w:rtl/>
        </w:rPr>
        <w:t>:</w:t>
      </w:r>
      <w:r w:rsidRPr="00752998">
        <w:rPr>
          <w:rFonts w:hint="cs"/>
          <w:rtl/>
        </w:rPr>
        <w:t xml:space="preserve"> لا ينبغي أن تفهموا من قولي</w:t>
      </w:r>
      <w:r w:rsidR="00752998">
        <w:rPr>
          <w:rFonts w:hint="cs"/>
          <w:rtl/>
        </w:rPr>
        <w:t>:</w:t>
      </w:r>
      <w:r w:rsidRPr="00752998">
        <w:rPr>
          <w:rFonts w:hint="cs"/>
          <w:rtl/>
        </w:rPr>
        <w:t xml:space="preserve"> </w:t>
      </w:r>
      <w:r w:rsidR="0066179E" w:rsidRPr="00752998">
        <w:rPr>
          <w:rFonts w:hint="cs"/>
          <w:rtl/>
        </w:rPr>
        <w:t>(</w:t>
      </w:r>
      <w:r w:rsidRPr="00752998">
        <w:rPr>
          <w:rFonts w:hint="cs"/>
          <w:rtl/>
        </w:rPr>
        <w:t>عليّ مع القرآن</w:t>
      </w:r>
      <w:r w:rsidR="0066179E" w:rsidRPr="00752998">
        <w:rPr>
          <w:rFonts w:hint="cs"/>
          <w:rtl/>
        </w:rPr>
        <w:t>)</w:t>
      </w:r>
      <w:r w:rsidRPr="00752998">
        <w:rPr>
          <w:rFonts w:hint="cs"/>
          <w:rtl/>
        </w:rPr>
        <w:t xml:space="preserve"> أن عليّاً أقلّ رتبة من القرآن</w:t>
      </w:r>
      <w:r w:rsidR="0066179E" w:rsidRPr="00752998">
        <w:rPr>
          <w:rFonts w:hint="cs"/>
          <w:rtl/>
        </w:rPr>
        <w:t>،</w:t>
      </w:r>
      <w:r w:rsidRPr="00752998">
        <w:rPr>
          <w:rFonts w:hint="cs"/>
          <w:rtl/>
        </w:rPr>
        <w:t xml:space="preserve"> بل القرآن مع عليّ أيضاً</w:t>
      </w:r>
      <w:r w:rsidR="0066179E" w:rsidRPr="00752998">
        <w:rPr>
          <w:rFonts w:hint="cs"/>
          <w:rtl/>
        </w:rPr>
        <w:t>،</w:t>
      </w:r>
      <w:r w:rsidRPr="00752998">
        <w:rPr>
          <w:rFonts w:hint="cs"/>
          <w:rtl/>
        </w:rPr>
        <w:t xml:space="preserve"> فهما وجودان متعادلان</w:t>
      </w:r>
      <w:r w:rsidR="0066179E" w:rsidRPr="00752998">
        <w:rPr>
          <w:rFonts w:hint="cs"/>
          <w:rtl/>
        </w:rPr>
        <w:t>)</w:t>
      </w:r>
      <w:r w:rsidRPr="00752998">
        <w:rPr>
          <w:rFonts w:hint="cs"/>
          <w:rtl/>
        </w:rPr>
        <w:t xml:space="preserve"> </w:t>
      </w:r>
      <w:r w:rsidRPr="009834C4">
        <w:rPr>
          <w:rStyle w:val="libFootnotenumChar"/>
          <w:rFonts w:hint="cs"/>
          <w:rtl/>
        </w:rPr>
        <w:t>(757)</w:t>
      </w:r>
      <w:r w:rsidR="0066179E" w:rsidRPr="008922A0">
        <w:rPr>
          <w:rFonts w:hint="cs"/>
          <w:rtl/>
        </w:rPr>
        <w:t>.</w:t>
      </w:r>
    </w:p>
    <w:p w:rsidR="0066179E" w:rsidRDefault="009834C4" w:rsidP="00752998">
      <w:pPr>
        <w:pStyle w:val="libNormal"/>
        <w:rPr>
          <w:rtl/>
        </w:rPr>
      </w:pPr>
      <w:r w:rsidRPr="00752998">
        <w:rPr>
          <w:rFonts w:hint="cs"/>
          <w:rtl/>
        </w:rPr>
        <w:t>و يؤيّد هذا الاستنتاج ما جاء عن النبيّ</w:t>
      </w:r>
      <w:r w:rsidR="00752998">
        <w:rPr>
          <w:rFonts w:hint="cs"/>
          <w:rtl/>
        </w:rPr>
        <w:t>:</w:t>
      </w:r>
      <w:r w:rsidRPr="00752998">
        <w:rPr>
          <w:rFonts w:hint="cs"/>
          <w:rtl/>
        </w:rPr>
        <w:t xml:space="preserve"> </w:t>
      </w:r>
      <w:r w:rsidR="0066179E" w:rsidRPr="00752998">
        <w:rPr>
          <w:rFonts w:hint="cs"/>
          <w:rtl/>
        </w:rPr>
        <w:t>(</w:t>
      </w:r>
      <w:r w:rsidRPr="00752998">
        <w:rPr>
          <w:rFonts w:hint="cs"/>
          <w:rtl/>
        </w:rPr>
        <w:t>عليّ مني وأنا من عليّ</w:t>
      </w:r>
      <w:r w:rsidR="0066179E" w:rsidRPr="00752998">
        <w:rPr>
          <w:rFonts w:hint="cs"/>
          <w:rtl/>
        </w:rPr>
        <w:t>)</w:t>
      </w:r>
      <w:r w:rsidRPr="00752998">
        <w:rPr>
          <w:rFonts w:hint="cs"/>
          <w:rtl/>
        </w:rPr>
        <w:t xml:space="preserve"> </w:t>
      </w:r>
      <w:r w:rsidRPr="009834C4">
        <w:rPr>
          <w:rStyle w:val="libFootnotenumChar"/>
          <w:rFonts w:hint="cs"/>
          <w:rtl/>
        </w:rPr>
        <w:t>(758)</w:t>
      </w:r>
      <w:r w:rsidR="0066179E" w:rsidRPr="00752998">
        <w:rPr>
          <w:rFonts w:hint="cs"/>
          <w:rtl/>
        </w:rPr>
        <w:t>،</w:t>
      </w:r>
      <w:r w:rsidRPr="00752998">
        <w:rPr>
          <w:rFonts w:hint="cs"/>
          <w:rtl/>
        </w:rPr>
        <w:t xml:space="preserve"> وقوله (صلَّى الله عليه وآله) لعليّ</w:t>
      </w:r>
      <w:r w:rsidR="00752998">
        <w:rPr>
          <w:rFonts w:hint="cs"/>
          <w:rtl/>
        </w:rPr>
        <w:t>:</w:t>
      </w:r>
      <w:r w:rsidRPr="00752998">
        <w:rPr>
          <w:rFonts w:hint="cs"/>
          <w:rtl/>
        </w:rPr>
        <w:t xml:space="preserve"> </w:t>
      </w:r>
      <w:r w:rsidR="0066179E" w:rsidRPr="00752998">
        <w:rPr>
          <w:rFonts w:hint="cs"/>
          <w:rtl/>
        </w:rPr>
        <w:t>(</w:t>
      </w:r>
      <w:r w:rsidRPr="00752998">
        <w:rPr>
          <w:rFonts w:hint="cs"/>
          <w:rtl/>
        </w:rPr>
        <w:t>أنت مني وأنا منك</w:t>
      </w:r>
      <w:r w:rsidR="0066179E" w:rsidRPr="00752998">
        <w:rPr>
          <w:rFonts w:hint="cs"/>
          <w:rtl/>
        </w:rPr>
        <w:t>)</w:t>
      </w:r>
      <w:r w:rsidRPr="00752998">
        <w:rPr>
          <w:rFonts w:hint="cs"/>
          <w:rtl/>
        </w:rPr>
        <w:t xml:space="preserve"> </w:t>
      </w:r>
      <w:r w:rsidRPr="009834C4">
        <w:rPr>
          <w:rStyle w:val="libFootnotenumChar"/>
          <w:rFonts w:hint="cs"/>
          <w:rtl/>
        </w:rPr>
        <w:t>(759)</w:t>
      </w:r>
      <w:r w:rsidR="0066179E" w:rsidRPr="00752998">
        <w:rPr>
          <w:rFonts w:hint="cs"/>
          <w:rtl/>
        </w:rPr>
        <w:t>.</w:t>
      </w:r>
    </w:p>
    <w:p w:rsidR="009834C4" w:rsidRPr="007D3625" w:rsidRDefault="009834C4" w:rsidP="00752998">
      <w:pPr>
        <w:pStyle w:val="libNormal"/>
        <w:rPr>
          <w:rtl/>
        </w:rPr>
      </w:pPr>
      <w:r w:rsidRPr="00752998">
        <w:rPr>
          <w:rFonts w:hint="cs"/>
          <w:rtl/>
        </w:rPr>
        <w:t>ولو جمعنا آية المودة</w:t>
      </w:r>
      <w:r w:rsidR="0066179E" w:rsidRPr="00752998">
        <w:rPr>
          <w:rFonts w:hint="cs"/>
          <w:rtl/>
        </w:rPr>
        <w:t>،</w:t>
      </w:r>
      <w:r w:rsidRPr="00752998">
        <w:rPr>
          <w:rFonts w:hint="cs"/>
          <w:rtl/>
        </w:rPr>
        <w:t xml:space="preserve"> مع آية التطهير</w:t>
      </w:r>
      <w:r w:rsidR="0066179E" w:rsidRPr="00752998">
        <w:rPr>
          <w:rFonts w:hint="cs"/>
          <w:rtl/>
        </w:rPr>
        <w:t>،</w:t>
      </w:r>
      <w:r w:rsidRPr="00752998">
        <w:rPr>
          <w:rFonts w:hint="cs"/>
          <w:rtl/>
        </w:rPr>
        <w:t xml:space="preserve"> مع حديث الثقلين</w:t>
      </w:r>
      <w:r w:rsidR="0066179E" w:rsidRPr="00752998">
        <w:rPr>
          <w:rFonts w:hint="cs"/>
          <w:rtl/>
        </w:rPr>
        <w:t>،</w:t>
      </w:r>
      <w:r w:rsidRPr="00752998">
        <w:rPr>
          <w:rFonts w:hint="cs"/>
          <w:rtl/>
        </w:rPr>
        <w:t xml:space="preserve"> وما جاء في أهل الكساء</w:t>
      </w:r>
      <w:r w:rsidR="0066179E" w:rsidRPr="00752998">
        <w:rPr>
          <w:rFonts w:hint="cs"/>
          <w:rtl/>
        </w:rPr>
        <w:t>،</w:t>
      </w:r>
      <w:r w:rsidRPr="00752998">
        <w:rPr>
          <w:rFonts w:hint="cs"/>
          <w:rtl/>
        </w:rPr>
        <w:t xml:space="preserve"> وقوله</w:t>
      </w:r>
      <w:r w:rsidR="00752998">
        <w:rPr>
          <w:rFonts w:hint="cs"/>
          <w:rtl/>
        </w:rPr>
        <w:t>:</w:t>
      </w:r>
      <w:r w:rsidRPr="00752998">
        <w:rPr>
          <w:rFonts w:hint="cs"/>
          <w:rtl/>
        </w:rPr>
        <w:t xml:space="preserve"> (لا يزال الدين عزيزاً حتّى يكون منهم اثنا عشر خليفة كلهم من قريش) </w:t>
      </w:r>
      <w:r w:rsidR="0066179E">
        <w:rPr>
          <w:rStyle w:val="libFootnotenumChar"/>
          <w:rFonts w:hint="cs"/>
          <w:rtl/>
        </w:rPr>
        <w:t>(</w:t>
      </w:r>
      <w:r w:rsidRPr="009834C4">
        <w:rPr>
          <w:rStyle w:val="libFootnotenumChar"/>
          <w:rFonts w:hint="cs"/>
          <w:rtl/>
        </w:rPr>
        <w:t>760)</w:t>
      </w:r>
      <w:r w:rsidR="0066179E" w:rsidRPr="00752998">
        <w:rPr>
          <w:rFonts w:hint="cs"/>
          <w:rtl/>
        </w:rPr>
        <w:t>،</w:t>
      </w:r>
      <w:r w:rsidRPr="00752998">
        <w:rPr>
          <w:rFonts w:hint="cs"/>
          <w:rtl/>
        </w:rPr>
        <w:t xml:space="preserve"> وقوله</w:t>
      </w:r>
      <w:r w:rsidR="00752998">
        <w:rPr>
          <w:rFonts w:hint="cs"/>
          <w:rtl/>
        </w:rPr>
        <w:t>:</w:t>
      </w:r>
      <w:r w:rsidRPr="00752998">
        <w:rPr>
          <w:rFonts w:hint="cs"/>
          <w:rtl/>
        </w:rPr>
        <w:t xml:space="preserve"> (من مات ولم يعرف إمام زمانه مات ميتة جاهلية) </w:t>
      </w:r>
      <w:r w:rsidRPr="009834C4">
        <w:rPr>
          <w:rStyle w:val="libFootnotenumChar"/>
          <w:rFonts w:hint="cs"/>
          <w:rtl/>
        </w:rPr>
        <w:t>(761)</w:t>
      </w:r>
      <w:r w:rsidR="0066179E" w:rsidRPr="00752998">
        <w:rPr>
          <w:rFonts w:hint="cs"/>
          <w:rtl/>
        </w:rPr>
        <w:t>،</w:t>
      </w:r>
      <w:r w:rsidRPr="00752998">
        <w:rPr>
          <w:rFonts w:hint="cs"/>
          <w:rtl/>
        </w:rPr>
        <w:t xml:space="preserve"> وغيرها من الآيات والروايات</w:t>
      </w:r>
      <w:r w:rsidR="0066179E" w:rsidRPr="00752998">
        <w:rPr>
          <w:rFonts w:hint="cs"/>
          <w:rtl/>
        </w:rPr>
        <w:t>،</w:t>
      </w:r>
      <w:r w:rsidRPr="00752998">
        <w:rPr>
          <w:rFonts w:hint="cs"/>
          <w:rtl/>
        </w:rPr>
        <w:t xml:space="preserve"> لعرفنا دلالة هذه النصوص على الولاية التي هي بمعنى</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(757) الحقّ المبين</w:t>
      </w:r>
      <w:r w:rsidR="00752998">
        <w:rPr>
          <w:rFonts w:hint="cs"/>
          <w:rtl/>
        </w:rPr>
        <w:t>:</w:t>
      </w:r>
      <w:r w:rsidRPr="007D3625">
        <w:rPr>
          <w:rFonts w:hint="cs"/>
          <w:rtl/>
        </w:rPr>
        <w:t xml:space="preserve"> 105 للمرجع الديني الشيخ الوحيد الخراساني</w:t>
      </w:r>
      <w:r w:rsidR="0066179E">
        <w:rPr>
          <w:rFonts w:hint="cs"/>
          <w:rtl/>
        </w:rPr>
        <w:t>.</w:t>
      </w:r>
    </w:p>
    <w:p w:rsidR="009834C4" w:rsidRPr="009834C4" w:rsidRDefault="009834C4" w:rsidP="009834C4">
      <w:pPr>
        <w:pStyle w:val="libFootnote0"/>
        <w:rPr>
          <w:rtl/>
        </w:rPr>
      </w:pPr>
      <w:r w:rsidRPr="007D3625">
        <w:rPr>
          <w:rFonts w:hint="cs"/>
          <w:rtl/>
        </w:rPr>
        <w:t>(758) سنن الترمذي 5: 300 ح 3803</w:t>
      </w:r>
      <w:r w:rsidR="0066179E">
        <w:rPr>
          <w:rFonts w:hint="cs"/>
          <w:rtl/>
        </w:rPr>
        <w:t>،</w:t>
      </w:r>
      <w:r w:rsidRPr="007D3625">
        <w:rPr>
          <w:rFonts w:hint="cs"/>
          <w:rtl/>
        </w:rPr>
        <w:t xml:space="preserve"> مصنف بن أبي شيبة 7: 504 ح 58</w:t>
      </w:r>
      <w:r w:rsidR="0066179E">
        <w:rPr>
          <w:rFonts w:hint="cs"/>
          <w:rtl/>
        </w:rPr>
        <w:t>،</w:t>
      </w:r>
      <w:r w:rsidRPr="007D3625">
        <w:rPr>
          <w:rFonts w:hint="cs"/>
          <w:rtl/>
        </w:rPr>
        <w:t xml:space="preserve"> سنن ابن ماجة 1: 44 ح 119</w:t>
      </w:r>
      <w:r w:rsidR="0066179E">
        <w:rPr>
          <w:rFonts w:hint="cs"/>
          <w:rtl/>
        </w:rPr>
        <w:t>.</w:t>
      </w:r>
    </w:p>
    <w:p w:rsidR="009834C4" w:rsidRPr="009834C4" w:rsidRDefault="009834C4" w:rsidP="009834C4">
      <w:pPr>
        <w:pStyle w:val="libFootnote0"/>
        <w:rPr>
          <w:rtl/>
        </w:rPr>
      </w:pPr>
      <w:r w:rsidRPr="007D3625">
        <w:rPr>
          <w:rFonts w:hint="cs"/>
          <w:rtl/>
        </w:rPr>
        <w:t>(759) صحيح البخاري 3</w:t>
      </w:r>
      <w:r>
        <w:rPr>
          <w:rFonts w:hint="cs"/>
          <w:rtl/>
        </w:rPr>
        <w:t xml:space="preserve"> - </w:t>
      </w:r>
      <w:r w:rsidRPr="007D3625">
        <w:rPr>
          <w:rFonts w:hint="cs"/>
          <w:rtl/>
        </w:rPr>
        <w:t>4: 363</w:t>
      </w:r>
      <w:r>
        <w:rPr>
          <w:rFonts w:hint="cs"/>
          <w:rtl/>
        </w:rPr>
        <w:t xml:space="preserve"> - </w:t>
      </w:r>
      <w:r w:rsidRPr="007D3625">
        <w:rPr>
          <w:rFonts w:hint="cs"/>
          <w:rtl/>
        </w:rPr>
        <w:t>363 كتاب الصلح / باب كيف يكتب هذا ما صالح فلان</w:t>
      </w:r>
      <w:r w:rsidR="0066179E">
        <w:rPr>
          <w:rFonts w:hint="cs"/>
          <w:rtl/>
        </w:rPr>
        <w:t>.</w:t>
      </w:r>
      <w:r w:rsidRPr="007D3625">
        <w:rPr>
          <w:rFonts w:hint="cs"/>
          <w:rtl/>
        </w:rPr>
        <w:t>..</w:t>
      </w:r>
    </w:p>
    <w:p w:rsidR="009834C4" w:rsidRPr="009834C4" w:rsidRDefault="009834C4" w:rsidP="009834C4">
      <w:pPr>
        <w:pStyle w:val="libFootnote0"/>
        <w:rPr>
          <w:rtl/>
        </w:rPr>
      </w:pPr>
      <w:r w:rsidRPr="007D3625">
        <w:rPr>
          <w:rFonts w:hint="cs"/>
          <w:rtl/>
        </w:rPr>
        <w:t>(760) صحيح مسلم 6: 4 كتاب الإمارة</w:t>
      </w:r>
      <w:r w:rsidR="0066179E">
        <w:rPr>
          <w:rFonts w:hint="cs"/>
          <w:rtl/>
        </w:rPr>
        <w:t>،</w:t>
      </w:r>
      <w:r w:rsidRPr="007D3625">
        <w:rPr>
          <w:rFonts w:hint="cs"/>
          <w:rtl/>
        </w:rPr>
        <w:t xml:space="preserve"> سنن بي داود 4: 106 ح 4280</w:t>
      </w:r>
      <w:r w:rsidR="0066179E">
        <w:rPr>
          <w:rFonts w:hint="cs"/>
          <w:rtl/>
        </w:rPr>
        <w:t>.</w:t>
      </w:r>
    </w:p>
    <w:p w:rsidR="009834C4" w:rsidRPr="009834C4" w:rsidRDefault="009834C4" w:rsidP="009834C4">
      <w:pPr>
        <w:pStyle w:val="libFootnote0"/>
        <w:rPr>
          <w:rtl/>
        </w:rPr>
      </w:pPr>
      <w:r w:rsidRPr="007D3625">
        <w:rPr>
          <w:rFonts w:hint="cs"/>
          <w:rtl/>
        </w:rPr>
        <w:t>(761) وسائل الشيعة 16: 246 كتاب الأمر بالمعروف والنهي عن المنكر</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الإمامة</w:t>
      </w:r>
      <w:r w:rsidR="0066179E">
        <w:rPr>
          <w:rFonts w:hint="cs"/>
          <w:rtl/>
        </w:rPr>
        <w:t>،</w:t>
      </w:r>
      <w:r w:rsidRPr="007D3625">
        <w:rPr>
          <w:rFonts w:hint="cs"/>
          <w:rtl/>
        </w:rPr>
        <w:t xml:space="preserve"> لا بمعنى الصاحب والُمحبّ</w:t>
      </w:r>
      <w:r w:rsidR="0066179E">
        <w:rPr>
          <w:rFonts w:hint="cs"/>
          <w:rtl/>
        </w:rPr>
        <w:t>،</w:t>
      </w:r>
      <w:r w:rsidRPr="007D3625">
        <w:rPr>
          <w:rFonts w:hint="cs"/>
          <w:rtl/>
        </w:rPr>
        <w:t xml:space="preserve"> وما شابه ذلك من المفاهيم التي تطرحها مدرسة الخلفاء ونهج الاجتهاد والرأي</w:t>
      </w:r>
      <w:r w:rsidR="0066179E">
        <w:rPr>
          <w:rFonts w:hint="cs"/>
          <w:rtl/>
        </w:rPr>
        <w:t>.</w:t>
      </w:r>
    </w:p>
    <w:p w:rsidR="0066179E" w:rsidRDefault="009834C4" w:rsidP="00752998">
      <w:pPr>
        <w:pStyle w:val="libNormal"/>
        <w:rPr>
          <w:rtl/>
        </w:rPr>
      </w:pPr>
      <w:r w:rsidRPr="007D3625">
        <w:rPr>
          <w:rFonts w:hint="cs"/>
          <w:rtl/>
        </w:rPr>
        <w:t>عرفنا إذاً أنّ الخطاب في آية المودّة هو لعموم المسلمين الذين آمنوا برسالة النبيّ محمّد (صلَّى الله عليه وآله)</w:t>
      </w:r>
      <w:r w:rsidR="0066179E">
        <w:rPr>
          <w:rFonts w:hint="cs"/>
          <w:rtl/>
        </w:rPr>
        <w:t>،</w:t>
      </w:r>
      <w:r w:rsidRPr="007D3625">
        <w:rPr>
          <w:rFonts w:hint="cs"/>
          <w:rtl/>
        </w:rPr>
        <w:t xml:space="preserve"> لا لخصوص المشركين من قريش حسبما قاله البعض</w:t>
      </w:r>
      <w:r w:rsidR="0066179E">
        <w:rPr>
          <w:rFonts w:hint="cs"/>
          <w:rtl/>
        </w:rPr>
        <w:t>؛</w:t>
      </w:r>
      <w:r w:rsidRPr="007D3625">
        <w:rPr>
          <w:rFonts w:hint="cs"/>
          <w:rtl/>
        </w:rPr>
        <w:t xml:space="preserve"> لكون الآية مدنية</w:t>
      </w:r>
      <w:r w:rsidR="0066179E">
        <w:rPr>
          <w:rFonts w:hint="cs"/>
          <w:rtl/>
        </w:rPr>
        <w:t>،</w:t>
      </w:r>
      <w:r w:rsidRPr="007D3625">
        <w:rPr>
          <w:rFonts w:hint="cs"/>
          <w:rtl/>
        </w:rPr>
        <w:t>وإن كانت السورة مكية فلا يُعقل أن يخاطب الرسول أعداءه من المشركين و يطلب منهم أجراً على رسالته</w:t>
      </w:r>
      <w:r w:rsidR="0066179E">
        <w:rPr>
          <w:rFonts w:hint="cs"/>
          <w:rtl/>
        </w:rPr>
        <w:t>.</w:t>
      </w:r>
    </w:p>
    <w:p w:rsidR="0066179E" w:rsidRDefault="009834C4" w:rsidP="00752998">
      <w:pPr>
        <w:pStyle w:val="libNormal"/>
        <w:rPr>
          <w:rtl/>
        </w:rPr>
      </w:pPr>
      <w:r w:rsidRPr="007D3625">
        <w:rPr>
          <w:rFonts w:hint="cs"/>
          <w:rtl/>
        </w:rPr>
        <w:t>وكذا لا يصحّ ما قاله البعض الآخر</w:t>
      </w:r>
      <w:r w:rsidR="00752998">
        <w:rPr>
          <w:rFonts w:hint="cs"/>
          <w:rtl/>
        </w:rPr>
        <w:t>:</w:t>
      </w:r>
      <w:r w:rsidRPr="007D3625">
        <w:rPr>
          <w:rFonts w:hint="cs"/>
          <w:rtl/>
        </w:rPr>
        <w:t xml:space="preserve"> من أنّ الآية تشير إلى معنى تودّد المسلمين في التقرّب إلى اللَّه</w:t>
      </w:r>
      <w:r w:rsidR="0066179E">
        <w:rPr>
          <w:rFonts w:hint="cs"/>
          <w:rtl/>
        </w:rPr>
        <w:t>،</w:t>
      </w:r>
      <w:r w:rsidRPr="007D3625">
        <w:rPr>
          <w:rFonts w:hint="cs"/>
          <w:rtl/>
        </w:rPr>
        <w:t xml:space="preserve"> ومعنى كلامهم هذا أنّ القربى استعملت بمعنى مطلق التقرّب</w:t>
      </w:r>
      <w:r w:rsidR="0066179E">
        <w:rPr>
          <w:rFonts w:hint="cs"/>
          <w:rtl/>
        </w:rPr>
        <w:t>،</w:t>
      </w:r>
      <w:r w:rsidRPr="007D3625">
        <w:rPr>
          <w:rFonts w:hint="cs"/>
          <w:rtl/>
        </w:rPr>
        <w:t xml:space="preserve"> وهذا باطل لغوياً حيث لم يرد هذا المعنى في المعاجم</w:t>
      </w:r>
      <w:r w:rsidR="0066179E">
        <w:rPr>
          <w:rFonts w:hint="cs"/>
          <w:rtl/>
        </w:rPr>
        <w:t>.</w:t>
      </w:r>
    </w:p>
    <w:p w:rsidR="0066179E" w:rsidRDefault="009834C4" w:rsidP="00752998">
      <w:pPr>
        <w:pStyle w:val="libNormal"/>
        <w:rPr>
          <w:rtl/>
        </w:rPr>
      </w:pPr>
      <w:r w:rsidRPr="007D3625">
        <w:rPr>
          <w:rFonts w:hint="cs"/>
          <w:rtl/>
        </w:rPr>
        <w:t>و يضاف إليه</w:t>
      </w:r>
      <w:r w:rsidR="00752998">
        <w:rPr>
          <w:rFonts w:hint="cs"/>
          <w:rtl/>
        </w:rPr>
        <w:t>:</w:t>
      </w:r>
      <w:r w:rsidRPr="007D3625">
        <w:rPr>
          <w:rFonts w:hint="cs"/>
          <w:rtl/>
        </w:rPr>
        <w:t xml:space="preserve"> كيف يمكن للرسول أن يوقف أجر رسالته على نفسها</w:t>
      </w:r>
      <w:r w:rsidR="0066179E">
        <w:rPr>
          <w:rFonts w:hint="cs"/>
          <w:rtl/>
        </w:rPr>
        <w:t>،</w:t>
      </w:r>
      <w:r w:rsidRPr="007D3625">
        <w:rPr>
          <w:rFonts w:hint="cs"/>
          <w:rtl/>
        </w:rPr>
        <w:t xml:space="preserve"> لأنّ المسلم وباتّباعه الرسالة يحصل له القرب إلى اللَّه</w:t>
      </w:r>
      <w:r w:rsidR="0066179E">
        <w:rPr>
          <w:rFonts w:hint="cs"/>
          <w:rtl/>
        </w:rPr>
        <w:t>،</w:t>
      </w:r>
      <w:r w:rsidRPr="007D3625">
        <w:rPr>
          <w:rFonts w:hint="cs"/>
          <w:rtl/>
        </w:rPr>
        <w:t xml:space="preserve"> فلا معنى للتودّد والإلحاح في القرب إليه</w:t>
      </w:r>
      <w:r w:rsidR="0066179E">
        <w:rPr>
          <w:rFonts w:hint="cs"/>
          <w:rtl/>
        </w:rPr>
        <w:t>؛</w:t>
      </w:r>
      <w:r w:rsidRPr="007D3625">
        <w:rPr>
          <w:rFonts w:hint="cs"/>
          <w:rtl/>
        </w:rPr>
        <w:t xml:space="preserve"> لأنّه توقيف الشي‏ء على نفسه</w:t>
      </w:r>
      <w:r w:rsidR="0066179E">
        <w:rPr>
          <w:rFonts w:hint="cs"/>
          <w:rtl/>
        </w:rPr>
        <w:t>،</w:t>
      </w:r>
      <w:r w:rsidRPr="007D3625">
        <w:rPr>
          <w:rFonts w:hint="cs"/>
          <w:rtl/>
        </w:rPr>
        <w:t xml:space="preserve"> و إن كان كذلك فلا يكون أجر الرسالة بل هو نتيجة الرسالة</w:t>
      </w:r>
      <w:r w:rsidR="0066179E">
        <w:rPr>
          <w:rFonts w:hint="cs"/>
          <w:rtl/>
        </w:rPr>
        <w:t>.</w:t>
      </w:r>
    </w:p>
    <w:p w:rsidR="0066179E" w:rsidRDefault="009834C4" w:rsidP="00752998">
      <w:pPr>
        <w:pStyle w:val="libNormal"/>
        <w:rPr>
          <w:rtl/>
        </w:rPr>
      </w:pPr>
      <w:r w:rsidRPr="007D3625">
        <w:rPr>
          <w:rFonts w:hint="cs"/>
          <w:rtl/>
        </w:rPr>
        <w:t>هذا</w:t>
      </w:r>
      <w:r w:rsidR="0066179E">
        <w:rPr>
          <w:rFonts w:hint="cs"/>
          <w:rtl/>
        </w:rPr>
        <w:t>،</w:t>
      </w:r>
      <w:r w:rsidRPr="007D3625">
        <w:rPr>
          <w:rFonts w:hint="cs"/>
          <w:rtl/>
        </w:rPr>
        <w:t xml:space="preserve"> و إنّك لو طالعت التاريخ الإسلامي لعرفت أنّ مفهوم القربى كان في الصدر الأوّل يطلق على عليّ وفاطمة والحسنين</w:t>
      </w:r>
      <w:r w:rsidR="0066179E">
        <w:rPr>
          <w:rFonts w:hint="cs"/>
          <w:rtl/>
        </w:rPr>
        <w:t>،</w:t>
      </w:r>
      <w:r w:rsidRPr="007D3625">
        <w:rPr>
          <w:rFonts w:hint="cs"/>
          <w:rtl/>
        </w:rPr>
        <w:t xml:space="preserve"> ثمّ أطلقت على أبنائهم المعصومين لاحقاً</w:t>
      </w:r>
      <w:r w:rsidR="0066179E">
        <w:rPr>
          <w:rFonts w:hint="cs"/>
          <w:rtl/>
        </w:rPr>
        <w:t>.</w:t>
      </w:r>
    </w:p>
    <w:p w:rsidR="009834C4" w:rsidRPr="007D3625" w:rsidRDefault="009834C4" w:rsidP="00752998">
      <w:pPr>
        <w:pStyle w:val="libNormal"/>
        <w:rPr>
          <w:rtl/>
        </w:rPr>
      </w:pPr>
      <w:r w:rsidRPr="00752998">
        <w:rPr>
          <w:rFonts w:hint="cs"/>
          <w:rtl/>
        </w:rPr>
        <w:t xml:space="preserve">روى الحاكم النيسابوري في </w:t>
      </w:r>
      <w:r w:rsidRPr="00752998">
        <w:rPr>
          <w:rStyle w:val="libBold2Char"/>
          <w:rFonts w:hint="cs"/>
          <w:rtl/>
        </w:rPr>
        <w:t>المستدرك</w:t>
      </w:r>
      <w:r w:rsidRPr="00752998">
        <w:rPr>
          <w:rFonts w:hint="cs"/>
          <w:rtl/>
        </w:rPr>
        <w:t xml:space="preserve"> عن الإمام الحسن قوله</w:t>
      </w:r>
      <w:r w:rsidR="00752998">
        <w:rPr>
          <w:rFonts w:hint="cs"/>
          <w:rtl/>
        </w:rPr>
        <w:t>:</w:t>
      </w:r>
      <w:r w:rsidRPr="00752998">
        <w:rPr>
          <w:rFonts w:hint="cs"/>
          <w:rtl/>
        </w:rPr>
        <w:t xml:space="preserve"> (وأنا من أهل البيت الذين افترض اللَّه مودتهم على كلّ مسلم فقال تبارك وتعالى</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قُلْ لَا أَسْأَلُكُمْ عَلَيْهِ أَجْرًا إِلَّا الْمَوَدَّةَ فِي الْقُرْبَى وَمَنْ يَقْتَرِفْ حَسَنَةً نَزِدْ لَهُ فِيهَا حُسْناً</w:t>
      </w:r>
      <w:r w:rsidRPr="008922A0">
        <w:rPr>
          <w:rStyle w:val="libAlaemChar"/>
          <w:rFonts w:hint="cs"/>
          <w:rtl/>
        </w:rPr>
        <w:t>)</w:t>
      </w:r>
      <w:r w:rsidRPr="009834C4">
        <w:rPr>
          <w:rStyle w:val="libAieChar"/>
          <w:rFonts w:hint="cs"/>
          <w:rtl/>
        </w:rPr>
        <w:t xml:space="preserve"> </w:t>
      </w:r>
      <w:r w:rsidRPr="00752998">
        <w:rPr>
          <w:rFonts w:hint="cs"/>
          <w:rtl/>
        </w:rPr>
        <w:t xml:space="preserve">فاقتراف الحسنة مودّتنا أهل البيت) </w:t>
      </w:r>
      <w:r w:rsidRPr="009834C4">
        <w:rPr>
          <w:rStyle w:val="libFootnotenumChar"/>
          <w:rFonts w:hint="cs"/>
          <w:rtl/>
        </w:rPr>
        <w:t>(762)</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(762) المستدرك على الصحيحين 3: 173</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وقال أبو إسحاق السبيعي</w:t>
      </w:r>
      <w:r w:rsidR="00752998">
        <w:rPr>
          <w:rFonts w:hint="cs"/>
          <w:rtl/>
        </w:rPr>
        <w:t>:</w:t>
      </w:r>
      <w:r w:rsidRPr="00752998">
        <w:rPr>
          <w:rFonts w:hint="cs"/>
          <w:rtl/>
        </w:rPr>
        <w:t xml:space="preserve"> سألت عمرو بن شعيب عن قوله تبارك وتعالى</w:t>
      </w:r>
      <w:r w:rsidRPr="009834C4">
        <w:rPr>
          <w:rStyle w:val="libAieChar"/>
          <w:rFonts w:hint="cs"/>
          <w:rtl/>
        </w:rPr>
        <w:t xml:space="preserve"> </w:t>
      </w:r>
      <w:r w:rsidRPr="008922A0">
        <w:rPr>
          <w:rStyle w:val="libAlaemChar"/>
          <w:rFonts w:hint="cs"/>
          <w:rtl/>
        </w:rPr>
        <w:t>(</w:t>
      </w:r>
      <w:r w:rsidRPr="009834C4">
        <w:rPr>
          <w:rStyle w:val="libAieChar"/>
          <w:rFonts w:hint="cs"/>
          <w:rtl/>
        </w:rPr>
        <w:t>قُلْ لَا أَسْأَلُكُمْ عَلَيْهِ أَجْرًا إِلَّا الْمَوَدَّةَ فِي الْقُرْبَى</w:t>
      </w:r>
      <w:r w:rsidRPr="008922A0">
        <w:rPr>
          <w:rStyle w:val="libAlaemChar"/>
          <w:rFonts w:hint="cs"/>
          <w:rtl/>
        </w:rPr>
        <w:t>)</w:t>
      </w:r>
      <w:r w:rsidRPr="009834C4">
        <w:rPr>
          <w:rStyle w:val="libAieChar"/>
          <w:rFonts w:hint="cs"/>
          <w:rtl/>
        </w:rPr>
        <w:t xml:space="preserve"> </w:t>
      </w:r>
      <w:r w:rsidRPr="00752998">
        <w:rPr>
          <w:rFonts w:hint="cs"/>
          <w:rtl/>
        </w:rPr>
        <w:t>فقال</w:t>
      </w:r>
      <w:r w:rsidR="00752998">
        <w:rPr>
          <w:rFonts w:hint="cs"/>
          <w:rtl/>
        </w:rPr>
        <w:t>:</w:t>
      </w:r>
      <w:r w:rsidRPr="00752998">
        <w:rPr>
          <w:rFonts w:hint="cs"/>
          <w:rtl/>
        </w:rPr>
        <w:t xml:space="preserve"> قربى النبيّ</w:t>
      </w:r>
      <w:r w:rsidR="0066179E" w:rsidRPr="00752998">
        <w:rPr>
          <w:rFonts w:hint="cs"/>
          <w:rtl/>
        </w:rPr>
        <w:t>،</w:t>
      </w:r>
      <w:r w:rsidRPr="00752998">
        <w:rPr>
          <w:rFonts w:hint="cs"/>
          <w:rtl/>
        </w:rPr>
        <w:t xml:space="preserve"> رواهما ابن جرير الطبري </w:t>
      </w:r>
      <w:r w:rsidRPr="009834C4">
        <w:rPr>
          <w:rStyle w:val="libFootnotenumChar"/>
          <w:rFonts w:hint="cs"/>
          <w:rtl/>
        </w:rPr>
        <w:t>(763)</w:t>
      </w:r>
      <w:r w:rsidR="0066179E" w:rsidRPr="00752998">
        <w:rPr>
          <w:rFonts w:hint="cs"/>
          <w:rtl/>
        </w:rPr>
        <w:t>.</w:t>
      </w:r>
    </w:p>
    <w:p w:rsidR="0066179E" w:rsidRDefault="009834C4" w:rsidP="00752998">
      <w:pPr>
        <w:pStyle w:val="libNormal"/>
        <w:rPr>
          <w:rtl/>
        </w:rPr>
      </w:pPr>
      <w:r w:rsidRPr="00752998">
        <w:rPr>
          <w:rFonts w:hint="cs"/>
          <w:rtl/>
        </w:rPr>
        <w:t>وعن ابن عبّاس أنّه قال</w:t>
      </w:r>
      <w:r w:rsidR="00752998">
        <w:rPr>
          <w:rFonts w:hint="cs"/>
          <w:rtl/>
        </w:rPr>
        <w:t>:</w:t>
      </w:r>
      <w:r w:rsidRPr="00752998">
        <w:rPr>
          <w:rFonts w:hint="cs"/>
          <w:rtl/>
        </w:rPr>
        <w:t xml:space="preserve"> لما نزلت هذه الآية </w:t>
      </w:r>
      <w:r w:rsidRPr="008922A0">
        <w:rPr>
          <w:rStyle w:val="libAlaemChar"/>
          <w:rFonts w:hint="cs"/>
          <w:rtl/>
        </w:rPr>
        <w:t>(</w:t>
      </w:r>
      <w:r w:rsidRPr="009834C4">
        <w:rPr>
          <w:rStyle w:val="libAieChar"/>
          <w:rFonts w:hint="cs"/>
          <w:rtl/>
        </w:rPr>
        <w:t>قُلْ لَا أَسْأَلُكُمْ عَلَيْهِ أَجْرًا إِلَّا الْمَوَدَّةَ فِي الْقُرْبَى</w:t>
      </w:r>
      <w:r w:rsidRPr="008922A0">
        <w:rPr>
          <w:rStyle w:val="libAlaemChar"/>
          <w:rFonts w:hint="cs"/>
          <w:rtl/>
        </w:rPr>
        <w:t>)</w:t>
      </w:r>
      <w:r w:rsidRPr="009834C4">
        <w:rPr>
          <w:rStyle w:val="libAieChar"/>
          <w:rFonts w:hint="cs"/>
          <w:rtl/>
        </w:rPr>
        <w:t xml:space="preserve"> </w:t>
      </w:r>
      <w:r w:rsidRPr="00752998">
        <w:rPr>
          <w:rFonts w:hint="cs"/>
          <w:rtl/>
        </w:rPr>
        <w:t>قالوا</w:t>
      </w:r>
      <w:r w:rsidR="00752998">
        <w:rPr>
          <w:rFonts w:hint="cs"/>
          <w:rtl/>
        </w:rPr>
        <w:t>:</w:t>
      </w:r>
      <w:r w:rsidRPr="00752998">
        <w:rPr>
          <w:rFonts w:hint="cs"/>
          <w:rtl/>
        </w:rPr>
        <w:t xml:space="preserve"> يا رسول اللَّه من هؤلاء الذين أمر اللَّه بمودّتهم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(فاطمة وولدها) </w:t>
      </w:r>
      <w:r w:rsidRPr="009834C4">
        <w:rPr>
          <w:rStyle w:val="libFootnotenumChar"/>
          <w:rFonts w:hint="cs"/>
          <w:rtl/>
        </w:rPr>
        <w:t>(764)</w:t>
      </w:r>
      <w:r w:rsidR="0066179E" w:rsidRPr="00752998">
        <w:rPr>
          <w:rFonts w:hint="cs"/>
          <w:rtl/>
        </w:rPr>
        <w:t>.</w:t>
      </w:r>
    </w:p>
    <w:p w:rsidR="0066179E" w:rsidRDefault="009834C4" w:rsidP="00752998">
      <w:pPr>
        <w:pStyle w:val="libNormal"/>
        <w:rPr>
          <w:rtl/>
        </w:rPr>
      </w:pPr>
      <w:r w:rsidRPr="00752998">
        <w:rPr>
          <w:rFonts w:hint="cs"/>
          <w:rtl/>
        </w:rPr>
        <w:t>وثبت عن عليّ بن الحسين أنّه قال للشامي رداً على تنكيل الشامي به</w:t>
      </w:r>
      <w:r w:rsidR="00752998">
        <w:rPr>
          <w:rFonts w:hint="cs"/>
          <w:rtl/>
        </w:rPr>
        <w:t>:</w:t>
      </w:r>
      <w:r w:rsidRPr="00752998">
        <w:rPr>
          <w:rFonts w:hint="cs"/>
          <w:rtl/>
        </w:rPr>
        <w:t xml:space="preserve"> (أما قرأت كتاب اللَّه عزّ وجلّ</w:t>
      </w:r>
      <w:r w:rsidR="0066179E" w:rsidRPr="00752998">
        <w:rPr>
          <w:rFonts w:hint="cs"/>
          <w:rtl/>
        </w:rPr>
        <w:t>؟</w:t>
      </w:r>
      <w:r w:rsidRPr="00752998">
        <w:rPr>
          <w:rFonts w:hint="cs"/>
          <w:rtl/>
        </w:rPr>
        <w:t>)</w:t>
      </w:r>
    </w:p>
    <w:p w:rsidR="0066179E" w:rsidRDefault="009834C4" w:rsidP="00752998">
      <w:pPr>
        <w:pStyle w:val="libNormal"/>
        <w:rPr>
          <w:rtl/>
        </w:rPr>
      </w:pPr>
      <w:r w:rsidRPr="007D3625">
        <w:rPr>
          <w:rFonts w:hint="cs"/>
          <w:rtl/>
        </w:rPr>
        <w:t>قال الشامي</w:t>
      </w:r>
      <w:r w:rsidR="00752998">
        <w:rPr>
          <w:rFonts w:hint="cs"/>
          <w:rtl/>
        </w:rPr>
        <w:t>:</w:t>
      </w:r>
      <w:r w:rsidRPr="007D3625">
        <w:rPr>
          <w:rFonts w:hint="cs"/>
          <w:rtl/>
        </w:rPr>
        <w:t xml:space="preserve"> نعم</w:t>
      </w:r>
      <w:r w:rsidR="0066179E">
        <w:rPr>
          <w:rFonts w:hint="cs"/>
          <w:rtl/>
        </w:rPr>
        <w:t>.</w:t>
      </w:r>
    </w:p>
    <w:p w:rsidR="009834C4" w:rsidRPr="007D3625" w:rsidRDefault="009834C4" w:rsidP="00752998">
      <w:pPr>
        <w:pStyle w:val="libNormal"/>
        <w:rPr>
          <w:rtl/>
        </w:rPr>
      </w:pPr>
      <w:r w:rsidRPr="00752998">
        <w:rPr>
          <w:rFonts w:hint="cs"/>
          <w:rtl/>
        </w:rPr>
        <w:t>فقال عليّ بن الحسين</w:t>
      </w:r>
      <w:r w:rsidR="00752998">
        <w:rPr>
          <w:rFonts w:hint="cs"/>
          <w:rtl/>
        </w:rPr>
        <w:t>:</w:t>
      </w:r>
      <w:r w:rsidRPr="00752998">
        <w:rPr>
          <w:rFonts w:hint="cs"/>
          <w:rtl/>
        </w:rPr>
        <w:t xml:space="preserve"> (أما قرأتَ هذه الآية</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قُلْ لَا أَسْأَلُكُمْ عَلَيْهِ أَجْرًا إِلَّا الْمَوَدَّةَ فِي الْقُرْبَى</w:t>
      </w:r>
      <w:r w:rsidRPr="008922A0">
        <w:rPr>
          <w:rStyle w:val="libAlaemChar"/>
          <w:rFonts w:hint="cs"/>
          <w:rtl/>
        </w:rPr>
        <w:t>)</w:t>
      </w:r>
      <w:r w:rsidR="0066179E">
        <w:rPr>
          <w:rStyle w:val="libAieChar"/>
          <w:rFonts w:hint="cs"/>
          <w:rtl/>
        </w:rPr>
        <w:t>؟</w:t>
      </w:r>
      <w:r w:rsidRPr="00752998">
        <w:rPr>
          <w:rFonts w:hint="cs"/>
          <w:rtl/>
        </w:rPr>
        <w:t>)</w:t>
      </w:r>
    </w:p>
    <w:p w:rsidR="0066179E" w:rsidRDefault="009834C4" w:rsidP="00752998">
      <w:pPr>
        <w:pStyle w:val="libNormal"/>
        <w:rPr>
          <w:rtl/>
        </w:rPr>
      </w:pPr>
      <w:r w:rsidRPr="007D3625">
        <w:rPr>
          <w:rFonts w:hint="cs"/>
          <w:rtl/>
        </w:rPr>
        <w:t>قال</w:t>
      </w:r>
      <w:r w:rsidR="00752998">
        <w:rPr>
          <w:rFonts w:hint="cs"/>
          <w:rtl/>
        </w:rPr>
        <w:t>:</w:t>
      </w:r>
      <w:r w:rsidRPr="007D3625">
        <w:rPr>
          <w:rFonts w:hint="cs"/>
          <w:rtl/>
        </w:rPr>
        <w:t xml:space="preserve"> بلى</w:t>
      </w:r>
      <w:r w:rsidR="0066179E">
        <w:rPr>
          <w:rFonts w:hint="cs"/>
          <w:rtl/>
        </w:rPr>
        <w:t>.</w:t>
      </w:r>
    </w:p>
    <w:p w:rsidR="0066179E" w:rsidRDefault="009834C4" w:rsidP="00752998">
      <w:pPr>
        <w:pStyle w:val="libNormal"/>
        <w:rPr>
          <w:rtl/>
        </w:rPr>
      </w:pPr>
      <w:r w:rsidRPr="00752998">
        <w:rPr>
          <w:rFonts w:hint="cs"/>
          <w:rtl/>
        </w:rPr>
        <w:t>فقال له عليّ بن الحسين (عليه السلام)</w:t>
      </w:r>
      <w:r w:rsidR="00752998">
        <w:rPr>
          <w:rFonts w:hint="cs"/>
          <w:rtl/>
        </w:rPr>
        <w:t>:</w:t>
      </w:r>
      <w:r w:rsidRPr="00752998">
        <w:rPr>
          <w:rFonts w:hint="cs"/>
          <w:rtl/>
        </w:rPr>
        <w:t xml:space="preserve"> (فنحن أولئك</w:t>
      </w:r>
      <w:r w:rsidR="0066179E" w:rsidRPr="00752998">
        <w:rPr>
          <w:rFonts w:hint="cs"/>
          <w:rtl/>
        </w:rPr>
        <w:t>،</w:t>
      </w:r>
      <w:r w:rsidRPr="00752998">
        <w:rPr>
          <w:rFonts w:hint="cs"/>
          <w:rtl/>
        </w:rPr>
        <w:t xml:space="preserve"> فهل تجد لنا في سورة بني إسرائيل حقاً خاصّة دون المسلمين</w:t>
      </w:r>
      <w:r w:rsidR="0066179E" w:rsidRPr="00752998">
        <w:rPr>
          <w:rFonts w:hint="cs"/>
          <w:rtl/>
        </w:rPr>
        <w:t>؟</w:t>
      </w:r>
      <w:r w:rsidRPr="00752998">
        <w:rPr>
          <w:rFonts w:hint="cs"/>
          <w:rtl/>
        </w:rPr>
        <w:t>)</w:t>
      </w:r>
    </w:p>
    <w:p w:rsidR="0066179E" w:rsidRDefault="009834C4" w:rsidP="00752998">
      <w:pPr>
        <w:pStyle w:val="libNormal"/>
        <w:rPr>
          <w:rtl/>
        </w:rPr>
      </w:pPr>
      <w:r w:rsidRPr="007D3625">
        <w:rPr>
          <w:rFonts w:hint="cs"/>
          <w:rtl/>
        </w:rPr>
        <w:t>فقال</w:t>
      </w:r>
      <w:r w:rsidR="00752998">
        <w:rPr>
          <w:rFonts w:hint="cs"/>
          <w:rtl/>
        </w:rPr>
        <w:t>:</w:t>
      </w:r>
      <w:r w:rsidRPr="007D3625">
        <w:rPr>
          <w:rFonts w:hint="cs"/>
          <w:rtl/>
        </w:rPr>
        <w:t xml:space="preserve"> لا</w:t>
      </w:r>
      <w:r w:rsidR="0066179E">
        <w:rPr>
          <w:rFonts w:hint="cs"/>
          <w:rtl/>
        </w:rPr>
        <w:t>.</w:t>
      </w:r>
    </w:p>
    <w:p w:rsidR="0066179E" w:rsidRDefault="009834C4" w:rsidP="00752998">
      <w:pPr>
        <w:pStyle w:val="libNormal"/>
        <w:rPr>
          <w:rtl/>
        </w:rPr>
      </w:pPr>
      <w:r w:rsidRPr="00752998">
        <w:rPr>
          <w:rFonts w:hint="cs"/>
          <w:rtl/>
        </w:rPr>
        <w:t>فقال عليّ بن الحسين</w:t>
      </w:r>
      <w:r w:rsidR="00752998">
        <w:rPr>
          <w:rFonts w:hint="cs"/>
          <w:rtl/>
        </w:rPr>
        <w:t>:</w:t>
      </w:r>
      <w:r w:rsidRPr="00752998">
        <w:rPr>
          <w:rFonts w:hint="cs"/>
          <w:rtl/>
        </w:rPr>
        <w:t xml:space="preserve"> (أما قرأت هذه الآية </w:t>
      </w:r>
      <w:r w:rsidR="0066179E" w:rsidRPr="008922A0">
        <w:rPr>
          <w:rStyle w:val="libAlaemChar"/>
          <w:rFonts w:hint="cs"/>
          <w:rtl/>
        </w:rPr>
        <w:t>(</w:t>
      </w:r>
      <w:r w:rsidRPr="009834C4">
        <w:rPr>
          <w:rStyle w:val="libAieChar"/>
          <w:rFonts w:hint="cs"/>
          <w:rtl/>
        </w:rPr>
        <w:t>وَآَتِ ذَا الْقُرْبَى حَقَّهُ</w:t>
      </w:r>
      <w:r w:rsidR="0066179E" w:rsidRPr="008922A0">
        <w:rPr>
          <w:rStyle w:val="libAlaemChar"/>
          <w:rFonts w:hint="cs"/>
          <w:rtl/>
        </w:rPr>
        <w:t>)</w:t>
      </w:r>
      <w:r w:rsidR="0066179E" w:rsidRPr="00752998">
        <w:rPr>
          <w:rFonts w:hint="cs"/>
          <w:rtl/>
        </w:rPr>
        <w:t>؟</w:t>
      </w:r>
      <w:r w:rsidRPr="00752998">
        <w:rPr>
          <w:rFonts w:hint="cs"/>
          <w:rtl/>
        </w:rPr>
        <w:t>)</w:t>
      </w:r>
    </w:p>
    <w:p w:rsidR="0066179E" w:rsidRDefault="009834C4" w:rsidP="00752998">
      <w:pPr>
        <w:pStyle w:val="libNormal"/>
        <w:rPr>
          <w:rtl/>
        </w:rPr>
      </w:pPr>
      <w:r w:rsidRPr="007D3625">
        <w:rPr>
          <w:rFonts w:hint="cs"/>
          <w:rtl/>
        </w:rPr>
        <w:t>قال</w:t>
      </w:r>
      <w:r w:rsidR="00752998">
        <w:rPr>
          <w:rFonts w:hint="cs"/>
          <w:rtl/>
        </w:rPr>
        <w:t>:</w:t>
      </w:r>
      <w:r w:rsidRPr="007D3625">
        <w:rPr>
          <w:rFonts w:hint="cs"/>
          <w:rtl/>
        </w:rPr>
        <w:t xml:space="preserve"> نعم</w:t>
      </w:r>
      <w:r w:rsidR="0066179E">
        <w:rPr>
          <w:rFonts w:hint="cs"/>
          <w:rtl/>
        </w:rPr>
        <w:t>.</w:t>
      </w:r>
    </w:p>
    <w:p w:rsidR="009834C4" w:rsidRPr="007D3625" w:rsidRDefault="009834C4" w:rsidP="00752998">
      <w:pPr>
        <w:pStyle w:val="libNormal"/>
        <w:rPr>
          <w:rtl/>
        </w:rPr>
      </w:pPr>
      <w:r w:rsidRPr="00752998">
        <w:rPr>
          <w:rFonts w:hint="cs"/>
          <w:rtl/>
        </w:rPr>
        <w:t>قال عليّ بن الحسين</w:t>
      </w:r>
      <w:r w:rsidR="00752998">
        <w:rPr>
          <w:rFonts w:hint="cs"/>
          <w:rtl/>
        </w:rPr>
        <w:t>:</w:t>
      </w:r>
      <w:r w:rsidRPr="00752998">
        <w:rPr>
          <w:rFonts w:hint="cs"/>
          <w:rtl/>
        </w:rPr>
        <w:t xml:space="preserve"> (فنحن أولئك الذين أمر اللَّه عزّ وجلّ نبيه أن يؤتيهم حقهم)</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(763) تفسير ابن كثير 4: 113 سورة الشورى</w:t>
      </w:r>
      <w:r w:rsidR="0066179E">
        <w:rPr>
          <w:rFonts w:hint="cs"/>
          <w:rtl/>
        </w:rPr>
        <w:t>.</w:t>
      </w:r>
    </w:p>
    <w:p w:rsidR="009834C4" w:rsidRPr="009834C4" w:rsidRDefault="009834C4" w:rsidP="009834C4">
      <w:pPr>
        <w:pStyle w:val="libFootnote0"/>
        <w:rPr>
          <w:rtl/>
        </w:rPr>
      </w:pPr>
      <w:r w:rsidRPr="007D3625">
        <w:rPr>
          <w:rFonts w:hint="cs"/>
          <w:rtl/>
        </w:rPr>
        <w:t>(764) تفسير ابن أبي حاكم 10 ص 3277</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فقال الشامي</w:t>
      </w:r>
      <w:r w:rsidR="00752998">
        <w:rPr>
          <w:rFonts w:hint="cs"/>
          <w:rtl/>
        </w:rPr>
        <w:t>:</w:t>
      </w:r>
      <w:r w:rsidRPr="007D3625">
        <w:rPr>
          <w:rFonts w:hint="cs"/>
          <w:rtl/>
        </w:rPr>
        <w:t xml:space="preserve"> إنكم لَأنتم هُم</w:t>
      </w:r>
      <w:r w:rsidR="0066179E">
        <w:rPr>
          <w:rFonts w:hint="cs"/>
          <w:rtl/>
        </w:rPr>
        <w:t>؟</w:t>
      </w:r>
    </w:p>
    <w:p w:rsidR="0066179E" w:rsidRDefault="009834C4" w:rsidP="00752998">
      <w:pPr>
        <w:pStyle w:val="libNormal"/>
        <w:rPr>
          <w:rtl/>
        </w:rPr>
      </w:pPr>
      <w:r w:rsidRPr="00752998">
        <w:rPr>
          <w:rFonts w:hint="cs"/>
          <w:rtl/>
        </w:rPr>
        <w:t>فقال عليّ بن الحسين</w:t>
      </w:r>
      <w:r w:rsidR="00752998">
        <w:rPr>
          <w:rFonts w:hint="cs"/>
          <w:rtl/>
        </w:rPr>
        <w:t>:</w:t>
      </w:r>
      <w:r w:rsidRPr="00752998">
        <w:rPr>
          <w:rFonts w:hint="cs"/>
          <w:rtl/>
        </w:rPr>
        <w:t xml:space="preserve"> (نعم</w:t>
      </w:r>
      <w:r w:rsidR="0066179E" w:rsidRPr="00752998">
        <w:rPr>
          <w:rFonts w:hint="cs"/>
          <w:rtl/>
        </w:rPr>
        <w:t>.</w:t>
      </w:r>
      <w:r w:rsidRPr="00752998">
        <w:rPr>
          <w:rFonts w:hint="cs"/>
          <w:rtl/>
        </w:rPr>
        <w:t xml:space="preserve"> فهل قرأت هذه الآية</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وَاعْلَمُوا أَنَّمَا غَنِمْتُمْ مِنْ شَيْءٍ فَأَنَّ لِلَّهِ خُمُسَهُ وَلِلرَّسُولِ وَلِذِي الْقُرْبَى</w:t>
      </w:r>
      <w:r w:rsidRPr="008922A0">
        <w:rPr>
          <w:rStyle w:val="libAlaemChar"/>
          <w:rFonts w:hint="cs"/>
          <w:rtl/>
        </w:rPr>
        <w:t>)</w:t>
      </w:r>
      <w:r w:rsidR="0066179E" w:rsidRPr="00752998">
        <w:rPr>
          <w:rFonts w:hint="cs"/>
          <w:rtl/>
        </w:rPr>
        <w:t>).</w:t>
      </w:r>
    </w:p>
    <w:p w:rsidR="0066179E" w:rsidRDefault="009834C4" w:rsidP="00752998">
      <w:pPr>
        <w:pStyle w:val="libNormal"/>
        <w:rPr>
          <w:rtl/>
        </w:rPr>
      </w:pPr>
      <w:r w:rsidRPr="007D3625">
        <w:rPr>
          <w:rFonts w:hint="cs"/>
          <w:rtl/>
        </w:rPr>
        <w:t>فقال الشامي</w:t>
      </w:r>
      <w:r w:rsidR="00752998">
        <w:rPr>
          <w:rFonts w:hint="cs"/>
          <w:rtl/>
        </w:rPr>
        <w:t>:</w:t>
      </w:r>
      <w:r w:rsidRPr="007D3625">
        <w:rPr>
          <w:rFonts w:hint="cs"/>
          <w:rtl/>
        </w:rPr>
        <w:t xml:space="preserve"> بلى</w:t>
      </w:r>
      <w:r w:rsidR="0066179E">
        <w:rPr>
          <w:rFonts w:hint="cs"/>
          <w:rtl/>
        </w:rPr>
        <w:t>.</w:t>
      </w:r>
    </w:p>
    <w:p w:rsidR="0066179E" w:rsidRDefault="009834C4" w:rsidP="00752998">
      <w:pPr>
        <w:pStyle w:val="libNormal"/>
        <w:rPr>
          <w:rtl/>
        </w:rPr>
      </w:pPr>
      <w:r w:rsidRPr="00752998">
        <w:rPr>
          <w:rFonts w:hint="cs"/>
          <w:rtl/>
        </w:rPr>
        <w:t>فقال عليّ بن الحسين</w:t>
      </w:r>
      <w:r w:rsidR="00752998">
        <w:rPr>
          <w:rFonts w:hint="cs"/>
          <w:rtl/>
        </w:rPr>
        <w:t>:</w:t>
      </w:r>
      <w:r w:rsidRPr="00752998">
        <w:rPr>
          <w:rFonts w:hint="cs"/>
          <w:rtl/>
        </w:rPr>
        <w:t xml:space="preserve"> (فنحن ذوو القربى</w:t>
      </w:r>
      <w:r w:rsidR="0066179E" w:rsidRPr="00752998">
        <w:rPr>
          <w:rFonts w:hint="cs"/>
          <w:rtl/>
        </w:rPr>
        <w:t>،</w:t>
      </w:r>
      <w:r w:rsidRPr="00752998">
        <w:rPr>
          <w:rFonts w:hint="cs"/>
          <w:rtl/>
        </w:rPr>
        <w:t xml:space="preserve"> فهل تجد لنا في سورة الأحزاب حقّاً خاصّة دون المسلمين</w:t>
      </w:r>
      <w:r w:rsidR="0066179E" w:rsidRPr="00752998">
        <w:rPr>
          <w:rFonts w:hint="cs"/>
          <w:rtl/>
        </w:rPr>
        <w:t>؟</w:t>
      </w:r>
      <w:r w:rsidRPr="00752998">
        <w:rPr>
          <w:rFonts w:hint="cs"/>
          <w:rtl/>
        </w:rPr>
        <w:t>)</w:t>
      </w:r>
    </w:p>
    <w:p w:rsidR="0066179E" w:rsidRDefault="009834C4" w:rsidP="00752998">
      <w:pPr>
        <w:pStyle w:val="libNormal"/>
        <w:rPr>
          <w:rtl/>
        </w:rPr>
      </w:pPr>
      <w:r w:rsidRPr="007D3625">
        <w:rPr>
          <w:rFonts w:hint="cs"/>
          <w:rtl/>
        </w:rPr>
        <w:t>فقال</w:t>
      </w:r>
      <w:r w:rsidR="00752998">
        <w:rPr>
          <w:rFonts w:hint="cs"/>
          <w:rtl/>
        </w:rPr>
        <w:t>:</w:t>
      </w:r>
      <w:r w:rsidRPr="007D3625">
        <w:rPr>
          <w:rFonts w:hint="cs"/>
          <w:rtl/>
        </w:rPr>
        <w:t xml:space="preserve"> لا</w:t>
      </w:r>
      <w:r w:rsidR="0066179E">
        <w:rPr>
          <w:rFonts w:hint="cs"/>
          <w:rtl/>
        </w:rPr>
        <w:t>.</w:t>
      </w:r>
    </w:p>
    <w:p w:rsidR="0066179E" w:rsidRDefault="009834C4" w:rsidP="00752998">
      <w:pPr>
        <w:pStyle w:val="libNormal"/>
        <w:rPr>
          <w:rtl/>
        </w:rPr>
      </w:pPr>
      <w:r w:rsidRPr="00752998">
        <w:rPr>
          <w:rFonts w:hint="cs"/>
          <w:rtl/>
        </w:rPr>
        <w:t>قال عليّ بن الحسين</w:t>
      </w:r>
      <w:r w:rsidR="00752998">
        <w:rPr>
          <w:rFonts w:hint="cs"/>
          <w:rtl/>
        </w:rPr>
        <w:t>:</w:t>
      </w:r>
      <w:r w:rsidRPr="00752998">
        <w:rPr>
          <w:rFonts w:hint="cs"/>
          <w:rtl/>
        </w:rPr>
        <w:t xml:space="preserve"> (أما قرأت هذه الآية</w:t>
      </w:r>
      <w:r w:rsidR="00752998">
        <w:rPr>
          <w:rFonts w:hint="cs"/>
          <w:rtl/>
        </w:rPr>
        <w:t>:</w:t>
      </w:r>
      <w:r w:rsidRPr="009834C4">
        <w:rPr>
          <w:rStyle w:val="libAieChar"/>
          <w:rFonts w:hint="cs"/>
          <w:rtl/>
        </w:rPr>
        <w:t xml:space="preserve"> </w:t>
      </w:r>
      <w:r w:rsidR="0066179E" w:rsidRPr="008922A0">
        <w:rPr>
          <w:rStyle w:val="libAlaemChar"/>
          <w:rFonts w:hint="cs"/>
          <w:rtl/>
        </w:rPr>
        <w:t>(</w:t>
      </w:r>
      <w:r w:rsidRPr="009834C4">
        <w:rPr>
          <w:rStyle w:val="libAieChar"/>
          <w:rFonts w:hint="cs"/>
          <w:rtl/>
        </w:rPr>
        <w:t>إنما يُريدُ اللَّهُ ليُذهِبَ عَنكُمُ الرَّجسَ أهلَ البيتِ و يُطَهِّركُم تَطهيراً</w:t>
      </w:r>
      <w:r w:rsidR="0066179E" w:rsidRPr="008922A0">
        <w:rPr>
          <w:rStyle w:val="libAlaemChar"/>
          <w:rFonts w:hint="cs"/>
          <w:rtl/>
        </w:rPr>
        <w:t>))</w:t>
      </w:r>
      <w:r w:rsidR="0066179E" w:rsidRPr="00752998">
        <w:rPr>
          <w:rFonts w:hint="cs"/>
          <w:rtl/>
        </w:rPr>
        <w:t>.</w:t>
      </w:r>
    </w:p>
    <w:p w:rsidR="0066179E" w:rsidRDefault="009834C4" w:rsidP="00752998">
      <w:pPr>
        <w:pStyle w:val="libNormal"/>
        <w:rPr>
          <w:rtl/>
        </w:rPr>
      </w:pPr>
      <w:r w:rsidRPr="00752998">
        <w:rPr>
          <w:rFonts w:hint="cs"/>
          <w:rtl/>
        </w:rPr>
        <w:t>قال</w:t>
      </w:r>
      <w:r w:rsidR="00752998">
        <w:rPr>
          <w:rFonts w:hint="cs"/>
          <w:rtl/>
        </w:rPr>
        <w:t>:</w:t>
      </w:r>
      <w:r w:rsidRPr="00752998">
        <w:rPr>
          <w:rFonts w:hint="cs"/>
          <w:rtl/>
        </w:rPr>
        <w:t xml:space="preserve"> فرفع الشامي يده إلى السماء ثمّ قال</w:t>
      </w:r>
      <w:r w:rsidR="00752998">
        <w:rPr>
          <w:rFonts w:hint="cs"/>
          <w:rtl/>
        </w:rPr>
        <w:t>:</w:t>
      </w:r>
      <w:r w:rsidRPr="00752998">
        <w:rPr>
          <w:rFonts w:hint="cs"/>
          <w:rtl/>
        </w:rPr>
        <w:t xml:space="preserve"> اللّهمّ إنيّ أتوب إليك - ثلاث مرات - اللّهمّ إني أتوب إليك من عداوة آل محمّد</w:t>
      </w:r>
      <w:r w:rsidR="0066179E" w:rsidRPr="00752998">
        <w:rPr>
          <w:rFonts w:hint="cs"/>
          <w:rtl/>
        </w:rPr>
        <w:t>،</w:t>
      </w:r>
      <w:r w:rsidRPr="00752998">
        <w:rPr>
          <w:rFonts w:hint="cs"/>
          <w:rtl/>
        </w:rPr>
        <w:t xml:space="preserve"> وأبرأ إليك ممن قتل أهل بيت محمّد</w:t>
      </w:r>
      <w:r w:rsidR="0066179E" w:rsidRPr="00752998">
        <w:rPr>
          <w:rFonts w:hint="cs"/>
          <w:rtl/>
        </w:rPr>
        <w:t>،</w:t>
      </w:r>
      <w:r w:rsidRPr="00752998">
        <w:rPr>
          <w:rFonts w:hint="cs"/>
          <w:rtl/>
        </w:rPr>
        <w:t xml:space="preserve"> ولقد قرأت القرآن منذ دهر فما شعرتُ بها قبل اليوم </w:t>
      </w:r>
      <w:r w:rsidRPr="009834C4">
        <w:rPr>
          <w:rStyle w:val="libFootnotenumChar"/>
          <w:rFonts w:hint="cs"/>
          <w:rtl/>
        </w:rPr>
        <w:t>(765)</w:t>
      </w:r>
      <w:r w:rsidR="0066179E" w:rsidRPr="00752998">
        <w:rPr>
          <w:rFonts w:hint="cs"/>
          <w:rtl/>
        </w:rPr>
        <w:t>.</w:t>
      </w:r>
    </w:p>
    <w:p w:rsidR="0066179E" w:rsidRDefault="009834C4" w:rsidP="00752998">
      <w:pPr>
        <w:pStyle w:val="libNormal"/>
        <w:rPr>
          <w:rtl/>
        </w:rPr>
      </w:pPr>
      <w:r w:rsidRPr="007D3625">
        <w:rPr>
          <w:rFonts w:hint="cs"/>
          <w:rtl/>
        </w:rPr>
        <w:t>وهذا النص يؤكّد لنا وضوح دلالة هذه الآيات المباركة</w:t>
      </w:r>
      <w:r w:rsidR="0066179E">
        <w:rPr>
          <w:rFonts w:hint="cs"/>
          <w:rtl/>
        </w:rPr>
        <w:t>،</w:t>
      </w:r>
      <w:r w:rsidRPr="007D3625">
        <w:rPr>
          <w:rFonts w:hint="cs"/>
          <w:rtl/>
        </w:rPr>
        <w:t xml:space="preserve"> حيث إن الشيخ الشامي فهم معانيها بأدنى تأمّل</w:t>
      </w:r>
      <w:r w:rsidR="0066179E">
        <w:rPr>
          <w:rFonts w:hint="cs"/>
          <w:rtl/>
        </w:rPr>
        <w:t>،</w:t>
      </w:r>
      <w:r w:rsidRPr="007D3625">
        <w:rPr>
          <w:rFonts w:hint="cs"/>
          <w:rtl/>
        </w:rPr>
        <w:t xml:space="preserve"> وبمجرّد إيضاح الإمام السجّاد (عليه السلام) له المراد من هذه الآيات</w:t>
      </w:r>
      <w:r w:rsidR="0066179E">
        <w:rPr>
          <w:rFonts w:hint="cs"/>
          <w:rtl/>
        </w:rPr>
        <w:t>،</w:t>
      </w:r>
      <w:r w:rsidRPr="007D3625">
        <w:rPr>
          <w:rFonts w:hint="cs"/>
          <w:rtl/>
        </w:rPr>
        <w:t xml:space="preserve"> هذا من جهة</w:t>
      </w:r>
      <w:r w:rsidR="0066179E">
        <w:rPr>
          <w:rFonts w:hint="cs"/>
          <w:rtl/>
        </w:rPr>
        <w:t>.</w:t>
      </w:r>
      <w:r w:rsidRPr="007D3625">
        <w:rPr>
          <w:rFonts w:hint="cs"/>
          <w:rtl/>
        </w:rPr>
        <w:t xml:space="preserve"> ومن جهة ثانية يبين هذا النص مدى التعتيم الإعلامي الأموي على أهل البيت</w:t>
      </w:r>
      <w:r w:rsidR="0066179E">
        <w:rPr>
          <w:rFonts w:hint="cs"/>
          <w:rtl/>
        </w:rPr>
        <w:t>،</w:t>
      </w:r>
      <w:r w:rsidRPr="007D3625">
        <w:rPr>
          <w:rFonts w:hint="cs"/>
          <w:rtl/>
        </w:rPr>
        <w:t xml:space="preserve"> وتحريفات السلطة لمعاني هذه الآيات المباركة</w:t>
      </w:r>
      <w:r w:rsidR="0066179E">
        <w:rPr>
          <w:rFonts w:hint="cs"/>
          <w:rtl/>
        </w:rPr>
        <w:t>،</w:t>
      </w:r>
      <w:r w:rsidRPr="007D3625">
        <w:rPr>
          <w:rFonts w:hint="cs"/>
          <w:rtl/>
        </w:rPr>
        <w:t xml:space="preserve"> ولذلك كأنّ الشيخ الشامي من قبل لم يشعر بها وبمعانيها</w:t>
      </w:r>
      <w:r w:rsidR="0066179E">
        <w:rPr>
          <w:rFonts w:hint="cs"/>
          <w:rtl/>
        </w:rPr>
        <w:t>.</w:t>
      </w:r>
      <w:r w:rsidRPr="007D3625">
        <w:rPr>
          <w:rFonts w:hint="cs"/>
          <w:rtl/>
        </w:rPr>
        <w:t xml:space="preserve"> ولم يعرف المصداق الأكمل لها في زمانه</w:t>
      </w:r>
      <w:r w:rsidR="0066179E">
        <w:rPr>
          <w:rFonts w:hint="cs"/>
          <w:rtl/>
        </w:rPr>
        <w:t>.</w:t>
      </w:r>
    </w:p>
    <w:p w:rsidR="009834C4" w:rsidRPr="007D3625" w:rsidRDefault="009834C4" w:rsidP="00752998">
      <w:pPr>
        <w:pStyle w:val="libNormal"/>
        <w:rPr>
          <w:rtl/>
        </w:rPr>
      </w:pPr>
      <w:r w:rsidRPr="007D3625">
        <w:rPr>
          <w:rFonts w:hint="cs"/>
          <w:rtl/>
        </w:rPr>
        <w:t>ومثله روى حكيم بن جبير</w:t>
      </w:r>
      <w:r w:rsidR="0066179E">
        <w:rPr>
          <w:rFonts w:hint="cs"/>
          <w:rtl/>
        </w:rPr>
        <w:t>،</w:t>
      </w:r>
      <w:r w:rsidRPr="007D3625">
        <w:rPr>
          <w:rFonts w:hint="cs"/>
          <w:rtl/>
        </w:rPr>
        <w:t xml:space="preserve"> عن حبيب بن أبي ثابت</w:t>
      </w:r>
      <w:r w:rsidR="0066179E">
        <w:rPr>
          <w:rFonts w:hint="cs"/>
          <w:rtl/>
        </w:rPr>
        <w:t>،</w:t>
      </w:r>
      <w:r w:rsidRPr="007D3625">
        <w:rPr>
          <w:rFonts w:hint="cs"/>
          <w:rtl/>
        </w:rPr>
        <w:t xml:space="preserve"> قال</w:t>
      </w:r>
      <w:r w:rsidR="00752998">
        <w:rPr>
          <w:rFonts w:hint="cs"/>
          <w:rtl/>
        </w:rPr>
        <w:t>:</w:t>
      </w:r>
      <w:r w:rsidRPr="007D3625">
        <w:rPr>
          <w:rFonts w:hint="cs"/>
          <w:rtl/>
        </w:rPr>
        <w:t xml:space="preserve"> كنت أجالس أشياخاً لنا إذ مر علينا عليّ بن الحسين وقد كان بينه وبين أناس من قريش منازعة</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(765) الاحتجاج</w:t>
      </w:r>
      <w:r w:rsidR="00752998">
        <w:rPr>
          <w:rFonts w:hint="cs"/>
          <w:rtl/>
        </w:rPr>
        <w:t>:</w:t>
      </w:r>
      <w:r w:rsidRPr="007D3625">
        <w:rPr>
          <w:rFonts w:hint="cs"/>
          <w:rtl/>
        </w:rPr>
        <w:t xml:space="preserve"> 307</w:t>
      </w:r>
      <w:r w:rsidR="0066179E">
        <w:rPr>
          <w:rFonts w:hint="cs"/>
          <w:rtl/>
        </w:rPr>
        <w:t>،</w:t>
      </w:r>
      <w:r w:rsidRPr="007D3625">
        <w:rPr>
          <w:rFonts w:hint="cs"/>
          <w:rtl/>
        </w:rPr>
        <w:t xml:space="preserve"> وتفسير ابن كثير 4: 122 سورة الشورى</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في امرأة تزوّجها منهم لم يرض منكحها</w:t>
      </w:r>
      <w:r w:rsidR="0066179E" w:rsidRPr="00752998">
        <w:rPr>
          <w:rFonts w:hint="cs"/>
          <w:rtl/>
        </w:rPr>
        <w:t>،</w:t>
      </w:r>
      <w:r w:rsidRPr="00752998">
        <w:rPr>
          <w:rFonts w:hint="cs"/>
          <w:rtl/>
        </w:rPr>
        <w:t xml:space="preserve"> فقال أشياخ الأنصار</w:t>
      </w:r>
      <w:r w:rsidR="00752998">
        <w:rPr>
          <w:rFonts w:hint="cs"/>
          <w:rtl/>
        </w:rPr>
        <w:t>:</w:t>
      </w:r>
      <w:r w:rsidRPr="00752998">
        <w:rPr>
          <w:rFonts w:hint="cs"/>
          <w:rtl/>
        </w:rPr>
        <w:t xml:space="preserve"> ألا دعوتنا أمس لما كان بينك وبين بني فلان</w:t>
      </w:r>
      <w:r w:rsidR="0066179E" w:rsidRPr="00752998">
        <w:rPr>
          <w:rFonts w:hint="cs"/>
          <w:rtl/>
        </w:rPr>
        <w:t>،</w:t>
      </w:r>
      <w:r w:rsidRPr="00752998">
        <w:rPr>
          <w:rFonts w:hint="cs"/>
          <w:rtl/>
        </w:rPr>
        <w:t xml:space="preserve"> إنّ أشياخنا حدّثونا أنّهم أتوا رسول اللَّه (صلَّى الله عليه وآله) فقالوا</w:t>
      </w:r>
      <w:r w:rsidR="00752998">
        <w:rPr>
          <w:rFonts w:hint="cs"/>
          <w:rtl/>
        </w:rPr>
        <w:t>:</w:t>
      </w:r>
      <w:r w:rsidRPr="00752998">
        <w:rPr>
          <w:rFonts w:hint="cs"/>
          <w:rtl/>
        </w:rPr>
        <w:t xml:space="preserve"> يا محمّد</w:t>
      </w:r>
      <w:r w:rsidR="0066179E" w:rsidRPr="00752998">
        <w:rPr>
          <w:rFonts w:hint="cs"/>
          <w:rtl/>
        </w:rPr>
        <w:t>،</w:t>
      </w:r>
      <w:r w:rsidRPr="00752998">
        <w:rPr>
          <w:rFonts w:hint="cs"/>
          <w:rtl/>
        </w:rPr>
        <w:t xml:space="preserve"> ألا نخرج إليك من ديارنا ومن أموالنا لِمَا أعطانا اللَّه بك وفضّلنا بك وأكرمنا بك</w:t>
      </w:r>
      <w:r w:rsidR="0066179E" w:rsidRPr="00752998">
        <w:rPr>
          <w:rFonts w:hint="cs"/>
          <w:rtl/>
        </w:rPr>
        <w:t>؟</w:t>
      </w:r>
      <w:r w:rsidRPr="00752998">
        <w:rPr>
          <w:rFonts w:hint="cs"/>
          <w:rtl/>
        </w:rPr>
        <w:t xml:space="preserve"> فأنزل اللَّه تعالى</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قُلْ لَا أَسْأَلُكُمْ عَلَيْهِ أَجْراً إِلَّا الْمَوَدَّةَ فِي الْقُرْبَى</w:t>
      </w:r>
      <w:r w:rsidR="0066179E" w:rsidRPr="008922A0">
        <w:rPr>
          <w:rStyle w:val="libAlaemChar"/>
          <w:rFonts w:hint="cs"/>
          <w:rtl/>
        </w:rPr>
        <w:t>)</w:t>
      </w:r>
      <w:r w:rsidRPr="00752998">
        <w:rPr>
          <w:rFonts w:hint="cs"/>
          <w:rtl/>
        </w:rPr>
        <w:t xml:space="preserve"> ونحن ندلكم على الناس</w:t>
      </w:r>
      <w:r w:rsidR="0066179E" w:rsidRPr="00752998">
        <w:rPr>
          <w:rFonts w:hint="cs"/>
          <w:rtl/>
        </w:rPr>
        <w:t>،</w:t>
      </w:r>
      <w:r w:rsidRPr="00752998">
        <w:rPr>
          <w:rFonts w:hint="cs"/>
          <w:rtl/>
        </w:rPr>
        <w:t xml:space="preserve"> أخرجه ابن منده </w:t>
      </w:r>
      <w:r w:rsidRPr="009834C4">
        <w:rPr>
          <w:rStyle w:val="libFootnotenumChar"/>
          <w:rFonts w:hint="cs"/>
          <w:rtl/>
        </w:rPr>
        <w:t>(766)</w:t>
      </w:r>
      <w:r w:rsidR="0066179E" w:rsidRPr="008922A0">
        <w:rPr>
          <w:rFonts w:hint="cs"/>
          <w:rtl/>
        </w:rPr>
        <w:t>.</w:t>
      </w:r>
    </w:p>
    <w:p w:rsidR="0066179E" w:rsidRDefault="009834C4" w:rsidP="00752998">
      <w:pPr>
        <w:pStyle w:val="libNormal"/>
        <w:rPr>
          <w:rtl/>
        </w:rPr>
      </w:pPr>
      <w:r w:rsidRPr="00752998">
        <w:rPr>
          <w:rFonts w:hint="cs"/>
          <w:rtl/>
        </w:rPr>
        <w:t xml:space="preserve">وجاء في </w:t>
      </w:r>
      <w:r w:rsidRPr="00752998">
        <w:rPr>
          <w:rStyle w:val="libBold2Char"/>
          <w:rFonts w:hint="cs"/>
          <w:rtl/>
        </w:rPr>
        <w:t>الكافي</w:t>
      </w:r>
      <w:r w:rsidRPr="00752998">
        <w:rPr>
          <w:rFonts w:hint="cs"/>
          <w:rtl/>
        </w:rPr>
        <w:t xml:space="preserve"> في حديث طويل عن الباقر (عليه السلام) فيه 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قُلْ مَا سَأَلْتُكُمْ مِنْ أَجْرٍ فَهُوَ لَكُمْ</w:t>
      </w:r>
      <w:r w:rsidR="0066179E" w:rsidRPr="008922A0">
        <w:rPr>
          <w:rStyle w:val="libAlaemChar"/>
          <w:rFonts w:hint="cs"/>
          <w:rtl/>
        </w:rPr>
        <w:t>)</w:t>
      </w:r>
      <w:r w:rsidRPr="00752998">
        <w:rPr>
          <w:rFonts w:hint="cs"/>
          <w:rtl/>
        </w:rPr>
        <w:t xml:space="preserve"> يقول</w:t>
      </w:r>
      <w:r w:rsidR="00752998">
        <w:rPr>
          <w:rFonts w:hint="cs"/>
          <w:rtl/>
        </w:rPr>
        <w:t>:</w:t>
      </w:r>
      <w:r w:rsidRPr="00752998">
        <w:rPr>
          <w:rFonts w:hint="cs"/>
          <w:rtl/>
        </w:rPr>
        <w:t xml:space="preserve"> (أجر المودة الذي لم أسألكم غيره فهو لكم تهتدون به وتنجون به من عذاب يوم القيامة</w:t>
      </w:r>
      <w:r w:rsidR="0066179E" w:rsidRPr="00752998">
        <w:rPr>
          <w:rFonts w:hint="cs"/>
          <w:rtl/>
        </w:rPr>
        <w:t>،</w:t>
      </w:r>
      <w:r w:rsidRPr="00752998">
        <w:rPr>
          <w:rFonts w:hint="cs"/>
          <w:rtl/>
        </w:rPr>
        <w:t xml:space="preserve"> وقال لأعداء اللَّه</w:t>
      </w:r>
      <w:r w:rsidR="0066179E" w:rsidRPr="00752998">
        <w:rPr>
          <w:rFonts w:hint="cs"/>
          <w:rtl/>
        </w:rPr>
        <w:t>،</w:t>
      </w:r>
      <w:r w:rsidRPr="00752998">
        <w:rPr>
          <w:rFonts w:hint="cs"/>
          <w:rtl/>
        </w:rPr>
        <w:t xml:space="preserve"> أولياء الشيطان</w:t>
      </w:r>
      <w:r w:rsidR="0066179E" w:rsidRPr="00752998">
        <w:rPr>
          <w:rFonts w:hint="cs"/>
          <w:rtl/>
        </w:rPr>
        <w:t>،</w:t>
      </w:r>
      <w:r w:rsidRPr="00752998">
        <w:rPr>
          <w:rFonts w:hint="cs"/>
          <w:rtl/>
        </w:rPr>
        <w:t xml:space="preserve"> أهل التكذيب والإنكار</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قُلْ مَا أَسْأَلُكُمْ عَلَيْهِ مِنْ أَجْرٍ وَمَا أَنَا مِنَ الْمُتَكَلِّفِينَ</w:t>
      </w:r>
      <w:r w:rsidRPr="008922A0">
        <w:rPr>
          <w:rStyle w:val="libAlaemChar"/>
          <w:rFonts w:hint="cs"/>
          <w:rtl/>
        </w:rPr>
        <w:t>)</w:t>
      </w:r>
      <w:r w:rsidRPr="00752998">
        <w:rPr>
          <w:rFonts w:hint="cs"/>
          <w:rtl/>
        </w:rPr>
        <w:t xml:space="preserve"> </w:t>
      </w:r>
      <w:r w:rsidRPr="009834C4">
        <w:rPr>
          <w:rStyle w:val="libFootnotenumChar"/>
          <w:rFonts w:hint="cs"/>
          <w:rtl/>
        </w:rPr>
        <w:t>(767)</w:t>
      </w:r>
      <w:r w:rsidR="0066179E" w:rsidRPr="008922A0">
        <w:rPr>
          <w:rFonts w:hint="cs"/>
          <w:rtl/>
        </w:rPr>
        <w:t>.</w:t>
      </w:r>
    </w:p>
    <w:p w:rsidR="0066179E" w:rsidRDefault="009834C4" w:rsidP="00752998">
      <w:pPr>
        <w:pStyle w:val="libNormal"/>
        <w:rPr>
          <w:rtl/>
        </w:rPr>
      </w:pPr>
      <w:r w:rsidRPr="00752998">
        <w:rPr>
          <w:rFonts w:hint="cs"/>
          <w:rtl/>
        </w:rPr>
        <w:t>وبعد هذا فلنا أن نحتمل أنّ اللَّه تعالى قد ألمح في 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قُلْ لَا أَسْأَلُكُمْ عَلَيْهِ أَجْراً إِلَّا الْمَوَدَّةَ فِي الْقُرْبَى</w:t>
      </w:r>
      <w:r w:rsidR="0066179E" w:rsidRPr="008922A0">
        <w:rPr>
          <w:rStyle w:val="libAlaemChar"/>
          <w:rFonts w:hint="cs"/>
          <w:rtl/>
        </w:rPr>
        <w:t>)</w:t>
      </w:r>
      <w:r w:rsidRPr="00752998">
        <w:rPr>
          <w:rFonts w:hint="cs"/>
          <w:rtl/>
        </w:rPr>
        <w:t xml:space="preserve"> </w:t>
      </w:r>
      <w:r w:rsidRPr="009834C4">
        <w:rPr>
          <w:rStyle w:val="libFootnotenumChar"/>
          <w:rFonts w:hint="cs"/>
          <w:rtl/>
        </w:rPr>
        <w:t>(768)</w:t>
      </w:r>
      <w:r w:rsidR="0066179E" w:rsidRPr="00752998">
        <w:rPr>
          <w:rFonts w:hint="cs"/>
          <w:rtl/>
        </w:rPr>
        <w:t>،</w:t>
      </w:r>
      <w:r w:rsidRPr="00752998">
        <w:rPr>
          <w:rFonts w:hint="cs"/>
          <w:rtl/>
        </w:rPr>
        <w:t xml:space="preserve"> إلى ما تُلاقيه هذه المجموعة الصالحة من قربى الرسول من أمّته بعده</w:t>
      </w:r>
      <w:r w:rsidR="0066179E" w:rsidRPr="00752998">
        <w:rPr>
          <w:rFonts w:hint="cs"/>
          <w:rtl/>
        </w:rPr>
        <w:t>.</w:t>
      </w:r>
    </w:p>
    <w:p w:rsidR="0066179E" w:rsidRDefault="009834C4" w:rsidP="00752998">
      <w:pPr>
        <w:pStyle w:val="libNormal"/>
        <w:rPr>
          <w:rtl/>
        </w:rPr>
      </w:pPr>
      <w:r w:rsidRPr="00752998">
        <w:rPr>
          <w:rFonts w:hint="cs"/>
          <w:rtl/>
        </w:rPr>
        <w:t>فعن خالد بن عرفطة</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قال رسول اللَّه</w:t>
      </w:r>
      <w:r w:rsidR="00752998">
        <w:rPr>
          <w:rFonts w:hint="cs"/>
          <w:rtl/>
        </w:rPr>
        <w:t>:</w:t>
      </w:r>
      <w:r w:rsidRPr="00752998">
        <w:rPr>
          <w:rFonts w:hint="cs"/>
          <w:rtl/>
        </w:rPr>
        <w:t xml:space="preserve"> (إنكم ستُبتَلَون في أهل بيتي من بعدي) </w:t>
      </w:r>
      <w:r w:rsidRPr="009834C4">
        <w:rPr>
          <w:rStyle w:val="libFootnotenumChar"/>
          <w:rFonts w:hint="cs"/>
          <w:rtl/>
        </w:rPr>
        <w:t>(769)</w:t>
      </w:r>
      <w:r w:rsidR="0066179E" w:rsidRPr="008922A0">
        <w:rPr>
          <w:rFonts w:hint="cs"/>
          <w:rtl/>
        </w:rPr>
        <w:t>.</w:t>
      </w:r>
    </w:p>
    <w:p w:rsidR="009834C4" w:rsidRPr="007D3625" w:rsidRDefault="009834C4" w:rsidP="00752998">
      <w:pPr>
        <w:pStyle w:val="libNormal"/>
        <w:rPr>
          <w:rtl/>
        </w:rPr>
      </w:pPr>
      <w:r w:rsidRPr="00752998">
        <w:rPr>
          <w:rFonts w:hint="cs"/>
          <w:rtl/>
        </w:rPr>
        <w:t>وقال الإمام الباقر</w:t>
      </w:r>
      <w:r w:rsidR="00752998">
        <w:rPr>
          <w:rFonts w:hint="cs"/>
          <w:rtl/>
        </w:rPr>
        <w:t>:</w:t>
      </w:r>
      <w:r w:rsidRPr="00752998">
        <w:rPr>
          <w:rFonts w:hint="cs"/>
          <w:rtl/>
        </w:rPr>
        <w:t xml:space="preserve"> (بَليةُ الناس علينا عظيمة</w:t>
      </w:r>
      <w:r w:rsidR="0066179E" w:rsidRPr="00752998">
        <w:rPr>
          <w:rFonts w:hint="cs"/>
          <w:rtl/>
        </w:rPr>
        <w:t>؛</w:t>
      </w:r>
      <w:r w:rsidRPr="00752998">
        <w:rPr>
          <w:rFonts w:hint="cs"/>
          <w:rtl/>
        </w:rPr>
        <w:t xml:space="preserve"> إن دعوناهم لم يستجيبوا لنا</w:t>
      </w:r>
      <w:r w:rsidR="0066179E" w:rsidRPr="00752998">
        <w:rPr>
          <w:rFonts w:hint="cs"/>
          <w:rtl/>
        </w:rPr>
        <w:t>،</w:t>
      </w:r>
      <w:r w:rsidRPr="00752998">
        <w:rPr>
          <w:rFonts w:hint="cs"/>
          <w:rtl/>
        </w:rPr>
        <w:t xml:space="preserve"> و إن تركناهم لم يهتدوا بغيرنا) </w:t>
      </w:r>
      <w:r w:rsidRPr="009834C4">
        <w:rPr>
          <w:rStyle w:val="libFootnotenumChar"/>
          <w:rFonts w:hint="cs"/>
          <w:rtl/>
        </w:rPr>
        <w:t>(770)</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(766) أسد الغابة 5: 367</w:t>
      </w:r>
      <w:r w:rsidR="0066179E">
        <w:rPr>
          <w:rFonts w:hint="cs"/>
          <w:rtl/>
        </w:rPr>
        <w:t>.</w:t>
      </w:r>
    </w:p>
    <w:p w:rsidR="009834C4" w:rsidRPr="009834C4" w:rsidRDefault="009834C4" w:rsidP="009834C4">
      <w:pPr>
        <w:pStyle w:val="libFootnote0"/>
        <w:rPr>
          <w:rtl/>
        </w:rPr>
      </w:pPr>
      <w:r w:rsidRPr="007D3625">
        <w:rPr>
          <w:rFonts w:hint="cs"/>
          <w:rtl/>
        </w:rPr>
        <w:t>(767) الكافي 8: 379 / ح 574</w:t>
      </w:r>
      <w:r w:rsidR="0066179E">
        <w:rPr>
          <w:rFonts w:hint="cs"/>
          <w:rtl/>
        </w:rPr>
        <w:t>،</w:t>
      </w:r>
      <w:r w:rsidRPr="007D3625">
        <w:rPr>
          <w:rFonts w:hint="cs"/>
          <w:rtl/>
        </w:rPr>
        <w:t xml:space="preserve"> البرهان 7: 79</w:t>
      </w:r>
      <w:r w:rsidR="0066179E">
        <w:rPr>
          <w:rFonts w:hint="cs"/>
          <w:rtl/>
        </w:rPr>
        <w:t>.</w:t>
      </w:r>
    </w:p>
    <w:p w:rsidR="009834C4" w:rsidRPr="009834C4" w:rsidRDefault="009834C4" w:rsidP="009834C4">
      <w:pPr>
        <w:pStyle w:val="libFootnote0"/>
        <w:rPr>
          <w:rtl/>
        </w:rPr>
      </w:pPr>
      <w:r w:rsidRPr="007D3625">
        <w:rPr>
          <w:rFonts w:hint="cs"/>
          <w:rtl/>
        </w:rPr>
        <w:t>(768) سورة الشورى الآية</w:t>
      </w:r>
      <w:r w:rsidR="00752998">
        <w:rPr>
          <w:rFonts w:hint="cs"/>
          <w:rtl/>
        </w:rPr>
        <w:t>:</w:t>
      </w:r>
      <w:r w:rsidRPr="007D3625">
        <w:rPr>
          <w:rFonts w:hint="cs"/>
          <w:rtl/>
        </w:rPr>
        <w:t xml:space="preserve"> 23</w:t>
      </w:r>
      <w:r w:rsidR="0066179E">
        <w:rPr>
          <w:rFonts w:hint="cs"/>
          <w:rtl/>
        </w:rPr>
        <w:t>.</w:t>
      </w:r>
    </w:p>
    <w:p w:rsidR="009834C4" w:rsidRPr="009834C4" w:rsidRDefault="009834C4" w:rsidP="009834C4">
      <w:pPr>
        <w:pStyle w:val="libFootnote0"/>
        <w:rPr>
          <w:rtl/>
        </w:rPr>
      </w:pPr>
      <w:r w:rsidRPr="007D3625">
        <w:rPr>
          <w:rFonts w:hint="cs"/>
          <w:rtl/>
        </w:rPr>
        <w:t>(769) كنز العمال 11: 124/ 30877</w:t>
      </w:r>
      <w:r w:rsidR="0066179E">
        <w:rPr>
          <w:rFonts w:hint="cs"/>
          <w:rtl/>
        </w:rPr>
        <w:t>.</w:t>
      </w:r>
    </w:p>
    <w:p w:rsidR="009834C4" w:rsidRPr="009834C4" w:rsidRDefault="009834C4" w:rsidP="009834C4">
      <w:pPr>
        <w:pStyle w:val="libFootnote0"/>
        <w:rPr>
          <w:rtl/>
        </w:rPr>
      </w:pPr>
      <w:r w:rsidRPr="007D3625">
        <w:rPr>
          <w:rFonts w:hint="cs"/>
          <w:rtl/>
        </w:rPr>
        <w:t>(770) الإرشاد 2: 167</w:t>
      </w:r>
      <w:r w:rsidR="0066179E">
        <w:rPr>
          <w:rFonts w:hint="cs"/>
          <w:rtl/>
        </w:rPr>
        <w:t>،</w:t>
      </w:r>
      <w:r w:rsidRPr="007D3625">
        <w:rPr>
          <w:rFonts w:hint="cs"/>
          <w:rtl/>
        </w:rPr>
        <w:t xml:space="preserve"> مناقب آل أبي طالب 4: 206</w:t>
      </w:r>
      <w:r w:rsidR="0066179E">
        <w:rPr>
          <w:rFonts w:hint="cs"/>
          <w:rtl/>
        </w:rPr>
        <w:t>،</w:t>
      </w:r>
      <w:r w:rsidRPr="007D3625">
        <w:rPr>
          <w:rFonts w:hint="cs"/>
          <w:rtl/>
        </w:rPr>
        <w:t xml:space="preserve"> بحار الأنوار 46: 288 ح 11 عن الإرشاد</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وجاء عن إبراهيم النظّام قوله</w:t>
      </w:r>
      <w:r w:rsidR="00752998">
        <w:rPr>
          <w:rFonts w:hint="cs"/>
          <w:rtl/>
        </w:rPr>
        <w:t>:</w:t>
      </w:r>
      <w:r w:rsidRPr="00752998">
        <w:rPr>
          <w:rFonts w:hint="cs"/>
          <w:rtl/>
        </w:rPr>
        <w:t xml:space="preserve"> عليّ بن أبي طالب محنة على المتكلم</w:t>
      </w:r>
      <w:r w:rsidR="0066179E" w:rsidRPr="00752998">
        <w:rPr>
          <w:rFonts w:hint="cs"/>
          <w:rtl/>
        </w:rPr>
        <w:t>؛</w:t>
      </w:r>
      <w:r w:rsidRPr="00752998">
        <w:rPr>
          <w:rFonts w:hint="cs"/>
          <w:rtl/>
        </w:rPr>
        <w:t xml:space="preserve"> إن وفى حقَّه غلا</w:t>
      </w:r>
      <w:r w:rsidR="0066179E" w:rsidRPr="00752998">
        <w:rPr>
          <w:rFonts w:hint="cs"/>
          <w:rtl/>
        </w:rPr>
        <w:t>،</w:t>
      </w:r>
      <w:r w:rsidRPr="00752998">
        <w:rPr>
          <w:rFonts w:hint="cs"/>
          <w:rtl/>
        </w:rPr>
        <w:t xml:space="preserve"> و إن بخسه حقّه أساء</w:t>
      </w:r>
      <w:r w:rsidR="0066179E" w:rsidRPr="00752998">
        <w:rPr>
          <w:rFonts w:hint="cs"/>
          <w:rtl/>
        </w:rPr>
        <w:t>،</w:t>
      </w:r>
      <w:r w:rsidRPr="00752998">
        <w:rPr>
          <w:rFonts w:hint="cs"/>
          <w:rtl/>
        </w:rPr>
        <w:t xml:space="preserve"> والمنزلة الوسطى دقيقة الوزن حادة الشأن صعبة الترقي إلّا على الحاذق الديِّن</w:t>
      </w:r>
      <w:r w:rsidRPr="009834C4">
        <w:rPr>
          <w:rStyle w:val="libFootnotenumChar"/>
          <w:rFonts w:hint="cs"/>
          <w:rtl/>
        </w:rPr>
        <w:t xml:space="preserve"> (771)</w:t>
      </w:r>
      <w:r w:rsidR="0066179E" w:rsidRPr="008922A0">
        <w:rPr>
          <w:rFonts w:hint="cs"/>
          <w:rtl/>
        </w:rPr>
        <w:t>.</w:t>
      </w:r>
    </w:p>
    <w:p w:rsidR="0066179E" w:rsidRDefault="009834C4" w:rsidP="00752998">
      <w:pPr>
        <w:pStyle w:val="libNormal"/>
        <w:rPr>
          <w:rtl/>
        </w:rPr>
      </w:pPr>
      <w:r w:rsidRPr="00752998">
        <w:rPr>
          <w:rFonts w:hint="cs"/>
          <w:rtl/>
        </w:rPr>
        <w:t>وقال الشعبي</w:t>
      </w:r>
      <w:r w:rsidR="00752998">
        <w:rPr>
          <w:rFonts w:hint="cs"/>
          <w:rtl/>
        </w:rPr>
        <w:t>:</w:t>
      </w:r>
      <w:r w:rsidRPr="00752998">
        <w:rPr>
          <w:rFonts w:hint="cs"/>
          <w:rtl/>
        </w:rPr>
        <w:t xml:space="preserve"> ما ندري ما نصنع بعليّ</w:t>
      </w:r>
      <w:r w:rsidR="0066179E" w:rsidRPr="00752998">
        <w:rPr>
          <w:rFonts w:hint="cs"/>
          <w:rtl/>
        </w:rPr>
        <w:t>؛</w:t>
      </w:r>
      <w:r w:rsidRPr="00752998">
        <w:rPr>
          <w:rFonts w:hint="cs"/>
          <w:rtl/>
        </w:rPr>
        <w:t xml:space="preserve"> إن أحببناه افتقرنا</w:t>
      </w:r>
      <w:r w:rsidR="0066179E" w:rsidRPr="00752998">
        <w:rPr>
          <w:rFonts w:hint="cs"/>
          <w:rtl/>
        </w:rPr>
        <w:t>،</w:t>
      </w:r>
      <w:r w:rsidRPr="00752998">
        <w:rPr>
          <w:rFonts w:hint="cs"/>
          <w:rtl/>
        </w:rPr>
        <w:t xml:space="preserve"> و إن أبغضناه كفرنا </w:t>
      </w:r>
      <w:r w:rsidRPr="009834C4">
        <w:rPr>
          <w:rStyle w:val="libFootnotenumChar"/>
          <w:rFonts w:hint="cs"/>
          <w:rtl/>
        </w:rPr>
        <w:t>(772)</w:t>
      </w:r>
      <w:r w:rsidR="0066179E" w:rsidRPr="00752998">
        <w:rPr>
          <w:rFonts w:hint="cs"/>
          <w:rtl/>
        </w:rPr>
        <w:t>.</w:t>
      </w:r>
    </w:p>
    <w:p w:rsidR="0066179E" w:rsidRDefault="009834C4" w:rsidP="00752998">
      <w:pPr>
        <w:pStyle w:val="libNormal"/>
        <w:rPr>
          <w:rtl/>
        </w:rPr>
      </w:pPr>
      <w:r w:rsidRPr="00752998">
        <w:rPr>
          <w:rFonts w:hint="cs"/>
          <w:rtl/>
        </w:rPr>
        <w:t>واشتهر عن محمّد بن إدريس الشافعي قوله</w:t>
      </w:r>
      <w:r w:rsidR="00752998">
        <w:rPr>
          <w:rFonts w:hint="cs"/>
          <w:rtl/>
        </w:rPr>
        <w:t>:</w:t>
      </w:r>
      <w:r w:rsidRPr="00752998">
        <w:rPr>
          <w:rFonts w:hint="cs"/>
          <w:rtl/>
        </w:rPr>
        <w:t xml:space="preserve"> ماذا أقول في رجل أخفت أصدقاؤه فضائله خوفاً</w:t>
      </w:r>
      <w:r w:rsidR="0066179E" w:rsidRPr="00752998">
        <w:rPr>
          <w:rFonts w:hint="cs"/>
          <w:rtl/>
        </w:rPr>
        <w:t>،</w:t>
      </w:r>
      <w:r w:rsidRPr="00752998">
        <w:rPr>
          <w:rFonts w:hint="cs"/>
          <w:rtl/>
        </w:rPr>
        <w:t xml:space="preserve"> وأخفت أعداؤه فضائله حسداً</w:t>
      </w:r>
      <w:r w:rsidR="0066179E" w:rsidRPr="00752998">
        <w:rPr>
          <w:rFonts w:hint="cs"/>
          <w:rtl/>
        </w:rPr>
        <w:t>،</w:t>
      </w:r>
      <w:r w:rsidRPr="00752998">
        <w:rPr>
          <w:rFonts w:hint="cs"/>
          <w:rtl/>
        </w:rPr>
        <w:t xml:space="preserve"> وشاع له من بين ذَين ما ملأ الخافقين</w:t>
      </w:r>
      <w:r w:rsidRPr="009834C4">
        <w:rPr>
          <w:rStyle w:val="libFootnotenumChar"/>
          <w:rFonts w:hint="cs"/>
          <w:rtl/>
        </w:rPr>
        <w:t xml:space="preserve"> (773)</w:t>
      </w:r>
      <w:r w:rsidR="0066179E" w:rsidRPr="008922A0">
        <w:rPr>
          <w:rFonts w:hint="cs"/>
          <w:rtl/>
        </w:rPr>
        <w:t>.</w:t>
      </w:r>
    </w:p>
    <w:p w:rsidR="0066179E" w:rsidRDefault="009834C4" w:rsidP="00752998">
      <w:pPr>
        <w:pStyle w:val="libNormal"/>
        <w:rPr>
          <w:rtl/>
        </w:rPr>
      </w:pPr>
      <w:r w:rsidRPr="00752998">
        <w:rPr>
          <w:rFonts w:hint="cs"/>
          <w:rtl/>
        </w:rPr>
        <w:t>من هذا يتبيّن لنا أنّ آية المودة هي معنىً آخر لقوله تعالى</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يَا أَيُّهَا الرَّسُولُ بَلِّغْ مَا أُنْزِلَ إِلَيْكَ مِنْ رَبِّكَ وَإِنْ لَمْ تَفْعَلْ فَمَا بَلَّغْتَ رِسَالَتَهُ وَاللَّهُ يَعْصِمُكَ مِنَ النَّاسِ إِنَّ اللَّهَ لَا يَهْدِي الْقَوْمَ الْكَافِرِينَ</w:t>
      </w:r>
      <w:r w:rsidRPr="008922A0">
        <w:rPr>
          <w:rStyle w:val="libAlaemChar"/>
          <w:rFonts w:hint="cs"/>
          <w:rtl/>
        </w:rPr>
        <w:t>)</w:t>
      </w:r>
      <w:r w:rsidRPr="009834C4">
        <w:rPr>
          <w:rStyle w:val="libFootnotenumChar"/>
          <w:rFonts w:hint="cs"/>
          <w:rtl/>
        </w:rPr>
        <w:t xml:space="preserve"> (774)</w:t>
      </w:r>
      <w:r w:rsidRPr="00752998">
        <w:rPr>
          <w:rFonts w:hint="cs"/>
          <w:rtl/>
        </w:rPr>
        <w:t xml:space="preserve"> والأخيرة صريحة في نزولها في حجة الوداع و يوم غدير خُمّ</w:t>
      </w:r>
      <w:r w:rsidR="0066179E" w:rsidRPr="00752998">
        <w:rPr>
          <w:rFonts w:hint="cs"/>
          <w:rtl/>
        </w:rPr>
        <w:t>.</w:t>
      </w:r>
    </w:p>
    <w:p w:rsidR="0066179E" w:rsidRDefault="009834C4" w:rsidP="00752998">
      <w:pPr>
        <w:pStyle w:val="libNormal"/>
        <w:rPr>
          <w:rtl/>
        </w:rPr>
      </w:pPr>
      <w:r w:rsidRPr="007D3625">
        <w:rPr>
          <w:rFonts w:hint="cs"/>
          <w:rtl/>
        </w:rPr>
        <w:t>ولا يصحّ ما قالوه من أنّها نزلت في أوّل البعثة لمّا خاف رسول اللَّه (صلَّى الله عليه وآله) من التبليغ</w:t>
      </w:r>
      <w:r w:rsidR="0066179E">
        <w:rPr>
          <w:rFonts w:hint="cs"/>
          <w:rtl/>
        </w:rPr>
        <w:t>،</w:t>
      </w:r>
      <w:r w:rsidRPr="007D3625">
        <w:rPr>
          <w:rFonts w:hint="cs"/>
          <w:rtl/>
        </w:rPr>
        <w:t xml:space="preserve"> فهدّده اللَّه وطمأنه</w:t>
      </w:r>
      <w:r w:rsidR="0066179E">
        <w:rPr>
          <w:rFonts w:hint="cs"/>
          <w:rtl/>
        </w:rPr>
        <w:t>.</w:t>
      </w:r>
    </w:p>
    <w:p w:rsidR="0066179E" w:rsidRDefault="009834C4" w:rsidP="00752998">
      <w:pPr>
        <w:pStyle w:val="libNormal"/>
        <w:rPr>
          <w:rtl/>
        </w:rPr>
      </w:pPr>
      <w:r w:rsidRPr="007D3625">
        <w:rPr>
          <w:rFonts w:hint="cs"/>
          <w:rtl/>
        </w:rPr>
        <w:t>أو ما قالوه من أنّها نزلت في مكّة قبل الهجرة فاستغنى بها النبيّ عن حراسة عمّه أبي طالب</w:t>
      </w:r>
      <w:r w:rsidR="0066179E">
        <w:rPr>
          <w:rFonts w:hint="cs"/>
          <w:rtl/>
        </w:rPr>
        <w:t>.</w:t>
      </w:r>
    </w:p>
    <w:p w:rsidR="009834C4" w:rsidRPr="007D3625" w:rsidRDefault="009834C4" w:rsidP="00752998">
      <w:pPr>
        <w:pStyle w:val="libNormal"/>
        <w:rPr>
          <w:rtl/>
        </w:rPr>
      </w:pPr>
      <w:r w:rsidRPr="007D3625">
        <w:rPr>
          <w:rFonts w:hint="cs"/>
          <w:rtl/>
        </w:rPr>
        <w:t>أو ما قالوه من نزولها في المدينة في السنة الثانية للهجرة بعد غزوة</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(771) مناقب آل أبي طالب 3: 215 باب في حساده</w:t>
      </w:r>
      <w:r w:rsidR="0066179E">
        <w:rPr>
          <w:rFonts w:hint="cs"/>
          <w:rtl/>
        </w:rPr>
        <w:t>.</w:t>
      </w:r>
    </w:p>
    <w:p w:rsidR="009834C4" w:rsidRPr="009834C4" w:rsidRDefault="009834C4" w:rsidP="009834C4">
      <w:pPr>
        <w:pStyle w:val="libFootnote0"/>
        <w:rPr>
          <w:rtl/>
        </w:rPr>
      </w:pPr>
      <w:r w:rsidRPr="007D3625">
        <w:rPr>
          <w:rFonts w:hint="cs"/>
          <w:rtl/>
        </w:rPr>
        <w:t>(772) المناقب للخوارزمي</w:t>
      </w:r>
      <w:r w:rsidR="00752998">
        <w:rPr>
          <w:rFonts w:hint="cs"/>
          <w:rtl/>
        </w:rPr>
        <w:t>:</w:t>
      </w:r>
      <w:r w:rsidRPr="007D3625">
        <w:rPr>
          <w:rFonts w:hint="cs"/>
          <w:rtl/>
        </w:rPr>
        <w:t xml:space="preserve"> 350 الفصل 19 وعنه في بحار الأنوار 29: 481.</w:t>
      </w:r>
    </w:p>
    <w:p w:rsidR="009834C4" w:rsidRPr="009834C4" w:rsidRDefault="009834C4" w:rsidP="009834C4">
      <w:pPr>
        <w:pStyle w:val="libFootnote0"/>
        <w:rPr>
          <w:rtl/>
        </w:rPr>
      </w:pPr>
      <w:r w:rsidRPr="007D3625">
        <w:rPr>
          <w:rFonts w:hint="cs"/>
          <w:rtl/>
        </w:rPr>
        <w:t>(773) حلية الأبرار 2: 136 (للبحراني)</w:t>
      </w:r>
      <w:r w:rsidR="0066179E">
        <w:rPr>
          <w:rFonts w:hint="cs"/>
          <w:rtl/>
        </w:rPr>
        <w:t>،</w:t>
      </w:r>
      <w:r w:rsidRPr="007D3625">
        <w:rPr>
          <w:rFonts w:hint="cs"/>
          <w:rtl/>
        </w:rPr>
        <w:t xml:space="preserve"> مشارق أنوار اليقين للبرسي</w:t>
      </w:r>
      <w:r w:rsidR="00752998">
        <w:rPr>
          <w:rFonts w:hint="cs"/>
          <w:rtl/>
        </w:rPr>
        <w:t>:</w:t>
      </w:r>
      <w:r w:rsidRPr="007D3625">
        <w:rPr>
          <w:rFonts w:hint="cs"/>
          <w:rtl/>
        </w:rPr>
        <w:t xml:space="preserve"> 171</w:t>
      </w:r>
      <w:r w:rsidR="0066179E">
        <w:rPr>
          <w:rFonts w:hint="cs"/>
          <w:rtl/>
        </w:rPr>
        <w:t>،</w:t>
      </w:r>
      <w:r w:rsidRPr="007D3625">
        <w:rPr>
          <w:rFonts w:hint="cs"/>
          <w:rtl/>
        </w:rPr>
        <w:t xml:space="preserve"> وقيل هي للخليل بن أحمد اللغوي الشهير كما جاء في ملحقات السيّد المرعشي على إحقاق الحق 3: 460</w:t>
      </w:r>
      <w:r w:rsidR="0066179E">
        <w:rPr>
          <w:rFonts w:hint="cs"/>
          <w:rtl/>
        </w:rPr>
        <w:t>،</w:t>
      </w:r>
      <w:r w:rsidRPr="007D3625">
        <w:rPr>
          <w:rFonts w:hint="cs"/>
          <w:rtl/>
        </w:rPr>
        <w:t xml:space="preserve"> 4: 2. وقد نسب العلّامة الحلي هذه المقولة لأحد الفضلاء دون ذكر اسمه انظر</w:t>
      </w:r>
      <w:r w:rsidR="00752998">
        <w:rPr>
          <w:rFonts w:hint="cs"/>
          <w:rtl/>
        </w:rPr>
        <w:t>:</w:t>
      </w:r>
      <w:r w:rsidRPr="007D3625">
        <w:rPr>
          <w:rFonts w:hint="cs"/>
          <w:rtl/>
        </w:rPr>
        <w:t xml:space="preserve"> كشف اليقين</w:t>
      </w:r>
      <w:r w:rsidR="00752998">
        <w:rPr>
          <w:rFonts w:hint="cs"/>
          <w:rtl/>
        </w:rPr>
        <w:t>:</w:t>
      </w:r>
      <w:r w:rsidRPr="007D3625">
        <w:rPr>
          <w:rFonts w:hint="cs"/>
          <w:rtl/>
        </w:rPr>
        <w:t xml:space="preserve"> 4</w:t>
      </w:r>
      <w:r w:rsidR="0066179E">
        <w:rPr>
          <w:rFonts w:hint="cs"/>
          <w:rtl/>
        </w:rPr>
        <w:t>.</w:t>
      </w:r>
    </w:p>
    <w:p w:rsidR="009834C4" w:rsidRPr="009834C4" w:rsidRDefault="009834C4" w:rsidP="009834C4">
      <w:pPr>
        <w:pStyle w:val="libFootnote0"/>
        <w:rPr>
          <w:rtl/>
        </w:rPr>
      </w:pPr>
      <w:r w:rsidRPr="007D3625">
        <w:rPr>
          <w:rFonts w:hint="cs"/>
          <w:rtl/>
        </w:rPr>
        <w:t>(774) المائدة</w:t>
      </w:r>
      <w:r w:rsidR="00752998">
        <w:rPr>
          <w:rFonts w:hint="cs"/>
          <w:rtl/>
        </w:rPr>
        <w:t>:</w:t>
      </w:r>
      <w:r w:rsidRPr="007D3625">
        <w:rPr>
          <w:rFonts w:hint="cs"/>
          <w:rtl/>
        </w:rPr>
        <w:t xml:space="preserve"> 67</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أحد</w:t>
      </w:r>
      <w:r w:rsidR="0066179E">
        <w:rPr>
          <w:rFonts w:hint="cs"/>
          <w:rtl/>
        </w:rPr>
        <w:t>.</w:t>
      </w:r>
    </w:p>
    <w:p w:rsidR="0066179E" w:rsidRDefault="009834C4" w:rsidP="00752998">
      <w:pPr>
        <w:pStyle w:val="libNormal"/>
        <w:rPr>
          <w:rtl/>
        </w:rPr>
      </w:pPr>
      <w:r w:rsidRPr="007D3625">
        <w:rPr>
          <w:rFonts w:hint="cs"/>
          <w:rtl/>
        </w:rPr>
        <w:t>لأن القول الأوّل يكذّبه كون السورة مدنية</w:t>
      </w:r>
      <w:r w:rsidR="0066179E">
        <w:rPr>
          <w:rFonts w:hint="cs"/>
          <w:rtl/>
        </w:rPr>
        <w:t>؛</w:t>
      </w:r>
      <w:r w:rsidRPr="007D3625">
        <w:rPr>
          <w:rFonts w:hint="cs"/>
          <w:rtl/>
        </w:rPr>
        <w:t xml:space="preserve"> فلا يعقل أن يأتي خبرٌ كان في أوّل البعثة في آخر سورة من القرآن</w:t>
      </w:r>
      <w:r w:rsidR="0066179E">
        <w:rPr>
          <w:rFonts w:hint="cs"/>
          <w:rtl/>
        </w:rPr>
        <w:t>،</w:t>
      </w:r>
      <w:r w:rsidRPr="007D3625">
        <w:rPr>
          <w:rFonts w:hint="cs"/>
          <w:rtl/>
        </w:rPr>
        <w:t xml:space="preserve"> ولو صحّ ذلك القول وما يليه وأنّ اللَّه كان قد عصم رسول اللَّه (صلَّى الله عليه وآله)</w:t>
      </w:r>
      <w:r w:rsidR="0066179E">
        <w:rPr>
          <w:rFonts w:hint="cs"/>
          <w:rtl/>
        </w:rPr>
        <w:t>،</w:t>
      </w:r>
      <w:r w:rsidRPr="007D3625">
        <w:rPr>
          <w:rFonts w:hint="cs"/>
          <w:rtl/>
        </w:rPr>
        <w:t xml:space="preserve"> فما معنى صلاة الخوف وما فعله (صلَّى الله عليه وآله) مع الأعداء في السنوات الأخيرة من حياته الشريفة</w:t>
      </w:r>
      <w:r w:rsidR="0066179E">
        <w:rPr>
          <w:rFonts w:hint="cs"/>
          <w:rtl/>
        </w:rPr>
        <w:t>؟</w:t>
      </w:r>
    </w:p>
    <w:p w:rsidR="0066179E" w:rsidRDefault="009834C4" w:rsidP="00752998">
      <w:pPr>
        <w:pStyle w:val="libNormal"/>
        <w:rPr>
          <w:rtl/>
        </w:rPr>
      </w:pPr>
      <w:r w:rsidRPr="007D3625">
        <w:rPr>
          <w:rFonts w:hint="cs"/>
          <w:rtl/>
        </w:rPr>
        <w:t>وأكثر من ذلك</w:t>
      </w:r>
      <w:r w:rsidR="0066179E">
        <w:rPr>
          <w:rFonts w:hint="cs"/>
          <w:rtl/>
        </w:rPr>
        <w:t>،</w:t>
      </w:r>
      <w:r w:rsidRPr="007D3625">
        <w:rPr>
          <w:rFonts w:hint="cs"/>
          <w:rtl/>
        </w:rPr>
        <w:t xml:space="preserve"> هو أنّ الرسول لو كان قد حُمِيَ هذه الحماية في بدء الدعوة واستغنى عن حماية أبي طالب</w:t>
      </w:r>
      <w:r w:rsidR="0066179E">
        <w:rPr>
          <w:rFonts w:hint="cs"/>
          <w:rtl/>
        </w:rPr>
        <w:t>،</w:t>
      </w:r>
      <w:r w:rsidRPr="007D3625">
        <w:rPr>
          <w:rFonts w:hint="cs"/>
          <w:rtl/>
        </w:rPr>
        <w:t xml:space="preserve"> فما معنى تلك النصوص الصادرة عنه (صلَّى الله عليه وآله) إلى القبائل والتي يطلب منهم أن يحموه</w:t>
      </w:r>
      <w:r w:rsidR="0066179E">
        <w:rPr>
          <w:rFonts w:hint="cs"/>
          <w:rtl/>
        </w:rPr>
        <w:t>؟</w:t>
      </w:r>
      <w:r w:rsidRPr="007D3625">
        <w:rPr>
          <w:rFonts w:hint="cs"/>
          <w:rtl/>
        </w:rPr>
        <w:t xml:space="preserve"> بل ما معنى هجرته من مكّة إلى المدينة المنوّرة</w:t>
      </w:r>
      <w:r w:rsidR="0066179E">
        <w:rPr>
          <w:rFonts w:hint="cs"/>
          <w:rtl/>
        </w:rPr>
        <w:t>؟</w:t>
      </w:r>
    </w:p>
    <w:p w:rsidR="0066179E" w:rsidRDefault="009834C4" w:rsidP="00752998">
      <w:pPr>
        <w:pStyle w:val="libNormal"/>
        <w:rPr>
          <w:rtl/>
        </w:rPr>
      </w:pPr>
      <w:r w:rsidRPr="00752998">
        <w:rPr>
          <w:rFonts w:hint="cs"/>
          <w:rtl/>
        </w:rPr>
        <w:t>فالآية صريحة في نزولها في آخر حياته الشريفة</w:t>
      </w:r>
      <w:r w:rsidR="0066179E" w:rsidRPr="00752998">
        <w:rPr>
          <w:rFonts w:hint="cs"/>
          <w:rtl/>
        </w:rPr>
        <w:t>،</w:t>
      </w:r>
      <w:r w:rsidRPr="00752998">
        <w:rPr>
          <w:rFonts w:hint="cs"/>
          <w:rtl/>
        </w:rPr>
        <w:t xml:space="preserve"> وبعد حجة الوداع</w:t>
      </w:r>
      <w:r w:rsidR="0066179E" w:rsidRPr="00752998">
        <w:rPr>
          <w:rFonts w:hint="cs"/>
          <w:rtl/>
        </w:rPr>
        <w:t>،</w:t>
      </w:r>
      <w:r w:rsidRPr="00752998">
        <w:rPr>
          <w:rFonts w:hint="cs"/>
          <w:rtl/>
        </w:rPr>
        <w:t xml:space="preserve"> إذ لو كانت في بدء الدعوة فلا معنى لعبارة </w:t>
      </w:r>
      <w:r w:rsidRPr="008922A0">
        <w:rPr>
          <w:rStyle w:val="libAlaemChar"/>
          <w:rFonts w:hint="cs"/>
          <w:rtl/>
        </w:rPr>
        <w:t>(</w:t>
      </w:r>
      <w:r w:rsidRPr="009834C4">
        <w:rPr>
          <w:rStyle w:val="libAieChar"/>
          <w:rFonts w:hint="cs"/>
          <w:rtl/>
        </w:rPr>
        <w:t>بَلِّغْ مَا أُنْزِلَ إِلَيْكَ</w:t>
      </w:r>
      <w:r w:rsidRPr="008922A0">
        <w:rPr>
          <w:rStyle w:val="libAlaemChar"/>
          <w:rFonts w:hint="cs"/>
          <w:rtl/>
        </w:rPr>
        <w:t>)</w:t>
      </w:r>
      <w:r w:rsidRPr="009834C4">
        <w:rPr>
          <w:rStyle w:val="libAieChar"/>
          <w:rFonts w:hint="cs"/>
          <w:rtl/>
        </w:rPr>
        <w:t xml:space="preserve"> </w:t>
      </w:r>
      <w:r w:rsidRPr="00752998">
        <w:rPr>
          <w:rFonts w:hint="cs"/>
          <w:rtl/>
        </w:rPr>
        <w:t>إذ لم ينزل إليه إلّا الشي‏ء اليسير</w:t>
      </w:r>
      <w:r w:rsidR="0066179E" w:rsidRPr="00752998">
        <w:rPr>
          <w:rFonts w:hint="cs"/>
          <w:rtl/>
        </w:rPr>
        <w:t>،</w:t>
      </w:r>
      <w:r w:rsidRPr="00752998">
        <w:rPr>
          <w:rFonts w:hint="cs"/>
          <w:rtl/>
        </w:rPr>
        <w:t xml:space="preserve"> وهذه الجملة تدلّ على الماضي الحقيقي وهو يتطابق مع نزولها في آخر حياته (صلَّى الله عليه وآله)</w:t>
      </w:r>
      <w:r w:rsidR="0066179E" w:rsidRPr="00752998">
        <w:rPr>
          <w:rFonts w:hint="cs"/>
          <w:rtl/>
        </w:rPr>
        <w:t>،</w:t>
      </w:r>
      <w:r w:rsidRPr="00752998">
        <w:rPr>
          <w:rFonts w:hint="cs"/>
          <w:rtl/>
        </w:rPr>
        <w:t xml:space="preserve"> وخصوصاً حينما نرى توقّف أمر الرسالة عليه </w:t>
      </w:r>
      <w:r w:rsidR="0066179E" w:rsidRPr="008922A0">
        <w:rPr>
          <w:rStyle w:val="libAlaemChar"/>
          <w:rFonts w:hint="cs"/>
          <w:rtl/>
        </w:rPr>
        <w:t>(</w:t>
      </w:r>
      <w:r w:rsidRPr="009834C4">
        <w:rPr>
          <w:rStyle w:val="libAieChar"/>
          <w:rFonts w:hint="cs"/>
          <w:rtl/>
        </w:rPr>
        <w:t>بَلِّغْ ما أُنزِلَ إليكَ من رَبِّكَ وَإِنْ لَمْ تَفْعَلْ فَمَا بَلَّغْتَ رِسَالَتَهُ</w:t>
      </w:r>
      <w:r w:rsidRPr="008922A0">
        <w:rPr>
          <w:rStyle w:val="libAlaemChar"/>
          <w:rFonts w:hint="cs"/>
          <w:rtl/>
        </w:rPr>
        <w:t>)</w:t>
      </w:r>
      <w:r w:rsidR="0066179E" w:rsidRPr="00752998">
        <w:rPr>
          <w:rFonts w:hint="cs"/>
          <w:rtl/>
        </w:rPr>
        <w:t>!</w:t>
      </w:r>
    </w:p>
    <w:p w:rsidR="009834C4" w:rsidRPr="007D3625" w:rsidRDefault="009834C4" w:rsidP="00752998">
      <w:pPr>
        <w:pStyle w:val="libNormal"/>
        <w:rPr>
          <w:rtl/>
        </w:rPr>
      </w:pPr>
      <w:r w:rsidRPr="00752998">
        <w:rPr>
          <w:rFonts w:hint="cs"/>
          <w:rtl/>
        </w:rPr>
        <w:t>وعليه فالآيتان - آية التبليغ وآية المودّة - دالتان على شي‏ء واحد مرتبط بأجر الرسالة وتبليغها</w:t>
      </w:r>
      <w:r w:rsidR="0066179E" w:rsidRPr="00752998">
        <w:rPr>
          <w:rFonts w:hint="cs"/>
          <w:rtl/>
        </w:rPr>
        <w:t>،</w:t>
      </w:r>
      <w:r w:rsidRPr="00752998">
        <w:rPr>
          <w:rFonts w:hint="cs"/>
          <w:rtl/>
        </w:rPr>
        <w:t xml:space="preserve"> وهما أمران مَولَويّان من الباري جل شأنه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قُلْ لَا أَسْأَلُكُمْ عَلَيْهِ أَجْراً إِلَّا الْمَوَدَّةَ فِي الْقُرْبَى</w:t>
      </w:r>
      <w:r w:rsidR="0066179E" w:rsidRPr="008922A0">
        <w:rPr>
          <w:rStyle w:val="libAlaemChar"/>
          <w:rFonts w:hint="cs"/>
          <w:rtl/>
        </w:rPr>
        <w:t>)</w:t>
      </w:r>
      <w:r w:rsidRPr="00752998">
        <w:rPr>
          <w:rFonts w:hint="cs"/>
          <w:rtl/>
        </w:rPr>
        <w:t xml:space="preserve"> و</w:t>
      </w:r>
      <w:r w:rsidRPr="008922A0">
        <w:rPr>
          <w:rStyle w:val="libAlaemChar"/>
          <w:rFonts w:hint="cs"/>
          <w:rtl/>
        </w:rPr>
        <w:t>(</w:t>
      </w:r>
      <w:r w:rsidRPr="009834C4">
        <w:rPr>
          <w:rStyle w:val="libAieChar"/>
          <w:rFonts w:hint="cs"/>
          <w:rtl/>
        </w:rPr>
        <w:t>وَإِنْ لَمْ تَفْعَلْ فَمَا بَلَّغْتَ رِسَالَتَهُ</w:t>
      </w:r>
      <w:r w:rsidRPr="008922A0">
        <w:rPr>
          <w:rStyle w:val="libAlaemChar"/>
          <w:rFonts w:hint="cs"/>
          <w:rtl/>
        </w:rPr>
        <w:t>)</w:t>
      </w:r>
      <w:r w:rsidR="0066179E" w:rsidRPr="00752998">
        <w:rPr>
          <w:rFonts w:hint="cs"/>
          <w:rtl/>
        </w:rPr>
        <w:t>،</w:t>
      </w:r>
      <w:r w:rsidRPr="00752998">
        <w:rPr>
          <w:rFonts w:hint="cs"/>
          <w:rtl/>
        </w:rPr>
        <w:t xml:space="preserve"> وكلاهما يرتبط بأمر الولاية والخلافة الإلهية</w:t>
      </w:r>
      <w:r w:rsidR="0066179E" w:rsidRPr="00752998">
        <w:rPr>
          <w:rFonts w:hint="cs"/>
          <w:rtl/>
        </w:rPr>
        <w:t>،</w:t>
      </w:r>
      <w:r w:rsidRPr="00752998">
        <w:rPr>
          <w:rFonts w:hint="cs"/>
          <w:rtl/>
        </w:rPr>
        <w:t xml:space="preserve"> لأنّ رسول اللَّه (صلَّى الله عليه وآله) كان يخاف من رجوع أمّته القهقرى - وهي كائنة لا محالة - وذلك لاجتماع قريش على العصبية والقبلية وسعيهم لإبعاد الإمام عليّ عن الخلافة و إمرة المؤمنين</w:t>
      </w:r>
      <w:r w:rsidR="0066179E" w:rsidRPr="00752998">
        <w:rPr>
          <w:rFonts w:hint="cs"/>
          <w:rtl/>
        </w:rPr>
        <w:t>؛</w:t>
      </w:r>
      <w:r w:rsidRPr="00752998">
        <w:rPr>
          <w:rFonts w:hint="cs"/>
          <w:rtl/>
        </w:rPr>
        <w:t xml:space="preserve"> لأنّه وَتَر قريشاً وكَسَر شوكتها وعظمتها</w:t>
      </w:r>
      <w:r w:rsidR="0066179E" w:rsidRPr="00752998">
        <w:rPr>
          <w:rFonts w:hint="cs"/>
          <w:rtl/>
        </w:rPr>
        <w:t>.</w:t>
      </w:r>
    </w:p>
    <w:p w:rsidR="0066179E" w:rsidRDefault="009834C4" w:rsidP="009834C4">
      <w:pPr>
        <w:pStyle w:val="libNormal"/>
      </w:pPr>
      <w:r>
        <w:rPr>
          <w:rtl/>
        </w:rPr>
        <w:br w:type="page"/>
      </w:r>
    </w:p>
    <w:p w:rsidR="009834C4" w:rsidRPr="007D3625" w:rsidRDefault="009834C4" w:rsidP="00752998">
      <w:pPr>
        <w:pStyle w:val="libNormal"/>
        <w:rPr>
          <w:rtl/>
        </w:rPr>
      </w:pPr>
      <w:r w:rsidRPr="007D3625">
        <w:rPr>
          <w:rFonts w:hint="cs"/>
          <w:rtl/>
        </w:rPr>
        <w:lastRenderedPageBreak/>
        <w:t>على أنّك لو تأمّلت كلمات الأنبياء قبل النبيّ محمّد المصطفى (صلَّى الله عليه وآله) لرأيتهم يوقفون أجرهم على اللَّه</w:t>
      </w:r>
      <w:r w:rsidR="0066179E">
        <w:rPr>
          <w:rFonts w:hint="cs"/>
          <w:rtl/>
        </w:rPr>
        <w:t>،</w:t>
      </w:r>
      <w:r w:rsidRPr="007D3625">
        <w:rPr>
          <w:rFonts w:hint="cs"/>
          <w:rtl/>
        </w:rPr>
        <w:t xml:space="preserve"> ففي سورة الشعراء حكاية عن قول نوح وهود وصالح ولوط وشعيب قولهم</w:t>
      </w:r>
      <w:r w:rsidR="00752998">
        <w:rPr>
          <w:rFonts w:hint="cs"/>
          <w:rtl/>
        </w:rPr>
        <w:t>:</w:t>
      </w:r>
    </w:p>
    <w:p w:rsidR="0066179E" w:rsidRDefault="0066179E" w:rsidP="00752998">
      <w:pPr>
        <w:pStyle w:val="libNormal"/>
        <w:rPr>
          <w:rtl/>
        </w:rPr>
      </w:pPr>
      <w:r w:rsidRPr="008922A0">
        <w:rPr>
          <w:rStyle w:val="libAlaemChar"/>
          <w:rFonts w:hint="cs"/>
          <w:rtl/>
        </w:rPr>
        <w:t>(</w:t>
      </w:r>
      <w:r w:rsidR="009834C4" w:rsidRPr="009834C4">
        <w:rPr>
          <w:rStyle w:val="libAieChar"/>
          <w:rFonts w:hint="cs"/>
          <w:rtl/>
        </w:rPr>
        <w:t>إِذْ قَالَ لَهُمْ أَخُوهُمْ نُوحٌ أَلَا تَتَّقُونَ * إِنِّي لَكُمْ رَسُولٌ أَمِينٌ * فَاتَّقُوا اللَّهَ وَأَطِيعُونِ * وَمَا أَسْأَلُكُمْ عَلَيْهِ مِنْ أَجْرٍ إِنْ أَجْرِيَ إِلَّا عَلَى رَبِّ الْعَالَمِينَ</w:t>
      </w:r>
      <w:r w:rsidRPr="008922A0">
        <w:rPr>
          <w:rStyle w:val="libAlaemChar"/>
          <w:rFonts w:hint="cs"/>
          <w:rtl/>
        </w:rPr>
        <w:t>)</w:t>
      </w:r>
      <w:r w:rsidR="009834C4" w:rsidRPr="009834C4">
        <w:rPr>
          <w:rStyle w:val="libFootnotenumChar"/>
          <w:rFonts w:hint="cs"/>
          <w:rtl/>
        </w:rPr>
        <w:t xml:space="preserve"> (775)</w:t>
      </w:r>
      <w:r w:rsidRPr="00752998">
        <w:rPr>
          <w:rFonts w:hint="cs"/>
          <w:rtl/>
        </w:rPr>
        <w:t>.</w:t>
      </w:r>
    </w:p>
    <w:p w:rsidR="0066179E" w:rsidRDefault="009834C4" w:rsidP="00752998">
      <w:pPr>
        <w:pStyle w:val="libNormal"/>
        <w:rPr>
          <w:rtl/>
        </w:rPr>
      </w:pPr>
      <w:r w:rsidRPr="00752998">
        <w:rPr>
          <w:rFonts w:hint="cs"/>
          <w:rtl/>
        </w:rPr>
        <w:t>وقوله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إِذْ قَالَ لَهُمْ أَخُوهُمْ هُودٌ أَلَا تَتَّقُونَ * إِنِّي لَكُمْ رَسُولٌ أَمِينٌ * فَاتَّقُوا اللَّهَ وَأَطِيعُونِ * وَمَا أَسْأَلُكُمْ عَلَيْهِ مِنْ أَجْرٍ إِنْ أَجْرِيَ إِلَّا عَلَى رَبِّ الْعَالَمِينَ</w:t>
      </w:r>
      <w:r w:rsidR="0066179E" w:rsidRPr="008922A0">
        <w:rPr>
          <w:rStyle w:val="libAlaemChar"/>
          <w:rFonts w:hint="cs"/>
          <w:rtl/>
        </w:rPr>
        <w:t>)</w:t>
      </w:r>
      <w:r w:rsidRPr="00752998">
        <w:rPr>
          <w:rFonts w:hint="cs"/>
          <w:rtl/>
        </w:rPr>
        <w:t xml:space="preserve"> </w:t>
      </w:r>
      <w:r w:rsidRPr="009834C4">
        <w:rPr>
          <w:rStyle w:val="libFootnotenumChar"/>
          <w:rFonts w:hint="cs"/>
          <w:rtl/>
        </w:rPr>
        <w:t>(776)</w:t>
      </w:r>
      <w:r w:rsidR="0066179E" w:rsidRPr="00752998">
        <w:rPr>
          <w:rFonts w:hint="cs"/>
          <w:rtl/>
        </w:rPr>
        <w:t>.</w:t>
      </w:r>
    </w:p>
    <w:p w:rsidR="0066179E" w:rsidRDefault="009834C4" w:rsidP="00752998">
      <w:pPr>
        <w:pStyle w:val="libNormal"/>
        <w:rPr>
          <w:rtl/>
        </w:rPr>
      </w:pPr>
      <w:r w:rsidRPr="00752998">
        <w:rPr>
          <w:rFonts w:hint="cs"/>
          <w:rtl/>
        </w:rPr>
        <w:t>وقوله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إِذْ قَالَ لَهُمْ أَخُوهُمْ صَالِحٌ أَلَا تَتَّقُونَ * إِنِّي لَكُمْ رَسُولٌ أَمِينٌ * فَاتَّقُوا اللَّهَ وَأَطِيعُونِ * وَمَا أَسْأَلُكُمْ عَلَيْهِ مِنْ أَجْرٍ إِنْ أَجْرِيَ إِلَّا عَلَى رَبِّ الْعَالَمِينَ</w:t>
      </w:r>
      <w:r w:rsidR="0066179E" w:rsidRPr="008922A0">
        <w:rPr>
          <w:rStyle w:val="libAlaemChar"/>
          <w:rFonts w:hint="cs"/>
          <w:rtl/>
        </w:rPr>
        <w:t>)</w:t>
      </w:r>
      <w:r w:rsidRPr="009834C4">
        <w:rPr>
          <w:rStyle w:val="libAieChar"/>
          <w:rFonts w:hint="cs"/>
          <w:rtl/>
        </w:rPr>
        <w:t xml:space="preserve"> </w:t>
      </w:r>
      <w:r w:rsidRPr="009834C4">
        <w:rPr>
          <w:rStyle w:val="libFootnotenumChar"/>
          <w:rFonts w:hint="cs"/>
          <w:rtl/>
        </w:rPr>
        <w:t>(777)</w:t>
      </w:r>
      <w:r w:rsidR="0066179E" w:rsidRPr="00752998">
        <w:rPr>
          <w:rFonts w:hint="cs"/>
          <w:rtl/>
        </w:rPr>
        <w:t>.</w:t>
      </w:r>
    </w:p>
    <w:p w:rsidR="0066179E" w:rsidRDefault="009834C4" w:rsidP="00752998">
      <w:pPr>
        <w:pStyle w:val="libNormal"/>
        <w:rPr>
          <w:rtl/>
        </w:rPr>
      </w:pPr>
      <w:r w:rsidRPr="00752998">
        <w:rPr>
          <w:rFonts w:hint="cs"/>
          <w:rtl/>
        </w:rPr>
        <w:t>وقوله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إِذْ قَالَ لَهُمْ أَخُوهُمْ لُوطٌ أَلَا تَتَّقُونَ * إِنِّي لَكُمْ رَسُولٌ أَمِينٌ * فَاتَّقُوا اللَّهَ وَأَطِيعُونِ * وَمَا أَسْأَلُكُمْ عَلَيْهِ مِنْ أَجْرٍ إِنْ أَجْرِيَ إِلَّا عَلَى رَبِّ الْعَالَمِينَ</w:t>
      </w:r>
      <w:r w:rsidR="0066179E" w:rsidRPr="008922A0">
        <w:rPr>
          <w:rStyle w:val="libAlaemChar"/>
          <w:rFonts w:hint="cs"/>
          <w:rtl/>
        </w:rPr>
        <w:t>)</w:t>
      </w:r>
      <w:r w:rsidRPr="00752998">
        <w:rPr>
          <w:rFonts w:hint="cs"/>
          <w:rtl/>
        </w:rPr>
        <w:t xml:space="preserve"> </w:t>
      </w:r>
      <w:r w:rsidRPr="009834C4">
        <w:rPr>
          <w:rStyle w:val="libFootnotenumChar"/>
          <w:rFonts w:hint="cs"/>
          <w:rtl/>
        </w:rPr>
        <w:t>(778)</w:t>
      </w:r>
      <w:r w:rsidR="0066179E" w:rsidRPr="00752998">
        <w:rPr>
          <w:rFonts w:hint="cs"/>
          <w:rtl/>
        </w:rPr>
        <w:t>.</w:t>
      </w:r>
    </w:p>
    <w:p w:rsidR="0066179E" w:rsidRDefault="009834C4" w:rsidP="00752998">
      <w:pPr>
        <w:pStyle w:val="libNormal"/>
        <w:rPr>
          <w:rtl/>
        </w:rPr>
      </w:pPr>
      <w:r w:rsidRPr="00752998">
        <w:rPr>
          <w:rFonts w:hint="cs"/>
          <w:rtl/>
        </w:rPr>
        <w:t>وقوله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إِذْ قَالَ لَهُمْ شُعَيْبٌ أَلَا تَتَّقُونَ * إِنِّي لَكُمْ رَسُولٌ أَمِينٌ * فَاتَّقُوا اللَّهَ وَأَطِيعُونِ * وَمَا أَسْأَلُكُمْ عَلَيْهِ مِنْ أَجْرٍ إِنْ أَجْرِيَ إِلَّا عَلَى رَبِّ الْعَالَمِينَ</w:t>
      </w:r>
      <w:r w:rsidR="0066179E" w:rsidRPr="008922A0">
        <w:rPr>
          <w:rStyle w:val="libAlaemChar"/>
          <w:rFonts w:hint="cs"/>
          <w:rtl/>
        </w:rPr>
        <w:t>)</w:t>
      </w:r>
      <w:r w:rsidRPr="009834C4">
        <w:rPr>
          <w:rStyle w:val="libAieChar"/>
          <w:rFonts w:hint="cs"/>
          <w:rtl/>
        </w:rPr>
        <w:t xml:space="preserve"> </w:t>
      </w:r>
      <w:r w:rsidRPr="009834C4">
        <w:rPr>
          <w:rStyle w:val="libFootnotenumChar"/>
          <w:rFonts w:hint="cs"/>
          <w:rtl/>
        </w:rPr>
        <w:t>(779)</w:t>
      </w:r>
      <w:r w:rsidR="0066179E" w:rsidRPr="008922A0">
        <w:rPr>
          <w:rFonts w:hint="cs"/>
          <w:rtl/>
        </w:rPr>
        <w:t>.</w:t>
      </w:r>
    </w:p>
    <w:p w:rsidR="0066179E" w:rsidRDefault="009834C4" w:rsidP="00752998">
      <w:pPr>
        <w:pStyle w:val="libNormal"/>
        <w:rPr>
          <w:rtl/>
        </w:rPr>
      </w:pPr>
      <w:r w:rsidRPr="007D3625">
        <w:rPr>
          <w:rFonts w:hint="cs"/>
          <w:rtl/>
        </w:rPr>
        <w:t>وهكذا نجد أنّ كلمات هؤلاء الأنبياء الكرام: كانت واحدة متطابقة تعبّر عن معنىً واحد محدّد معلوم</w:t>
      </w:r>
      <w:r w:rsidR="0066179E">
        <w:rPr>
          <w:rFonts w:hint="cs"/>
          <w:rtl/>
        </w:rPr>
        <w:t>،</w:t>
      </w:r>
      <w:r w:rsidRPr="007D3625">
        <w:rPr>
          <w:rFonts w:hint="cs"/>
          <w:rtl/>
        </w:rPr>
        <w:t xml:space="preserve"> هو أ نّهم لم يطلبوا من الناس أجراً على الرسالة</w:t>
      </w:r>
      <w:r w:rsidR="0066179E">
        <w:rPr>
          <w:rFonts w:hint="cs"/>
          <w:rtl/>
        </w:rPr>
        <w:t>،</w:t>
      </w:r>
      <w:r w:rsidRPr="007D3625">
        <w:rPr>
          <w:rFonts w:hint="cs"/>
          <w:rtl/>
        </w:rPr>
        <w:t xml:space="preserve"> و إنّما أجرهم </w:t>
      </w:r>
      <w:r w:rsidR="0066179E">
        <w:rPr>
          <w:rFonts w:hint="cs"/>
          <w:rtl/>
        </w:rPr>
        <w:t>(</w:t>
      </w:r>
      <w:r w:rsidRPr="007D3625">
        <w:rPr>
          <w:rFonts w:hint="cs"/>
          <w:rtl/>
        </w:rPr>
        <w:t>على ربّ العالمين</w:t>
      </w:r>
      <w:r w:rsidR="0066179E">
        <w:rPr>
          <w:rFonts w:hint="cs"/>
          <w:rtl/>
        </w:rPr>
        <w:t>).</w:t>
      </w:r>
    </w:p>
    <w:p w:rsidR="009834C4" w:rsidRPr="007D3625" w:rsidRDefault="009834C4" w:rsidP="00752998">
      <w:pPr>
        <w:pStyle w:val="libNormal"/>
        <w:rPr>
          <w:rtl/>
        </w:rPr>
      </w:pPr>
      <w:r w:rsidRPr="00752998">
        <w:rPr>
          <w:rFonts w:hint="cs"/>
          <w:rtl/>
        </w:rPr>
        <w:t>أما الرسول المصطفى فيقول</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قُلْ لَا أَسْأَلُكُمْ عَلَيْهِ أَجْرًا إِنْ هُوَ إِلَّا ذِكْرَى لِلْعَالَمِينَ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(775) الشعراء</w:t>
      </w:r>
      <w:r w:rsidR="00752998">
        <w:rPr>
          <w:rFonts w:hint="cs"/>
          <w:rtl/>
        </w:rPr>
        <w:t>:</w:t>
      </w:r>
      <w:r w:rsidRPr="007D3625">
        <w:rPr>
          <w:rFonts w:hint="cs"/>
          <w:rtl/>
        </w:rPr>
        <w:t xml:space="preserve"> 109</w:t>
      </w:r>
      <w:r w:rsidR="0066179E">
        <w:rPr>
          <w:rFonts w:hint="cs"/>
          <w:rtl/>
        </w:rPr>
        <w:t>.</w:t>
      </w:r>
    </w:p>
    <w:p w:rsidR="009834C4" w:rsidRPr="009834C4" w:rsidRDefault="009834C4" w:rsidP="009834C4">
      <w:pPr>
        <w:pStyle w:val="libFootnote0"/>
        <w:rPr>
          <w:rtl/>
        </w:rPr>
      </w:pPr>
      <w:r w:rsidRPr="007D3625">
        <w:rPr>
          <w:rFonts w:hint="cs"/>
          <w:rtl/>
        </w:rPr>
        <w:t>(776) الشعراء</w:t>
      </w:r>
      <w:r w:rsidR="00752998">
        <w:rPr>
          <w:rFonts w:hint="cs"/>
          <w:rtl/>
        </w:rPr>
        <w:t>:</w:t>
      </w:r>
      <w:r w:rsidRPr="007D3625">
        <w:rPr>
          <w:rFonts w:hint="cs"/>
          <w:rtl/>
        </w:rPr>
        <w:t xml:space="preserve"> 127</w:t>
      </w:r>
      <w:r w:rsidR="0066179E">
        <w:rPr>
          <w:rFonts w:hint="cs"/>
          <w:rtl/>
        </w:rPr>
        <w:t>.</w:t>
      </w:r>
    </w:p>
    <w:p w:rsidR="009834C4" w:rsidRPr="009834C4" w:rsidRDefault="009834C4" w:rsidP="009834C4">
      <w:pPr>
        <w:pStyle w:val="libFootnote0"/>
        <w:rPr>
          <w:rtl/>
        </w:rPr>
      </w:pPr>
      <w:r w:rsidRPr="007D3625">
        <w:rPr>
          <w:rFonts w:hint="cs"/>
          <w:rtl/>
        </w:rPr>
        <w:t>(777) الشعراء</w:t>
      </w:r>
      <w:r w:rsidR="00752998">
        <w:rPr>
          <w:rFonts w:hint="cs"/>
          <w:rtl/>
        </w:rPr>
        <w:t>:</w:t>
      </w:r>
      <w:r w:rsidRPr="007D3625">
        <w:rPr>
          <w:rFonts w:hint="cs"/>
          <w:rtl/>
        </w:rPr>
        <w:t xml:space="preserve"> 145</w:t>
      </w:r>
      <w:r w:rsidR="0066179E">
        <w:rPr>
          <w:rFonts w:hint="cs"/>
          <w:rtl/>
        </w:rPr>
        <w:t>.</w:t>
      </w:r>
    </w:p>
    <w:p w:rsidR="009834C4" w:rsidRPr="009834C4" w:rsidRDefault="009834C4" w:rsidP="009834C4">
      <w:pPr>
        <w:pStyle w:val="libFootnote0"/>
        <w:rPr>
          <w:rtl/>
        </w:rPr>
      </w:pPr>
      <w:r w:rsidRPr="007D3625">
        <w:rPr>
          <w:rFonts w:hint="cs"/>
          <w:rtl/>
        </w:rPr>
        <w:t>(778) الشعراء</w:t>
      </w:r>
      <w:r w:rsidR="00752998">
        <w:rPr>
          <w:rFonts w:hint="cs"/>
          <w:rtl/>
        </w:rPr>
        <w:t>:</w:t>
      </w:r>
      <w:r w:rsidRPr="007D3625">
        <w:rPr>
          <w:rFonts w:hint="cs"/>
          <w:rtl/>
        </w:rPr>
        <w:t xml:space="preserve"> 164</w:t>
      </w:r>
      <w:r w:rsidR="0066179E">
        <w:rPr>
          <w:rFonts w:hint="cs"/>
          <w:rtl/>
        </w:rPr>
        <w:t>.</w:t>
      </w:r>
    </w:p>
    <w:p w:rsidR="009834C4" w:rsidRPr="009834C4" w:rsidRDefault="009834C4" w:rsidP="009834C4">
      <w:pPr>
        <w:pStyle w:val="libFootnote0"/>
        <w:rPr>
          <w:rtl/>
        </w:rPr>
      </w:pPr>
      <w:r w:rsidRPr="007D3625">
        <w:rPr>
          <w:rFonts w:hint="cs"/>
          <w:rtl/>
        </w:rPr>
        <w:t>(779) الشعراء</w:t>
      </w:r>
      <w:r w:rsidR="00752998">
        <w:rPr>
          <w:rFonts w:hint="cs"/>
          <w:rtl/>
        </w:rPr>
        <w:t>:</w:t>
      </w:r>
      <w:r w:rsidRPr="007D3625">
        <w:rPr>
          <w:rFonts w:hint="cs"/>
          <w:rtl/>
        </w:rPr>
        <w:t xml:space="preserve"> 180</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8922A0">
        <w:rPr>
          <w:rStyle w:val="libAlaemChar"/>
          <w:rFonts w:hint="cs"/>
          <w:rtl/>
        </w:rPr>
        <w:lastRenderedPageBreak/>
        <w:t>)</w:t>
      </w:r>
      <w:r w:rsidRPr="00752998">
        <w:rPr>
          <w:rFonts w:hint="cs"/>
          <w:rtl/>
        </w:rPr>
        <w:t xml:space="preserve"> </w:t>
      </w:r>
      <w:r w:rsidRPr="009834C4">
        <w:rPr>
          <w:rStyle w:val="libFootnotenumChar"/>
          <w:rFonts w:hint="cs"/>
          <w:rtl/>
        </w:rPr>
        <w:t xml:space="preserve">(780) </w:t>
      </w:r>
      <w:r w:rsidRPr="00752998">
        <w:rPr>
          <w:rFonts w:hint="cs"/>
          <w:rtl/>
        </w:rPr>
        <w:t>وقال تعالى</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وَمَا تَسْأَلُهُمْ عَلَيْهِ مِنْ أَجْرٍ إِنْ هُوَ إِلَّا ذِكْرٌ لِلْعَالَمِينَ</w:t>
      </w:r>
      <w:r w:rsidR="0066179E" w:rsidRPr="008922A0">
        <w:rPr>
          <w:rStyle w:val="libAlaemChar"/>
          <w:rFonts w:hint="cs"/>
          <w:rtl/>
        </w:rPr>
        <w:t>)</w:t>
      </w:r>
      <w:r w:rsidRPr="009834C4">
        <w:rPr>
          <w:rStyle w:val="libFootnotenumChar"/>
          <w:rFonts w:hint="cs"/>
          <w:rtl/>
        </w:rPr>
        <w:t xml:space="preserve"> (781)</w:t>
      </w:r>
      <w:r w:rsidR="0066179E" w:rsidRPr="00752998">
        <w:rPr>
          <w:rFonts w:hint="cs"/>
          <w:rtl/>
        </w:rPr>
        <w:t>.</w:t>
      </w:r>
    </w:p>
    <w:p w:rsidR="0066179E" w:rsidRDefault="009834C4" w:rsidP="00752998">
      <w:pPr>
        <w:pStyle w:val="libNormal"/>
        <w:rPr>
          <w:rtl/>
        </w:rPr>
      </w:pPr>
      <w:r w:rsidRPr="00752998">
        <w:rPr>
          <w:rFonts w:hint="cs"/>
          <w:rtl/>
        </w:rPr>
        <w:t>وقال على لسان نبيّه (صلَّى الله عليه وآله)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قُلْ مَا أَسْأَلُكُمْ عَلَيْهِ مِنْ أَجْرٍ إِلَّا مَنْ شَاءَ أَنْ يَتَّخِذَ إِلَى رَبِّهِ سَبِيلاً</w:t>
      </w:r>
      <w:r w:rsidR="0066179E" w:rsidRPr="008922A0">
        <w:rPr>
          <w:rStyle w:val="libAlaemChar"/>
          <w:rFonts w:hint="cs"/>
          <w:rtl/>
        </w:rPr>
        <w:t>)</w:t>
      </w:r>
      <w:r w:rsidRPr="00752998">
        <w:rPr>
          <w:rFonts w:hint="cs"/>
          <w:rtl/>
        </w:rPr>
        <w:t xml:space="preserve"> </w:t>
      </w:r>
      <w:r w:rsidRPr="009834C4">
        <w:rPr>
          <w:rStyle w:val="libFootnotenumChar"/>
          <w:rFonts w:hint="cs"/>
          <w:rtl/>
        </w:rPr>
        <w:t>(782)</w:t>
      </w:r>
      <w:r w:rsidRPr="00752998">
        <w:rPr>
          <w:rFonts w:hint="cs"/>
          <w:rtl/>
        </w:rPr>
        <w:t xml:space="preserve"> فما يعني ذلك</w:t>
      </w:r>
      <w:r w:rsidR="0066179E" w:rsidRPr="00752998">
        <w:rPr>
          <w:rFonts w:hint="cs"/>
          <w:rtl/>
        </w:rPr>
        <w:t>،</w:t>
      </w:r>
      <w:r w:rsidRPr="00752998">
        <w:rPr>
          <w:rFonts w:hint="cs"/>
          <w:rtl/>
        </w:rPr>
        <w:t xml:space="preserve"> وعلى أيّ شي‏ء يدل</w:t>
      </w:r>
      <w:r w:rsidR="0066179E" w:rsidRPr="00752998">
        <w:rPr>
          <w:rFonts w:hint="cs"/>
          <w:rtl/>
        </w:rPr>
        <w:t>؟</w:t>
      </w:r>
    </w:p>
    <w:p w:rsidR="009834C4" w:rsidRPr="007D3625" w:rsidRDefault="009834C4" w:rsidP="00752998">
      <w:pPr>
        <w:pStyle w:val="libNormal"/>
        <w:rPr>
          <w:rtl/>
        </w:rPr>
      </w:pPr>
      <w:r w:rsidRPr="00752998">
        <w:rPr>
          <w:rFonts w:hint="cs"/>
          <w:rtl/>
        </w:rPr>
        <w:t>إن المقدمة السابقة قد تكون وضحت جواب هذا الأمر</w:t>
      </w:r>
      <w:r w:rsidR="0066179E" w:rsidRPr="00752998">
        <w:rPr>
          <w:rFonts w:hint="cs"/>
          <w:rtl/>
        </w:rPr>
        <w:t>،</w:t>
      </w:r>
      <w:r w:rsidRPr="00752998">
        <w:rPr>
          <w:rFonts w:hint="cs"/>
          <w:rtl/>
        </w:rPr>
        <w:t xml:space="preserve"> خصوصاً بعدما عرفت أنّ رسالة المصطفى هي الرسالة الخاتمة</w:t>
      </w:r>
      <w:r w:rsidR="0066179E" w:rsidRPr="00752998">
        <w:rPr>
          <w:rFonts w:hint="cs"/>
          <w:rtl/>
        </w:rPr>
        <w:t>،</w:t>
      </w:r>
      <w:r w:rsidRPr="00752998">
        <w:rPr>
          <w:rFonts w:hint="cs"/>
          <w:rtl/>
        </w:rPr>
        <w:t xml:space="preserve"> فلا يمكن إبقاء هذه الرسالة إِلَّا بـ </w:t>
      </w:r>
      <w:r w:rsidR="0066179E" w:rsidRPr="008922A0">
        <w:rPr>
          <w:rStyle w:val="libAlaemChar"/>
          <w:rFonts w:hint="cs"/>
          <w:rtl/>
        </w:rPr>
        <w:t>(</w:t>
      </w:r>
      <w:r w:rsidRPr="009834C4">
        <w:rPr>
          <w:rStyle w:val="libAieChar"/>
          <w:rFonts w:hint="cs"/>
          <w:rtl/>
        </w:rPr>
        <w:t>ذِكْرٌ لِلْعَالَمِينَ</w:t>
      </w:r>
      <w:r w:rsidR="0066179E" w:rsidRPr="008922A0">
        <w:rPr>
          <w:rStyle w:val="libAlaemChar"/>
          <w:rFonts w:hint="cs"/>
          <w:rtl/>
        </w:rPr>
        <w:t>)</w:t>
      </w:r>
      <w:r w:rsidRPr="00752998">
        <w:rPr>
          <w:rFonts w:hint="cs"/>
          <w:rtl/>
        </w:rPr>
        <w:t xml:space="preserve"> و</w:t>
      </w:r>
      <w:r w:rsidR="0066179E" w:rsidRPr="008922A0">
        <w:rPr>
          <w:rStyle w:val="libAlaemChar"/>
          <w:rFonts w:hint="cs"/>
          <w:rtl/>
        </w:rPr>
        <w:t>(</w:t>
      </w:r>
      <w:r w:rsidRPr="009834C4">
        <w:rPr>
          <w:rStyle w:val="libAieChar"/>
          <w:rFonts w:hint="cs"/>
          <w:rtl/>
        </w:rPr>
        <w:t>مَنْ شَاءَ أَنْ يَتَّخِذَ إِلَى رَبِّهِ سَبِيلاً</w:t>
      </w:r>
      <w:r w:rsidR="0066179E" w:rsidRPr="008922A0">
        <w:rPr>
          <w:rStyle w:val="libAlaemChar"/>
          <w:rFonts w:hint="cs"/>
          <w:rtl/>
        </w:rPr>
        <w:t>)</w:t>
      </w:r>
      <w:r w:rsidRPr="009834C4">
        <w:rPr>
          <w:rStyle w:val="libAieChar"/>
          <w:rFonts w:hint="cs"/>
          <w:rtl/>
        </w:rPr>
        <w:t xml:space="preserve"> </w:t>
      </w:r>
      <w:r w:rsidRPr="00752998">
        <w:rPr>
          <w:rFonts w:hint="cs"/>
          <w:rtl/>
        </w:rPr>
        <w:t>وهما القرآن والعترة</w:t>
      </w:r>
      <w:r w:rsidR="0066179E" w:rsidRPr="00752998">
        <w:rPr>
          <w:rFonts w:hint="cs"/>
          <w:rtl/>
        </w:rPr>
        <w:t>،</w:t>
      </w:r>
      <w:r w:rsidRPr="00752998">
        <w:rPr>
          <w:rFonts w:hint="cs"/>
          <w:rtl/>
        </w:rPr>
        <w:t xml:space="preserve"> وذلك لوجود نصوص كثيرة تشير إلى أنّ أهل البيت هم (الذكر) و (السبيل) إلى اللَّه</w:t>
      </w:r>
      <w:r w:rsidR="0066179E" w:rsidRPr="00752998">
        <w:rPr>
          <w:rFonts w:hint="cs"/>
          <w:rtl/>
        </w:rPr>
        <w:t>،</w:t>
      </w:r>
      <w:r w:rsidRPr="00752998">
        <w:rPr>
          <w:rFonts w:hint="cs"/>
          <w:rtl/>
        </w:rPr>
        <w:t xml:space="preserve"> وهو ما اصطلح عليه في كلام النبيّ (صلَّى الله عليه وآله) بالثقلين</w:t>
      </w:r>
      <w:r w:rsidR="0066179E" w:rsidRPr="00752998">
        <w:rPr>
          <w:rFonts w:hint="cs"/>
          <w:rtl/>
        </w:rPr>
        <w:t>،</w:t>
      </w:r>
      <w:r w:rsidRPr="00752998">
        <w:rPr>
          <w:rFonts w:hint="cs"/>
          <w:rtl/>
        </w:rPr>
        <w:t xml:space="preserve"> فيصير معنى الآية وكلام النبيّ لزوم اتّخاذ السبيل إلى اللَّه وهم القربى</w:t>
      </w:r>
      <w:r w:rsidR="0066179E" w:rsidRPr="00752998">
        <w:rPr>
          <w:rFonts w:hint="cs"/>
          <w:rtl/>
        </w:rPr>
        <w:t>،</w:t>
      </w:r>
      <w:r w:rsidRPr="00752998">
        <w:rPr>
          <w:rFonts w:hint="cs"/>
          <w:rtl/>
        </w:rPr>
        <w:t xml:space="preserve"> وأنّ اتّخاذ هذا السبيل سيعود نفعه على الناس</w:t>
      </w:r>
      <w:r w:rsidR="00752998">
        <w:rPr>
          <w:rFonts w:hint="cs"/>
          <w:rtl/>
        </w:rPr>
        <w:t>:</w:t>
      </w:r>
      <w:r w:rsidRPr="00752998">
        <w:rPr>
          <w:rFonts w:hint="cs"/>
          <w:rtl/>
        </w:rPr>
        <w:t xml:space="preserve"> </w:t>
      </w:r>
      <w:r w:rsidR="0066179E" w:rsidRPr="00752998">
        <w:rPr>
          <w:rFonts w:hint="cs"/>
          <w:rtl/>
        </w:rPr>
        <w:t>(</w:t>
      </w:r>
      <w:r w:rsidRPr="00752998">
        <w:rPr>
          <w:rFonts w:hint="cs"/>
          <w:rtl/>
        </w:rPr>
        <w:t>عليكم</w:t>
      </w:r>
      <w:r w:rsidR="0066179E" w:rsidRPr="00752998">
        <w:rPr>
          <w:rFonts w:hint="cs"/>
          <w:rtl/>
        </w:rPr>
        <w:t>).</w:t>
      </w:r>
    </w:p>
    <w:p w:rsidR="0066179E" w:rsidRDefault="009834C4" w:rsidP="00752998">
      <w:pPr>
        <w:pStyle w:val="libNormal"/>
        <w:rPr>
          <w:rtl/>
        </w:rPr>
      </w:pPr>
      <w:r w:rsidRPr="00752998">
        <w:rPr>
          <w:rFonts w:hint="cs"/>
          <w:rtl/>
        </w:rPr>
        <w:t>أمّا أجر رسول اللَّه</w:t>
      </w:r>
      <w:r w:rsidR="0066179E" w:rsidRPr="00752998">
        <w:rPr>
          <w:rFonts w:hint="cs"/>
          <w:rtl/>
        </w:rPr>
        <w:t>،</w:t>
      </w:r>
      <w:r w:rsidRPr="00752998">
        <w:rPr>
          <w:rFonts w:hint="cs"/>
          <w:rtl/>
        </w:rPr>
        <w:t xml:space="preserve"> فهو على اللَّه</w:t>
      </w:r>
      <w:r w:rsidR="0066179E" w:rsidRPr="00752998">
        <w:rPr>
          <w:rFonts w:hint="cs"/>
          <w:rtl/>
        </w:rPr>
        <w:t>؛</w:t>
      </w:r>
      <w:r w:rsidRPr="00752998">
        <w:rPr>
          <w:rFonts w:hint="cs"/>
          <w:rtl/>
        </w:rPr>
        <w:t xml:space="preserve"> لقوله سبحانه في سورة سبأ</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قُلْ مَا سَأَلْتُكُمْ مِنْ أَجْرٍ فَهُوَ لَكُمْ إِنْ أَجْرِيَ إِلَّا عَلَى اللَّهِ وَهُوَ عَلَى كُلِّ شَيْءٍ شَهِيدٌ</w:t>
      </w:r>
      <w:r w:rsidR="0066179E" w:rsidRPr="008922A0">
        <w:rPr>
          <w:rStyle w:val="libAlaemChar"/>
          <w:rFonts w:hint="cs"/>
          <w:rtl/>
        </w:rPr>
        <w:t>)</w:t>
      </w:r>
      <w:r w:rsidRPr="00752998">
        <w:rPr>
          <w:rFonts w:hint="cs"/>
          <w:rtl/>
        </w:rPr>
        <w:t xml:space="preserve"> </w:t>
      </w:r>
      <w:r w:rsidRPr="009834C4">
        <w:rPr>
          <w:rStyle w:val="libFootnotenumChar"/>
          <w:rFonts w:hint="cs"/>
          <w:rtl/>
        </w:rPr>
        <w:t>(783)</w:t>
      </w:r>
      <w:r w:rsidR="0066179E" w:rsidRPr="00752998">
        <w:rPr>
          <w:rFonts w:hint="cs"/>
          <w:rtl/>
        </w:rPr>
        <w:t>.</w:t>
      </w:r>
      <w:r w:rsidRPr="00752998">
        <w:rPr>
          <w:rFonts w:hint="cs"/>
          <w:rtl/>
        </w:rPr>
        <w:t xml:space="preserve"> ومعنى الآية</w:t>
      </w:r>
      <w:r w:rsidR="00752998">
        <w:rPr>
          <w:rFonts w:hint="cs"/>
          <w:rtl/>
        </w:rPr>
        <w:t>:</w:t>
      </w:r>
      <w:r w:rsidRPr="00752998">
        <w:rPr>
          <w:rFonts w:hint="cs"/>
          <w:rtl/>
        </w:rPr>
        <w:t xml:space="preserve"> أني قمت بواجبي</w:t>
      </w:r>
      <w:r w:rsidR="0066179E" w:rsidRPr="00752998">
        <w:rPr>
          <w:rFonts w:hint="cs"/>
          <w:rtl/>
        </w:rPr>
        <w:t>،</w:t>
      </w:r>
      <w:r w:rsidRPr="00752998">
        <w:rPr>
          <w:rFonts w:hint="cs"/>
          <w:rtl/>
        </w:rPr>
        <w:t xml:space="preserve"> وأدّيت ما علَيَّ</w:t>
      </w:r>
      <w:r w:rsidR="0066179E" w:rsidRPr="00752998">
        <w:rPr>
          <w:rFonts w:hint="cs"/>
          <w:rtl/>
        </w:rPr>
        <w:t>،</w:t>
      </w:r>
      <w:r w:rsidRPr="00752998">
        <w:rPr>
          <w:rFonts w:hint="cs"/>
          <w:rtl/>
        </w:rPr>
        <w:t xml:space="preserve"> ولا أسألكم عليه من أجر بعد المودّة إن أجري إلّا على اللَّه</w:t>
      </w:r>
      <w:r w:rsidR="0066179E" w:rsidRPr="00752998">
        <w:rPr>
          <w:rFonts w:hint="cs"/>
          <w:rtl/>
        </w:rPr>
        <w:t>،</w:t>
      </w:r>
      <w:r w:rsidRPr="00752998">
        <w:rPr>
          <w:rFonts w:hint="cs"/>
          <w:rtl/>
        </w:rPr>
        <w:t xml:space="preserve"> لكن لو أردتم الانتفاع من هذه الرسالة والنجاة فاتصلوا بالسبب الممدود بين الأرض والسماء وهو القرآن والعترة</w:t>
      </w:r>
      <w:r w:rsidR="0066179E" w:rsidRPr="00752998">
        <w:rPr>
          <w:rFonts w:hint="cs"/>
          <w:rtl/>
        </w:rPr>
        <w:t>.</w:t>
      </w:r>
    </w:p>
    <w:p w:rsidR="0066179E" w:rsidRDefault="009834C4" w:rsidP="00752998">
      <w:pPr>
        <w:pStyle w:val="libNormal"/>
        <w:rPr>
          <w:rtl/>
        </w:rPr>
      </w:pPr>
      <w:r w:rsidRPr="00752998">
        <w:rPr>
          <w:rFonts w:hint="cs"/>
          <w:rtl/>
        </w:rPr>
        <w:t>وبهذا فلا تنافٍ بين قوله</w:t>
      </w:r>
      <w:r w:rsidR="00752998">
        <w:rPr>
          <w:rFonts w:hint="cs"/>
          <w:rtl/>
        </w:rPr>
        <w:t>:</w:t>
      </w:r>
      <w:r w:rsidRPr="009834C4">
        <w:rPr>
          <w:rStyle w:val="libAieChar"/>
          <w:rFonts w:hint="cs"/>
          <w:rtl/>
        </w:rPr>
        <w:t xml:space="preserve"> </w:t>
      </w:r>
      <w:r w:rsidRPr="008922A0">
        <w:rPr>
          <w:rStyle w:val="libAlaemChar"/>
          <w:rFonts w:hint="cs"/>
          <w:rtl/>
        </w:rPr>
        <w:t>(</w:t>
      </w:r>
      <w:r w:rsidRPr="009834C4">
        <w:rPr>
          <w:rStyle w:val="libAieChar"/>
          <w:rFonts w:hint="cs"/>
          <w:rtl/>
        </w:rPr>
        <w:t>قُلْ لَا أَسْأَلُكُمْ عَلَيْهِ أَجْرًا إِلَّا الْمَوَدَّةَ فِي الْقُرْبَى</w:t>
      </w:r>
      <w:r w:rsidRPr="008922A0">
        <w:rPr>
          <w:rStyle w:val="libAlaemChar"/>
          <w:rFonts w:hint="cs"/>
          <w:rtl/>
        </w:rPr>
        <w:t>)</w:t>
      </w:r>
      <w:r w:rsidRPr="009834C4">
        <w:rPr>
          <w:rStyle w:val="libAieChar"/>
          <w:rFonts w:hint="cs"/>
          <w:rtl/>
        </w:rPr>
        <w:t xml:space="preserve"> </w:t>
      </w:r>
      <w:r w:rsidRPr="00752998">
        <w:rPr>
          <w:rFonts w:hint="cs"/>
          <w:rtl/>
        </w:rPr>
        <w:t>وبين 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قُلْ مَا سَأَلْتُكُمْ مِنْ أَجْرٍ فَهُوَ لَكُمْ إِنْ أَجْرِيَ إِلَّا عَلَى اللَّهِ</w:t>
      </w:r>
      <w:r w:rsidR="0066179E" w:rsidRPr="008922A0">
        <w:rPr>
          <w:rStyle w:val="libAlaemChar"/>
          <w:rFonts w:hint="cs"/>
          <w:rtl/>
        </w:rPr>
        <w:t>)</w:t>
      </w:r>
      <w:r w:rsidRPr="009834C4">
        <w:rPr>
          <w:rStyle w:val="libAieChar"/>
          <w:rFonts w:hint="cs"/>
          <w:rtl/>
        </w:rPr>
        <w:t xml:space="preserve"> </w:t>
      </w:r>
      <w:r w:rsidRPr="009834C4">
        <w:rPr>
          <w:rStyle w:val="libFootnotenumChar"/>
          <w:rFonts w:hint="cs"/>
          <w:rtl/>
        </w:rPr>
        <w:t>(784)</w:t>
      </w:r>
      <w:r w:rsidR="0066179E" w:rsidRPr="00752998">
        <w:rPr>
          <w:rFonts w:hint="cs"/>
          <w:rtl/>
        </w:rPr>
        <w:t>.</w:t>
      </w:r>
    </w:p>
    <w:p w:rsidR="009834C4" w:rsidRPr="007D3625" w:rsidRDefault="009834C4" w:rsidP="00752998">
      <w:pPr>
        <w:pStyle w:val="libNormal"/>
        <w:rPr>
          <w:rtl/>
        </w:rPr>
      </w:pPr>
      <w:r w:rsidRPr="007D3625">
        <w:rPr>
          <w:rFonts w:hint="cs"/>
          <w:rtl/>
        </w:rPr>
        <w:t xml:space="preserve">إنّ هذا لَيقترب بنا من فهم المعنى العميق لـ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الذي نصّ</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(780) الأنعام</w:t>
      </w:r>
      <w:r w:rsidR="00752998">
        <w:rPr>
          <w:rFonts w:hint="cs"/>
          <w:rtl/>
        </w:rPr>
        <w:t>:</w:t>
      </w:r>
      <w:r w:rsidRPr="007D3625">
        <w:rPr>
          <w:rFonts w:hint="cs"/>
          <w:rtl/>
        </w:rPr>
        <w:t xml:space="preserve"> 90</w:t>
      </w:r>
      <w:r w:rsidR="0066179E">
        <w:rPr>
          <w:rFonts w:hint="cs"/>
          <w:rtl/>
        </w:rPr>
        <w:t>.</w:t>
      </w:r>
    </w:p>
    <w:p w:rsidR="009834C4" w:rsidRPr="009834C4" w:rsidRDefault="009834C4" w:rsidP="009834C4">
      <w:pPr>
        <w:pStyle w:val="libFootnote0"/>
        <w:rPr>
          <w:rtl/>
        </w:rPr>
      </w:pPr>
      <w:r w:rsidRPr="007D3625">
        <w:rPr>
          <w:rFonts w:hint="cs"/>
          <w:rtl/>
        </w:rPr>
        <w:t>(781) يوسف</w:t>
      </w:r>
      <w:r w:rsidR="00752998">
        <w:rPr>
          <w:rFonts w:hint="cs"/>
          <w:rtl/>
        </w:rPr>
        <w:t>:</w:t>
      </w:r>
      <w:r w:rsidRPr="007D3625">
        <w:rPr>
          <w:rFonts w:hint="cs"/>
          <w:rtl/>
        </w:rPr>
        <w:t xml:space="preserve"> 104</w:t>
      </w:r>
      <w:r w:rsidR="0066179E">
        <w:rPr>
          <w:rFonts w:hint="cs"/>
          <w:rtl/>
        </w:rPr>
        <w:t>.</w:t>
      </w:r>
    </w:p>
    <w:p w:rsidR="009834C4" w:rsidRPr="009834C4" w:rsidRDefault="009834C4" w:rsidP="009834C4">
      <w:pPr>
        <w:pStyle w:val="libFootnote0"/>
        <w:rPr>
          <w:rtl/>
        </w:rPr>
      </w:pPr>
      <w:r w:rsidRPr="007D3625">
        <w:rPr>
          <w:rFonts w:hint="cs"/>
          <w:rtl/>
        </w:rPr>
        <w:t>(782) الفرقان: 57</w:t>
      </w:r>
      <w:r w:rsidR="0066179E">
        <w:rPr>
          <w:rFonts w:hint="cs"/>
          <w:rtl/>
        </w:rPr>
        <w:t>.</w:t>
      </w:r>
    </w:p>
    <w:p w:rsidR="009834C4" w:rsidRPr="009834C4" w:rsidRDefault="009834C4" w:rsidP="009834C4">
      <w:pPr>
        <w:pStyle w:val="libFootnote0"/>
        <w:rPr>
          <w:rtl/>
        </w:rPr>
      </w:pPr>
      <w:r w:rsidRPr="007D3625">
        <w:rPr>
          <w:rFonts w:hint="cs"/>
          <w:rtl/>
        </w:rPr>
        <w:t>(783) سبأ</w:t>
      </w:r>
      <w:r w:rsidR="00752998">
        <w:rPr>
          <w:rFonts w:hint="cs"/>
          <w:rtl/>
        </w:rPr>
        <w:t>:</w:t>
      </w:r>
      <w:r w:rsidRPr="007D3625">
        <w:rPr>
          <w:rFonts w:hint="cs"/>
          <w:rtl/>
        </w:rPr>
        <w:t xml:space="preserve"> 47</w:t>
      </w:r>
      <w:r w:rsidR="0066179E">
        <w:rPr>
          <w:rFonts w:hint="cs"/>
          <w:rtl/>
        </w:rPr>
        <w:t>.</w:t>
      </w:r>
    </w:p>
    <w:p w:rsidR="009834C4" w:rsidRPr="009834C4" w:rsidRDefault="009834C4" w:rsidP="009834C4">
      <w:pPr>
        <w:pStyle w:val="libFootnote0"/>
        <w:rPr>
          <w:rtl/>
        </w:rPr>
      </w:pPr>
      <w:r w:rsidRPr="007D3625">
        <w:rPr>
          <w:rFonts w:hint="cs"/>
          <w:rtl/>
        </w:rPr>
        <w:t>(784) للإمام الباقر توضح بهذا الصدد انظر</w:t>
      </w:r>
      <w:r w:rsidR="00752998">
        <w:rPr>
          <w:rFonts w:hint="cs"/>
          <w:rtl/>
        </w:rPr>
        <w:t>:</w:t>
      </w:r>
      <w:r w:rsidRPr="007D3625">
        <w:rPr>
          <w:rFonts w:hint="cs"/>
          <w:rtl/>
        </w:rPr>
        <w:t xml:space="preserve"> روضة الكافي 8: 379</w:t>
      </w:r>
      <w:r w:rsidR="0066179E">
        <w:rPr>
          <w:rFonts w:hint="cs"/>
          <w:rtl/>
        </w:rPr>
        <w:t>.</w:t>
      </w:r>
    </w:p>
    <w:p w:rsidR="009834C4" w:rsidRDefault="009834C4" w:rsidP="009834C4">
      <w:pPr>
        <w:pStyle w:val="libNormal"/>
        <w:rPr>
          <w:rtl/>
        </w:rPr>
      </w:pPr>
      <w:r>
        <w:rPr>
          <w:rFonts w:hint="cs"/>
          <w:rtl/>
        </w:rPr>
        <w:br w:type="page"/>
      </w:r>
    </w:p>
    <w:p w:rsidR="0066179E" w:rsidRDefault="009834C4" w:rsidP="00752998">
      <w:pPr>
        <w:pStyle w:val="libNormal"/>
        <w:rPr>
          <w:rtl/>
        </w:rPr>
      </w:pPr>
      <w:r w:rsidRPr="007D3625">
        <w:rPr>
          <w:rFonts w:hint="cs"/>
          <w:rtl/>
        </w:rPr>
        <w:lastRenderedPageBreak/>
        <w:t>عليه أهل البيت</w:t>
      </w:r>
      <w:r w:rsidR="00752998">
        <w:rPr>
          <w:rFonts w:hint="cs"/>
          <w:rtl/>
        </w:rPr>
        <w:t>:</w:t>
      </w:r>
      <w:r w:rsidRPr="007D3625">
        <w:rPr>
          <w:rFonts w:hint="cs"/>
          <w:rtl/>
        </w:rPr>
        <w:t xml:space="preserve"> الذين هم أعلم الناس بدين اللَّه بما فازوا به من تطهير اللَّه تعالى إيّاهم تطهيراً شاملاً</w:t>
      </w:r>
      <w:r w:rsidR="0066179E">
        <w:rPr>
          <w:rFonts w:hint="cs"/>
          <w:rtl/>
        </w:rPr>
        <w:t>،</w:t>
      </w:r>
      <w:r w:rsidRPr="007D3625">
        <w:rPr>
          <w:rFonts w:hint="cs"/>
          <w:rtl/>
        </w:rPr>
        <w:t xml:space="preserve"> في المعرفة والمعتقد</w:t>
      </w:r>
      <w:r w:rsidR="0066179E">
        <w:rPr>
          <w:rFonts w:hint="cs"/>
          <w:rtl/>
        </w:rPr>
        <w:t>،</w:t>
      </w:r>
      <w:r w:rsidRPr="007D3625">
        <w:rPr>
          <w:rFonts w:hint="cs"/>
          <w:rtl/>
        </w:rPr>
        <w:t xml:space="preserve"> وفي المواقف والعمل</w:t>
      </w:r>
      <w:r w:rsidR="0066179E">
        <w:rPr>
          <w:rFonts w:hint="cs"/>
          <w:rtl/>
        </w:rPr>
        <w:t>.</w:t>
      </w:r>
      <w:r w:rsidRPr="007D3625">
        <w:rPr>
          <w:rFonts w:hint="cs"/>
          <w:rtl/>
        </w:rPr>
        <w:t xml:space="preserve"> وهذا المعنى الذي يتضمنه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هو الولاية أو برّ فاطمة وولدها أو ما شابه ذلك</w:t>
      </w:r>
      <w:r w:rsidR="0066179E">
        <w:rPr>
          <w:rFonts w:hint="cs"/>
          <w:rtl/>
        </w:rPr>
        <w:t>،</w:t>
      </w:r>
      <w:r w:rsidRPr="007D3625">
        <w:rPr>
          <w:rFonts w:hint="cs"/>
          <w:rtl/>
        </w:rPr>
        <w:t xml:space="preserve"> لما اتّضح لك في الصفحات السابقة من أنّ الأذان هو بيان لأصول العقيدة</w:t>
      </w:r>
      <w:r w:rsidR="0066179E">
        <w:rPr>
          <w:rFonts w:hint="cs"/>
          <w:rtl/>
        </w:rPr>
        <w:t>،</w:t>
      </w:r>
      <w:r w:rsidRPr="007D3625">
        <w:rPr>
          <w:rFonts w:hint="cs"/>
          <w:rtl/>
        </w:rPr>
        <w:t xml:space="preserve"> ولمّا كانت الولاية امتداداً للرسالة فلا غرابة في أن تكون أجر الرسالة</w:t>
      </w:r>
      <w:r w:rsidR="0066179E">
        <w:rPr>
          <w:rFonts w:hint="cs"/>
          <w:rtl/>
        </w:rPr>
        <w:t>،</w:t>
      </w:r>
      <w:r w:rsidRPr="007D3625">
        <w:rPr>
          <w:rFonts w:hint="cs"/>
          <w:rtl/>
        </w:rPr>
        <w:t xml:space="preserve"> خصوصاً مع ما نعرف من تأكيدات رسول اللَّه (صلَّى الله عليه وآله) على أهل بيته وقرباه المنتجبين</w:t>
      </w:r>
      <w:r w:rsidR="0066179E">
        <w:rPr>
          <w:rFonts w:hint="cs"/>
          <w:rtl/>
        </w:rPr>
        <w:t>.</w:t>
      </w:r>
    </w:p>
    <w:p w:rsidR="0066179E" w:rsidRDefault="009834C4" w:rsidP="00752998">
      <w:pPr>
        <w:pStyle w:val="libNormal"/>
        <w:rPr>
          <w:rtl/>
        </w:rPr>
      </w:pPr>
      <w:r w:rsidRPr="00752998">
        <w:rPr>
          <w:rFonts w:hint="cs"/>
          <w:rtl/>
        </w:rPr>
        <w:t>لقد أكّد رسول اللَّه على العترة بدءاً من</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وَأَنْذِرْ عَشِيرَتَكَ الْأَقْرَبِينَ</w:t>
      </w:r>
      <w:r w:rsidR="0066179E" w:rsidRPr="008922A0">
        <w:rPr>
          <w:rStyle w:val="libAlaemChar"/>
          <w:rFonts w:hint="cs"/>
          <w:rtl/>
        </w:rPr>
        <w:t>)</w:t>
      </w:r>
      <w:r w:rsidRPr="009834C4">
        <w:rPr>
          <w:rStyle w:val="libAieChar"/>
          <w:rFonts w:hint="cs"/>
          <w:rtl/>
        </w:rPr>
        <w:t xml:space="preserve"> </w:t>
      </w:r>
      <w:r w:rsidRPr="009834C4">
        <w:rPr>
          <w:rStyle w:val="libFootnotenumChar"/>
          <w:rFonts w:hint="cs"/>
          <w:rtl/>
        </w:rPr>
        <w:t>(785)</w:t>
      </w:r>
      <w:r w:rsidR="0066179E" w:rsidRPr="00752998">
        <w:rPr>
          <w:rFonts w:hint="cs"/>
          <w:rtl/>
        </w:rPr>
        <w:t>.</w:t>
      </w:r>
    </w:p>
    <w:p w:rsidR="0066179E" w:rsidRDefault="009834C4" w:rsidP="00752998">
      <w:pPr>
        <w:pStyle w:val="libNormal"/>
        <w:rPr>
          <w:rtl/>
        </w:rPr>
      </w:pPr>
      <w:r w:rsidRPr="007D3625">
        <w:rPr>
          <w:rFonts w:hint="cs"/>
          <w:rtl/>
        </w:rPr>
        <w:t>ومروراً بحجة الوداع التي خطب فيها رسول اللَّه خمس مرات</w:t>
      </w:r>
      <w:r w:rsidR="0066179E">
        <w:rPr>
          <w:rFonts w:hint="cs"/>
          <w:rtl/>
        </w:rPr>
        <w:t>،</w:t>
      </w:r>
      <w:r w:rsidRPr="007D3625">
        <w:rPr>
          <w:rFonts w:hint="cs"/>
          <w:rtl/>
        </w:rPr>
        <w:t xml:space="preserve"> وختماً بالكتاب الذي منعوه من كتابته في آخر حياته الشريفة</w:t>
      </w:r>
      <w:r w:rsidR="0066179E">
        <w:rPr>
          <w:rFonts w:hint="cs"/>
          <w:rtl/>
        </w:rPr>
        <w:t>.</w:t>
      </w:r>
    </w:p>
    <w:p w:rsidR="0066179E" w:rsidRDefault="009834C4" w:rsidP="00752998">
      <w:pPr>
        <w:pStyle w:val="libNormal"/>
        <w:rPr>
          <w:rtl/>
        </w:rPr>
      </w:pPr>
      <w:r w:rsidRPr="00752998">
        <w:rPr>
          <w:rFonts w:hint="cs"/>
          <w:rtl/>
        </w:rPr>
        <w:t>قال الحلبي في سيرته</w:t>
      </w:r>
      <w:r w:rsidR="00752998">
        <w:rPr>
          <w:rFonts w:hint="cs"/>
          <w:rtl/>
        </w:rPr>
        <w:t>:</w:t>
      </w:r>
      <w:r w:rsidRPr="00752998">
        <w:rPr>
          <w:rFonts w:hint="cs"/>
          <w:rtl/>
        </w:rPr>
        <w:t xml:space="preserve"> (خطب النبيّ خمس خطب</w:t>
      </w:r>
      <w:r w:rsidR="00752998">
        <w:rPr>
          <w:rFonts w:hint="cs"/>
          <w:rtl/>
        </w:rPr>
        <w:t>:</w:t>
      </w:r>
      <w:r w:rsidRPr="00752998">
        <w:rPr>
          <w:rFonts w:hint="cs"/>
          <w:rtl/>
        </w:rPr>
        <w:t xml:space="preserve"> الأولى يوم السابع من ذي الحجة بمكة</w:t>
      </w:r>
      <w:r w:rsidR="0066179E" w:rsidRPr="00752998">
        <w:rPr>
          <w:rFonts w:hint="cs"/>
          <w:rtl/>
        </w:rPr>
        <w:t>،</w:t>
      </w:r>
      <w:r w:rsidRPr="00752998">
        <w:rPr>
          <w:rFonts w:hint="cs"/>
          <w:rtl/>
        </w:rPr>
        <w:t xml:space="preserve"> والثانية يوم عرفة</w:t>
      </w:r>
      <w:r w:rsidR="0066179E" w:rsidRPr="00752998">
        <w:rPr>
          <w:rFonts w:hint="cs"/>
          <w:rtl/>
        </w:rPr>
        <w:t>،</w:t>
      </w:r>
      <w:r w:rsidRPr="00752998">
        <w:rPr>
          <w:rFonts w:hint="cs"/>
          <w:rtl/>
        </w:rPr>
        <w:t xml:space="preserve"> والثالثة يوم النحر</w:t>
      </w:r>
      <w:r w:rsidR="0066179E" w:rsidRPr="00752998">
        <w:rPr>
          <w:rFonts w:hint="cs"/>
          <w:rtl/>
        </w:rPr>
        <w:t>،</w:t>
      </w:r>
      <w:r w:rsidRPr="00752998">
        <w:rPr>
          <w:rFonts w:hint="cs"/>
          <w:rtl/>
        </w:rPr>
        <w:t xml:space="preserve"> والرابعة يوم القرّ بمنى</w:t>
      </w:r>
      <w:r w:rsidR="0066179E" w:rsidRPr="00752998">
        <w:rPr>
          <w:rFonts w:hint="cs"/>
          <w:rtl/>
        </w:rPr>
        <w:t>،</w:t>
      </w:r>
      <w:r w:rsidRPr="00752998">
        <w:rPr>
          <w:rFonts w:hint="cs"/>
          <w:rtl/>
        </w:rPr>
        <w:t xml:space="preserve"> والخامسة يوم النَّفر الأوّل بمنى) </w:t>
      </w:r>
      <w:r w:rsidRPr="009834C4">
        <w:rPr>
          <w:rStyle w:val="libFootnotenumChar"/>
          <w:rFonts w:hint="cs"/>
          <w:rtl/>
        </w:rPr>
        <w:t>(786)</w:t>
      </w:r>
      <w:r w:rsidR="0066179E" w:rsidRPr="008922A0">
        <w:rPr>
          <w:rFonts w:hint="cs"/>
          <w:rtl/>
        </w:rPr>
        <w:t>.</w:t>
      </w:r>
    </w:p>
    <w:p w:rsidR="009834C4" w:rsidRPr="007D3625" w:rsidRDefault="009834C4" w:rsidP="00752998">
      <w:pPr>
        <w:pStyle w:val="libNormal"/>
        <w:rPr>
          <w:rtl/>
        </w:rPr>
      </w:pPr>
      <w:r w:rsidRPr="00752998">
        <w:rPr>
          <w:rFonts w:hint="cs"/>
          <w:rtl/>
        </w:rPr>
        <w:t>وقد روى مسلم وأحمد وغيرهما - خطبته (صلَّى الله عليه وآله) عند مرجعه من حجة الوداع إلى المدينة - عن زيد بن أرقم</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قام رسول اللَّه (صلَّى الله عليه وآله) يوماً خطيباً بماء يُدعى خُمّاً بين مكّة والمدينة</w:t>
      </w:r>
      <w:r w:rsidR="0066179E" w:rsidRPr="00752998">
        <w:rPr>
          <w:rFonts w:hint="cs"/>
          <w:rtl/>
        </w:rPr>
        <w:t>،</w:t>
      </w:r>
      <w:r w:rsidRPr="00752998">
        <w:rPr>
          <w:rFonts w:hint="cs"/>
          <w:rtl/>
        </w:rPr>
        <w:t xml:space="preserve"> فحمد اللَّه وأثنى عليه</w:t>
      </w:r>
      <w:r w:rsidR="0066179E" w:rsidRPr="00752998">
        <w:rPr>
          <w:rFonts w:hint="cs"/>
          <w:rtl/>
        </w:rPr>
        <w:t>،</w:t>
      </w:r>
      <w:r w:rsidRPr="00752998">
        <w:rPr>
          <w:rFonts w:hint="cs"/>
          <w:rtl/>
        </w:rPr>
        <w:t xml:space="preserve"> ووعظ وذكّر</w:t>
      </w:r>
      <w:r w:rsidR="0066179E" w:rsidRPr="00752998">
        <w:rPr>
          <w:rFonts w:hint="cs"/>
          <w:rtl/>
        </w:rPr>
        <w:t>،</w:t>
      </w:r>
      <w:r w:rsidRPr="00752998">
        <w:rPr>
          <w:rFonts w:hint="cs"/>
          <w:rtl/>
        </w:rPr>
        <w:t xml:space="preserve"> ثمّ قال</w:t>
      </w:r>
      <w:r w:rsidR="00752998">
        <w:rPr>
          <w:rFonts w:hint="cs"/>
          <w:rtl/>
        </w:rPr>
        <w:t>:</w:t>
      </w:r>
      <w:r w:rsidRPr="00752998">
        <w:rPr>
          <w:rFonts w:hint="cs"/>
          <w:rtl/>
        </w:rPr>
        <w:t xml:space="preserve"> (ألا أيّها الناس</w:t>
      </w:r>
      <w:r w:rsidR="0066179E" w:rsidRPr="00752998">
        <w:rPr>
          <w:rFonts w:hint="cs"/>
          <w:rtl/>
        </w:rPr>
        <w:t>،</w:t>
      </w:r>
      <w:r w:rsidRPr="00752998">
        <w:rPr>
          <w:rFonts w:hint="cs"/>
          <w:rtl/>
        </w:rPr>
        <w:t xml:space="preserve"> إنّما أنا بشر يوشك أن يأتي رسول ربي فأجيب</w:t>
      </w:r>
      <w:r w:rsidR="0066179E" w:rsidRPr="00752998">
        <w:rPr>
          <w:rFonts w:hint="cs"/>
          <w:rtl/>
        </w:rPr>
        <w:t>،</w:t>
      </w:r>
      <w:r w:rsidRPr="00752998">
        <w:rPr>
          <w:rFonts w:hint="cs"/>
          <w:rtl/>
        </w:rPr>
        <w:t xml:space="preserve"> وأنا تارك فيكم ثقلين</w:t>
      </w:r>
      <w:r w:rsidR="00752998">
        <w:rPr>
          <w:rFonts w:hint="cs"/>
          <w:rtl/>
        </w:rPr>
        <w:t>:</w:t>
      </w:r>
      <w:r w:rsidRPr="00752998">
        <w:rPr>
          <w:rFonts w:hint="cs"/>
          <w:rtl/>
        </w:rPr>
        <w:t xml:space="preserve"> أوّلهما كتاب اللَّه منه الهدى والنور فخذوا بكتاب اللَّه واستمسكوا به)</w:t>
      </w:r>
      <w:r w:rsidR="0066179E" w:rsidRPr="00752998">
        <w:rPr>
          <w:rFonts w:hint="cs"/>
          <w:rtl/>
        </w:rPr>
        <w:t>،</w:t>
      </w:r>
      <w:r w:rsidRPr="00752998">
        <w:rPr>
          <w:rFonts w:hint="cs"/>
          <w:rtl/>
        </w:rPr>
        <w:t xml:space="preserve"> فحث على كتاب اللَّه ورغّب فيه</w:t>
      </w:r>
      <w:r w:rsidR="0066179E" w:rsidRPr="00752998">
        <w:rPr>
          <w:rFonts w:hint="cs"/>
          <w:rtl/>
        </w:rPr>
        <w:t>،</w:t>
      </w:r>
      <w:r w:rsidRPr="00752998">
        <w:rPr>
          <w:rFonts w:hint="cs"/>
          <w:rtl/>
        </w:rPr>
        <w:t xml:space="preserve"> ثمّ قال</w:t>
      </w:r>
      <w:r w:rsidR="00752998">
        <w:rPr>
          <w:rFonts w:hint="cs"/>
          <w:rtl/>
        </w:rPr>
        <w:t>:</w:t>
      </w:r>
      <w:r w:rsidRPr="00752998">
        <w:rPr>
          <w:rFonts w:hint="cs"/>
          <w:rtl/>
        </w:rPr>
        <w:t xml:space="preserve"> (وأهل بيتي</w:t>
      </w:r>
      <w:r w:rsidR="0066179E" w:rsidRPr="00752998">
        <w:rPr>
          <w:rFonts w:hint="cs"/>
          <w:rtl/>
        </w:rPr>
        <w:t>،</w:t>
      </w:r>
      <w:r w:rsidRPr="00752998">
        <w:rPr>
          <w:rFonts w:hint="cs"/>
          <w:rtl/>
        </w:rPr>
        <w:t xml:space="preserve"> أذكّركم في أهل بيتي</w:t>
      </w:r>
      <w:r w:rsidR="0066179E" w:rsidRPr="00752998">
        <w:rPr>
          <w:rFonts w:hint="cs"/>
          <w:rtl/>
        </w:rPr>
        <w:t>،</w:t>
      </w:r>
      <w:r w:rsidRPr="00752998">
        <w:rPr>
          <w:rFonts w:hint="cs"/>
          <w:rtl/>
        </w:rPr>
        <w:t xml:space="preserve"> أذكّركم في أهل بيتي</w:t>
      </w:r>
      <w:r w:rsidR="0066179E" w:rsidRPr="00752998">
        <w:rPr>
          <w:rFonts w:hint="cs"/>
          <w:rtl/>
        </w:rPr>
        <w:t>،</w:t>
      </w:r>
      <w:r w:rsidRPr="00752998">
        <w:rPr>
          <w:rFonts w:hint="cs"/>
          <w:rtl/>
        </w:rPr>
        <w:t xml:space="preserve"> أذكّركم في أهل بيتي)</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(785) الشعراء</w:t>
      </w:r>
      <w:r w:rsidR="00752998">
        <w:rPr>
          <w:rFonts w:hint="cs"/>
          <w:rtl/>
        </w:rPr>
        <w:t>:</w:t>
      </w:r>
      <w:r w:rsidRPr="007D3625">
        <w:rPr>
          <w:rFonts w:hint="cs"/>
          <w:rtl/>
        </w:rPr>
        <w:t xml:space="preserve"> 214</w:t>
      </w:r>
      <w:r w:rsidR="0066179E">
        <w:rPr>
          <w:rFonts w:hint="cs"/>
          <w:rtl/>
        </w:rPr>
        <w:t>،</w:t>
      </w:r>
      <w:r w:rsidRPr="007D3625">
        <w:rPr>
          <w:rFonts w:hint="cs"/>
          <w:rtl/>
        </w:rPr>
        <w:t xml:space="preserve"> وانظر</w:t>
      </w:r>
      <w:r w:rsidR="00752998">
        <w:rPr>
          <w:rFonts w:hint="cs"/>
          <w:rtl/>
        </w:rPr>
        <w:t>:</w:t>
      </w:r>
      <w:r w:rsidRPr="007D3625">
        <w:rPr>
          <w:rFonts w:hint="cs"/>
          <w:rtl/>
        </w:rPr>
        <w:t xml:space="preserve"> في تفسيرها كتب التفاسير والتواريخ أخبار أول البعثة</w:t>
      </w:r>
      <w:r w:rsidR="0066179E">
        <w:rPr>
          <w:rFonts w:hint="cs"/>
          <w:rtl/>
        </w:rPr>
        <w:t>.</w:t>
      </w:r>
    </w:p>
    <w:p w:rsidR="009834C4" w:rsidRPr="009834C4" w:rsidRDefault="009834C4" w:rsidP="009834C4">
      <w:pPr>
        <w:pStyle w:val="libFootnote0"/>
        <w:rPr>
          <w:rtl/>
        </w:rPr>
      </w:pPr>
      <w:r w:rsidRPr="007D3625">
        <w:rPr>
          <w:rFonts w:hint="cs"/>
          <w:rtl/>
        </w:rPr>
        <w:t>(786) السيرة الحلبية 3: 333.</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فقال له حصين</w:t>
      </w:r>
      <w:r w:rsidR="00752998">
        <w:rPr>
          <w:rFonts w:hint="cs"/>
          <w:rtl/>
        </w:rPr>
        <w:t>:</w:t>
      </w:r>
      <w:r w:rsidRPr="007D3625">
        <w:rPr>
          <w:rFonts w:hint="cs"/>
          <w:rtl/>
        </w:rPr>
        <w:t xml:space="preserve"> ومن أهل بيته يا زيد</w:t>
      </w:r>
      <w:r w:rsidR="0066179E">
        <w:rPr>
          <w:rFonts w:hint="cs"/>
          <w:rtl/>
        </w:rPr>
        <w:t>؟</w:t>
      </w:r>
      <w:r w:rsidRPr="007D3625">
        <w:rPr>
          <w:rFonts w:hint="cs"/>
          <w:rtl/>
        </w:rPr>
        <w:t xml:space="preserve"> أليس نساؤه من أهل بيته</w:t>
      </w:r>
      <w:r w:rsidR="0066179E">
        <w:rPr>
          <w:rFonts w:hint="cs"/>
          <w:rtl/>
        </w:rPr>
        <w:t>؟</w:t>
      </w:r>
    </w:p>
    <w:p w:rsidR="0066179E" w:rsidRDefault="009834C4" w:rsidP="00752998">
      <w:pPr>
        <w:pStyle w:val="libNormal"/>
        <w:rPr>
          <w:rtl/>
        </w:rPr>
      </w:pPr>
      <w:r w:rsidRPr="007D3625">
        <w:rPr>
          <w:rFonts w:hint="cs"/>
          <w:rtl/>
        </w:rPr>
        <w:t>قال</w:t>
      </w:r>
      <w:r w:rsidR="00752998">
        <w:rPr>
          <w:rFonts w:hint="cs"/>
          <w:rtl/>
        </w:rPr>
        <w:t>:</w:t>
      </w:r>
      <w:r w:rsidRPr="007D3625">
        <w:rPr>
          <w:rFonts w:hint="cs"/>
          <w:rtl/>
        </w:rPr>
        <w:t xml:space="preserve"> نساؤه من أهل بيته</w:t>
      </w:r>
      <w:r w:rsidR="0066179E">
        <w:rPr>
          <w:rFonts w:hint="cs"/>
          <w:rtl/>
        </w:rPr>
        <w:t>؟</w:t>
      </w:r>
      <w:r w:rsidRPr="007D3625">
        <w:rPr>
          <w:rFonts w:hint="cs"/>
          <w:rtl/>
        </w:rPr>
        <w:t>! ولكنّ أهل بيته من حرم الصدقة بعده</w:t>
      </w:r>
      <w:r w:rsidR="0066179E">
        <w:rPr>
          <w:rFonts w:hint="cs"/>
          <w:rtl/>
        </w:rPr>
        <w:t>.</w:t>
      </w:r>
    </w:p>
    <w:p w:rsidR="0066179E" w:rsidRDefault="009834C4" w:rsidP="00752998">
      <w:pPr>
        <w:pStyle w:val="libNormal"/>
        <w:rPr>
          <w:rtl/>
        </w:rPr>
      </w:pPr>
      <w:r w:rsidRPr="007D3625">
        <w:rPr>
          <w:rFonts w:hint="cs"/>
          <w:rtl/>
        </w:rPr>
        <w:t>قال</w:t>
      </w:r>
      <w:r w:rsidR="00752998">
        <w:rPr>
          <w:rFonts w:hint="cs"/>
          <w:rtl/>
        </w:rPr>
        <w:t>:</w:t>
      </w:r>
      <w:r w:rsidRPr="007D3625">
        <w:rPr>
          <w:rFonts w:hint="cs"/>
          <w:rtl/>
        </w:rPr>
        <w:t xml:space="preserve"> ومن هم</w:t>
      </w:r>
      <w:r w:rsidR="0066179E">
        <w:rPr>
          <w:rFonts w:hint="cs"/>
          <w:rtl/>
        </w:rPr>
        <w:t>؟</w:t>
      </w:r>
    </w:p>
    <w:p w:rsidR="0066179E" w:rsidRDefault="009834C4" w:rsidP="00752998">
      <w:pPr>
        <w:pStyle w:val="libNormal"/>
        <w:rPr>
          <w:rtl/>
        </w:rPr>
      </w:pPr>
      <w:r w:rsidRPr="007D3625">
        <w:rPr>
          <w:rFonts w:hint="cs"/>
          <w:rtl/>
        </w:rPr>
        <w:t>قال</w:t>
      </w:r>
      <w:r w:rsidR="00752998">
        <w:rPr>
          <w:rFonts w:hint="cs"/>
          <w:rtl/>
        </w:rPr>
        <w:t>:</w:t>
      </w:r>
      <w:r w:rsidRPr="007D3625">
        <w:rPr>
          <w:rFonts w:hint="cs"/>
          <w:rtl/>
        </w:rPr>
        <w:t xml:space="preserve"> هم آل عليّ وآل عقيل وآل جعفر وآل عباس</w:t>
      </w:r>
      <w:r w:rsidR="0066179E">
        <w:rPr>
          <w:rFonts w:hint="cs"/>
          <w:rtl/>
        </w:rPr>
        <w:t>.</w:t>
      </w:r>
    </w:p>
    <w:p w:rsidR="0066179E" w:rsidRDefault="009834C4" w:rsidP="00752998">
      <w:pPr>
        <w:pStyle w:val="libNormal"/>
        <w:rPr>
          <w:rtl/>
        </w:rPr>
      </w:pPr>
      <w:r w:rsidRPr="007D3625">
        <w:rPr>
          <w:rFonts w:hint="cs"/>
          <w:rtl/>
        </w:rPr>
        <w:t>قال</w:t>
      </w:r>
      <w:r w:rsidR="00752998">
        <w:rPr>
          <w:rFonts w:hint="cs"/>
          <w:rtl/>
        </w:rPr>
        <w:t>:</w:t>
      </w:r>
      <w:r w:rsidRPr="007D3625">
        <w:rPr>
          <w:rFonts w:hint="cs"/>
          <w:rtl/>
        </w:rPr>
        <w:t xml:space="preserve"> كلّ هؤلاء حرم الصدقة</w:t>
      </w:r>
      <w:r w:rsidR="0066179E">
        <w:rPr>
          <w:rFonts w:hint="cs"/>
          <w:rtl/>
        </w:rPr>
        <w:t>؟</w:t>
      </w:r>
    </w:p>
    <w:p w:rsidR="0066179E" w:rsidRDefault="009834C4" w:rsidP="00752998">
      <w:pPr>
        <w:pStyle w:val="libNormal"/>
        <w:rPr>
          <w:rtl/>
        </w:rPr>
      </w:pPr>
      <w:r w:rsidRPr="00752998">
        <w:rPr>
          <w:rFonts w:hint="cs"/>
          <w:rtl/>
        </w:rPr>
        <w:t>قال</w:t>
      </w:r>
      <w:r w:rsidR="00752998">
        <w:rPr>
          <w:rFonts w:hint="cs"/>
          <w:rtl/>
        </w:rPr>
        <w:t>:</w:t>
      </w:r>
      <w:r w:rsidRPr="00752998">
        <w:rPr>
          <w:rFonts w:hint="cs"/>
          <w:rtl/>
        </w:rPr>
        <w:t xml:space="preserve"> نعم</w:t>
      </w:r>
      <w:r w:rsidRPr="009834C4">
        <w:rPr>
          <w:rStyle w:val="libFootnotenumChar"/>
          <w:rFonts w:hint="cs"/>
          <w:rtl/>
        </w:rPr>
        <w:t xml:space="preserve"> </w:t>
      </w:r>
      <w:r w:rsidR="0066179E">
        <w:rPr>
          <w:rStyle w:val="libFootnotenumChar"/>
          <w:rFonts w:hint="cs"/>
          <w:rtl/>
        </w:rPr>
        <w:t>(</w:t>
      </w:r>
      <w:r w:rsidRPr="009834C4">
        <w:rPr>
          <w:rStyle w:val="libFootnotenumChar"/>
          <w:rFonts w:hint="cs"/>
          <w:rtl/>
        </w:rPr>
        <w:t>787)</w:t>
      </w:r>
      <w:r w:rsidR="0066179E" w:rsidRPr="00752998">
        <w:rPr>
          <w:rFonts w:hint="cs"/>
          <w:rtl/>
        </w:rPr>
        <w:t>.</w:t>
      </w:r>
    </w:p>
    <w:p w:rsidR="0066179E" w:rsidRDefault="009834C4" w:rsidP="00752998">
      <w:pPr>
        <w:pStyle w:val="libNormal"/>
        <w:rPr>
          <w:rtl/>
        </w:rPr>
      </w:pPr>
      <w:r w:rsidRPr="00752998">
        <w:rPr>
          <w:rFonts w:hint="cs"/>
          <w:rtl/>
        </w:rPr>
        <w:t>وعن أبي هريرة</w:t>
      </w:r>
      <w:r w:rsidR="00752998">
        <w:rPr>
          <w:rFonts w:hint="cs"/>
          <w:rtl/>
        </w:rPr>
        <w:t>:</w:t>
      </w:r>
      <w:r w:rsidRPr="00752998">
        <w:rPr>
          <w:rFonts w:hint="cs"/>
          <w:rtl/>
        </w:rPr>
        <w:t xml:space="preserve"> من صام يوم ثماني عشرة من ذي الحجة كتب له صيام ستين شهراً</w:t>
      </w:r>
      <w:r w:rsidR="0066179E" w:rsidRPr="00752998">
        <w:rPr>
          <w:rFonts w:hint="cs"/>
          <w:rtl/>
        </w:rPr>
        <w:t>،</w:t>
      </w:r>
      <w:r w:rsidRPr="00752998">
        <w:rPr>
          <w:rFonts w:hint="cs"/>
          <w:rtl/>
        </w:rPr>
        <w:t xml:space="preserve"> وهو يوم غدير خُمّ لمّا أخذ النبيّ بيد عليّ بن أبي طالب فقال</w:t>
      </w:r>
      <w:r w:rsidR="00752998">
        <w:rPr>
          <w:rFonts w:hint="cs"/>
          <w:rtl/>
        </w:rPr>
        <w:t>:</w:t>
      </w:r>
      <w:r w:rsidRPr="00752998">
        <w:rPr>
          <w:rFonts w:hint="cs"/>
          <w:rtl/>
        </w:rPr>
        <w:t xml:space="preserve"> (ألستُ وليَّ المؤمنين</w:t>
      </w:r>
      <w:r w:rsidR="0066179E" w:rsidRPr="00752998">
        <w:rPr>
          <w:rFonts w:hint="cs"/>
          <w:rtl/>
        </w:rPr>
        <w:t>؟</w:t>
      </w:r>
      <w:r w:rsidRPr="00752998">
        <w:rPr>
          <w:rFonts w:hint="cs"/>
          <w:rtl/>
        </w:rPr>
        <w:t>)</w:t>
      </w:r>
    </w:p>
    <w:p w:rsidR="0066179E" w:rsidRDefault="009834C4" w:rsidP="00752998">
      <w:pPr>
        <w:pStyle w:val="libNormal"/>
        <w:rPr>
          <w:rtl/>
        </w:rPr>
      </w:pPr>
      <w:r w:rsidRPr="007D3625">
        <w:rPr>
          <w:rFonts w:hint="cs"/>
          <w:rtl/>
        </w:rPr>
        <w:t>قالوا</w:t>
      </w:r>
      <w:r w:rsidR="00752998">
        <w:rPr>
          <w:rFonts w:hint="cs"/>
          <w:rtl/>
        </w:rPr>
        <w:t>:</w:t>
      </w:r>
      <w:r w:rsidRPr="007D3625">
        <w:rPr>
          <w:rFonts w:hint="cs"/>
          <w:rtl/>
        </w:rPr>
        <w:t xml:space="preserve"> بلى يا رسول اللَّه</w:t>
      </w:r>
      <w:r w:rsidR="0066179E">
        <w:rPr>
          <w:rFonts w:hint="cs"/>
          <w:rtl/>
        </w:rPr>
        <w:t>.</w:t>
      </w:r>
    </w:p>
    <w:p w:rsidR="0066179E" w:rsidRDefault="009834C4" w:rsidP="00752998">
      <w:pPr>
        <w:pStyle w:val="libNormal"/>
        <w:rPr>
          <w:rtl/>
        </w:rPr>
      </w:pPr>
      <w:r w:rsidRPr="00752998">
        <w:rPr>
          <w:rFonts w:hint="cs"/>
          <w:rtl/>
        </w:rPr>
        <w:t>قال</w:t>
      </w:r>
      <w:r w:rsidR="00752998">
        <w:rPr>
          <w:rFonts w:hint="cs"/>
          <w:rtl/>
        </w:rPr>
        <w:t>:</w:t>
      </w:r>
      <w:r w:rsidRPr="00752998">
        <w:rPr>
          <w:rFonts w:hint="cs"/>
          <w:rtl/>
        </w:rPr>
        <w:t xml:space="preserve"> (من كنتُ مولاه فعليّ مولاه)</w:t>
      </w:r>
      <w:r w:rsidR="0066179E" w:rsidRPr="00752998">
        <w:rPr>
          <w:rFonts w:hint="cs"/>
          <w:rtl/>
        </w:rPr>
        <w:t>.</w:t>
      </w:r>
    </w:p>
    <w:p w:rsidR="009834C4" w:rsidRPr="007D3625" w:rsidRDefault="009834C4" w:rsidP="00752998">
      <w:pPr>
        <w:pStyle w:val="libNormal"/>
        <w:rPr>
          <w:rtl/>
        </w:rPr>
      </w:pPr>
      <w:r w:rsidRPr="00752998">
        <w:rPr>
          <w:rFonts w:hint="cs"/>
          <w:rtl/>
        </w:rPr>
        <w:t>فقال عمر بن الخطاب</w:t>
      </w:r>
      <w:r w:rsidR="00752998">
        <w:rPr>
          <w:rFonts w:hint="cs"/>
          <w:rtl/>
        </w:rPr>
        <w:t>:</w:t>
      </w:r>
      <w:r w:rsidRPr="00752998">
        <w:rPr>
          <w:rFonts w:hint="cs"/>
          <w:rtl/>
        </w:rPr>
        <w:t xml:space="preserve"> بخ بخ لك يا ابن أبي طالب</w:t>
      </w:r>
      <w:r w:rsidR="0066179E" w:rsidRPr="00752998">
        <w:rPr>
          <w:rFonts w:hint="cs"/>
          <w:rtl/>
        </w:rPr>
        <w:t>،</w:t>
      </w:r>
      <w:r w:rsidRPr="00752998">
        <w:rPr>
          <w:rFonts w:hint="cs"/>
          <w:rtl/>
        </w:rPr>
        <w:t xml:space="preserve"> أصبحت مولاي ومولى كلّ مسلم</w:t>
      </w:r>
      <w:r w:rsidR="0066179E" w:rsidRPr="00752998">
        <w:rPr>
          <w:rFonts w:hint="cs"/>
          <w:rtl/>
        </w:rPr>
        <w:t>!</w:t>
      </w:r>
      <w:r w:rsidRPr="00752998">
        <w:rPr>
          <w:rFonts w:hint="cs"/>
          <w:rtl/>
        </w:rPr>
        <w:t xml:space="preserve"> فأنزل اللَّه عزّ وجلّ</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الْيَوْمَ أَكْمَلْتُ لَكُمْ دِينَكُمْ وَأَتْمَمْتُ عَلَيْكُمْ نِعْمَتِي وَرَضِيتُ لَكُمُ الْإِسْلَامَ دِيناً</w:t>
      </w:r>
      <w:r w:rsidRPr="008922A0">
        <w:rPr>
          <w:rStyle w:val="libAlaemChar"/>
          <w:rFonts w:hint="cs"/>
          <w:rtl/>
        </w:rPr>
        <w:t>)</w:t>
      </w:r>
      <w:r w:rsidRPr="009834C4">
        <w:rPr>
          <w:rStyle w:val="libAieChar"/>
          <w:rFonts w:hint="cs"/>
          <w:rtl/>
        </w:rPr>
        <w:t xml:space="preserve"> </w:t>
      </w:r>
      <w:r w:rsidRPr="009834C4">
        <w:rPr>
          <w:rStyle w:val="libFootnotenumChar"/>
          <w:rFonts w:hint="cs"/>
          <w:rtl/>
        </w:rPr>
        <w:t>(788)</w:t>
      </w:r>
      <w:r w:rsidR="0066179E" w:rsidRPr="008922A0">
        <w:rPr>
          <w:rFonts w:hint="cs"/>
          <w:rtl/>
        </w:rPr>
        <w:t>.</w:t>
      </w:r>
    </w:p>
    <w:p w:rsidR="009834C4" w:rsidRPr="00752998" w:rsidRDefault="009834C4" w:rsidP="001D7608">
      <w:pPr>
        <w:pStyle w:val="libBold1"/>
        <w:rPr>
          <w:rtl/>
        </w:rPr>
      </w:pPr>
      <w:bookmarkStart w:id="75" w:name="عَود_على_بدء"/>
      <w:r w:rsidRPr="007D3625">
        <w:rPr>
          <w:rFonts w:hint="cs"/>
          <w:rtl/>
        </w:rPr>
        <w:t>عَود على بدء</w:t>
      </w:r>
      <w:bookmarkEnd w:id="75"/>
    </w:p>
    <w:p w:rsidR="009834C4" w:rsidRPr="007D3625" w:rsidRDefault="009834C4" w:rsidP="00752998">
      <w:pPr>
        <w:pStyle w:val="libNormal"/>
        <w:rPr>
          <w:rtl/>
        </w:rPr>
      </w:pPr>
      <w:r w:rsidRPr="007D3625">
        <w:rPr>
          <w:rFonts w:hint="cs"/>
          <w:rtl/>
        </w:rPr>
        <w:t>كانت هذه مقدمة أتينا بها كي نوضّح وجه أفضلية الولاية على العبادات الأربع الأخرى</w:t>
      </w:r>
      <w:r w:rsidR="0066179E">
        <w:rPr>
          <w:rFonts w:hint="cs"/>
          <w:rtl/>
        </w:rPr>
        <w:t>،</w:t>
      </w:r>
      <w:r w:rsidRPr="007D3625">
        <w:rPr>
          <w:rFonts w:hint="cs"/>
          <w:rtl/>
        </w:rPr>
        <w:t xml:space="preserve"> إذ الصلاة تتركها الحائض</w:t>
      </w:r>
      <w:r w:rsidR="0066179E">
        <w:rPr>
          <w:rFonts w:hint="cs"/>
          <w:rtl/>
        </w:rPr>
        <w:t>،</w:t>
      </w:r>
      <w:r w:rsidRPr="007D3625">
        <w:rPr>
          <w:rFonts w:hint="cs"/>
          <w:rtl/>
        </w:rPr>
        <w:t xml:space="preserve"> والصوم يتركه المريض</w:t>
      </w:r>
      <w:r w:rsidR="0066179E">
        <w:rPr>
          <w:rFonts w:hint="cs"/>
          <w:rtl/>
        </w:rPr>
        <w:t>،</w:t>
      </w:r>
      <w:r w:rsidRPr="007D3625">
        <w:rPr>
          <w:rFonts w:hint="cs"/>
          <w:rtl/>
        </w:rPr>
        <w:t xml:space="preserve"> والزكاة والحج ساقطان عن الفقير</w:t>
      </w:r>
      <w:r w:rsidR="0066179E">
        <w:rPr>
          <w:rFonts w:hint="cs"/>
          <w:rtl/>
        </w:rPr>
        <w:t>.</w:t>
      </w:r>
      <w:r w:rsidRPr="007D3625">
        <w:rPr>
          <w:rFonts w:hint="cs"/>
          <w:rtl/>
        </w:rPr>
        <w:t xml:space="preserve"> أمّا الولاية</w:t>
      </w:r>
      <w:r w:rsidR="0066179E">
        <w:rPr>
          <w:rFonts w:hint="cs"/>
          <w:rtl/>
        </w:rPr>
        <w:t>،</w:t>
      </w:r>
      <w:r w:rsidRPr="007D3625">
        <w:rPr>
          <w:rFonts w:hint="cs"/>
          <w:rtl/>
        </w:rPr>
        <w:t xml:space="preserve"> فهي واجبة على الصحيح والمريض والغني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(787) صحيح مسلم 7: 122</w:t>
      </w:r>
      <w:r w:rsidR="0066179E">
        <w:rPr>
          <w:rFonts w:hint="cs"/>
          <w:rtl/>
        </w:rPr>
        <w:t>،</w:t>
      </w:r>
      <w:r w:rsidRPr="007D3625">
        <w:rPr>
          <w:rFonts w:hint="cs"/>
          <w:rtl/>
        </w:rPr>
        <w:t xml:space="preserve"> مسند أحمد 4: 367</w:t>
      </w:r>
      <w:r w:rsidR="0066179E">
        <w:rPr>
          <w:rFonts w:hint="cs"/>
          <w:rtl/>
        </w:rPr>
        <w:t>.</w:t>
      </w:r>
    </w:p>
    <w:p w:rsidR="009834C4" w:rsidRPr="009834C4" w:rsidRDefault="009834C4" w:rsidP="009834C4">
      <w:pPr>
        <w:pStyle w:val="libFootnote0"/>
        <w:rPr>
          <w:rtl/>
        </w:rPr>
      </w:pPr>
      <w:r w:rsidRPr="007D3625">
        <w:rPr>
          <w:rFonts w:hint="cs"/>
          <w:rtl/>
        </w:rPr>
        <w:t>(788) تاريخ دمشق 42: 233</w:t>
      </w:r>
      <w:r w:rsidR="0066179E">
        <w:rPr>
          <w:rFonts w:hint="cs"/>
          <w:rtl/>
        </w:rPr>
        <w:t>،</w:t>
      </w:r>
      <w:r w:rsidRPr="007D3625">
        <w:rPr>
          <w:rFonts w:hint="cs"/>
          <w:rtl/>
        </w:rPr>
        <w:t xml:space="preserve"> الدر المنثور 2: 259</w:t>
      </w:r>
      <w:r w:rsidR="0066179E">
        <w:rPr>
          <w:rFonts w:hint="cs"/>
          <w:rtl/>
        </w:rPr>
        <w:t>،</w:t>
      </w:r>
      <w:r w:rsidRPr="007D3625">
        <w:rPr>
          <w:rFonts w:hint="cs"/>
          <w:rtl/>
        </w:rPr>
        <w:t xml:space="preserve"> تاريخ بغداد 8: 290</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والمعسر</w:t>
      </w:r>
      <w:r w:rsidR="0066179E" w:rsidRPr="00752998">
        <w:rPr>
          <w:rFonts w:hint="cs"/>
          <w:rtl/>
        </w:rPr>
        <w:t>،</w:t>
      </w:r>
      <w:r w:rsidRPr="00752998">
        <w:rPr>
          <w:rFonts w:hint="cs"/>
          <w:rtl/>
        </w:rPr>
        <w:t xml:space="preserve"> لأنّها مفتاحهنّ</w:t>
      </w:r>
      <w:r w:rsidR="0066179E" w:rsidRPr="00752998">
        <w:rPr>
          <w:rFonts w:hint="cs"/>
          <w:rtl/>
        </w:rPr>
        <w:t>،</w:t>
      </w:r>
      <w:r w:rsidRPr="00752998">
        <w:rPr>
          <w:rFonts w:hint="cs"/>
          <w:rtl/>
        </w:rPr>
        <w:t xml:space="preserve"> وبأهل البيت تُعرف الأحكام</w:t>
      </w:r>
      <w:r w:rsidR="0066179E" w:rsidRPr="00752998">
        <w:rPr>
          <w:rFonts w:hint="cs"/>
          <w:rtl/>
        </w:rPr>
        <w:t>،</w:t>
      </w:r>
      <w:r w:rsidRPr="00752998">
        <w:rPr>
          <w:rFonts w:hint="cs"/>
          <w:rtl/>
        </w:rPr>
        <w:t xml:space="preserve"> وتُقبل العبادات</w:t>
      </w:r>
      <w:r w:rsidR="0066179E" w:rsidRPr="00752998">
        <w:rPr>
          <w:rFonts w:hint="cs"/>
          <w:rtl/>
        </w:rPr>
        <w:t>،</w:t>
      </w:r>
      <w:r w:rsidRPr="00752998">
        <w:rPr>
          <w:rFonts w:hint="cs"/>
          <w:rtl/>
        </w:rPr>
        <w:t xml:space="preserve"> و يُعبد اللَّه</w:t>
      </w:r>
      <w:r w:rsidR="0066179E" w:rsidRPr="00752998">
        <w:rPr>
          <w:rFonts w:hint="cs"/>
          <w:rtl/>
        </w:rPr>
        <w:t>،</w:t>
      </w:r>
      <w:r w:rsidRPr="00752998">
        <w:rPr>
          <w:rFonts w:hint="cs"/>
          <w:rtl/>
        </w:rPr>
        <w:t xml:space="preserve"> فهم باب اللَّه الذي منه يُؤتى </w:t>
      </w:r>
      <w:r w:rsidR="0066179E" w:rsidRPr="00752998">
        <w:rPr>
          <w:rFonts w:hint="cs"/>
          <w:rtl/>
        </w:rPr>
        <w:t>(</w:t>
      </w:r>
      <w:r w:rsidRPr="00752998">
        <w:rPr>
          <w:rFonts w:hint="cs"/>
          <w:rtl/>
        </w:rPr>
        <w:t>وبالإمام تمام الصلاة والزكاة والصيام والحج والجهاد</w:t>
      </w:r>
      <w:r w:rsidR="0066179E" w:rsidRPr="00752998">
        <w:rPr>
          <w:rFonts w:hint="cs"/>
          <w:rtl/>
        </w:rPr>
        <w:t>،</w:t>
      </w:r>
      <w:r w:rsidRPr="00752998">
        <w:rPr>
          <w:rFonts w:hint="cs"/>
          <w:rtl/>
        </w:rPr>
        <w:t xml:space="preserve"> وتوفير الفي‏ء والصدقات</w:t>
      </w:r>
      <w:r w:rsidR="0066179E" w:rsidRPr="00752998">
        <w:rPr>
          <w:rFonts w:hint="cs"/>
          <w:rtl/>
        </w:rPr>
        <w:t>،</w:t>
      </w:r>
      <w:r w:rsidRPr="00752998">
        <w:rPr>
          <w:rFonts w:hint="cs"/>
          <w:rtl/>
        </w:rPr>
        <w:t xml:space="preserve"> و إمضاء الحدود والأحكام</w:t>
      </w:r>
      <w:r w:rsidR="0066179E" w:rsidRPr="00752998">
        <w:rPr>
          <w:rFonts w:hint="cs"/>
          <w:rtl/>
        </w:rPr>
        <w:t>،</w:t>
      </w:r>
      <w:r w:rsidRPr="00752998">
        <w:rPr>
          <w:rFonts w:hint="cs"/>
          <w:rtl/>
        </w:rPr>
        <w:t xml:space="preserve"> ومنع الثغور والأطراف</w:t>
      </w:r>
      <w:r w:rsidR="0066179E" w:rsidRPr="00752998">
        <w:rPr>
          <w:rFonts w:hint="cs"/>
          <w:rtl/>
        </w:rPr>
        <w:t>)</w:t>
      </w:r>
      <w:r w:rsidRPr="00752998">
        <w:rPr>
          <w:rFonts w:hint="cs"/>
          <w:rtl/>
        </w:rPr>
        <w:t xml:space="preserve"> </w:t>
      </w:r>
      <w:r w:rsidRPr="009834C4">
        <w:rPr>
          <w:rStyle w:val="libFootnotenumChar"/>
          <w:rFonts w:hint="cs"/>
          <w:rtl/>
        </w:rPr>
        <w:t>(789)</w:t>
      </w:r>
      <w:r w:rsidRPr="00752998">
        <w:rPr>
          <w:rFonts w:hint="cs"/>
          <w:rtl/>
        </w:rPr>
        <w:t xml:space="preserve"> لأنّه الضمان الإلهي للشريعةَ</w:t>
      </w:r>
      <w:r w:rsidR="0066179E" w:rsidRPr="00752998">
        <w:rPr>
          <w:rFonts w:hint="cs"/>
          <w:rtl/>
        </w:rPr>
        <w:t>.</w:t>
      </w:r>
      <w:r w:rsidRPr="00752998">
        <w:rPr>
          <w:rFonts w:hint="cs"/>
          <w:rtl/>
        </w:rPr>
        <w:t xml:space="preserve"> ونحن نعلم بأن الشريعة مرت بمرحلتين</w:t>
      </w:r>
      <w:r w:rsidR="00752998">
        <w:rPr>
          <w:rFonts w:hint="cs"/>
          <w:rtl/>
        </w:rPr>
        <w:t>:</w:t>
      </w:r>
    </w:p>
    <w:p w:rsidR="0066179E" w:rsidRDefault="009834C4" w:rsidP="00752998">
      <w:pPr>
        <w:pStyle w:val="libNormal"/>
        <w:rPr>
          <w:rtl/>
        </w:rPr>
      </w:pPr>
      <w:r w:rsidRPr="007D3625">
        <w:rPr>
          <w:rFonts w:hint="cs"/>
          <w:rtl/>
        </w:rPr>
        <w:t>1</w:t>
      </w:r>
      <w:r>
        <w:rPr>
          <w:rFonts w:hint="cs"/>
          <w:rtl/>
        </w:rPr>
        <w:t xml:space="preserve"> - </w:t>
      </w:r>
      <w:r w:rsidRPr="007D3625">
        <w:rPr>
          <w:rFonts w:hint="cs"/>
          <w:rtl/>
        </w:rPr>
        <w:t>التأسيس على يد الرسول الأكرم (صلَّى الله عليه وآله)</w:t>
      </w:r>
      <w:r w:rsidR="0066179E">
        <w:rPr>
          <w:rFonts w:hint="cs"/>
          <w:rtl/>
        </w:rPr>
        <w:t>.</w:t>
      </w:r>
    </w:p>
    <w:p w:rsidR="0066179E" w:rsidRDefault="009834C4" w:rsidP="00752998">
      <w:pPr>
        <w:pStyle w:val="libNormal"/>
        <w:rPr>
          <w:rtl/>
        </w:rPr>
      </w:pPr>
      <w:r w:rsidRPr="007D3625">
        <w:rPr>
          <w:rFonts w:hint="cs"/>
          <w:rtl/>
        </w:rPr>
        <w:t>2</w:t>
      </w:r>
      <w:r>
        <w:rPr>
          <w:rFonts w:hint="cs"/>
          <w:rtl/>
        </w:rPr>
        <w:t xml:space="preserve"> - </w:t>
      </w:r>
      <w:r w:rsidRPr="007D3625">
        <w:rPr>
          <w:rFonts w:hint="cs"/>
          <w:rtl/>
        </w:rPr>
        <w:t>الصيانة من الانحراف</w:t>
      </w:r>
      <w:r w:rsidR="0066179E">
        <w:rPr>
          <w:rFonts w:hint="cs"/>
          <w:rtl/>
        </w:rPr>
        <w:t>،</w:t>
      </w:r>
      <w:r w:rsidRPr="007D3625">
        <w:rPr>
          <w:rFonts w:hint="cs"/>
          <w:rtl/>
        </w:rPr>
        <w:t xml:space="preserve"> وهو دور الأئمة المفترضي الطاعة</w:t>
      </w:r>
      <w:r w:rsidR="0066179E">
        <w:rPr>
          <w:rFonts w:hint="cs"/>
          <w:rtl/>
        </w:rPr>
        <w:t>،</w:t>
      </w:r>
      <w:r w:rsidRPr="007D3625">
        <w:rPr>
          <w:rFonts w:hint="cs"/>
          <w:rtl/>
        </w:rPr>
        <w:t xml:space="preserve"> وهو ما كان يؤكّد عليه الرسول للأمة</w:t>
      </w:r>
      <w:r w:rsidR="0066179E">
        <w:rPr>
          <w:rFonts w:hint="cs"/>
          <w:rtl/>
        </w:rPr>
        <w:t>،</w:t>
      </w:r>
      <w:r w:rsidRPr="007D3625">
        <w:rPr>
          <w:rFonts w:hint="cs"/>
          <w:rtl/>
        </w:rPr>
        <w:t xml:space="preserve"> يحذّرها من الابتعاد عنهم لأنّ ذلك سيؤدّي بهم إلى الضلال</w:t>
      </w:r>
      <w:r w:rsidR="0066179E">
        <w:rPr>
          <w:rFonts w:hint="cs"/>
          <w:rtl/>
        </w:rPr>
        <w:t>.</w:t>
      </w:r>
    </w:p>
    <w:p w:rsidR="0066179E" w:rsidRDefault="009834C4" w:rsidP="00752998">
      <w:pPr>
        <w:pStyle w:val="libNormal"/>
        <w:rPr>
          <w:rtl/>
        </w:rPr>
      </w:pPr>
      <w:r w:rsidRPr="007D3625">
        <w:rPr>
          <w:rFonts w:hint="cs"/>
          <w:rtl/>
        </w:rPr>
        <w:t>وقد كان النهج الحاكم في تعارض مع هذه الصفوة الطاهرة</w:t>
      </w:r>
      <w:r w:rsidR="0066179E">
        <w:rPr>
          <w:rFonts w:hint="cs"/>
          <w:rtl/>
        </w:rPr>
        <w:t>،</w:t>
      </w:r>
      <w:r w:rsidRPr="007D3625">
        <w:rPr>
          <w:rFonts w:hint="cs"/>
          <w:rtl/>
        </w:rPr>
        <w:t xml:space="preserve"> فما من الصفوة إلّا مقتول أو مسموم</w:t>
      </w:r>
      <w:r w:rsidR="0066179E">
        <w:rPr>
          <w:rFonts w:hint="cs"/>
          <w:rtl/>
        </w:rPr>
        <w:t>،</w:t>
      </w:r>
      <w:r w:rsidRPr="007D3625">
        <w:rPr>
          <w:rFonts w:hint="cs"/>
          <w:rtl/>
        </w:rPr>
        <w:t xml:space="preserve"> وقد ثبت في علم السياسة والاجتماع أنّ جميع الثورات الفكرية</w:t>
      </w:r>
      <w:r w:rsidR="0066179E">
        <w:rPr>
          <w:rFonts w:hint="cs"/>
          <w:rtl/>
        </w:rPr>
        <w:t>،</w:t>
      </w:r>
      <w:r w:rsidRPr="007D3625">
        <w:rPr>
          <w:rFonts w:hint="cs"/>
          <w:rtl/>
        </w:rPr>
        <w:t xml:space="preserve"> إذا مات زعماؤها وتولّى إدارتها غير الأكفاء</w:t>
      </w:r>
      <w:r w:rsidR="0066179E">
        <w:rPr>
          <w:rFonts w:hint="cs"/>
          <w:rtl/>
        </w:rPr>
        <w:t>،</w:t>
      </w:r>
      <w:r w:rsidRPr="007D3625">
        <w:rPr>
          <w:rFonts w:hint="cs"/>
          <w:rtl/>
        </w:rPr>
        <w:t xml:space="preserve"> انحرفت عن مسارها الذي اختطّه لها صاحبها</w:t>
      </w:r>
      <w:r w:rsidR="0066179E">
        <w:rPr>
          <w:rFonts w:hint="cs"/>
          <w:rtl/>
        </w:rPr>
        <w:t>.</w:t>
      </w:r>
      <w:r w:rsidRPr="007D3625">
        <w:rPr>
          <w:rFonts w:hint="cs"/>
          <w:rtl/>
        </w:rPr>
        <w:t xml:space="preserve"> أمّا إذا واصل المسيرة الأكفاء الذين يختارهم صاحب الثورة والتغيير</w:t>
      </w:r>
      <w:r w:rsidR="0066179E">
        <w:rPr>
          <w:rFonts w:hint="cs"/>
          <w:rtl/>
        </w:rPr>
        <w:t>،</w:t>
      </w:r>
      <w:r w:rsidRPr="007D3625">
        <w:rPr>
          <w:rFonts w:hint="cs"/>
          <w:rtl/>
        </w:rPr>
        <w:t xml:space="preserve"> فإنها تبقى حيّة نابضة</w:t>
      </w:r>
      <w:r w:rsidR="0066179E">
        <w:rPr>
          <w:rFonts w:hint="cs"/>
          <w:rtl/>
        </w:rPr>
        <w:t>،</w:t>
      </w:r>
      <w:r w:rsidRPr="007D3625">
        <w:rPr>
          <w:rFonts w:hint="cs"/>
          <w:rtl/>
        </w:rPr>
        <w:t xml:space="preserve"> ولا تنحرف عن منهاجها الأصلي</w:t>
      </w:r>
      <w:r w:rsidR="0066179E">
        <w:rPr>
          <w:rFonts w:hint="cs"/>
          <w:rtl/>
        </w:rPr>
        <w:t>.</w:t>
      </w:r>
      <w:r w:rsidRPr="007D3625">
        <w:rPr>
          <w:rFonts w:hint="cs"/>
          <w:rtl/>
        </w:rPr>
        <w:t xml:space="preserve"> هذا عن القسم الأوّل من السؤال</w:t>
      </w:r>
      <w:r w:rsidR="0066179E">
        <w:rPr>
          <w:rFonts w:hint="cs"/>
          <w:rtl/>
        </w:rPr>
        <w:t>.</w:t>
      </w:r>
    </w:p>
    <w:p w:rsidR="009834C4" w:rsidRPr="007D3625" w:rsidRDefault="009834C4" w:rsidP="00752998">
      <w:pPr>
        <w:pStyle w:val="libNormal"/>
        <w:rPr>
          <w:rtl/>
        </w:rPr>
      </w:pPr>
      <w:r w:rsidRPr="00752998">
        <w:rPr>
          <w:rFonts w:hint="cs"/>
          <w:rtl/>
        </w:rPr>
        <w:t xml:space="preserve">أمّا ارتباط برّ فاطمة وولدها بالأذان والصلاة - كما في بعض الروايات - </w:t>
      </w:r>
      <w:r w:rsidRPr="009834C4">
        <w:rPr>
          <w:rStyle w:val="libFootnotenumChar"/>
          <w:rFonts w:hint="cs"/>
          <w:rtl/>
        </w:rPr>
        <w:t>(790)</w:t>
      </w:r>
      <w:r w:rsidRPr="00752998">
        <w:rPr>
          <w:rFonts w:hint="cs"/>
          <w:rtl/>
        </w:rPr>
        <w:t xml:space="preserve"> فهو معنى تفسيري للجملة</w:t>
      </w:r>
      <w:r w:rsidR="0066179E" w:rsidRPr="00752998">
        <w:rPr>
          <w:rFonts w:hint="cs"/>
          <w:rtl/>
        </w:rPr>
        <w:t>،</w:t>
      </w:r>
      <w:r w:rsidRPr="00752998">
        <w:rPr>
          <w:rFonts w:hint="cs"/>
          <w:rtl/>
        </w:rPr>
        <w:t xml:space="preserve"> ومن قبيل بيان المعاني المشكلة والمتشابهة أو الخفية والمجملة في القرآن الكريم والسنة المطهرة</w:t>
      </w:r>
      <w:r w:rsidR="0066179E" w:rsidRPr="00752998">
        <w:rPr>
          <w:rFonts w:hint="cs"/>
          <w:rtl/>
        </w:rPr>
        <w:t>،</w:t>
      </w:r>
      <w:r w:rsidRPr="00752998">
        <w:rPr>
          <w:rFonts w:hint="cs"/>
          <w:rtl/>
        </w:rPr>
        <w:t xml:space="preserve"> فالإمام قد يكون أراد بتوضيحه ذلك بيان ما هو المقصود في العلم الإلهي</w:t>
      </w:r>
      <w:r w:rsidR="0066179E" w:rsidRPr="00752998">
        <w:rPr>
          <w:rFonts w:hint="cs"/>
          <w:rtl/>
        </w:rPr>
        <w:t>،</w:t>
      </w:r>
      <w:r w:rsidRPr="00752998">
        <w:rPr>
          <w:rFonts w:hint="cs"/>
          <w:rtl/>
        </w:rPr>
        <w:t xml:space="preserve"> وبيان ما حدث بعد وفاة رسول اللَّه (صلَّى الله عليه وآله) من عقوقٍ لفاطمة</w:t>
      </w:r>
      <w:r w:rsidR="0066179E" w:rsidRPr="00752998">
        <w:rPr>
          <w:rFonts w:hint="cs"/>
          <w:rtl/>
        </w:rPr>
        <w:t>؛</w:t>
      </w:r>
      <w:r w:rsidRPr="00752998">
        <w:rPr>
          <w:rFonts w:hint="cs"/>
          <w:rtl/>
        </w:rPr>
        <w:t xml:space="preserve"> فبعد إقصاء عليّ (عليه السلام) عن الخلافة - أي ترك الولاية التي هي خير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(789) انظر</w:t>
      </w:r>
      <w:r w:rsidR="00752998">
        <w:rPr>
          <w:rFonts w:hint="cs"/>
          <w:rtl/>
        </w:rPr>
        <w:t>:</w:t>
      </w:r>
      <w:r w:rsidRPr="007D3625">
        <w:rPr>
          <w:rFonts w:hint="cs"/>
          <w:rtl/>
        </w:rPr>
        <w:t xml:space="preserve"> الكافي 1: 224</w:t>
      </w:r>
      <w:r w:rsidR="0066179E">
        <w:rPr>
          <w:rFonts w:hint="cs"/>
          <w:rtl/>
        </w:rPr>
        <w:t>،</w:t>
      </w:r>
      <w:r w:rsidRPr="007D3625">
        <w:rPr>
          <w:rFonts w:hint="cs"/>
          <w:rtl/>
        </w:rPr>
        <w:t xml:space="preserve"> كمال الدين وتمام النعمة</w:t>
      </w:r>
      <w:r w:rsidR="00752998">
        <w:rPr>
          <w:rFonts w:hint="cs"/>
          <w:rtl/>
        </w:rPr>
        <w:t>:</w:t>
      </w:r>
      <w:r w:rsidRPr="007D3625">
        <w:rPr>
          <w:rFonts w:hint="cs"/>
          <w:rtl/>
        </w:rPr>
        <w:t xml:space="preserve"> 677</w:t>
      </w:r>
      <w:r w:rsidR="0066179E">
        <w:rPr>
          <w:rFonts w:hint="cs"/>
          <w:rtl/>
        </w:rPr>
        <w:t>،</w:t>
      </w:r>
      <w:r w:rsidRPr="007D3625">
        <w:rPr>
          <w:rFonts w:hint="cs"/>
          <w:rtl/>
        </w:rPr>
        <w:t xml:space="preserve"> معاني الأخبار</w:t>
      </w:r>
      <w:r w:rsidR="00752998">
        <w:rPr>
          <w:rFonts w:hint="cs"/>
          <w:rtl/>
        </w:rPr>
        <w:t>:</w:t>
      </w:r>
      <w:r w:rsidRPr="007D3625">
        <w:rPr>
          <w:rFonts w:hint="cs"/>
          <w:rtl/>
        </w:rPr>
        <w:t xml:space="preserve"> 97</w:t>
      </w:r>
      <w:r w:rsidR="0066179E">
        <w:rPr>
          <w:rFonts w:hint="cs"/>
          <w:rtl/>
        </w:rPr>
        <w:t>.</w:t>
      </w:r>
    </w:p>
    <w:p w:rsidR="009834C4" w:rsidRPr="009834C4" w:rsidRDefault="009834C4" w:rsidP="009834C4">
      <w:pPr>
        <w:pStyle w:val="libFootnote0"/>
        <w:rPr>
          <w:rtl/>
        </w:rPr>
      </w:pPr>
      <w:r w:rsidRPr="007D3625">
        <w:rPr>
          <w:rFonts w:hint="cs"/>
          <w:rtl/>
        </w:rPr>
        <w:t>(790) كرواية معاني الأخبار</w:t>
      </w:r>
      <w:r w:rsidR="00752998">
        <w:rPr>
          <w:rFonts w:hint="cs"/>
          <w:rtl/>
        </w:rPr>
        <w:t>:</w:t>
      </w:r>
      <w:r w:rsidRPr="007D3625">
        <w:rPr>
          <w:rFonts w:hint="cs"/>
          <w:rtl/>
        </w:rPr>
        <w:t xml:space="preserve"> 42</w:t>
      </w:r>
      <w:r w:rsidR="0066179E">
        <w:rPr>
          <w:rFonts w:hint="cs"/>
          <w:rtl/>
        </w:rPr>
        <w:t>،</w:t>
      </w:r>
      <w:r w:rsidRPr="007D3625">
        <w:rPr>
          <w:rFonts w:hint="cs"/>
          <w:rtl/>
        </w:rPr>
        <w:t xml:space="preserve"> وعلل الشرائع 2: 256</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العمل - عقّوا فاطمة فغصبوا منها فدك </w:t>
      </w:r>
      <w:r w:rsidRPr="009834C4">
        <w:rPr>
          <w:rStyle w:val="libFootnotenumChar"/>
          <w:rFonts w:hint="cs"/>
          <w:rtl/>
        </w:rPr>
        <w:t>(791)</w:t>
      </w:r>
      <w:r w:rsidR="0066179E" w:rsidRPr="008922A0">
        <w:rPr>
          <w:rFonts w:hint="cs"/>
          <w:rtl/>
        </w:rPr>
        <w:t>،</w:t>
      </w:r>
      <w:r w:rsidRPr="00752998">
        <w:rPr>
          <w:rFonts w:hint="cs"/>
          <w:rtl/>
        </w:rPr>
        <w:t xml:space="preserve"> وروّعوها</w:t>
      </w:r>
      <w:r w:rsidR="0066179E" w:rsidRPr="00752998">
        <w:rPr>
          <w:rFonts w:hint="cs"/>
          <w:rtl/>
        </w:rPr>
        <w:t>،</w:t>
      </w:r>
      <w:r w:rsidRPr="00752998">
        <w:rPr>
          <w:rFonts w:hint="cs"/>
          <w:rtl/>
        </w:rPr>
        <w:t xml:space="preserve"> وهددوها بحرق دارها </w:t>
      </w:r>
      <w:r w:rsidRPr="009834C4">
        <w:rPr>
          <w:rStyle w:val="libFootnotenumChar"/>
          <w:rFonts w:hint="cs"/>
          <w:rtl/>
        </w:rPr>
        <w:t>(792)</w:t>
      </w:r>
      <w:r w:rsidRPr="00752998">
        <w:rPr>
          <w:rFonts w:hint="cs"/>
          <w:rtl/>
        </w:rPr>
        <w:t xml:space="preserve"> حتّى ماتت غاضبة عليهم </w:t>
      </w:r>
      <w:r w:rsidRPr="009834C4">
        <w:rPr>
          <w:rStyle w:val="libFootnotenumChar"/>
          <w:rFonts w:hint="cs"/>
          <w:rtl/>
        </w:rPr>
        <w:t>(793)</w:t>
      </w:r>
      <w:r w:rsidR="0066179E" w:rsidRPr="00752998">
        <w:rPr>
          <w:rFonts w:hint="cs"/>
          <w:rtl/>
        </w:rPr>
        <w:t>.</w:t>
      </w:r>
      <w:r w:rsidRPr="00752998">
        <w:rPr>
          <w:rFonts w:hint="cs"/>
          <w:rtl/>
        </w:rPr>
        <w:t xml:space="preserve"> كما عقّوا ولْدها فمضوا مسمومين مقتولين مشرّدين</w:t>
      </w:r>
      <w:r w:rsidR="0066179E" w:rsidRPr="00752998">
        <w:rPr>
          <w:rFonts w:hint="cs"/>
          <w:rtl/>
        </w:rPr>
        <w:t>.</w:t>
      </w:r>
      <w:r w:rsidRPr="00752998">
        <w:rPr>
          <w:rFonts w:hint="cs"/>
          <w:rtl/>
        </w:rPr>
        <w:t xml:space="preserve"> ولو تمسك القوم بالولاية التي هي خير العمل لبَرّوا فاطمة وولدها</w:t>
      </w:r>
      <w:r w:rsidR="0066179E" w:rsidRPr="00752998">
        <w:rPr>
          <w:rFonts w:hint="cs"/>
          <w:rtl/>
        </w:rPr>
        <w:t>،</w:t>
      </w:r>
      <w:r w:rsidRPr="00752998">
        <w:rPr>
          <w:rFonts w:hint="cs"/>
          <w:rtl/>
        </w:rPr>
        <w:t xml:space="preserve"> ولما خرجت الخلافة من أهلها</w:t>
      </w:r>
      <w:r w:rsidR="0066179E" w:rsidRPr="00752998">
        <w:rPr>
          <w:rFonts w:hint="cs"/>
          <w:rtl/>
        </w:rPr>
        <w:t>،</w:t>
      </w:r>
      <w:r w:rsidRPr="00752998">
        <w:rPr>
          <w:rFonts w:hint="cs"/>
          <w:rtl/>
        </w:rPr>
        <w:t xml:space="preserve"> ومن هنا نعلم أن تفسير الحيعلة الثالثة تارة بالولاية</w:t>
      </w:r>
      <w:r w:rsidR="0066179E" w:rsidRPr="00752998">
        <w:rPr>
          <w:rFonts w:hint="cs"/>
          <w:rtl/>
        </w:rPr>
        <w:t>،</w:t>
      </w:r>
      <w:r w:rsidRPr="00752998">
        <w:rPr>
          <w:rFonts w:hint="cs"/>
          <w:rtl/>
        </w:rPr>
        <w:t xml:space="preserve"> وأخرى ببرّ فاطمة وولدها</w:t>
      </w:r>
      <w:r w:rsidR="0066179E" w:rsidRPr="00752998">
        <w:rPr>
          <w:rFonts w:hint="cs"/>
          <w:rtl/>
        </w:rPr>
        <w:t>،</w:t>
      </w:r>
      <w:r w:rsidRPr="00752998">
        <w:rPr>
          <w:rFonts w:hint="cs"/>
          <w:rtl/>
        </w:rPr>
        <w:t xml:space="preserve"> إنّما هما وجهان لعملة واحدة</w:t>
      </w:r>
      <w:r w:rsidR="0066179E" w:rsidRPr="00752998">
        <w:rPr>
          <w:rFonts w:hint="cs"/>
          <w:rtl/>
        </w:rPr>
        <w:t>،</w:t>
      </w:r>
      <w:r w:rsidRPr="00752998">
        <w:rPr>
          <w:rFonts w:hint="cs"/>
          <w:rtl/>
        </w:rPr>
        <w:t xml:space="preserve"> وعبارتان تدلان على معنى مشترك واحد</w:t>
      </w:r>
      <w:r w:rsidR="0066179E" w:rsidRPr="00752998">
        <w:rPr>
          <w:rFonts w:hint="cs"/>
          <w:rtl/>
        </w:rPr>
        <w:t>،</w:t>
      </w:r>
      <w:r w:rsidRPr="00752998">
        <w:rPr>
          <w:rFonts w:hint="cs"/>
          <w:rtl/>
        </w:rPr>
        <w:t xml:space="preserve"> وهو أنّ محمّداً وعليّاً وأولادهم المعصومين هم خير البرية</w:t>
      </w:r>
      <w:r w:rsidR="0066179E" w:rsidRPr="00752998">
        <w:rPr>
          <w:rFonts w:hint="cs"/>
          <w:rtl/>
        </w:rPr>
        <w:t>.</w:t>
      </w:r>
    </w:p>
    <w:p w:rsidR="0066179E" w:rsidRDefault="009834C4" w:rsidP="00752998">
      <w:pPr>
        <w:pStyle w:val="libNormal"/>
        <w:rPr>
          <w:rtl/>
        </w:rPr>
      </w:pPr>
      <w:r w:rsidRPr="007D3625">
        <w:rPr>
          <w:rFonts w:hint="cs"/>
          <w:rtl/>
        </w:rPr>
        <w:t>ولعلّ القارئ الكريم قد وقف على جذور هذا الأصل الديني من القرآن والعترة فيما وضّحناه سابقاً في البحوث التمهيدية</w:t>
      </w:r>
      <w:r w:rsidR="0066179E">
        <w:rPr>
          <w:rFonts w:hint="cs"/>
          <w:rtl/>
        </w:rPr>
        <w:t>،</w:t>
      </w:r>
      <w:r w:rsidRPr="007D3625">
        <w:rPr>
          <w:rFonts w:hint="cs"/>
          <w:rtl/>
        </w:rPr>
        <w:t xml:space="preserve"> من أنّ تشر يع الأذان سماويٌّ</w:t>
      </w:r>
      <w:r w:rsidR="0066179E">
        <w:rPr>
          <w:rFonts w:hint="cs"/>
          <w:rtl/>
        </w:rPr>
        <w:t>،</w:t>
      </w:r>
      <w:r w:rsidRPr="007D3625">
        <w:rPr>
          <w:rFonts w:hint="cs"/>
          <w:rtl/>
        </w:rPr>
        <w:t xml:space="preserve"> وهو يحمل في طياته سمات معنوية وأسراراً عالية</w:t>
      </w:r>
      <w:r w:rsidR="0066179E">
        <w:rPr>
          <w:rFonts w:hint="cs"/>
          <w:rtl/>
        </w:rPr>
        <w:t>،</w:t>
      </w:r>
      <w:r w:rsidRPr="007D3625">
        <w:rPr>
          <w:rFonts w:hint="cs"/>
          <w:rtl/>
        </w:rPr>
        <w:t xml:space="preserve"> وأنّه بيان لأصول العقيدة وكليّات الإسلام</w:t>
      </w:r>
      <w:r w:rsidR="0066179E">
        <w:rPr>
          <w:rFonts w:hint="cs"/>
          <w:rtl/>
        </w:rPr>
        <w:t>،</w:t>
      </w:r>
      <w:r w:rsidRPr="007D3625">
        <w:rPr>
          <w:rFonts w:hint="cs"/>
          <w:rtl/>
        </w:rPr>
        <w:t xml:space="preserve"> لأنّ الأذان ليس إعلاماً لوقت الصلاة فقط</w:t>
      </w:r>
      <w:r w:rsidR="0066179E">
        <w:rPr>
          <w:rFonts w:hint="cs"/>
          <w:rtl/>
        </w:rPr>
        <w:t>،</w:t>
      </w:r>
      <w:r w:rsidRPr="007D3625">
        <w:rPr>
          <w:rFonts w:hint="cs"/>
          <w:rtl/>
        </w:rPr>
        <w:t xml:space="preserve"> بل إنّ آثاره تجري في عدة أمور</w:t>
      </w:r>
      <w:r w:rsidR="0066179E">
        <w:rPr>
          <w:rFonts w:hint="cs"/>
          <w:rtl/>
        </w:rPr>
        <w:t>،</w:t>
      </w:r>
      <w:r w:rsidRPr="007D3625">
        <w:rPr>
          <w:rFonts w:hint="cs"/>
          <w:rtl/>
        </w:rPr>
        <w:t xml:space="preserve"> فهو بيان لما ابتنى عليه الدين الإسلامي من التوحيد والنبوة</w:t>
      </w:r>
      <w:r>
        <w:rPr>
          <w:rFonts w:hint="cs"/>
          <w:rtl/>
        </w:rPr>
        <w:t xml:space="preserve"> - </w:t>
      </w:r>
      <w:r w:rsidRPr="007D3625">
        <w:rPr>
          <w:rFonts w:hint="cs"/>
          <w:rtl/>
        </w:rPr>
        <w:t>والإمامة في نظر الإمامية</w:t>
      </w:r>
      <w:r>
        <w:rPr>
          <w:rFonts w:hint="cs"/>
          <w:rtl/>
        </w:rPr>
        <w:t xml:space="preserve"> -</w:t>
      </w:r>
      <w:r w:rsidR="0066179E">
        <w:rPr>
          <w:rFonts w:hint="cs"/>
          <w:rtl/>
        </w:rPr>
        <w:t>.</w:t>
      </w:r>
    </w:p>
    <w:p w:rsidR="009834C4" w:rsidRPr="007D3625" w:rsidRDefault="009834C4" w:rsidP="00752998">
      <w:pPr>
        <w:pStyle w:val="libNormal"/>
        <w:rPr>
          <w:rtl/>
        </w:rPr>
      </w:pPr>
      <w:r w:rsidRPr="007D3625">
        <w:rPr>
          <w:rFonts w:hint="cs"/>
          <w:rtl/>
        </w:rPr>
        <w:t>إنْ إكمال الدين و إتمام النعمة لا يكون إلّا بإمامة عليّ وولده</w:t>
      </w:r>
      <w:r w:rsidR="0066179E">
        <w:rPr>
          <w:rFonts w:hint="cs"/>
          <w:rtl/>
        </w:rPr>
        <w:t>،</w:t>
      </w:r>
      <w:r w:rsidRPr="007D3625">
        <w:rPr>
          <w:rFonts w:hint="cs"/>
          <w:rtl/>
        </w:rPr>
        <w:t xml:space="preserve"> وهذا ما دلّلت</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(791) انظر</w:t>
      </w:r>
      <w:r w:rsidR="00752998">
        <w:rPr>
          <w:rFonts w:hint="cs"/>
          <w:rtl/>
        </w:rPr>
        <w:t>:</w:t>
      </w:r>
      <w:r w:rsidRPr="007D3625">
        <w:rPr>
          <w:rFonts w:hint="cs"/>
          <w:rtl/>
        </w:rPr>
        <w:t xml:space="preserve"> شرح نهج البلاغة 16: 209</w:t>
      </w:r>
      <w:r>
        <w:rPr>
          <w:rFonts w:hint="cs"/>
          <w:rtl/>
        </w:rPr>
        <w:t xml:space="preserve"> - </w:t>
      </w:r>
      <w:r w:rsidRPr="007D3625">
        <w:rPr>
          <w:rFonts w:hint="cs"/>
          <w:rtl/>
        </w:rPr>
        <w:t>253 و17: 216</w:t>
      </w:r>
      <w:r w:rsidR="0066179E">
        <w:rPr>
          <w:rFonts w:hint="cs"/>
          <w:rtl/>
        </w:rPr>
        <w:t>،</w:t>
      </w:r>
      <w:r w:rsidRPr="007D3625">
        <w:rPr>
          <w:rFonts w:hint="cs"/>
          <w:rtl/>
        </w:rPr>
        <w:t xml:space="preserve"> الاحتجاج 1: 267</w:t>
      </w:r>
      <w:r w:rsidR="0066179E">
        <w:rPr>
          <w:rFonts w:hint="cs"/>
          <w:rtl/>
        </w:rPr>
        <w:t>،</w:t>
      </w:r>
      <w:r w:rsidRPr="007D3625">
        <w:rPr>
          <w:rFonts w:hint="cs"/>
          <w:rtl/>
        </w:rPr>
        <w:t xml:space="preserve"> الاختصاص</w:t>
      </w:r>
      <w:r w:rsidR="00752998">
        <w:rPr>
          <w:rFonts w:hint="cs"/>
          <w:rtl/>
        </w:rPr>
        <w:t>:</w:t>
      </w:r>
      <w:r w:rsidRPr="007D3625">
        <w:rPr>
          <w:rFonts w:hint="cs"/>
          <w:rtl/>
        </w:rPr>
        <w:t xml:space="preserve"> 183</w:t>
      </w:r>
      <w:r w:rsidR="0066179E">
        <w:rPr>
          <w:rFonts w:hint="cs"/>
          <w:rtl/>
        </w:rPr>
        <w:t>.</w:t>
      </w:r>
    </w:p>
    <w:p w:rsidR="009834C4" w:rsidRPr="009834C4" w:rsidRDefault="009834C4" w:rsidP="009834C4">
      <w:pPr>
        <w:pStyle w:val="libFootnote0"/>
        <w:rPr>
          <w:rtl/>
        </w:rPr>
      </w:pPr>
      <w:r w:rsidRPr="007D3625">
        <w:rPr>
          <w:rFonts w:hint="cs"/>
          <w:rtl/>
        </w:rPr>
        <w:t>(792) جاء في تاريخ الطبري 3: 202 بسند معتبر</w:t>
      </w:r>
      <w:r w:rsidR="0066179E">
        <w:rPr>
          <w:rFonts w:hint="cs"/>
          <w:rtl/>
        </w:rPr>
        <w:t>،</w:t>
      </w:r>
      <w:r w:rsidRPr="007D3625">
        <w:rPr>
          <w:rFonts w:hint="cs"/>
          <w:rtl/>
        </w:rPr>
        <w:t xml:space="preserve"> قال</w:t>
      </w:r>
      <w:r w:rsidR="00752998">
        <w:rPr>
          <w:rFonts w:hint="cs"/>
          <w:rtl/>
        </w:rPr>
        <w:t>:</w:t>
      </w:r>
      <w:r w:rsidRPr="007D3625">
        <w:rPr>
          <w:rFonts w:hint="cs"/>
          <w:rtl/>
        </w:rPr>
        <w:t xml:space="preserve"> أتى عمر بن الخطاب منزل عليّ وفيه طلحة والزبير ورجال من المهاجرين</w:t>
      </w:r>
      <w:r w:rsidR="0066179E">
        <w:rPr>
          <w:rFonts w:hint="cs"/>
          <w:rtl/>
        </w:rPr>
        <w:t>،</w:t>
      </w:r>
      <w:r w:rsidRPr="007D3625">
        <w:rPr>
          <w:rFonts w:hint="cs"/>
          <w:rtl/>
        </w:rPr>
        <w:t xml:space="preserve"> فقال</w:t>
      </w:r>
      <w:r w:rsidR="00752998">
        <w:rPr>
          <w:rFonts w:hint="cs"/>
          <w:rtl/>
        </w:rPr>
        <w:t>:</w:t>
      </w:r>
      <w:r w:rsidRPr="007D3625">
        <w:rPr>
          <w:rFonts w:hint="cs"/>
          <w:rtl/>
        </w:rPr>
        <w:t xml:space="preserve"> واللَّه لأحرقنّ عليكم ولتخرجنّ إلى‏البيعة</w:t>
      </w:r>
      <w:r w:rsidR="0066179E">
        <w:rPr>
          <w:rFonts w:hint="cs"/>
          <w:rtl/>
        </w:rPr>
        <w:t>.</w:t>
      </w:r>
      <w:r w:rsidRPr="007D3625">
        <w:rPr>
          <w:rFonts w:hint="cs"/>
          <w:rtl/>
        </w:rPr>
        <w:t xml:space="preserve"> وقد كانت فاطمة في البيت</w:t>
      </w:r>
      <w:r w:rsidR="0066179E">
        <w:rPr>
          <w:rFonts w:hint="cs"/>
          <w:rtl/>
        </w:rPr>
        <w:t>،</w:t>
      </w:r>
      <w:r w:rsidRPr="007D3625">
        <w:rPr>
          <w:rFonts w:hint="cs"/>
          <w:rtl/>
        </w:rPr>
        <w:t xml:space="preserve"> فقالوا لعمر</w:t>
      </w:r>
      <w:r w:rsidR="00752998">
        <w:rPr>
          <w:rFonts w:hint="cs"/>
          <w:rtl/>
        </w:rPr>
        <w:t>:</w:t>
      </w:r>
      <w:r w:rsidRPr="007D3625">
        <w:rPr>
          <w:rFonts w:hint="cs"/>
          <w:rtl/>
        </w:rPr>
        <w:t xml:space="preserve"> إنّ في البيت فاطمة</w:t>
      </w:r>
      <w:r w:rsidR="0066179E">
        <w:rPr>
          <w:rFonts w:hint="cs"/>
          <w:rtl/>
        </w:rPr>
        <w:t>!</w:t>
      </w:r>
      <w:r w:rsidRPr="007D3625">
        <w:rPr>
          <w:rFonts w:hint="cs"/>
          <w:rtl/>
        </w:rPr>
        <w:t xml:space="preserve"> قال</w:t>
      </w:r>
      <w:r w:rsidR="00752998">
        <w:rPr>
          <w:rFonts w:hint="cs"/>
          <w:rtl/>
        </w:rPr>
        <w:t>:</w:t>
      </w:r>
      <w:r w:rsidRPr="007D3625">
        <w:rPr>
          <w:rFonts w:hint="cs"/>
          <w:rtl/>
        </w:rPr>
        <w:t xml:space="preserve"> وإنْ (انظر الإمامة والسياسة 1: 12</w:t>
      </w:r>
      <w:r w:rsidR="0066179E">
        <w:rPr>
          <w:rFonts w:hint="cs"/>
          <w:rtl/>
        </w:rPr>
        <w:t>،</w:t>
      </w:r>
      <w:r w:rsidRPr="007D3625">
        <w:rPr>
          <w:rFonts w:hint="cs"/>
          <w:rtl/>
        </w:rPr>
        <w:t xml:space="preserve"> أعلام النساء 4: 114)</w:t>
      </w:r>
      <w:r w:rsidR="0066179E">
        <w:rPr>
          <w:rFonts w:hint="cs"/>
          <w:rtl/>
        </w:rPr>
        <w:t>.</w:t>
      </w:r>
    </w:p>
    <w:p w:rsidR="009834C4" w:rsidRPr="009834C4" w:rsidRDefault="009834C4" w:rsidP="009834C4">
      <w:pPr>
        <w:pStyle w:val="libFootnote0"/>
        <w:rPr>
          <w:rtl/>
        </w:rPr>
      </w:pPr>
      <w:r w:rsidRPr="007D3625">
        <w:rPr>
          <w:rFonts w:hint="cs"/>
          <w:rtl/>
        </w:rPr>
        <w:t>(793) جاء في صحيح البخاري 2: 504 كتاب الخمس باب 837 باب فرض الخمس ح 1265 بسنده عن أم المؤمنين عائشة أنّها أخبرته</w:t>
      </w:r>
      <w:r w:rsidR="00752998">
        <w:rPr>
          <w:rFonts w:hint="cs"/>
          <w:rtl/>
        </w:rPr>
        <w:t>:</w:t>
      </w:r>
      <w:r w:rsidRPr="007D3625">
        <w:rPr>
          <w:rFonts w:hint="cs"/>
          <w:rtl/>
        </w:rPr>
        <w:t xml:space="preserve"> أن فاطمة (عليها السلام) ابنة رسول اللَّه (صلَّى الله عليه وآله) سألت أبا بكر الصديق بعد وفاة رسول اللَّه (صلَّى الله عليه وآله) أن يقسم‏ لها ميراثها ما ترك رسول اللَّه ممّا أفاء اللَّه عليه</w:t>
      </w:r>
      <w:r w:rsidR="0066179E">
        <w:rPr>
          <w:rFonts w:hint="cs"/>
          <w:rtl/>
        </w:rPr>
        <w:t>،</w:t>
      </w:r>
      <w:r w:rsidRPr="007D3625">
        <w:rPr>
          <w:rFonts w:hint="cs"/>
          <w:rtl/>
        </w:rPr>
        <w:t xml:space="preserve"> فقال لها أبو بكر</w:t>
      </w:r>
      <w:r w:rsidR="00752998">
        <w:rPr>
          <w:rFonts w:hint="cs"/>
          <w:rtl/>
        </w:rPr>
        <w:t>:</w:t>
      </w:r>
      <w:r w:rsidRPr="007D3625">
        <w:rPr>
          <w:rFonts w:hint="cs"/>
          <w:rtl/>
        </w:rPr>
        <w:t xml:space="preserve"> إن رسول اللَّه قال</w:t>
      </w:r>
      <w:r w:rsidR="00752998">
        <w:rPr>
          <w:rFonts w:hint="cs"/>
          <w:rtl/>
        </w:rPr>
        <w:t>:</w:t>
      </w:r>
      <w:r w:rsidRPr="007D3625">
        <w:rPr>
          <w:rFonts w:hint="cs"/>
          <w:rtl/>
        </w:rPr>
        <w:t xml:space="preserve"> لا نورث ما تركنا صدقة</w:t>
      </w:r>
      <w:r w:rsidR="0066179E">
        <w:rPr>
          <w:rFonts w:hint="cs"/>
          <w:rtl/>
        </w:rPr>
        <w:t>،</w:t>
      </w:r>
      <w:r w:rsidRPr="007D3625">
        <w:rPr>
          <w:rFonts w:hint="cs"/>
          <w:rtl/>
        </w:rPr>
        <w:t xml:space="preserve"> فغضبت فاطمة بنت رسول اللَّه</w:t>
      </w:r>
      <w:r w:rsidR="0066179E">
        <w:rPr>
          <w:rFonts w:hint="cs"/>
          <w:rtl/>
        </w:rPr>
        <w:t>،</w:t>
      </w:r>
      <w:r w:rsidRPr="007D3625">
        <w:rPr>
          <w:rFonts w:hint="cs"/>
          <w:rtl/>
        </w:rPr>
        <w:t xml:space="preserve"> فهجرت أبا بكر فلم تزل مهاجرته حتّى توفّيت</w:t>
      </w:r>
      <w:r w:rsidR="0066179E">
        <w:rPr>
          <w:rFonts w:hint="cs"/>
          <w:rtl/>
        </w:rPr>
        <w:t>،</w:t>
      </w:r>
      <w:r w:rsidRPr="007D3625">
        <w:rPr>
          <w:rFonts w:hint="cs"/>
          <w:rtl/>
        </w:rPr>
        <w:t xml:space="preserve"> وعاشت بعد رسول اللَّه ستة أشهر</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عليه الكتب الكلامية</w:t>
      </w:r>
      <w:r w:rsidR="0066179E" w:rsidRPr="00752998">
        <w:rPr>
          <w:rFonts w:hint="cs"/>
          <w:rtl/>
        </w:rPr>
        <w:t>،</w:t>
      </w:r>
      <w:r w:rsidRPr="00752998">
        <w:rPr>
          <w:rFonts w:hint="cs"/>
          <w:rtl/>
        </w:rPr>
        <w:t xml:space="preserve"> ودلّت عليه الآيات الكريمة التي منها آية التطهير وآية الولاية</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إِنَّمَا وَلِيُّكُمُ اللَّهُ</w:t>
      </w:r>
      <w:r w:rsidR="0066179E">
        <w:rPr>
          <w:rStyle w:val="libAieChar"/>
          <w:rFonts w:hint="cs"/>
          <w:rtl/>
        </w:rPr>
        <w:t>.</w:t>
      </w:r>
      <w:r w:rsidRPr="009834C4">
        <w:rPr>
          <w:rStyle w:val="libAieChar"/>
          <w:rFonts w:hint="cs"/>
          <w:rtl/>
        </w:rPr>
        <w:t>..</w:t>
      </w:r>
      <w:r w:rsidR="0066179E" w:rsidRPr="008922A0">
        <w:rPr>
          <w:rStyle w:val="libAlaemChar"/>
          <w:rFonts w:hint="cs"/>
          <w:rtl/>
        </w:rPr>
        <w:t>)</w:t>
      </w:r>
      <w:r w:rsidRPr="00752998">
        <w:rPr>
          <w:rFonts w:hint="cs"/>
          <w:rtl/>
        </w:rPr>
        <w:t xml:space="preserve"> وآية المباهلة</w:t>
      </w:r>
      <w:r w:rsidR="0066179E" w:rsidRPr="00752998">
        <w:rPr>
          <w:rFonts w:hint="cs"/>
          <w:rtl/>
        </w:rPr>
        <w:t>،</w:t>
      </w:r>
      <w:r w:rsidRPr="00752998">
        <w:rPr>
          <w:rFonts w:hint="cs"/>
          <w:rtl/>
        </w:rPr>
        <w:t xml:space="preserve"> وسورة الدهر</w:t>
      </w:r>
      <w:r w:rsidR="0066179E" w:rsidRPr="00752998">
        <w:rPr>
          <w:rFonts w:hint="cs"/>
          <w:rtl/>
        </w:rPr>
        <w:t>،</w:t>
      </w:r>
      <w:r w:rsidRPr="00752998">
        <w:rPr>
          <w:rFonts w:hint="cs"/>
          <w:rtl/>
        </w:rPr>
        <w:t xml:space="preserve"> وغيرها من عشرات الآيات والأحاديث - إن لم نقل المئات - دالّة عليه</w:t>
      </w:r>
      <w:r w:rsidR="0066179E" w:rsidRPr="00752998">
        <w:rPr>
          <w:rFonts w:hint="cs"/>
          <w:rtl/>
        </w:rPr>
        <w:t>،</w:t>
      </w:r>
      <w:r w:rsidRPr="00752998">
        <w:rPr>
          <w:rFonts w:hint="cs"/>
          <w:rtl/>
        </w:rPr>
        <w:t xml:space="preserve"> وهذا ما يجب أن يعتقد به كلّ مسلم</w:t>
      </w:r>
      <w:r w:rsidR="0066179E" w:rsidRPr="00752998">
        <w:rPr>
          <w:rFonts w:hint="cs"/>
          <w:rtl/>
        </w:rPr>
        <w:t>؛</w:t>
      </w:r>
      <w:r w:rsidRPr="00752998">
        <w:rPr>
          <w:rFonts w:hint="cs"/>
          <w:rtl/>
        </w:rPr>
        <w:t xml:space="preserve"> إذ عرفتَ أنْ لا صلاة كاملة ومقبولة إلّا بولايتهم</w:t>
      </w:r>
      <w:r w:rsidR="0066179E" w:rsidRPr="00752998">
        <w:rPr>
          <w:rFonts w:hint="cs"/>
          <w:rtl/>
        </w:rPr>
        <w:t>.</w:t>
      </w:r>
    </w:p>
    <w:p w:rsidR="009834C4" w:rsidRPr="007D3625" w:rsidRDefault="009834C4" w:rsidP="00752998">
      <w:pPr>
        <w:pStyle w:val="libNormal"/>
        <w:rPr>
          <w:rtl/>
        </w:rPr>
      </w:pPr>
      <w:r w:rsidRPr="007D3625">
        <w:rPr>
          <w:rFonts w:hint="cs"/>
          <w:rtl/>
        </w:rPr>
        <w:t xml:space="preserve">إنّ عبارة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الدالة على الإمامة هي جزء من الأذان</w:t>
      </w:r>
      <w:r w:rsidR="0066179E">
        <w:rPr>
          <w:rFonts w:hint="cs"/>
          <w:rtl/>
        </w:rPr>
        <w:t>؛</w:t>
      </w:r>
      <w:r w:rsidRPr="007D3625">
        <w:rPr>
          <w:rFonts w:hint="cs"/>
          <w:rtl/>
        </w:rPr>
        <w:t xml:space="preserve"> لما تظافرت به روايات الإمامية الاثني عشرية</w:t>
      </w:r>
      <w:r w:rsidR="0066179E">
        <w:rPr>
          <w:rFonts w:hint="cs"/>
          <w:rtl/>
        </w:rPr>
        <w:t>،</w:t>
      </w:r>
      <w:r w:rsidRPr="007D3625">
        <w:rPr>
          <w:rFonts w:hint="cs"/>
          <w:rtl/>
        </w:rPr>
        <w:t xml:space="preserve"> والزيدية</w:t>
      </w:r>
      <w:r w:rsidR="0066179E">
        <w:rPr>
          <w:rFonts w:hint="cs"/>
          <w:rtl/>
        </w:rPr>
        <w:t>،</w:t>
      </w:r>
      <w:r w:rsidRPr="007D3625">
        <w:rPr>
          <w:rFonts w:hint="cs"/>
          <w:rtl/>
        </w:rPr>
        <w:t xml:space="preserve"> والإسماعيلية</w:t>
      </w:r>
      <w:r w:rsidR="0066179E">
        <w:rPr>
          <w:rFonts w:hint="cs"/>
          <w:rtl/>
        </w:rPr>
        <w:t>،</w:t>
      </w:r>
      <w:r w:rsidRPr="007D3625">
        <w:rPr>
          <w:rFonts w:hint="cs"/>
          <w:rtl/>
        </w:rPr>
        <w:t xml:space="preserve"> ولوجودها حتّى في مصادر أهل السنّة</w:t>
      </w:r>
      <w:r w:rsidR="0066179E">
        <w:rPr>
          <w:rFonts w:hint="cs"/>
          <w:rtl/>
        </w:rPr>
        <w:t>،</w:t>
      </w:r>
      <w:r w:rsidRPr="007D3625">
        <w:rPr>
          <w:rFonts w:hint="cs"/>
          <w:rtl/>
        </w:rPr>
        <w:t xml:space="preserve"> وقد أذّن بها كبار الصحابة</w:t>
      </w:r>
      <w:r w:rsidR="0066179E">
        <w:rPr>
          <w:rFonts w:hint="cs"/>
          <w:rtl/>
        </w:rPr>
        <w:t>،</w:t>
      </w:r>
      <w:r w:rsidRPr="007D3625">
        <w:rPr>
          <w:rFonts w:hint="cs"/>
          <w:rtl/>
        </w:rPr>
        <w:t xml:space="preserve"> وحكي عن الإمام الشافعي والإمام مالك القول بجزئيتها</w:t>
      </w:r>
      <w:r w:rsidR="0066179E">
        <w:rPr>
          <w:rFonts w:hint="cs"/>
          <w:rtl/>
        </w:rPr>
        <w:t>،</w:t>
      </w:r>
      <w:r w:rsidRPr="007D3625">
        <w:rPr>
          <w:rFonts w:hint="cs"/>
          <w:rtl/>
        </w:rPr>
        <w:t xml:space="preserve"> وسنزيد المسألة وضوحاً وجلاءً في الباب الثالث </w:t>
      </w:r>
      <w:r w:rsidR="0066179E">
        <w:rPr>
          <w:rFonts w:hint="cs"/>
          <w:rtl/>
        </w:rPr>
        <w:t>(</w:t>
      </w:r>
      <w:r w:rsidRPr="007D3625">
        <w:rPr>
          <w:rFonts w:hint="cs"/>
          <w:rtl/>
        </w:rPr>
        <w:t>أشهد أنّ عليّاً ولي اللَّه بين الشرعية والابتداع</w:t>
      </w:r>
      <w:r w:rsidR="0066179E">
        <w:rPr>
          <w:rFonts w:hint="cs"/>
          <w:rtl/>
        </w:rPr>
        <w:t>)</w:t>
      </w:r>
      <w:r w:rsidRPr="007D3625">
        <w:rPr>
          <w:rFonts w:hint="cs"/>
          <w:rtl/>
        </w:rPr>
        <w:t xml:space="preserve"> من هذه الدراسة</w:t>
      </w:r>
      <w:r w:rsidR="0066179E">
        <w:rPr>
          <w:rFonts w:hint="cs"/>
          <w:rtl/>
        </w:rPr>
        <w:t>،</w:t>
      </w:r>
      <w:r w:rsidRPr="007D3625">
        <w:rPr>
          <w:rFonts w:hint="cs"/>
          <w:rtl/>
        </w:rPr>
        <w:t xml:space="preserve"> ضمن بحثنا عن شرعية الشهادة الثالثة أو بدعيتها</w:t>
      </w:r>
      <w:r w:rsidR="0066179E">
        <w:rPr>
          <w:rFonts w:hint="cs"/>
          <w:rtl/>
        </w:rPr>
        <w:t>.</w:t>
      </w:r>
    </w:p>
    <w:p w:rsidR="009834C4" w:rsidRPr="00752998" w:rsidRDefault="009834C4" w:rsidP="001D7608">
      <w:pPr>
        <w:pStyle w:val="libBold1"/>
        <w:rPr>
          <w:rtl/>
        </w:rPr>
      </w:pPr>
      <w:bookmarkStart w:id="76" w:name="ما_وراء_حذف_الحيعلة_الثالثة"/>
      <w:r w:rsidRPr="007D3625">
        <w:rPr>
          <w:rFonts w:hint="cs"/>
          <w:rtl/>
        </w:rPr>
        <w:t>ما وراء حذف الحيعلة الثالثة</w:t>
      </w:r>
      <w:bookmarkEnd w:id="76"/>
    </w:p>
    <w:p w:rsidR="0066179E" w:rsidRDefault="009834C4" w:rsidP="00752998">
      <w:pPr>
        <w:pStyle w:val="libNormal"/>
        <w:rPr>
          <w:rtl/>
        </w:rPr>
      </w:pPr>
      <w:r w:rsidRPr="007D3625">
        <w:rPr>
          <w:rFonts w:hint="cs"/>
          <w:rtl/>
        </w:rPr>
        <w:t>نصَّ التفتازاني والقوشجي وغيرهما على دافع الخليفة عمر بن الخطّاب إلى حذف هذا الفصل من الأذان</w:t>
      </w:r>
      <w:r w:rsidR="0066179E">
        <w:rPr>
          <w:rFonts w:hint="cs"/>
          <w:rtl/>
        </w:rPr>
        <w:t>،</w:t>
      </w:r>
      <w:r w:rsidRPr="007D3625">
        <w:rPr>
          <w:rFonts w:hint="cs"/>
          <w:rtl/>
        </w:rPr>
        <w:t xml:space="preserve"> واتّفق الزيديّة والإسماعيليّة والإماميّة على ثبوت هذا الحذف عنه</w:t>
      </w:r>
      <w:r w:rsidR="0066179E">
        <w:rPr>
          <w:rFonts w:hint="cs"/>
          <w:rtl/>
        </w:rPr>
        <w:t>،</w:t>
      </w:r>
      <w:r w:rsidRPr="007D3625">
        <w:rPr>
          <w:rFonts w:hint="cs"/>
          <w:rtl/>
        </w:rPr>
        <w:t xml:space="preserve"> في حين جرى التعتيم على هذه النقطة في أغلب كتب أهل السنّة</w:t>
      </w:r>
      <w:r w:rsidR="0066179E">
        <w:rPr>
          <w:rFonts w:hint="cs"/>
          <w:rtl/>
        </w:rPr>
        <w:t>،</w:t>
      </w:r>
      <w:r w:rsidRPr="007D3625">
        <w:rPr>
          <w:rFonts w:hint="cs"/>
          <w:rtl/>
        </w:rPr>
        <w:t xml:space="preserve"> على الرغم من تأكيد كثير من النصوص التاريخيّة والحديثية المتناثرة في المصادر على حذف عمر لحيّ على خير العمل للدافع الذي أعلنه</w:t>
      </w:r>
      <w:r w:rsidR="0066179E">
        <w:rPr>
          <w:rFonts w:hint="cs"/>
          <w:rtl/>
        </w:rPr>
        <w:t>.</w:t>
      </w:r>
    </w:p>
    <w:p w:rsidR="009834C4" w:rsidRPr="007D3625" w:rsidRDefault="009834C4" w:rsidP="00752998">
      <w:pPr>
        <w:pStyle w:val="libNormal"/>
        <w:rPr>
          <w:rtl/>
        </w:rPr>
      </w:pPr>
      <w:r w:rsidRPr="007D3625">
        <w:rPr>
          <w:rFonts w:hint="cs"/>
          <w:rtl/>
        </w:rPr>
        <w:t>إنّ ما ذكر من تعليلٍ لحذف الحيعلة الثالثة قد يكون وجيهاً عند عمر بن الخطّاب</w:t>
      </w:r>
      <w:r w:rsidR="0066179E">
        <w:rPr>
          <w:rFonts w:hint="cs"/>
          <w:rtl/>
        </w:rPr>
        <w:t>؛</w:t>
      </w:r>
      <w:r w:rsidRPr="007D3625">
        <w:rPr>
          <w:rFonts w:hint="cs"/>
          <w:rtl/>
        </w:rPr>
        <w:t xml:space="preserve"> لانسجامه مع نفسيته ومنهجه في فهم النصوص</w:t>
      </w:r>
      <w:r w:rsidR="0066179E">
        <w:rPr>
          <w:rFonts w:hint="cs"/>
          <w:rtl/>
        </w:rPr>
        <w:t>،</w:t>
      </w:r>
      <w:r w:rsidRPr="007D3625">
        <w:rPr>
          <w:rFonts w:hint="cs"/>
          <w:rtl/>
        </w:rPr>
        <w:t xml:space="preserve"> وللظروف التي كان يعيشها من غزوات وحروب وتوسيعٍ لرقعة الدولة</w:t>
      </w:r>
      <w:r w:rsidR="0066179E">
        <w:rPr>
          <w:rFonts w:hint="cs"/>
          <w:rtl/>
        </w:rPr>
        <w:t>،</w:t>
      </w:r>
      <w:r w:rsidRPr="007D3625">
        <w:rPr>
          <w:rFonts w:hint="cs"/>
          <w:rtl/>
        </w:rPr>
        <w:t xml:space="preserve"> وهو ممّا يستوجب بالطبع جمع الطاقات وتوظيفها للغرض المنشود</w:t>
      </w:r>
      <w:r w:rsidR="0066179E">
        <w:rPr>
          <w:rFonts w:hint="cs"/>
          <w:rtl/>
        </w:rPr>
        <w:t>،</w:t>
      </w:r>
      <w:r w:rsidRPr="007D3625">
        <w:rPr>
          <w:rFonts w:hint="cs"/>
          <w:rtl/>
        </w:rPr>
        <w:t xml:space="preserve"> وعدم السماح للمتقاعدين في التشبث بعلل قد</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تبعدهم عن الجهاد</w:t>
      </w:r>
      <w:r w:rsidR="0066179E">
        <w:rPr>
          <w:rFonts w:hint="cs"/>
          <w:rtl/>
        </w:rPr>
        <w:t>،</w:t>
      </w:r>
      <w:r w:rsidRPr="007D3625">
        <w:rPr>
          <w:rFonts w:hint="cs"/>
          <w:rtl/>
        </w:rPr>
        <w:t xml:space="preserve"> من جملتها الاتكال على الصلاة أو الولاية باعتبارهما خير العمل</w:t>
      </w:r>
      <w:r w:rsidR="0066179E">
        <w:rPr>
          <w:rFonts w:hint="cs"/>
          <w:rtl/>
        </w:rPr>
        <w:t>.</w:t>
      </w:r>
    </w:p>
    <w:p w:rsidR="0066179E" w:rsidRDefault="009834C4" w:rsidP="00752998">
      <w:pPr>
        <w:pStyle w:val="libNormal"/>
        <w:rPr>
          <w:rtl/>
        </w:rPr>
      </w:pPr>
      <w:r w:rsidRPr="007D3625">
        <w:rPr>
          <w:rFonts w:hint="cs"/>
          <w:rtl/>
        </w:rPr>
        <w:t>لكنّ هذا السبب في منع عمر بن الخطاب ترد عليه عدة أمور</w:t>
      </w:r>
      <w:r w:rsidR="00752998">
        <w:rPr>
          <w:rFonts w:hint="cs"/>
          <w:rtl/>
        </w:rPr>
        <w:t>:</w:t>
      </w:r>
    </w:p>
    <w:p w:rsidR="0066179E" w:rsidRDefault="009834C4" w:rsidP="00752998">
      <w:pPr>
        <w:pStyle w:val="libNormal"/>
        <w:rPr>
          <w:rtl/>
        </w:rPr>
      </w:pPr>
      <w:r w:rsidRPr="00752998">
        <w:rPr>
          <w:rStyle w:val="libBold2Char"/>
          <w:rFonts w:hint="cs"/>
          <w:rtl/>
        </w:rPr>
        <w:t>أوّلها</w:t>
      </w:r>
      <w:r w:rsidR="00752998" w:rsidRPr="00752998">
        <w:rPr>
          <w:rStyle w:val="libBold2Char"/>
          <w:rFonts w:hint="cs"/>
          <w:rtl/>
        </w:rPr>
        <w:t>:</w:t>
      </w:r>
      <w:r w:rsidRPr="00752998">
        <w:rPr>
          <w:rFonts w:hint="cs"/>
          <w:rtl/>
        </w:rPr>
        <w:t xml:space="preserve"> إنّ الغزوات والحروب كانت أعظم وأكثر على عهد رسول اللَّه</w:t>
      </w:r>
      <w:r w:rsidR="0066179E" w:rsidRPr="00752998">
        <w:rPr>
          <w:rFonts w:hint="cs"/>
          <w:rtl/>
        </w:rPr>
        <w:t>،</w:t>
      </w:r>
      <w:r w:rsidRPr="00752998">
        <w:rPr>
          <w:rFonts w:hint="cs"/>
          <w:rtl/>
        </w:rPr>
        <w:t xml:space="preserve"> وكانت ظروف انبثاق الدولة الإسلاميّة الفتيّة وبداية انطلاقها لنشر دين اللَّه أدعى إلى حذف هذه الحيعلة من قِبل رسول اللَّه (صلَّى الله عليه وآله) - لو صحّ هذا التعليل - من الظروف التالية التي عاشها الخليفة بعد استقرار أمور الدولة بشكلها الذي كانت عليه</w:t>
      </w:r>
      <w:r w:rsidR="0066179E" w:rsidRPr="00752998">
        <w:rPr>
          <w:rFonts w:hint="cs"/>
          <w:rtl/>
        </w:rPr>
        <w:t>.</w:t>
      </w:r>
      <w:r w:rsidRPr="00752998">
        <w:rPr>
          <w:rFonts w:hint="cs"/>
          <w:rtl/>
        </w:rPr>
        <w:t xml:space="preserve"> فلماذا لم يحذف رسولُ اللَّه (صلَّى الله عليه وآله) هذا الفصل وحذفها عمر </w:t>
      </w:r>
      <w:r w:rsidRPr="009834C4">
        <w:rPr>
          <w:rStyle w:val="libFootnotenumChar"/>
          <w:rFonts w:hint="cs"/>
          <w:rtl/>
        </w:rPr>
        <w:t>(794)</w:t>
      </w:r>
      <w:r w:rsidR="0066179E" w:rsidRPr="00752998">
        <w:rPr>
          <w:rFonts w:hint="cs"/>
          <w:rtl/>
        </w:rPr>
        <w:t>؟</w:t>
      </w:r>
      <w:r w:rsidRPr="00752998">
        <w:rPr>
          <w:rFonts w:hint="cs"/>
          <w:rtl/>
        </w:rPr>
        <w:t>!</w:t>
      </w:r>
    </w:p>
    <w:p w:rsidR="0066179E" w:rsidRDefault="009834C4" w:rsidP="00752998">
      <w:pPr>
        <w:pStyle w:val="libNormal"/>
        <w:rPr>
          <w:rtl/>
        </w:rPr>
      </w:pPr>
      <w:r w:rsidRPr="007D3625">
        <w:rPr>
          <w:rFonts w:hint="cs"/>
          <w:rtl/>
        </w:rPr>
        <w:t>إنّ هذا لَيثير تساؤلاً حول صحّة هذا التعليل الذي فسّر به عمر حذفه هذا</w:t>
      </w:r>
      <w:r w:rsidR="0066179E">
        <w:rPr>
          <w:rFonts w:hint="cs"/>
          <w:rtl/>
        </w:rPr>
        <w:t>،</w:t>
      </w:r>
      <w:r w:rsidRPr="007D3625">
        <w:rPr>
          <w:rFonts w:hint="cs"/>
          <w:rtl/>
        </w:rPr>
        <w:t xml:space="preserve"> أو يومئ إلى وجود سبب آخر غير معلن في هذا السياق</w:t>
      </w:r>
      <w:r w:rsidR="0066179E">
        <w:rPr>
          <w:rFonts w:hint="cs"/>
          <w:rtl/>
        </w:rPr>
        <w:t>.</w:t>
      </w:r>
    </w:p>
    <w:p w:rsidR="0066179E" w:rsidRDefault="009834C4" w:rsidP="00752998">
      <w:pPr>
        <w:pStyle w:val="libNormal"/>
        <w:rPr>
          <w:rtl/>
        </w:rPr>
      </w:pPr>
      <w:r w:rsidRPr="00752998">
        <w:rPr>
          <w:rStyle w:val="libBold2Char"/>
          <w:rFonts w:hint="cs"/>
          <w:rtl/>
        </w:rPr>
        <w:t>ثانيها</w:t>
      </w:r>
      <w:r w:rsidR="00752998" w:rsidRPr="00752998">
        <w:rPr>
          <w:rStyle w:val="libBold2Char"/>
          <w:rFonts w:hint="cs"/>
          <w:rtl/>
        </w:rPr>
        <w:t>:</w:t>
      </w:r>
      <w:r w:rsidRPr="00752998">
        <w:rPr>
          <w:rFonts w:hint="cs"/>
          <w:rtl/>
        </w:rPr>
        <w:t xml:space="preserve"> لو قبلنا التعليل السابق تنزّلاً لصحَّت مشروعية الحذف لفترة معينة</w:t>
      </w:r>
      <w:r w:rsidR="0066179E" w:rsidRPr="00752998">
        <w:rPr>
          <w:rFonts w:hint="cs"/>
          <w:rtl/>
        </w:rPr>
        <w:t>،</w:t>
      </w:r>
      <w:r w:rsidRPr="00752998">
        <w:rPr>
          <w:rFonts w:hint="cs"/>
          <w:rtl/>
        </w:rPr>
        <w:t xml:space="preserve"> لا أنّه يكون تشريعاً لكلّ الأزمان</w:t>
      </w:r>
      <w:r w:rsidR="0066179E" w:rsidRPr="00752998">
        <w:rPr>
          <w:rFonts w:hint="cs"/>
          <w:rtl/>
        </w:rPr>
        <w:t>،</w:t>
      </w:r>
      <w:r w:rsidRPr="00752998">
        <w:rPr>
          <w:rFonts w:hint="cs"/>
          <w:rtl/>
        </w:rPr>
        <w:t xml:space="preserve"> ذلك أن سريان المنع إلى يومنا هذا ربّما يشير إلى أمر آخر</w:t>
      </w:r>
      <w:r w:rsidR="0066179E" w:rsidRPr="00752998">
        <w:rPr>
          <w:rFonts w:hint="cs"/>
          <w:rtl/>
        </w:rPr>
        <w:t>.</w:t>
      </w:r>
    </w:p>
    <w:p w:rsidR="009834C4" w:rsidRPr="007D3625" w:rsidRDefault="009834C4" w:rsidP="00752998">
      <w:pPr>
        <w:pStyle w:val="libNormal"/>
        <w:rPr>
          <w:rtl/>
        </w:rPr>
      </w:pPr>
      <w:r w:rsidRPr="00752998">
        <w:rPr>
          <w:rStyle w:val="libBold2Char"/>
          <w:rFonts w:hint="cs"/>
          <w:rtl/>
        </w:rPr>
        <w:t>ثالثها</w:t>
      </w:r>
      <w:r w:rsidR="00752998" w:rsidRPr="00752998">
        <w:rPr>
          <w:rStyle w:val="libBold2Char"/>
          <w:rFonts w:hint="cs"/>
          <w:rtl/>
        </w:rPr>
        <w:t>:</w:t>
      </w:r>
      <w:r w:rsidRPr="00752998">
        <w:rPr>
          <w:rFonts w:hint="cs"/>
          <w:rtl/>
        </w:rPr>
        <w:t xml:space="preserve"> إنّ هذا التعليل من قبل الخليفة لا يتّفق مع ما جاء عن رسول اللَّه (صلَّى الله عليه وآله) من قوله</w:t>
      </w:r>
      <w:r w:rsidR="00752998">
        <w:rPr>
          <w:rFonts w:hint="cs"/>
          <w:rtl/>
        </w:rPr>
        <w:t>:</w:t>
      </w:r>
      <w:r w:rsidRPr="00752998">
        <w:rPr>
          <w:rFonts w:hint="cs"/>
          <w:rtl/>
        </w:rPr>
        <w:t xml:space="preserve"> </w:t>
      </w:r>
      <w:r w:rsidR="0066179E" w:rsidRPr="00752998">
        <w:rPr>
          <w:rFonts w:hint="cs"/>
          <w:rtl/>
        </w:rPr>
        <w:t>(</w:t>
      </w:r>
      <w:r w:rsidRPr="00752998">
        <w:rPr>
          <w:rFonts w:hint="cs"/>
          <w:rtl/>
        </w:rPr>
        <w:t>اعلموا أنّ خير أعمالكم الصلاة</w:t>
      </w:r>
      <w:r w:rsidR="0066179E" w:rsidRPr="00752998">
        <w:rPr>
          <w:rFonts w:hint="cs"/>
          <w:rtl/>
        </w:rPr>
        <w:t>)</w:t>
      </w:r>
      <w:r w:rsidRPr="00752998">
        <w:rPr>
          <w:rFonts w:hint="cs"/>
          <w:rtl/>
        </w:rPr>
        <w:t xml:space="preserve"> وهو لا يتّفق أيضاً مع قوله (صلَّى الله عليه وآله) عن الصلاة</w:t>
      </w:r>
      <w:r w:rsidR="00752998">
        <w:rPr>
          <w:rFonts w:hint="cs"/>
          <w:rtl/>
        </w:rPr>
        <w:t>:</w:t>
      </w:r>
      <w:r w:rsidRPr="00752998">
        <w:rPr>
          <w:rFonts w:hint="cs"/>
          <w:rtl/>
        </w:rPr>
        <w:t xml:space="preserve"> </w:t>
      </w:r>
      <w:r w:rsidR="0066179E" w:rsidRPr="00752998">
        <w:rPr>
          <w:rFonts w:hint="cs"/>
          <w:rtl/>
        </w:rPr>
        <w:t>(</w:t>
      </w:r>
      <w:r w:rsidRPr="00752998">
        <w:rPr>
          <w:rFonts w:hint="cs"/>
          <w:rtl/>
        </w:rPr>
        <w:t>إنّها عمود الدين إن قُبلت قُبل ما سواها و إن رُدَّت رُدّ ما سواها</w:t>
      </w:r>
      <w:r w:rsidR="0066179E" w:rsidRPr="00752998">
        <w:rPr>
          <w:rFonts w:hint="cs"/>
          <w:rtl/>
        </w:rPr>
        <w:t>)،</w:t>
      </w:r>
      <w:r w:rsidRPr="00752998">
        <w:rPr>
          <w:rFonts w:hint="cs"/>
          <w:rtl/>
        </w:rPr>
        <w:t xml:space="preserve"> فلو صحّ تعليل الخليفة وأنّه أراد أن لا يتّكل الناس على الصلاة و يَدَعُوا الجهاد</w:t>
      </w:r>
      <w:r w:rsidR="0066179E" w:rsidRPr="00752998">
        <w:rPr>
          <w:rFonts w:hint="cs"/>
          <w:rtl/>
        </w:rPr>
        <w:t>،</w:t>
      </w:r>
      <w:r w:rsidRPr="00752998">
        <w:rPr>
          <w:rFonts w:hint="cs"/>
          <w:rtl/>
        </w:rPr>
        <w:t xml:space="preserve"> للزم</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(794) وهذا التعليل والرد</w:t>
      </w:r>
      <w:r w:rsidR="0066179E">
        <w:rPr>
          <w:rFonts w:hint="cs"/>
          <w:rtl/>
        </w:rPr>
        <w:t>،</w:t>
      </w:r>
      <w:r w:rsidRPr="007D3625">
        <w:rPr>
          <w:rFonts w:hint="cs"/>
          <w:rtl/>
        </w:rPr>
        <w:t xml:space="preserve"> ورد نظيرهما في إتمام عثمان للصلاة بمنى</w:t>
      </w:r>
      <w:r w:rsidR="0066179E">
        <w:rPr>
          <w:rFonts w:hint="cs"/>
          <w:rtl/>
        </w:rPr>
        <w:t>،</w:t>
      </w:r>
      <w:r w:rsidRPr="007D3625">
        <w:rPr>
          <w:rFonts w:hint="cs"/>
          <w:rtl/>
        </w:rPr>
        <w:t xml:space="preserve"> بحجّة خوفه أن يظن الناس أنّ صلاة القصر هي المفروضة</w:t>
      </w:r>
      <w:r w:rsidR="0066179E">
        <w:rPr>
          <w:rFonts w:hint="cs"/>
          <w:rtl/>
        </w:rPr>
        <w:t>،</w:t>
      </w:r>
      <w:r w:rsidRPr="007D3625">
        <w:rPr>
          <w:rFonts w:hint="cs"/>
          <w:rtl/>
        </w:rPr>
        <w:t xml:space="preserve"> فأجابه الصحابة بأن النبيّ (صلَّى الله عليه وآله) كان يقصر الصلاة وينبّه المسلمين على أنّ ذلك مخصوص بمنى</w:t>
      </w:r>
      <w:r w:rsidR="0066179E">
        <w:rPr>
          <w:rFonts w:hint="cs"/>
          <w:rtl/>
        </w:rPr>
        <w:t>.</w:t>
      </w:r>
      <w:r w:rsidRPr="007D3625">
        <w:rPr>
          <w:rFonts w:hint="cs"/>
          <w:rtl/>
        </w:rPr>
        <w:t xml:space="preserve"> فلو صح تعليل عمر</w:t>
      </w:r>
      <w:r w:rsidR="0066179E">
        <w:rPr>
          <w:rFonts w:hint="cs"/>
          <w:rtl/>
        </w:rPr>
        <w:t>،</w:t>
      </w:r>
      <w:r w:rsidRPr="007D3625">
        <w:rPr>
          <w:rFonts w:hint="cs"/>
          <w:rtl/>
        </w:rPr>
        <w:t xml:space="preserve"> لكان يمكنه أن يقر الحيعلة الثالثة في الأذان وينبّه المسلمين على ضرورة الجهاد</w:t>
      </w:r>
      <w:r w:rsidR="0066179E">
        <w:rPr>
          <w:rFonts w:hint="cs"/>
          <w:rtl/>
        </w:rPr>
        <w:t>،</w:t>
      </w:r>
      <w:r w:rsidRPr="007D3625">
        <w:rPr>
          <w:rFonts w:hint="cs"/>
          <w:rtl/>
        </w:rPr>
        <w:t xml:space="preserve"> كما كان رسول اللَّه (صلَّى الله عليه وآله) يفعل ذلك</w:t>
      </w:r>
      <w:r w:rsidR="0066179E">
        <w:rPr>
          <w:rFonts w:hint="cs"/>
          <w:rtl/>
        </w:rPr>
        <w:t>.</w:t>
      </w:r>
      <w:r w:rsidRPr="007D3625">
        <w:rPr>
          <w:rFonts w:hint="cs"/>
          <w:rtl/>
        </w:rPr>
        <w:t xml:space="preserve"> وهذا التشابه في أدوار الخليفتين الثاني والثالث يوقفك على مسار تيار الحكّام المجتهدين</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من ذلك تخطئة كلّ النصوص الدالة على أنّ الصلاة خيرُ موضوع وخير الأعمال</w:t>
      </w:r>
      <w:r w:rsidR="0066179E">
        <w:rPr>
          <w:rFonts w:hint="cs"/>
          <w:rtl/>
        </w:rPr>
        <w:t>،</w:t>
      </w:r>
      <w:r w:rsidRPr="007D3625">
        <w:rPr>
          <w:rFonts w:hint="cs"/>
          <w:rtl/>
        </w:rPr>
        <w:t xml:space="preserve"> وأنّها وسيلة لقبول الأعمال وردّها</w:t>
      </w:r>
      <w:r w:rsidR="0066179E">
        <w:rPr>
          <w:rFonts w:hint="cs"/>
          <w:rtl/>
        </w:rPr>
        <w:t>.</w:t>
      </w:r>
    </w:p>
    <w:p w:rsidR="0066179E" w:rsidRDefault="009834C4" w:rsidP="00752998">
      <w:pPr>
        <w:pStyle w:val="libNormal"/>
        <w:rPr>
          <w:rtl/>
        </w:rPr>
      </w:pPr>
      <w:r w:rsidRPr="00752998">
        <w:rPr>
          <w:rStyle w:val="libBold2Char"/>
          <w:rFonts w:hint="cs"/>
          <w:rtl/>
        </w:rPr>
        <w:t>رابعاً</w:t>
      </w:r>
      <w:r w:rsidR="00752998" w:rsidRPr="00752998">
        <w:rPr>
          <w:rStyle w:val="libBold2Char"/>
          <w:rFonts w:hint="cs"/>
          <w:rtl/>
        </w:rPr>
        <w:t>:</w:t>
      </w:r>
      <w:r w:rsidRPr="00752998">
        <w:rPr>
          <w:rStyle w:val="libBold2Char"/>
          <w:rFonts w:hint="cs"/>
          <w:rtl/>
        </w:rPr>
        <w:t xml:space="preserve"> </w:t>
      </w:r>
      <w:r w:rsidRPr="00752998">
        <w:rPr>
          <w:rFonts w:hint="cs"/>
          <w:rtl/>
        </w:rPr>
        <w:t>من المعلوم أنّ المسلمين صاروا بعد رسول اللَّه (صلَّى الله عليه وآله) نهجين</w:t>
      </w:r>
      <w:r w:rsidR="00752998">
        <w:rPr>
          <w:rFonts w:hint="cs"/>
          <w:rtl/>
        </w:rPr>
        <w:t>:</w:t>
      </w:r>
      <w:r w:rsidRPr="00752998">
        <w:rPr>
          <w:rFonts w:hint="cs"/>
          <w:rtl/>
        </w:rPr>
        <w:t xml:space="preserve"> أحدهما</w:t>
      </w:r>
      <w:r w:rsidR="00752998">
        <w:rPr>
          <w:rFonts w:hint="cs"/>
          <w:rtl/>
        </w:rPr>
        <w:t>:</w:t>
      </w:r>
      <w:r w:rsidRPr="00752998">
        <w:rPr>
          <w:rFonts w:hint="cs"/>
          <w:rtl/>
        </w:rPr>
        <w:t xml:space="preserve"> نهج الخلفاء</w:t>
      </w:r>
      <w:r w:rsidR="0066179E" w:rsidRPr="00752998">
        <w:rPr>
          <w:rFonts w:hint="cs"/>
          <w:rtl/>
        </w:rPr>
        <w:t>،</w:t>
      </w:r>
      <w:r w:rsidRPr="00752998">
        <w:rPr>
          <w:rFonts w:hint="cs"/>
          <w:rtl/>
        </w:rPr>
        <w:t xml:space="preserve"> والآخر</w:t>
      </w:r>
      <w:r w:rsidR="00752998">
        <w:rPr>
          <w:rFonts w:hint="cs"/>
          <w:rtl/>
        </w:rPr>
        <w:t>:</w:t>
      </w:r>
      <w:r w:rsidRPr="00752998">
        <w:rPr>
          <w:rFonts w:hint="cs"/>
          <w:rtl/>
        </w:rPr>
        <w:t xml:space="preserve"> نهج أهل البيت</w:t>
      </w:r>
      <w:r w:rsidR="0066179E" w:rsidRPr="00752998">
        <w:rPr>
          <w:rFonts w:hint="cs"/>
          <w:rtl/>
        </w:rPr>
        <w:t>.</w:t>
      </w:r>
      <w:r w:rsidRPr="00752998">
        <w:rPr>
          <w:rFonts w:hint="cs"/>
          <w:rtl/>
        </w:rPr>
        <w:t xml:space="preserve"> وكان هؤلاء على تخالف في كثير من القضايا السياسية والفقهية</w:t>
      </w:r>
      <w:r w:rsidR="0066179E" w:rsidRPr="00752998">
        <w:rPr>
          <w:rFonts w:hint="cs"/>
          <w:rtl/>
        </w:rPr>
        <w:t>،</w:t>
      </w:r>
      <w:r w:rsidRPr="00752998">
        <w:rPr>
          <w:rFonts w:hint="cs"/>
          <w:rtl/>
        </w:rPr>
        <w:t xml:space="preserve"> فلمّا منع عمر الحيعلة الثالثة نَسَبَ نهجُ الخلفاء إلى رسول اللَّه (صلَّى الله عليه وآله) المنعَ تأييداً للخليفة عمر بن الخطاب</w:t>
      </w:r>
      <w:r w:rsidR="0066179E" w:rsidRPr="00752998">
        <w:rPr>
          <w:rFonts w:hint="cs"/>
          <w:rtl/>
        </w:rPr>
        <w:t>،</w:t>
      </w:r>
      <w:r w:rsidRPr="00752998">
        <w:rPr>
          <w:rFonts w:hint="cs"/>
          <w:rtl/>
        </w:rPr>
        <w:t xml:space="preserve"> حتّى إذا جاء الخلفاء اللاحقون منعوا هذا الفصل من الأذان واستقبحوه من الناس</w:t>
      </w:r>
      <w:r w:rsidR="0066179E" w:rsidRPr="00752998">
        <w:rPr>
          <w:rFonts w:hint="cs"/>
          <w:rtl/>
        </w:rPr>
        <w:t>،</w:t>
      </w:r>
      <w:r w:rsidRPr="00752998">
        <w:rPr>
          <w:rFonts w:hint="cs"/>
          <w:rtl/>
        </w:rPr>
        <w:t xml:space="preserve"> ولأجله ترى انحسار الروايات الدالة على الحيعلة في كتب الجمهور</w:t>
      </w:r>
      <w:r w:rsidR="0066179E" w:rsidRPr="00752998">
        <w:rPr>
          <w:rFonts w:hint="cs"/>
          <w:rtl/>
        </w:rPr>
        <w:t>،</w:t>
      </w:r>
      <w:r w:rsidRPr="00752998">
        <w:rPr>
          <w:rFonts w:hint="cs"/>
          <w:rtl/>
        </w:rPr>
        <w:t xml:space="preserve"> لكنّ الطالبيِّين أصرّوا على الإتيان بها على الرغم من هذا المنع</w:t>
      </w:r>
      <w:r w:rsidR="0066179E" w:rsidRPr="00752998">
        <w:rPr>
          <w:rFonts w:hint="cs"/>
          <w:rtl/>
        </w:rPr>
        <w:t>.</w:t>
      </w:r>
    </w:p>
    <w:p w:rsidR="0066179E" w:rsidRDefault="009834C4" w:rsidP="00752998">
      <w:pPr>
        <w:pStyle w:val="libNormal"/>
        <w:rPr>
          <w:rtl/>
        </w:rPr>
      </w:pPr>
      <w:r w:rsidRPr="007D3625">
        <w:rPr>
          <w:rFonts w:hint="cs"/>
          <w:rtl/>
        </w:rPr>
        <w:t>وبذلك تحزّب أبناء السنّة والجماعة لمذهب عمر بن الخطاب وحكمّوا رأيه في مقابل موقف الإمام عليّ وأولاده الذين خالفوا هذا المنع وأصرّوا على الحيعلة الثالثة رغم كلّ الظروف والمشاكل</w:t>
      </w:r>
      <w:r w:rsidR="0066179E">
        <w:rPr>
          <w:rFonts w:hint="cs"/>
          <w:rtl/>
        </w:rPr>
        <w:t>،</w:t>
      </w:r>
      <w:r w:rsidRPr="007D3625">
        <w:rPr>
          <w:rFonts w:hint="cs"/>
          <w:rtl/>
        </w:rPr>
        <w:t xml:space="preserve"> كما ستقف عليها لاحقاً</w:t>
      </w:r>
      <w:r w:rsidR="0066179E">
        <w:rPr>
          <w:rFonts w:hint="cs"/>
          <w:rtl/>
        </w:rPr>
        <w:t>.</w:t>
      </w:r>
    </w:p>
    <w:p w:rsidR="0066179E" w:rsidRDefault="009834C4" w:rsidP="00752998">
      <w:pPr>
        <w:pStyle w:val="libNormal"/>
        <w:rPr>
          <w:rtl/>
        </w:rPr>
      </w:pPr>
      <w:r w:rsidRPr="00752998">
        <w:rPr>
          <w:rStyle w:val="libBold2Char"/>
          <w:rFonts w:hint="cs"/>
          <w:rtl/>
        </w:rPr>
        <w:t>خامساً</w:t>
      </w:r>
      <w:r w:rsidR="00752998" w:rsidRPr="00752998">
        <w:rPr>
          <w:rStyle w:val="libBold2Char"/>
          <w:rFonts w:hint="cs"/>
          <w:rtl/>
        </w:rPr>
        <w:t>:</w:t>
      </w:r>
      <w:r w:rsidRPr="00752998">
        <w:rPr>
          <w:rFonts w:hint="cs"/>
          <w:rtl/>
        </w:rPr>
        <w:t xml:space="preserve"> إنّ المطّلع على مجريات الأحداث في زمن رسول اللَّه (صلَّى الله عليه وآله) ثمّ مَن بعده يقف على حقيقة جلية</w:t>
      </w:r>
      <w:r w:rsidR="0066179E" w:rsidRPr="00752998">
        <w:rPr>
          <w:rFonts w:hint="cs"/>
          <w:rtl/>
        </w:rPr>
        <w:t>،</w:t>
      </w:r>
      <w:r w:rsidRPr="00752998">
        <w:rPr>
          <w:rFonts w:hint="cs"/>
          <w:rtl/>
        </w:rPr>
        <w:t xml:space="preserve"> هي أنّ قريشاً لم تكن ترضى باجتماع النبوة والخلافة في بني هاشم</w:t>
      </w:r>
      <w:r w:rsidR="0066179E" w:rsidRPr="00752998">
        <w:rPr>
          <w:rFonts w:hint="cs"/>
          <w:rtl/>
        </w:rPr>
        <w:t>،</w:t>
      </w:r>
      <w:r w:rsidRPr="00752998">
        <w:rPr>
          <w:rFonts w:hint="cs"/>
          <w:rtl/>
        </w:rPr>
        <w:t xml:space="preserve"> وكانت تطمع في الخلافة من بعده (صلَّى الله عليه وآله)</w:t>
      </w:r>
      <w:r w:rsidR="0066179E" w:rsidRPr="00752998">
        <w:rPr>
          <w:rFonts w:hint="cs"/>
          <w:rtl/>
        </w:rPr>
        <w:t>،</w:t>
      </w:r>
      <w:r w:rsidRPr="00752998">
        <w:rPr>
          <w:rFonts w:hint="cs"/>
          <w:rtl/>
        </w:rPr>
        <w:t xml:space="preserve"> فكانوا يشترطون على رسول اللَّه أن يبايعوه بشرط أن يجعل لهم نصيباً في الخلافة من بعده</w:t>
      </w:r>
      <w:r w:rsidR="0066179E" w:rsidRPr="00752998">
        <w:rPr>
          <w:rFonts w:hint="cs"/>
          <w:rtl/>
        </w:rPr>
        <w:t>،</w:t>
      </w:r>
      <w:r w:rsidRPr="00752998">
        <w:rPr>
          <w:rFonts w:hint="cs"/>
          <w:rtl/>
        </w:rPr>
        <w:t xml:space="preserve"> لكنّه (صلَّى الله عليه وآله) كان يقول</w:t>
      </w:r>
      <w:r w:rsidR="00752998">
        <w:rPr>
          <w:rFonts w:hint="cs"/>
          <w:rtl/>
        </w:rPr>
        <w:t>:</w:t>
      </w:r>
      <w:r w:rsidRPr="00752998">
        <w:rPr>
          <w:rFonts w:hint="cs"/>
          <w:rtl/>
        </w:rPr>
        <w:t xml:space="preserve"> </w:t>
      </w:r>
      <w:r w:rsidR="0066179E" w:rsidRPr="00752998">
        <w:rPr>
          <w:rFonts w:hint="cs"/>
          <w:rtl/>
        </w:rPr>
        <w:t>(</w:t>
      </w:r>
      <w:r w:rsidRPr="00752998">
        <w:rPr>
          <w:rFonts w:hint="cs"/>
          <w:rtl/>
        </w:rPr>
        <w:t>إن الأمر للَّه يجعله حيث يشاء</w:t>
      </w:r>
      <w:r w:rsidR="0066179E" w:rsidRPr="00752998">
        <w:rPr>
          <w:rFonts w:hint="cs"/>
          <w:rtl/>
        </w:rPr>
        <w:t>)</w:t>
      </w:r>
      <w:r w:rsidRPr="00752998">
        <w:rPr>
          <w:rFonts w:hint="cs"/>
          <w:rtl/>
        </w:rPr>
        <w:t xml:space="preserve"> </w:t>
      </w:r>
      <w:r w:rsidRPr="009834C4">
        <w:rPr>
          <w:rStyle w:val="libFootnotenumChar"/>
          <w:rFonts w:hint="cs"/>
          <w:rtl/>
        </w:rPr>
        <w:t>(795)</w:t>
      </w:r>
      <w:r w:rsidRPr="00752998">
        <w:rPr>
          <w:rFonts w:hint="cs"/>
          <w:rtl/>
        </w:rPr>
        <w:t xml:space="preserve"> وليس الأمر بيدي</w:t>
      </w:r>
      <w:r w:rsidR="0066179E" w:rsidRPr="00752998">
        <w:rPr>
          <w:rFonts w:hint="cs"/>
          <w:rtl/>
        </w:rPr>
        <w:t>.</w:t>
      </w:r>
    </w:p>
    <w:p w:rsidR="009834C4" w:rsidRPr="007D3625" w:rsidRDefault="009834C4" w:rsidP="00752998">
      <w:pPr>
        <w:pStyle w:val="libNormal"/>
        <w:rPr>
          <w:rtl/>
        </w:rPr>
      </w:pPr>
      <w:r w:rsidRPr="007D3625">
        <w:rPr>
          <w:rFonts w:hint="cs"/>
          <w:rtl/>
        </w:rPr>
        <w:t>وجاء عن ابن عباس</w:t>
      </w:r>
      <w:r w:rsidR="00752998">
        <w:rPr>
          <w:rFonts w:hint="cs"/>
          <w:rtl/>
        </w:rPr>
        <w:t>:</w:t>
      </w:r>
      <w:r w:rsidRPr="007D3625">
        <w:rPr>
          <w:rFonts w:hint="cs"/>
          <w:rtl/>
        </w:rPr>
        <w:t xml:space="preserve"> إن عمر بن الخطاب قال له في أوائل عهده بالخلافة</w:t>
      </w:r>
      <w:r w:rsidR="00752998">
        <w:rPr>
          <w:rFonts w:hint="cs"/>
          <w:rtl/>
        </w:rPr>
        <w:t>:</w:t>
      </w:r>
      <w:r w:rsidRPr="007D3625">
        <w:rPr>
          <w:rFonts w:hint="cs"/>
          <w:rtl/>
        </w:rPr>
        <w:t xml:space="preserve"> يا عبد اللَّه</w:t>
      </w:r>
      <w:r w:rsidR="0066179E">
        <w:rPr>
          <w:rFonts w:hint="cs"/>
          <w:rtl/>
        </w:rPr>
        <w:t>،</w:t>
      </w:r>
      <w:r w:rsidRPr="007D3625">
        <w:rPr>
          <w:rFonts w:hint="cs"/>
          <w:rtl/>
        </w:rPr>
        <w:t xml:space="preserve"> عليك دماء البُدن إن كتَمتَنيها</w:t>
      </w:r>
      <w:r w:rsidR="0066179E">
        <w:rPr>
          <w:rFonts w:hint="cs"/>
          <w:rtl/>
        </w:rPr>
        <w:t>.</w:t>
      </w:r>
      <w:r w:rsidRPr="007D3625">
        <w:rPr>
          <w:rFonts w:hint="cs"/>
          <w:rtl/>
        </w:rPr>
        <w:t>... هل بقي في نفسه [ يعني عليّ بن أبي طالب ]</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(795) انظر</w:t>
      </w:r>
      <w:r w:rsidR="00752998">
        <w:rPr>
          <w:rFonts w:hint="cs"/>
          <w:rtl/>
        </w:rPr>
        <w:t>:</w:t>
      </w:r>
      <w:r w:rsidRPr="007D3625">
        <w:rPr>
          <w:rFonts w:hint="cs"/>
          <w:rtl/>
        </w:rPr>
        <w:t xml:space="preserve"> حديث عامر بن صعصعة في سيرة ابن هشام 2: 289</w:t>
      </w:r>
      <w:r w:rsidR="0066179E">
        <w:rPr>
          <w:rFonts w:hint="cs"/>
          <w:rtl/>
        </w:rPr>
        <w:t>،</w:t>
      </w:r>
      <w:r w:rsidRPr="007D3625">
        <w:rPr>
          <w:rFonts w:hint="cs"/>
          <w:rtl/>
        </w:rPr>
        <w:t xml:space="preserve"> وحديث قبيلة كندة في سيرة ابن كثير 2: 159</w:t>
      </w:r>
      <w:r w:rsidR="0066179E">
        <w:rPr>
          <w:rFonts w:hint="cs"/>
          <w:rtl/>
        </w:rPr>
        <w:t>،</w:t>
      </w:r>
      <w:r w:rsidRPr="007D3625">
        <w:rPr>
          <w:rFonts w:hint="cs"/>
          <w:rtl/>
        </w:rPr>
        <w:t xml:space="preserve"> وهما يدلّان على ما نقوله</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شي‏ء من أمر الخلافة</w:t>
      </w:r>
      <w:r w:rsidR="0066179E">
        <w:rPr>
          <w:rFonts w:hint="cs"/>
          <w:rtl/>
        </w:rPr>
        <w:t>؟</w:t>
      </w:r>
    </w:p>
    <w:p w:rsidR="0066179E" w:rsidRDefault="009834C4" w:rsidP="00752998">
      <w:pPr>
        <w:pStyle w:val="libNormal"/>
        <w:rPr>
          <w:rtl/>
        </w:rPr>
      </w:pPr>
      <w:r w:rsidRPr="007D3625">
        <w:rPr>
          <w:rFonts w:hint="cs"/>
          <w:rtl/>
        </w:rPr>
        <w:t>قلت</w:t>
      </w:r>
      <w:r w:rsidR="00752998">
        <w:rPr>
          <w:rFonts w:hint="cs"/>
          <w:rtl/>
        </w:rPr>
        <w:t>:</w:t>
      </w:r>
      <w:r w:rsidRPr="007D3625">
        <w:rPr>
          <w:rFonts w:hint="cs"/>
          <w:rtl/>
        </w:rPr>
        <w:t xml:space="preserve"> نعم</w:t>
      </w:r>
      <w:r w:rsidR="0066179E">
        <w:rPr>
          <w:rFonts w:hint="cs"/>
          <w:rtl/>
        </w:rPr>
        <w:t>.</w:t>
      </w:r>
    </w:p>
    <w:p w:rsidR="0066179E" w:rsidRDefault="009834C4" w:rsidP="00752998">
      <w:pPr>
        <w:pStyle w:val="libNormal"/>
        <w:rPr>
          <w:rtl/>
        </w:rPr>
      </w:pPr>
      <w:r w:rsidRPr="007D3625">
        <w:rPr>
          <w:rFonts w:hint="cs"/>
          <w:rtl/>
        </w:rPr>
        <w:t>قال</w:t>
      </w:r>
      <w:r w:rsidR="00752998">
        <w:rPr>
          <w:rFonts w:hint="cs"/>
          <w:rtl/>
        </w:rPr>
        <w:t>:</w:t>
      </w:r>
      <w:r w:rsidRPr="007D3625">
        <w:rPr>
          <w:rFonts w:hint="cs"/>
          <w:rtl/>
        </w:rPr>
        <w:t xml:space="preserve"> أيزعم أن رسول اللَّه نصَّ عليه</w:t>
      </w:r>
      <w:r w:rsidR="0066179E">
        <w:rPr>
          <w:rFonts w:hint="cs"/>
          <w:rtl/>
        </w:rPr>
        <w:t>؟</w:t>
      </w:r>
    </w:p>
    <w:p w:rsidR="0066179E" w:rsidRDefault="009834C4" w:rsidP="00752998">
      <w:pPr>
        <w:pStyle w:val="libNormal"/>
        <w:rPr>
          <w:rtl/>
        </w:rPr>
      </w:pPr>
      <w:r w:rsidRPr="007D3625">
        <w:rPr>
          <w:rFonts w:hint="cs"/>
          <w:rtl/>
        </w:rPr>
        <w:t>قلت</w:t>
      </w:r>
      <w:r w:rsidR="00752998">
        <w:rPr>
          <w:rFonts w:hint="cs"/>
          <w:rtl/>
        </w:rPr>
        <w:t>:</w:t>
      </w:r>
      <w:r w:rsidRPr="007D3625">
        <w:rPr>
          <w:rFonts w:hint="cs"/>
          <w:rtl/>
        </w:rPr>
        <w:t xml:space="preserve"> نعم</w:t>
      </w:r>
      <w:r w:rsidR="0066179E">
        <w:rPr>
          <w:rFonts w:hint="cs"/>
          <w:rtl/>
        </w:rPr>
        <w:t>.</w:t>
      </w:r>
      <w:r w:rsidRPr="007D3625">
        <w:rPr>
          <w:rFonts w:hint="cs"/>
          <w:rtl/>
        </w:rPr>
        <w:t xml:space="preserve"> وأزيدك</w:t>
      </w:r>
      <w:r w:rsidR="00752998">
        <w:rPr>
          <w:rFonts w:hint="cs"/>
          <w:rtl/>
        </w:rPr>
        <w:t>:</w:t>
      </w:r>
      <w:r w:rsidRPr="007D3625">
        <w:rPr>
          <w:rFonts w:hint="cs"/>
          <w:rtl/>
        </w:rPr>
        <w:t xml:space="preserve"> سألتُ أبي عمّا يدّعيه</w:t>
      </w:r>
      <w:r w:rsidR="0066179E">
        <w:rPr>
          <w:rFonts w:hint="cs"/>
          <w:rtl/>
        </w:rPr>
        <w:t>،</w:t>
      </w:r>
      <w:r w:rsidRPr="007D3625">
        <w:rPr>
          <w:rFonts w:hint="cs"/>
          <w:rtl/>
        </w:rPr>
        <w:t xml:space="preserve"> فقال</w:t>
      </w:r>
      <w:r w:rsidR="00752998">
        <w:rPr>
          <w:rFonts w:hint="cs"/>
          <w:rtl/>
        </w:rPr>
        <w:t>:</w:t>
      </w:r>
      <w:r w:rsidRPr="007D3625">
        <w:rPr>
          <w:rFonts w:hint="cs"/>
          <w:rtl/>
        </w:rPr>
        <w:t xml:space="preserve"> صَدَق</w:t>
      </w:r>
      <w:r w:rsidR="0066179E">
        <w:rPr>
          <w:rFonts w:hint="cs"/>
          <w:rtl/>
        </w:rPr>
        <w:t>.</w:t>
      </w:r>
    </w:p>
    <w:p w:rsidR="0066179E" w:rsidRDefault="009834C4" w:rsidP="00752998">
      <w:pPr>
        <w:pStyle w:val="libNormal"/>
        <w:rPr>
          <w:rtl/>
        </w:rPr>
      </w:pPr>
      <w:r w:rsidRPr="00752998">
        <w:rPr>
          <w:rFonts w:hint="cs"/>
          <w:rtl/>
        </w:rPr>
        <w:t>قال عمر</w:t>
      </w:r>
      <w:r w:rsidR="00752998">
        <w:rPr>
          <w:rFonts w:hint="cs"/>
          <w:rtl/>
        </w:rPr>
        <w:t>:</w:t>
      </w:r>
      <w:r w:rsidRPr="00752998">
        <w:rPr>
          <w:rFonts w:hint="cs"/>
          <w:rtl/>
        </w:rPr>
        <w:t xml:space="preserve"> لقد كان من رسول اللَّه في أمره ذَرْوٌ من قول لا يثبت حجّة ولا يقطع عذراً</w:t>
      </w:r>
      <w:r w:rsidR="0066179E" w:rsidRPr="00752998">
        <w:rPr>
          <w:rFonts w:hint="cs"/>
          <w:rtl/>
        </w:rPr>
        <w:t>،</w:t>
      </w:r>
      <w:r w:rsidRPr="00752998">
        <w:rPr>
          <w:rFonts w:hint="cs"/>
          <w:rtl/>
        </w:rPr>
        <w:t xml:space="preserve"> وكان يَرْبَعُ في أمره وقتاً ما</w:t>
      </w:r>
      <w:r w:rsidR="0066179E" w:rsidRPr="00752998">
        <w:rPr>
          <w:rFonts w:hint="cs"/>
          <w:rtl/>
        </w:rPr>
        <w:t>،</w:t>
      </w:r>
      <w:r w:rsidRPr="00752998">
        <w:rPr>
          <w:rFonts w:hint="cs"/>
          <w:rtl/>
        </w:rPr>
        <w:t xml:space="preserve"> ولقد أراد في مرضه أن يصرّح باسمه فمنعتُ من ذلك إشفاقاً وحيطةً على الإسلام</w:t>
      </w:r>
      <w:r w:rsidR="0066179E" w:rsidRPr="00752998">
        <w:rPr>
          <w:rFonts w:hint="cs"/>
          <w:rtl/>
        </w:rPr>
        <w:t>.</w:t>
      </w:r>
      <w:r w:rsidRPr="00752998">
        <w:rPr>
          <w:rFonts w:hint="cs"/>
          <w:rtl/>
        </w:rPr>
        <w:t xml:space="preserve">.. فعلم رسول اللَّه أنّي علمت ما في نفسه فأمسك </w:t>
      </w:r>
      <w:r w:rsidRPr="009834C4">
        <w:rPr>
          <w:rStyle w:val="libFootnotenumChar"/>
          <w:rFonts w:hint="cs"/>
          <w:rtl/>
        </w:rPr>
        <w:t>(796)</w:t>
      </w:r>
      <w:r w:rsidR="0066179E" w:rsidRPr="00752998">
        <w:rPr>
          <w:rFonts w:hint="cs"/>
          <w:rtl/>
        </w:rPr>
        <w:t>.</w:t>
      </w:r>
    </w:p>
    <w:p w:rsidR="0066179E" w:rsidRDefault="009834C4" w:rsidP="00752998">
      <w:pPr>
        <w:pStyle w:val="libNormal"/>
        <w:rPr>
          <w:rtl/>
        </w:rPr>
      </w:pPr>
      <w:r w:rsidRPr="00752998">
        <w:rPr>
          <w:rFonts w:hint="cs"/>
          <w:rtl/>
        </w:rPr>
        <w:t xml:space="preserve">وقال العيني في </w:t>
      </w:r>
      <w:r w:rsidRPr="00752998">
        <w:rPr>
          <w:rStyle w:val="libBold2Char"/>
          <w:rFonts w:hint="cs"/>
          <w:rtl/>
        </w:rPr>
        <w:t>عمدة القاري</w:t>
      </w:r>
      <w:r w:rsidR="00752998">
        <w:rPr>
          <w:rStyle w:val="libBold2Char"/>
          <w:rFonts w:hint="cs"/>
          <w:rtl/>
        </w:rPr>
        <w:t>:</w:t>
      </w:r>
      <w:r w:rsidRPr="00752998">
        <w:rPr>
          <w:rFonts w:hint="cs"/>
          <w:rtl/>
        </w:rPr>
        <w:t xml:space="preserve"> واختلف العلماء في الكتاب الذي هم بكتابته فقال الخطابي</w:t>
      </w:r>
      <w:r w:rsidR="00752998">
        <w:rPr>
          <w:rFonts w:hint="cs"/>
          <w:rtl/>
        </w:rPr>
        <w:t>:</w:t>
      </w:r>
      <w:r w:rsidRPr="00752998">
        <w:rPr>
          <w:rFonts w:hint="cs"/>
          <w:rtl/>
        </w:rPr>
        <w:t xml:space="preserve"> يحتمل وجهين</w:t>
      </w:r>
      <w:r w:rsidR="0066179E" w:rsidRPr="00752998">
        <w:rPr>
          <w:rFonts w:hint="cs"/>
          <w:rtl/>
        </w:rPr>
        <w:t>،</w:t>
      </w:r>
      <w:r w:rsidRPr="00752998">
        <w:rPr>
          <w:rFonts w:hint="cs"/>
          <w:rtl/>
        </w:rPr>
        <w:t xml:space="preserve"> احدهما أنه أراد أن ينص على الإمامة بعده فترتفع تلك الفتن العظيمة كحرب الجمل وصفين </w:t>
      </w:r>
      <w:r w:rsidRPr="009834C4">
        <w:rPr>
          <w:rStyle w:val="libFootnotenumChar"/>
          <w:rFonts w:hint="cs"/>
          <w:rtl/>
        </w:rPr>
        <w:t>(797)</w:t>
      </w:r>
      <w:r w:rsidR="0066179E" w:rsidRPr="00752998">
        <w:rPr>
          <w:rFonts w:hint="cs"/>
          <w:rtl/>
        </w:rPr>
        <w:t>.</w:t>
      </w:r>
    </w:p>
    <w:p w:rsidR="009834C4" w:rsidRPr="007D3625" w:rsidRDefault="009834C4" w:rsidP="00752998">
      <w:pPr>
        <w:pStyle w:val="libNormal"/>
        <w:rPr>
          <w:rtl/>
        </w:rPr>
      </w:pPr>
      <w:r w:rsidRPr="00752998">
        <w:rPr>
          <w:rFonts w:hint="cs"/>
          <w:rtl/>
        </w:rPr>
        <w:t>ولو جمعنا ما جاء عن ابن عباس</w:t>
      </w:r>
      <w:r w:rsidR="0066179E" w:rsidRPr="00752998">
        <w:rPr>
          <w:rFonts w:hint="cs"/>
          <w:rtl/>
        </w:rPr>
        <w:t>،</w:t>
      </w:r>
      <w:r w:rsidRPr="00752998">
        <w:rPr>
          <w:rFonts w:hint="cs"/>
          <w:rtl/>
        </w:rPr>
        <w:t xml:space="preserve"> مع ما قاله عمر لرسول اللَّه (صلَّى الله عليه وآله) عند مرضه - حينما قال (صلَّى الله عليه وآله)</w:t>
      </w:r>
      <w:r w:rsidR="00752998">
        <w:rPr>
          <w:rFonts w:hint="cs"/>
          <w:rtl/>
        </w:rPr>
        <w:t>:</w:t>
      </w:r>
      <w:r w:rsidRPr="00752998">
        <w:rPr>
          <w:rFonts w:hint="cs"/>
          <w:rtl/>
        </w:rPr>
        <w:t xml:space="preserve"> (ائتوني بدواة وقلم أكتب لكم كتاباً لن تضلوا بعدي أبداً)</w:t>
      </w:r>
      <w:r w:rsidR="0066179E" w:rsidRPr="00752998">
        <w:rPr>
          <w:rFonts w:hint="cs"/>
          <w:rtl/>
        </w:rPr>
        <w:t>،</w:t>
      </w:r>
      <w:r w:rsidRPr="00752998">
        <w:rPr>
          <w:rFonts w:hint="cs"/>
          <w:rtl/>
        </w:rPr>
        <w:t xml:space="preserve"> فقال عمر</w:t>
      </w:r>
      <w:r w:rsidR="00752998">
        <w:rPr>
          <w:rFonts w:hint="cs"/>
          <w:rtl/>
        </w:rPr>
        <w:t>:</w:t>
      </w:r>
      <w:r w:rsidRPr="00752998">
        <w:rPr>
          <w:rFonts w:hint="cs"/>
          <w:rtl/>
        </w:rPr>
        <w:t xml:space="preserve"> إنّ الرجل لَيَهجُر </w:t>
      </w:r>
      <w:r w:rsidRPr="009834C4">
        <w:rPr>
          <w:rStyle w:val="libFootnotenumChar"/>
          <w:rFonts w:hint="cs"/>
          <w:rtl/>
        </w:rPr>
        <w:t>(798)</w:t>
      </w:r>
      <w:r w:rsidRPr="00752998">
        <w:rPr>
          <w:rFonts w:hint="cs"/>
          <w:rtl/>
        </w:rPr>
        <w:t xml:space="preserve"> - مع ما قاله رسول اللَّه لعمر لمّا أتاه بجوامع من التوراة</w:t>
      </w:r>
      <w:r w:rsidR="00752998">
        <w:rPr>
          <w:rFonts w:hint="cs"/>
          <w:rtl/>
        </w:rPr>
        <w:t>:</w:t>
      </w:r>
      <w:r w:rsidRPr="00752998">
        <w:rPr>
          <w:rFonts w:hint="cs"/>
          <w:rtl/>
        </w:rPr>
        <w:t xml:space="preserve"> (والذي نفسُ محمّد بيده لو بدا لكم موسى فاتّبعتموه وتركتموني لَضللتُم)</w:t>
      </w:r>
      <w:r w:rsidRPr="009834C4">
        <w:rPr>
          <w:rStyle w:val="libFootnotenumChar"/>
          <w:rFonts w:hint="cs"/>
          <w:rtl/>
        </w:rPr>
        <w:t xml:space="preserve"> (799)</w:t>
      </w:r>
      <w:r w:rsidR="0066179E" w:rsidRPr="008922A0">
        <w:rPr>
          <w:rFonts w:hint="cs"/>
          <w:rtl/>
        </w:rPr>
        <w:t>،</w:t>
      </w:r>
      <w:r w:rsidRPr="00752998">
        <w:rPr>
          <w:rFonts w:hint="cs"/>
          <w:rtl/>
        </w:rPr>
        <w:t xml:space="preserve"> مع قول رسول اللَّه في حديث الثقلين</w:t>
      </w:r>
      <w:r w:rsidR="00752998">
        <w:rPr>
          <w:rFonts w:hint="cs"/>
          <w:rtl/>
        </w:rPr>
        <w:t>:</w:t>
      </w:r>
      <w:r w:rsidRPr="00752998">
        <w:rPr>
          <w:rFonts w:hint="cs"/>
          <w:rtl/>
        </w:rPr>
        <w:t xml:space="preserve"> </w:t>
      </w:r>
      <w:r w:rsidR="0066179E" w:rsidRPr="00752998">
        <w:rPr>
          <w:rFonts w:hint="cs"/>
          <w:rtl/>
        </w:rPr>
        <w:t>(</w:t>
      </w:r>
      <w:r w:rsidRPr="00752998">
        <w:rPr>
          <w:rFonts w:hint="cs"/>
          <w:rtl/>
        </w:rPr>
        <w:t>ما إن أخذتم بهما لن تضلوا بعدي أبداً</w:t>
      </w:r>
      <w:r w:rsidR="0066179E" w:rsidRPr="00752998">
        <w:rPr>
          <w:rFonts w:hint="cs"/>
          <w:rtl/>
        </w:rPr>
        <w:t>)،</w:t>
      </w:r>
      <w:r w:rsidRPr="00752998">
        <w:rPr>
          <w:rFonts w:hint="cs"/>
          <w:rtl/>
        </w:rPr>
        <w:t xml:space="preserve"> لو جمعنا كل</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(796) شرح ابن أبي الحديد 12: 21 وقال</w:t>
      </w:r>
      <w:r w:rsidR="00752998">
        <w:rPr>
          <w:rFonts w:hint="cs"/>
          <w:rtl/>
        </w:rPr>
        <w:t>:</w:t>
      </w:r>
      <w:r w:rsidRPr="007D3625">
        <w:rPr>
          <w:rFonts w:hint="cs"/>
          <w:rtl/>
        </w:rPr>
        <w:t xml:space="preserve"> ذكر هذا الخبر أحمد بن أبي طاهر صاحب كتاب "تاريخ بغداد" في كتابه مسنداً</w:t>
      </w:r>
      <w:r w:rsidR="0066179E">
        <w:rPr>
          <w:rFonts w:hint="cs"/>
          <w:rtl/>
        </w:rPr>
        <w:t>.</w:t>
      </w:r>
    </w:p>
    <w:p w:rsidR="009834C4" w:rsidRPr="009834C4" w:rsidRDefault="009834C4" w:rsidP="009834C4">
      <w:pPr>
        <w:pStyle w:val="libFootnote0"/>
        <w:rPr>
          <w:rtl/>
        </w:rPr>
      </w:pPr>
      <w:r w:rsidRPr="007D3625">
        <w:rPr>
          <w:rFonts w:hint="cs"/>
          <w:rtl/>
        </w:rPr>
        <w:t>(797) عمدة القارئ 2: 171</w:t>
      </w:r>
      <w:r w:rsidR="0066179E">
        <w:rPr>
          <w:rFonts w:hint="cs"/>
          <w:rtl/>
        </w:rPr>
        <w:t>.</w:t>
      </w:r>
    </w:p>
    <w:p w:rsidR="009834C4" w:rsidRPr="009834C4" w:rsidRDefault="009834C4" w:rsidP="009834C4">
      <w:pPr>
        <w:pStyle w:val="libFootnote0"/>
        <w:rPr>
          <w:rtl/>
        </w:rPr>
      </w:pPr>
      <w:r w:rsidRPr="007D3625">
        <w:rPr>
          <w:rFonts w:hint="cs"/>
          <w:rtl/>
        </w:rPr>
        <w:t>(798) وفي نص البخاري</w:t>
      </w:r>
      <w:r w:rsidR="00752998">
        <w:rPr>
          <w:rFonts w:hint="cs"/>
          <w:rtl/>
        </w:rPr>
        <w:t>:</w:t>
      </w:r>
      <w:r w:rsidRPr="007D3625">
        <w:rPr>
          <w:rFonts w:hint="cs"/>
          <w:rtl/>
        </w:rPr>
        <w:t xml:space="preserve"> (إنّ الرجل قد غلب عليه الوجع)</w:t>
      </w:r>
      <w:r w:rsidR="0066179E">
        <w:rPr>
          <w:rFonts w:hint="cs"/>
          <w:rtl/>
        </w:rPr>
        <w:t>،</w:t>
      </w:r>
      <w:r w:rsidRPr="007D3625">
        <w:rPr>
          <w:rFonts w:hint="cs"/>
          <w:rtl/>
        </w:rPr>
        <w:t xml:space="preserve"> وكلاهما إساءة للرسول المصطفى</w:t>
      </w:r>
      <w:r w:rsidR="0066179E">
        <w:rPr>
          <w:rFonts w:hint="cs"/>
          <w:rtl/>
        </w:rPr>
        <w:t>.</w:t>
      </w:r>
    </w:p>
    <w:p w:rsidR="009834C4" w:rsidRPr="009834C4" w:rsidRDefault="009834C4" w:rsidP="009834C4">
      <w:pPr>
        <w:pStyle w:val="libFootnote0"/>
        <w:rPr>
          <w:rtl/>
        </w:rPr>
      </w:pPr>
      <w:r w:rsidRPr="007D3625">
        <w:rPr>
          <w:rFonts w:hint="cs"/>
          <w:rtl/>
        </w:rPr>
        <w:t>(799) سنن الدارمي 1: 115 باب ما يتقي من تفسير حديث النبي (صلَّى الله عليه وآله)</w:t>
      </w:r>
      <w:r w:rsidR="0066179E">
        <w:rPr>
          <w:rFonts w:hint="cs"/>
          <w:rtl/>
        </w:rPr>
        <w:t>،</w:t>
      </w:r>
      <w:r w:rsidRPr="007D3625">
        <w:rPr>
          <w:rFonts w:hint="cs"/>
          <w:rtl/>
        </w:rPr>
        <w:t xml:space="preserve"> مسند أحمد 4: 266</w:t>
      </w:r>
      <w:r w:rsidR="0066179E">
        <w:rPr>
          <w:rFonts w:hint="cs"/>
          <w:rtl/>
        </w:rPr>
        <w:t>،</w:t>
      </w:r>
      <w:r w:rsidRPr="007D3625">
        <w:rPr>
          <w:rFonts w:hint="cs"/>
          <w:rtl/>
        </w:rPr>
        <w:t xml:space="preserve"> المصنف لعبد الرزاق 6: 113 باب مسألة أهل الكتاب</w:t>
      </w:r>
      <w:r w:rsidR="0066179E">
        <w:rPr>
          <w:rFonts w:hint="cs"/>
          <w:rtl/>
        </w:rPr>
        <w:t>،</w:t>
      </w:r>
      <w:r w:rsidRPr="007D3625">
        <w:rPr>
          <w:rFonts w:hint="cs"/>
          <w:rtl/>
        </w:rPr>
        <w:t xml:space="preserve"> أسد الغابة 3: 127.</w:t>
      </w:r>
    </w:p>
    <w:p w:rsidR="009834C4"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ذلك لوقفنا على حقائق مذهلة</w:t>
      </w:r>
      <w:r w:rsidR="0066179E" w:rsidRPr="00752998">
        <w:rPr>
          <w:rFonts w:hint="cs"/>
          <w:rtl/>
        </w:rPr>
        <w:t>،</w:t>
      </w:r>
      <w:r w:rsidRPr="00752998">
        <w:rPr>
          <w:rFonts w:hint="cs"/>
          <w:rtl/>
        </w:rPr>
        <w:t xml:space="preserve"> ولعرفنا موقف النهج الحاكم بعد رسول اللَّه من أهل بيت الرسالة وموت الزهراء وهي واجدة على أبي بكر وعمر </w:t>
      </w:r>
      <w:r w:rsidRPr="009834C4">
        <w:rPr>
          <w:rStyle w:val="libFootnotenumChar"/>
          <w:rFonts w:hint="cs"/>
          <w:rtl/>
        </w:rPr>
        <w:t>(800)</w:t>
      </w:r>
      <w:r w:rsidR="0066179E" w:rsidRPr="00752998">
        <w:rPr>
          <w:rFonts w:hint="cs"/>
          <w:rtl/>
        </w:rPr>
        <w:t>.</w:t>
      </w:r>
      <w:r w:rsidRPr="00752998">
        <w:rPr>
          <w:rFonts w:hint="cs"/>
          <w:rtl/>
        </w:rPr>
        <w:t xml:space="preserve"> ولعرفنا أيضاً مدى المفارقة بين ترك برّ فاطمة وترك الدعوة للولاية وبين تأكيدات الرسول على الاهتمام بالعترة تلويحاً وتصريحاً</w:t>
      </w:r>
      <w:r w:rsidR="0066179E" w:rsidRPr="00752998">
        <w:rPr>
          <w:rFonts w:hint="cs"/>
          <w:rtl/>
        </w:rPr>
        <w:t>،</w:t>
      </w:r>
      <w:r w:rsidRPr="00752998">
        <w:rPr>
          <w:rFonts w:hint="cs"/>
          <w:rtl/>
        </w:rPr>
        <w:t xml:space="preserve"> مِن مِثل وقوفه (صلَّى الله عليه وآله) كلّ يوم - مدة ستة أشهر - على باب فاطمة بعد نزول آية التطهير يناديها للصلاة بقوله</w:t>
      </w:r>
      <w:r w:rsidR="00752998">
        <w:rPr>
          <w:rFonts w:hint="cs"/>
          <w:rtl/>
        </w:rPr>
        <w:t>:</w:t>
      </w:r>
      <w:r w:rsidRPr="00752998">
        <w:rPr>
          <w:rFonts w:hint="cs"/>
          <w:rtl/>
        </w:rPr>
        <w:t xml:space="preserve"> </w:t>
      </w:r>
      <w:r w:rsidR="0066179E" w:rsidRPr="00752998">
        <w:rPr>
          <w:rFonts w:hint="cs"/>
          <w:rtl/>
        </w:rPr>
        <w:t>(</w:t>
      </w:r>
      <w:r w:rsidRPr="00752998">
        <w:rPr>
          <w:rFonts w:hint="cs"/>
          <w:rtl/>
        </w:rPr>
        <w:t>الصلاة الصلاة</w:t>
      </w:r>
      <w:r w:rsidR="0066179E" w:rsidRPr="00752998">
        <w:rPr>
          <w:rFonts w:hint="cs"/>
          <w:rtl/>
        </w:rPr>
        <w:t>،</w:t>
      </w:r>
      <w:r w:rsidRPr="00752998">
        <w:rPr>
          <w:rFonts w:hint="cs"/>
          <w:rtl/>
        </w:rPr>
        <w:t xml:space="preserve"> إنّما يريد اللَّه ليذهبَ عنكم الرجسَ أهلَ البيت ويطهّركم تطهيراً</w:t>
      </w:r>
      <w:r w:rsidR="0066179E" w:rsidRPr="00752998">
        <w:rPr>
          <w:rFonts w:hint="cs"/>
          <w:rtl/>
        </w:rPr>
        <w:t>)</w:t>
      </w:r>
      <w:r w:rsidRPr="00752998">
        <w:rPr>
          <w:rFonts w:hint="cs"/>
          <w:rtl/>
        </w:rPr>
        <w:t xml:space="preserve"> </w:t>
      </w:r>
      <w:r w:rsidRPr="009834C4">
        <w:rPr>
          <w:rStyle w:val="libFootnotenumChar"/>
          <w:rFonts w:hint="cs"/>
          <w:rtl/>
        </w:rPr>
        <w:t>(801)</w:t>
      </w:r>
      <w:r w:rsidR="0066179E" w:rsidRPr="00752998">
        <w:rPr>
          <w:rFonts w:hint="cs"/>
          <w:rtl/>
        </w:rPr>
        <w:t>.</w:t>
      </w:r>
    </w:p>
    <w:p w:rsidR="0066179E" w:rsidRDefault="009834C4" w:rsidP="00752998">
      <w:pPr>
        <w:pStyle w:val="libNormal"/>
        <w:rPr>
          <w:rtl/>
        </w:rPr>
      </w:pPr>
      <w:r w:rsidRPr="00752998">
        <w:rPr>
          <w:rFonts w:hint="cs"/>
          <w:rtl/>
        </w:rPr>
        <w:t>ومما يَحسُن بنا أن نتفطّن له هو أن هذا الموقف من رسول اللَّه إنّما يُنبئ عن وجود ترابط عميق بين بر فاطمة وولدها ومسألة الصلاة</w:t>
      </w:r>
      <w:r w:rsidR="0066179E" w:rsidRPr="00752998">
        <w:rPr>
          <w:rFonts w:hint="cs"/>
          <w:rtl/>
        </w:rPr>
        <w:t>،</w:t>
      </w:r>
      <w:r w:rsidRPr="00752998">
        <w:rPr>
          <w:rFonts w:hint="cs"/>
          <w:rtl/>
        </w:rPr>
        <w:t xml:space="preserve"> وبمعنى آخر بين الولاية والعبادة</w:t>
      </w:r>
      <w:r w:rsidR="0066179E" w:rsidRPr="00752998">
        <w:rPr>
          <w:rFonts w:hint="cs"/>
          <w:rtl/>
        </w:rPr>
        <w:t>،</w:t>
      </w:r>
      <w:r w:rsidRPr="00752998">
        <w:rPr>
          <w:rFonts w:hint="cs"/>
          <w:rtl/>
        </w:rPr>
        <w:t xml:space="preserve"> إذ أنّ وقوف الرسول المصطفى على باب فاطمة لمدة ستة أشهر لا يمكن تصوّره لغواً بأيّ حال من الأحوال</w:t>
      </w:r>
      <w:r w:rsidR="0066179E" w:rsidRPr="00752998">
        <w:rPr>
          <w:rFonts w:hint="cs"/>
          <w:rtl/>
        </w:rPr>
        <w:t>؛</w:t>
      </w:r>
      <w:r w:rsidRPr="00752998">
        <w:rPr>
          <w:rFonts w:hint="cs"/>
          <w:rtl/>
        </w:rPr>
        <w:t xml:space="preserve"> لأنّه (صلَّى الله عليه وآله) كان يقف داعياً المطهَّرين من عترته إلى الصلاة</w:t>
      </w:r>
      <w:r w:rsidR="0066179E" w:rsidRPr="00752998">
        <w:rPr>
          <w:rFonts w:hint="cs"/>
          <w:rtl/>
        </w:rPr>
        <w:t>،</w:t>
      </w:r>
      <w:r w:rsidRPr="00752998">
        <w:rPr>
          <w:rFonts w:hint="cs"/>
          <w:rtl/>
        </w:rPr>
        <w:t xml:space="preserve"> مُعلِماً بوجود لون من التواشج بين الصلاة والعترة</w:t>
      </w:r>
      <w:r w:rsidR="0066179E" w:rsidRPr="00752998">
        <w:rPr>
          <w:rFonts w:hint="cs"/>
          <w:rtl/>
        </w:rPr>
        <w:t>.</w:t>
      </w:r>
      <w:r w:rsidRPr="00752998">
        <w:rPr>
          <w:rFonts w:hint="cs"/>
          <w:rtl/>
        </w:rPr>
        <w:t xml:space="preserve"> ورسولُ اللَّه حلقةُ الوصل والربط بين ركيزة التوحيد </w:t>
      </w:r>
      <w:r w:rsidR="0066179E" w:rsidRPr="00752998">
        <w:rPr>
          <w:rFonts w:hint="cs"/>
          <w:rtl/>
        </w:rPr>
        <w:t>(</w:t>
      </w:r>
      <w:r w:rsidRPr="00752998">
        <w:rPr>
          <w:rFonts w:hint="cs"/>
          <w:rtl/>
        </w:rPr>
        <w:t>الصلاة</w:t>
      </w:r>
      <w:r w:rsidR="0066179E" w:rsidRPr="00752998">
        <w:rPr>
          <w:rFonts w:hint="cs"/>
          <w:rtl/>
        </w:rPr>
        <w:t>،</w:t>
      </w:r>
      <w:r w:rsidRPr="00752998">
        <w:rPr>
          <w:rFonts w:hint="cs"/>
          <w:rtl/>
        </w:rPr>
        <w:t xml:space="preserve"> الصلاة</w:t>
      </w:r>
      <w:r w:rsidR="0066179E" w:rsidRPr="00752998">
        <w:rPr>
          <w:rFonts w:hint="cs"/>
          <w:rtl/>
        </w:rPr>
        <w:t>)</w:t>
      </w:r>
      <w:r w:rsidRPr="00752998">
        <w:rPr>
          <w:rFonts w:hint="cs"/>
          <w:rtl/>
        </w:rPr>
        <w:t xml:space="preserve"> وبين الولاية </w:t>
      </w:r>
      <w:r w:rsidR="0066179E" w:rsidRPr="00752998">
        <w:rPr>
          <w:rFonts w:hint="cs"/>
          <w:rtl/>
        </w:rPr>
        <w:t>(</w:t>
      </w:r>
      <w:r w:rsidRPr="00752998">
        <w:rPr>
          <w:rFonts w:hint="cs"/>
          <w:rtl/>
        </w:rPr>
        <w:t>إنّما يريد اللَّه ليذهب عنكم الرجس</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ونلحظ في هذا النص</w:t>
      </w:r>
      <w:r w:rsidR="00752998">
        <w:rPr>
          <w:rFonts w:hint="cs"/>
          <w:rtl/>
        </w:rPr>
        <w:t>:</w:t>
      </w:r>
      <w:r w:rsidRPr="00752998">
        <w:rPr>
          <w:rFonts w:hint="cs"/>
          <w:rtl/>
        </w:rPr>
        <w:t xml:space="preserve"> قول اللَّه </w:t>
      </w:r>
      <w:r w:rsidR="0066179E" w:rsidRPr="00752998">
        <w:rPr>
          <w:rFonts w:hint="cs"/>
          <w:rtl/>
        </w:rPr>
        <w:t>(</w:t>
      </w:r>
      <w:r w:rsidRPr="00752998">
        <w:rPr>
          <w:rFonts w:hint="cs"/>
          <w:rtl/>
        </w:rPr>
        <w:t>القران</w:t>
      </w:r>
      <w:r w:rsidR="0066179E" w:rsidRPr="00752998">
        <w:rPr>
          <w:rFonts w:hint="cs"/>
          <w:rtl/>
        </w:rPr>
        <w:t>)،</w:t>
      </w:r>
      <w:r w:rsidRPr="00752998">
        <w:rPr>
          <w:rFonts w:hint="cs"/>
          <w:rtl/>
        </w:rPr>
        <w:t xml:space="preserve"> وفعل الرسول </w:t>
      </w:r>
      <w:r w:rsidR="0066179E" w:rsidRPr="00752998">
        <w:rPr>
          <w:rFonts w:hint="cs"/>
          <w:rtl/>
        </w:rPr>
        <w:t>(</w:t>
      </w:r>
      <w:r w:rsidRPr="00752998">
        <w:rPr>
          <w:rFonts w:hint="cs"/>
          <w:rtl/>
        </w:rPr>
        <w:t>الوقوف</w:t>
      </w:r>
      <w:r w:rsidR="0066179E" w:rsidRPr="00752998">
        <w:rPr>
          <w:rFonts w:hint="cs"/>
          <w:rtl/>
        </w:rPr>
        <w:t>)،</w:t>
      </w:r>
      <w:r w:rsidRPr="00752998">
        <w:rPr>
          <w:rFonts w:hint="cs"/>
          <w:rtl/>
        </w:rPr>
        <w:t xml:space="preserve"> ونتيجة لزوم الاعتقاد بمنزلة العترة والقربى وأن مودتهما وطاعتهما عبادة منجية</w:t>
      </w:r>
      <w:r w:rsidR="0066179E" w:rsidRPr="00752998">
        <w:rPr>
          <w:rFonts w:hint="cs"/>
          <w:rtl/>
        </w:rPr>
        <w:t>.</w:t>
      </w:r>
    </w:p>
    <w:p w:rsidR="009834C4" w:rsidRDefault="009834C4" w:rsidP="00752998">
      <w:pPr>
        <w:pStyle w:val="libNormal"/>
        <w:rPr>
          <w:rtl/>
        </w:rPr>
      </w:pPr>
      <w:r w:rsidRPr="00752998">
        <w:rPr>
          <w:rStyle w:val="libBold2Char"/>
          <w:rFonts w:hint="cs"/>
          <w:rtl/>
        </w:rPr>
        <w:t>سادساً</w:t>
      </w:r>
      <w:r w:rsidR="00752998" w:rsidRPr="00752998">
        <w:rPr>
          <w:rStyle w:val="libBold2Char"/>
          <w:rFonts w:hint="cs"/>
          <w:rtl/>
        </w:rPr>
        <w:t>:</w:t>
      </w:r>
      <w:r w:rsidRPr="00752998">
        <w:rPr>
          <w:rFonts w:hint="cs"/>
          <w:rtl/>
        </w:rPr>
        <w:t xml:space="preserve"> إن الخلفاء المتأخّرين أيضاً أدركوا سرّ الحيعلة الثالثة فحرصوا أشدّ</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(800) صحيح البخاري 5</w:t>
      </w:r>
      <w:r>
        <w:rPr>
          <w:rFonts w:hint="cs"/>
          <w:rtl/>
        </w:rPr>
        <w:t xml:space="preserve"> - </w:t>
      </w:r>
      <w:r w:rsidRPr="007D3625">
        <w:rPr>
          <w:rFonts w:hint="cs"/>
          <w:rtl/>
        </w:rPr>
        <w:t>6: 253</w:t>
      </w:r>
      <w:r w:rsidR="0066179E">
        <w:rPr>
          <w:rFonts w:hint="cs"/>
          <w:rtl/>
        </w:rPr>
        <w:t>،</w:t>
      </w:r>
      <w:r w:rsidRPr="007D3625">
        <w:rPr>
          <w:rFonts w:hint="cs"/>
          <w:rtl/>
        </w:rPr>
        <w:t xml:space="preserve"> كتاب المغازي باب غزوة خيبر ح 704</w:t>
      </w:r>
      <w:r w:rsidR="0066179E">
        <w:rPr>
          <w:rFonts w:hint="cs"/>
          <w:rtl/>
        </w:rPr>
        <w:t>،</w:t>
      </w:r>
      <w:r w:rsidRPr="007D3625">
        <w:rPr>
          <w:rFonts w:hint="cs"/>
          <w:rtl/>
        </w:rPr>
        <w:t xml:space="preserve"> صحيح‏مسلم 3: 1379</w:t>
      </w:r>
      <w:r w:rsidR="0066179E">
        <w:rPr>
          <w:rFonts w:hint="cs"/>
          <w:rtl/>
        </w:rPr>
        <w:t>،</w:t>
      </w:r>
      <w:r w:rsidRPr="007D3625">
        <w:rPr>
          <w:rFonts w:hint="cs"/>
          <w:rtl/>
        </w:rPr>
        <w:t xml:space="preserve"> كتاب الجهاد باب قول النبي لا نورّث إنما تركناه صدقة</w:t>
      </w:r>
      <w:r w:rsidR="0066179E">
        <w:rPr>
          <w:rFonts w:hint="cs"/>
          <w:rtl/>
        </w:rPr>
        <w:t>،</w:t>
      </w:r>
      <w:r w:rsidRPr="007D3625">
        <w:rPr>
          <w:rFonts w:hint="cs"/>
          <w:rtl/>
        </w:rPr>
        <w:t xml:space="preserve"> تاريخ المدينة لابن شبة 1: 197</w:t>
      </w:r>
      <w:r w:rsidR="0066179E">
        <w:rPr>
          <w:rFonts w:hint="cs"/>
          <w:rtl/>
        </w:rPr>
        <w:t>.</w:t>
      </w:r>
    </w:p>
    <w:p w:rsidR="009834C4" w:rsidRPr="009834C4" w:rsidRDefault="009834C4" w:rsidP="009834C4">
      <w:pPr>
        <w:pStyle w:val="libFootnote0"/>
        <w:rPr>
          <w:rtl/>
        </w:rPr>
      </w:pPr>
      <w:r w:rsidRPr="007D3625">
        <w:rPr>
          <w:rFonts w:hint="cs"/>
          <w:rtl/>
        </w:rPr>
        <w:t>(801) مسند أحمد 3: 259</w:t>
      </w:r>
      <w:r w:rsidR="0066179E">
        <w:rPr>
          <w:rFonts w:hint="cs"/>
          <w:rtl/>
        </w:rPr>
        <w:t>،</w:t>
      </w:r>
      <w:r w:rsidRPr="007D3625">
        <w:rPr>
          <w:rFonts w:hint="cs"/>
          <w:rtl/>
        </w:rPr>
        <w:t xml:space="preserve"> 285</w:t>
      </w:r>
      <w:r w:rsidR="0066179E">
        <w:rPr>
          <w:rFonts w:hint="cs"/>
          <w:rtl/>
        </w:rPr>
        <w:t>،</w:t>
      </w:r>
      <w:r w:rsidRPr="007D3625">
        <w:rPr>
          <w:rFonts w:hint="cs"/>
          <w:rtl/>
        </w:rPr>
        <w:t xml:space="preserve"> سنن الترمذي 5: 351 ح 3205</w:t>
      </w:r>
      <w:r w:rsidR="0066179E">
        <w:rPr>
          <w:rFonts w:hint="cs"/>
          <w:rtl/>
        </w:rPr>
        <w:t>،</w:t>
      </w:r>
      <w:r w:rsidRPr="007D3625">
        <w:rPr>
          <w:rFonts w:hint="cs"/>
          <w:rtl/>
        </w:rPr>
        <w:t xml:space="preserve"> كتاب تفسير القرآن باب ومن سورة الأحزاب</w:t>
      </w:r>
      <w:r w:rsidR="0066179E">
        <w:rPr>
          <w:rFonts w:hint="cs"/>
          <w:rtl/>
        </w:rPr>
        <w:t>،</w:t>
      </w:r>
      <w:r w:rsidRPr="007D3625">
        <w:rPr>
          <w:rFonts w:hint="cs"/>
          <w:rtl/>
        </w:rPr>
        <w:t xml:space="preserve"> المستدرك للحاكم 3: 158</w:t>
      </w:r>
      <w:r w:rsidR="0066179E">
        <w:rPr>
          <w:rFonts w:hint="cs"/>
          <w:rtl/>
        </w:rPr>
        <w:t>،</w:t>
      </w:r>
      <w:r w:rsidRPr="007D3625">
        <w:rPr>
          <w:rFonts w:hint="cs"/>
          <w:rtl/>
        </w:rPr>
        <w:t xml:space="preserve"> مصنف ابن أبي شيبة 6: 391 ح 32262</w:t>
      </w:r>
      <w:r w:rsidR="0066179E">
        <w:rPr>
          <w:rFonts w:hint="cs"/>
          <w:rtl/>
        </w:rPr>
        <w:t>،</w:t>
      </w:r>
      <w:r w:rsidRPr="007D3625">
        <w:rPr>
          <w:rFonts w:hint="cs"/>
          <w:rtl/>
        </w:rPr>
        <w:t xml:space="preserve"> كتاب الفضائل باب في فضل فاطمة (عليها السلام)</w:t>
      </w:r>
      <w:r w:rsidR="0066179E">
        <w:rPr>
          <w:rFonts w:hint="cs"/>
          <w:rtl/>
        </w:rPr>
        <w:t>.</w:t>
      </w:r>
    </w:p>
    <w:p w:rsidR="009834C4"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الحرص على حذفها</w:t>
      </w:r>
      <w:r w:rsidR="0066179E">
        <w:rPr>
          <w:rFonts w:hint="cs"/>
          <w:rtl/>
        </w:rPr>
        <w:t>،</w:t>
      </w:r>
      <w:r w:rsidRPr="007D3625">
        <w:rPr>
          <w:rFonts w:hint="cs"/>
          <w:rtl/>
        </w:rPr>
        <w:t xml:space="preserve"> ولم يرضوا بها ممن خطب لهم ولَبِسَ خِلَعَهم وانضوى تحت لوائهمَ</w:t>
      </w:r>
      <w:r w:rsidR="0066179E">
        <w:rPr>
          <w:rFonts w:hint="cs"/>
          <w:rtl/>
        </w:rPr>
        <w:t>،</w:t>
      </w:r>
      <w:r w:rsidRPr="007D3625">
        <w:rPr>
          <w:rFonts w:hint="cs"/>
          <w:rtl/>
        </w:rPr>
        <w:t xml:space="preserve"> بل أصرّوا على ضرورة حذفها</w:t>
      </w:r>
      <w:r w:rsidR="0066179E">
        <w:rPr>
          <w:rFonts w:hint="cs"/>
          <w:rtl/>
        </w:rPr>
        <w:t>؛</w:t>
      </w:r>
      <w:r w:rsidRPr="007D3625">
        <w:rPr>
          <w:rFonts w:hint="cs"/>
          <w:rtl/>
        </w:rPr>
        <w:t xml:space="preserve"> لأنّها رمز يشير إلى بطلان حكوماتهم</w:t>
      </w:r>
      <w:r w:rsidR="0066179E">
        <w:rPr>
          <w:rFonts w:hint="cs"/>
          <w:rtl/>
        </w:rPr>
        <w:t>.</w:t>
      </w:r>
      <w:r w:rsidRPr="007D3625">
        <w:rPr>
          <w:rFonts w:hint="cs"/>
          <w:rtl/>
        </w:rPr>
        <w:t xml:space="preserve"> وسيأتيك ذلك في الفصل الرابع لدى الكلام عن تاريخ الحيعلة في مكّة وحلب سنة 463 هـ</w:t>
      </w:r>
      <w:r w:rsidR="0066179E">
        <w:rPr>
          <w:rFonts w:hint="cs"/>
          <w:rtl/>
        </w:rPr>
        <w:t>.</w:t>
      </w:r>
      <w:r w:rsidRPr="007D3625">
        <w:rPr>
          <w:rFonts w:hint="cs"/>
          <w:rtl/>
        </w:rPr>
        <w:t xml:space="preserve"> وحسبك منها ما كان من القائم بأمر اللَّه العباسي</w:t>
      </w:r>
      <w:r w:rsidR="0066179E">
        <w:rPr>
          <w:rFonts w:hint="cs"/>
          <w:rtl/>
        </w:rPr>
        <w:t>،</w:t>
      </w:r>
      <w:r w:rsidRPr="007D3625">
        <w:rPr>
          <w:rFonts w:hint="cs"/>
          <w:rtl/>
        </w:rPr>
        <w:t xml:space="preserve"> حين أخبره نقيب النقباء أبو الفوارس طرّاد بأنّ محمود بن صالح خطب له بحلب ولبس الخلع القائمية</w:t>
      </w:r>
      <w:r w:rsidR="0066179E">
        <w:rPr>
          <w:rFonts w:hint="cs"/>
          <w:rtl/>
        </w:rPr>
        <w:t>،</w:t>
      </w:r>
      <w:r w:rsidRPr="007D3625">
        <w:rPr>
          <w:rFonts w:hint="cs"/>
          <w:rtl/>
        </w:rPr>
        <w:t xml:space="preserve"> حيث قال له</w:t>
      </w:r>
      <w:r w:rsidR="00752998">
        <w:rPr>
          <w:rFonts w:hint="cs"/>
          <w:rtl/>
        </w:rPr>
        <w:t>:</w:t>
      </w:r>
      <w:r w:rsidRPr="007D3625">
        <w:rPr>
          <w:rFonts w:hint="cs"/>
          <w:rtl/>
        </w:rPr>
        <w:t xml:space="preserve"> أيّ شي‏ء تساوي خطبتهم وهم يؤذنون بـ </w:t>
      </w:r>
      <w:r w:rsidR="0066179E">
        <w:rPr>
          <w:rFonts w:hint="cs"/>
          <w:rtl/>
        </w:rPr>
        <w:t>(</w:t>
      </w:r>
      <w:r w:rsidRPr="007D3625">
        <w:rPr>
          <w:rFonts w:hint="cs"/>
          <w:rtl/>
        </w:rPr>
        <w:t>حيّ على خير العمل</w:t>
      </w:r>
      <w:r w:rsidR="0066179E">
        <w:rPr>
          <w:rFonts w:hint="cs"/>
          <w:rtl/>
        </w:rPr>
        <w:t>)!</w:t>
      </w:r>
      <w:r w:rsidRPr="007D3625">
        <w:rPr>
          <w:rFonts w:hint="cs"/>
          <w:rtl/>
        </w:rPr>
        <w:t>!</w:t>
      </w:r>
    </w:p>
    <w:p w:rsidR="0066179E" w:rsidRDefault="009834C4" w:rsidP="00752998">
      <w:pPr>
        <w:pStyle w:val="libNormal"/>
        <w:rPr>
          <w:rtl/>
        </w:rPr>
      </w:pPr>
      <w:r w:rsidRPr="00752998">
        <w:rPr>
          <w:rFonts w:hint="cs"/>
          <w:rtl/>
        </w:rPr>
        <w:t xml:space="preserve">كلّ هذه النصوص تؤكّد أنّ المراد الأساسي من </w:t>
      </w:r>
      <w:r w:rsidR="0066179E" w:rsidRPr="00752998">
        <w:rPr>
          <w:rFonts w:hint="cs"/>
          <w:rtl/>
        </w:rPr>
        <w:t>(</w:t>
      </w:r>
      <w:r w:rsidRPr="00752998">
        <w:rPr>
          <w:rFonts w:hint="cs"/>
          <w:rtl/>
        </w:rPr>
        <w:t>خير العمل</w:t>
      </w:r>
      <w:r w:rsidR="0066179E" w:rsidRPr="00752998">
        <w:rPr>
          <w:rFonts w:hint="cs"/>
          <w:rtl/>
        </w:rPr>
        <w:t>)</w:t>
      </w:r>
      <w:r w:rsidRPr="00752998">
        <w:rPr>
          <w:rFonts w:hint="cs"/>
          <w:rtl/>
        </w:rPr>
        <w:t xml:space="preserve"> هو بر فاطمة وولدها</w:t>
      </w:r>
      <w:r w:rsidR="0066179E" w:rsidRPr="00752998">
        <w:rPr>
          <w:rFonts w:hint="cs"/>
          <w:rtl/>
        </w:rPr>
        <w:t>،</w:t>
      </w:r>
      <w:r w:rsidRPr="00752998">
        <w:rPr>
          <w:rFonts w:hint="cs"/>
          <w:rtl/>
        </w:rPr>
        <w:t xml:space="preserve"> والولاية والإمامة التي بها قوام الصلاة والصوم والزكاة والحجّ وسواها</w:t>
      </w:r>
      <w:r w:rsidR="0066179E" w:rsidRPr="00752998">
        <w:rPr>
          <w:rFonts w:hint="cs"/>
          <w:rtl/>
        </w:rPr>
        <w:t>.</w:t>
      </w:r>
      <w:r w:rsidRPr="00752998">
        <w:rPr>
          <w:rFonts w:hint="cs"/>
          <w:rtl/>
        </w:rPr>
        <w:t>.. لا شي‏ء آخر</w:t>
      </w:r>
      <w:r w:rsidR="0066179E" w:rsidRPr="00752998">
        <w:rPr>
          <w:rFonts w:hint="cs"/>
          <w:rtl/>
        </w:rPr>
        <w:t>،</w:t>
      </w:r>
      <w:r w:rsidRPr="00752998">
        <w:rPr>
          <w:rFonts w:hint="cs"/>
          <w:rtl/>
        </w:rPr>
        <w:t xml:space="preserve"> فصار الخليفة - حسب كلام الإمام المعصوم</w:t>
      </w:r>
      <w:r w:rsidR="0066179E" w:rsidRPr="00752998">
        <w:rPr>
          <w:rFonts w:hint="cs"/>
          <w:rtl/>
        </w:rPr>
        <w:t>،</w:t>
      </w:r>
      <w:r w:rsidRPr="00752998">
        <w:rPr>
          <w:rFonts w:hint="cs"/>
          <w:rtl/>
        </w:rPr>
        <w:t xml:space="preserve"> والاستقراء التاريخي - لا يرضى أن يقع </w:t>
      </w:r>
      <w:r w:rsidR="0066179E" w:rsidRPr="00752998">
        <w:rPr>
          <w:rFonts w:hint="cs"/>
          <w:rtl/>
        </w:rPr>
        <w:t>(</w:t>
      </w:r>
      <w:r w:rsidRPr="00752998">
        <w:rPr>
          <w:rFonts w:hint="cs"/>
          <w:rtl/>
        </w:rPr>
        <w:t>دعاء إليها وتحريض عليها</w:t>
      </w:r>
      <w:r w:rsidR="0066179E" w:rsidRPr="00752998">
        <w:rPr>
          <w:rFonts w:hint="cs"/>
          <w:rtl/>
        </w:rPr>
        <w:t>)،</w:t>
      </w:r>
      <w:r w:rsidRPr="00752998">
        <w:rPr>
          <w:rFonts w:hint="cs"/>
          <w:rtl/>
        </w:rPr>
        <w:t xml:space="preserve"> لأن ذلك يعني التشكيك بشرعيّة خلافته وخلافة مَن قبله</w:t>
      </w:r>
      <w:r w:rsidR="0066179E" w:rsidRPr="00752998">
        <w:rPr>
          <w:rFonts w:hint="cs"/>
          <w:rtl/>
        </w:rPr>
        <w:t>،</w:t>
      </w:r>
      <w:r w:rsidRPr="00752998">
        <w:rPr>
          <w:rFonts w:hint="cs"/>
          <w:rtl/>
        </w:rPr>
        <w:t xml:space="preserve"> وهو المعنيّ من كلامه (عليه السلام)</w:t>
      </w:r>
      <w:r w:rsidR="00752998">
        <w:rPr>
          <w:rFonts w:hint="cs"/>
          <w:rtl/>
        </w:rPr>
        <w:t>:</w:t>
      </w:r>
      <w:r w:rsidRPr="00752998">
        <w:rPr>
          <w:rFonts w:hint="cs"/>
          <w:rtl/>
        </w:rPr>
        <w:t xml:space="preserve"> </w:t>
      </w:r>
      <w:r w:rsidR="0066179E" w:rsidRPr="00752998">
        <w:rPr>
          <w:rFonts w:hint="cs"/>
          <w:rtl/>
        </w:rPr>
        <w:t>(</w:t>
      </w:r>
      <w:r w:rsidRPr="00752998">
        <w:rPr>
          <w:rFonts w:hint="cs"/>
          <w:rtl/>
        </w:rPr>
        <w:t>ما نودي بشي‏ء كالولاية</w:t>
      </w:r>
      <w:r w:rsidR="0066179E" w:rsidRPr="00752998">
        <w:rPr>
          <w:rFonts w:hint="cs"/>
          <w:rtl/>
        </w:rPr>
        <w:t>).</w:t>
      </w:r>
    </w:p>
    <w:p w:rsidR="0066179E" w:rsidRDefault="009834C4" w:rsidP="00752998">
      <w:pPr>
        <w:pStyle w:val="libNormal"/>
        <w:rPr>
          <w:rtl/>
        </w:rPr>
      </w:pPr>
      <w:r w:rsidRPr="00752998">
        <w:rPr>
          <w:rFonts w:hint="cs"/>
          <w:rtl/>
        </w:rPr>
        <w:t xml:space="preserve">وجاء في </w:t>
      </w:r>
      <w:r w:rsidRPr="00752998">
        <w:rPr>
          <w:rStyle w:val="libBold2Char"/>
          <w:rFonts w:hint="cs"/>
          <w:rtl/>
        </w:rPr>
        <w:t>الغَيبة</w:t>
      </w:r>
      <w:r w:rsidRPr="00752998">
        <w:rPr>
          <w:rFonts w:hint="cs"/>
          <w:rtl/>
        </w:rPr>
        <w:t xml:space="preserve"> للنعماني عن عبد اللَّه بن سنان أنّه (عليه السلام) قال في معرض كلامه عن علامات ظهور القائم من آل محمّد (عجل اللَّه تعالى فرجه الشريف)</w:t>
      </w:r>
      <w:r w:rsidR="00752998">
        <w:rPr>
          <w:rFonts w:hint="cs"/>
          <w:rtl/>
        </w:rPr>
        <w:t>:</w:t>
      </w:r>
      <w:r w:rsidRPr="00752998">
        <w:rPr>
          <w:rFonts w:hint="cs"/>
          <w:rtl/>
        </w:rPr>
        <w:t xml:space="preserve"> (وأنّه سيكون في السماء نداء</w:t>
      </w:r>
      <w:r w:rsidR="00752998">
        <w:rPr>
          <w:rFonts w:hint="cs"/>
          <w:rtl/>
        </w:rPr>
        <w:t>:</w:t>
      </w:r>
      <w:r w:rsidRPr="00752998">
        <w:rPr>
          <w:rFonts w:hint="cs"/>
          <w:rtl/>
        </w:rPr>
        <w:t xml:space="preserve"> ألا إنّ الحقّ في عليّ وشيعته</w:t>
      </w:r>
      <w:r w:rsidR="0066179E" w:rsidRPr="00752998">
        <w:rPr>
          <w:rFonts w:hint="cs"/>
          <w:rtl/>
        </w:rPr>
        <w:t>).</w:t>
      </w:r>
    </w:p>
    <w:p w:rsidR="0066179E" w:rsidRDefault="009834C4" w:rsidP="00752998">
      <w:pPr>
        <w:pStyle w:val="libNormal"/>
        <w:rPr>
          <w:rtl/>
        </w:rPr>
      </w:pPr>
      <w:r w:rsidRPr="00752998">
        <w:rPr>
          <w:rFonts w:hint="cs"/>
          <w:rtl/>
        </w:rPr>
        <w:t xml:space="preserve">قال (عليه السلام) فـ: </w:t>
      </w:r>
      <w:r w:rsidR="0066179E" w:rsidRPr="00752998">
        <w:rPr>
          <w:rFonts w:hint="cs"/>
          <w:rtl/>
        </w:rPr>
        <w:t>(</w:t>
      </w:r>
      <w:r w:rsidRPr="008922A0">
        <w:rPr>
          <w:rStyle w:val="libAlaemChar"/>
          <w:rFonts w:hint="cs"/>
          <w:rtl/>
        </w:rPr>
        <w:t>(</w:t>
      </w:r>
      <w:r w:rsidRPr="009834C4">
        <w:rPr>
          <w:rStyle w:val="libAieChar"/>
          <w:rFonts w:hint="cs"/>
          <w:rtl/>
        </w:rPr>
        <w:t>يُثَبِّتُ اللَّهُ الَّذِينَ آَمَنُوا بِالْقَوْلِ الثَّابِتِ</w:t>
      </w:r>
      <w:r w:rsidRPr="008922A0">
        <w:rPr>
          <w:rStyle w:val="libAlaemChar"/>
          <w:rFonts w:hint="cs"/>
          <w:rtl/>
        </w:rPr>
        <w:t>)</w:t>
      </w:r>
      <w:r w:rsidRPr="00752998">
        <w:rPr>
          <w:rFonts w:hint="cs"/>
          <w:rtl/>
        </w:rPr>
        <w:t xml:space="preserve"> على الحق وهو النداء الأوّل </w:t>
      </w:r>
      <w:r w:rsidRPr="009834C4">
        <w:rPr>
          <w:rStyle w:val="libFootnotenumChar"/>
          <w:rFonts w:hint="cs"/>
          <w:rtl/>
        </w:rPr>
        <w:t>(802)</w:t>
      </w:r>
      <w:r w:rsidR="0066179E" w:rsidRPr="00752998">
        <w:rPr>
          <w:rFonts w:hint="cs"/>
          <w:rtl/>
        </w:rPr>
        <w:t>،</w:t>
      </w:r>
      <w:r w:rsidRPr="00752998">
        <w:rPr>
          <w:rFonts w:hint="cs"/>
          <w:rtl/>
        </w:rPr>
        <w:t xml:space="preserve"> و يرتاب يومئذٍ الذين في قلوبهم مرض</w:t>
      </w:r>
      <w:r w:rsidR="0066179E" w:rsidRPr="00752998">
        <w:rPr>
          <w:rFonts w:hint="cs"/>
          <w:rtl/>
        </w:rPr>
        <w:t>،</w:t>
      </w:r>
      <w:r w:rsidRPr="00752998">
        <w:rPr>
          <w:rFonts w:hint="cs"/>
          <w:rtl/>
        </w:rPr>
        <w:t xml:space="preserve"> والمرضُ واللَّهِ عداوتُنا) </w:t>
      </w:r>
      <w:r w:rsidRPr="009834C4">
        <w:rPr>
          <w:rStyle w:val="libFootnotenumChar"/>
          <w:rFonts w:hint="cs"/>
          <w:rtl/>
        </w:rPr>
        <w:t>(803)</w:t>
      </w:r>
      <w:r w:rsidR="0066179E" w:rsidRPr="00752998">
        <w:rPr>
          <w:rFonts w:hint="cs"/>
          <w:rtl/>
        </w:rPr>
        <w:t>.</w:t>
      </w:r>
    </w:p>
    <w:p w:rsidR="009834C4" w:rsidRPr="007D3625" w:rsidRDefault="009834C4" w:rsidP="00752998">
      <w:pPr>
        <w:pStyle w:val="libNormal"/>
        <w:rPr>
          <w:rtl/>
        </w:rPr>
      </w:pPr>
      <w:r w:rsidRPr="00752998">
        <w:rPr>
          <w:rFonts w:hint="cs"/>
          <w:rtl/>
        </w:rPr>
        <w:t>ولو قرأنا تفسير الأئمّة لقوله تعالى</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إِلَيْهِ يَصْعَدُ الْكَلِمُ الطَّيِّبُ وَالْعَمَلُ الصَّالِحُ يَرْفَعُهُ</w:t>
      </w:r>
      <w:r w:rsidR="0066179E" w:rsidRPr="008922A0">
        <w:rPr>
          <w:rStyle w:val="libAlaemChar"/>
          <w:rFonts w:hint="cs"/>
          <w:rtl/>
        </w:rPr>
        <w:t>)</w:t>
      </w:r>
      <w:r w:rsidRPr="00752998">
        <w:rPr>
          <w:rFonts w:hint="cs"/>
          <w:rtl/>
        </w:rPr>
        <w:t xml:space="preserve"> لعرفنا المنزلة العظيمة للولاية وسبب معاقبة عمر للقائل بها</w:t>
      </w:r>
      <w:r w:rsidR="0066179E" w:rsidRPr="00752998">
        <w:rPr>
          <w:rFonts w:hint="cs"/>
          <w:rtl/>
        </w:rPr>
        <w:t>،</w:t>
      </w:r>
      <w:r w:rsidRPr="00752998">
        <w:rPr>
          <w:rFonts w:hint="cs"/>
          <w:rtl/>
        </w:rPr>
        <w:t xml:space="preserve"> لأنّ الكلم الطيّب لو كان قد صعد إليه سبحانه وتعالى بنفسه</w:t>
      </w:r>
      <w:r w:rsidR="0066179E" w:rsidRPr="00752998">
        <w:rPr>
          <w:rFonts w:hint="cs"/>
          <w:rtl/>
        </w:rPr>
        <w:t>،</w:t>
      </w:r>
      <w:r w:rsidRPr="00752998">
        <w:rPr>
          <w:rFonts w:hint="cs"/>
          <w:rtl/>
        </w:rPr>
        <w:t xml:space="preserve"> فما معنى العمل الصالح يرفعه</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(802) دون النداء الثاني الذي ينادي به إبليس لعنه اللَّه</w:t>
      </w:r>
      <w:r w:rsidR="0066179E">
        <w:rPr>
          <w:rFonts w:hint="cs"/>
          <w:rtl/>
        </w:rPr>
        <w:t>.</w:t>
      </w:r>
    </w:p>
    <w:p w:rsidR="009834C4" w:rsidRPr="009834C4" w:rsidRDefault="009834C4" w:rsidP="009834C4">
      <w:pPr>
        <w:pStyle w:val="libFootnote0"/>
        <w:rPr>
          <w:rtl/>
        </w:rPr>
      </w:pPr>
      <w:r w:rsidRPr="007D3625">
        <w:rPr>
          <w:rFonts w:hint="cs"/>
          <w:rtl/>
        </w:rPr>
        <w:t>(803) الغيبة للنعماني 173</w:t>
      </w:r>
      <w:r>
        <w:rPr>
          <w:rFonts w:hint="cs"/>
          <w:rtl/>
        </w:rPr>
        <w:t xml:space="preserve"> - </w:t>
      </w:r>
      <w:r w:rsidRPr="007D3625">
        <w:rPr>
          <w:rFonts w:hint="cs"/>
          <w:rtl/>
        </w:rPr>
        <w:t>174 باب ما جاء في العلامات التي تكون قبل قيام القائم</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D3625">
        <w:rPr>
          <w:rFonts w:hint="cs"/>
          <w:rtl/>
        </w:rPr>
        <w:lastRenderedPageBreak/>
        <w:t>إذن</w:t>
      </w:r>
      <w:r w:rsidR="0066179E">
        <w:rPr>
          <w:rFonts w:hint="cs"/>
          <w:rtl/>
        </w:rPr>
        <w:t>؟</w:t>
      </w:r>
      <w:r w:rsidRPr="007D3625">
        <w:rPr>
          <w:rFonts w:hint="cs"/>
          <w:rtl/>
        </w:rPr>
        <w:t>!</w:t>
      </w:r>
    </w:p>
    <w:p w:rsidR="0066179E" w:rsidRDefault="009834C4" w:rsidP="00752998">
      <w:pPr>
        <w:pStyle w:val="libNormal"/>
        <w:rPr>
          <w:rtl/>
        </w:rPr>
      </w:pPr>
      <w:r w:rsidRPr="00752998">
        <w:rPr>
          <w:rFonts w:hint="cs"/>
          <w:rtl/>
        </w:rPr>
        <w:t>روى الكليني بسنده إلى الإمام الصادق (عليه السلام) في تفسير قوله تعالى</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إِلَيْهِ يَصْعَدُ الْكَلِمُ الطَّيِّبُ وَالْعَمَلُ الصَّالِحُ يَرْفَعُهُ</w:t>
      </w:r>
      <w:r w:rsidRPr="008922A0">
        <w:rPr>
          <w:rStyle w:val="libAlaemChar"/>
          <w:rFonts w:hint="cs"/>
          <w:rtl/>
        </w:rPr>
        <w:t>)</w:t>
      </w:r>
      <w:r w:rsidRPr="00752998">
        <w:rPr>
          <w:rFonts w:hint="cs"/>
          <w:rtl/>
        </w:rPr>
        <w:t xml:space="preserve"> قال</w:t>
      </w:r>
      <w:r w:rsidR="00752998">
        <w:rPr>
          <w:rFonts w:hint="cs"/>
          <w:rtl/>
        </w:rPr>
        <w:t>:</w:t>
      </w:r>
      <w:r w:rsidRPr="00752998">
        <w:rPr>
          <w:rFonts w:hint="cs"/>
          <w:rtl/>
        </w:rPr>
        <w:t xml:space="preserve"> (ولايتنا أهل البيت - وأهوى بيده إلى صدره - فمن لم يتولّنا لم يرفع اللَّه له عمل) </w:t>
      </w:r>
      <w:r w:rsidRPr="009834C4">
        <w:rPr>
          <w:rStyle w:val="libFootnotenumChar"/>
          <w:rFonts w:hint="cs"/>
          <w:rtl/>
        </w:rPr>
        <w:t>(804)</w:t>
      </w:r>
      <w:r w:rsidR="0066179E" w:rsidRPr="008922A0">
        <w:rPr>
          <w:rFonts w:hint="cs"/>
          <w:rtl/>
        </w:rPr>
        <w:t>.</w:t>
      </w:r>
    </w:p>
    <w:p w:rsidR="0066179E" w:rsidRDefault="009834C4" w:rsidP="00752998">
      <w:pPr>
        <w:pStyle w:val="libNormal"/>
        <w:rPr>
          <w:rtl/>
        </w:rPr>
      </w:pPr>
      <w:r w:rsidRPr="00752998">
        <w:rPr>
          <w:rFonts w:hint="cs"/>
          <w:rtl/>
        </w:rPr>
        <w:t>وعن الرضا (عليه السلام) في قوله تعالى</w:t>
      </w:r>
      <w:r w:rsidR="00752998">
        <w:rPr>
          <w:rFonts w:hint="cs"/>
          <w:rtl/>
        </w:rPr>
        <w:t>:</w:t>
      </w:r>
      <w:r w:rsidRPr="00752998">
        <w:rPr>
          <w:rFonts w:hint="cs"/>
          <w:rtl/>
        </w:rPr>
        <w:t xml:space="preserve"> </w:t>
      </w:r>
      <w:r w:rsidRPr="008922A0">
        <w:rPr>
          <w:rStyle w:val="libAlaemChar"/>
          <w:rFonts w:hint="cs"/>
          <w:rtl/>
        </w:rPr>
        <w:t>(</w:t>
      </w:r>
      <w:r w:rsidRPr="009834C4">
        <w:rPr>
          <w:rStyle w:val="libAieChar"/>
          <w:rFonts w:hint="cs"/>
          <w:rtl/>
        </w:rPr>
        <w:t>إِلَيْهِ يَصْعَدُ الْكَلِمُ الطَّيِّبُ وَالْعَمَلُ الصَّالِحُ يَرْفَعُهُ</w:t>
      </w:r>
      <w:r w:rsidRPr="008922A0">
        <w:rPr>
          <w:rStyle w:val="libAlaemChar"/>
          <w:rFonts w:hint="cs"/>
          <w:rtl/>
        </w:rPr>
        <w:t>)</w:t>
      </w:r>
      <w:r w:rsidRPr="00752998">
        <w:rPr>
          <w:rFonts w:hint="cs"/>
          <w:rtl/>
        </w:rPr>
        <w:t xml:space="preserve"> قال</w:t>
      </w:r>
      <w:r w:rsidR="00752998">
        <w:rPr>
          <w:rFonts w:hint="cs"/>
          <w:rtl/>
        </w:rPr>
        <w:t>:</w:t>
      </w:r>
      <w:r w:rsidRPr="00752998">
        <w:rPr>
          <w:rFonts w:hint="cs"/>
          <w:rtl/>
        </w:rPr>
        <w:t xml:space="preserve"> (الكلم الطيب هو قول المؤمن</w:t>
      </w:r>
      <w:r w:rsidR="00752998">
        <w:rPr>
          <w:rFonts w:hint="cs"/>
          <w:rtl/>
        </w:rPr>
        <w:t>:</w:t>
      </w:r>
      <w:r w:rsidRPr="00752998">
        <w:rPr>
          <w:rFonts w:hint="cs"/>
          <w:rtl/>
        </w:rPr>
        <w:t xml:space="preserve"> </w:t>
      </w:r>
      <w:r w:rsidR="0066179E" w:rsidRPr="00752998">
        <w:rPr>
          <w:rFonts w:hint="cs"/>
          <w:rtl/>
        </w:rPr>
        <w:t>(</w:t>
      </w:r>
      <w:r w:rsidRPr="00752998">
        <w:rPr>
          <w:rFonts w:hint="cs"/>
          <w:rtl/>
        </w:rPr>
        <w:t>لا إله إلّا اللَّه</w:t>
      </w:r>
      <w:r w:rsidR="0066179E" w:rsidRPr="00752998">
        <w:rPr>
          <w:rFonts w:hint="cs"/>
          <w:rtl/>
        </w:rPr>
        <w:t>،</w:t>
      </w:r>
      <w:r w:rsidRPr="00752998">
        <w:rPr>
          <w:rFonts w:hint="cs"/>
          <w:rtl/>
        </w:rPr>
        <w:t xml:space="preserve"> محمّد رسول اللَّه</w:t>
      </w:r>
      <w:r w:rsidR="0066179E" w:rsidRPr="00752998">
        <w:rPr>
          <w:rFonts w:hint="cs"/>
          <w:rtl/>
        </w:rPr>
        <w:t>،</w:t>
      </w:r>
      <w:r w:rsidRPr="00752998">
        <w:rPr>
          <w:rFonts w:hint="cs"/>
          <w:rtl/>
        </w:rPr>
        <w:t xml:space="preserve"> عليّ ولي اللَّه وخليفة محمّد رسول اللَّه حقاً حقاً وخلفاؤه خلفاء اللَّه</w:t>
      </w:r>
      <w:r w:rsidR="0066179E" w:rsidRPr="00752998">
        <w:rPr>
          <w:rFonts w:hint="cs"/>
          <w:rtl/>
        </w:rPr>
        <w:t>)،</w:t>
      </w:r>
      <w:r w:rsidRPr="00752998">
        <w:rPr>
          <w:rFonts w:hint="cs"/>
          <w:rtl/>
        </w:rPr>
        <w:t xml:space="preserve"> والعمل الصالح يرفعه</w:t>
      </w:r>
      <w:r w:rsidR="0066179E" w:rsidRPr="00752998">
        <w:rPr>
          <w:rFonts w:hint="cs"/>
          <w:rtl/>
        </w:rPr>
        <w:t>،</w:t>
      </w:r>
      <w:r w:rsidRPr="00752998">
        <w:rPr>
          <w:rFonts w:hint="cs"/>
          <w:rtl/>
        </w:rPr>
        <w:t xml:space="preserve"> فهو دليله</w:t>
      </w:r>
      <w:r w:rsidR="0066179E" w:rsidRPr="00752998">
        <w:rPr>
          <w:rFonts w:hint="cs"/>
          <w:rtl/>
        </w:rPr>
        <w:t>،</w:t>
      </w:r>
      <w:r w:rsidRPr="00752998">
        <w:rPr>
          <w:rFonts w:hint="cs"/>
          <w:rtl/>
        </w:rPr>
        <w:t xml:space="preserve"> وعمله اعتقاده الذي في قلبه بأنّ هذا الكلام صحيحٌ كما قلته بلساني) </w:t>
      </w:r>
      <w:r w:rsidRPr="009834C4">
        <w:rPr>
          <w:rStyle w:val="libFootnotenumChar"/>
          <w:rFonts w:hint="cs"/>
          <w:rtl/>
        </w:rPr>
        <w:t>(805)</w:t>
      </w:r>
      <w:r w:rsidR="0066179E" w:rsidRPr="008922A0">
        <w:rPr>
          <w:rFonts w:hint="cs"/>
          <w:rtl/>
        </w:rPr>
        <w:t>.</w:t>
      </w:r>
    </w:p>
    <w:p w:rsidR="0066179E" w:rsidRDefault="009834C4" w:rsidP="00752998">
      <w:pPr>
        <w:pStyle w:val="libNormal"/>
        <w:rPr>
          <w:rtl/>
        </w:rPr>
      </w:pPr>
      <w:r w:rsidRPr="00752998">
        <w:rPr>
          <w:rFonts w:hint="cs"/>
          <w:rtl/>
        </w:rPr>
        <w:t>وعن فاطمة الزهراء بنت محمّد</w:t>
      </w:r>
      <w:r w:rsidR="0066179E" w:rsidRPr="00752998">
        <w:rPr>
          <w:rFonts w:hint="cs"/>
          <w:rtl/>
        </w:rPr>
        <w:t>،</w:t>
      </w:r>
      <w:r w:rsidRPr="00752998">
        <w:rPr>
          <w:rFonts w:hint="cs"/>
          <w:rtl/>
        </w:rPr>
        <w:t xml:space="preserve"> قالت</w:t>
      </w:r>
      <w:r w:rsidR="00752998">
        <w:rPr>
          <w:rFonts w:hint="cs"/>
          <w:rtl/>
        </w:rPr>
        <w:t>:</w:t>
      </w:r>
      <w:r w:rsidRPr="00752998">
        <w:rPr>
          <w:rFonts w:hint="cs"/>
          <w:rtl/>
        </w:rPr>
        <w:t xml:space="preserve"> (قال رسول اللَّه (صلَّى الله عليه وآله)</w:t>
      </w:r>
      <w:r w:rsidR="00752998">
        <w:rPr>
          <w:rFonts w:hint="cs"/>
          <w:rtl/>
        </w:rPr>
        <w:t>:</w:t>
      </w:r>
      <w:r w:rsidRPr="00752998">
        <w:rPr>
          <w:rFonts w:hint="cs"/>
          <w:rtl/>
        </w:rPr>
        <w:t xml:space="preserve"> لمّا عرج بي إلى السماء صرت إلى سدرة المنتهى </w:t>
      </w:r>
      <w:r w:rsidR="0066179E" w:rsidRPr="008922A0">
        <w:rPr>
          <w:rStyle w:val="libAlaemChar"/>
          <w:rFonts w:hint="cs"/>
          <w:rtl/>
        </w:rPr>
        <w:t>(</w:t>
      </w:r>
      <w:r w:rsidRPr="009834C4">
        <w:rPr>
          <w:rStyle w:val="libAieChar"/>
          <w:rFonts w:hint="cs"/>
          <w:rtl/>
        </w:rPr>
        <w:t>فَكَانَ قَابَ قَوْسَيْنِ أَوْ أَدْنَى</w:t>
      </w:r>
      <w:r w:rsidR="0066179E" w:rsidRPr="008922A0">
        <w:rPr>
          <w:rStyle w:val="libAlaemChar"/>
          <w:rFonts w:hint="cs"/>
          <w:rtl/>
        </w:rPr>
        <w:t>)</w:t>
      </w:r>
      <w:r w:rsidRPr="00752998">
        <w:rPr>
          <w:rFonts w:hint="cs"/>
          <w:rtl/>
        </w:rPr>
        <w:t xml:space="preserve"> فأبصرته بقلبي ولم أره بعيني</w:t>
      </w:r>
      <w:r w:rsidR="0066179E" w:rsidRPr="00752998">
        <w:rPr>
          <w:rFonts w:hint="cs"/>
          <w:rtl/>
        </w:rPr>
        <w:t>،</w:t>
      </w:r>
      <w:r w:rsidRPr="00752998">
        <w:rPr>
          <w:rFonts w:hint="cs"/>
          <w:rtl/>
        </w:rPr>
        <w:t xml:space="preserve"> فسمعت أذاناً مثنى مثنى</w:t>
      </w:r>
      <w:r w:rsidR="0066179E" w:rsidRPr="00752998">
        <w:rPr>
          <w:rFonts w:hint="cs"/>
          <w:rtl/>
        </w:rPr>
        <w:t>،</w:t>
      </w:r>
      <w:r w:rsidRPr="00752998">
        <w:rPr>
          <w:rFonts w:hint="cs"/>
          <w:rtl/>
        </w:rPr>
        <w:t xml:space="preserve"> وإقامة وتراً وتراً</w:t>
      </w:r>
      <w:r w:rsidR="0066179E" w:rsidRPr="00752998">
        <w:rPr>
          <w:rFonts w:hint="cs"/>
          <w:rtl/>
        </w:rPr>
        <w:t>،</w:t>
      </w:r>
      <w:r w:rsidRPr="00752998">
        <w:rPr>
          <w:rFonts w:hint="cs"/>
          <w:rtl/>
        </w:rPr>
        <w:t xml:space="preserve"> فسمعت منادياً ينادي</w:t>
      </w:r>
      <w:r w:rsidR="00752998">
        <w:rPr>
          <w:rFonts w:hint="cs"/>
          <w:rtl/>
        </w:rPr>
        <w:t>:</w:t>
      </w:r>
      <w:r w:rsidRPr="00752998">
        <w:rPr>
          <w:rFonts w:hint="cs"/>
          <w:rtl/>
        </w:rPr>
        <w:t xml:space="preserve"> يا ملائكتي وسكان سماواتي وأرضي وحملة عرشي اشهدوا أني لا إله إلّا أنا وحدي لا شريك لي</w:t>
      </w:r>
      <w:r w:rsidR="0066179E" w:rsidRPr="00752998">
        <w:rPr>
          <w:rFonts w:hint="cs"/>
          <w:rtl/>
        </w:rPr>
        <w:t>،</w:t>
      </w:r>
      <w:r w:rsidRPr="00752998">
        <w:rPr>
          <w:rFonts w:hint="cs"/>
          <w:rtl/>
        </w:rPr>
        <w:t xml:space="preserve"> قالوا</w:t>
      </w:r>
      <w:r w:rsidR="00752998">
        <w:rPr>
          <w:rFonts w:hint="cs"/>
          <w:rtl/>
        </w:rPr>
        <w:t>:</w:t>
      </w:r>
      <w:r w:rsidRPr="00752998">
        <w:rPr>
          <w:rFonts w:hint="cs"/>
          <w:rtl/>
        </w:rPr>
        <w:t xml:space="preserve"> شهدنا وأقررنا</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اشهدوا يا ملائكتي وسكان سماواتي وأرضي وحملة عرشي بأن محمّداً عبدى ورسولي</w:t>
      </w:r>
      <w:r w:rsidR="0066179E" w:rsidRPr="00752998">
        <w:rPr>
          <w:rFonts w:hint="cs"/>
          <w:rtl/>
        </w:rPr>
        <w:t>،</w:t>
      </w:r>
      <w:r w:rsidRPr="00752998">
        <w:rPr>
          <w:rFonts w:hint="cs"/>
          <w:rtl/>
        </w:rPr>
        <w:t xml:space="preserve"> قالوا</w:t>
      </w:r>
      <w:r w:rsidR="00752998">
        <w:rPr>
          <w:rFonts w:hint="cs"/>
          <w:rtl/>
        </w:rPr>
        <w:t>:</w:t>
      </w:r>
      <w:r w:rsidRPr="00752998">
        <w:rPr>
          <w:rFonts w:hint="cs"/>
          <w:rtl/>
        </w:rPr>
        <w:t xml:space="preserve"> شهدنا وأقررنا</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اشهدوا يا ملائكتي وسكان سماواتي وأرضي وحملة عرشي بأن عليّاً وليي وولي المؤمنين بعد رسولي</w:t>
      </w:r>
      <w:r w:rsidR="0066179E" w:rsidRPr="00752998">
        <w:rPr>
          <w:rFonts w:hint="cs"/>
          <w:rtl/>
        </w:rPr>
        <w:t>،</w:t>
      </w:r>
      <w:r w:rsidRPr="00752998">
        <w:rPr>
          <w:rFonts w:hint="cs"/>
          <w:rtl/>
        </w:rPr>
        <w:t xml:space="preserve"> قالوا</w:t>
      </w:r>
      <w:r w:rsidR="00752998">
        <w:rPr>
          <w:rFonts w:hint="cs"/>
          <w:rtl/>
        </w:rPr>
        <w:t>:</w:t>
      </w:r>
      <w:r w:rsidRPr="00752998">
        <w:rPr>
          <w:rFonts w:hint="cs"/>
          <w:rtl/>
        </w:rPr>
        <w:t xml:space="preserve"> شهدنا وأقررنا</w:t>
      </w:r>
      <w:r w:rsidR="0066179E" w:rsidRPr="00752998">
        <w:rPr>
          <w:rFonts w:hint="cs"/>
          <w:rtl/>
        </w:rPr>
        <w:t>.</w:t>
      </w:r>
      <w:r w:rsidRPr="00752998">
        <w:rPr>
          <w:rFonts w:hint="cs"/>
          <w:rtl/>
        </w:rPr>
        <w:t xml:space="preserve">..) </w:t>
      </w:r>
      <w:r w:rsidRPr="009834C4">
        <w:rPr>
          <w:rStyle w:val="libFootnotenumChar"/>
          <w:rFonts w:hint="cs"/>
          <w:rtl/>
        </w:rPr>
        <w:t>(806)</w:t>
      </w:r>
      <w:r w:rsidR="0066179E" w:rsidRPr="00752998">
        <w:rPr>
          <w:rFonts w:hint="cs"/>
          <w:rtl/>
        </w:rPr>
        <w:t>.</w:t>
      </w:r>
    </w:p>
    <w:p w:rsidR="009834C4" w:rsidRPr="007D3625" w:rsidRDefault="009834C4" w:rsidP="00752998">
      <w:pPr>
        <w:pStyle w:val="libNormal"/>
        <w:rPr>
          <w:rtl/>
        </w:rPr>
      </w:pPr>
      <w:r w:rsidRPr="007D3625">
        <w:rPr>
          <w:rFonts w:hint="cs"/>
          <w:rtl/>
        </w:rPr>
        <w:t xml:space="preserve">وبهذا يفضي بنا البحث إلى أنّ التعليل الحقيقي لمنع عمر بن الخطاب للحيعلة الثالثة هو اطلاعه على المقصود من عبارة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في الأذان</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(804) الكافي 1: 340.</w:t>
      </w:r>
    </w:p>
    <w:p w:rsidR="009834C4" w:rsidRPr="009834C4" w:rsidRDefault="009834C4" w:rsidP="009834C4">
      <w:pPr>
        <w:pStyle w:val="libFootnote0"/>
        <w:rPr>
          <w:rtl/>
        </w:rPr>
      </w:pPr>
      <w:r w:rsidRPr="007D3625">
        <w:rPr>
          <w:rFonts w:hint="cs"/>
          <w:rtl/>
        </w:rPr>
        <w:t>(805) تفسير الإمام العسكري 328 ح 184 وعنه في تأويل الآيات</w:t>
      </w:r>
      <w:r w:rsidR="00752998">
        <w:rPr>
          <w:rFonts w:hint="cs"/>
          <w:rtl/>
        </w:rPr>
        <w:t>:</w:t>
      </w:r>
      <w:r w:rsidRPr="007D3625">
        <w:rPr>
          <w:rFonts w:hint="cs"/>
          <w:rtl/>
        </w:rPr>
        <w:t xml:space="preserve"> 469 والنص عنه</w:t>
      </w:r>
      <w:r w:rsidR="0066179E">
        <w:rPr>
          <w:rFonts w:hint="cs"/>
          <w:rtl/>
        </w:rPr>
        <w:t>.</w:t>
      </w:r>
    </w:p>
    <w:p w:rsidR="009834C4" w:rsidRPr="009834C4" w:rsidRDefault="009834C4" w:rsidP="009834C4">
      <w:pPr>
        <w:pStyle w:val="libFootnote0"/>
        <w:rPr>
          <w:rtl/>
        </w:rPr>
      </w:pPr>
      <w:r w:rsidRPr="007D3625">
        <w:rPr>
          <w:rFonts w:hint="cs"/>
          <w:rtl/>
        </w:rPr>
        <w:t>(806) تفسير فرات الكوفي</w:t>
      </w:r>
      <w:r w:rsidR="00752998">
        <w:rPr>
          <w:rFonts w:hint="cs"/>
          <w:rtl/>
        </w:rPr>
        <w:t>:</w:t>
      </w:r>
      <w:r w:rsidRPr="007D3625">
        <w:rPr>
          <w:rFonts w:hint="cs"/>
          <w:rtl/>
        </w:rPr>
        <w:t xml:space="preserve"> 342 في آخر تفسير سورة الأحزاب</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ودلالتها على ولاية أهل البيت</w:t>
      </w:r>
      <w:r w:rsidR="0066179E">
        <w:rPr>
          <w:rFonts w:hint="cs"/>
          <w:rtl/>
        </w:rPr>
        <w:t>،</w:t>
      </w:r>
      <w:r w:rsidRPr="007D3625">
        <w:rPr>
          <w:rFonts w:hint="cs"/>
          <w:rtl/>
        </w:rPr>
        <w:t xml:space="preserve"> لصرف الانتباه عنها</w:t>
      </w:r>
      <w:r w:rsidR="0066179E">
        <w:rPr>
          <w:rFonts w:hint="cs"/>
          <w:rtl/>
        </w:rPr>
        <w:t>،</w:t>
      </w:r>
      <w:r w:rsidRPr="007D3625">
        <w:rPr>
          <w:rFonts w:hint="cs"/>
          <w:rtl/>
        </w:rPr>
        <w:t xml:space="preserve"> وذلك بكتمانها وحذفها</w:t>
      </w:r>
      <w:r w:rsidR="0066179E">
        <w:rPr>
          <w:rFonts w:hint="cs"/>
          <w:rtl/>
        </w:rPr>
        <w:t>،</w:t>
      </w:r>
      <w:r w:rsidRPr="007D3625">
        <w:rPr>
          <w:rFonts w:hint="cs"/>
          <w:rtl/>
        </w:rPr>
        <w:t xml:space="preserve"> فمَنَعها تحت غطاء الحفاظ على كيان الدولة الإسلامية وتوسيع رقعتها بالجهاد</w:t>
      </w:r>
      <w:r w:rsidR="0066179E">
        <w:rPr>
          <w:rFonts w:hint="cs"/>
          <w:rtl/>
        </w:rPr>
        <w:t>،</w:t>
      </w:r>
      <w:r w:rsidRPr="007D3625">
        <w:rPr>
          <w:rFonts w:hint="cs"/>
          <w:rtl/>
        </w:rPr>
        <w:t xml:space="preserve"> لكن الطالبيين قد أدركوا هذا الأمر وأصرّوا على الإتيان بها رغم كلّ الظروف الحالكة</w:t>
      </w:r>
      <w:r w:rsidR="0066179E">
        <w:rPr>
          <w:rFonts w:hint="cs"/>
          <w:rtl/>
        </w:rPr>
        <w:t>،</w:t>
      </w:r>
      <w:r w:rsidRPr="007D3625">
        <w:rPr>
          <w:rFonts w:hint="cs"/>
          <w:rtl/>
        </w:rPr>
        <w:t xml:space="preserve"> وهذا ما ستقرأه بعد قليل إن شاء اللَّه تعالى</w:t>
      </w:r>
      <w:r w:rsidR="0066179E">
        <w:rPr>
          <w:rFonts w:hint="cs"/>
          <w:rtl/>
        </w:rPr>
        <w:t>.</w:t>
      </w:r>
    </w:p>
    <w:p w:rsidR="0066179E" w:rsidRDefault="009834C4" w:rsidP="00752998">
      <w:pPr>
        <w:pStyle w:val="libNormal"/>
        <w:rPr>
          <w:rtl/>
        </w:rPr>
      </w:pPr>
      <w:r w:rsidRPr="00752998">
        <w:rPr>
          <w:rFonts w:hint="cs"/>
          <w:rtl/>
        </w:rPr>
        <w:t xml:space="preserve">ولذلك كان الإمام عليّ (عليه السلام) في أيّام خلافته يلمح و يشير إلى أنّ حذف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كان جوراً عليه وعلى الإسلام</w:t>
      </w:r>
      <w:r w:rsidR="0066179E" w:rsidRPr="00752998">
        <w:rPr>
          <w:rFonts w:hint="cs"/>
          <w:rtl/>
        </w:rPr>
        <w:t>،</w:t>
      </w:r>
      <w:r w:rsidRPr="00752998">
        <w:rPr>
          <w:rFonts w:hint="cs"/>
          <w:rtl/>
        </w:rPr>
        <w:t xml:space="preserve"> فكان إذا سمع مؤذّنه يقول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(مرحباً بالقائلين عدلاً) </w:t>
      </w:r>
      <w:r w:rsidRPr="009834C4">
        <w:rPr>
          <w:rStyle w:val="libFootnotenumChar"/>
          <w:rFonts w:hint="cs"/>
          <w:rtl/>
        </w:rPr>
        <w:t>(807)</w:t>
      </w:r>
      <w:r w:rsidR="0066179E" w:rsidRPr="00752998">
        <w:rPr>
          <w:rFonts w:hint="cs"/>
          <w:rtl/>
        </w:rPr>
        <w:t>،</w:t>
      </w:r>
      <w:r w:rsidRPr="00752998">
        <w:rPr>
          <w:rFonts w:hint="cs"/>
          <w:rtl/>
        </w:rPr>
        <w:t xml:space="preserve"> معرّضاً بمن رفعها</w:t>
      </w:r>
      <w:r w:rsidR="0066179E" w:rsidRPr="00752998">
        <w:rPr>
          <w:rFonts w:hint="cs"/>
          <w:rtl/>
        </w:rPr>
        <w:t>،</w:t>
      </w:r>
      <w:r w:rsidRPr="00752998">
        <w:rPr>
          <w:rFonts w:hint="cs"/>
          <w:rtl/>
        </w:rPr>
        <w:t xml:space="preserve"> لأنّ عليّاً هو خير العمل وهو العدل الذي يدور مع القرآن حيثما دار ويدور معه القرآن أيضاً</w:t>
      </w:r>
      <w:r w:rsidR="0066179E" w:rsidRPr="00752998">
        <w:rPr>
          <w:rFonts w:hint="cs"/>
          <w:rtl/>
        </w:rPr>
        <w:t>.</w:t>
      </w:r>
    </w:p>
    <w:p w:rsidR="0066179E" w:rsidRDefault="009834C4" w:rsidP="00752998">
      <w:pPr>
        <w:pStyle w:val="libNormal"/>
        <w:rPr>
          <w:rtl/>
        </w:rPr>
      </w:pPr>
      <w:r w:rsidRPr="00752998">
        <w:rPr>
          <w:rFonts w:hint="cs"/>
          <w:rtl/>
        </w:rPr>
        <w:t xml:space="preserve">والذين ظنوا أنّ الصلاة تقتصر على شكلها الظاهري دون المحتوى الذي هو الطاعة </w:t>
      </w:r>
      <w:r w:rsidRPr="009834C4">
        <w:rPr>
          <w:rStyle w:val="libFootnotenumChar"/>
          <w:rFonts w:hint="cs"/>
          <w:rtl/>
        </w:rPr>
        <w:t>(808)</w:t>
      </w:r>
      <w:r w:rsidRPr="00752998">
        <w:rPr>
          <w:rFonts w:hint="cs"/>
          <w:rtl/>
        </w:rPr>
        <w:t xml:space="preserve"> سعوا إلى ترسيخ فكرة أن هل البيت ومودتهم ليست خير العمل</w:t>
      </w:r>
      <w:r w:rsidR="0066179E" w:rsidRPr="00752998">
        <w:rPr>
          <w:rFonts w:hint="cs"/>
          <w:rtl/>
        </w:rPr>
        <w:t>،</w:t>
      </w:r>
      <w:r w:rsidRPr="00752998">
        <w:rPr>
          <w:rFonts w:hint="cs"/>
          <w:rtl/>
        </w:rPr>
        <w:t xml:space="preserve"> فكان لحذفها من الأذان مغزى عرفه أهل البيت فأنكروا حذفها</w:t>
      </w:r>
      <w:r w:rsidR="0066179E" w:rsidRPr="00752998">
        <w:rPr>
          <w:rFonts w:hint="cs"/>
          <w:rtl/>
        </w:rPr>
        <w:t>،</w:t>
      </w:r>
      <w:r w:rsidRPr="00752998">
        <w:rPr>
          <w:rFonts w:hint="cs"/>
          <w:rtl/>
        </w:rPr>
        <w:t xml:space="preserve"> كما عرفه مخالفوهم فأصروا على حذفها</w:t>
      </w:r>
      <w:r w:rsidR="0066179E" w:rsidRPr="00752998">
        <w:rPr>
          <w:rFonts w:hint="cs"/>
          <w:rtl/>
        </w:rPr>
        <w:t>.</w:t>
      </w:r>
    </w:p>
    <w:p w:rsidR="009834C4" w:rsidRPr="007D3625" w:rsidRDefault="009834C4" w:rsidP="00752998">
      <w:pPr>
        <w:pStyle w:val="libNormal"/>
        <w:rPr>
          <w:rtl/>
        </w:rPr>
      </w:pPr>
      <w:r w:rsidRPr="00752998">
        <w:rPr>
          <w:rFonts w:hint="cs"/>
          <w:rtl/>
        </w:rPr>
        <w:t xml:space="preserve">ومن خلال هذه الدلائل العديدة استبان لنا أنّ </w:t>
      </w:r>
      <w:r w:rsidR="0066179E" w:rsidRPr="00752998">
        <w:rPr>
          <w:rFonts w:hint="cs"/>
          <w:rtl/>
        </w:rPr>
        <w:t>(</w:t>
      </w:r>
      <w:r w:rsidRPr="00752998">
        <w:rPr>
          <w:rFonts w:hint="cs"/>
          <w:rtl/>
        </w:rPr>
        <w:t>خير العمل</w:t>
      </w:r>
      <w:r w:rsidR="0066179E" w:rsidRPr="00752998">
        <w:rPr>
          <w:rFonts w:hint="cs"/>
          <w:rtl/>
        </w:rPr>
        <w:t>)</w:t>
      </w:r>
      <w:r w:rsidRPr="00752998">
        <w:rPr>
          <w:rFonts w:hint="cs"/>
          <w:rtl/>
        </w:rPr>
        <w:t xml:space="preserve"> كناية عن إمامة عليّ (عليه السلام) التي هي امتداد لنبوّة النبيّ</w:t>
      </w:r>
      <w:r w:rsidR="0066179E" w:rsidRPr="00752998">
        <w:rPr>
          <w:rFonts w:hint="cs"/>
          <w:rtl/>
        </w:rPr>
        <w:t>،</w:t>
      </w:r>
      <w:r w:rsidRPr="00752998">
        <w:rPr>
          <w:rFonts w:hint="cs"/>
          <w:rtl/>
        </w:rPr>
        <w:t xml:space="preserve"> وامتداد للتوحيد</w:t>
      </w:r>
      <w:r w:rsidR="0066179E" w:rsidRPr="00752998">
        <w:rPr>
          <w:rFonts w:hint="cs"/>
          <w:rtl/>
        </w:rPr>
        <w:t>،</w:t>
      </w:r>
      <w:r w:rsidRPr="00752998">
        <w:rPr>
          <w:rFonts w:hint="cs"/>
          <w:rtl/>
        </w:rPr>
        <w:t xml:space="preserve"> وهذا ما رواه الباقر والصادق عليهما السلام من أئمّة أهل البيت في قوله تعالى </w:t>
      </w:r>
      <w:r w:rsidRPr="008922A0">
        <w:rPr>
          <w:rStyle w:val="libAlaemChar"/>
          <w:rFonts w:hint="cs"/>
          <w:rtl/>
        </w:rPr>
        <w:t>(</w:t>
      </w:r>
      <w:r w:rsidRPr="009834C4">
        <w:rPr>
          <w:rStyle w:val="libAieChar"/>
          <w:rFonts w:hint="cs"/>
          <w:rtl/>
        </w:rPr>
        <w:t>فِطْرَةَ اللَّهِ الَّتِي فَطَرَ النَّاسَ عَلَيْهَا</w:t>
      </w:r>
      <w:r w:rsidRPr="008922A0">
        <w:rPr>
          <w:rStyle w:val="libAlaemChar"/>
          <w:rFonts w:hint="cs"/>
          <w:rtl/>
        </w:rPr>
        <w:t>)</w:t>
      </w:r>
      <w:r w:rsidRPr="009834C4">
        <w:rPr>
          <w:rStyle w:val="libAieChar"/>
          <w:rFonts w:hint="cs"/>
          <w:rtl/>
        </w:rPr>
        <w:t xml:space="preserve"> </w:t>
      </w:r>
      <w:r w:rsidRPr="00752998">
        <w:rPr>
          <w:rFonts w:hint="cs"/>
          <w:rtl/>
        </w:rPr>
        <w:t>قالا</w:t>
      </w:r>
      <w:r w:rsidR="00752998">
        <w:rPr>
          <w:rFonts w:hint="cs"/>
          <w:rtl/>
        </w:rPr>
        <w:t>:</w:t>
      </w:r>
      <w:r w:rsidRPr="00752998">
        <w:rPr>
          <w:rFonts w:hint="cs"/>
          <w:rtl/>
        </w:rPr>
        <w:t xml:space="preserve"> (هو</w:t>
      </w:r>
      <w:r w:rsidR="00752998">
        <w:rPr>
          <w:rFonts w:hint="cs"/>
          <w:rtl/>
        </w:rPr>
        <w:t>:</w:t>
      </w:r>
      <w:r w:rsidRPr="00752998">
        <w:rPr>
          <w:rFonts w:hint="cs"/>
          <w:rtl/>
        </w:rPr>
        <w:t xml:space="preserve"> لا إله إلّا اللَّه</w:t>
      </w:r>
      <w:r w:rsidR="0066179E" w:rsidRPr="00752998">
        <w:rPr>
          <w:rFonts w:hint="cs"/>
          <w:rtl/>
        </w:rPr>
        <w:t>،</w:t>
      </w:r>
      <w:r w:rsidRPr="00752998">
        <w:rPr>
          <w:rFonts w:hint="cs"/>
          <w:rtl/>
        </w:rPr>
        <w:t xml:space="preserve"> محمّد رسول اللَّه</w:t>
      </w:r>
      <w:r w:rsidR="0066179E" w:rsidRPr="00752998">
        <w:rPr>
          <w:rFonts w:hint="cs"/>
          <w:rtl/>
        </w:rPr>
        <w:t>،</w:t>
      </w:r>
      <w:r w:rsidRPr="00752998">
        <w:rPr>
          <w:rFonts w:hint="cs"/>
          <w:rtl/>
        </w:rPr>
        <w:t xml:space="preserve"> عليّ أمير المؤمنين وليّ اللَّه</w:t>
      </w:r>
      <w:r w:rsidR="0066179E" w:rsidRPr="00752998">
        <w:rPr>
          <w:rFonts w:hint="cs"/>
          <w:rtl/>
        </w:rPr>
        <w:t>.</w:t>
      </w:r>
      <w:r w:rsidRPr="00752998">
        <w:rPr>
          <w:rFonts w:hint="cs"/>
          <w:rtl/>
        </w:rPr>
        <w:t xml:space="preserve"> إلى ها هنا</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(807) الفقيه 1: 288/ ح 890</w:t>
      </w:r>
      <w:r w:rsidR="0066179E">
        <w:rPr>
          <w:rFonts w:hint="cs"/>
          <w:rtl/>
        </w:rPr>
        <w:t>.</w:t>
      </w:r>
    </w:p>
    <w:p w:rsidR="009834C4" w:rsidRPr="009834C4" w:rsidRDefault="009834C4" w:rsidP="009834C4">
      <w:pPr>
        <w:pStyle w:val="libFootnote0"/>
        <w:rPr>
          <w:rtl/>
        </w:rPr>
      </w:pPr>
      <w:r w:rsidRPr="009834C4">
        <w:rPr>
          <w:rFonts w:hint="cs"/>
          <w:rtl/>
        </w:rPr>
        <w:t>(808) أي طاعة اللَّه وطاعة رسوله وطاعة وليّه</w:t>
      </w:r>
      <w:r w:rsidR="0066179E">
        <w:rPr>
          <w:rFonts w:hint="cs"/>
          <w:rtl/>
        </w:rPr>
        <w:t>،</w:t>
      </w:r>
      <w:r w:rsidRPr="009834C4">
        <w:rPr>
          <w:rFonts w:hint="cs"/>
          <w:rtl/>
        </w:rPr>
        <w:t xml:space="preserve"> والأخيران منتزعان من الأولى</w:t>
      </w:r>
      <w:r w:rsidR="0066179E">
        <w:rPr>
          <w:rFonts w:hint="cs"/>
          <w:rtl/>
        </w:rPr>
        <w:t>،</w:t>
      </w:r>
      <w:r w:rsidRPr="009834C4">
        <w:rPr>
          <w:rFonts w:hint="cs"/>
          <w:rtl/>
        </w:rPr>
        <w:t xml:space="preserve"> وقد مرّ عليك قوله (صلَّى الله عليه وآله)</w:t>
      </w:r>
      <w:r w:rsidR="00752998">
        <w:rPr>
          <w:rFonts w:hint="cs"/>
          <w:rtl/>
        </w:rPr>
        <w:t>:</w:t>
      </w:r>
      <w:r w:rsidRPr="009834C4">
        <w:rPr>
          <w:rFonts w:hint="cs"/>
          <w:rtl/>
        </w:rPr>
        <w:t xml:space="preserve"> (من أطاعني فقد أطاع اللَّه ومن عصاني فقد عصى اللَّه</w:t>
      </w:r>
      <w:r w:rsidR="0066179E">
        <w:rPr>
          <w:rFonts w:hint="cs"/>
          <w:rtl/>
        </w:rPr>
        <w:t>،</w:t>
      </w:r>
      <w:r w:rsidRPr="009834C4">
        <w:rPr>
          <w:rFonts w:hint="cs"/>
          <w:rtl/>
        </w:rPr>
        <w:t xml:space="preserve"> ومن أطاع علياً فقد أطاعني ومن عصى علياً فقد عصاني)</w:t>
      </w:r>
      <w:r w:rsidR="0066179E">
        <w:rPr>
          <w:rFonts w:hint="cs"/>
          <w:rtl/>
        </w:rPr>
        <w:t>،</w:t>
      </w:r>
      <w:r w:rsidRPr="009834C4">
        <w:rPr>
          <w:rFonts w:hint="cs"/>
          <w:rtl/>
        </w:rPr>
        <w:t xml:space="preserve"> وقوله (صلَّى الله عليه وآله)</w:t>
      </w:r>
      <w:r w:rsidR="00752998">
        <w:rPr>
          <w:rFonts w:hint="cs"/>
          <w:rtl/>
        </w:rPr>
        <w:t>:</w:t>
      </w:r>
      <w:r w:rsidRPr="009834C4">
        <w:rPr>
          <w:rFonts w:hint="cs"/>
          <w:rtl/>
        </w:rPr>
        <w:t xml:space="preserve"> (فاطمة بضعة مني</w:t>
      </w:r>
      <w:r w:rsidR="0066179E">
        <w:rPr>
          <w:rFonts w:hint="cs"/>
          <w:rtl/>
        </w:rPr>
        <w:t>.</w:t>
      </w:r>
      <w:r w:rsidRPr="009834C4">
        <w:rPr>
          <w:rFonts w:hint="cs"/>
          <w:rtl/>
        </w:rPr>
        <w:t>.. فمن آذاها فقد آذاني ومن آذاني فقد آذى اللَّه جلّ وعلا)</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التوحيد) </w:t>
      </w:r>
      <w:r w:rsidRPr="009834C4">
        <w:rPr>
          <w:rStyle w:val="libFootnotenumChar"/>
          <w:rFonts w:hint="cs"/>
          <w:rtl/>
        </w:rPr>
        <w:t>(809)</w:t>
      </w:r>
      <w:r w:rsidR="0066179E" w:rsidRPr="00752998">
        <w:rPr>
          <w:rFonts w:hint="cs"/>
          <w:rtl/>
        </w:rPr>
        <w:t>.</w:t>
      </w:r>
    </w:p>
    <w:p w:rsidR="0066179E" w:rsidRDefault="009834C4" w:rsidP="00752998">
      <w:pPr>
        <w:pStyle w:val="libNormal"/>
        <w:rPr>
          <w:rtl/>
        </w:rPr>
      </w:pPr>
      <w:r w:rsidRPr="00752998">
        <w:rPr>
          <w:rFonts w:hint="cs"/>
          <w:rtl/>
        </w:rPr>
        <w:t>وقد سئل الشريف المرتضى</w:t>
      </w:r>
      <w:r w:rsidR="00752998">
        <w:rPr>
          <w:rFonts w:hint="cs"/>
          <w:rtl/>
        </w:rPr>
        <w:t>:</w:t>
      </w:r>
      <w:r w:rsidRPr="00752998">
        <w:rPr>
          <w:rFonts w:hint="cs"/>
          <w:rtl/>
        </w:rPr>
        <w:t xml:space="preserve"> </w:t>
      </w:r>
      <w:r w:rsidR="0066179E" w:rsidRPr="00752998">
        <w:rPr>
          <w:rFonts w:hint="cs"/>
          <w:rtl/>
        </w:rPr>
        <w:t>(</w:t>
      </w:r>
      <w:r w:rsidRPr="00752998">
        <w:rPr>
          <w:rFonts w:hint="cs"/>
          <w:rtl/>
        </w:rPr>
        <w:t xml:space="preserve">هل يجب في الأذان بعد قول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0066179E" w:rsidRPr="00752998">
        <w:rPr>
          <w:rFonts w:hint="cs"/>
          <w:rtl/>
        </w:rPr>
        <w:t>(</w:t>
      </w:r>
      <w:r w:rsidRPr="00752998">
        <w:rPr>
          <w:rFonts w:hint="cs"/>
          <w:rtl/>
        </w:rPr>
        <w:t>محمّد وعلي خير البشر</w:t>
      </w:r>
      <w:r w:rsidR="0066179E" w:rsidRPr="00752998">
        <w:rPr>
          <w:rFonts w:hint="cs"/>
          <w:rtl/>
        </w:rPr>
        <w:t>)؟</w:t>
      </w:r>
      <w:r w:rsidRPr="00752998">
        <w:rPr>
          <w:rFonts w:hint="cs"/>
          <w:rtl/>
        </w:rPr>
        <w:t xml:space="preserve"> فأجاب قائلا</w:t>
      </w:r>
      <w:r w:rsidR="00752998">
        <w:rPr>
          <w:rFonts w:hint="cs"/>
          <w:rtl/>
        </w:rPr>
        <w:t>:</w:t>
      </w:r>
      <w:r w:rsidRPr="00752998">
        <w:rPr>
          <w:rFonts w:hint="cs"/>
          <w:rtl/>
        </w:rPr>
        <w:t xml:space="preserve"> </w:t>
      </w:r>
      <w:r w:rsidR="0066179E" w:rsidRPr="00752998">
        <w:rPr>
          <w:rFonts w:hint="cs"/>
          <w:rtl/>
        </w:rPr>
        <w:t>(</w:t>
      </w:r>
      <w:r w:rsidRPr="00752998">
        <w:rPr>
          <w:rFonts w:hint="cs"/>
          <w:rtl/>
        </w:rPr>
        <w:t>إن قال</w:t>
      </w:r>
      <w:r w:rsidR="00752998">
        <w:rPr>
          <w:rFonts w:hint="cs"/>
          <w:rtl/>
        </w:rPr>
        <w:t>:</w:t>
      </w:r>
      <w:r w:rsidRPr="00752998">
        <w:rPr>
          <w:rFonts w:hint="cs"/>
          <w:rtl/>
        </w:rPr>
        <w:t xml:space="preserve"> محمّد وعلي خير البشر - على أنّ ذلك من قوله خارج من لفظ الأذان - جاز</w:t>
      </w:r>
      <w:r w:rsidR="0066179E" w:rsidRPr="00752998">
        <w:rPr>
          <w:rFonts w:hint="cs"/>
          <w:rtl/>
        </w:rPr>
        <w:t>)</w:t>
      </w:r>
      <w:r w:rsidRPr="00752998">
        <w:rPr>
          <w:rFonts w:hint="cs"/>
          <w:rtl/>
        </w:rPr>
        <w:t xml:space="preserve"> </w:t>
      </w:r>
      <w:r w:rsidRPr="009834C4">
        <w:rPr>
          <w:rStyle w:val="libFootnotenumChar"/>
          <w:rFonts w:hint="cs"/>
          <w:rtl/>
        </w:rPr>
        <w:t>(810)</w:t>
      </w:r>
      <w:r w:rsidR="0066179E" w:rsidRPr="00752998">
        <w:rPr>
          <w:rFonts w:hint="cs"/>
          <w:rtl/>
        </w:rPr>
        <w:t>.</w:t>
      </w:r>
    </w:p>
    <w:p w:rsidR="009834C4" w:rsidRPr="007D3625" w:rsidRDefault="009834C4" w:rsidP="00752998">
      <w:pPr>
        <w:pStyle w:val="libNormal"/>
        <w:rPr>
          <w:rtl/>
        </w:rPr>
      </w:pPr>
      <w:r w:rsidRPr="007D3625">
        <w:rPr>
          <w:rFonts w:hint="cs"/>
          <w:rtl/>
        </w:rPr>
        <w:t>وهذا يعني أنّ هذا التفسير لحي على خير العمل كان سائداً في لسان المتشرعة منذ زمن أهل البيت وحتّى يومنا هذا</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(809) تفسير القمّي 2: 155 عن الباقر</w:t>
      </w:r>
      <w:r w:rsidR="0066179E">
        <w:rPr>
          <w:rFonts w:hint="cs"/>
          <w:rtl/>
        </w:rPr>
        <w:t>،</w:t>
      </w:r>
      <w:r w:rsidRPr="007D3625">
        <w:rPr>
          <w:rFonts w:hint="cs"/>
          <w:rtl/>
        </w:rPr>
        <w:t xml:space="preserve"> ونحوه عن الصادق (عليه السلام) في التوحيد وبصائر الدرجات</w:t>
      </w:r>
      <w:r w:rsidR="0066179E">
        <w:rPr>
          <w:rFonts w:hint="cs"/>
          <w:rtl/>
        </w:rPr>
        <w:t>.</w:t>
      </w:r>
    </w:p>
    <w:p w:rsidR="009834C4" w:rsidRPr="009834C4" w:rsidRDefault="009834C4" w:rsidP="009834C4">
      <w:pPr>
        <w:pStyle w:val="libFootnote0"/>
        <w:rPr>
          <w:rtl/>
        </w:rPr>
      </w:pPr>
      <w:r w:rsidRPr="009834C4">
        <w:rPr>
          <w:rFonts w:hint="cs"/>
          <w:rtl/>
        </w:rPr>
        <w:t>ولا يخفى عليك أن للتوحيد مراتب</w:t>
      </w:r>
      <w:r w:rsidR="0066179E">
        <w:rPr>
          <w:rFonts w:hint="cs"/>
          <w:rtl/>
        </w:rPr>
        <w:t>،</w:t>
      </w:r>
      <w:r w:rsidRPr="009834C4">
        <w:rPr>
          <w:rFonts w:hint="cs"/>
          <w:rtl/>
        </w:rPr>
        <w:t xml:space="preserve"> فهناك توحيد الربوبية</w:t>
      </w:r>
      <w:r w:rsidR="0066179E">
        <w:rPr>
          <w:rFonts w:hint="cs"/>
          <w:rtl/>
        </w:rPr>
        <w:t>،</w:t>
      </w:r>
      <w:r w:rsidRPr="009834C4">
        <w:rPr>
          <w:rFonts w:hint="cs"/>
          <w:rtl/>
        </w:rPr>
        <w:t xml:space="preserve"> وتوحيد الإلوهية</w:t>
      </w:r>
      <w:r w:rsidR="0066179E">
        <w:rPr>
          <w:rFonts w:hint="cs"/>
          <w:rtl/>
        </w:rPr>
        <w:t>،</w:t>
      </w:r>
      <w:r w:rsidRPr="009834C4">
        <w:rPr>
          <w:rFonts w:hint="cs"/>
          <w:rtl/>
        </w:rPr>
        <w:t xml:space="preserve"> وتوحيد الطاعة</w:t>
      </w:r>
      <w:r w:rsidR="0066179E">
        <w:rPr>
          <w:rFonts w:hint="cs"/>
          <w:rtl/>
        </w:rPr>
        <w:t>،</w:t>
      </w:r>
      <w:r w:rsidRPr="009834C4">
        <w:rPr>
          <w:rFonts w:hint="cs"/>
          <w:rtl/>
        </w:rPr>
        <w:t xml:space="preserve"> فإنه سبحانه وتعالى مع كونه</w:t>
      </w:r>
      <w:r w:rsidR="00752998">
        <w:rPr>
          <w:rFonts w:hint="cs"/>
          <w:rtl/>
        </w:rPr>
        <w:t>:</w:t>
      </w:r>
      <w:r w:rsidRPr="009834C4">
        <w:rPr>
          <w:rFonts w:hint="cs"/>
          <w:rtl/>
        </w:rPr>
        <w:t xml:space="preserve"> </w:t>
      </w:r>
      <w:r w:rsidRPr="008922A0">
        <w:rPr>
          <w:rStyle w:val="libAlaemChar"/>
          <w:rFonts w:hint="cs"/>
          <w:rtl/>
        </w:rPr>
        <w:t>(</w:t>
      </w:r>
      <w:r w:rsidRPr="009834C4">
        <w:rPr>
          <w:rStyle w:val="libAieChar"/>
          <w:rFonts w:hint="cs"/>
          <w:rtl/>
        </w:rPr>
        <w:t>لَمْ يَكُنْ لَهُ كُفُواً أَحَدٌ</w:t>
      </w:r>
      <w:r w:rsidRPr="008922A0">
        <w:rPr>
          <w:rStyle w:val="libAlaemChar"/>
          <w:rFonts w:hint="cs"/>
          <w:rtl/>
        </w:rPr>
        <w:t>)</w:t>
      </w:r>
      <w:r w:rsidRPr="009834C4">
        <w:rPr>
          <w:rFonts w:hint="cs"/>
          <w:rtl/>
        </w:rPr>
        <w:t xml:space="preserve"> - و</w:t>
      </w:r>
      <w:r w:rsidRPr="008922A0">
        <w:rPr>
          <w:rStyle w:val="libAlaemChar"/>
          <w:rFonts w:hint="cs"/>
          <w:rtl/>
        </w:rPr>
        <w:t>(</w:t>
      </w:r>
      <w:r w:rsidRPr="009834C4">
        <w:rPr>
          <w:rStyle w:val="libAieChar"/>
          <w:rFonts w:hint="cs"/>
          <w:rtl/>
        </w:rPr>
        <w:t>هُوَ اللَّهُ الْوَاحِدُ الْقَهَّارُ</w:t>
      </w:r>
      <w:r w:rsidRPr="009834C4">
        <w:rPr>
          <w:rFonts w:hint="cs"/>
          <w:rtl/>
        </w:rPr>
        <w:t>)</w:t>
      </w:r>
      <w:r w:rsidR="0066179E">
        <w:rPr>
          <w:rFonts w:hint="cs"/>
          <w:rtl/>
        </w:rPr>
        <w:t>،</w:t>
      </w:r>
      <w:r w:rsidRPr="009834C4">
        <w:rPr>
          <w:rFonts w:hint="cs"/>
          <w:rtl/>
        </w:rPr>
        <w:t xml:space="preserve"> و</w:t>
      </w:r>
      <w:r w:rsidRPr="008922A0">
        <w:rPr>
          <w:rStyle w:val="libAlaemChar"/>
          <w:rFonts w:hint="cs"/>
          <w:rtl/>
        </w:rPr>
        <w:t>(</w:t>
      </w:r>
      <w:r w:rsidRPr="009834C4">
        <w:rPr>
          <w:rStyle w:val="libAieChar"/>
          <w:rFonts w:hint="cs"/>
          <w:rtl/>
        </w:rPr>
        <w:t>خَالِقُ كُلِّ شَيْءٍ</w:t>
      </w:r>
      <w:r w:rsidRPr="008922A0">
        <w:rPr>
          <w:rStyle w:val="libAlaemChar"/>
          <w:rFonts w:hint="cs"/>
          <w:rtl/>
        </w:rPr>
        <w:t>)</w:t>
      </w:r>
      <w:r w:rsidR="0066179E">
        <w:rPr>
          <w:rFonts w:hint="cs"/>
          <w:rtl/>
        </w:rPr>
        <w:t>،</w:t>
      </w:r>
      <w:r w:rsidRPr="009834C4">
        <w:rPr>
          <w:rFonts w:hint="cs"/>
          <w:rtl/>
        </w:rPr>
        <w:t xml:space="preserve"> وهو الذي </w:t>
      </w:r>
      <w:r w:rsidRPr="008922A0">
        <w:rPr>
          <w:rStyle w:val="libAlaemChar"/>
          <w:rFonts w:hint="cs"/>
          <w:rtl/>
        </w:rPr>
        <w:t>(</w:t>
      </w:r>
      <w:r w:rsidRPr="009834C4">
        <w:rPr>
          <w:rStyle w:val="libAieChar"/>
          <w:rFonts w:hint="cs"/>
          <w:rtl/>
        </w:rPr>
        <w:t>يَتَوَفَّى الْأَنْفُسَ حِينَ مَوْتِهَا</w:t>
      </w:r>
      <w:r w:rsidRPr="008922A0">
        <w:rPr>
          <w:rStyle w:val="libAlaemChar"/>
          <w:rFonts w:hint="cs"/>
          <w:rtl/>
        </w:rPr>
        <w:t>)</w:t>
      </w:r>
      <w:r w:rsidR="0066179E">
        <w:rPr>
          <w:rFonts w:hint="cs"/>
          <w:rtl/>
        </w:rPr>
        <w:t>،</w:t>
      </w:r>
      <w:r w:rsidRPr="009834C4">
        <w:rPr>
          <w:rFonts w:hint="cs"/>
          <w:rtl/>
        </w:rPr>
        <w:t xml:space="preserve"> فإن هذا المعنى غيرُ معارَضٍ بمثل قوله تعالى</w:t>
      </w:r>
      <w:r w:rsidR="00752998">
        <w:rPr>
          <w:rFonts w:hint="cs"/>
          <w:rtl/>
        </w:rPr>
        <w:t>:</w:t>
      </w:r>
      <w:r w:rsidRPr="009834C4">
        <w:rPr>
          <w:rFonts w:hint="cs"/>
          <w:rtl/>
        </w:rPr>
        <w:t xml:space="preserve"> </w:t>
      </w:r>
      <w:r w:rsidRPr="008922A0">
        <w:rPr>
          <w:rStyle w:val="libAlaemChar"/>
          <w:rFonts w:hint="cs"/>
          <w:rtl/>
        </w:rPr>
        <w:t>(</w:t>
      </w:r>
      <w:r w:rsidRPr="009834C4">
        <w:rPr>
          <w:rStyle w:val="libAieChar"/>
          <w:rFonts w:hint="cs"/>
          <w:rtl/>
        </w:rPr>
        <w:t>حَتَّى إِذَا جَاءَ أَحَدَكُمُ الْمَوْتُ تَوَفَّتْهُ رُسُلُنَا</w:t>
      </w:r>
      <w:r w:rsidRPr="009834C4">
        <w:rPr>
          <w:rFonts w:hint="cs"/>
          <w:rtl/>
        </w:rPr>
        <w:t>)</w:t>
      </w:r>
      <w:r w:rsidR="0066179E">
        <w:rPr>
          <w:rFonts w:hint="cs"/>
          <w:rtl/>
        </w:rPr>
        <w:t>.</w:t>
      </w:r>
    </w:p>
    <w:p w:rsidR="009834C4" w:rsidRPr="009834C4" w:rsidRDefault="009834C4" w:rsidP="009834C4">
      <w:pPr>
        <w:pStyle w:val="libFootnote0"/>
        <w:rPr>
          <w:rtl/>
        </w:rPr>
      </w:pPr>
      <w:r w:rsidRPr="009834C4">
        <w:rPr>
          <w:rFonts w:hint="cs"/>
          <w:rtl/>
        </w:rPr>
        <w:t>وإن قوله تعالى</w:t>
      </w:r>
      <w:r w:rsidR="00752998">
        <w:rPr>
          <w:rFonts w:hint="cs"/>
          <w:rtl/>
        </w:rPr>
        <w:t>:</w:t>
      </w:r>
      <w:r w:rsidRPr="009834C4">
        <w:rPr>
          <w:rStyle w:val="libAieChar"/>
          <w:rFonts w:hint="cs"/>
          <w:rtl/>
        </w:rPr>
        <w:t xml:space="preserve"> </w:t>
      </w:r>
      <w:r w:rsidRPr="008922A0">
        <w:rPr>
          <w:rStyle w:val="libAlaemChar"/>
          <w:rFonts w:hint="cs"/>
          <w:rtl/>
        </w:rPr>
        <w:t>(</w:t>
      </w:r>
      <w:r w:rsidRPr="009834C4">
        <w:rPr>
          <w:rStyle w:val="libAieChar"/>
          <w:rFonts w:hint="cs"/>
          <w:rtl/>
        </w:rPr>
        <w:t>وَإِذَا مَرِضْتُ فَهُوَ يَشْفِينِ</w:t>
      </w:r>
      <w:r w:rsidRPr="008922A0">
        <w:rPr>
          <w:rStyle w:val="libAlaemChar"/>
          <w:rFonts w:hint="cs"/>
          <w:rtl/>
        </w:rPr>
        <w:t>)</w:t>
      </w:r>
      <w:r w:rsidRPr="009834C4">
        <w:rPr>
          <w:rFonts w:hint="cs"/>
          <w:rtl/>
        </w:rPr>
        <w:t xml:space="preserve"> لا يعارض ما جاء من الشفاء بالقرآن في قوله تعالى</w:t>
      </w:r>
      <w:r w:rsidR="00752998">
        <w:rPr>
          <w:rFonts w:hint="cs"/>
          <w:rtl/>
        </w:rPr>
        <w:t>:</w:t>
      </w:r>
      <w:r w:rsidRPr="009834C4">
        <w:rPr>
          <w:rFonts w:hint="cs"/>
          <w:rtl/>
        </w:rPr>
        <w:t xml:space="preserve"> </w:t>
      </w:r>
      <w:r w:rsidRPr="008922A0">
        <w:rPr>
          <w:rStyle w:val="libAlaemChar"/>
          <w:rFonts w:hint="cs"/>
          <w:rtl/>
        </w:rPr>
        <w:t>(</w:t>
      </w:r>
      <w:r w:rsidRPr="009834C4">
        <w:rPr>
          <w:rStyle w:val="libAieChar"/>
          <w:rFonts w:hint="cs"/>
          <w:rtl/>
        </w:rPr>
        <w:t>وَنُنَزِّلُ مِنَ الْقُرْآَنِ مَا هُوَ شِفَاءٌ</w:t>
      </w:r>
      <w:r w:rsidRPr="008922A0">
        <w:rPr>
          <w:rStyle w:val="libAlaemChar"/>
          <w:rFonts w:hint="cs"/>
          <w:rtl/>
        </w:rPr>
        <w:t>)</w:t>
      </w:r>
      <w:r w:rsidR="0066179E">
        <w:rPr>
          <w:rStyle w:val="libAieChar"/>
          <w:rFonts w:hint="cs"/>
          <w:rtl/>
        </w:rPr>
        <w:t>،</w:t>
      </w:r>
      <w:r w:rsidRPr="009834C4">
        <w:rPr>
          <w:rStyle w:val="libAieChar"/>
          <w:rFonts w:hint="cs"/>
          <w:rtl/>
        </w:rPr>
        <w:t xml:space="preserve"> </w:t>
      </w:r>
      <w:r w:rsidRPr="009834C4">
        <w:rPr>
          <w:rFonts w:hint="cs"/>
          <w:rtl/>
        </w:rPr>
        <w:t>وبالعسل</w:t>
      </w:r>
      <w:r w:rsidR="00752998">
        <w:rPr>
          <w:rFonts w:hint="cs"/>
          <w:rtl/>
        </w:rPr>
        <w:t>:</w:t>
      </w:r>
      <w:r w:rsidRPr="009834C4">
        <w:rPr>
          <w:rFonts w:hint="cs"/>
          <w:rtl/>
        </w:rPr>
        <w:t xml:space="preserve"> </w:t>
      </w:r>
      <w:r w:rsidRPr="008922A0">
        <w:rPr>
          <w:rStyle w:val="libAlaemChar"/>
          <w:rFonts w:hint="cs"/>
          <w:rtl/>
        </w:rPr>
        <w:t>(</w:t>
      </w:r>
      <w:r w:rsidRPr="009834C4">
        <w:rPr>
          <w:rStyle w:val="libAieChar"/>
          <w:rFonts w:hint="cs"/>
          <w:rtl/>
        </w:rPr>
        <w:t>فِيهِ شِفَاءٌ لِلنَّاسِ</w:t>
      </w:r>
      <w:r w:rsidRPr="008922A0">
        <w:rPr>
          <w:rStyle w:val="libAlaemChar"/>
          <w:rFonts w:hint="cs"/>
          <w:rtl/>
        </w:rPr>
        <w:t>)</w:t>
      </w:r>
      <w:r w:rsidR="0066179E">
        <w:rPr>
          <w:rStyle w:val="libAieChar"/>
          <w:rFonts w:hint="cs"/>
          <w:rtl/>
        </w:rPr>
        <w:t>.</w:t>
      </w:r>
    </w:p>
    <w:p w:rsidR="009834C4" w:rsidRPr="009834C4" w:rsidRDefault="009834C4" w:rsidP="009834C4">
      <w:pPr>
        <w:pStyle w:val="libFootnote0"/>
        <w:rPr>
          <w:rtl/>
        </w:rPr>
      </w:pPr>
      <w:r w:rsidRPr="009834C4">
        <w:rPr>
          <w:rFonts w:hint="cs"/>
          <w:rtl/>
        </w:rPr>
        <w:t>وكذا قوله</w:t>
      </w:r>
      <w:r w:rsidR="00752998">
        <w:rPr>
          <w:rFonts w:hint="cs"/>
          <w:rtl/>
        </w:rPr>
        <w:t>:</w:t>
      </w:r>
      <w:r w:rsidRPr="009834C4">
        <w:rPr>
          <w:rFonts w:hint="cs"/>
          <w:rtl/>
        </w:rPr>
        <w:t xml:space="preserve"> </w:t>
      </w:r>
      <w:r w:rsidRPr="008922A0">
        <w:rPr>
          <w:rStyle w:val="libAlaemChar"/>
          <w:rFonts w:hint="cs"/>
          <w:rtl/>
        </w:rPr>
        <w:t>(</w:t>
      </w:r>
      <w:r w:rsidRPr="009834C4">
        <w:rPr>
          <w:rStyle w:val="libAieChar"/>
          <w:rFonts w:hint="cs"/>
          <w:rtl/>
        </w:rPr>
        <w:t>قُلْ لَا يَعْلَمُ مَنْ فِي السَّمَاوَاتِ وَالْأَرْضِ الْغَيْبَ إِلَّا اللَّهُ</w:t>
      </w:r>
      <w:r w:rsidRPr="008922A0">
        <w:rPr>
          <w:rStyle w:val="libAlaemChar"/>
          <w:rFonts w:hint="cs"/>
          <w:rtl/>
        </w:rPr>
        <w:t>)</w:t>
      </w:r>
      <w:r w:rsidRPr="009834C4">
        <w:rPr>
          <w:rFonts w:hint="cs"/>
          <w:rtl/>
        </w:rPr>
        <w:t xml:space="preserve"> فإنه لا يعارض قوله</w:t>
      </w:r>
      <w:r w:rsidR="00752998">
        <w:rPr>
          <w:rFonts w:hint="cs"/>
          <w:rtl/>
        </w:rPr>
        <w:t>:</w:t>
      </w:r>
      <w:r w:rsidRPr="009834C4">
        <w:rPr>
          <w:rFonts w:hint="cs"/>
          <w:rtl/>
        </w:rPr>
        <w:t xml:space="preserve"> </w:t>
      </w:r>
      <w:r w:rsidRPr="008922A0">
        <w:rPr>
          <w:rStyle w:val="libAlaemChar"/>
          <w:rFonts w:hint="cs"/>
          <w:rtl/>
        </w:rPr>
        <w:t>(</w:t>
      </w:r>
      <w:r w:rsidRPr="009834C4">
        <w:rPr>
          <w:rStyle w:val="libAieChar"/>
          <w:rFonts w:hint="cs"/>
          <w:rtl/>
        </w:rPr>
        <w:t>وَمَا كَانَ اللَّهُ لِيُطْلِعَكُمْ عَلَى الْغَيْبِ وَلَكِنَّ اللَّهَ يَجْتَبِي مِنْ رُسُلِهِ مَنْ يَشَاءُ</w:t>
      </w:r>
      <w:r w:rsidRPr="008922A0">
        <w:rPr>
          <w:rStyle w:val="libAlaemChar"/>
          <w:rFonts w:hint="cs"/>
          <w:rtl/>
        </w:rPr>
        <w:t>)</w:t>
      </w:r>
      <w:r w:rsidRPr="009834C4">
        <w:rPr>
          <w:rFonts w:hint="cs"/>
          <w:rtl/>
        </w:rPr>
        <w:t xml:space="preserve"> وإلى غيرها من عشرات الآيات</w:t>
      </w:r>
      <w:r w:rsidR="0066179E">
        <w:rPr>
          <w:rFonts w:hint="cs"/>
          <w:rtl/>
        </w:rPr>
        <w:t>.</w:t>
      </w:r>
    </w:p>
    <w:p w:rsidR="009834C4" w:rsidRPr="009834C4" w:rsidRDefault="009834C4" w:rsidP="009834C4">
      <w:pPr>
        <w:pStyle w:val="libFootnote0"/>
        <w:rPr>
          <w:rtl/>
        </w:rPr>
      </w:pPr>
      <w:r w:rsidRPr="009834C4">
        <w:rPr>
          <w:rFonts w:hint="cs"/>
          <w:rtl/>
        </w:rPr>
        <w:t>فلا تخالُفَ إذاً بين نسبة الأفعال إلى اللَّه (جَلَّ جلاله) ونسبتها في الوقت نفسه إلى غيره</w:t>
      </w:r>
      <w:r w:rsidR="0066179E">
        <w:rPr>
          <w:rFonts w:hint="cs"/>
          <w:rtl/>
        </w:rPr>
        <w:t>،</w:t>
      </w:r>
      <w:r w:rsidRPr="009834C4">
        <w:rPr>
          <w:rFonts w:hint="cs"/>
          <w:rtl/>
        </w:rPr>
        <w:t xml:space="preserve"> فلا يخالف قوله</w:t>
      </w:r>
      <w:r w:rsidR="00752998">
        <w:rPr>
          <w:rFonts w:hint="cs"/>
          <w:rtl/>
        </w:rPr>
        <w:t>:</w:t>
      </w:r>
      <w:r w:rsidRPr="009834C4">
        <w:rPr>
          <w:rStyle w:val="libAieChar"/>
          <w:rFonts w:hint="cs"/>
          <w:rtl/>
        </w:rPr>
        <w:t xml:space="preserve"> </w:t>
      </w:r>
      <w:r w:rsidRPr="008922A0">
        <w:rPr>
          <w:rStyle w:val="libAlaemChar"/>
          <w:rFonts w:hint="cs"/>
          <w:rtl/>
        </w:rPr>
        <w:t>(</w:t>
      </w:r>
      <w:r w:rsidRPr="009834C4">
        <w:rPr>
          <w:rStyle w:val="libAieChar"/>
          <w:rFonts w:hint="cs"/>
          <w:rtl/>
        </w:rPr>
        <w:t>إِنَّ اللَّهَ هُوَ الرَّزَّاقُ ذُو الْقُوَّةِ الْمَتِينُ</w:t>
      </w:r>
      <w:r w:rsidRPr="008922A0">
        <w:rPr>
          <w:rStyle w:val="libAlaemChar"/>
          <w:rFonts w:hint="cs"/>
          <w:rtl/>
        </w:rPr>
        <w:t>)</w:t>
      </w:r>
      <w:r w:rsidRPr="009834C4">
        <w:rPr>
          <w:rStyle w:val="libAieChar"/>
          <w:rFonts w:hint="cs"/>
          <w:rtl/>
        </w:rPr>
        <w:t xml:space="preserve"> </w:t>
      </w:r>
      <w:r w:rsidRPr="009834C4">
        <w:rPr>
          <w:rFonts w:hint="cs"/>
          <w:rtl/>
        </w:rPr>
        <w:t>مع قوله</w:t>
      </w:r>
      <w:r w:rsidR="00752998">
        <w:rPr>
          <w:rFonts w:hint="cs"/>
          <w:rtl/>
        </w:rPr>
        <w:t>:</w:t>
      </w:r>
      <w:r w:rsidRPr="009834C4">
        <w:rPr>
          <w:rFonts w:hint="cs"/>
          <w:rtl/>
        </w:rPr>
        <w:t xml:space="preserve"> </w:t>
      </w:r>
      <w:r w:rsidRPr="008922A0">
        <w:rPr>
          <w:rStyle w:val="libAlaemChar"/>
          <w:rFonts w:hint="cs"/>
          <w:rtl/>
        </w:rPr>
        <w:t>(</w:t>
      </w:r>
      <w:r w:rsidRPr="009834C4">
        <w:rPr>
          <w:rStyle w:val="libAieChar"/>
          <w:rFonts w:hint="cs"/>
          <w:rtl/>
        </w:rPr>
        <w:t>وَارْزُقُوهُمْ فِيهَا وَاكْسُوهُمْ</w:t>
      </w:r>
      <w:r w:rsidRPr="008922A0">
        <w:rPr>
          <w:rStyle w:val="libAlaemChar"/>
          <w:rFonts w:hint="cs"/>
          <w:rtl/>
        </w:rPr>
        <w:t>)</w:t>
      </w:r>
      <w:r w:rsidRPr="009834C4">
        <w:rPr>
          <w:rStyle w:val="libAieChar"/>
          <w:rFonts w:hint="cs"/>
          <w:rtl/>
        </w:rPr>
        <w:t xml:space="preserve"> </w:t>
      </w:r>
      <w:r w:rsidRPr="009834C4">
        <w:rPr>
          <w:rFonts w:hint="cs"/>
          <w:rtl/>
        </w:rPr>
        <w:t>وكلاهما من كلام الباري</w:t>
      </w:r>
      <w:r w:rsidR="0066179E">
        <w:rPr>
          <w:rFonts w:hint="cs"/>
          <w:rtl/>
        </w:rPr>
        <w:t>.</w:t>
      </w:r>
      <w:r w:rsidRPr="009834C4">
        <w:rPr>
          <w:rFonts w:hint="cs"/>
          <w:rtl/>
        </w:rPr>
        <w:t xml:space="preserve"> ومن هنا تأتي مسألة التوحيد</w:t>
      </w:r>
      <w:r w:rsidR="0066179E">
        <w:rPr>
          <w:rFonts w:hint="cs"/>
          <w:rtl/>
        </w:rPr>
        <w:t>،</w:t>
      </w:r>
      <w:r w:rsidRPr="009834C4">
        <w:rPr>
          <w:rFonts w:hint="cs"/>
          <w:rtl/>
        </w:rPr>
        <w:t xml:space="preserve"> فتوحيد الطاعة هو يعني لزوم إطاعة من أمر اللَّه بطاعته</w:t>
      </w:r>
      <w:r w:rsidR="0066179E">
        <w:rPr>
          <w:rFonts w:hint="cs"/>
          <w:rtl/>
        </w:rPr>
        <w:t>،</w:t>
      </w:r>
      <w:r w:rsidRPr="009834C4">
        <w:rPr>
          <w:rFonts w:hint="cs"/>
          <w:rtl/>
        </w:rPr>
        <w:t xml:space="preserve"> ومن لا يطيع الرسول وأولي الأمر المفروض طاعتهم فإنه لم يطع اللَّه لقوله تعالى</w:t>
      </w:r>
      <w:r w:rsidR="00752998">
        <w:rPr>
          <w:rFonts w:hint="cs"/>
          <w:rtl/>
        </w:rPr>
        <w:t>:</w:t>
      </w:r>
      <w:r w:rsidRPr="009834C4">
        <w:rPr>
          <w:rStyle w:val="libAieChar"/>
          <w:rFonts w:hint="cs"/>
          <w:rtl/>
        </w:rPr>
        <w:t xml:space="preserve"> </w:t>
      </w:r>
      <w:r w:rsidRPr="008922A0">
        <w:rPr>
          <w:rStyle w:val="libAlaemChar"/>
          <w:rFonts w:hint="cs"/>
          <w:rtl/>
        </w:rPr>
        <w:t>(</w:t>
      </w:r>
      <w:r w:rsidRPr="009834C4">
        <w:rPr>
          <w:rStyle w:val="libAieChar"/>
          <w:rFonts w:hint="cs"/>
          <w:rtl/>
        </w:rPr>
        <w:t>وَمَا أَرْسَلْنَا مِنْ رَسُولٍ إِلَّا لِيُطَاعَ بِإِذْنِ اللَّهِ</w:t>
      </w:r>
      <w:r w:rsidRPr="008922A0">
        <w:rPr>
          <w:rStyle w:val="libAlaemChar"/>
          <w:rFonts w:hint="cs"/>
          <w:rtl/>
        </w:rPr>
        <w:t>)</w:t>
      </w:r>
      <w:r w:rsidRPr="009834C4">
        <w:rPr>
          <w:rFonts w:hint="cs"/>
          <w:rtl/>
        </w:rPr>
        <w:t xml:space="preserve"> وهذا لا يخالف قوله</w:t>
      </w:r>
      <w:r w:rsidR="00752998">
        <w:rPr>
          <w:rFonts w:hint="cs"/>
          <w:rtl/>
        </w:rPr>
        <w:t>:</w:t>
      </w:r>
      <w:r w:rsidRPr="009834C4">
        <w:rPr>
          <w:rFonts w:hint="cs"/>
          <w:rtl/>
        </w:rPr>
        <w:t xml:space="preserve"> </w:t>
      </w:r>
      <w:r w:rsidRPr="008922A0">
        <w:rPr>
          <w:rStyle w:val="libAlaemChar"/>
          <w:rFonts w:hint="cs"/>
          <w:rtl/>
        </w:rPr>
        <w:t>(</w:t>
      </w:r>
      <w:r w:rsidRPr="009834C4">
        <w:rPr>
          <w:rStyle w:val="libAieChar"/>
          <w:rFonts w:hint="cs"/>
          <w:rtl/>
        </w:rPr>
        <w:t>وَمَا أُمِرُوا إِلَّا لِيَعْبُدُوا اللَّهَ مُخْلِصِينَ لَهُ الدِّينَ</w:t>
      </w:r>
      <w:r w:rsidRPr="008922A0">
        <w:rPr>
          <w:rStyle w:val="libAlaemChar"/>
          <w:rFonts w:hint="cs"/>
          <w:rtl/>
        </w:rPr>
        <w:t>)</w:t>
      </w:r>
      <w:r w:rsidRPr="009834C4">
        <w:rPr>
          <w:rStyle w:val="libAieChar"/>
          <w:rFonts w:hint="cs"/>
          <w:rtl/>
        </w:rPr>
        <w:t xml:space="preserve"> </w:t>
      </w:r>
      <w:r w:rsidRPr="009834C4">
        <w:rPr>
          <w:rFonts w:hint="cs"/>
          <w:rtl/>
        </w:rPr>
        <w:t>فطاعةُ مَن أمر اللَّه بطاعته هي طاعة للَّه</w:t>
      </w:r>
      <w:r w:rsidR="0066179E">
        <w:rPr>
          <w:rFonts w:hint="cs"/>
          <w:rtl/>
        </w:rPr>
        <w:t>،</w:t>
      </w:r>
      <w:r w:rsidRPr="009834C4">
        <w:rPr>
          <w:rFonts w:hint="cs"/>
          <w:rtl/>
        </w:rPr>
        <w:t xml:space="preserve"> ومَن لم يطع اللَّه ورسوله ومَن أَمر اللَّه بطاعته لم يوحّد اللَّه تعالى حق توحيده</w:t>
      </w:r>
      <w:r w:rsidR="0066179E">
        <w:rPr>
          <w:rFonts w:hint="cs"/>
          <w:rtl/>
        </w:rPr>
        <w:t>.</w:t>
      </w:r>
    </w:p>
    <w:p w:rsidR="009834C4" w:rsidRPr="009834C4" w:rsidRDefault="009834C4" w:rsidP="009834C4">
      <w:pPr>
        <w:pStyle w:val="libFootnote0"/>
        <w:rPr>
          <w:rtl/>
        </w:rPr>
      </w:pPr>
      <w:r w:rsidRPr="007D3625">
        <w:rPr>
          <w:rFonts w:hint="cs"/>
          <w:rtl/>
        </w:rPr>
        <w:t>وعليه فطاعة أحدهما جاء على وجه الاستقلال</w:t>
      </w:r>
      <w:r w:rsidR="0066179E">
        <w:rPr>
          <w:rFonts w:hint="cs"/>
          <w:rtl/>
        </w:rPr>
        <w:t>،</w:t>
      </w:r>
      <w:r w:rsidRPr="007D3625">
        <w:rPr>
          <w:rFonts w:hint="cs"/>
          <w:rtl/>
        </w:rPr>
        <w:t xml:space="preserve"> والآخر على إنّه مظهر أمره سبحانه</w:t>
      </w:r>
      <w:r w:rsidR="0066179E">
        <w:rPr>
          <w:rFonts w:hint="cs"/>
          <w:rtl/>
        </w:rPr>
        <w:t>،</w:t>
      </w:r>
      <w:r w:rsidRPr="007D3625">
        <w:rPr>
          <w:rFonts w:hint="cs"/>
          <w:rtl/>
        </w:rPr>
        <w:t xml:space="preserve"> وليس هذا بشرك ومغالاة كما يدّعون</w:t>
      </w:r>
      <w:r w:rsidR="0066179E">
        <w:rPr>
          <w:rFonts w:hint="cs"/>
          <w:rtl/>
        </w:rPr>
        <w:t>،</w:t>
      </w:r>
      <w:r w:rsidRPr="007D3625">
        <w:rPr>
          <w:rFonts w:hint="cs"/>
          <w:rtl/>
        </w:rPr>
        <w:t xml:space="preserve"> بل هو عين الإيمان وكمال الدين</w:t>
      </w:r>
      <w:r w:rsidR="0066179E">
        <w:rPr>
          <w:rFonts w:hint="cs"/>
          <w:rtl/>
        </w:rPr>
        <w:t>.</w:t>
      </w:r>
    </w:p>
    <w:p w:rsidR="009834C4" w:rsidRPr="009834C4" w:rsidRDefault="009834C4" w:rsidP="009834C4">
      <w:pPr>
        <w:pStyle w:val="libFootnote0"/>
        <w:rPr>
          <w:rtl/>
        </w:rPr>
      </w:pPr>
      <w:r w:rsidRPr="007D3625">
        <w:rPr>
          <w:rFonts w:hint="cs"/>
          <w:rtl/>
        </w:rPr>
        <w:t>(810) رسائل المرتضى 1: 279</w:t>
      </w:r>
      <w:r w:rsidR="0066179E">
        <w:rPr>
          <w:rFonts w:hint="cs"/>
          <w:rtl/>
        </w:rPr>
        <w:t>،</w:t>
      </w:r>
      <w:r w:rsidRPr="007D3625">
        <w:rPr>
          <w:rFonts w:hint="cs"/>
          <w:rtl/>
        </w:rPr>
        <w:t xml:space="preserve"> مسألة 17</w:t>
      </w:r>
      <w:r w:rsidR="0066179E">
        <w:rPr>
          <w:rFonts w:hint="cs"/>
          <w:rtl/>
        </w:rPr>
        <w:t>،</w:t>
      </w:r>
      <w:r w:rsidRPr="007D3625">
        <w:rPr>
          <w:rFonts w:hint="cs"/>
          <w:rtl/>
        </w:rPr>
        <w:t xml:space="preserve"> وجواهر الفقه لابن البَرَّاج</w:t>
      </w:r>
      <w:r w:rsidR="00752998">
        <w:rPr>
          <w:rFonts w:hint="cs"/>
          <w:rtl/>
        </w:rPr>
        <w:t>:</w:t>
      </w:r>
      <w:r w:rsidRPr="007D3625">
        <w:rPr>
          <w:rFonts w:hint="cs"/>
          <w:rtl/>
        </w:rPr>
        <w:t xml:space="preserve"> 257 مسألة 15</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وقد أفتى القاضي ابن البرّاج باستحباب ذكر هذا التفسير</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و يستحب لمن أذّن أو أقام أن يقول في نفسه عند </w:t>
      </w:r>
      <w:r w:rsidR="0066179E" w:rsidRPr="00752998">
        <w:rPr>
          <w:rFonts w:hint="cs"/>
          <w:rtl/>
        </w:rPr>
        <w:t>(</w:t>
      </w:r>
      <w:r w:rsidRPr="00752998">
        <w:rPr>
          <w:rFonts w:hint="cs"/>
          <w:rtl/>
        </w:rPr>
        <w:t>حيّ على خير العمل</w:t>
      </w:r>
      <w:r w:rsidR="0066179E" w:rsidRPr="00752998">
        <w:rPr>
          <w:rFonts w:hint="cs"/>
          <w:rtl/>
        </w:rPr>
        <w:t>)</w:t>
      </w:r>
      <w:r w:rsidR="00752998">
        <w:rPr>
          <w:rFonts w:hint="cs"/>
          <w:rtl/>
        </w:rPr>
        <w:t>:</w:t>
      </w:r>
      <w:r w:rsidRPr="00752998">
        <w:rPr>
          <w:rFonts w:hint="cs"/>
          <w:rtl/>
        </w:rPr>
        <w:t xml:space="preserve"> </w:t>
      </w:r>
      <w:r w:rsidR="0066179E" w:rsidRPr="00752998">
        <w:rPr>
          <w:rFonts w:hint="cs"/>
          <w:rtl/>
        </w:rPr>
        <w:t>(</w:t>
      </w:r>
      <w:r w:rsidRPr="00752998">
        <w:rPr>
          <w:rFonts w:hint="cs"/>
          <w:rtl/>
        </w:rPr>
        <w:t>آل محمّد خير البرية</w:t>
      </w:r>
      <w:r w:rsidR="0066179E" w:rsidRPr="00752998">
        <w:rPr>
          <w:rFonts w:hint="cs"/>
          <w:rtl/>
        </w:rPr>
        <w:t>)،</w:t>
      </w:r>
      <w:r w:rsidRPr="00752998">
        <w:rPr>
          <w:rFonts w:hint="cs"/>
          <w:rtl/>
        </w:rPr>
        <w:t xml:space="preserve"> مرتين </w:t>
      </w:r>
      <w:r w:rsidRPr="009834C4">
        <w:rPr>
          <w:rStyle w:val="libFootnotenumChar"/>
          <w:rFonts w:hint="cs"/>
          <w:rtl/>
        </w:rPr>
        <w:t>(811)</w:t>
      </w:r>
      <w:r w:rsidR="0066179E" w:rsidRPr="00752998">
        <w:rPr>
          <w:rFonts w:hint="cs"/>
          <w:rtl/>
        </w:rPr>
        <w:t>.</w:t>
      </w:r>
    </w:p>
    <w:p w:rsidR="0066179E" w:rsidRDefault="009834C4" w:rsidP="00752998">
      <w:pPr>
        <w:pStyle w:val="libNormal"/>
        <w:rPr>
          <w:rtl/>
        </w:rPr>
      </w:pPr>
      <w:r w:rsidRPr="007D3625">
        <w:rPr>
          <w:rFonts w:hint="cs"/>
          <w:rtl/>
        </w:rPr>
        <w:t xml:space="preserve">وكون عليّ (عليه السلام) هو المراد من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والنبيّ من </w:t>
      </w:r>
      <w:r w:rsidR="0066179E">
        <w:rPr>
          <w:rFonts w:hint="cs"/>
          <w:rtl/>
        </w:rPr>
        <w:t>(</w:t>
      </w:r>
      <w:r w:rsidRPr="007D3625">
        <w:rPr>
          <w:rFonts w:hint="cs"/>
          <w:rtl/>
        </w:rPr>
        <w:t>حيّ على الفلاح</w:t>
      </w:r>
      <w:r w:rsidR="0066179E">
        <w:rPr>
          <w:rFonts w:hint="cs"/>
          <w:rtl/>
        </w:rPr>
        <w:t>)،</w:t>
      </w:r>
      <w:r w:rsidRPr="007D3625">
        <w:rPr>
          <w:rFonts w:hint="cs"/>
          <w:rtl/>
        </w:rPr>
        <w:t xml:space="preserve"> وطاعة الرب وعبادته من </w:t>
      </w:r>
      <w:r w:rsidR="0066179E">
        <w:rPr>
          <w:rFonts w:hint="cs"/>
          <w:rtl/>
        </w:rPr>
        <w:t>(</w:t>
      </w:r>
      <w:r w:rsidRPr="007D3625">
        <w:rPr>
          <w:rFonts w:hint="cs"/>
          <w:rtl/>
        </w:rPr>
        <w:t>حيّ على الصلاة</w:t>
      </w:r>
      <w:r w:rsidR="0066179E">
        <w:rPr>
          <w:rFonts w:hint="cs"/>
          <w:rtl/>
        </w:rPr>
        <w:t>)،</w:t>
      </w:r>
      <w:r w:rsidRPr="007D3625">
        <w:rPr>
          <w:rFonts w:hint="cs"/>
          <w:rtl/>
        </w:rPr>
        <w:t xml:space="preserve"> فيه من وجوه البلاغة ما لا يخفى</w:t>
      </w:r>
      <w:r w:rsidR="0066179E">
        <w:rPr>
          <w:rFonts w:hint="cs"/>
          <w:rtl/>
        </w:rPr>
        <w:t>،</w:t>
      </w:r>
      <w:r w:rsidRPr="007D3625">
        <w:rPr>
          <w:rFonts w:hint="cs"/>
          <w:rtl/>
        </w:rPr>
        <w:t xml:space="preserve"> إذ فيه من أنواع البديع ما يسمّى بالتلميح</w:t>
      </w:r>
      <w:r w:rsidR="0066179E">
        <w:rPr>
          <w:rFonts w:hint="cs"/>
          <w:rtl/>
        </w:rPr>
        <w:t>،</w:t>
      </w:r>
      <w:r w:rsidRPr="007D3625">
        <w:rPr>
          <w:rFonts w:hint="cs"/>
          <w:rtl/>
        </w:rPr>
        <w:t xml:space="preserve"> وهو أن يشار في الكلام إلى آية من القرآن أو حديث مشهور أو شعر مشهور أو مثل سائر أو قصة أو معنى معروف</w:t>
      </w:r>
      <w:r w:rsidR="0066179E">
        <w:rPr>
          <w:rFonts w:hint="cs"/>
          <w:rtl/>
        </w:rPr>
        <w:t>،</w:t>
      </w:r>
      <w:r w:rsidRPr="007D3625">
        <w:rPr>
          <w:rFonts w:hint="cs"/>
          <w:rtl/>
        </w:rPr>
        <w:t xml:space="preserve"> من غير ذكر شي‏ء من ذلك صريحاً</w:t>
      </w:r>
      <w:r w:rsidR="0066179E">
        <w:rPr>
          <w:rFonts w:hint="cs"/>
          <w:rtl/>
        </w:rPr>
        <w:t>.</w:t>
      </w:r>
      <w:r w:rsidRPr="007D3625">
        <w:rPr>
          <w:rFonts w:hint="cs"/>
          <w:rtl/>
        </w:rPr>
        <w:t xml:space="preserve"> وأحسنه وأبلغه ما حصل به زيادة في المعنى المقصود</w:t>
      </w:r>
      <w:r w:rsidR="0066179E">
        <w:rPr>
          <w:rFonts w:hint="cs"/>
          <w:rtl/>
        </w:rPr>
        <w:t>.</w:t>
      </w:r>
    </w:p>
    <w:p w:rsidR="0066179E" w:rsidRDefault="009834C4" w:rsidP="00752998">
      <w:pPr>
        <w:pStyle w:val="libNormal"/>
        <w:rPr>
          <w:rtl/>
        </w:rPr>
      </w:pPr>
      <w:r w:rsidRPr="00752998">
        <w:rPr>
          <w:rFonts w:hint="cs"/>
          <w:rtl/>
        </w:rPr>
        <w:t xml:space="preserve">قال الطيبي في </w:t>
      </w:r>
      <w:r w:rsidRPr="00752998">
        <w:rPr>
          <w:rStyle w:val="libBold2Char"/>
          <w:rFonts w:hint="cs"/>
          <w:rtl/>
        </w:rPr>
        <w:t>التبيان</w:t>
      </w:r>
      <w:r w:rsidR="00752998">
        <w:rPr>
          <w:rFonts w:hint="cs"/>
          <w:rtl/>
        </w:rPr>
        <w:t>:</w:t>
      </w:r>
      <w:r w:rsidRPr="00752998">
        <w:rPr>
          <w:rFonts w:hint="cs"/>
          <w:rtl/>
        </w:rPr>
        <w:t xml:space="preserve"> (ومنه قوله تعالى</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وَلَقَدْ فَضَّلْنَا بَعْضَ النَّبِيِّينَ عَلَى بَعْضٍ وَآَتَيْنَا دَاوُودَ زَبُوراً</w:t>
      </w:r>
      <w:r w:rsidR="0066179E" w:rsidRPr="008922A0">
        <w:rPr>
          <w:rStyle w:val="libAlaemChar"/>
          <w:rFonts w:hint="cs"/>
          <w:rtl/>
        </w:rPr>
        <w:t>)</w:t>
      </w:r>
      <w:r w:rsidRPr="009834C4">
        <w:rPr>
          <w:rStyle w:val="libAieChar"/>
          <w:rFonts w:hint="cs"/>
          <w:rtl/>
        </w:rPr>
        <w:t xml:space="preserve"> </w:t>
      </w:r>
      <w:r w:rsidRPr="00752998">
        <w:rPr>
          <w:rFonts w:hint="cs"/>
          <w:rtl/>
        </w:rPr>
        <w:t>قال</w:t>
      </w:r>
      <w:r w:rsidR="00752998">
        <w:rPr>
          <w:rFonts w:hint="cs"/>
          <w:rtl/>
        </w:rPr>
        <w:t>:</w:t>
      </w:r>
      <w:r w:rsidRPr="00752998">
        <w:rPr>
          <w:rFonts w:hint="cs"/>
          <w:rtl/>
        </w:rPr>
        <w:t xml:space="preserve"> جار اللَّه الزمخشري</w:t>
      </w:r>
      <w:r w:rsidR="00752998">
        <w:rPr>
          <w:rFonts w:hint="cs"/>
          <w:rtl/>
        </w:rPr>
        <w:t>:</w:t>
      </w:r>
      <w:r w:rsidRPr="00752998">
        <w:rPr>
          <w:rFonts w:hint="cs"/>
          <w:rtl/>
        </w:rPr>
        <w:t xml:space="preserve"> قوله</w:t>
      </w:r>
      <w:r w:rsidR="00752998">
        <w:rPr>
          <w:rFonts w:hint="cs"/>
          <w:rtl/>
        </w:rPr>
        <w:t>:</w:t>
      </w:r>
      <w:r w:rsidRPr="00752998">
        <w:rPr>
          <w:rFonts w:hint="cs"/>
          <w:rtl/>
        </w:rPr>
        <w:t xml:space="preserve"> </w:t>
      </w:r>
      <w:r w:rsidR="0066179E" w:rsidRPr="008922A0">
        <w:rPr>
          <w:rStyle w:val="libAlaemChar"/>
          <w:rFonts w:hint="cs"/>
          <w:rtl/>
        </w:rPr>
        <w:t>(</w:t>
      </w:r>
      <w:r w:rsidRPr="009834C4">
        <w:rPr>
          <w:rStyle w:val="libAieChar"/>
          <w:rFonts w:hint="cs"/>
          <w:rtl/>
        </w:rPr>
        <w:t>وَآَتَيْنَا دَاوُودَ زَبُوراً</w:t>
      </w:r>
      <w:r w:rsidR="0066179E" w:rsidRPr="008922A0">
        <w:rPr>
          <w:rStyle w:val="libAlaemChar"/>
          <w:rFonts w:hint="cs"/>
          <w:rtl/>
        </w:rPr>
        <w:t>)</w:t>
      </w:r>
      <w:r w:rsidRPr="00752998">
        <w:rPr>
          <w:rFonts w:hint="cs"/>
          <w:rtl/>
        </w:rPr>
        <w:t xml:space="preserve"> فيه دلالة على ‏تفضيل محمّد (صلَّى الله عليه وآله) وهو خاتم الأنبياء</w:t>
      </w:r>
      <w:r w:rsidR="0066179E" w:rsidRPr="00752998">
        <w:rPr>
          <w:rFonts w:hint="cs"/>
          <w:rtl/>
        </w:rPr>
        <w:t>،</w:t>
      </w:r>
      <w:r w:rsidRPr="00752998">
        <w:rPr>
          <w:rFonts w:hint="cs"/>
          <w:rtl/>
        </w:rPr>
        <w:t xml:space="preserve"> وأنّ أمته خير الأمم</w:t>
      </w:r>
      <w:r w:rsidR="0066179E" w:rsidRPr="00752998">
        <w:rPr>
          <w:rFonts w:hint="cs"/>
          <w:rtl/>
        </w:rPr>
        <w:t>،</w:t>
      </w:r>
      <w:r w:rsidRPr="00752998">
        <w:rPr>
          <w:rFonts w:hint="cs"/>
          <w:rtl/>
        </w:rPr>
        <w:t xml:space="preserve"> لأنّ‏ ذلك مكتوب في الزبور</w:t>
      </w:r>
      <w:r w:rsidR="0066179E" w:rsidRPr="00752998">
        <w:rPr>
          <w:rFonts w:hint="cs"/>
          <w:rtl/>
        </w:rPr>
        <w:t>،</w:t>
      </w:r>
      <w:r w:rsidRPr="00752998">
        <w:rPr>
          <w:rFonts w:hint="cs"/>
          <w:rtl/>
        </w:rPr>
        <w:t xml:space="preserve"> قال تعالى</w:t>
      </w:r>
      <w:r w:rsidR="00752998">
        <w:rPr>
          <w:rFonts w:hint="cs"/>
          <w:rtl/>
        </w:rPr>
        <w:t>:</w:t>
      </w:r>
      <w:r w:rsidRPr="009834C4">
        <w:rPr>
          <w:rStyle w:val="libAieChar"/>
          <w:rFonts w:hint="cs"/>
          <w:rtl/>
        </w:rPr>
        <w:t xml:space="preserve"> </w:t>
      </w:r>
      <w:r w:rsidR="0066179E" w:rsidRPr="008922A0">
        <w:rPr>
          <w:rStyle w:val="libAlaemChar"/>
          <w:rFonts w:hint="cs"/>
          <w:rtl/>
        </w:rPr>
        <w:t>(</w:t>
      </w:r>
      <w:r w:rsidRPr="009834C4">
        <w:rPr>
          <w:rStyle w:val="libAieChar"/>
          <w:rFonts w:hint="cs"/>
          <w:rtl/>
        </w:rPr>
        <w:t>وَلَقَدْ كَتَبْنَا فِي الزَّبُورِ مِنْ بَعْدِ الذِّكْرِ أَنَّ الْأَرْضَ يَرِثُهَا عِبَادِيَ الصَّالِحُونَ</w:t>
      </w:r>
      <w:r w:rsidR="0066179E" w:rsidRPr="008922A0">
        <w:rPr>
          <w:rStyle w:val="libAlaemChar"/>
          <w:rFonts w:hint="cs"/>
          <w:rtl/>
        </w:rPr>
        <w:t>)</w:t>
      </w:r>
      <w:r w:rsidR="0066179E">
        <w:rPr>
          <w:rStyle w:val="libAieChar"/>
          <w:rFonts w:hint="cs"/>
          <w:rtl/>
        </w:rPr>
        <w:t>،</w:t>
      </w:r>
      <w:r w:rsidRPr="00752998">
        <w:rPr>
          <w:rFonts w:hint="cs"/>
          <w:rtl/>
        </w:rPr>
        <w:t xml:space="preserve"> قال</w:t>
      </w:r>
      <w:r w:rsidR="00752998">
        <w:rPr>
          <w:rFonts w:hint="cs"/>
          <w:rtl/>
        </w:rPr>
        <w:t>:</w:t>
      </w:r>
      <w:r w:rsidRPr="00752998">
        <w:rPr>
          <w:rFonts w:hint="cs"/>
          <w:rtl/>
        </w:rPr>
        <w:t xml:space="preserve"> وهو محمّد (صلَّى الله عليه وآله) وأمته) </w:t>
      </w:r>
      <w:r w:rsidRPr="009834C4">
        <w:rPr>
          <w:rStyle w:val="libFootnotenumChar"/>
          <w:rFonts w:hint="cs"/>
          <w:rtl/>
        </w:rPr>
        <w:t>(812)</w:t>
      </w:r>
      <w:r w:rsidR="0066179E" w:rsidRPr="00752998">
        <w:rPr>
          <w:rFonts w:hint="cs"/>
          <w:rtl/>
        </w:rPr>
        <w:t>.</w:t>
      </w:r>
    </w:p>
    <w:p w:rsidR="009834C4" w:rsidRPr="007D3625" w:rsidRDefault="009834C4" w:rsidP="00752998">
      <w:pPr>
        <w:pStyle w:val="libNormal"/>
        <w:rPr>
          <w:rtl/>
        </w:rPr>
      </w:pPr>
      <w:r w:rsidRPr="007D3625">
        <w:rPr>
          <w:rFonts w:hint="cs"/>
          <w:rtl/>
        </w:rPr>
        <w:t>فهنا ألمح اللَّه سبحانه وتعالى لعباده بأن الصلاة له لا لغيره</w:t>
      </w:r>
      <w:r w:rsidR="0066179E">
        <w:rPr>
          <w:rFonts w:hint="cs"/>
          <w:rtl/>
        </w:rPr>
        <w:t>،</w:t>
      </w:r>
      <w:r w:rsidRPr="007D3625">
        <w:rPr>
          <w:rFonts w:hint="cs"/>
          <w:rtl/>
        </w:rPr>
        <w:t xml:space="preserve"> وأنّ الفلاح الذي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(811) المهذب لابن البَرَّاج 1: 90 باب الأذان والإقامة وأحكامهما</w:t>
      </w:r>
      <w:r w:rsidR="0066179E">
        <w:rPr>
          <w:rFonts w:hint="cs"/>
          <w:rtl/>
        </w:rPr>
        <w:t>.</w:t>
      </w:r>
    </w:p>
    <w:p w:rsidR="009834C4" w:rsidRDefault="009834C4" w:rsidP="009834C4">
      <w:pPr>
        <w:pStyle w:val="libFootnote0"/>
        <w:rPr>
          <w:rtl/>
        </w:rPr>
      </w:pPr>
      <w:r w:rsidRPr="007D3625">
        <w:rPr>
          <w:rFonts w:hint="cs"/>
          <w:rtl/>
        </w:rPr>
        <w:t>(812) أنوار الربيع 4: 266</w:t>
      </w:r>
      <w:r w:rsidR="0066179E">
        <w:rPr>
          <w:rFonts w:hint="cs"/>
          <w:rtl/>
        </w:rPr>
        <w:t>.</w:t>
      </w:r>
      <w:r w:rsidRPr="007D3625">
        <w:rPr>
          <w:rFonts w:hint="cs"/>
          <w:rtl/>
        </w:rPr>
        <w:t xml:space="preserve"> ومن هذا الباب تلميح أبي العلاء المعري للشريف المرتضى بقصيدة المتنبي</w:t>
      </w:r>
      <w:r w:rsidR="00752998">
        <w:rPr>
          <w:rFonts w:hint="cs"/>
          <w:rtl/>
        </w:rPr>
        <w:t>:</w:t>
      </w:r>
    </w:p>
    <w:tbl>
      <w:tblPr>
        <w:tblStyle w:val="TableGrid"/>
        <w:bidiVisual/>
        <w:tblW w:w="4562" w:type="pct"/>
        <w:tblInd w:w="384" w:type="dxa"/>
        <w:tblLook w:val="04A0"/>
      </w:tblPr>
      <w:tblGrid>
        <w:gridCol w:w="3524"/>
        <w:gridCol w:w="272"/>
        <w:gridCol w:w="3514"/>
      </w:tblGrid>
      <w:tr w:rsidR="00001998" w:rsidTr="005521B4">
        <w:trPr>
          <w:trHeight w:val="350"/>
        </w:trPr>
        <w:tc>
          <w:tcPr>
            <w:tcW w:w="3524" w:type="dxa"/>
          </w:tcPr>
          <w:p w:rsidR="00001998" w:rsidRDefault="00001998" w:rsidP="00001998">
            <w:pPr>
              <w:pStyle w:val="libPoemFootnote"/>
            </w:pPr>
            <w:r w:rsidRPr="007D3625">
              <w:rPr>
                <w:rFonts w:hint="cs"/>
                <w:rtl/>
              </w:rPr>
              <w:t>لَكِ يا مَنازِلُ في القُلوبِ مَنازِلُ</w:t>
            </w:r>
            <w:r w:rsidRPr="00725071">
              <w:rPr>
                <w:rStyle w:val="libPoemTiniChar0"/>
                <w:rtl/>
              </w:rPr>
              <w:br/>
              <w:t> </w:t>
            </w:r>
          </w:p>
        </w:tc>
        <w:tc>
          <w:tcPr>
            <w:tcW w:w="272" w:type="dxa"/>
          </w:tcPr>
          <w:p w:rsidR="00001998" w:rsidRDefault="00001998" w:rsidP="00001998">
            <w:pPr>
              <w:pStyle w:val="libPoemFootnote"/>
              <w:rPr>
                <w:rtl/>
              </w:rPr>
            </w:pPr>
          </w:p>
        </w:tc>
        <w:tc>
          <w:tcPr>
            <w:tcW w:w="3514" w:type="dxa"/>
          </w:tcPr>
          <w:p w:rsidR="00001998" w:rsidRDefault="00001998" w:rsidP="00001998">
            <w:pPr>
              <w:pStyle w:val="libPoemFootnote"/>
            </w:pPr>
            <w:r w:rsidRPr="007D3625">
              <w:rPr>
                <w:rFonts w:hint="cs"/>
                <w:rtl/>
              </w:rPr>
              <w:t>....</w:t>
            </w:r>
            <w:r>
              <w:rPr>
                <w:rFonts w:hint="cs"/>
                <w:rtl/>
              </w:rPr>
              <w:t>....................</w:t>
            </w:r>
            <w:r w:rsidRPr="007D3625">
              <w:rPr>
                <w:rFonts w:hint="cs"/>
                <w:rtl/>
              </w:rPr>
              <w:t>..............</w:t>
            </w:r>
            <w:r w:rsidRPr="00725071">
              <w:rPr>
                <w:rStyle w:val="libPoemTiniChar0"/>
                <w:rtl/>
              </w:rPr>
              <w:br/>
              <w:t> </w:t>
            </w:r>
          </w:p>
        </w:tc>
      </w:tr>
    </w:tbl>
    <w:p w:rsidR="009834C4" w:rsidRPr="009834C4" w:rsidRDefault="009834C4" w:rsidP="009834C4">
      <w:pPr>
        <w:pStyle w:val="libFootnote0"/>
        <w:rPr>
          <w:rtl/>
        </w:rPr>
      </w:pPr>
      <w:r w:rsidRPr="007D3625">
        <w:rPr>
          <w:rFonts w:hint="cs"/>
          <w:rtl/>
        </w:rPr>
        <w:t>انظر</w:t>
      </w:r>
      <w:r w:rsidR="00752998">
        <w:rPr>
          <w:rFonts w:hint="cs"/>
          <w:rtl/>
        </w:rPr>
        <w:t>:</w:t>
      </w:r>
      <w:r w:rsidRPr="007D3625">
        <w:rPr>
          <w:rFonts w:hint="cs"/>
          <w:rtl/>
        </w:rPr>
        <w:t xml:space="preserve"> أنوار الربيع 4: 292</w:t>
      </w:r>
      <w:r>
        <w:rPr>
          <w:rFonts w:hint="cs"/>
          <w:rtl/>
        </w:rPr>
        <w:t xml:space="preserve"> - </w:t>
      </w:r>
      <w:r w:rsidRPr="007D3625">
        <w:rPr>
          <w:rFonts w:hint="cs"/>
          <w:rtl/>
        </w:rPr>
        <w:t>293. هذا وقد أخذ الطيبي والزمخشري هذا عن تفسير النسفي 2: 290 سورة الإسراء</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قامت به الصلاة هو اتِّباع رسول اللَّه محمّد (صلَّى الله عليه وآله)</w:t>
      </w:r>
      <w:r w:rsidR="0066179E">
        <w:rPr>
          <w:rFonts w:hint="cs"/>
          <w:rtl/>
        </w:rPr>
        <w:t>،</w:t>
      </w:r>
      <w:r w:rsidRPr="007D3625">
        <w:rPr>
          <w:rFonts w:hint="cs"/>
          <w:rtl/>
        </w:rPr>
        <w:t xml:space="preserve"> لا الاجتهاد مقابل النص</w:t>
      </w:r>
      <w:r w:rsidR="0066179E">
        <w:rPr>
          <w:rFonts w:hint="cs"/>
          <w:rtl/>
        </w:rPr>
        <w:t>،</w:t>
      </w:r>
      <w:r w:rsidRPr="007D3625">
        <w:rPr>
          <w:rFonts w:hint="cs"/>
          <w:rtl/>
        </w:rPr>
        <w:t xml:space="preserve"> وأن خير العمل هو الإيمان بالإمامة والولاية لعلي (عليه السلام) التي هي امتداد للنبوة والتوحيد</w:t>
      </w:r>
      <w:r w:rsidR="0066179E">
        <w:rPr>
          <w:rFonts w:hint="cs"/>
          <w:rtl/>
        </w:rPr>
        <w:t>،</w:t>
      </w:r>
      <w:r w:rsidRPr="007D3625">
        <w:rPr>
          <w:rFonts w:hint="cs"/>
          <w:rtl/>
        </w:rPr>
        <w:t xml:space="preserve"> وبها قوام العبادات التي عمودها الصلاة</w:t>
      </w:r>
      <w:r w:rsidR="0066179E">
        <w:rPr>
          <w:rFonts w:hint="cs"/>
          <w:rtl/>
        </w:rPr>
        <w:t>.</w:t>
      </w:r>
    </w:p>
    <w:p w:rsidR="0066179E" w:rsidRDefault="009834C4" w:rsidP="00752998">
      <w:pPr>
        <w:pStyle w:val="libNormal"/>
        <w:rPr>
          <w:rtl/>
        </w:rPr>
      </w:pPr>
      <w:r w:rsidRPr="007D3625">
        <w:rPr>
          <w:rFonts w:hint="cs"/>
          <w:rtl/>
        </w:rPr>
        <w:t>وهناك عشرات</w:t>
      </w:r>
      <w:r w:rsidR="0066179E">
        <w:rPr>
          <w:rFonts w:hint="cs"/>
          <w:rtl/>
        </w:rPr>
        <w:t>،</w:t>
      </w:r>
      <w:r w:rsidRPr="007D3625">
        <w:rPr>
          <w:rFonts w:hint="cs"/>
          <w:rtl/>
        </w:rPr>
        <w:t xml:space="preserve"> إن لم تكن مئات الأدلّة</w:t>
      </w:r>
      <w:r w:rsidR="0066179E">
        <w:rPr>
          <w:rFonts w:hint="cs"/>
          <w:rtl/>
        </w:rPr>
        <w:t>،</w:t>
      </w:r>
      <w:r w:rsidRPr="007D3625">
        <w:rPr>
          <w:rFonts w:hint="cs"/>
          <w:rtl/>
        </w:rPr>
        <w:t xml:space="preserve"> على أنّ خير العمل ولاية عليّ</w:t>
      </w:r>
      <w:r w:rsidR="0066179E">
        <w:rPr>
          <w:rFonts w:hint="cs"/>
          <w:rtl/>
        </w:rPr>
        <w:t>،</w:t>
      </w:r>
      <w:r w:rsidRPr="007D3625">
        <w:rPr>
          <w:rFonts w:hint="cs"/>
          <w:rtl/>
        </w:rPr>
        <w:t xml:space="preserve"> وأن ضربته يوم الخندق تعدل عبادة الثقلين</w:t>
      </w:r>
      <w:r w:rsidR="0066179E">
        <w:rPr>
          <w:rFonts w:hint="cs"/>
          <w:rtl/>
        </w:rPr>
        <w:t>،</w:t>
      </w:r>
      <w:r w:rsidRPr="007D3625">
        <w:rPr>
          <w:rFonts w:hint="cs"/>
          <w:rtl/>
        </w:rPr>
        <w:t xml:space="preserve"> وأنّ الأعمال لا تُقبل إلّا بولايته</w:t>
      </w:r>
      <w:r w:rsidR="0066179E">
        <w:rPr>
          <w:rFonts w:hint="cs"/>
          <w:rtl/>
        </w:rPr>
        <w:t>،</w:t>
      </w:r>
      <w:r w:rsidRPr="007D3625">
        <w:rPr>
          <w:rFonts w:hint="cs"/>
          <w:rtl/>
        </w:rPr>
        <w:t xml:space="preserve"> ومعانٍ أخرى متّصلة بهذا الموضوع</w:t>
      </w:r>
      <w:r w:rsidR="0066179E">
        <w:rPr>
          <w:rFonts w:hint="cs"/>
          <w:rtl/>
        </w:rPr>
        <w:t>.</w:t>
      </w:r>
      <w:r w:rsidRPr="007D3625">
        <w:rPr>
          <w:rFonts w:hint="cs"/>
          <w:rtl/>
        </w:rPr>
        <w:t xml:space="preserve"> وقولنا في الأذان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فيه تلميح لكل تلك المعاني التي صدع بها رسول اللَّه (صلَّى الله عليه وآله) في حق عليّ بن أبي طالب (سلام اللَّه عليه)</w:t>
      </w:r>
      <w:r w:rsidR="0066179E">
        <w:rPr>
          <w:rFonts w:hint="cs"/>
          <w:rtl/>
        </w:rPr>
        <w:t>.</w:t>
      </w:r>
    </w:p>
    <w:p w:rsidR="0066179E" w:rsidRDefault="009834C4" w:rsidP="00752998">
      <w:pPr>
        <w:pStyle w:val="libNormal"/>
        <w:rPr>
          <w:rtl/>
        </w:rPr>
      </w:pPr>
      <w:r w:rsidRPr="007D3625">
        <w:rPr>
          <w:rFonts w:hint="cs"/>
          <w:rtl/>
        </w:rPr>
        <w:t xml:space="preserve">والواقع أن كون أمير المؤمنين عليّ بن أبي طالب هو خير البشر بعد رسول اللَّه (صلَّى الله عليه وآله) إنّما هو معنىً قرآني نطقت به آية من سورة </w:t>
      </w:r>
      <w:r w:rsidR="0066179E">
        <w:rPr>
          <w:rFonts w:hint="cs"/>
          <w:rtl/>
        </w:rPr>
        <w:t>(</w:t>
      </w:r>
      <w:r w:rsidRPr="007D3625">
        <w:rPr>
          <w:rFonts w:hint="cs"/>
          <w:rtl/>
        </w:rPr>
        <w:t>البيّنة</w:t>
      </w:r>
      <w:r w:rsidR="0066179E">
        <w:rPr>
          <w:rFonts w:hint="cs"/>
          <w:rtl/>
        </w:rPr>
        <w:t>)</w:t>
      </w:r>
      <w:r w:rsidRPr="007D3625">
        <w:rPr>
          <w:rFonts w:hint="cs"/>
          <w:rtl/>
        </w:rPr>
        <w:t xml:space="preserve"> المباركة</w:t>
      </w:r>
      <w:r w:rsidR="0066179E">
        <w:rPr>
          <w:rFonts w:hint="cs"/>
          <w:rtl/>
        </w:rPr>
        <w:t>،</w:t>
      </w:r>
      <w:r w:rsidRPr="007D3625">
        <w:rPr>
          <w:rFonts w:hint="cs"/>
          <w:rtl/>
        </w:rPr>
        <w:t xml:space="preserve"> وصرّح به النبيّ (صلَّى الله عليه وآله) في تفسير الآية</w:t>
      </w:r>
      <w:r w:rsidR="0066179E">
        <w:rPr>
          <w:rFonts w:hint="cs"/>
          <w:rtl/>
        </w:rPr>
        <w:t>،</w:t>
      </w:r>
      <w:r w:rsidRPr="007D3625">
        <w:rPr>
          <w:rFonts w:hint="cs"/>
          <w:rtl/>
        </w:rPr>
        <w:t xml:space="preserve"> وتداولته المصادر السنيّة</w:t>
      </w:r>
      <w:r w:rsidR="0066179E">
        <w:rPr>
          <w:rFonts w:hint="cs"/>
          <w:rtl/>
        </w:rPr>
        <w:t>،</w:t>
      </w:r>
      <w:r w:rsidRPr="007D3625">
        <w:rPr>
          <w:rFonts w:hint="cs"/>
          <w:rtl/>
        </w:rPr>
        <w:t xml:space="preserve"> وكان هذا المعنى ممّا آمن به كبار من الصحابة المعروفين</w:t>
      </w:r>
      <w:r w:rsidR="0066179E">
        <w:rPr>
          <w:rFonts w:hint="cs"/>
          <w:rtl/>
        </w:rPr>
        <w:t>،</w:t>
      </w:r>
      <w:r w:rsidRPr="007D3625">
        <w:rPr>
          <w:rFonts w:hint="cs"/>
          <w:rtl/>
        </w:rPr>
        <w:t xml:space="preserve"> حتّى صار في عهد النبيّ (صلَّى الله عليه وآله) جزءً من الثقافة الإيمانيّة القرآنية السائدة</w:t>
      </w:r>
      <w:r w:rsidR="0066179E">
        <w:rPr>
          <w:rFonts w:hint="cs"/>
          <w:rtl/>
        </w:rPr>
        <w:t>.</w:t>
      </w:r>
    </w:p>
    <w:p w:rsidR="0066179E" w:rsidRDefault="009834C4" w:rsidP="00752998">
      <w:pPr>
        <w:pStyle w:val="libNormal"/>
        <w:rPr>
          <w:rtl/>
        </w:rPr>
      </w:pPr>
      <w:r w:rsidRPr="00752998">
        <w:rPr>
          <w:rFonts w:hint="cs"/>
          <w:rtl/>
        </w:rPr>
        <w:t xml:space="preserve">فقد روى </w:t>
      </w:r>
      <w:r w:rsidRPr="00752998">
        <w:rPr>
          <w:rStyle w:val="libBold2Char"/>
          <w:rFonts w:hint="cs"/>
          <w:rtl/>
        </w:rPr>
        <w:t>الطبري</w:t>
      </w:r>
      <w:r w:rsidRPr="00752998">
        <w:rPr>
          <w:rFonts w:hint="cs"/>
          <w:rtl/>
        </w:rPr>
        <w:t xml:space="preserve"> بإسناده عن محمّد بن عليّ الباقر لما نزل قوله تعالى </w:t>
      </w:r>
      <w:r w:rsidR="0066179E" w:rsidRPr="008922A0">
        <w:rPr>
          <w:rStyle w:val="libAlaemChar"/>
          <w:rFonts w:hint="cs"/>
          <w:rtl/>
        </w:rPr>
        <w:t>(</w:t>
      </w:r>
      <w:r w:rsidRPr="009834C4">
        <w:rPr>
          <w:rStyle w:val="libAieChar"/>
          <w:rFonts w:hint="cs"/>
          <w:rtl/>
        </w:rPr>
        <w:t>أُولَئِكَ هُمْ خَيْرُ الْبَرِيَّةِ</w:t>
      </w:r>
      <w:r w:rsidR="0066179E" w:rsidRPr="008922A0">
        <w:rPr>
          <w:rStyle w:val="libAlaemChar"/>
          <w:rFonts w:hint="cs"/>
          <w:rtl/>
        </w:rPr>
        <w:t>)</w:t>
      </w:r>
      <w:r w:rsidRPr="00752998">
        <w:rPr>
          <w:rFonts w:hint="cs"/>
          <w:rtl/>
        </w:rPr>
        <w:t xml:space="preserve"> قال النبيّ</w:t>
      </w:r>
      <w:r w:rsidR="00752998">
        <w:rPr>
          <w:rFonts w:hint="cs"/>
          <w:rtl/>
        </w:rPr>
        <w:t>:</w:t>
      </w:r>
      <w:r w:rsidRPr="00752998">
        <w:rPr>
          <w:rFonts w:hint="cs"/>
          <w:rtl/>
        </w:rPr>
        <w:t xml:space="preserve"> (أنت يا عليّ وشيعتك) </w:t>
      </w:r>
      <w:r w:rsidRPr="009834C4">
        <w:rPr>
          <w:rStyle w:val="libFootnotenumChar"/>
          <w:rFonts w:hint="cs"/>
          <w:rtl/>
        </w:rPr>
        <w:t>(813)</w:t>
      </w:r>
      <w:r w:rsidR="0066179E" w:rsidRPr="00752998">
        <w:rPr>
          <w:rFonts w:hint="cs"/>
          <w:rtl/>
        </w:rPr>
        <w:t>.</w:t>
      </w:r>
    </w:p>
    <w:p w:rsidR="0066179E" w:rsidRDefault="009834C4" w:rsidP="00752998">
      <w:pPr>
        <w:pStyle w:val="libNormal"/>
        <w:rPr>
          <w:rtl/>
        </w:rPr>
      </w:pPr>
      <w:r w:rsidRPr="00752998">
        <w:rPr>
          <w:rFonts w:hint="cs"/>
          <w:rtl/>
        </w:rPr>
        <w:t xml:space="preserve">والديلمي في </w:t>
      </w:r>
      <w:r w:rsidRPr="00752998">
        <w:rPr>
          <w:rStyle w:val="libBold2Char"/>
          <w:rFonts w:hint="cs"/>
          <w:rtl/>
        </w:rPr>
        <w:t>الفردوس</w:t>
      </w:r>
      <w:r w:rsidRPr="00752998">
        <w:rPr>
          <w:rFonts w:hint="cs"/>
          <w:rtl/>
        </w:rPr>
        <w:t xml:space="preserve"> بمأثور الخطاب بإسناده عن جابر بن عبد اللَّه مرفوعاً عن النبيّ (صلَّى الله عليه وآله) قال</w:t>
      </w:r>
      <w:r w:rsidR="00752998">
        <w:rPr>
          <w:rFonts w:hint="cs"/>
          <w:rtl/>
        </w:rPr>
        <w:t>:</w:t>
      </w:r>
      <w:r w:rsidRPr="00752998">
        <w:rPr>
          <w:rFonts w:hint="cs"/>
          <w:rtl/>
        </w:rPr>
        <w:t xml:space="preserve"> (عليّ خير البشر من شك فيه فقد كفر) </w:t>
      </w:r>
      <w:r w:rsidRPr="009834C4">
        <w:rPr>
          <w:rStyle w:val="libFootnotenumChar"/>
          <w:rFonts w:hint="cs"/>
          <w:rtl/>
        </w:rPr>
        <w:t>(814)</w:t>
      </w:r>
      <w:r w:rsidR="0066179E" w:rsidRPr="00752998">
        <w:rPr>
          <w:rFonts w:hint="cs"/>
          <w:rtl/>
        </w:rPr>
        <w:t>.</w:t>
      </w:r>
    </w:p>
    <w:p w:rsidR="009834C4" w:rsidRPr="007D3625" w:rsidRDefault="009834C4" w:rsidP="00752998">
      <w:pPr>
        <w:pStyle w:val="libNormal"/>
        <w:rPr>
          <w:rtl/>
        </w:rPr>
      </w:pPr>
      <w:r w:rsidRPr="007D3625">
        <w:rPr>
          <w:rFonts w:hint="cs"/>
          <w:rtl/>
        </w:rPr>
        <w:t>وغيرها من عشرات الطرق والأسانيد عن الصحابة والتابعين</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(813) تفسير الطبري 30: 264</w:t>
      </w:r>
      <w:r w:rsidR="0066179E">
        <w:rPr>
          <w:rFonts w:hint="cs"/>
          <w:rtl/>
        </w:rPr>
        <w:t>،</w:t>
      </w:r>
      <w:r w:rsidRPr="007D3625">
        <w:rPr>
          <w:rFonts w:hint="cs"/>
          <w:rtl/>
        </w:rPr>
        <w:t xml:space="preserve"> ورواه السيوطي في الدر المنثور 6: 379</w:t>
      </w:r>
      <w:r w:rsidR="0066179E">
        <w:rPr>
          <w:rFonts w:hint="cs"/>
          <w:rtl/>
        </w:rPr>
        <w:t>،</w:t>
      </w:r>
      <w:r w:rsidRPr="007D3625">
        <w:rPr>
          <w:rFonts w:hint="cs"/>
          <w:rtl/>
        </w:rPr>
        <w:t xml:space="preserve"> والحسكاني في شواهد التنزيل 2: 459</w:t>
      </w:r>
      <w:r>
        <w:rPr>
          <w:rFonts w:hint="cs"/>
          <w:rtl/>
        </w:rPr>
        <w:t xml:space="preserve"> - </w:t>
      </w:r>
      <w:r w:rsidRPr="007D3625">
        <w:rPr>
          <w:rFonts w:hint="cs"/>
          <w:rtl/>
        </w:rPr>
        <w:t>473 ح 1125</w:t>
      </w:r>
      <w:r>
        <w:rPr>
          <w:rFonts w:hint="cs"/>
          <w:rtl/>
        </w:rPr>
        <w:t xml:space="preserve"> - </w:t>
      </w:r>
      <w:r w:rsidRPr="007D3625">
        <w:rPr>
          <w:rFonts w:hint="cs"/>
          <w:rtl/>
        </w:rPr>
        <w:t>1148 بأسانيد وطرق كثيرة</w:t>
      </w:r>
      <w:r w:rsidR="0066179E">
        <w:rPr>
          <w:rFonts w:hint="cs"/>
          <w:rtl/>
        </w:rPr>
        <w:t>.</w:t>
      </w:r>
    </w:p>
    <w:p w:rsidR="009834C4" w:rsidRPr="009834C4" w:rsidRDefault="009834C4" w:rsidP="009834C4">
      <w:pPr>
        <w:pStyle w:val="libFootnote0"/>
        <w:rPr>
          <w:rtl/>
        </w:rPr>
      </w:pPr>
      <w:r w:rsidRPr="007D3625">
        <w:rPr>
          <w:rFonts w:hint="cs"/>
          <w:rtl/>
        </w:rPr>
        <w:t>(814) الفردوس 3: 62 ح 4175</w:t>
      </w:r>
      <w:r w:rsidR="0066179E">
        <w:rPr>
          <w:rFonts w:hint="cs"/>
          <w:rtl/>
        </w:rPr>
        <w:t>،</w:t>
      </w:r>
      <w:r w:rsidRPr="007D3625">
        <w:rPr>
          <w:rFonts w:hint="cs"/>
          <w:rtl/>
        </w:rPr>
        <w:t xml:space="preserve"> وانظر ترجمة الإمام عليّ لابن عساكر 2: 457 ح 989 بإسناده عن عائشة</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وبعد كلّ هذا تعلم أنّ قول</w:t>
      </w:r>
      <w:r w:rsidR="00752998">
        <w:rPr>
          <w:rFonts w:hint="cs"/>
          <w:rtl/>
        </w:rPr>
        <w:t>:</w:t>
      </w:r>
      <w:r w:rsidRPr="007D3625">
        <w:rPr>
          <w:rFonts w:hint="cs"/>
          <w:rtl/>
        </w:rPr>
        <w:t xml:space="preserve"> </w:t>
      </w:r>
      <w:r w:rsidR="0066179E">
        <w:rPr>
          <w:rFonts w:hint="cs"/>
          <w:rtl/>
        </w:rPr>
        <w:t>(</w:t>
      </w:r>
      <w:r w:rsidRPr="007D3625">
        <w:rPr>
          <w:rFonts w:hint="cs"/>
          <w:rtl/>
        </w:rPr>
        <w:t>محمّد وآل محمّد خير البرية</w:t>
      </w:r>
      <w:r w:rsidR="0066179E">
        <w:rPr>
          <w:rFonts w:hint="cs"/>
          <w:rtl/>
        </w:rPr>
        <w:t>)</w:t>
      </w:r>
      <w:r w:rsidRPr="007D3625">
        <w:rPr>
          <w:rFonts w:hint="cs"/>
          <w:rtl/>
        </w:rPr>
        <w:t xml:space="preserve"> أو </w:t>
      </w:r>
      <w:r w:rsidR="0066179E">
        <w:rPr>
          <w:rFonts w:hint="cs"/>
          <w:rtl/>
        </w:rPr>
        <w:t>(</w:t>
      </w:r>
      <w:r w:rsidRPr="007D3625">
        <w:rPr>
          <w:rFonts w:hint="cs"/>
          <w:rtl/>
        </w:rPr>
        <w:t>محمّد وعليّ خير البشر</w:t>
      </w:r>
      <w:r w:rsidR="0066179E">
        <w:rPr>
          <w:rFonts w:hint="cs"/>
          <w:rtl/>
        </w:rPr>
        <w:t>)</w:t>
      </w:r>
      <w:r w:rsidRPr="007D3625">
        <w:rPr>
          <w:rFonts w:hint="cs"/>
          <w:rtl/>
        </w:rPr>
        <w:t xml:space="preserve"> عند الحيعلة الثالثة أو بعدها إنّما هو توضيح لمعناها الذي حاول الحكام كتمه</w:t>
      </w:r>
      <w:r w:rsidR="0066179E">
        <w:rPr>
          <w:rFonts w:hint="cs"/>
          <w:rtl/>
        </w:rPr>
        <w:t>،</w:t>
      </w:r>
      <w:r w:rsidRPr="007D3625">
        <w:rPr>
          <w:rFonts w:hint="cs"/>
          <w:rtl/>
        </w:rPr>
        <w:t xml:space="preserve"> وأن هذا التوضيح والتفسير ما هو إلّا استلهام من نصوص القرآن والسنّة</w:t>
      </w:r>
      <w:r w:rsidR="0066179E">
        <w:rPr>
          <w:rFonts w:hint="cs"/>
          <w:rtl/>
        </w:rPr>
        <w:t>،</w:t>
      </w:r>
      <w:r w:rsidRPr="007D3625">
        <w:rPr>
          <w:rFonts w:hint="cs"/>
          <w:rtl/>
        </w:rPr>
        <w:t xml:space="preserve"> وسيرٌ على الخطوات الصحيحة التي رسمها رسول اللَّه (صلَّى الله عليه وآله) لأمته</w:t>
      </w:r>
      <w:r w:rsidR="0066179E">
        <w:rPr>
          <w:rFonts w:hint="cs"/>
          <w:rtl/>
        </w:rPr>
        <w:t>.</w:t>
      </w:r>
    </w:p>
    <w:p w:rsidR="009834C4" w:rsidRPr="007D3625" w:rsidRDefault="009834C4" w:rsidP="00752998">
      <w:pPr>
        <w:pStyle w:val="libNormal"/>
        <w:rPr>
          <w:rtl/>
        </w:rPr>
      </w:pPr>
      <w:r w:rsidRPr="00752998">
        <w:rPr>
          <w:rFonts w:hint="cs"/>
          <w:rtl/>
        </w:rPr>
        <w:t>وستعلم بما لا مزيد عليه - في الباب الثالث من هذه الدراسة (أشهد أن عليّاً ولي اللَّه</w:t>
      </w:r>
      <w:r w:rsidR="00752998">
        <w:rPr>
          <w:rFonts w:hint="cs"/>
          <w:rtl/>
        </w:rPr>
        <w:t>:</w:t>
      </w:r>
      <w:r w:rsidRPr="00752998">
        <w:rPr>
          <w:rFonts w:hint="cs"/>
          <w:rtl/>
        </w:rPr>
        <w:t xml:space="preserve"> بين الشرعية والابتداع) - أن إتيان الأئمّة وأتباعهم بهذه العبارات ما هو إلّا تفسير لمعنى الحيعلة الثالثة</w:t>
      </w:r>
      <w:r w:rsidR="0066179E" w:rsidRPr="00752998">
        <w:rPr>
          <w:rFonts w:hint="cs"/>
          <w:rtl/>
        </w:rPr>
        <w:t>،</w:t>
      </w:r>
      <w:r w:rsidRPr="00752998">
        <w:rPr>
          <w:rFonts w:hint="cs"/>
          <w:rtl/>
        </w:rPr>
        <w:t xml:space="preserve"> وهو من قبيل الإتيان بتفسير بعض الآيات تفسيراً مرتبطاً بنصّ الآية ونسقها</w:t>
      </w:r>
      <w:r w:rsidR="0066179E" w:rsidRPr="00752998">
        <w:rPr>
          <w:rFonts w:hint="cs"/>
          <w:rtl/>
        </w:rPr>
        <w:t>،</w:t>
      </w:r>
      <w:r w:rsidRPr="00752998">
        <w:rPr>
          <w:rFonts w:hint="cs"/>
          <w:rtl/>
        </w:rPr>
        <w:t xml:space="preserve"> وهذا النوع من التفسير ممّا تحفل به كتب الفريقين بلا أدنى ريب </w:t>
      </w:r>
      <w:r w:rsidRPr="009834C4">
        <w:rPr>
          <w:rStyle w:val="libFootnotenumChar"/>
          <w:rFonts w:hint="cs"/>
          <w:rtl/>
        </w:rPr>
        <w:t>(815)</w:t>
      </w:r>
      <w:r w:rsidR="0066179E" w:rsidRPr="00752998">
        <w:rPr>
          <w:rFonts w:hint="cs"/>
          <w:rtl/>
        </w:rPr>
        <w:t>،</w:t>
      </w:r>
      <w:r w:rsidRPr="00752998">
        <w:rPr>
          <w:rFonts w:hint="cs"/>
          <w:rtl/>
        </w:rPr>
        <w:t xml:space="preserve"> وهو التفسير المقبول الذي اصطلح على تسميته البعض</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(815) انظر</w:t>
      </w:r>
      <w:r w:rsidR="00752998">
        <w:rPr>
          <w:rFonts w:hint="cs"/>
          <w:rtl/>
        </w:rPr>
        <w:t>:</w:t>
      </w:r>
      <w:r w:rsidRPr="009834C4">
        <w:rPr>
          <w:rFonts w:hint="cs"/>
          <w:rtl/>
        </w:rPr>
        <w:t xml:space="preserve"> قراءه عائشة</w:t>
      </w:r>
      <w:r w:rsidR="0066179E">
        <w:rPr>
          <w:rFonts w:hint="cs"/>
          <w:rtl/>
        </w:rPr>
        <w:t>،</w:t>
      </w:r>
      <w:r w:rsidRPr="009834C4">
        <w:rPr>
          <w:rFonts w:hint="cs"/>
          <w:rtl/>
        </w:rPr>
        <w:t xml:space="preserve"> وحفصة</w:t>
      </w:r>
      <w:r w:rsidR="0066179E">
        <w:rPr>
          <w:rFonts w:hint="cs"/>
          <w:rtl/>
        </w:rPr>
        <w:t>،</w:t>
      </w:r>
      <w:r w:rsidRPr="009834C4">
        <w:rPr>
          <w:rFonts w:hint="cs"/>
          <w:rtl/>
        </w:rPr>
        <w:t xml:space="preserve"> وأم سلمة للآية</w:t>
      </w:r>
      <w:r w:rsidR="00752998">
        <w:rPr>
          <w:rFonts w:hint="cs"/>
          <w:rtl/>
        </w:rPr>
        <w:t>:</w:t>
      </w:r>
      <w:r w:rsidRPr="009834C4">
        <w:rPr>
          <w:rStyle w:val="libAieChar"/>
          <w:rFonts w:hint="cs"/>
          <w:rtl/>
        </w:rPr>
        <w:t xml:space="preserve"> </w:t>
      </w:r>
      <w:r w:rsidRPr="008922A0">
        <w:rPr>
          <w:rStyle w:val="libAlaemChar"/>
          <w:rFonts w:hint="cs"/>
          <w:rtl/>
        </w:rPr>
        <w:t>(</w:t>
      </w:r>
      <w:r w:rsidRPr="009834C4">
        <w:rPr>
          <w:rStyle w:val="libAieChar"/>
          <w:rFonts w:hint="cs"/>
          <w:rtl/>
        </w:rPr>
        <w:t>حَافِظُوا عَلَى الصَّلَوَاتِ وَالصَّلَاةِ الْوُسْطَى</w:t>
      </w:r>
      <w:r w:rsidRPr="008922A0">
        <w:rPr>
          <w:rStyle w:val="libAlaemChar"/>
          <w:rFonts w:hint="cs"/>
          <w:rtl/>
        </w:rPr>
        <w:t>)</w:t>
      </w:r>
      <w:r w:rsidRPr="009834C4">
        <w:rPr>
          <w:rStyle w:val="libAieChar"/>
          <w:rFonts w:hint="cs"/>
          <w:rtl/>
        </w:rPr>
        <w:t xml:space="preserve"> </w:t>
      </w:r>
      <w:r w:rsidRPr="009834C4">
        <w:rPr>
          <w:rFonts w:hint="cs"/>
          <w:rtl/>
        </w:rPr>
        <w:t>هكذا</w:t>
      </w:r>
      <w:r w:rsidR="00752998">
        <w:rPr>
          <w:rFonts w:hint="cs"/>
          <w:rtl/>
        </w:rPr>
        <w:t>:</w:t>
      </w:r>
      <w:r w:rsidRPr="009834C4">
        <w:rPr>
          <w:rFonts w:hint="cs"/>
          <w:rtl/>
        </w:rPr>
        <w:t xml:space="preserve"> (حافظوا على الصلوات والصلاة الوسطى وصلاة العصر وقوموا للَّه قانتين)</w:t>
      </w:r>
      <w:r w:rsidR="0066179E">
        <w:rPr>
          <w:rFonts w:hint="cs"/>
          <w:rtl/>
        </w:rPr>
        <w:t>.</w:t>
      </w:r>
    </w:p>
    <w:p w:rsidR="009834C4" w:rsidRPr="009834C4" w:rsidRDefault="009834C4" w:rsidP="009834C4">
      <w:pPr>
        <w:pStyle w:val="libFootnote0"/>
        <w:rPr>
          <w:rtl/>
        </w:rPr>
      </w:pPr>
      <w:r w:rsidRPr="007D3625">
        <w:rPr>
          <w:rFonts w:hint="cs"/>
          <w:rtl/>
        </w:rPr>
        <w:t>وحديث عائشة موجود في صحيح مسلم</w:t>
      </w:r>
      <w:r w:rsidR="0066179E">
        <w:rPr>
          <w:rFonts w:hint="cs"/>
          <w:rtl/>
        </w:rPr>
        <w:t>،</w:t>
      </w:r>
      <w:r w:rsidRPr="007D3625">
        <w:rPr>
          <w:rFonts w:hint="cs"/>
          <w:rtl/>
        </w:rPr>
        <w:t xml:space="preserve"> كتاب المساجد</w:t>
      </w:r>
      <w:r w:rsidR="0066179E">
        <w:rPr>
          <w:rFonts w:hint="cs"/>
          <w:rtl/>
        </w:rPr>
        <w:t>،</w:t>
      </w:r>
      <w:r w:rsidRPr="007D3625">
        <w:rPr>
          <w:rFonts w:hint="cs"/>
          <w:rtl/>
        </w:rPr>
        <w:t xml:space="preserve"> باب الدليل لمن قال</w:t>
      </w:r>
      <w:r w:rsidR="00752998">
        <w:rPr>
          <w:rFonts w:hint="cs"/>
          <w:rtl/>
        </w:rPr>
        <w:t>:</w:t>
      </w:r>
      <w:r w:rsidRPr="007D3625">
        <w:rPr>
          <w:rFonts w:hint="cs"/>
          <w:rtl/>
        </w:rPr>
        <w:t xml:space="preserve"> الصلاة الوسطى هي صلاة العصر</w:t>
      </w:r>
      <w:r w:rsidR="0066179E">
        <w:rPr>
          <w:rFonts w:hint="cs"/>
          <w:rtl/>
        </w:rPr>
        <w:t>،</w:t>
      </w:r>
      <w:r w:rsidRPr="007D3625">
        <w:rPr>
          <w:rFonts w:hint="cs"/>
          <w:rtl/>
        </w:rPr>
        <w:t xml:space="preserve"> وسنن أبي داود</w:t>
      </w:r>
      <w:r w:rsidR="0066179E">
        <w:rPr>
          <w:rFonts w:hint="cs"/>
          <w:rtl/>
        </w:rPr>
        <w:t>،</w:t>
      </w:r>
      <w:r w:rsidRPr="007D3625">
        <w:rPr>
          <w:rFonts w:hint="cs"/>
          <w:rtl/>
        </w:rPr>
        <w:t xml:space="preserve"> كتاب الصلاة</w:t>
      </w:r>
      <w:r w:rsidR="0066179E">
        <w:rPr>
          <w:rFonts w:hint="cs"/>
          <w:rtl/>
        </w:rPr>
        <w:t>،</w:t>
      </w:r>
      <w:r w:rsidRPr="007D3625">
        <w:rPr>
          <w:rFonts w:hint="cs"/>
          <w:rtl/>
        </w:rPr>
        <w:t xml:space="preserve"> باب وقت صلاة العصر</w:t>
      </w:r>
      <w:r w:rsidR="0066179E">
        <w:rPr>
          <w:rFonts w:hint="cs"/>
          <w:rtl/>
        </w:rPr>
        <w:t>،</w:t>
      </w:r>
      <w:r w:rsidRPr="007D3625">
        <w:rPr>
          <w:rFonts w:hint="cs"/>
          <w:rtl/>
        </w:rPr>
        <w:t xml:space="preserve"> وسنن الترمذي</w:t>
      </w:r>
      <w:r w:rsidR="0066179E">
        <w:rPr>
          <w:rFonts w:hint="cs"/>
          <w:rtl/>
        </w:rPr>
        <w:t>،</w:t>
      </w:r>
      <w:r w:rsidRPr="007D3625">
        <w:rPr>
          <w:rFonts w:hint="cs"/>
          <w:rtl/>
        </w:rPr>
        <w:t xml:space="preserve"> كتاب التفسير</w:t>
      </w:r>
      <w:r w:rsidR="0066179E">
        <w:rPr>
          <w:rFonts w:hint="cs"/>
          <w:rtl/>
        </w:rPr>
        <w:t>،</w:t>
      </w:r>
      <w:r w:rsidRPr="007D3625">
        <w:rPr>
          <w:rFonts w:hint="cs"/>
          <w:rtl/>
        </w:rPr>
        <w:t xml:space="preserve"> تفسير سورة البقرة</w:t>
      </w:r>
      <w:r w:rsidR="0066179E">
        <w:rPr>
          <w:rFonts w:hint="cs"/>
          <w:rtl/>
        </w:rPr>
        <w:t>،</w:t>
      </w:r>
      <w:r w:rsidRPr="007D3625">
        <w:rPr>
          <w:rFonts w:hint="cs"/>
          <w:rtl/>
        </w:rPr>
        <w:t xml:space="preserve"> وسنن النسائي</w:t>
      </w:r>
      <w:r w:rsidR="0066179E">
        <w:rPr>
          <w:rFonts w:hint="cs"/>
          <w:rtl/>
        </w:rPr>
        <w:t>،</w:t>
      </w:r>
      <w:r w:rsidRPr="007D3625">
        <w:rPr>
          <w:rFonts w:hint="cs"/>
          <w:rtl/>
        </w:rPr>
        <w:t xml:space="preserve"> كتاب الصلاة</w:t>
      </w:r>
      <w:r w:rsidR="0066179E">
        <w:rPr>
          <w:rFonts w:hint="cs"/>
          <w:rtl/>
        </w:rPr>
        <w:t>،</w:t>
      </w:r>
      <w:r w:rsidRPr="007D3625">
        <w:rPr>
          <w:rFonts w:hint="cs"/>
          <w:rtl/>
        </w:rPr>
        <w:t xml:space="preserve"> باب المحافظة على صلاة العصر</w:t>
      </w:r>
      <w:r w:rsidR="0066179E">
        <w:rPr>
          <w:rFonts w:hint="cs"/>
          <w:rtl/>
        </w:rPr>
        <w:t>،</w:t>
      </w:r>
      <w:r w:rsidRPr="007D3625">
        <w:rPr>
          <w:rFonts w:hint="cs"/>
          <w:rtl/>
        </w:rPr>
        <w:t xml:space="preserve"> وموطأ مالك</w:t>
      </w:r>
      <w:r w:rsidR="0066179E">
        <w:rPr>
          <w:rFonts w:hint="cs"/>
          <w:rtl/>
        </w:rPr>
        <w:t>،</w:t>
      </w:r>
      <w:r w:rsidRPr="007D3625">
        <w:rPr>
          <w:rFonts w:hint="cs"/>
          <w:rtl/>
        </w:rPr>
        <w:t xml:space="preserve"> كتاب الصلاة</w:t>
      </w:r>
      <w:r w:rsidR="0066179E">
        <w:rPr>
          <w:rFonts w:hint="cs"/>
          <w:rtl/>
        </w:rPr>
        <w:t>،</w:t>
      </w:r>
      <w:r w:rsidRPr="007D3625">
        <w:rPr>
          <w:rFonts w:hint="cs"/>
          <w:rtl/>
        </w:rPr>
        <w:t xml:space="preserve"> باب صلاة الوسطى</w:t>
      </w:r>
      <w:r w:rsidR="0066179E">
        <w:rPr>
          <w:rFonts w:hint="cs"/>
          <w:rtl/>
        </w:rPr>
        <w:t>،</w:t>
      </w:r>
      <w:r w:rsidRPr="007D3625">
        <w:rPr>
          <w:rFonts w:hint="cs"/>
          <w:rtl/>
        </w:rPr>
        <w:t xml:space="preserve"> وتفسير الآية في الدر المنثور 1: 302 و303</w:t>
      </w:r>
      <w:r w:rsidR="0066179E">
        <w:rPr>
          <w:rFonts w:hint="cs"/>
          <w:rtl/>
        </w:rPr>
        <w:t>،</w:t>
      </w:r>
      <w:r w:rsidRPr="007D3625">
        <w:rPr>
          <w:rFonts w:hint="cs"/>
          <w:rtl/>
        </w:rPr>
        <w:t xml:space="preserve"> وفي فتح الباري 9: 265</w:t>
      </w:r>
      <w:r w:rsidR="0066179E">
        <w:rPr>
          <w:rFonts w:hint="cs"/>
          <w:rtl/>
        </w:rPr>
        <w:t>،</w:t>
      </w:r>
      <w:r w:rsidRPr="007D3625">
        <w:rPr>
          <w:rFonts w:hint="cs"/>
          <w:rtl/>
        </w:rPr>
        <w:t xml:space="preserve"> ومسند أحمد 6: 73 و878 منه</w:t>
      </w:r>
      <w:r w:rsidR="0066179E">
        <w:rPr>
          <w:rFonts w:hint="cs"/>
          <w:rtl/>
        </w:rPr>
        <w:t>.</w:t>
      </w:r>
    </w:p>
    <w:p w:rsidR="009834C4" w:rsidRPr="009834C4" w:rsidRDefault="009834C4" w:rsidP="009834C4">
      <w:pPr>
        <w:pStyle w:val="libFootnote0"/>
        <w:rPr>
          <w:rtl/>
        </w:rPr>
      </w:pPr>
      <w:r w:rsidRPr="007D3625">
        <w:rPr>
          <w:rFonts w:hint="cs"/>
          <w:rtl/>
        </w:rPr>
        <w:t>أما حديث حفصة فانظر فيه</w:t>
      </w:r>
      <w:r w:rsidR="00752998">
        <w:rPr>
          <w:rFonts w:hint="cs"/>
          <w:rtl/>
        </w:rPr>
        <w:t>:</w:t>
      </w:r>
      <w:r w:rsidRPr="007D3625">
        <w:rPr>
          <w:rFonts w:hint="cs"/>
          <w:rtl/>
        </w:rPr>
        <w:t xml:space="preserve"> موطأ مالك / كتاب الصلاة / باب الصلاة الوسطى</w:t>
      </w:r>
      <w:r w:rsidR="0066179E">
        <w:rPr>
          <w:rFonts w:hint="cs"/>
          <w:rtl/>
        </w:rPr>
        <w:t>،</w:t>
      </w:r>
      <w:r w:rsidRPr="007D3625">
        <w:rPr>
          <w:rFonts w:hint="cs"/>
          <w:rtl/>
        </w:rPr>
        <w:t xml:space="preserve"> ومصنف عبد الرزاق / كتاب‏الطهارة / باب صلاة الوسطى ح 2202</w:t>
      </w:r>
      <w:r w:rsidR="0066179E">
        <w:rPr>
          <w:rFonts w:hint="cs"/>
          <w:rtl/>
        </w:rPr>
        <w:t>،</w:t>
      </w:r>
      <w:r w:rsidRPr="007D3625">
        <w:rPr>
          <w:rFonts w:hint="cs"/>
          <w:rtl/>
        </w:rPr>
        <w:t xml:space="preserve"> وتفسير الطبري 2: 343</w:t>
      </w:r>
      <w:r w:rsidR="0066179E">
        <w:rPr>
          <w:rFonts w:hint="cs"/>
          <w:rtl/>
        </w:rPr>
        <w:t>،</w:t>
      </w:r>
      <w:r w:rsidRPr="007D3625">
        <w:rPr>
          <w:rFonts w:hint="cs"/>
          <w:rtl/>
        </w:rPr>
        <w:t xml:space="preserve"> والدر المنثور 1: 302</w:t>
      </w:r>
      <w:r w:rsidR="0066179E">
        <w:rPr>
          <w:rFonts w:hint="cs"/>
          <w:rtl/>
        </w:rPr>
        <w:t>،</w:t>
      </w:r>
      <w:r w:rsidRPr="007D3625">
        <w:rPr>
          <w:rFonts w:hint="cs"/>
          <w:rtl/>
        </w:rPr>
        <w:t xml:space="preserve"> والمصاحف لابن أبي داود</w:t>
      </w:r>
      <w:r w:rsidR="00752998">
        <w:rPr>
          <w:rFonts w:hint="cs"/>
          <w:rtl/>
        </w:rPr>
        <w:t>:</w:t>
      </w:r>
      <w:r w:rsidRPr="007D3625">
        <w:rPr>
          <w:rFonts w:hint="cs"/>
          <w:rtl/>
        </w:rPr>
        <w:t xml:space="preserve"> 85</w:t>
      </w:r>
      <w:r>
        <w:rPr>
          <w:rFonts w:hint="cs"/>
          <w:rtl/>
        </w:rPr>
        <w:t xml:space="preserve"> - </w:t>
      </w:r>
      <w:r w:rsidRPr="007D3625">
        <w:rPr>
          <w:rFonts w:hint="cs"/>
          <w:rtl/>
        </w:rPr>
        <w:t>86</w:t>
      </w:r>
      <w:r w:rsidR="0066179E">
        <w:rPr>
          <w:rFonts w:hint="cs"/>
          <w:rtl/>
        </w:rPr>
        <w:t>.</w:t>
      </w:r>
    </w:p>
    <w:p w:rsidR="009834C4" w:rsidRPr="009834C4" w:rsidRDefault="009834C4" w:rsidP="009834C4">
      <w:pPr>
        <w:pStyle w:val="libFootnote0"/>
        <w:rPr>
          <w:rtl/>
        </w:rPr>
      </w:pPr>
      <w:r w:rsidRPr="007D3625">
        <w:rPr>
          <w:rFonts w:hint="cs"/>
          <w:rtl/>
        </w:rPr>
        <w:t>أما حديث أُم سلمة</w:t>
      </w:r>
      <w:r w:rsidR="0066179E">
        <w:rPr>
          <w:rFonts w:hint="cs"/>
          <w:rtl/>
        </w:rPr>
        <w:t>،</w:t>
      </w:r>
      <w:r w:rsidRPr="007D3625">
        <w:rPr>
          <w:rFonts w:hint="cs"/>
          <w:rtl/>
        </w:rPr>
        <w:t xml:space="preserve"> فانظر فيه</w:t>
      </w:r>
      <w:r w:rsidR="00752998">
        <w:rPr>
          <w:rFonts w:hint="cs"/>
          <w:rtl/>
        </w:rPr>
        <w:t>:</w:t>
      </w:r>
      <w:r w:rsidRPr="007D3625">
        <w:rPr>
          <w:rFonts w:hint="cs"/>
          <w:rtl/>
        </w:rPr>
        <w:t xml:space="preserve"> الدر المنثور 1: 303</w:t>
      </w:r>
      <w:r w:rsidR="0066179E">
        <w:rPr>
          <w:rFonts w:hint="cs"/>
          <w:rtl/>
        </w:rPr>
        <w:t>،</w:t>
      </w:r>
      <w:r w:rsidRPr="007D3625">
        <w:rPr>
          <w:rFonts w:hint="cs"/>
          <w:rtl/>
        </w:rPr>
        <w:t xml:space="preserve"> والمصاحف لابن أبي داود</w:t>
      </w:r>
      <w:r w:rsidR="00752998">
        <w:rPr>
          <w:rFonts w:hint="cs"/>
          <w:rtl/>
        </w:rPr>
        <w:t>:</w:t>
      </w:r>
      <w:r w:rsidRPr="007D3625">
        <w:rPr>
          <w:rFonts w:hint="cs"/>
          <w:rtl/>
        </w:rPr>
        <w:t xml:space="preserve"> 87</w:t>
      </w:r>
      <w:r w:rsidR="0066179E">
        <w:rPr>
          <w:rFonts w:hint="cs"/>
          <w:rtl/>
        </w:rPr>
        <w:t>.</w:t>
      </w:r>
    </w:p>
    <w:p w:rsidR="009834C4" w:rsidRPr="009834C4" w:rsidRDefault="009834C4" w:rsidP="009834C4">
      <w:pPr>
        <w:pStyle w:val="libFootnote0"/>
        <w:rPr>
          <w:rtl/>
        </w:rPr>
      </w:pPr>
      <w:r w:rsidRPr="009834C4">
        <w:rPr>
          <w:rFonts w:hint="cs"/>
          <w:rtl/>
        </w:rPr>
        <w:t>وقد قرأ ابن عباس وابن مسعود وأبيّ بن كعب وعلي بن أبي طالب قوله تعالى</w:t>
      </w:r>
      <w:r w:rsidR="00752998">
        <w:rPr>
          <w:rFonts w:hint="cs"/>
          <w:rtl/>
        </w:rPr>
        <w:t>:</w:t>
      </w:r>
      <w:r w:rsidRPr="009834C4">
        <w:rPr>
          <w:rFonts w:hint="cs"/>
          <w:rtl/>
        </w:rPr>
        <w:t xml:space="preserve"> </w:t>
      </w:r>
      <w:r w:rsidRPr="008922A0">
        <w:rPr>
          <w:rStyle w:val="libAlaemChar"/>
          <w:rFonts w:hint="cs"/>
          <w:rtl/>
        </w:rPr>
        <w:t>(</w:t>
      </w:r>
      <w:r w:rsidRPr="009834C4">
        <w:rPr>
          <w:rStyle w:val="libAieChar"/>
          <w:rFonts w:hint="cs"/>
          <w:rtl/>
        </w:rPr>
        <w:t>فَمَا اسْتَمْتَعْتُمْ بِهِ مِنْهُنَّ فَآَتُوهُنَّ أُجُورَهُنَّ</w:t>
      </w:r>
      <w:r w:rsidRPr="008922A0">
        <w:rPr>
          <w:rStyle w:val="libAlaemChar"/>
          <w:rFonts w:hint="cs"/>
          <w:rtl/>
        </w:rPr>
        <w:t>)</w:t>
      </w:r>
      <w:r w:rsidRPr="009834C4">
        <w:rPr>
          <w:rStyle w:val="libFootnoteBoldChar"/>
          <w:rFonts w:hint="cs"/>
          <w:rtl/>
        </w:rPr>
        <w:t xml:space="preserve"> إلَى أجَلٍ مُسَمَّى</w:t>
      </w:r>
      <w:r w:rsidR="0066179E">
        <w:rPr>
          <w:rFonts w:hint="cs"/>
          <w:rtl/>
        </w:rPr>
        <w:t>.</w:t>
      </w:r>
    </w:p>
    <w:p w:rsidR="009834C4" w:rsidRPr="009834C4" w:rsidRDefault="009834C4" w:rsidP="009834C4">
      <w:pPr>
        <w:pStyle w:val="libFootnote0"/>
        <w:rPr>
          <w:rtl/>
        </w:rPr>
      </w:pPr>
      <w:r w:rsidRPr="007D3625">
        <w:rPr>
          <w:rFonts w:hint="cs"/>
          <w:rtl/>
        </w:rPr>
        <w:t>وانظر</w:t>
      </w:r>
      <w:r w:rsidR="00752998">
        <w:rPr>
          <w:rFonts w:hint="cs"/>
          <w:rtl/>
        </w:rPr>
        <w:t>:</w:t>
      </w:r>
      <w:r w:rsidRPr="007D3625">
        <w:rPr>
          <w:rFonts w:hint="cs"/>
          <w:rtl/>
        </w:rPr>
        <w:t xml:space="preserve"> قراءة ابن عباس في المعجم الكبير 10: 320</w:t>
      </w:r>
      <w:r w:rsidR="0066179E">
        <w:rPr>
          <w:rFonts w:hint="cs"/>
          <w:rtl/>
        </w:rPr>
        <w:t>،</w:t>
      </w:r>
      <w:r w:rsidRPr="007D3625">
        <w:rPr>
          <w:rFonts w:hint="cs"/>
          <w:rtl/>
        </w:rPr>
        <w:t xml:space="preserve"> والسنن الكبرى 7: 205</w:t>
      </w:r>
      <w:r w:rsidR="0066179E">
        <w:rPr>
          <w:rFonts w:hint="cs"/>
          <w:rtl/>
        </w:rPr>
        <w:t>،</w:t>
      </w:r>
      <w:r w:rsidRPr="007D3625">
        <w:rPr>
          <w:rFonts w:hint="cs"/>
          <w:rtl/>
        </w:rPr>
        <w:t xml:space="preserve"> والمستدرك للحاكم 2: 305</w:t>
      </w:r>
      <w:r w:rsidR="0066179E">
        <w:rPr>
          <w:rFonts w:hint="cs"/>
          <w:rtl/>
        </w:rPr>
        <w:t>،</w:t>
      </w:r>
      <w:r w:rsidRPr="007D3625">
        <w:rPr>
          <w:rFonts w:hint="cs"/>
          <w:rtl/>
        </w:rPr>
        <w:t xml:space="preserve"> والجامع لإحكام القرآن للقرطبي 5: 130</w:t>
      </w:r>
      <w:r w:rsidR="0066179E">
        <w:rPr>
          <w:rFonts w:hint="cs"/>
          <w:rtl/>
        </w:rPr>
        <w:t>،</w:t>
      </w:r>
      <w:r w:rsidRPr="007D3625">
        <w:rPr>
          <w:rFonts w:hint="cs"/>
          <w:rtl/>
        </w:rPr>
        <w:t xml:space="preserve"> والكشاف 1: 519</w:t>
      </w:r>
      <w:r w:rsidR="0066179E">
        <w:rPr>
          <w:rFonts w:hint="cs"/>
          <w:rtl/>
        </w:rPr>
        <w:t>.</w:t>
      </w:r>
    </w:p>
    <w:p w:rsidR="009834C4" w:rsidRPr="009834C4" w:rsidRDefault="009834C4" w:rsidP="009834C4">
      <w:pPr>
        <w:pStyle w:val="libFootnote0"/>
        <w:rPr>
          <w:rtl/>
        </w:rPr>
      </w:pPr>
      <w:r w:rsidRPr="007D3625">
        <w:rPr>
          <w:rFonts w:hint="cs"/>
          <w:rtl/>
        </w:rPr>
        <w:t>وفي قراءة ابن مسعود</w:t>
      </w:r>
      <w:r w:rsidR="0066179E">
        <w:rPr>
          <w:rFonts w:hint="cs"/>
          <w:rtl/>
        </w:rPr>
        <w:t>.</w:t>
      </w:r>
      <w:r w:rsidRPr="007D3625">
        <w:rPr>
          <w:rFonts w:hint="cs"/>
          <w:rtl/>
        </w:rPr>
        <w:t xml:space="preserve"> انظر نيل الأوطار 6: 274</w:t>
      </w:r>
      <w:r w:rsidR="0066179E">
        <w:rPr>
          <w:rFonts w:hint="cs"/>
          <w:rtl/>
        </w:rPr>
        <w:t>،</w:t>
      </w:r>
      <w:r w:rsidRPr="007D3625">
        <w:rPr>
          <w:rFonts w:hint="cs"/>
          <w:rtl/>
        </w:rPr>
        <w:t xml:space="preserve"> وشرح النووي على صحيح مسلم</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9834C4" w:rsidRPr="007D3625" w:rsidRDefault="009834C4" w:rsidP="00752998">
      <w:pPr>
        <w:pStyle w:val="libNormal"/>
        <w:rPr>
          <w:rtl/>
        </w:rPr>
      </w:pPr>
      <w:r w:rsidRPr="00752998">
        <w:rPr>
          <w:rFonts w:hint="cs"/>
          <w:rtl/>
        </w:rPr>
        <w:lastRenderedPageBreak/>
        <w:t xml:space="preserve">بـ </w:t>
      </w:r>
      <w:r w:rsidR="0066179E" w:rsidRPr="00752998">
        <w:rPr>
          <w:rStyle w:val="libBold2Char"/>
          <w:rFonts w:hint="cs"/>
          <w:rtl/>
        </w:rPr>
        <w:t>(</w:t>
      </w:r>
      <w:r w:rsidRPr="00752998">
        <w:rPr>
          <w:rStyle w:val="libBold2Char"/>
          <w:rFonts w:hint="cs"/>
          <w:rtl/>
        </w:rPr>
        <w:t>التفسير السِّياقي</w:t>
      </w:r>
      <w:r w:rsidR="0066179E" w:rsidRPr="00752998">
        <w:rPr>
          <w:rStyle w:val="libBold2Char"/>
          <w:rFonts w:hint="cs"/>
          <w:rtl/>
        </w:rPr>
        <w:t>)</w:t>
      </w:r>
      <w:r w:rsidR="0066179E" w:rsidRPr="00752998">
        <w:rPr>
          <w:rFonts w:hint="cs"/>
          <w:rtl/>
        </w:rPr>
        <w:t>.</w:t>
      </w:r>
    </w:p>
    <w:p w:rsidR="009834C4" w:rsidRPr="009834C4" w:rsidRDefault="009834C4" w:rsidP="009834C4">
      <w:pPr>
        <w:pStyle w:val="libLine"/>
        <w:rPr>
          <w:rtl/>
        </w:rPr>
      </w:pPr>
      <w:r>
        <w:rPr>
          <w:rFonts w:hint="cs"/>
          <w:rtl/>
        </w:rPr>
        <w:t>____________________</w:t>
      </w:r>
    </w:p>
    <w:p w:rsidR="0066179E" w:rsidRDefault="009834C4" w:rsidP="009834C4">
      <w:pPr>
        <w:pStyle w:val="libFootnote0"/>
        <w:rPr>
          <w:rtl/>
        </w:rPr>
      </w:pPr>
      <w:r w:rsidRPr="009834C4">
        <w:rPr>
          <w:rtl/>
        </w:rPr>
        <w:t>=</w:t>
      </w:r>
    </w:p>
    <w:p w:rsidR="009834C4" w:rsidRPr="009834C4" w:rsidRDefault="009834C4" w:rsidP="009834C4">
      <w:pPr>
        <w:pStyle w:val="libFootnote0"/>
        <w:rPr>
          <w:rtl/>
        </w:rPr>
      </w:pPr>
      <w:r w:rsidRPr="007D3625">
        <w:rPr>
          <w:rFonts w:hint="cs"/>
          <w:rtl/>
        </w:rPr>
        <w:t>6: 118</w:t>
      </w:r>
      <w:r w:rsidR="0066179E">
        <w:rPr>
          <w:rFonts w:hint="cs"/>
          <w:rtl/>
        </w:rPr>
        <w:t>.</w:t>
      </w:r>
    </w:p>
    <w:p w:rsidR="009834C4" w:rsidRPr="009834C4" w:rsidRDefault="009834C4" w:rsidP="009834C4">
      <w:pPr>
        <w:pStyle w:val="libFootnote0"/>
        <w:rPr>
          <w:rtl/>
        </w:rPr>
      </w:pPr>
      <w:r w:rsidRPr="007D3625">
        <w:rPr>
          <w:rFonts w:hint="cs"/>
          <w:rtl/>
        </w:rPr>
        <w:t>وفي قراءة أبي بن كعب</w:t>
      </w:r>
      <w:r w:rsidR="0066179E">
        <w:rPr>
          <w:rFonts w:hint="cs"/>
          <w:rtl/>
        </w:rPr>
        <w:t>.</w:t>
      </w:r>
      <w:r w:rsidRPr="007D3625">
        <w:rPr>
          <w:rFonts w:hint="cs"/>
          <w:rtl/>
        </w:rPr>
        <w:t xml:space="preserve"> انظر جامع البيان للطبري 5: 19</w:t>
      </w:r>
      <w:r w:rsidR="0066179E">
        <w:rPr>
          <w:rFonts w:hint="cs"/>
          <w:rtl/>
        </w:rPr>
        <w:t>،</w:t>
      </w:r>
      <w:r w:rsidRPr="007D3625">
        <w:rPr>
          <w:rFonts w:hint="cs"/>
          <w:rtl/>
        </w:rPr>
        <w:t xml:space="preserve"> والدر المنثور 2: 139. وهي قراءة علي كذلك</w:t>
      </w:r>
      <w:r w:rsidR="0066179E">
        <w:rPr>
          <w:rFonts w:hint="cs"/>
          <w:rtl/>
        </w:rPr>
        <w:t>.</w:t>
      </w:r>
    </w:p>
    <w:p w:rsidR="0066179E" w:rsidRDefault="009834C4" w:rsidP="009834C4">
      <w:pPr>
        <w:pStyle w:val="libNormal"/>
      </w:pPr>
      <w:r>
        <w:rPr>
          <w:rtl/>
        </w:rPr>
        <w:br w:type="page"/>
      </w:r>
    </w:p>
    <w:p w:rsidR="0066179E" w:rsidRPr="00752998" w:rsidRDefault="009834C4" w:rsidP="001D7608">
      <w:pPr>
        <w:pStyle w:val="Heading2Center"/>
        <w:rPr>
          <w:rtl/>
        </w:rPr>
      </w:pPr>
      <w:bookmarkStart w:id="77" w:name="الفصل_الرابع_:_"/>
      <w:bookmarkStart w:id="78" w:name="_Toc423775693"/>
      <w:r w:rsidRPr="007D3625">
        <w:rPr>
          <w:rFonts w:hint="cs"/>
          <w:rtl/>
        </w:rPr>
        <w:lastRenderedPageBreak/>
        <w:t>الفصل الرابع</w:t>
      </w:r>
      <w:r w:rsidR="00752998">
        <w:rPr>
          <w:rFonts w:hint="cs"/>
          <w:rtl/>
        </w:rPr>
        <w:t>:</w:t>
      </w:r>
      <w:bookmarkEnd w:id="77"/>
      <w:bookmarkEnd w:id="78"/>
    </w:p>
    <w:p w:rsidR="0066179E" w:rsidRDefault="009834C4" w:rsidP="001D7608">
      <w:pPr>
        <w:pStyle w:val="Heading2Center"/>
        <w:rPr>
          <w:rtl/>
        </w:rPr>
      </w:pPr>
      <w:bookmarkStart w:id="79" w:name="_Toc423775694"/>
      <w:r w:rsidRPr="007D3625">
        <w:rPr>
          <w:rFonts w:hint="cs"/>
          <w:rtl/>
        </w:rPr>
        <w:t>حيّ على خير العمل</w:t>
      </w:r>
      <w:bookmarkEnd w:id="79"/>
    </w:p>
    <w:p w:rsidR="009834C4" w:rsidRPr="00752998" w:rsidRDefault="009834C4" w:rsidP="001D7608">
      <w:pPr>
        <w:pStyle w:val="Heading2Center"/>
        <w:rPr>
          <w:rtl/>
        </w:rPr>
      </w:pPr>
      <w:bookmarkStart w:id="80" w:name="_Toc423775695"/>
      <w:r w:rsidRPr="007D3625">
        <w:rPr>
          <w:rFonts w:hint="cs"/>
          <w:rtl/>
        </w:rPr>
        <w:t>تاريخها العقائدي والسياسي</w:t>
      </w:r>
      <w:bookmarkEnd w:id="80"/>
    </w:p>
    <w:p w:rsidR="009834C4" w:rsidRDefault="009834C4" w:rsidP="009834C4">
      <w:pPr>
        <w:pStyle w:val="libNormal"/>
      </w:pPr>
      <w:r>
        <w:rPr>
          <w:rtl/>
        </w:rPr>
        <w:br w:type="page"/>
      </w:r>
    </w:p>
    <w:p w:rsidR="0066179E" w:rsidRDefault="009834C4" w:rsidP="009834C4">
      <w:pPr>
        <w:pStyle w:val="libNormal"/>
      </w:pPr>
      <w:r>
        <w:rPr>
          <w:rtl/>
        </w:rPr>
        <w:lastRenderedPageBreak/>
        <w:br w:type="page"/>
      </w:r>
    </w:p>
    <w:p w:rsidR="0066179E" w:rsidRDefault="009834C4" w:rsidP="00752998">
      <w:pPr>
        <w:pStyle w:val="libNormal"/>
        <w:rPr>
          <w:rtl/>
        </w:rPr>
      </w:pPr>
      <w:r w:rsidRPr="007D3625">
        <w:rPr>
          <w:rFonts w:hint="cs"/>
          <w:rtl/>
        </w:rPr>
        <w:lastRenderedPageBreak/>
        <w:t xml:space="preserve">قد يقترح البعض ضرورة إكثارنا من ذكر مصادر أهل السنة والجماعة حين الكلام عن جزئية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وعدم الاكتفاء بما نقلناه</w:t>
      </w:r>
      <w:r w:rsidR="0066179E">
        <w:rPr>
          <w:rFonts w:hint="cs"/>
          <w:rtl/>
        </w:rPr>
        <w:t>،</w:t>
      </w:r>
      <w:r w:rsidRPr="007D3625">
        <w:rPr>
          <w:rFonts w:hint="cs"/>
          <w:rtl/>
        </w:rPr>
        <w:t xml:space="preserve"> بل عدم استساغة ما روته طرق الشيعة الإمامية الاثني عشرية والزيدية والإسماعيلية وبعض علماء أهل السنّة عن أهل البيت والصحابة</w:t>
      </w:r>
      <w:r w:rsidR="0066179E">
        <w:rPr>
          <w:rFonts w:hint="cs"/>
          <w:rtl/>
        </w:rPr>
        <w:t>،</w:t>
      </w:r>
      <w:r w:rsidRPr="007D3625">
        <w:rPr>
          <w:rFonts w:hint="cs"/>
          <w:rtl/>
        </w:rPr>
        <w:t xml:space="preserve"> بزعم أنّ ذلك ليس ملزِماً للآخرين</w:t>
      </w:r>
      <w:r w:rsidR="0066179E">
        <w:rPr>
          <w:rFonts w:hint="cs"/>
          <w:rtl/>
        </w:rPr>
        <w:t>.</w:t>
      </w:r>
    </w:p>
    <w:p w:rsidR="0066179E" w:rsidRDefault="009834C4" w:rsidP="00752998">
      <w:pPr>
        <w:pStyle w:val="libNormal"/>
        <w:rPr>
          <w:rtl/>
        </w:rPr>
      </w:pPr>
      <w:r w:rsidRPr="007D3625">
        <w:rPr>
          <w:rFonts w:hint="cs"/>
          <w:rtl/>
        </w:rPr>
        <w:t>هذا الكلام قد يكون له مساغ لو ضربنا بمعطيات التاريخ عرض الجدار</w:t>
      </w:r>
      <w:r w:rsidR="0066179E">
        <w:rPr>
          <w:rFonts w:hint="cs"/>
          <w:rtl/>
        </w:rPr>
        <w:t>؛</w:t>
      </w:r>
      <w:r w:rsidRPr="007D3625">
        <w:rPr>
          <w:rFonts w:hint="cs"/>
          <w:rtl/>
        </w:rPr>
        <w:t xml:space="preserve"> إذ الموقف تجاه المتغيّرات في التاريخ والحديث</w:t>
      </w:r>
      <w:r w:rsidR="0066179E">
        <w:rPr>
          <w:rFonts w:hint="cs"/>
          <w:rtl/>
        </w:rPr>
        <w:t>،</w:t>
      </w:r>
      <w:r w:rsidRPr="007D3625">
        <w:rPr>
          <w:rFonts w:hint="cs"/>
          <w:rtl/>
        </w:rPr>
        <w:t xml:space="preserve"> وما فعلته ريشة الحكام بالنصوص والموازين</w:t>
      </w:r>
      <w:r w:rsidR="0066179E">
        <w:rPr>
          <w:rFonts w:hint="cs"/>
          <w:rtl/>
        </w:rPr>
        <w:t>،</w:t>
      </w:r>
      <w:r w:rsidRPr="007D3625">
        <w:rPr>
          <w:rFonts w:hint="cs"/>
          <w:rtl/>
        </w:rPr>
        <w:t xml:space="preserve"> وخنقهم لكلّ ما هو أصيل مما لا يعجبهم</w:t>
      </w:r>
      <w:r w:rsidR="0066179E">
        <w:rPr>
          <w:rFonts w:hint="cs"/>
          <w:rtl/>
        </w:rPr>
        <w:t>،</w:t>
      </w:r>
      <w:r w:rsidRPr="007D3625">
        <w:rPr>
          <w:rFonts w:hint="cs"/>
          <w:rtl/>
        </w:rPr>
        <w:t xml:space="preserve"> وخصوصاً بعد أن اتّضح لنا دور الأمويين في التحريف والتعتيم</w:t>
      </w:r>
      <w:r w:rsidR="0066179E">
        <w:rPr>
          <w:rFonts w:hint="cs"/>
          <w:rtl/>
        </w:rPr>
        <w:t>،</w:t>
      </w:r>
      <w:r w:rsidRPr="007D3625">
        <w:rPr>
          <w:rFonts w:hint="cs"/>
          <w:rtl/>
        </w:rPr>
        <w:t xml:space="preserve"> كلّ ذلك يدلّك على سرّ انحسار مثل نصوص الحيعلة الثالثة في مدرسة الخلفاء</w:t>
      </w:r>
      <w:r w:rsidR="0066179E">
        <w:rPr>
          <w:rFonts w:hint="cs"/>
          <w:rtl/>
        </w:rPr>
        <w:t>.</w:t>
      </w:r>
    </w:p>
    <w:p w:rsidR="009834C4" w:rsidRDefault="009834C4" w:rsidP="00752998">
      <w:pPr>
        <w:pStyle w:val="libNormal"/>
        <w:rPr>
          <w:rtl/>
        </w:rPr>
      </w:pPr>
      <w:r w:rsidRPr="007D3625">
        <w:rPr>
          <w:rFonts w:hint="cs"/>
          <w:rtl/>
        </w:rPr>
        <w:t xml:space="preserve">بل إن تصريح الإمام الباقر والإمام زيد وغيرهما بأن عمر بن الخطاب كان وراء رفع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إنّما ينم عن الظروف القاسية العصيبة التي جعلت المعاجم الحديثية السنية تكاد تخلو من أمثال هذه الأحاديث رغم ثبوتها على عهد رسول اللَّه</w:t>
      </w:r>
      <w:r w:rsidR="0066179E">
        <w:rPr>
          <w:rFonts w:hint="cs"/>
          <w:rtl/>
        </w:rPr>
        <w:t>؛</w:t>
      </w:r>
      <w:r w:rsidRPr="007D3625">
        <w:rPr>
          <w:rFonts w:hint="cs"/>
          <w:rtl/>
        </w:rPr>
        <w:t xml:space="preserve"> فرأينا أنّه لا محيص من الرجوع إلى التاريخ</w:t>
      </w:r>
      <w:r w:rsidR="0066179E">
        <w:rPr>
          <w:rFonts w:hint="cs"/>
          <w:rtl/>
        </w:rPr>
        <w:t>،</w:t>
      </w:r>
      <w:r w:rsidRPr="007D3625">
        <w:rPr>
          <w:rFonts w:hint="cs"/>
          <w:rtl/>
        </w:rPr>
        <w:t xml:space="preserve"> للوقوف على مجريات</w:t>
      </w:r>
    </w:p>
    <w:p w:rsidR="009834C4" w:rsidRDefault="009834C4" w:rsidP="009834C4">
      <w:pPr>
        <w:pStyle w:val="libNormal"/>
        <w:rPr>
          <w:rtl/>
        </w:rPr>
      </w:pPr>
      <w:r>
        <w:rPr>
          <w:rFonts w:hint="cs"/>
          <w:rtl/>
        </w:rPr>
        <w:br w:type="page"/>
      </w:r>
    </w:p>
    <w:p w:rsidR="0066179E" w:rsidRDefault="009834C4" w:rsidP="00752998">
      <w:pPr>
        <w:pStyle w:val="libNormal"/>
        <w:rPr>
          <w:rtl/>
        </w:rPr>
      </w:pPr>
      <w:r w:rsidRPr="007D3625">
        <w:rPr>
          <w:rFonts w:hint="cs"/>
          <w:rtl/>
        </w:rPr>
        <w:lastRenderedPageBreak/>
        <w:t>الأحداث</w:t>
      </w:r>
      <w:r w:rsidR="0066179E">
        <w:rPr>
          <w:rFonts w:hint="cs"/>
          <w:rtl/>
        </w:rPr>
        <w:t>،</w:t>
      </w:r>
      <w:r w:rsidRPr="007D3625">
        <w:rPr>
          <w:rFonts w:hint="cs"/>
          <w:rtl/>
        </w:rPr>
        <w:t xml:space="preserve"> ومنها الوقوف على صحّة وأصالة ما قالته الشيعة وما جاء في الروايات اليتيمة في كتب الفقه والحديث عند أهل السنّة والجماعة</w:t>
      </w:r>
      <w:r w:rsidR="0066179E">
        <w:rPr>
          <w:rFonts w:hint="cs"/>
          <w:rtl/>
        </w:rPr>
        <w:t>،</w:t>
      </w:r>
      <w:r w:rsidRPr="007D3625">
        <w:rPr>
          <w:rFonts w:hint="cs"/>
          <w:rtl/>
        </w:rPr>
        <w:t xml:space="preserve"> ومن خلال عرضنا للمسألة من وجهة نظر تاريخية سيقف القارئ على جواب القول السابق وأمثاله</w:t>
      </w:r>
      <w:r w:rsidR="0066179E">
        <w:rPr>
          <w:rFonts w:hint="cs"/>
          <w:rtl/>
        </w:rPr>
        <w:t>.</w:t>
      </w:r>
    </w:p>
    <w:p w:rsidR="0066179E" w:rsidRDefault="009834C4" w:rsidP="00752998">
      <w:pPr>
        <w:pStyle w:val="libNormal"/>
        <w:rPr>
          <w:rtl/>
        </w:rPr>
      </w:pPr>
      <w:r w:rsidRPr="007D3625">
        <w:rPr>
          <w:rFonts w:hint="cs"/>
          <w:rtl/>
        </w:rPr>
        <w:t xml:space="preserve">إنّ ثبوت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لم يقتصر على العلويين</w:t>
      </w:r>
      <w:r>
        <w:rPr>
          <w:rFonts w:hint="cs"/>
          <w:rtl/>
        </w:rPr>
        <w:t xml:space="preserve"> - </w:t>
      </w:r>
      <w:r w:rsidRPr="007D3625">
        <w:rPr>
          <w:rFonts w:hint="cs"/>
          <w:rtl/>
        </w:rPr>
        <w:t>حسنيين كانوا أم حسينيين</w:t>
      </w:r>
      <w:r>
        <w:rPr>
          <w:rFonts w:hint="cs"/>
          <w:rtl/>
        </w:rPr>
        <w:t xml:space="preserve"> - </w:t>
      </w:r>
      <w:r w:rsidRPr="007D3625">
        <w:rPr>
          <w:rFonts w:hint="cs"/>
          <w:rtl/>
        </w:rPr>
        <w:t>بل تعدّاهم إلى بعض أهل السنة والجماعة</w:t>
      </w:r>
      <w:r w:rsidR="0066179E">
        <w:rPr>
          <w:rFonts w:hint="cs"/>
          <w:rtl/>
        </w:rPr>
        <w:t>،</w:t>
      </w:r>
      <w:r w:rsidRPr="007D3625">
        <w:rPr>
          <w:rFonts w:hint="cs"/>
          <w:rtl/>
        </w:rPr>
        <w:t xml:space="preserve"> وقد مرّ عليك ما كان بأيديهم من بقايا هذا الأذان الأصيل</w:t>
      </w:r>
      <w:r w:rsidR="0066179E">
        <w:rPr>
          <w:rFonts w:hint="cs"/>
          <w:rtl/>
        </w:rPr>
        <w:t>.</w:t>
      </w:r>
    </w:p>
    <w:p w:rsidR="0066179E" w:rsidRDefault="009834C4" w:rsidP="00752998">
      <w:pPr>
        <w:pStyle w:val="libNormal"/>
        <w:rPr>
          <w:rtl/>
        </w:rPr>
      </w:pPr>
      <w:r w:rsidRPr="007D3625">
        <w:rPr>
          <w:rFonts w:hint="cs"/>
          <w:rtl/>
        </w:rPr>
        <w:t>ومن المعلوم أنّ المسلمين انقسموا بعد وفاة رسول اللَّه إلى نهجين</w:t>
      </w:r>
      <w:r w:rsidR="00752998">
        <w:rPr>
          <w:rFonts w:hint="cs"/>
          <w:rtl/>
        </w:rPr>
        <w:t>:</w:t>
      </w:r>
    </w:p>
    <w:p w:rsidR="0066179E" w:rsidRPr="00752998" w:rsidRDefault="009834C4" w:rsidP="00752998">
      <w:pPr>
        <w:pStyle w:val="libBold1"/>
        <w:rPr>
          <w:rtl/>
        </w:rPr>
      </w:pPr>
      <w:r w:rsidRPr="007D3625">
        <w:rPr>
          <w:rFonts w:hint="cs"/>
          <w:rtl/>
        </w:rPr>
        <w:t>الأوّل</w:t>
      </w:r>
      <w:r w:rsidR="00752998">
        <w:rPr>
          <w:rFonts w:hint="cs"/>
          <w:rtl/>
        </w:rPr>
        <w:t>:</w:t>
      </w:r>
      <w:r w:rsidRPr="007D3625">
        <w:rPr>
          <w:rFonts w:hint="cs"/>
          <w:rtl/>
        </w:rPr>
        <w:t xml:space="preserve"> نهج الصحابة</w:t>
      </w:r>
      <w:r w:rsidR="0066179E">
        <w:rPr>
          <w:rFonts w:hint="cs"/>
          <w:rtl/>
        </w:rPr>
        <w:t>.</w:t>
      </w:r>
    </w:p>
    <w:p w:rsidR="0066179E" w:rsidRDefault="009834C4" w:rsidP="00752998">
      <w:pPr>
        <w:pStyle w:val="libNormal"/>
        <w:rPr>
          <w:rtl/>
        </w:rPr>
      </w:pPr>
      <w:r w:rsidRPr="00752998">
        <w:rPr>
          <w:rFonts w:hint="cs"/>
          <w:rtl/>
        </w:rPr>
        <w:t>و</w:t>
      </w:r>
      <w:r w:rsidRPr="00752998">
        <w:rPr>
          <w:rStyle w:val="libBold2Char"/>
          <w:rFonts w:hint="cs"/>
          <w:rtl/>
        </w:rPr>
        <w:t>الثاني</w:t>
      </w:r>
      <w:r w:rsidR="00752998">
        <w:rPr>
          <w:rStyle w:val="libBold2Char"/>
          <w:rFonts w:hint="cs"/>
          <w:rtl/>
        </w:rPr>
        <w:t>:</w:t>
      </w:r>
      <w:r w:rsidRPr="00752998">
        <w:rPr>
          <w:rStyle w:val="libBold2Char"/>
          <w:rFonts w:hint="cs"/>
          <w:rtl/>
        </w:rPr>
        <w:t xml:space="preserve"> نهج أهل البيت</w:t>
      </w:r>
      <w:r w:rsidR="0066179E" w:rsidRPr="00752998">
        <w:rPr>
          <w:rFonts w:hint="cs"/>
          <w:rtl/>
        </w:rPr>
        <w:t>.</w:t>
      </w:r>
    </w:p>
    <w:p w:rsidR="0066179E" w:rsidRDefault="009834C4" w:rsidP="00752998">
      <w:pPr>
        <w:pStyle w:val="libNormal"/>
        <w:rPr>
          <w:rtl/>
        </w:rPr>
      </w:pPr>
      <w:r w:rsidRPr="007D3625">
        <w:rPr>
          <w:rFonts w:hint="cs"/>
          <w:rtl/>
        </w:rPr>
        <w:t>وعُرف النهجان بالتخالف فيما بينهما في كثير من المسائل</w:t>
      </w:r>
      <w:r w:rsidR="0066179E">
        <w:rPr>
          <w:rFonts w:hint="cs"/>
          <w:rtl/>
        </w:rPr>
        <w:t>،</w:t>
      </w:r>
      <w:r w:rsidRPr="007D3625">
        <w:rPr>
          <w:rFonts w:hint="cs"/>
          <w:rtl/>
        </w:rPr>
        <w:t xml:space="preserve"> بحيث تجاوز حدَّ النزاع حول الإمامة والخلافة ليشمل كافّة مجالات الشريعة وأحكامها</w:t>
      </w:r>
      <w:r w:rsidR="0066179E">
        <w:rPr>
          <w:rFonts w:hint="cs"/>
          <w:rtl/>
        </w:rPr>
        <w:t>.</w:t>
      </w:r>
    </w:p>
    <w:p w:rsidR="0066179E" w:rsidRDefault="009834C4" w:rsidP="00752998">
      <w:pPr>
        <w:pStyle w:val="libNormal"/>
        <w:rPr>
          <w:rtl/>
        </w:rPr>
      </w:pPr>
      <w:r w:rsidRPr="007D3625">
        <w:rPr>
          <w:rFonts w:hint="cs"/>
          <w:rtl/>
        </w:rPr>
        <w:t>وبمعنى آخر</w:t>
      </w:r>
      <w:r w:rsidR="00752998">
        <w:rPr>
          <w:rFonts w:hint="cs"/>
          <w:rtl/>
        </w:rPr>
        <w:t>:</w:t>
      </w:r>
      <w:r w:rsidRPr="007D3625">
        <w:rPr>
          <w:rFonts w:hint="cs"/>
          <w:rtl/>
        </w:rPr>
        <w:t xml:space="preserve"> إنّ الخلاف الحاصل بين النهجين قد تجاوز الصعيد السياسيّ ليشمل أصعدة أخرى فكريّة وعقائدية واجتماعية</w:t>
      </w:r>
      <w:r w:rsidR="0066179E">
        <w:rPr>
          <w:rFonts w:hint="cs"/>
          <w:rtl/>
        </w:rPr>
        <w:t>.</w:t>
      </w:r>
      <w:r w:rsidRPr="007D3625">
        <w:rPr>
          <w:rFonts w:hint="cs"/>
          <w:rtl/>
        </w:rPr>
        <w:t xml:space="preserve"> وفي حال اعتبار مصدر تشريع الأحكام في الفقه من الأُمور المهمّة والحسّاسة جدّاً</w:t>
      </w:r>
      <w:r w:rsidR="0066179E">
        <w:rPr>
          <w:rFonts w:hint="cs"/>
          <w:rtl/>
        </w:rPr>
        <w:t>،</w:t>
      </w:r>
      <w:r w:rsidRPr="007D3625">
        <w:rPr>
          <w:rFonts w:hint="cs"/>
          <w:rtl/>
        </w:rPr>
        <w:t xml:space="preserve"> فلا عجب أن ترى بين قادة النهجين أحكاماً فقهيّة متضادّة</w:t>
      </w:r>
      <w:r w:rsidR="0066179E">
        <w:rPr>
          <w:rFonts w:hint="cs"/>
          <w:rtl/>
        </w:rPr>
        <w:t>،</w:t>
      </w:r>
      <w:r w:rsidRPr="007D3625">
        <w:rPr>
          <w:rFonts w:hint="cs"/>
          <w:rtl/>
        </w:rPr>
        <w:t xml:space="preserve"> قد تصل إلى حدّ التناقض في المسألة الواحدة</w:t>
      </w:r>
      <w:r w:rsidR="0066179E">
        <w:rPr>
          <w:rFonts w:hint="cs"/>
          <w:rtl/>
        </w:rPr>
        <w:t>،</w:t>
      </w:r>
      <w:r w:rsidRPr="007D3625">
        <w:rPr>
          <w:rFonts w:hint="cs"/>
          <w:rtl/>
        </w:rPr>
        <w:t xml:space="preserve"> فتجد ما يقوله عمر بن الخطاب يخالف ما يقوله عليّ بن أبي طالب تماماً</w:t>
      </w:r>
      <w:r w:rsidR="0066179E">
        <w:rPr>
          <w:rFonts w:hint="cs"/>
          <w:rtl/>
        </w:rPr>
        <w:t>،</w:t>
      </w:r>
      <w:r w:rsidRPr="007D3625">
        <w:rPr>
          <w:rFonts w:hint="cs"/>
          <w:rtl/>
        </w:rPr>
        <w:t xml:space="preserve"> فعلى الرغم من التزام وتعبّد عليّ (عليه السلام) بمنهج رسول اللَّه في جواز المتعة مثلاً</w:t>
      </w:r>
      <w:r w:rsidR="0066179E">
        <w:rPr>
          <w:rFonts w:hint="cs"/>
          <w:rtl/>
        </w:rPr>
        <w:t>،</w:t>
      </w:r>
      <w:r w:rsidRPr="007D3625">
        <w:rPr>
          <w:rFonts w:hint="cs"/>
          <w:rtl/>
        </w:rPr>
        <w:t xml:space="preserve"> ترى اجتهاد عمر شاخصاً أمامك في قبال شريعة رسول اللَّه</w:t>
      </w:r>
      <w:r w:rsidR="0066179E">
        <w:rPr>
          <w:rFonts w:hint="cs"/>
          <w:rtl/>
        </w:rPr>
        <w:t>،</w:t>
      </w:r>
      <w:r w:rsidRPr="007D3625">
        <w:rPr>
          <w:rFonts w:hint="cs"/>
          <w:rtl/>
        </w:rPr>
        <w:t xml:space="preserve"> محرّما للمتعتين</w:t>
      </w:r>
      <w:r w:rsidR="0066179E">
        <w:rPr>
          <w:rFonts w:hint="cs"/>
          <w:rtl/>
        </w:rPr>
        <w:t>،</w:t>
      </w:r>
      <w:r w:rsidRPr="007D3625">
        <w:rPr>
          <w:rFonts w:hint="cs"/>
          <w:rtl/>
        </w:rPr>
        <w:t xml:space="preserve"> قائلاً</w:t>
      </w:r>
      <w:r w:rsidR="00752998">
        <w:rPr>
          <w:rFonts w:hint="cs"/>
          <w:rtl/>
        </w:rPr>
        <w:t>:</w:t>
      </w:r>
      <w:r w:rsidRPr="007D3625">
        <w:rPr>
          <w:rFonts w:hint="cs"/>
          <w:rtl/>
        </w:rPr>
        <w:t xml:space="preserve"> </w:t>
      </w:r>
      <w:r w:rsidR="0066179E">
        <w:rPr>
          <w:rFonts w:hint="cs"/>
          <w:rtl/>
        </w:rPr>
        <w:t>(</w:t>
      </w:r>
      <w:r w:rsidRPr="007D3625">
        <w:rPr>
          <w:rFonts w:hint="cs"/>
          <w:rtl/>
        </w:rPr>
        <w:t>أنا أُحرمهما وأُعاقب عليهما</w:t>
      </w:r>
      <w:r w:rsidR="0066179E">
        <w:rPr>
          <w:rFonts w:hint="cs"/>
          <w:rtl/>
        </w:rPr>
        <w:t>).</w:t>
      </w:r>
    </w:p>
    <w:p w:rsidR="009834C4" w:rsidRPr="007D3625" w:rsidRDefault="009834C4" w:rsidP="00752998">
      <w:pPr>
        <w:pStyle w:val="libNormal"/>
        <w:rPr>
          <w:rtl/>
        </w:rPr>
      </w:pPr>
      <w:r w:rsidRPr="007D3625">
        <w:rPr>
          <w:rFonts w:hint="cs"/>
          <w:rtl/>
        </w:rPr>
        <w:t>لقد أخذ أهلُ السنّة الكثيرَ من فقههم من مجتهدي الصحابة الأوائل</w:t>
      </w:r>
      <w:r w:rsidR="0066179E">
        <w:rPr>
          <w:rFonts w:hint="cs"/>
          <w:rtl/>
        </w:rPr>
        <w:t>،</w:t>
      </w:r>
      <w:r w:rsidRPr="007D3625">
        <w:rPr>
          <w:rFonts w:hint="cs"/>
          <w:rtl/>
        </w:rPr>
        <w:t xml:space="preserve"> وخصوصاً الخلفاء</w:t>
      </w:r>
      <w:r w:rsidR="0066179E">
        <w:rPr>
          <w:rFonts w:hint="cs"/>
          <w:rtl/>
        </w:rPr>
        <w:t>،</w:t>
      </w:r>
      <w:r w:rsidRPr="007D3625">
        <w:rPr>
          <w:rFonts w:hint="cs"/>
          <w:rtl/>
        </w:rPr>
        <w:t xml:space="preserve"> وانتهجوا سيرة الشيخين</w:t>
      </w:r>
      <w:r w:rsidR="0066179E">
        <w:rPr>
          <w:rFonts w:hint="cs"/>
          <w:rtl/>
        </w:rPr>
        <w:t>،</w:t>
      </w:r>
      <w:r w:rsidRPr="007D3625">
        <w:rPr>
          <w:rFonts w:hint="cs"/>
          <w:rtl/>
        </w:rPr>
        <w:t xml:space="preserve"> ولهذا فإنّ الكثير من موارد المنع في فقه أهل</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السنّة والجماعة يرجع أساساً إلى سنّه عمر بن الخطاب وغيره من مجتهدي الصحابة</w:t>
      </w:r>
      <w:r w:rsidR="0066179E">
        <w:rPr>
          <w:rFonts w:hint="cs"/>
          <w:rtl/>
        </w:rPr>
        <w:t>.</w:t>
      </w:r>
      <w:r w:rsidRPr="007D3625">
        <w:rPr>
          <w:rFonts w:hint="cs"/>
          <w:rtl/>
        </w:rPr>
        <w:t xml:space="preserve"> وقد تمحّل له علماء هذا النهج فحملوا كلّ ما لا يرتضونه من الروايات والأحكام المغايرة لاجتهادات السلف على النسخ والوضع</w:t>
      </w:r>
      <w:r w:rsidR="0066179E">
        <w:rPr>
          <w:rFonts w:hint="cs"/>
          <w:rtl/>
        </w:rPr>
        <w:t>.</w:t>
      </w:r>
      <w:r w:rsidRPr="007D3625">
        <w:rPr>
          <w:rFonts w:hint="cs"/>
          <w:rtl/>
        </w:rPr>
        <w:t xml:space="preserve"> ولكي يضفوا صبغة شرعية على تلك الأحكام تراهم ينسبون روايات إلى رسول اللَّه تؤيّد ما ذهبوا إليه</w:t>
      </w:r>
      <w:r w:rsidR="0066179E">
        <w:rPr>
          <w:rFonts w:hint="cs"/>
          <w:rtl/>
        </w:rPr>
        <w:t>.</w:t>
      </w:r>
    </w:p>
    <w:p w:rsidR="0066179E" w:rsidRDefault="009834C4" w:rsidP="00752998">
      <w:pPr>
        <w:pStyle w:val="libNormal"/>
        <w:rPr>
          <w:rtl/>
        </w:rPr>
      </w:pPr>
      <w:r w:rsidRPr="007D3625">
        <w:rPr>
          <w:rFonts w:hint="cs"/>
          <w:rtl/>
        </w:rPr>
        <w:t>و إيماناً منا بضرورة دراسة ملابسات مثل هذه الأمور في الشريعة ورفع الستار عنها</w:t>
      </w:r>
      <w:r w:rsidR="0066179E">
        <w:rPr>
          <w:rFonts w:hint="cs"/>
          <w:rtl/>
        </w:rPr>
        <w:t>،</w:t>
      </w:r>
      <w:r w:rsidRPr="007D3625">
        <w:rPr>
          <w:rFonts w:hint="cs"/>
          <w:rtl/>
        </w:rPr>
        <w:t xml:space="preserve"> خصصنا هذا الفصل كي نؤكّد على أن الصراع حول جزئية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بين الطالبيين والنهج الحاكم</w:t>
      </w:r>
      <w:r w:rsidR="0066179E">
        <w:rPr>
          <w:rFonts w:hint="cs"/>
          <w:rtl/>
        </w:rPr>
        <w:t>،</w:t>
      </w:r>
      <w:r w:rsidRPr="007D3625">
        <w:rPr>
          <w:rFonts w:hint="cs"/>
          <w:rtl/>
        </w:rPr>
        <w:t xml:space="preserve"> له جذوره وأصوله العقائدية والتاريخية</w:t>
      </w:r>
      <w:r w:rsidR="0066179E">
        <w:rPr>
          <w:rFonts w:hint="cs"/>
          <w:rtl/>
        </w:rPr>
        <w:t>،</w:t>
      </w:r>
      <w:r w:rsidRPr="007D3625">
        <w:rPr>
          <w:rFonts w:hint="cs"/>
          <w:rtl/>
        </w:rPr>
        <w:t xml:space="preserve"> ولم يكن صراعاً سياسياً بحتاً</w:t>
      </w:r>
      <w:r w:rsidR="0066179E">
        <w:rPr>
          <w:rFonts w:hint="cs"/>
          <w:rtl/>
        </w:rPr>
        <w:t>،</w:t>
      </w:r>
      <w:r w:rsidRPr="007D3625">
        <w:rPr>
          <w:rFonts w:hint="cs"/>
          <w:rtl/>
        </w:rPr>
        <w:t xml:space="preserve"> وهذا إن دّل على شي‏ء فإنما يدّل على عمق الخلاف بين الفريقين</w:t>
      </w:r>
      <w:r w:rsidR="0066179E">
        <w:rPr>
          <w:rFonts w:hint="cs"/>
          <w:rtl/>
        </w:rPr>
        <w:t>.</w:t>
      </w:r>
      <w:r w:rsidRPr="007D3625">
        <w:rPr>
          <w:rFonts w:hint="cs"/>
          <w:rtl/>
        </w:rPr>
        <w:t xml:space="preserve"> إذ إنّ استمرار الصراع العقائدي السياسي لمدة طويلة من الزمن ينبئ عن وجود أصل شرعي مُختلَف فيه عندهم</w:t>
      </w:r>
      <w:r w:rsidR="0066179E">
        <w:rPr>
          <w:rFonts w:hint="cs"/>
          <w:rtl/>
        </w:rPr>
        <w:t>.</w:t>
      </w:r>
    </w:p>
    <w:p w:rsidR="0066179E" w:rsidRDefault="009834C4" w:rsidP="00752998">
      <w:pPr>
        <w:pStyle w:val="libNormal"/>
        <w:rPr>
          <w:rtl/>
        </w:rPr>
      </w:pPr>
      <w:r w:rsidRPr="007D3625">
        <w:rPr>
          <w:rFonts w:hint="cs"/>
          <w:rtl/>
        </w:rPr>
        <w:t>ولمّا كان النهج الحاكم</w:t>
      </w:r>
      <w:r>
        <w:rPr>
          <w:rFonts w:hint="cs"/>
          <w:rtl/>
        </w:rPr>
        <w:t xml:space="preserve"> - </w:t>
      </w:r>
      <w:r w:rsidRPr="007D3625">
        <w:rPr>
          <w:rFonts w:hint="cs"/>
          <w:rtl/>
        </w:rPr>
        <w:t>على مرّ العصور</w:t>
      </w:r>
      <w:r>
        <w:rPr>
          <w:rFonts w:hint="cs"/>
          <w:rtl/>
        </w:rPr>
        <w:t xml:space="preserve"> - </w:t>
      </w:r>
      <w:r w:rsidRPr="007D3625">
        <w:rPr>
          <w:rFonts w:hint="cs"/>
          <w:rtl/>
        </w:rPr>
        <w:t xml:space="preserve">يدعو إلى </w:t>
      </w:r>
      <w:r w:rsidR="0066179E">
        <w:rPr>
          <w:rFonts w:hint="cs"/>
          <w:rtl/>
        </w:rPr>
        <w:t>(</w:t>
      </w:r>
      <w:r w:rsidRPr="007D3625">
        <w:rPr>
          <w:rFonts w:hint="cs"/>
          <w:rtl/>
        </w:rPr>
        <w:t>الصلاة خير من النوم</w:t>
      </w:r>
      <w:r w:rsidR="0066179E">
        <w:rPr>
          <w:rFonts w:hint="cs"/>
          <w:rtl/>
        </w:rPr>
        <w:t>)</w:t>
      </w:r>
      <w:r w:rsidRPr="007D3625">
        <w:rPr>
          <w:rFonts w:hint="cs"/>
          <w:rtl/>
        </w:rPr>
        <w:t xml:space="preserve"> تبعاً للخليفة الثاني والأمويين من بعده</w:t>
      </w:r>
      <w:r w:rsidR="0066179E">
        <w:rPr>
          <w:rFonts w:hint="cs"/>
          <w:rtl/>
        </w:rPr>
        <w:t>،</w:t>
      </w:r>
      <w:r w:rsidRPr="007D3625">
        <w:rPr>
          <w:rFonts w:hint="cs"/>
          <w:rtl/>
        </w:rPr>
        <w:t xml:space="preserve"> ولمّا كان الطالبيون لا يؤمنون بشرعية هذا الجزء</w:t>
      </w:r>
      <w:r w:rsidR="0066179E">
        <w:rPr>
          <w:rFonts w:hint="cs"/>
          <w:rtl/>
        </w:rPr>
        <w:t>،</w:t>
      </w:r>
      <w:r w:rsidRPr="007D3625">
        <w:rPr>
          <w:rFonts w:hint="cs"/>
          <w:rtl/>
        </w:rPr>
        <w:t xml:space="preserve"> فمن المؤكد أن يكون عدم إتيان الحفّاظ والمحدّثين بما يدل على شرعيّة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في الصحاح والسنن قد كان خاضعاً لأمور سياسية</w:t>
      </w:r>
      <w:r w:rsidR="0066179E">
        <w:rPr>
          <w:rFonts w:hint="cs"/>
          <w:rtl/>
        </w:rPr>
        <w:t>.</w:t>
      </w:r>
    </w:p>
    <w:p w:rsidR="009834C4" w:rsidRPr="007D3625" w:rsidRDefault="009834C4" w:rsidP="00752998">
      <w:pPr>
        <w:pStyle w:val="libNormal"/>
        <w:rPr>
          <w:rtl/>
        </w:rPr>
      </w:pPr>
      <w:r w:rsidRPr="007D3625">
        <w:rPr>
          <w:rFonts w:hint="cs"/>
          <w:rtl/>
        </w:rPr>
        <w:t>إنّ الطالبيّين قد وقفوا أمام مثل هذه الهجمات بكلِّ قوّة</w:t>
      </w:r>
      <w:r w:rsidR="0066179E">
        <w:rPr>
          <w:rFonts w:hint="cs"/>
          <w:rtl/>
        </w:rPr>
        <w:t>،</w:t>
      </w:r>
      <w:r w:rsidRPr="007D3625">
        <w:rPr>
          <w:rFonts w:hint="cs"/>
          <w:rtl/>
        </w:rPr>
        <w:t xml:space="preserve"> وبذلوا كلّ ما يمكنهم في التعبير عن عدم الرضوخ أمام تغيير السنّة</w:t>
      </w:r>
      <w:r w:rsidR="0066179E">
        <w:rPr>
          <w:rFonts w:hint="cs"/>
          <w:rtl/>
        </w:rPr>
        <w:t>،</w:t>
      </w:r>
      <w:r w:rsidRPr="007D3625">
        <w:rPr>
          <w:rFonts w:hint="cs"/>
          <w:rtl/>
        </w:rPr>
        <w:t xml:space="preserve"> وقد كلّفهم ذلك الكثير الكثير</w:t>
      </w:r>
      <w:r w:rsidR="0066179E">
        <w:rPr>
          <w:rFonts w:hint="cs"/>
          <w:rtl/>
        </w:rPr>
        <w:t>،</w:t>
      </w:r>
      <w:r w:rsidRPr="007D3625">
        <w:rPr>
          <w:rFonts w:hint="cs"/>
          <w:rtl/>
        </w:rPr>
        <w:t xml:space="preserve"> وتحمّلوا المصاعب العظام من أجل الحفاظ على سنّة رسول اللَّه (صلّى الله عليه وآله) ومنها الإتيان بـ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في أذانهم</w:t>
      </w:r>
      <w:r w:rsidR="0066179E">
        <w:rPr>
          <w:rFonts w:hint="cs"/>
          <w:rtl/>
        </w:rPr>
        <w:t>.</w:t>
      </w:r>
      <w:r w:rsidRPr="007D3625">
        <w:rPr>
          <w:rFonts w:hint="cs"/>
          <w:rtl/>
        </w:rPr>
        <w:t xml:space="preserve"> وقد جرت بين الطرفين مناوشات كلامية اتّهم فيها كلّ طرف منهما الآخر بالانحراف والبدعة</w:t>
      </w:r>
      <w:r w:rsidR="0066179E">
        <w:rPr>
          <w:rFonts w:hint="cs"/>
          <w:rtl/>
        </w:rPr>
        <w:t>،</w:t>
      </w:r>
      <w:r w:rsidRPr="007D3625">
        <w:rPr>
          <w:rFonts w:hint="cs"/>
          <w:rtl/>
        </w:rPr>
        <w:t xml:space="preserve"> محافظاً على شعاريته</w:t>
      </w:r>
      <w:r w:rsidR="0066179E">
        <w:rPr>
          <w:rFonts w:hint="cs"/>
          <w:rtl/>
        </w:rPr>
        <w:t>،</w:t>
      </w:r>
      <w:r w:rsidRPr="007D3625">
        <w:rPr>
          <w:rFonts w:hint="cs"/>
          <w:rtl/>
        </w:rPr>
        <w:t xml:space="preserve"> ورافضاً شعارية الطرف الآخر بكل عنف</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ومن يتصفّح التاريخ يجد بين طيّاته صوراً حيّة لمدى قوّة تمسّك الطالبيّين بهذا الجزء من الأذان</w:t>
      </w:r>
      <w:r w:rsidR="0066179E">
        <w:rPr>
          <w:rFonts w:hint="cs"/>
          <w:rtl/>
        </w:rPr>
        <w:t>،</w:t>
      </w:r>
      <w:r w:rsidRPr="007D3625">
        <w:rPr>
          <w:rFonts w:hint="cs"/>
          <w:rtl/>
        </w:rPr>
        <w:t xml:space="preserve"> حتّى وصلت الحال في بعض الفترات إلى أن يكون هو الشعار المحرِّك للثوار والثورة في مراحل مختلفة من التاريخ</w:t>
      </w:r>
      <w:r w:rsidR="0066179E">
        <w:rPr>
          <w:rFonts w:hint="cs"/>
          <w:rtl/>
        </w:rPr>
        <w:t>.</w:t>
      </w:r>
    </w:p>
    <w:p w:rsidR="0066179E" w:rsidRDefault="009834C4" w:rsidP="00752998">
      <w:pPr>
        <w:pStyle w:val="libNormal"/>
        <w:rPr>
          <w:rtl/>
        </w:rPr>
      </w:pPr>
      <w:r w:rsidRPr="00752998">
        <w:rPr>
          <w:rFonts w:hint="cs"/>
          <w:rtl/>
        </w:rPr>
        <w:t xml:space="preserve">لقد تمسّك الطالبيّيون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وقدّموا قرابين نفيسة من أجل إبقائها سنّة حتّى صارت شعاراً للشيعة في كلّ الأصقاع</w:t>
      </w:r>
      <w:r w:rsidR="0066179E" w:rsidRPr="00752998">
        <w:rPr>
          <w:rFonts w:hint="cs"/>
          <w:rtl/>
        </w:rPr>
        <w:t>،</w:t>
      </w:r>
      <w:r w:rsidRPr="00752998">
        <w:rPr>
          <w:rFonts w:hint="cs"/>
          <w:rtl/>
        </w:rPr>
        <w:t xml:space="preserve"> وصبغة عقائديّة يُميَّزون بها عن غيرهم</w:t>
      </w:r>
      <w:r w:rsidR="0066179E" w:rsidRPr="00752998">
        <w:rPr>
          <w:rFonts w:hint="cs"/>
          <w:rtl/>
        </w:rPr>
        <w:t>،</w:t>
      </w:r>
      <w:r w:rsidRPr="00752998">
        <w:rPr>
          <w:rFonts w:hint="cs"/>
          <w:rtl/>
        </w:rPr>
        <w:t xml:space="preserve"> وقد استمدّوا العزم من مواقف أمير المؤمنين عليّ (عليه السلام) الذي قال حين سمع أذان ابن النبّاح بـ </w:t>
      </w:r>
      <w:r w:rsidR="0066179E" w:rsidRPr="00752998">
        <w:rPr>
          <w:rFonts w:hint="cs"/>
          <w:rtl/>
        </w:rPr>
        <w:t>(</w:t>
      </w:r>
      <w:r w:rsidRPr="00752998">
        <w:rPr>
          <w:rFonts w:hint="cs"/>
          <w:rtl/>
        </w:rPr>
        <w:t>حيّ على خير العمل</w:t>
      </w:r>
      <w:r w:rsidR="0066179E" w:rsidRPr="00752998">
        <w:rPr>
          <w:rFonts w:hint="cs"/>
          <w:rtl/>
        </w:rPr>
        <w:t>)</w:t>
      </w:r>
      <w:r w:rsidR="00752998">
        <w:rPr>
          <w:rFonts w:hint="cs"/>
          <w:rtl/>
        </w:rPr>
        <w:t>:</w:t>
      </w:r>
      <w:r w:rsidRPr="00752998">
        <w:rPr>
          <w:rFonts w:hint="cs"/>
          <w:rtl/>
        </w:rPr>
        <w:t xml:space="preserve"> </w:t>
      </w:r>
      <w:r w:rsidR="0066179E" w:rsidRPr="00752998">
        <w:rPr>
          <w:rFonts w:hint="cs"/>
          <w:rtl/>
        </w:rPr>
        <w:t>(</w:t>
      </w:r>
      <w:r w:rsidRPr="00752998">
        <w:rPr>
          <w:rFonts w:hint="cs"/>
          <w:rtl/>
        </w:rPr>
        <w:t>مرحباً بالذي قال عدلاً</w:t>
      </w:r>
      <w:r w:rsidR="0066179E" w:rsidRPr="00752998">
        <w:rPr>
          <w:rFonts w:hint="cs"/>
          <w:rtl/>
        </w:rPr>
        <w:t>،</w:t>
      </w:r>
      <w:r w:rsidRPr="00752998">
        <w:rPr>
          <w:rFonts w:hint="cs"/>
          <w:rtl/>
        </w:rPr>
        <w:t xml:space="preserve"> وبالصلاة مرحباً وسهلاً</w:t>
      </w:r>
      <w:r w:rsidR="0066179E" w:rsidRPr="00752998">
        <w:rPr>
          <w:rFonts w:hint="cs"/>
          <w:rtl/>
        </w:rPr>
        <w:t>)</w:t>
      </w:r>
      <w:r w:rsidRPr="00752998">
        <w:rPr>
          <w:rFonts w:hint="cs"/>
          <w:rtl/>
        </w:rPr>
        <w:t xml:space="preserve"> </w:t>
      </w:r>
      <w:r w:rsidRPr="009834C4">
        <w:rPr>
          <w:rStyle w:val="libFootnotenumChar"/>
          <w:rFonts w:hint="cs"/>
          <w:rtl/>
        </w:rPr>
        <w:t>(816)</w:t>
      </w:r>
      <w:r w:rsidR="0066179E" w:rsidRPr="00752998">
        <w:rPr>
          <w:rFonts w:hint="cs"/>
          <w:rtl/>
        </w:rPr>
        <w:t>.</w:t>
      </w:r>
    </w:p>
    <w:p w:rsidR="009834C4" w:rsidRPr="007D3625" w:rsidRDefault="009834C4" w:rsidP="00752998">
      <w:pPr>
        <w:pStyle w:val="libNormal"/>
        <w:rPr>
          <w:rtl/>
        </w:rPr>
      </w:pPr>
      <w:r w:rsidRPr="00752998">
        <w:rPr>
          <w:rFonts w:hint="cs"/>
          <w:rtl/>
        </w:rPr>
        <w:t xml:space="preserve">وقد تجلّت مواقف الشيعة بوضوح في موقف الحسين بن عليّ - صاحب فخّ - وغيره من الطالبيين </w:t>
      </w:r>
      <w:r w:rsidRPr="009834C4">
        <w:rPr>
          <w:rStyle w:val="libFootnotenumChar"/>
          <w:rFonts w:hint="cs"/>
          <w:rtl/>
        </w:rPr>
        <w:t>(817)</w:t>
      </w:r>
      <w:r w:rsidRPr="00752998">
        <w:rPr>
          <w:rFonts w:hint="cs"/>
          <w:rtl/>
        </w:rPr>
        <w:t xml:space="preserve"> الذين أصرّوا على إعلانها جهاراً في الأذان</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(816) من لا يحضره الفقيه 1: 288 ح 890</w:t>
      </w:r>
      <w:r w:rsidR="0066179E">
        <w:rPr>
          <w:rFonts w:hint="cs"/>
          <w:rtl/>
        </w:rPr>
        <w:t>،</w:t>
      </w:r>
      <w:r w:rsidRPr="007D3625">
        <w:rPr>
          <w:rFonts w:hint="cs"/>
          <w:rtl/>
        </w:rPr>
        <w:t xml:space="preserve"> وانظر</w:t>
      </w:r>
      <w:r w:rsidR="00752998">
        <w:rPr>
          <w:rFonts w:hint="cs"/>
          <w:rtl/>
        </w:rPr>
        <w:t>:</w:t>
      </w:r>
      <w:r w:rsidRPr="007D3625">
        <w:rPr>
          <w:rFonts w:hint="cs"/>
          <w:rtl/>
        </w:rPr>
        <w:t xml:space="preserve"> كتاب الأذان بحيّ على خير العمل</w:t>
      </w:r>
      <w:r w:rsidR="00752998">
        <w:rPr>
          <w:rFonts w:hint="cs"/>
          <w:rtl/>
        </w:rPr>
        <w:t>:</w:t>
      </w:r>
      <w:r w:rsidRPr="007D3625">
        <w:rPr>
          <w:rFonts w:hint="cs"/>
          <w:rtl/>
        </w:rPr>
        <w:t xml:space="preserve"> 48، 50 للحافظ العلوي</w:t>
      </w:r>
      <w:r w:rsidR="0066179E">
        <w:rPr>
          <w:rFonts w:hint="cs"/>
          <w:rtl/>
        </w:rPr>
        <w:t>.</w:t>
      </w:r>
    </w:p>
    <w:p w:rsidR="009834C4" w:rsidRPr="009834C4" w:rsidRDefault="009834C4" w:rsidP="009834C4">
      <w:pPr>
        <w:pStyle w:val="libFootnote0"/>
        <w:rPr>
          <w:rtl/>
        </w:rPr>
      </w:pPr>
      <w:r w:rsidRPr="007D3625">
        <w:rPr>
          <w:rFonts w:hint="cs"/>
          <w:rtl/>
        </w:rPr>
        <w:t>(817) وإليك مجمل الحركات الشيعيّة في العصر العباسي الأول (132</w:t>
      </w:r>
      <w:r>
        <w:rPr>
          <w:rFonts w:hint="cs"/>
          <w:rtl/>
        </w:rPr>
        <w:t xml:space="preserve"> - </w:t>
      </w:r>
      <w:r w:rsidRPr="007D3625">
        <w:rPr>
          <w:rFonts w:hint="cs"/>
          <w:rtl/>
        </w:rPr>
        <w:t>232)</w:t>
      </w:r>
      <w:r w:rsidR="00752998">
        <w:rPr>
          <w:rFonts w:hint="cs"/>
          <w:rtl/>
        </w:rPr>
        <w:t>:</w:t>
      </w:r>
    </w:p>
    <w:p w:rsidR="009834C4" w:rsidRPr="009834C4" w:rsidRDefault="009834C4" w:rsidP="009834C4">
      <w:pPr>
        <w:pStyle w:val="libFootnote0"/>
        <w:rPr>
          <w:rtl/>
        </w:rPr>
      </w:pPr>
      <w:r w:rsidRPr="007D3625">
        <w:rPr>
          <w:rFonts w:hint="cs"/>
          <w:rtl/>
        </w:rPr>
        <w:t>1</w:t>
      </w:r>
      <w:r>
        <w:rPr>
          <w:rFonts w:hint="cs"/>
          <w:rtl/>
        </w:rPr>
        <w:t xml:space="preserve"> -</w:t>
      </w:r>
      <w:r w:rsidR="0066179E">
        <w:rPr>
          <w:rFonts w:hint="cs"/>
          <w:rtl/>
        </w:rPr>
        <w:t xml:space="preserve"> </w:t>
      </w:r>
      <w:r w:rsidRPr="007D3625">
        <w:rPr>
          <w:rFonts w:hint="cs"/>
          <w:rtl/>
        </w:rPr>
        <w:t>حركة محمّد النفس الزكيّة في المدينة سنة 145 هـ</w:t>
      </w:r>
      <w:r w:rsidR="0066179E">
        <w:rPr>
          <w:rFonts w:hint="cs"/>
          <w:rtl/>
        </w:rPr>
        <w:t>،</w:t>
      </w:r>
      <w:r w:rsidRPr="007D3625">
        <w:rPr>
          <w:rFonts w:hint="cs"/>
          <w:rtl/>
        </w:rPr>
        <w:t xml:space="preserve"> في عهد المنصور العباسي</w:t>
      </w:r>
      <w:r w:rsidR="0066179E">
        <w:rPr>
          <w:rFonts w:hint="cs"/>
          <w:rtl/>
        </w:rPr>
        <w:t>.</w:t>
      </w:r>
    </w:p>
    <w:p w:rsidR="009834C4" w:rsidRPr="009834C4" w:rsidRDefault="009834C4" w:rsidP="009834C4">
      <w:pPr>
        <w:pStyle w:val="libFootnote0"/>
        <w:rPr>
          <w:rtl/>
        </w:rPr>
      </w:pPr>
      <w:r w:rsidRPr="007D3625">
        <w:rPr>
          <w:rFonts w:hint="cs"/>
          <w:rtl/>
        </w:rPr>
        <w:t>2</w:t>
      </w:r>
      <w:r>
        <w:rPr>
          <w:rFonts w:hint="cs"/>
          <w:rtl/>
        </w:rPr>
        <w:t xml:space="preserve"> - </w:t>
      </w:r>
      <w:r w:rsidRPr="007D3625">
        <w:rPr>
          <w:rFonts w:hint="cs"/>
          <w:rtl/>
        </w:rPr>
        <w:t>حركة إبراهيم (أخي النفس الزكية) في البصرة سنة 145 هـ</w:t>
      </w:r>
      <w:r w:rsidR="0066179E">
        <w:rPr>
          <w:rFonts w:hint="cs"/>
          <w:rtl/>
        </w:rPr>
        <w:t>.</w:t>
      </w:r>
    </w:p>
    <w:p w:rsidR="009834C4" w:rsidRPr="009834C4" w:rsidRDefault="009834C4" w:rsidP="009834C4">
      <w:pPr>
        <w:pStyle w:val="libFootnote0"/>
        <w:rPr>
          <w:rtl/>
        </w:rPr>
      </w:pPr>
      <w:r w:rsidRPr="007D3625">
        <w:rPr>
          <w:rFonts w:hint="cs"/>
          <w:rtl/>
        </w:rPr>
        <w:t>3</w:t>
      </w:r>
      <w:r>
        <w:rPr>
          <w:rFonts w:hint="cs"/>
          <w:rtl/>
        </w:rPr>
        <w:t xml:space="preserve"> - </w:t>
      </w:r>
      <w:r w:rsidRPr="007D3625">
        <w:rPr>
          <w:rFonts w:hint="cs"/>
          <w:rtl/>
        </w:rPr>
        <w:t>حركة الحسين بن علي (صاحب فخّ) في المدينة سنة 169 هـ</w:t>
      </w:r>
      <w:r w:rsidR="0066179E">
        <w:rPr>
          <w:rFonts w:hint="cs"/>
          <w:rtl/>
        </w:rPr>
        <w:t>،</w:t>
      </w:r>
      <w:r w:rsidRPr="007D3625">
        <w:rPr>
          <w:rFonts w:hint="cs"/>
          <w:rtl/>
        </w:rPr>
        <w:t xml:space="preserve"> في عهد الخليفة الهادي</w:t>
      </w:r>
      <w:r w:rsidR="0066179E">
        <w:rPr>
          <w:rFonts w:hint="cs"/>
          <w:rtl/>
        </w:rPr>
        <w:t>.</w:t>
      </w:r>
    </w:p>
    <w:p w:rsidR="009834C4" w:rsidRPr="009834C4" w:rsidRDefault="009834C4" w:rsidP="009834C4">
      <w:pPr>
        <w:pStyle w:val="libFootnote0"/>
        <w:rPr>
          <w:rtl/>
        </w:rPr>
      </w:pPr>
      <w:r w:rsidRPr="007D3625">
        <w:rPr>
          <w:rFonts w:hint="cs"/>
          <w:rtl/>
        </w:rPr>
        <w:t>4</w:t>
      </w:r>
      <w:r>
        <w:rPr>
          <w:rFonts w:hint="cs"/>
          <w:rtl/>
        </w:rPr>
        <w:t xml:space="preserve"> - </w:t>
      </w:r>
      <w:r w:rsidRPr="007D3625">
        <w:rPr>
          <w:rFonts w:hint="cs"/>
          <w:rtl/>
        </w:rPr>
        <w:t>حركة يحيى بن عبد اللَّه (أخي النفس الزكيّة) في بلاد الديلم سنة 175 هـ</w:t>
      </w:r>
      <w:r w:rsidR="0066179E">
        <w:rPr>
          <w:rFonts w:hint="cs"/>
          <w:rtl/>
        </w:rPr>
        <w:t>،</w:t>
      </w:r>
      <w:r w:rsidRPr="007D3625">
        <w:rPr>
          <w:rFonts w:hint="cs"/>
          <w:rtl/>
        </w:rPr>
        <w:t xml:space="preserve"> في عهد هارون الرشيد</w:t>
      </w:r>
      <w:r w:rsidR="0066179E">
        <w:rPr>
          <w:rFonts w:hint="cs"/>
          <w:rtl/>
        </w:rPr>
        <w:t>.</w:t>
      </w:r>
    </w:p>
    <w:p w:rsidR="009834C4" w:rsidRPr="009834C4" w:rsidRDefault="009834C4" w:rsidP="009834C4">
      <w:pPr>
        <w:pStyle w:val="libFootnote0"/>
        <w:rPr>
          <w:rtl/>
        </w:rPr>
      </w:pPr>
      <w:r w:rsidRPr="007D3625">
        <w:rPr>
          <w:rFonts w:hint="cs"/>
          <w:rtl/>
        </w:rPr>
        <w:t>5</w:t>
      </w:r>
      <w:r>
        <w:rPr>
          <w:rFonts w:hint="cs"/>
          <w:rtl/>
        </w:rPr>
        <w:t xml:space="preserve"> - </w:t>
      </w:r>
      <w:r w:rsidRPr="007D3625">
        <w:rPr>
          <w:rFonts w:hint="cs"/>
          <w:rtl/>
        </w:rPr>
        <w:t>حركة إدريس بن عبد اللَّه (أخي النفس الزكيّة) في بلاد المغرب سنة 172 هـ</w:t>
      </w:r>
      <w:r w:rsidR="0066179E">
        <w:rPr>
          <w:rFonts w:hint="cs"/>
          <w:rtl/>
        </w:rPr>
        <w:t>،</w:t>
      </w:r>
      <w:r w:rsidRPr="007D3625">
        <w:rPr>
          <w:rFonts w:hint="cs"/>
          <w:rtl/>
        </w:rPr>
        <w:t xml:space="preserve"> في عهد الرشيد</w:t>
      </w:r>
      <w:r w:rsidR="0066179E">
        <w:rPr>
          <w:rFonts w:hint="cs"/>
          <w:rtl/>
        </w:rPr>
        <w:t>.</w:t>
      </w:r>
    </w:p>
    <w:p w:rsidR="009834C4" w:rsidRPr="009834C4" w:rsidRDefault="009834C4" w:rsidP="009834C4">
      <w:pPr>
        <w:pStyle w:val="libFootnote0"/>
        <w:rPr>
          <w:rtl/>
        </w:rPr>
      </w:pPr>
      <w:r w:rsidRPr="007D3625">
        <w:rPr>
          <w:rFonts w:hint="cs"/>
          <w:rtl/>
        </w:rPr>
        <w:t>6</w:t>
      </w:r>
      <w:r>
        <w:rPr>
          <w:rFonts w:hint="cs"/>
          <w:rtl/>
        </w:rPr>
        <w:t xml:space="preserve"> - </w:t>
      </w:r>
      <w:r w:rsidRPr="007D3625">
        <w:rPr>
          <w:rFonts w:hint="cs"/>
          <w:rtl/>
        </w:rPr>
        <w:t>حركة محمّد بن إبراهيم وأبي السَّرايا في الكوفة سنة 199 هـ</w:t>
      </w:r>
      <w:r w:rsidR="0066179E">
        <w:rPr>
          <w:rFonts w:hint="cs"/>
          <w:rtl/>
        </w:rPr>
        <w:t>،</w:t>
      </w:r>
      <w:r w:rsidRPr="007D3625">
        <w:rPr>
          <w:rFonts w:hint="cs"/>
          <w:rtl/>
        </w:rPr>
        <w:t xml:space="preserve"> في عهد المأمون</w:t>
      </w:r>
      <w:r w:rsidR="0066179E">
        <w:rPr>
          <w:rFonts w:hint="cs"/>
          <w:rtl/>
        </w:rPr>
        <w:t>.</w:t>
      </w:r>
    </w:p>
    <w:p w:rsidR="009834C4" w:rsidRPr="009834C4" w:rsidRDefault="009834C4" w:rsidP="009834C4">
      <w:pPr>
        <w:pStyle w:val="libFootnote0"/>
        <w:rPr>
          <w:rtl/>
        </w:rPr>
      </w:pPr>
      <w:r w:rsidRPr="007D3625">
        <w:rPr>
          <w:rFonts w:hint="cs"/>
          <w:rtl/>
        </w:rPr>
        <w:t>7</w:t>
      </w:r>
      <w:r>
        <w:rPr>
          <w:rFonts w:hint="cs"/>
          <w:rtl/>
        </w:rPr>
        <w:t xml:space="preserve"> - </w:t>
      </w:r>
      <w:r w:rsidRPr="007D3625">
        <w:rPr>
          <w:rFonts w:hint="cs"/>
          <w:rtl/>
        </w:rPr>
        <w:t>حركة محمّد بن جعفر الصادق في مكة سنة 200 هـ</w:t>
      </w:r>
      <w:r w:rsidR="0066179E">
        <w:rPr>
          <w:rFonts w:hint="cs"/>
          <w:rtl/>
        </w:rPr>
        <w:t>،</w:t>
      </w:r>
      <w:r w:rsidRPr="007D3625">
        <w:rPr>
          <w:rFonts w:hint="cs"/>
          <w:rtl/>
        </w:rPr>
        <w:t xml:space="preserve"> في عهد المأمون</w:t>
      </w:r>
      <w:r w:rsidR="0066179E">
        <w:rPr>
          <w:rFonts w:hint="cs"/>
          <w:rtl/>
        </w:rPr>
        <w:t>.</w:t>
      </w:r>
    </w:p>
    <w:p w:rsidR="009834C4" w:rsidRPr="009834C4" w:rsidRDefault="009834C4" w:rsidP="009834C4">
      <w:pPr>
        <w:pStyle w:val="libFootnote0"/>
        <w:rPr>
          <w:rtl/>
        </w:rPr>
      </w:pPr>
      <w:r w:rsidRPr="007D3625">
        <w:rPr>
          <w:rFonts w:hint="cs"/>
          <w:rtl/>
        </w:rPr>
        <w:t>8</w:t>
      </w:r>
      <w:r>
        <w:rPr>
          <w:rFonts w:hint="cs"/>
          <w:rtl/>
        </w:rPr>
        <w:t xml:space="preserve"> - </w:t>
      </w:r>
      <w:r w:rsidRPr="007D3625">
        <w:rPr>
          <w:rFonts w:hint="cs"/>
          <w:rtl/>
        </w:rPr>
        <w:t>حركة أبي عبد اللَّه (أخي أبي السرايا) في الكوفة سنة 202 هـ</w:t>
      </w:r>
      <w:r w:rsidR="0066179E">
        <w:rPr>
          <w:rFonts w:hint="cs"/>
          <w:rtl/>
        </w:rPr>
        <w:t>،</w:t>
      </w:r>
      <w:r w:rsidRPr="007D3625">
        <w:rPr>
          <w:rFonts w:hint="cs"/>
          <w:rtl/>
        </w:rPr>
        <w:t xml:space="preserve"> في عهد المأمون</w:t>
      </w:r>
      <w:r w:rsidR="0066179E">
        <w:rPr>
          <w:rFonts w:hint="cs"/>
          <w:rtl/>
        </w:rPr>
        <w:t>.</w:t>
      </w:r>
    </w:p>
    <w:p w:rsidR="009834C4" w:rsidRPr="009834C4" w:rsidRDefault="009834C4" w:rsidP="009834C4">
      <w:pPr>
        <w:pStyle w:val="libFootnote0"/>
        <w:rPr>
          <w:rtl/>
        </w:rPr>
      </w:pPr>
      <w:r w:rsidRPr="007D3625">
        <w:rPr>
          <w:rFonts w:hint="cs"/>
          <w:rtl/>
        </w:rPr>
        <w:t>9</w:t>
      </w:r>
      <w:r>
        <w:rPr>
          <w:rFonts w:hint="cs"/>
          <w:rtl/>
        </w:rPr>
        <w:t xml:space="preserve"> - </w:t>
      </w:r>
      <w:r w:rsidRPr="007D3625">
        <w:rPr>
          <w:rFonts w:hint="cs"/>
          <w:rtl/>
        </w:rPr>
        <w:t>حركة إبراهيم بن موسى بن جعفر بن محمّد عليّ بن الحسين بن عليّ بن أبي طالب في اليمن سنة 200 هـ</w:t>
      </w:r>
      <w:r w:rsidR="0066179E">
        <w:rPr>
          <w:rFonts w:hint="cs"/>
          <w:rtl/>
        </w:rPr>
        <w:t>،</w:t>
      </w:r>
      <w:r w:rsidRPr="007D3625">
        <w:rPr>
          <w:rFonts w:hint="cs"/>
          <w:rtl/>
        </w:rPr>
        <w:t xml:space="preserve"> في عهد المأمون</w:t>
      </w:r>
      <w:r w:rsidR="0066179E">
        <w:rPr>
          <w:rFonts w:hint="cs"/>
          <w:rtl/>
        </w:rPr>
        <w:t>.</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وعليه فلا يصح ما قاله البعض من عدم صحّة تلك الأخبار أو نسخها أو</w:t>
      </w:r>
      <w:r w:rsidR="0066179E">
        <w:rPr>
          <w:rFonts w:hint="cs"/>
          <w:rtl/>
        </w:rPr>
        <w:t>.</w:t>
      </w:r>
      <w:r w:rsidRPr="007D3625">
        <w:rPr>
          <w:rFonts w:hint="cs"/>
          <w:rtl/>
        </w:rPr>
        <w:t>..</w:t>
      </w:r>
      <w:r w:rsidR="0066179E">
        <w:rPr>
          <w:rFonts w:hint="cs"/>
          <w:rtl/>
        </w:rPr>
        <w:t>،</w:t>
      </w:r>
      <w:r w:rsidRPr="007D3625">
        <w:rPr>
          <w:rFonts w:hint="cs"/>
          <w:rtl/>
        </w:rPr>
        <w:t xml:space="preserve"> بل الأمر يرجع إلى أمور أعمق مما يقولون</w:t>
      </w:r>
      <w:r w:rsidR="0066179E">
        <w:rPr>
          <w:rFonts w:hint="cs"/>
          <w:rtl/>
        </w:rPr>
        <w:t>،</w:t>
      </w:r>
      <w:r w:rsidRPr="007D3625">
        <w:rPr>
          <w:rFonts w:hint="cs"/>
          <w:rtl/>
        </w:rPr>
        <w:t xml:space="preserve"> والحوادث التاريخية تؤكّد ما قلناه</w:t>
      </w:r>
      <w:r w:rsidR="0066179E">
        <w:rPr>
          <w:rFonts w:hint="cs"/>
          <w:rtl/>
        </w:rPr>
        <w:t>.</w:t>
      </w:r>
    </w:p>
    <w:p w:rsidR="0066179E" w:rsidRDefault="009834C4" w:rsidP="00752998">
      <w:pPr>
        <w:pStyle w:val="libNormal"/>
        <w:rPr>
          <w:rtl/>
        </w:rPr>
      </w:pPr>
      <w:r w:rsidRPr="007D3625">
        <w:rPr>
          <w:rFonts w:hint="cs"/>
          <w:rtl/>
        </w:rPr>
        <w:t xml:space="preserve">إنّ متابعة السير التاريخيّ للأذان وما آل إليه في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يكشف لنا عن أُمور عديدة متمادية الأطراف ترجع جذورها إلى عهد رسول اللَّه (صلّى الله عليه وآله)</w:t>
      </w:r>
      <w:r w:rsidR="0066179E">
        <w:rPr>
          <w:rFonts w:hint="cs"/>
          <w:rtl/>
        </w:rPr>
        <w:t>.</w:t>
      </w:r>
      <w:r w:rsidRPr="007D3625">
        <w:rPr>
          <w:rFonts w:hint="cs"/>
          <w:rtl/>
        </w:rPr>
        <w:t xml:space="preserve"> ويمكن تلمّس ذلك بوضوح من خلال دراسة التاريخ والسيرة والحديث</w:t>
      </w:r>
      <w:r w:rsidR="0066179E">
        <w:rPr>
          <w:rFonts w:hint="cs"/>
          <w:rtl/>
        </w:rPr>
        <w:t>،</w:t>
      </w:r>
      <w:r w:rsidRPr="007D3625">
        <w:rPr>
          <w:rFonts w:hint="cs"/>
          <w:rtl/>
        </w:rPr>
        <w:t xml:space="preserve"> وهذه المسألة من الأهميّة بمكان</w:t>
      </w:r>
      <w:r w:rsidR="0066179E">
        <w:rPr>
          <w:rFonts w:hint="cs"/>
          <w:rtl/>
        </w:rPr>
        <w:t>،</w:t>
      </w:r>
      <w:r w:rsidRPr="007D3625">
        <w:rPr>
          <w:rFonts w:hint="cs"/>
          <w:rtl/>
        </w:rPr>
        <w:t xml:space="preserve"> بحيث إنّك كلّما بحثت في مسألة من مسائلها تفتّحت لك أبواب مسائل أُخرى ذات ارتباط عميق بها</w:t>
      </w:r>
      <w:r w:rsidR="0066179E">
        <w:rPr>
          <w:rFonts w:hint="cs"/>
          <w:rtl/>
        </w:rPr>
        <w:t>،</w:t>
      </w:r>
      <w:r w:rsidRPr="007D3625">
        <w:rPr>
          <w:rFonts w:hint="cs"/>
          <w:rtl/>
        </w:rPr>
        <w:t xml:space="preserve"> ولا يمكنك تركها أو التهاون بها</w:t>
      </w:r>
      <w:r w:rsidR="0066179E">
        <w:rPr>
          <w:rFonts w:hint="cs"/>
          <w:rtl/>
        </w:rPr>
        <w:t>،</w:t>
      </w:r>
      <w:r w:rsidRPr="007D3625">
        <w:rPr>
          <w:rFonts w:hint="cs"/>
          <w:rtl/>
        </w:rPr>
        <w:t xml:space="preserve"> فالمسألة أكبر من كون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شعار الشيعة و </w:t>
      </w:r>
      <w:r w:rsidR="0066179E">
        <w:rPr>
          <w:rFonts w:hint="cs"/>
          <w:rtl/>
        </w:rPr>
        <w:t>(</w:t>
      </w:r>
      <w:r w:rsidRPr="007D3625">
        <w:rPr>
          <w:rFonts w:hint="cs"/>
          <w:rtl/>
        </w:rPr>
        <w:t>الصلاة خير من النوم</w:t>
      </w:r>
      <w:r w:rsidR="0066179E">
        <w:rPr>
          <w:rFonts w:hint="cs"/>
          <w:rtl/>
        </w:rPr>
        <w:t>)</w:t>
      </w:r>
      <w:r w:rsidRPr="007D3625">
        <w:rPr>
          <w:rFonts w:hint="cs"/>
          <w:rtl/>
        </w:rPr>
        <w:t xml:space="preserve"> شعار السنّة</w:t>
      </w:r>
      <w:r w:rsidR="0066179E">
        <w:rPr>
          <w:rFonts w:hint="cs"/>
          <w:rtl/>
        </w:rPr>
        <w:t>.</w:t>
      </w:r>
    </w:p>
    <w:p w:rsidR="0066179E" w:rsidRDefault="009834C4" w:rsidP="00752998">
      <w:pPr>
        <w:pStyle w:val="libNormal"/>
        <w:rPr>
          <w:rtl/>
        </w:rPr>
      </w:pPr>
      <w:r w:rsidRPr="007D3625">
        <w:rPr>
          <w:rFonts w:hint="cs"/>
          <w:rtl/>
        </w:rPr>
        <w:t xml:space="preserve">صحيح أنَّ الحركات التغييريّة التي قادها الشيعة عبر فترات التاريخ المختلفة تُبيِّنُ أنَّهم قد أظهروا مسألة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في الأذان كعنصر تحدٍّ</w:t>
      </w:r>
      <w:r w:rsidR="0066179E">
        <w:rPr>
          <w:rFonts w:hint="cs"/>
          <w:rtl/>
        </w:rPr>
        <w:t>،</w:t>
      </w:r>
      <w:r w:rsidRPr="007D3625">
        <w:rPr>
          <w:rFonts w:hint="cs"/>
          <w:rtl/>
        </w:rPr>
        <w:t xml:space="preserve"> وتعاملوا معها كشعارٍ لهم</w:t>
      </w:r>
      <w:r>
        <w:rPr>
          <w:rFonts w:hint="cs"/>
          <w:rtl/>
        </w:rPr>
        <w:t xml:space="preserve"> - </w:t>
      </w:r>
      <w:r w:rsidRPr="007D3625">
        <w:rPr>
          <w:rFonts w:hint="cs"/>
          <w:rtl/>
        </w:rPr>
        <w:t>كما حصل في الدولة الفاطميّة في مصر</w:t>
      </w:r>
      <w:r w:rsidR="0066179E">
        <w:rPr>
          <w:rFonts w:hint="cs"/>
          <w:rtl/>
        </w:rPr>
        <w:t>،</w:t>
      </w:r>
      <w:r w:rsidRPr="007D3625">
        <w:rPr>
          <w:rFonts w:hint="cs"/>
          <w:rtl/>
        </w:rPr>
        <w:t xml:space="preserve"> والدولة الزيدية في طبرستان</w:t>
      </w:r>
      <w:r w:rsidR="0066179E">
        <w:rPr>
          <w:rFonts w:hint="cs"/>
          <w:rtl/>
        </w:rPr>
        <w:t>،</w:t>
      </w:r>
      <w:r w:rsidRPr="007D3625">
        <w:rPr>
          <w:rFonts w:hint="cs"/>
          <w:rtl/>
        </w:rPr>
        <w:t xml:space="preserve"> والبويهية في بغداد</w:t>
      </w:r>
      <w:r w:rsidR="0066179E">
        <w:rPr>
          <w:rFonts w:hint="cs"/>
          <w:rtl/>
        </w:rPr>
        <w:t>،</w:t>
      </w:r>
      <w:r w:rsidRPr="007D3625">
        <w:rPr>
          <w:rFonts w:hint="cs"/>
          <w:rtl/>
        </w:rPr>
        <w:t xml:space="preserve"> والحمدانية في حلب</w:t>
      </w:r>
      <w:r>
        <w:rPr>
          <w:rFonts w:hint="cs"/>
          <w:rtl/>
        </w:rPr>
        <w:t xml:space="preserve"> - </w:t>
      </w:r>
      <w:r w:rsidRPr="007D3625">
        <w:rPr>
          <w:rFonts w:hint="cs"/>
          <w:rtl/>
        </w:rPr>
        <w:t>إلّا أنَّ ذلك لا يتجاوز ظاهر المسألة</w:t>
      </w:r>
      <w:r w:rsidR="0066179E">
        <w:rPr>
          <w:rFonts w:hint="cs"/>
          <w:rtl/>
        </w:rPr>
        <w:t>.</w:t>
      </w:r>
    </w:p>
    <w:p w:rsidR="009834C4" w:rsidRPr="007D3625" w:rsidRDefault="009834C4" w:rsidP="00752998">
      <w:pPr>
        <w:pStyle w:val="libNormal"/>
        <w:rPr>
          <w:rtl/>
        </w:rPr>
      </w:pPr>
      <w:r w:rsidRPr="007D3625">
        <w:rPr>
          <w:rFonts w:hint="cs"/>
          <w:rtl/>
        </w:rPr>
        <w:t xml:space="preserve">ذلك أنّ مصادر الحديث والتاريخ والسيرة تُظِهر لنا بأنّ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لها جذور وأصالة شرعيّة</w:t>
      </w:r>
      <w:r w:rsidR="0066179E">
        <w:rPr>
          <w:rFonts w:hint="cs"/>
          <w:rtl/>
        </w:rPr>
        <w:t>،</w:t>
      </w:r>
      <w:r w:rsidRPr="007D3625">
        <w:rPr>
          <w:rFonts w:hint="cs"/>
          <w:rtl/>
        </w:rPr>
        <w:t xml:space="preserve"> فهي أوسع من أن تتضيق في زاوية كونها شعار فرقة أو طائفة أو مذهب</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w:t>
      </w:r>
    </w:p>
    <w:p w:rsidR="009834C4" w:rsidRPr="009834C4" w:rsidRDefault="009834C4" w:rsidP="009834C4">
      <w:pPr>
        <w:pStyle w:val="libFootnote0"/>
        <w:rPr>
          <w:rtl/>
        </w:rPr>
      </w:pPr>
      <w:r w:rsidRPr="007D3625">
        <w:rPr>
          <w:rFonts w:hint="cs"/>
          <w:rtl/>
        </w:rPr>
        <w:t>10</w:t>
      </w:r>
      <w:r>
        <w:rPr>
          <w:rFonts w:hint="cs"/>
          <w:rtl/>
        </w:rPr>
        <w:t xml:space="preserve"> - </w:t>
      </w:r>
      <w:r w:rsidRPr="007D3625">
        <w:rPr>
          <w:rFonts w:hint="cs"/>
          <w:rtl/>
        </w:rPr>
        <w:t>حركة عبد الرحمن بن أحمد بن عبد اللَّه بن محمّد بن عمر بن عليّ بن أبي طالب في اليمن سنة 207 هـ</w:t>
      </w:r>
      <w:r w:rsidR="0066179E">
        <w:rPr>
          <w:rFonts w:hint="cs"/>
          <w:rtl/>
        </w:rPr>
        <w:t>،</w:t>
      </w:r>
      <w:r w:rsidRPr="007D3625">
        <w:rPr>
          <w:rFonts w:hint="cs"/>
          <w:rtl/>
        </w:rPr>
        <w:t xml:space="preserve"> في عهد المأمون</w:t>
      </w:r>
      <w:r w:rsidR="0066179E">
        <w:rPr>
          <w:rFonts w:hint="cs"/>
          <w:rtl/>
        </w:rPr>
        <w:t>.</w:t>
      </w:r>
    </w:p>
    <w:p w:rsidR="009834C4" w:rsidRPr="009834C4" w:rsidRDefault="009834C4" w:rsidP="009834C4">
      <w:pPr>
        <w:pStyle w:val="libFootnote0"/>
        <w:rPr>
          <w:rtl/>
        </w:rPr>
      </w:pPr>
      <w:r w:rsidRPr="007D3625">
        <w:rPr>
          <w:rFonts w:hint="cs"/>
          <w:rtl/>
        </w:rPr>
        <w:t>11</w:t>
      </w:r>
      <w:r>
        <w:rPr>
          <w:rFonts w:hint="cs"/>
          <w:rtl/>
        </w:rPr>
        <w:t xml:space="preserve"> - </w:t>
      </w:r>
      <w:r w:rsidRPr="007D3625">
        <w:rPr>
          <w:rFonts w:hint="cs"/>
          <w:rtl/>
        </w:rPr>
        <w:t>حركة محمّد بن القاسم بن عمر بن عليّ بن الحسين بن علي بن أبي طالب في خراسان سنة 219 هـ</w:t>
      </w:r>
      <w:r w:rsidR="0066179E">
        <w:rPr>
          <w:rFonts w:hint="cs"/>
          <w:rtl/>
        </w:rPr>
        <w:t>،</w:t>
      </w:r>
      <w:r w:rsidRPr="007D3625">
        <w:rPr>
          <w:rFonts w:hint="cs"/>
          <w:rtl/>
        </w:rPr>
        <w:t xml:space="preserve"> في عهد المعتصم</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نعم</w:t>
      </w:r>
      <w:r w:rsidR="0066179E" w:rsidRPr="00752998">
        <w:rPr>
          <w:rFonts w:hint="cs"/>
          <w:rtl/>
        </w:rPr>
        <w:t>،</w:t>
      </w:r>
      <w:r w:rsidRPr="00752998">
        <w:rPr>
          <w:rFonts w:hint="cs"/>
          <w:rtl/>
        </w:rPr>
        <w:t xml:space="preserve"> كان بلال يؤذِّن بها في عهد رسول اللَّه (صلّى الله عليه وآله)</w:t>
      </w:r>
      <w:r w:rsidR="0066179E" w:rsidRPr="00752998">
        <w:rPr>
          <w:rFonts w:hint="cs"/>
          <w:rtl/>
        </w:rPr>
        <w:t>،</w:t>
      </w:r>
      <w:r w:rsidRPr="00752998">
        <w:rPr>
          <w:rFonts w:hint="cs"/>
          <w:rtl/>
        </w:rPr>
        <w:t xml:space="preserve"> وقد أذّن مرّة أو مرّتين للزهراء والحسنين في زمن أبي بكر ولم يُتمّ أذانه</w:t>
      </w:r>
      <w:r w:rsidR="0066179E" w:rsidRPr="00752998">
        <w:rPr>
          <w:rFonts w:hint="cs"/>
          <w:rtl/>
        </w:rPr>
        <w:t>.</w:t>
      </w:r>
      <w:r w:rsidRPr="00752998">
        <w:rPr>
          <w:rFonts w:hint="cs"/>
          <w:rtl/>
        </w:rPr>
        <w:t xml:space="preserve"> ويظهر من جمع الأدلة المارّة وما قلناه أنّه كان يؤذِّن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ولذلك امتنع عن الأذان في زمن الشيخين أبي بكر وعمر</w:t>
      </w:r>
      <w:r w:rsidR="0066179E" w:rsidRPr="00752998">
        <w:rPr>
          <w:rFonts w:hint="cs"/>
          <w:rtl/>
        </w:rPr>
        <w:t>؛</w:t>
      </w:r>
      <w:r w:rsidRPr="00752998">
        <w:rPr>
          <w:rFonts w:hint="cs"/>
          <w:rtl/>
        </w:rPr>
        <w:t xml:space="preserve"> إذ جاء في </w:t>
      </w:r>
      <w:r w:rsidRPr="00752998">
        <w:rPr>
          <w:rStyle w:val="libBold2Char"/>
          <w:rFonts w:hint="cs"/>
          <w:rtl/>
        </w:rPr>
        <w:t>الخطط</w:t>
      </w:r>
      <w:r w:rsidRPr="00752998">
        <w:rPr>
          <w:rFonts w:hint="cs"/>
          <w:rtl/>
        </w:rPr>
        <w:t xml:space="preserve"> للمقريزيّ </w:t>
      </w:r>
      <w:r w:rsidR="0066179E" w:rsidRPr="00752998">
        <w:rPr>
          <w:rFonts w:hint="cs"/>
          <w:rtl/>
        </w:rPr>
        <w:t>(</w:t>
      </w:r>
      <w:r w:rsidRPr="00752998">
        <w:rPr>
          <w:rFonts w:hint="cs"/>
          <w:rtl/>
        </w:rPr>
        <w:t>ت 845 هـ</w:t>
      </w:r>
      <w:r w:rsidR="0066179E" w:rsidRPr="00752998">
        <w:rPr>
          <w:rFonts w:hint="cs"/>
          <w:rtl/>
        </w:rPr>
        <w:t>)</w:t>
      </w:r>
      <w:r w:rsidRPr="00752998">
        <w:rPr>
          <w:rFonts w:hint="cs"/>
          <w:rtl/>
        </w:rPr>
        <w:t xml:space="preserve"> وغيره</w:t>
      </w:r>
      <w:r w:rsidR="00752998">
        <w:rPr>
          <w:rFonts w:hint="cs"/>
          <w:rtl/>
        </w:rPr>
        <w:t>:</w:t>
      </w:r>
      <w:r w:rsidRPr="00752998">
        <w:rPr>
          <w:rFonts w:hint="cs"/>
          <w:rtl/>
        </w:rPr>
        <w:t xml:space="preserve"> (</w:t>
      </w:r>
      <w:r w:rsidR="0066179E" w:rsidRPr="00752998">
        <w:rPr>
          <w:rFonts w:hint="cs"/>
          <w:rtl/>
        </w:rPr>
        <w:t>.</w:t>
      </w:r>
      <w:r w:rsidRPr="00752998">
        <w:rPr>
          <w:rFonts w:hint="cs"/>
          <w:rtl/>
        </w:rPr>
        <w:t>.. وأنَّ عمر أراده أن يؤذِّن له فأبى عليه</w:t>
      </w:r>
      <w:r w:rsidR="0066179E" w:rsidRPr="00752998">
        <w:rPr>
          <w:rFonts w:hint="cs"/>
          <w:rtl/>
        </w:rPr>
        <w:t>)</w:t>
      </w:r>
      <w:r w:rsidRPr="00752998">
        <w:rPr>
          <w:rFonts w:hint="cs"/>
          <w:rtl/>
        </w:rPr>
        <w:t xml:space="preserve"> </w:t>
      </w:r>
      <w:r w:rsidRPr="009834C4">
        <w:rPr>
          <w:rStyle w:val="libFootnotenumChar"/>
          <w:rFonts w:hint="cs"/>
          <w:rtl/>
        </w:rPr>
        <w:t>(818)</w:t>
      </w:r>
      <w:r w:rsidRPr="00752998">
        <w:rPr>
          <w:rFonts w:hint="cs"/>
          <w:rtl/>
        </w:rPr>
        <w:t xml:space="preserve"> لماذا</w:t>
      </w:r>
      <w:r w:rsidR="0066179E" w:rsidRPr="00752998">
        <w:rPr>
          <w:rFonts w:hint="cs"/>
          <w:rtl/>
        </w:rPr>
        <w:t>؟</w:t>
      </w:r>
      <w:r w:rsidRPr="00752998">
        <w:rPr>
          <w:rFonts w:hint="cs"/>
          <w:rtl/>
        </w:rPr>
        <w:t>!</w:t>
      </w:r>
    </w:p>
    <w:p w:rsidR="0066179E" w:rsidRDefault="009834C4" w:rsidP="00752998">
      <w:pPr>
        <w:pStyle w:val="libNormal"/>
        <w:rPr>
          <w:rtl/>
        </w:rPr>
      </w:pPr>
      <w:r w:rsidRPr="00752998">
        <w:rPr>
          <w:rFonts w:hint="cs"/>
          <w:rtl/>
        </w:rPr>
        <w:t>إذا أخذنا بنظر الاعتبار ما ذكره المقريزيّ في باب</w:t>
      </w:r>
      <w:r w:rsidR="00752998">
        <w:rPr>
          <w:rFonts w:hint="cs"/>
          <w:rtl/>
        </w:rPr>
        <w:t>:</w:t>
      </w:r>
      <w:r w:rsidRPr="00752998">
        <w:rPr>
          <w:rFonts w:hint="cs"/>
          <w:rtl/>
        </w:rPr>
        <w:t xml:space="preserve"> </w:t>
      </w:r>
      <w:r w:rsidR="0066179E" w:rsidRPr="00752998">
        <w:rPr>
          <w:rStyle w:val="libBold2Char"/>
          <w:rFonts w:hint="cs"/>
          <w:rtl/>
        </w:rPr>
        <w:t>(</w:t>
      </w:r>
      <w:r w:rsidRPr="00752998">
        <w:rPr>
          <w:rStyle w:val="libBold2Char"/>
          <w:rFonts w:hint="cs"/>
          <w:rtl/>
        </w:rPr>
        <w:t>ذكر الأذان بمصر وما كان فيه من الاختلاف</w:t>
      </w:r>
      <w:r w:rsidR="0066179E" w:rsidRPr="00752998">
        <w:rPr>
          <w:rStyle w:val="libBold2Char"/>
          <w:rFonts w:hint="cs"/>
          <w:rtl/>
        </w:rPr>
        <w:t>)</w:t>
      </w:r>
      <w:r w:rsidRPr="00752998">
        <w:rPr>
          <w:rFonts w:hint="cs"/>
          <w:rtl/>
        </w:rPr>
        <w:t xml:space="preserve"> وربطنا ذلك بما توصّلنا إليه من السير التاريخيّ لمسألة الأذان فيما يخصّ المسألة المبحوثة وشعاريّتها</w:t>
      </w:r>
      <w:r w:rsidR="0066179E" w:rsidRPr="00752998">
        <w:rPr>
          <w:rFonts w:hint="cs"/>
          <w:rtl/>
        </w:rPr>
        <w:t>،</w:t>
      </w:r>
      <w:r w:rsidRPr="00752998">
        <w:rPr>
          <w:rFonts w:hint="cs"/>
          <w:rtl/>
        </w:rPr>
        <w:t xml:space="preserve"> وما أُثير حولها من محاولات عامدة للحؤول دون ترسيخها في قلوب المسلمين</w:t>
      </w:r>
      <w:r w:rsidR="0066179E" w:rsidRPr="00752998">
        <w:rPr>
          <w:rFonts w:hint="cs"/>
          <w:rtl/>
        </w:rPr>
        <w:t>،</w:t>
      </w:r>
      <w:r w:rsidRPr="00752998">
        <w:rPr>
          <w:rFonts w:hint="cs"/>
          <w:rtl/>
        </w:rPr>
        <w:t xml:space="preserve"> وجمعنا ذلك مع ما بحوزتنا من رواياتنا ورواياتهم فسنحصل على ثمرة يانعة تشفي غليل المتطّلع إلى الحقيقة</w:t>
      </w:r>
      <w:r w:rsidR="0066179E" w:rsidRPr="00752998">
        <w:rPr>
          <w:rFonts w:hint="cs"/>
          <w:rtl/>
        </w:rPr>
        <w:t>،</w:t>
      </w:r>
      <w:r w:rsidRPr="00752998">
        <w:rPr>
          <w:rFonts w:hint="cs"/>
          <w:rtl/>
        </w:rPr>
        <w:t xml:space="preserve"> وعلى نتيجة جليّة لا غبار عليها</w:t>
      </w:r>
      <w:r w:rsidR="0066179E" w:rsidRPr="00752998">
        <w:rPr>
          <w:rFonts w:hint="cs"/>
          <w:rtl/>
        </w:rPr>
        <w:t>،</w:t>
      </w:r>
      <w:r w:rsidRPr="00752998">
        <w:rPr>
          <w:rFonts w:hint="cs"/>
          <w:rtl/>
        </w:rPr>
        <w:t xml:space="preserve"> ويستبين عندئذٍ أنّها لا تتعدَّى كونها في أصلها شعيرة إلهيّة وشعاراً إسلاميّاً أصيلاً يحمل وراءه نهجاً إسلامياً فكرياً يتبع </w:t>
      </w:r>
      <w:r w:rsidR="0066179E" w:rsidRPr="00752998">
        <w:rPr>
          <w:rFonts w:hint="cs"/>
          <w:rtl/>
        </w:rPr>
        <w:t>(</w:t>
      </w:r>
      <w:r w:rsidRPr="00752998">
        <w:rPr>
          <w:rFonts w:hint="cs"/>
          <w:rtl/>
        </w:rPr>
        <w:t>الرمز</w:t>
      </w:r>
      <w:r w:rsidR="0066179E" w:rsidRPr="00752998">
        <w:rPr>
          <w:rFonts w:hint="cs"/>
          <w:rtl/>
        </w:rPr>
        <w:t>)</w:t>
      </w:r>
      <w:r w:rsidRPr="00752998">
        <w:rPr>
          <w:rFonts w:hint="cs"/>
          <w:rtl/>
        </w:rPr>
        <w:t xml:space="preserve"> القدوة الحسنة الذي دعا القرآن الكريم إلى الاقتداء به</w:t>
      </w:r>
      <w:r w:rsidR="0066179E" w:rsidRPr="00752998">
        <w:rPr>
          <w:rFonts w:hint="cs"/>
          <w:rtl/>
        </w:rPr>
        <w:t>،</w:t>
      </w:r>
      <w:r w:rsidRPr="00752998">
        <w:rPr>
          <w:rFonts w:hint="cs"/>
          <w:rtl/>
        </w:rPr>
        <w:t xml:space="preserve"> ويرمي بعيداً كلّ ما يمتّ بِصلة إلى الاجتهاد بالرأي والاستحسان المقابل لمنهجيّة التعبّد المحض</w:t>
      </w:r>
      <w:r w:rsidR="0066179E" w:rsidRPr="00752998">
        <w:rPr>
          <w:rFonts w:hint="cs"/>
          <w:rtl/>
        </w:rPr>
        <w:t>؛</w:t>
      </w:r>
      <w:r w:rsidRPr="00752998">
        <w:rPr>
          <w:rFonts w:hint="cs"/>
          <w:rtl/>
        </w:rPr>
        <w:t xml:space="preserve"> ذلك أن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سنّة نبويّة</w:t>
      </w:r>
      <w:r w:rsidR="0066179E" w:rsidRPr="00752998">
        <w:rPr>
          <w:rFonts w:hint="cs"/>
          <w:rtl/>
        </w:rPr>
        <w:t>.</w:t>
      </w:r>
      <w:r w:rsidRPr="00752998">
        <w:rPr>
          <w:rFonts w:hint="cs"/>
          <w:rtl/>
        </w:rPr>
        <w:t xml:space="preserve"> أمّا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فهي دعوة مُستحدَثة لا تمثل جانباً من رؤية الإسلام</w:t>
      </w:r>
      <w:r w:rsidR="0066179E" w:rsidRPr="00752998">
        <w:rPr>
          <w:rFonts w:hint="cs"/>
          <w:rtl/>
        </w:rPr>
        <w:t>.</w:t>
      </w:r>
    </w:p>
    <w:p w:rsidR="009834C4" w:rsidRPr="007D3625" w:rsidRDefault="009834C4" w:rsidP="00752998">
      <w:pPr>
        <w:pStyle w:val="libNormal"/>
        <w:rPr>
          <w:rtl/>
        </w:rPr>
      </w:pPr>
      <w:r w:rsidRPr="007D3625">
        <w:rPr>
          <w:rFonts w:hint="cs"/>
          <w:rtl/>
        </w:rPr>
        <w:t>ولدى مرورنا بالنصوص والأحداث سنوضح</w:t>
      </w:r>
      <w:r>
        <w:rPr>
          <w:rFonts w:hint="cs"/>
          <w:rtl/>
        </w:rPr>
        <w:t xml:space="preserve"> - </w:t>
      </w:r>
      <w:r w:rsidRPr="007D3625">
        <w:rPr>
          <w:rFonts w:hint="cs"/>
          <w:rtl/>
        </w:rPr>
        <w:t>وفق منهجنا</w:t>
      </w:r>
      <w:r>
        <w:rPr>
          <w:rFonts w:hint="cs"/>
          <w:rtl/>
        </w:rPr>
        <w:t xml:space="preserve"> - </w:t>
      </w:r>
      <w:r w:rsidRPr="007D3625">
        <w:rPr>
          <w:rFonts w:hint="cs"/>
          <w:rtl/>
        </w:rPr>
        <w:t>ملابسات المسألة خلال الصراع الأموي العلوي ثمّ الصراع العباسي / العلوي</w:t>
      </w:r>
      <w:r w:rsidR="0066179E">
        <w:rPr>
          <w:rFonts w:hint="cs"/>
          <w:rtl/>
        </w:rPr>
        <w:t>،</w:t>
      </w:r>
      <w:r w:rsidRPr="007D3625">
        <w:rPr>
          <w:rFonts w:hint="cs"/>
          <w:rtl/>
        </w:rPr>
        <w:t xml:space="preserve"> والسلجوقي / البويهي</w:t>
      </w:r>
      <w:r w:rsidR="0066179E">
        <w:rPr>
          <w:rFonts w:hint="cs"/>
          <w:rtl/>
        </w:rPr>
        <w:t>،</w:t>
      </w:r>
      <w:r w:rsidRPr="007D3625">
        <w:rPr>
          <w:rFonts w:hint="cs"/>
          <w:rtl/>
        </w:rPr>
        <w:t xml:space="preserve"> والأيوبي / الفاطمي</w:t>
      </w:r>
      <w:r w:rsidR="0066179E">
        <w:rPr>
          <w:rFonts w:hint="cs"/>
          <w:rtl/>
        </w:rPr>
        <w:t>،</w:t>
      </w:r>
      <w:r w:rsidRPr="007D3625">
        <w:rPr>
          <w:rFonts w:hint="cs"/>
          <w:rtl/>
        </w:rPr>
        <w:t xml:space="preserve"> وكيفية نشوء الحركات الشيعية في الأمصار</w:t>
      </w:r>
      <w:r w:rsidR="0066179E">
        <w:rPr>
          <w:rFonts w:hint="cs"/>
          <w:rtl/>
        </w:rPr>
        <w:t>،</w:t>
      </w:r>
      <w:r w:rsidRPr="007D3625">
        <w:rPr>
          <w:rFonts w:hint="cs"/>
          <w:rtl/>
        </w:rPr>
        <w:t xml:space="preserve"> وذلك فيه</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(818) الخطط المقريزية 2: 270</w:t>
      </w:r>
      <w:r w:rsidR="0066179E">
        <w:rPr>
          <w:rFonts w:hint="cs"/>
          <w:rtl/>
        </w:rPr>
        <w:t>.</w:t>
      </w:r>
      <w:r w:rsidRPr="009834C4">
        <w:rPr>
          <w:rFonts w:hint="cs"/>
          <w:rtl/>
        </w:rPr>
        <w:t xml:space="preserve"> وانظر الفصل الثاني من هذا الباب</w:t>
      </w:r>
      <w:r w:rsidR="00752998">
        <w:rPr>
          <w:rFonts w:hint="cs"/>
          <w:rtl/>
        </w:rPr>
        <w:t>:</w:t>
      </w:r>
      <w:r w:rsidRPr="009834C4">
        <w:rPr>
          <w:rFonts w:hint="cs"/>
          <w:rtl/>
        </w:rPr>
        <w:t xml:space="preserve"> </w:t>
      </w:r>
      <w:r w:rsidRPr="009834C4">
        <w:rPr>
          <w:rStyle w:val="libFootnoteBoldChar"/>
          <w:rFonts w:hint="cs"/>
          <w:rtl/>
        </w:rPr>
        <w:t>(حذف الحيعلة وامتناع بلال عن التأذين)</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التجسيم الحقيقي للصراع بين الرفض والإذعان</w:t>
      </w:r>
      <w:r w:rsidR="0066179E">
        <w:rPr>
          <w:rFonts w:hint="cs"/>
          <w:rtl/>
        </w:rPr>
        <w:t>،</w:t>
      </w:r>
      <w:r w:rsidRPr="007D3625">
        <w:rPr>
          <w:rFonts w:hint="cs"/>
          <w:rtl/>
        </w:rPr>
        <w:t xml:space="preserve"> أو قل صراع الأصوليين الإسلاميين ضد الحكّام الأمويين أو العباسيين ومن حذا حذوهم</w:t>
      </w:r>
      <w:r w:rsidR="0066179E">
        <w:rPr>
          <w:rFonts w:hint="cs"/>
          <w:rtl/>
        </w:rPr>
        <w:t>.</w:t>
      </w:r>
    </w:p>
    <w:p w:rsidR="0066179E" w:rsidRDefault="009834C4" w:rsidP="00752998">
      <w:pPr>
        <w:pStyle w:val="libNormal"/>
        <w:rPr>
          <w:rtl/>
        </w:rPr>
      </w:pPr>
      <w:r w:rsidRPr="007D3625">
        <w:rPr>
          <w:rFonts w:hint="cs"/>
          <w:rtl/>
        </w:rPr>
        <w:t>لأنّ أصحاب النهج الحاكم</w:t>
      </w:r>
      <w:r>
        <w:rPr>
          <w:rFonts w:hint="cs"/>
          <w:rtl/>
        </w:rPr>
        <w:t xml:space="preserve"> - </w:t>
      </w:r>
      <w:r w:rsidRPr="007D3625">
        <w:rPr>
          <w:rFonts w:hint="cs"/>
          <w:rtl/>
        </w:rPr>
        <w:t>أمويّين وعباسيّين وغيرهم</w:t>
      </w:r>
      <w:r>
        <w:rPr>
          <w:rFonts w:hint="cs"/>
          <w:rtl/>
        </w:rPr>
        <w:t xml:space="preserve"> - </w:t>
      </w:r>
      <w:r w:rsidRPr="007D3625">
        <w:rPr>
          <w:rFonts w:hint="cs"/>
          <w:rtl/>
        </w:rPr>
        <w:t>كانوا يَدْعُون إلى اتّباع سيرة الشيخين على نحو الخصوص</w:t>
      </w:r>
      <w:r w:rsidR="0066179E">
        <w:rPr>
          <w:rFonts w:hint="cs"/>
          <w:rtl/>
        </w:rPr>
        <w:t>.</w:t>
      </w:r>
      <w:r w:rsidRPr="007D3625">
        <w:rPr>
          <w:rFonts w:hint="cs"/>
          <w:rtl/>
        </w:rPr>
        <w:t xml:space="preserve"> أما الثوّار والمعارضون من الطالبيين</w:t>
      </w:r>
      <w:r w:rsidR="0066179E">
        <w:rPr>
          <w:rFonts w:hint="cs"/>
          <w:rtl/>
        </w:rPr>
        <w:t>،</w:t>
      </w:r>
      <w:r w:rsidRPr="007D3625">
        <w:rPr>
          <w:rFonts w:hint="cs"/>
          <w:rtl/>
        </w:rPr>
        <w:t xml:space="preserve"> فكانوا يذهبون إلى شرعية خلافة الإمام عليّ وأولاده المعصومين ويَدْعون الناس إلى اتّباع نهج عليّ وولْده</w:t>
      </w:r>
      <w:r w:rsidR="0066179E">
        <w:rPr>
          <w:rFonts w:hint="cs"/>
          <w:rtl/>
        </w:rPr>
        <w:t>.</w:t>
      </w:r>
    </w:p>
    <w:p w:rsidR="0066179E" w:rsidRDefault="009834C4" w:rsidP="00752998">
      <w:pPr>
        <w:pStyle w:val="libNormal"/>
        <w:rPr>
          <w:rtl/>
        </w:rPr>
      </w:pPr>
      <w:r w:rsidRPr="007D3625">
        <w:rPr>
          <w:rFonts w:hint="cs"/>
          <w:rtl/>
        </w:rPr>
        <w:t>وقد بدأ الخلاف بين النهجين أولاً في موضوع الخلافة ومن هو الأحّق بها</w:t>
      </w:r>
      <w:r w:rsidR="0066179E">
        <w:rPr>
          <w:rFonts w:hint="cs"/>
          <w:rtl/>
        </w:rPr>
        <w:t>،</w:t>
      </w:r>
      <w:r w:rsidRPr="007D3625">
        <w:rPr>
          <w:rFonts w:hint="cs"/>
          <w:rtl/>
        </w:rPr>
        <w:t xml:space="preserve"> وهل هناك تنصيب من اللَّه</w:t>
      </w:r>
      <w:r w:rsidR="0066179E">
        <w:rPr>
          <w:rFonts w:hint="cs"/>
          <w:rtl/>
        </w:rPr>
        <w:t>،</w:t>
      </w:r>
      <w:r w:rsidRPr="007D3625">
        <w:rPr>
          <w:rFonts w:hint="cs"/>
          <w:rtl/>
        </w:rPr>
        <w:t xml:space="preserve"> أم أنّ الأمر شورى بين الأمة</w:t>
      </w:r>
      <w:r>
        <w:rPr>
          <w:rFonts w:hint="cs"/>
          <w:rtl/>
        </w:rPr>
        <w:t xml:space="preserve"> - </w:t>
      </w:r>
      <w:r w:rsidRPr="007D3625">
        <w:rPr>
          <w:rFonts w:hint="cs"/>
          <w:rtl/>
        </w:rPr>
        <w:t>أو أصحاب الحَلّ والعقد منهم</w:t>
      </w:r>
      <w:r>
        <w:rPr>
          <w:rFonts w:hint="cs"/>
          <w:rtl/>
        </w:rPr>
        <w:t xml:space="preserve"> -</w:t>
      </w:r>
      <w:r w:rsidR="0066179E">
        <w:rPr>
          <w:rFonts w:hint="cs"/>
          <w:rtl/>
        </w:rPr>
        <w:t>؟</w:t>
      </w:r>
      <w:r w:rsidRPr="007D3625">
        <w:rPr>
          <w:rFonts w:hint="cs"/>
          <w:rtl/>
        </w:rPr>
        <w:t xml:space="preserve"> ثمّ انجرّ هذا الخلاف إلى الشريعة</w:t>
      </w:r>
      <w:r w:rsidR="0066179E">
        <w:rPr>
          <w:rFonts w:hint="cs"/>
          <w:rtl/>
        </w:rPr>
        <w:t>،</w:t>
      </w:r>
      <w:r w:rsidRPr="007D3625">
        <w:rPr>
          <w:rFonts w:hint="cs"/>
          <w:rtl/>
        </w:rPr>
        <w:t xml:space="preserve"> فوجدنا أحكاماً تُغيَّر وأخرى تُستحدَث</w:t>
      </w:r>
      <w:r w:rsidR="0066179E">
        <w:rPr>
          <w:rFonts w:hint="cs"/>
          <w:rtl/>
        </w:rPr>
        <w:t>،</w:t>
      </w:r>
      <w:r w:rsidRPr="007D3625">
        <w:rPr>
          <w:rFonts w:hint="cs"/>
          <w:rtl/>
        </w:rPr>
        <w:t xml:space="preserve"> إما دعماً لمواقف الخليفة</w:t>
      </w:r>
      <w:r w:rsidR="0066179E">
        <w:rPr>
          <w:rFonts w:hint="cs"/>
          <w:rtl/>
        </w:rPr>
        <w:t>،</w:t>
      </w:r>
      <w:r w:rsidRPr="007D3625">
        <w:rPr>
          <w:rFonts w:hint="cs"/>
          <w:rtl/>
        </w:rPr>
        <w:t xml:space="preserve"> أو للتعرف على رجال الطالبيين</w:t>
      </w:r>
      <w:r w:rsidR="0066179E">
        <w:rPr>
          <w:rFonts w:hint="cs"/>
          <w:rtl/>
        </w:rPr>
        <w:t>،</w:t>
      </w:r>
      <w:r w:rsidRPr="007D3625">
        <w:rPr>
          <w:rFonts w:hint="cs"/>
          <w:rtl/>
        </w:rPr>
        <w:t xml:space="preserve"> أو لغيرهما من العلل والأسباب</w:t>
      </w:r>
      <w:r w:rsidR="0066179E">
        <w:rPr>
          <w:rFonts w:hint="cs"/>
          <w:rtl/>
        </w:rPr>
        <w:t>.</w:t>
      </w:r>
    </w:p>
    <w:p w:rsidR="0066179E" w:rsidRDefault="009834C4" w:rsidP="00752998">
      <w:pPr>
        <w:pStyle w:val="libNormal"/>
        <w:rPr>
          <w:rtl/>
        </w:rPr>
      </w:pPr>
      <w:r w:rsidRPr="007D3625">
        <w:rPr>
          <w:rFonts w:hint="cs"/>
          <w:rtl/>
        </w:rPr>
        <w:t>وقد استفحل هذا الخلاف بعد مقتل عثمان بن عفان</w:t>
      </w:r>
      <w:r w:rsidR="0066179E">
        <w:rPr>
          <w:rFonts w:hint="cs"/>
          <w:rtl/>
        </w:rPr>
        <w:t>،</w:t>
      </w:r>
      <w:r w:rsidRPr="007D3625">
        <w:rPr>
          <w:rFonts w:hint="cs"/>
          <w:rtl/>
        </w:rPr>
        <w:t xml:space="preserve"> فانقسم المسلمون إلى فئتين كبيرتين</w:t>
      </w:r>
      <w:r w:rsidR="00752998">
        <w:rPr>
          <w:rFonts w:hint="cs"/>
          <w:rtl/>
        </w:rPr>
        <w:t>:</w:t>
      </w:r>
    </w:p>
    <w:p w:rsidR="0066179E" w:rsidRDefault="009834C4" w:rsidP="00752998">
      <w:pPr>
        <w:pStyle w:val="libNormal"/>
        <w:rPr>
          <w:rtl/>
        </w:rPr>
      </w:pPr>
      <w:r w:rsidRPr="007D3625">
        <w:rPr>
          <w:rFonts w:hint="cs"/>
          <w:rtl/>
        </w:rPr>
        <w:t>فجلّ أهل البصرة وأهل الشام كانوا ذوي أهواء عثمانيّة في الانتماء الفكري والسياسي</w:t>
      </w:r>
      <w:r w:rsidR="0066179E">
        <w:rPr>
          <w:rFonts w:hint="cs"/>
          <w:rtl/>
        </w:rPr>
        <w:t>،</w:t>
      </w:r>
      <w:r w:rsidRPr="007D3625">
        <w:rPr>
          <w:rFonts w:hint="cs"/>
          <w:rtl/>
        </w:rPr>
        <w:t xml:space="preserve"> وأهل الكوفة والأنصار من أهل المدينة وعدد كبير من أهل الحجاز كانوا علويّي الفكرة والعقيدة</w:t>
      </w:r>
      <w:r w:rsidR="0066179E">
        <w:rPr>
          <w:rFonts w:hint="cs"/>
          <w:rtl/>
        </w:rPr>
        <w:t>.</w:t>
      </w:r>
    </w:p>
    <w:p w:rsidR="0066179E" w:rsidRDefault="009834C4" w:rsidP="00752998">
      <w:pPr>
        <w:pStyle w:val="libNormal"/>
        <w:rPr>
          <w:rtl/>
        </w:rPr>
      </w:pPr>
      <w:r w:rsidRPr="007D3625">
        <w:rPr>
          <w:rFonts w:hint="cs"/>
          <w:rtl/>
        </w:rPr>
        <w:t>وبعد استشهاد الإمام عليّ وصلح الإمام الحسن تم استيلاء معاوية بن أبي سفيان على الحكم</w:t>
      </w:r>
      <w:r w:rsidR="0066179E">
        <w:rPr>
          <w:rFonts w:hint="cs"/>
          <w:rtl/>
        </w:rPr>
        <w:t>،</w:t>
      </w:r>
      <w:r w:rsidRPr="007D3625">
        <w:rPr>
          <w:rFonts w:hint="cs"/>
          <w:rtl/>
        </w:rPr>
        <w:t xml:space="preserve"> فغلبت العثمانيّة على مجريات الأحداث وانحسر الطالبيّون فبدءوا يعيشون حالة التقيّة</w:t>
      </w:r>
      <w:r w:rsidR="0066179E">
        <w:rPr>
          <w:rFonts w:hint="cs"/>
          <w:rtl/>
        </w:rPr>
        <w:t>.</w:t>
      </w:r>
    </w:p>
    <w:p w:rsidR="009834C4" w:rsidRPr="007D3625" w:rsidRDefault="009834C4" w:rsidP="00752998">
      <w:pPr>
        <w:pStyle w:val="libNormal"/>
        <w:rPr>
          <w:rtl/>
        </w:rPr>
      </w:pPr>
      <w:r w:rsidRPr="007D3625">
        <w:rPr>
          <w:rFonts w:hint="cs"/>
          <w:rtl/>
        </w:rPr>
        <w:t>وإنّما جئنا بهذا الكلام كي نوضح بأن عملنا في هذا الفصل سيكون في محورين لا يمكن فصل أحدهما عن الآخر</w:t>
      </w:r>
      <w:r w:rsidR="0066179E">
        <w:rPr>
          <w:rFonts w:hint="cs"/>
          <w:rtl/>
        </w:rPr>
        <w:t>؛</w:t>
      </w:r>
      <w:r w:rsidRPr="007D3625">
        <w:rPr>
          <w:rFonts w:hint="cs"/>
          <w:rtl/>
        </w:rPr>
        <w:t xml:space="preserve"> لأنهما وجهان لعملة واحدة</w:t>
      </w:r>
      <w:r w:rsidR="0066179E">
        <w:rPr>
          <w:rFonts w:hint="cs"/>
          <w:rtl/>
        </w:rPr>
        <w:t>،</w:t>
      </w:r>
      <w:r w:rsidRPr="007D3625">
        <w:rPr>
          <w:rFonts w:hint="cs"/>
          <w:rtl/>
        </w:rPr>
        <w:t xml:space="preserve"> هما</w:t>
      </w:r>
      <w:r w:rsidR="00752998">
        <w:rPr>
          <w:rFonts w:hint="cs"/>
          <w:rtl/>
        </w:rPr>
        <w:t>:</w:t>
      </w:r>
    </w:p>
    <w:p w:rsidR="0066179E" w:rsidRDefault="009834C4" w:rsidP="009834C4">
      <w:pPr>
        <w:pStyle w:val="libNormal"/>
      </w:pPr>
      <w:r>
        <w:rPr>
          <w:rtl/>
        </w:rPr>
        <w:br w:type="page"/>
      </w:r>
    </w:p>
    <w:p w:rsidR="0066179E" w:rsidRPr="00752998" w:rsidRDefault="009834C4" w:rsidP="00752998">
      <w:pPr>
        <w:pStyle w:val="libBold1"/>
        <w:rPr>
          <w:rtl/>
        </w:rPr>
      </w:pPr>
      <w:r w:rsidRPr="007D3625">
        <w:rPr>
          <w:rFonts w:hint="cs"/>
          <w:rtl/>
        </w:rPr>
        <w:lastRenderedPageBreak/>
        <w:t>1</w:t>
      </w:r>
      <w:r>
        <w:rPr>
          <w:rFonts w:hint="cs"/>
          <w:rtl/>
        </w:rPr>
        <w:t xml:space="preserve"> - </w:t>
      </w:r>
      <w:r w:rsidRPr="007D3625">
        <w:rPr>
          <w:rFonts w:hint="cs"/>
          <w:rtl/>
        </w:rPr>
        <w:t>المحور السياسي</w:t>
      </w:r>
      <w:r w:rsidR="0066179E">
        <w:rPr>
          <w:rFonts w:hint="cs"/>
          <w:rtl/>
        </w:rPr>
        <w:t>.</w:t>
      </w:r>
    </w:p>
    <w:p w:rsidR="0066179E" w:rsidRPr="00752998" w:rsidRDefault="009834C4" w:rsidP="00752998">
      <w:pPr>
        <w:pStyle w:val="libBold1"/>
        <w:rPr>
          <w:rtl/>
        </w:rPr>
      </w:pPr>
      <w:r w:rsidRPr="007D3625">
        <w:rPr>
          <w:rFonts w:hint="cs"/>
          <w:rtl/>
        </w:rPr>
        <w:t>2</w:t>
      </w:r>
      <w:r>
        <w:rPr>
          <w:rFonts w:hint="cs"/>
          <w:rtl/>
        </w:rPr>
        <w:t xml:space="preserve"> - </w:t>
      </w:r>
      <w:r w:rsidRPr="007D3625">
        <w:rPr>
          <w:rFonts w:hint="cs"/>
          <w:rtl/>
        </w:rPr>
        <w:t>المحور التشريعي</w:t>
      </w:r>
      <w:r w:rsidR="0066179E">
        <w:rPr>
          <w:rFonts w:hint="cs"/>
          <w:rtl/>
        </w:rPr>
        <w:t>.</w:t>
      </w:r>
    </w:p>
    <w:p w:rsidR="0066179E" w:rsidRDefault="009834C4" w:rsidP="00752998">
      <w:pPr>
        <w:pStyle w:val="libNormal"/>
        <w:rPr>
          <w:rtl/>
        </w:rPr>
      </w:pPr>
      <w:r w:rsidRPr="007D3625">
        <w:rPr>
          <w:rFonts w:hint="cs"/>
          <w:rtl/>
        </w:rPr>
        <w:t xml:space="preserve">فقد نفرض أن يتغاضى الحاكم الأموي عن شعارية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في بعض الأحيان</w:t>
      </w:r>
      <w:r w:rsidR="0066179E">
        <w:rPr>
          <w:rFonts w:hint="cs"/>
          <w:rtl/>
        </w:rPr>
        <w:t>،</w:t>
      </w:r>
      <w:r w:rsidRPr="007D3625">
        <w:rPr>
          <w:rFonts w:hint="cs"/>
          <w:rtl/>
        </w:rPr>
        <w:t xml:space="preserve"> لكن ذلك لا يعني رضاه وسكوته عن ذلك في كلّ الحالات</w:t>
      </w:r>
      <w:r w:rsidR="0066179E">
        <w:rPr>
          <w:rFonts w:hint="cs"/>
          <w:rtl/>
        </w:rPr>
        <w:t>،</w:t>
      </w:r>
      <w:r w:rsidRPr="007D3625">
        <w:rPr>
          <w:rFonts w:hint="cs"/>
          <w:rtl/>
        </w:rPr>
        <w:t xml:space="preserve"> لأنّ الحيعلة الثالثة كما علمت لها جانبان تشريعي صلاتيّ وعقائدي سياسي</w:t>
      </w:r>
      <w:r w:rsidR="0066179E">
        <w:rPr>
          <w:rFonts w:hint="cs"/>
          <w:rtl/>
        </w:rPr>
        <w:t>،</w:t>
      </w:r>
      <w:r w:rsidRPr="007D3625">
        <w:rPr>
          <w:rFonts w:hint="cs"/>
          <w:rtl/>
        </w:rPr>
        <w:t xml:space="preserve"> فإذا كان الإتيان بها منحصراً في حدّ المسألة التشريعية سكت الحكام عنها على مضض</w:t>
      </w:r>
      <w:r w:rsidR="0066179E">
        <w:rPr>
          <w:rFonts w:hint="cs"/>
          <w:rtl/>
        </w:rPr>
        <w:t>،</w:t>
      </w:r>
      <w:r w:rsidRPr="007D3625">
        <w:rPr>
          <w:rFonts w:hint="cs"/>
          <w:rtl/>
        </w:rPr>
        <w:t xml:space="preserve"> و إن اتّخذت طابعها العقائدي السياسي قامت قيامتهم واستبدّ بهم الغيظ</w:t>
      </w:r>
      <w:r w:rsidR="0066179E">
        <w:rPr>
          <w:rFonts w:hint="cs"/>
          <w:rtl/>
        </w:rPr>
        <w:t>؛</w:t>
      </w:r>
      <w:r w:rsidRPr="007D3625">
        <w:rPr>
          <w:rFonts w:hint="cs"/>
          <w:rtl/>
        </w:rPr>
        <w:t xml:space="preserve"> لأنّ معناها العقائدي السياسي هو فرع لمعناها التشريعي الصلاتي الذي هو </w:t>
      </w:r>
      <w:r w:rsidR="0066179E">
        <w:rPr>
          <w:rFonts w:hint="cs"/>
          <w:rtl/>
        </w:rPr>
        <w:t>(</w:t>
      </w:r>
      <w:r w:rsidRPr="007D3625">
        <w:rPr>
          <w:rFonts w:hint="cs"/>
          <w:rtl/>
        </w:rPr>
        <w:t>محمّد وآل محمّد خير البرية</w:t>
      </w:r>
      <w:r w:rsidR="0066179E">
        <w:rPr>
          <w:rFonts w:hint="cs"/>
          <w:rtl/>
        </w:rPr>
        <w:t>)</w:t>
      </w:r>
      <w:r w:rsidRPr="007D3625">
        <w:rPr>
          <w:rFonts w:hint="cs"/>
          <w:rtl/>
        </w:rPr>
        <w:t xml:space="preserve"> و </w:t>
      </w:r>
      <w:r w:rsidR="0066179E">
        <w:rPr>
          <w:rFonts w:hint="cs"/>
          <w:rtl/>
        </w:rPr>
        <w:t>(</w:t>
      </w:r>
      <w:r w:rsidRPr="007D3625">
        <w:rPr>
          <w:rFonts w:hint="cs"/>
          <w:rtl/>
        </w:rPr>
        <w:t>الولاية</w:t>
      </w:r>
      <w:r w:rsidR="0066179E">
        <w:rPr>
          <w:rFonts w:hint="cs"/>
          <w:rtl/>
        </w:rPr>
        <w:t>)</w:t>
      </w:r>
      <w:r w:rsidRPr="007D3625">
        <w:rPr>
          <w:rFonts w:hint="cs"/>
          <w:rtl/>
        </w:rPr>
        <w:t xml:space="preserve"> و </w:t>
      </w:r>
      <w:r w:rsidR="0066179E">
        <w:rPr>
          <w:rFonts w:hint="cs"/>
          <w:rtl/>
        </w:rPr>
        <w:t>(</w:t>
      </w:r>
      <w:r w:rsidRPr="007D3625">
        <w:rPr>
          <w:rFonts w:hint="cs"/>
          <w:rtl/>
        </w:rPr>
        <w:t>بِرّ فاطمة وولدها</w:t>
      </w:r>
      <w:r w:rsidR="0066179E">
        <w:rPr>
          <w:rFonts w:hint="cs"/>
          <w:rtl/>
        </w:rPr>
        <w:t>)،</w:t>
      </w:r>
      <w:r w:rsidRPr="007D3625">
        <w:rPr>
          <w:rFonts w:hint="cs"/>
          <w:rtl/>
        </w:rPr>
        <w:t xml:space="preserve"> وهذا البعد التشريعي يتلوه البعد السياسي الذي يعني أنّهم أحقّ بالخلافة والحكم من الآخرين</w:t>
      </w:r>
      <w:r w:rsidR="0066179E">
        <w:rPr>
          <w:rFonts w:hint="cs"/>
          <w:rtl/>
        </w:rPr>
        <w:t>.</w:t>
      </w:r>
    </w:p>
    <w:p w:rsidR="0066179E" w:rsidRDefault="009834C4" w:rsidP="00752998">
      <w:pPr>
        <w:pStyle w:val="libNormal"/>
        <w:rPr>
          <w:rtl/>
        </w:rPr>
      </w:pPr>
      <w:r w:rsidRPr="007D3625">
        <w:rPr>
          <w:rFonts w:hint="cs"/>
          <w:rtl/>
        </w:rPr>
        <w:t>فلو دعا الإمام الباقر أو الصادق إلى جزئيتها في العهد الأموي</w:t>
      </w:r>
      <w:r w:rsidR="0066179E">
        <w:rPr>
          <w:rFonts w:hint="cs"/>
          <w:rtl/>
        </w:rPr>
        <w:t>،</w:t>
      </w:r>
      <w:r w:rsidRPr="007D3625">
        <w:rPr>
          <w:rFonts w:hint="cs"/>
          <w:rtl/>
        </w:rPr>
        <w:t xml:space="preserve"> أو أتى بها عليّ بن الحسين</w:t>
      </w:r>
      <w:r w:rsidR="0066179E">
        <w:rPr>
          <w:rFonts w:hint="cs"/>
          <w:rtl/>
        </w:rPr>
        <w:t>،</w:t>
      </w:r>
      <w:r w:rsidRPr="007D3625">
        <w:rPr>
          <w:rFonts w:hint="cs"/>
          <w:rtl/>
        </w:rPr>
        <w:t xml:space="preserve"> فقد يسكت الحاكم عنه على مضض</w:t>
      </w:r>
      <w:r w:rsidR="0066179E">
        <w:rPr>
          <w:rFonts w:hint="cs"/>
          <w:rtl/>
        </w:rPr>
        <w:t>،</w:t>
      </w:r>
      <w:r w:rsidRPr="007D3625">
        <w:rPr>
          <w:rFonts w:hint="cs"/>
          <w:rtl/>
        </w:rPr>
        <w:t xml:space="preserve"> لكن ليس معنى هذا سكوتهم كذلك عن الطالبيين الثوار لو أذّنوا بـ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لأنّ الأمويّين لو أرادوا معارضة الإمامين الصادق والباقر وقبلهما الإمام عليّ بن الحسين</w:t>
      </w:r>
      <w:r w:rsidR="0066179E">
        <w:rPr>
          <w:rFonts w:hint="cs"/>
          <w:rtl/>
        </w:rPr>
        <w:t>،</w:t>
      </w:r>
      <w:r w:rsidRPr="007D3625">
        <w:rPr>
          <w:rFonts w:hint="cs"/>
          <w:rtl/>
        </w:rPr>
        <w:t xml:space="preserve"> لفتحت أمامهم جبهة جديدة هم في غنى عنها في تلك المرحلة من تاريخ المعارضة</w:t>
      </w:r>
      <w:r w:rsidR="0066179E">
        <w:rPr>
          <w:rFonts w:hint="cs"/>
          <w:rtl/>
        </w:rPr>
        <w:t>،</w:t>
      </w:r>
      <w:r w:rsidRPr="007D3625">
        <w:rPr>
          <w:rFonts w:hint="cs"/>
          <w:rtl/>
        </w:rPr>
        <w:t xml:space="preserve"> ولدخل الأمر في إطاره السياسي قبل أوانه</w:t>
      </w:r>
      <w:r w:rsidR="0066179E">
        <w:rPr>
          <w:rFonts w:hint="cs"/>
          <w:rtl/>
        </w:rPr>
        <w:t>.</w:t>
      </w:r>
    </w:p>
    <w:p w:rsidR="009834C4" w:rsidRPr="007D3625" w:rsidRDefault="009834C4" w:rsidP="00752998">
      <w:pPr>
        <w:pStyle w:val="libNormal"/>
        <w:rPr>
          <w:rtl/>
        </w:rPr>
      </w:pPr>
      <w:r w:rsidRPr="007D3625">
        <w:rPr>
          <w:rFonts w:hint="cs"/>
          <w:rtl/>
        </w:rPr>
        <w:t>ذلك أنّ الأمة الإسلامية بدأت تعي الأوضاع بعد شهادة الإمام الحسين سنة 61 هـ</w:t>
      </w:r>
      <w:r w:rsidR="0066179E">
        <w:rPr>
          <w:rFonts w:hint="cs"/>
          <w:rtl/>
        </w:rPr>
        <w:t>،</w:t>
      </w:r>
      <w:r w:rsidRPr="007D3625">
        <w:rPr>
          <w:rFonts w:hint="cs"/>
          <w:rtl/>
        </w:rPr>
        <w:t xml:space="preserve"> وأخذت تتّضح لها معالم الظلم والمكر الأموي وسعيه لهدم الإسلام</w:t>
      </w:r>
      <w:r w:rsidR="0066179E">
        <w:rPr>
          <w:rFonts w:hint="cs"/>
          <w:rtl/>
        </w:rPr>
        <w:t>،</w:t>
      </w:r>
      <w:r w:rsidRPr="007D3625">
        <w:rPr>
          <w:rFonts w:hint="cs"/>
          <w:rtl/>
        </w:rPr>
        <w:t xml:space="preserve"> لأنّ ما فعله يزيد بن معاوية بن أبي سفيان بعترة رسول اللَّه واستحلاله المدينة المنورة لثلاثة أيّام وضربه مكّة وغير ذلك كان كلّ واحد منها كافياً لإحداث هذا التحول الفكري لدى عامّة الناس</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نعم</w:t>
      </w:r>
      <w:r w:rsidR="0066179E" w:rsidRPr="00752998">
        <w:rPr>
          <w:rFonts w:hint="cs"/>
          <w:rtl/>
        </w:rPr>
        <w:t>،</w:t>
      </w:r>
      <w:r w:rsidRPr="00752998">
        <w:rPr>
          <w:rFonts w:hint="cs"/>
          <w:rtl/>
        </w:rPr>
        <w:t xml:space="preserve"> هاجت عواطف الشيعة وغيرهم بمقتل الإمام الحسين</w:t>
      </w:r>
      <w:r w:rsidR="0066179E" w:rsidRPr="00752998">
        <w:rPr>
          <w:rFonts w:hint="cs"/>
          <w:rtl/>
        </w:rPr>
        <w:t>،</w:t>
      </w:r>
      <w:r w:rsidRPr="00752998">
        <w:rPr>
          <w:rFonts w:hint="cs"/>
          <w:rtl/>
        </w:rPr>
        <w:t xml:space="preserve"> فتلاوموا وتنادموا لعدم إغاثتهم الإمام (عليه السلام)</w:t>
      </w:r>
      <w:r w:rsidR="0066179E" w:rsidRPr="00752998">
        <w:rPr>
          <w:rFonts w:hint="cs"/>
          <w:rtl/>
        </w:rPr>
        <w:t>،</w:t>
      </w:r>
      <w:r w:rsidRPr="00752998">
        <w:rPr>
          <w:rFonts w:hint="cs"/>
          <w:rtl/>
        </w:rPr>
        <w:t xml:space="preserve"> وقد كانت حصيلة هذا الهياج الجماهيري هو نشوء حركة شيعية باسم حركة التوّابين </w:t>
      </w:r>
      <w:r w:rsidR="0066179E" w:rsidRPr="00752998">
        <w:rPr>
          <w:rFonts w:hint="cs"/>
          <w:rtl/>
        </w:rPr>
        <w:t>(</w:t>
      </w:r>
      <w:r w:rsidRPr="00752998">
        <w:rPr>
          <w:rFonts w:hint="cs"/>
          <w:rtl/>
        </w:rPr>
        <w:t>61 - 64 هـ</w:t>
      </w:r>
      <w:r w:rsidR="0066179E" w:rsidRPr="00752998">
        <w:rPr>
          <w:rFonts w:hint="cs"/>
          <w:rtl/>
        </w:rPr>
        <w:t>)</w:t>
      </w:r>
      <w:r w:rsidRPr="00752998">
        <w:rPr>
          <w:rFonts w:hint="cs"/>
          <w:rtl/>
        </w:rPr>
        <w:t xml:space="preserve"> </w:t>
      </w:r>
      <w:r w:rsidRPr="009834C4">
        <w:rPr>
          <w:rStyle w:val="libFootnotenumChar"/>
          <w:rFonts w:hint="cs"/>
          <w:rtl/>
        </w:rPr>
        <w:t>(819)</w:t>
      </w:r>
      <w:r w:rsidR="0066179E" w:rsidRPr="00752998">
        <w:rPr>
          <w:rFonts w:hint="cs"/>
          <w:rtl/>
        </w:rPr>
        <w:t>،</w:t>
      </w:r>
      <w:r w:rsidRPr="00752998">
        <w:rPr>
          <w:rFonts w:hint="cs"/>
          <w:rtl/>
        </w:rPr>
        <w:t xml:space="preserve"> ثمّ تلتها حركة المختار ابن أبي عبيد الثقفي </w:t>
      </w:r>
      <w:r w:rsidR="0066179E" w:rsidRPr="00752998">
        <w:rPr>
          <w:rFonts w:hint="cs"/>
          <w:rtl/>
        </w:rPr>
        <w:t>(</w:t>
      </w:r>
      <w:r w:rsidRPr="00752998">
        <w:rPr>
          <w:rFonts w:hint="cs"/>
          <w:rtl/>
        </w:rPr>
        <w:t>64 - 67 هـ</w:t>
      </w:r>
      <w:r w:rsidR="0066179E" w:rsidRPr="00752998">
        <w:rPr>
          <w:rFonts w:hint="cs"/>
          <w:rtl/>
        </w:rPr>
        <w:t>)</w:t>
      </w:r>
      <w:r w:rsidRPr="00752998">
        <w:rPr>
          <w:rFonts w:hint="cs"/>
          <w:rtl/>
        </w:rPr>
        <w:t xml:space="preserve"> ثمّ قيام زيد بن عليّ </w:t>
      </w:r>
      <w:r w:rsidR="0066179E" w:rsidRPr="00752998">
        <w:rPr>
          <w:rFonts w:hint="cs"/>
          <w:rtl/>
        </w:rPr>
        <w:t>(</w:t>
      </w:r>
      <w:r w:rsidRPr="00752998">
        <w:rPr>
          <w:rFonts w:hint="cs"/>
          <w:rtl/>
        </w:rPr>
        <w:t>122 هـ</w:t>
      </w:r>
      <w:r w:rsidR="0066179E" w:rsidRPr="00752998">
        <w:rPr>
          <w:rFonts w:hint="cs"/>
          <w:rtl/>
        </w:rPr>
        <w:t>)</w:t>
      </w:r>
      <w:r w:rsidRPr="00752998">
        <w:rPr>
          <w:rFonts w:hint="cs"/>
          <w:rtl/>
        </w:rPr>
        <w:t xml:space="preserve"> بالعراق</w:t>
      </w:r>
      <w:r w:rsidR="0066179E" w:rsidRPr="00752998">
        <w:rPr>
          <w:rFonts w:hint="cs"/>
          <w:rtl/>
        </w:rPr>
        <w:t>،</w:t>
      </w:r>
      <w:r w:rsidRPr="00752998">
        <w:rPr>
          <w:rFonts w:hint="cs"/>
          <w:rtl/>
        </w:rPr>
        <w:t xml:space="preserve"> وابنه يحيى </w:t>
      </w:r>
      <w:r w:rsidR="0066179E" w:rsidRPr="00752998">
        <w:rPr>
          <w:rFonts w:hint="cs"/>
          <w:rtl/>
        </w:rPr>
        <w:t>(</w:t>
      </w:r>
      <w:r w:rsidRPr="00752998">
        <w:rPr>
          <w:rFonts w:hint="cs"/>
          <w:rtl/>
        </w:rPr>
        <w:t>125 هـ</w:t>
      </w:r>
      <w:r w:rsidR="0066179E" w:rsidRPr="00752998">
        <w:rPr>
          <w:rFonts w:hint="cs"/>
          <w:rtl/>
        </w:rPr>
        <w:t>)</w:t>
      </w:r>
      <w:r w:rsidRPr="00752998">
        <w:rPr>
          <w:rFonts w:hint="cs"/>
          <w:rtl/>
        </w:rPr>
        <w:t xml:space="preserve"> بخراسان</w:t>
      </w:r>
      <w:r w:rsidR="0066179E" w:rsidRPr="00752998">
        <w:rPr>
          <w:rFonts w:hint="cs"/>
          <w:rtl/>
        </w:rPr>
        <w:t>،</w:t>
      </w:r>
      <w:r w:rsidRPr="00752998">
        <w:rPr>
          <w:rFonts w:hint="cs"/>
          <w:rtl/>
        </w:rPr>
        <w:t xml:space="preserve"> وعبد اللَّه بن معاوية </w:t>
      </w:r>
      <w:r w:rsidRPr="009834C4">
        <w:rPr>
          <w:rStyle w:val="libFootnotenumChar"/>
          <w:rFonts w:hint="cs"/>
          <w:rtl/>
        </w:rPr>
        <w:t>(820)</w:t>
      </w:r>
      <w:r w:rsidRPr="00752998">
        <w:rPr>
          <w:rFonts w:hint="cs"/>
          <w:rtl/>
        </w:rPr>
        <w:t xml:space="preserve"> بن عبد اللَّه بن جعفر بن أبي طالب الذي قاد حركته في سنة </w:t>
      </w:r>
      <w:r w:rsidR="0066179E" w:rsidRPr="00752998">
        <w:rPr>
          <w:rFonts w:hint="cs"/>
          <w:rtl/>
        </w:rPr>
        <w:t>(</w:t>
      </w:r>
      <w:r w:rsidRPr="00752998">
        <w:rPr>
          <w:rFonts w:hint="cs"/>
          <w:rtl/>
        </w:rPr>
        <w:t>128 هـ</w:t>
      </w:r>
      <w:r w:rsidR="0066179E" w:rsidRPr="00752998">
        <w:rPr>
          <w:rFonts w:hint="cs"/>
          <w:rtl/>
        </w:rPr>
        <w:t>)</w:t>
      </w:r>
      <w:r w:rsidRPr="00752998">
        <w:rPr>
          <w:rFonts w:hint="cs"/>
          <w:rtl/>
        </w:rPr>
        <w:t xml:space="preserve"> في إصفهان</w:t>
      </w:r>
      <w:r w:rsidR="0066179E" w:rsidRPr="00752998">
        <w:rPr>
          <w:rFonts w:hint="cs"/>
          <w:rtl/>
        </w:rPr>
        <w:t>.</w:t>
      </w:r>
    </w:p>
    <w:p w:rsidR="0066179E" w:rsidRDefault="009834C4" w:rsidP="00752998">
      <w:pPr>
        <w:pStyle w:val="libNormal"/>
        <w:rPr>
          <w:rtl/>
        </w:rPr>
      </w:pPr>
      <w:r w:rsidRPr="007D3625">
        <w:rPr>
          <w:rFonts w:hint="cs"/>
          <w:rtl/>
        </w:rPr>
        <w:t xml:space="preserve">فالأمويون والعباسيّون في حدود المسألة التشريعيّة لا يمكنهم الوقوف أمام تأذين عليّ بن الحسين ومحمّد الباقر وجعفر الصادق بـ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لوجود أمثال عبد اللَّه بن عمر وأبي أمامة بن سهل بن حنيف وغيرهما ممن أذّن بها</w:t>
      </w:r>
      <w:r w:rsidR="0066179E">
        <w:rPr>
          <w:rFonts w:hint="cs"/>
          <w:rtl/>
        </w:rPr>
        <w:t>.</w:t>
      </w:r>
    </w:p>
    <w:p w:rsidR="0066179E" w:rsidRDefault="009834C4" w:rsidP="00752998">
      <w:pPr>
        <w:pStyle w:val="libNormal"/>
        <w:rPr>
          <w:rtl/>
        </w:rPr>
      </w:pPr>
      <w:r w:rsidRPr="00752998">
        <w:rPr>
          <w:rFonts w:hint="cs"/>
          <w:rtl/>
        </w:rPr>
        <w:t>على أنّه يمكن حمل سكوت الأمويين هذا على أنّهم استهدفوا من عملهم هذا هدفاً سياسياً</w:t>
      </w:r>
      <w:r w:rsidR="0066179E" w:rsidRPr="00752998">
        <w:rPr>
          <w:rFonts w:hint="cs"/>
          <w:rtl/>
        </w:rPr>
        <w:t>،</w:t>
      </w:r>
      <w:r w:rsidRPr="00752998">
        <w:rPr>
          <w:rFonts w:hint="cs"/>
          <w:rtl/>
        </w:rPr>
        <w:t xml:space="preserve"> وهو التعرّف على الطالبيين وتجمّعاتهم</w:t>
      </w:r>
      <w:r w:rsidR="0066179E" w:rsidRPr="00752998">
        <w:rPr>
          <w:rFonts w:hint="cs"/>
          <w:rtl/>
        </w:rPr>
        <w:t>،</w:t>
      </w:r>
      <w:r w:rsidRPr="00752998">
        <w:rPr>
          <w:rFonts w:hint="cs"/>
          <w:rtl/>
        </w:rPr>
        <w:t xml:space="preserve"> وقد وضحنا سابقاً في كتابنا</w:t>
      </w:r>
      <w:r w:rsidRPr="00752998">
        <w:rPr>
          <w:rStyle w:val="libBold2Char"/>
          <w:rFonts w:hint="cs"/>
          <w:rtl/>
        </w:rPr>
        <w:t xml:space="preserve"> "وضوء النبيّ"</w:t>
      </w:r>
      <w:r w:rsidRPr="00752998">
        <w:rPr>
          <w:rFonts w:hint="cs"/>
          <w:rtl/>
        </w:rPr>
        <w:t xml:space="preserve"> أنّ الطالبيين هم المعارضون الحقيقيون للحكومتين الأموية والعباسية</w:t>
      </w:r>
      <w:r w:rsidR="0066179E" w:rsidRPr="00752998">
        <w:rPr>
          <w:rFonts w:hint="cs"/>
          <w:rtl/>
        </w:rPr>
        <w:t>.</w:t>
      </w:r>
    </w:p>
    <w:p w:rsidR="009834C4" w:rsidRPr="007D3625" w:rsidRDefault="009834C4" w:rsidP="00752998">
      <w:pPr>
        <w:pStyle w:val="libNormal"/>
        <w:rPr>
          <w:rtl/>
        </w:rPr>
      </w:pPr>
      <w:r w:rsidRPr="007D3625">
        <w:rPr>
          <w:rFonts w:hint="cs"/>
          <w:rtl/>
        </w:rPr>
        <w:t>واستقراراً على هدفهم هذا سعوا أن يجمعوا الأمة على فقه يخالف فقه الإمام عليّ بن أبي طالب</w:t>
      </w:r>
      <w:r w:rsidR="0066179E">
        <w:rPr>
          <w:rFonts w:hint="cs"/>
          <w:rtl/>
        </w:rPr>
        <w:t>؛</w:t>
      </w:r>
      <w:r w:rsidRPr="007D3625">
        <w:rPr>
          <w:rFonts w:hint="cs"/>
          <w:rtl/>
        </w:rPr>
        <w:t xml:space="preserve"> الذي فيه الجهر بالبسملة</w:t>
      </w:r>
      <w:r w:rsidR="0066179E">
        <w:rPr>
          <w:rFonts w:hint="cs"/>
          <w:rtl/>
        </w:rPr>
        <w:t>،</w:t>
      </w:r>
      <w:r w:rsidRPr="007D3625">
        <w:rPr>
          <w:rFonts w:hint="cs"/>
          <w:rtl/>
        </w:rPr>
        <w:t xml:space="preserve"> والجمع بين الصلاتين</w:t>
      </w:r>
      <w:r w:rsidR="0066179E">
        <w:rPr>
          <w:rFonts w:hint="cs"/>
          <w:rtl/>
        </w:rPr>
        <w:t>،</w:t>
      </w:r>
      <w:r w:rsidRPr="007D3625">
        <w:rPr>
          <w:rFonts w:hint="cs"/>
          <w:rtl/>
        </w:rPr>
        <w:t xml:space="preserve"> وعدم مسح الخفّين</w:t>
      </w:r>
      <w:r w:rsidR="0066179E">
        <w:rPr>
          <w:rFonts w:hint="cs"/>
          <w:rtl/>
        </w:rPr>
        <w:t>،</w:t>
      </w:r>
      <w:r w:rsidRPr="007D3625">
        <w:rPr>
          <w:rFonts w:hint="cs"/>
          <w:rtl/>
        </w:rPr>
        <w:t xml:space="preserve"> والمسح على الأرجل</w:t>
      </w:r>
      <w:r w:rsidR="0066179E">
        <w:rPr>
          <w:rFonts w:hint="cs"/>
          <w:rtl/>
        </w:rPr>
        <w:t>،</w:t>
      </w:r>
      <w:r w:rsidRPr="007D3625">
        <w:rPr>
          <w:rFonts w:hint="cs"/>
          <w:rtl/>
        </w:rPr>
        <w:t xml:space="preserve"> والتكبير على الميت خمساً</w:t>
      </w:r>
      <w:r w:rsidR="0066179E">
        <w:rPr>
          <w:rFonts w:hint="cs"/>
          <w:rtl/>
        </w:rPr>
        <w:t>،</w:t>
      </w:r>
      <w:r w:rsidRPr="007D3625">
        <w:rPr>
          <w:rFonts w:hint="cs"/>
          <w:rtl/>
        </w:rPr>
        <w:t xml:space="preserve"> وغيرها من الأمور الشرعية ذات البُعد الشعاري التي استخدمها النهج الحاكم للتعرف على جماعات</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(819) وصف الطبري في تاريخه 5: 558 هذه الحركة بقوله</w:t>
      </w:r>
      <w:r w:rsidR="00752998">
        <w:rPr>
          <w:rFonts w:hint="cs"/>
          <w:rtl/>
        </w:rPr>
        <w:t>:</w:t>
      </w:r>
      <w:r w:rsidRPr="007D3625">
        <w:rPr>
          <w:rFonts w:hint="cs"/>
          <w:rtl/>
        </w:rPr>
        <w:t xml:space="preserve"> (فلم يَزَل القوم في جمع آلة الحرب والاستعداد للقتال</w:t>
      </w:r>
      <w:r w:rsidR="0066179E">
        <w:rPr>
          <w:rFonts w:hint="cs"/>
          <w:rtl/>
        </w:rPr>
        <w:t>،</w:t>
      </w:r>
      <w:r w:rsidRPr="007D3625">
        <w:rPr>
          <w:rFonts w:hint="cs"/>
          <w:rtl/>
        </w:rPr>
        <w:t xml:space="preserve"> ودعاء الناس في السرّ من الشيعة وغيرها إلى الطلب بدم الحسين</w:t>
      </w:r>
      <w:r w:rsidR="0066179E">
        <w:rPr>
          <w:rFonts w:hint="cs"/>
          <w:rtl/>
        </w:rPr>
        <w:t>،</w:t>
      </w:r>
      <w:r w:rsidRPr="007D3625">
        <w:rPr>
          <w:rFonts w:hint="cs"/>
          <w:rtl/>
        </w:rPr>
        <w:t xml:space="preserve"> فكان يجيبهم القومُ بعد القوم</w:t>
      </w:r>
      <w:r w:rsidR="0066179E">
        <w:rPr>
          <w:rFonts w:hint="cs"/>
          <w:rtl/>
        </w:rPr>
        <w:t>،</w:t>
      </w:r>
      <w:r w:rsidRPr="007D3625">
        <w:rPr>
          <w:rFonts w:hint="cs"/>
          <w:rtl/>
        </w:rPr>
        <w:t xml:space="preserve"> والنّفرُ بعد النّفر</w:t>
      </w:r>
      <w:r w:rsidR="0066179E">
        <w:rPr>
          <w:rFonts w:hint="cs"/>
          <w:rtl/>
        </w:rPr>
        <w:t>،</w:t>
      </w:r>
      <w:r w:rsidRPr="007D3625">
        <w:rPr>
          <w:rFonts w:hint="cs"/>
          <w:rtl/>
        </w:rPr>
        <w:t xml:space="preserve"> فلم يزالوا كذلك وفي ذلك حتّى مات يزيد بن معاوية) عام 64 هـ</w:t>
      </w:r>
      <w:r w:rsidR="0066179E">
        <w:rPr>
          <w:rFonts w:hint="cs"/>
          <w:rtl/>
        </w:rPr>
        <w:t>،</w:t>
      </w:r>
      <w:r w:rsidRPr="007D3625">
        <w:rPr>
          <w:rFonts w:hint="cs"/>
          <w:rtl/>
        </w:rPr>
        <w:t xml:space="preserve"> فالثوار قدموا ثورتهم بموته في حين كان ضمن مخططهم الثورة على يزيد وعلى النظام الحاكم عام 65 هـ</w:t>
      </w:r>
      <w:r w:rsidR="0066179E">
        <w:rPr>
          <w:rFonts w:hint="cs"/>
          <w:rtl/>
        </w:rPr>
        <w:t>،</w:t>
      </w:r>
      <w:r w:rsidRPr="007D3625">
        <w:rPr>
          <w:rFonts w:hint="cs"/>
          <w:rtl/>
        </w:rPr>
        <w:t xml:space="preserve"> فلم يفلحوا في ذلك</w:t>
      </w:r>
      <w:r w:rsidR="0066179E">
        <w:rPr>
          <w:rFonts w:hint="cs"/>
          <w:rtl/>
        </w:rPr>
        <w:t>.</w:t>
      </w:r>
    </w:p>
    <w:p w:rsidR="009834C4" w:rsidRPr="009834C4" w:rsidRDefault="009834C4" w:rsidP="009834C4">
      <w:pPr>
        <w:pStyle w:val="libFootnote0"/>
        <w:rPr>
          <w:rtl/>
        </w:rPr>
      </w:pPr>
      <w:r w:rsidRPr="007D3625">
        <w:rPr>
          <w:rFonts w:hint="cs"/>
          <w:rtl/>
        </w:rPr>
        <w:t>(820) زوجته عُليَّة بنت علي بن الحسين زين العابدين (عليهما السلام) وهي أخت الإمام الباقر (عليه السلام)</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الطالبيين</w:t>
      </w:r>
      <w:r w:rsidR="0066179E">
        <w:rPr>
          <w:rFonts w:hint="cs"/>
          <w:rtl/>
        </w:rPr>
        <w:t>.</w:t>
      </w:r>
    </w:p>
    <w:p w:rsidR="0066179E" w:rsidRDefault="009834C4" w:rsidP="00752998">
      <w:pPr>
        <w:pStyle w:val="libNormal"/>
        <w:rPr>
          <w:rtl/>
        </w:rPr>
      </w:pPr>
      <w:r w:rsidRPr="007D3625">
        <w:rPr>
          <w:rFonts w:hint="cs"/>
          <w:rtl/>
        </w:rPr>
        <w:t>وفي هذه الظروف وهذا الخضمّ كان من الطبيعي أن تكون الحيعلة الثالثة من تلك المسائل الشرعية السياسية التي كان للحكام من وراء حذفها ومحاربتها هدف بل أهداف</w:t>
      </w:r>
      <w:r w:rsidR="0066179E">
        <w:rPr>
          <w:rFonts w:hint="cs"/>
          <w:rtl/>
        </w:rPr>
        <w:t>.</w:t>
      </w:r>
    </w:p>
    <w:p w:rsidR="0066179E" w:rsidRDefault="009834C4" w:rsidP="00752998">
      <w:pPr>
        <w:pStyle w:val="libNormal"/>
        <w:rPr>
          <w:rtl/>
        </w:rPr>
      </w:pPr>
      <w:r w:rsidRPr="007D3625">
        <w:rPr>
          <w:rFonts w:hint="cs"/>
          <w:rtl/>
        </w:rPr>
        <w:t>وفي قبالة ذلك التيار الجارف نجد أن الإمامين الباقر والصادق كانا يدعوان إلى الحيعلة الثالثة</w:t>
      </w:r>
      <w:r w:rsidR="0066179E">
        <w:rPr>
          <w:rFonts w:hint="cs"/>
          <w:rtl/>
        </w:rPr>
        <w:t>،</w:t>
      </w:r>
      <w:r w:rsidRPr="007D3625">
        <w:rPr>
          <w:rFonts w:hint="cs"/>
          <w:rtl/>
        </w:rPr>
        <w:t xml:space="preserve"> و يؤكّدان على شرعيتها بدون خوف واكتراث من السلطة</w:t>
      </w:r>
      <w:r w:rsidR="0066179E">
        <w:rPr>
          <w:rFonts w:hint="cs"/>
          <w:rtl/>
        </w:rPr>
        <w:t>،</w:t>
      </w:r>
      <w:r w:rsidRPr="007D3625">
        <w:rPr>
          <w:rFonts w:hint="cs"/>
          <w:rtl/>
        </w:rPr>
        <w:t xml:space="preserve"> لكن الأمر نفسه لم يكن عند الثوار في ظروف التعبئة السريّة</w:t>
      </w:r>
      <w:r w:rsidR="0066179E">
        <w:rPr>
          <w:rFonts w:hint="cs"/>
          <w:rtl/>
        </w:rPr>
        <w:t>،</w:t>
      </w:r>
      <w:r w:rsidRPr="007D3625">
        <w:rPr>
          <w:rFonts w:hint="cs"/>
          <w:rtl/>
        </w:rPr>
        <w:t xml:space="preserve"> بل كانوا يتّقون و يخافون من تعرف السلطة على مواقعهم العسكرية وتجمعاتهم الثورية</w:t>
      </w:r>
      <w:r w:rsidR="0066179E">
        <w:rPr>
          <w:rFonts w:hint="cs"/>
          <w:rtl/>
        </w:rPr>
        <w:t>،</w:t>
      </w:r>
      <w:r w:rsidRPr="007D3625">
        <w:rPr>
          <w:rFonts w:hint="cs"/>
          <w:rtl/>
        </w:rPr>
        <w:t xml:space="preserve"> فلم يقولوا بـ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إلّا في الصحراء وحين يأمنون مكر السلطة</w:t>
      </w:r>
      <w:r w:rsidR="0066179E">
        <w:rPr>
          <w:rFonts w:hint="cs"/>
          <w:rtl/>
        </w:rPr>
        <w:t>.</w:t>
      </w:r>
    </w:p>
    <w:p w:rsidR="0066179E" w:rsidRDefault="009834C4" w:rsidP="00752998">
      <w:pPr>
        <w:pStyle w:val="libNormal"/>
        <w:rPr>
          <w:rtl/>
        </w:rPr>
      </w:pPr>
      <w:r w:rsidRPr="00752998">
        <w:rPr>
          <w:rFonts w:hint="cs"/>
          <w:rtl/>
        </w:rPr>
        <w:t xml:space="preserve">ومن المعلوم أنّ الدولة العباسية أُسست على شعار الرضا من آل محمّد </w:t>
      </w:r>
      <w:r w:rsidRPr="009834C4">
        <w:rPr>
          <w:rStyle w:val="libFootnotenumChar"/>
          <w:rFonts w:hint="cs"/>
          <w:rtl/>
        </w:rPr>
        <w:t xml:space="preserve">(820) </w:t>
      </w:r>
      <w:r w:rsidRPr="00752998">
        <w:rPr>
          <w:rFonts w:hint="cs"/>
          <w:rtl/>
        </w:rPr>
        <w:t>وأنهم قد تذرعوا بطلب ثار الشهداء من أبناء فاطمة</w:t>
      </w:r>
      <w:r w:rsidR="00752998">
        <w:rPr>
          <w:rFonts w:hint="cs"/>
          <w:rtl/>
        </w:rPr>
        <w:t>:</w:t>
      </w:r>
      <w:r w:rsidRPr="00752998">
        <w:rPr>
          <w:rFonts w:hint="cs"/>
          <w:rtl/>
        </w:rPr>
        <w:t xml:space="preserve"> الحسين بن عليّ</w:t>
      </w:r>
      <w:r w:rsidR="0066179E" w:rsidRPr="00752998">
        <w:rPr>
          <w:rFonts w:hint="cs"/>
          <w:rtl/>
        </w:rPr>
        <w:t>،</w:t>
      </w:r>
      <w:r w:rsidRPr="00752998">
        <w:rPr>
          <w:rFonts w:hint="cs"/>
          <w:rtl/>
        </w:rPr>
        <w:t xml:space="preserve"> زيد بن عليّ بن الحسين</w:t>
      </w:r>
      <w:r w:rsidR="0066179E" w:rsidRPr="00752998">
        <w:rPr>
          <w:rFonts w:hint="cs"/>
          <w:rtl/>
        </w:rPr>
        <w:t>،</w:t>
      </w:r>
      <w:r w:rsidRPr="00752998">
        <w:rPr>
          <w:rFonts w:hint="cs"/>
          <w:rtl/>
        </w:rPr>
        <w:t xml:space="preserve"> وولده يحيى وسواهم</w:t>
      </w:r>
      <w:r w:rsidR="0066179E" w:rsidRPr="00752998">
        <w:rPr>
          <w:rFonts w:hint="cs"/>
          <w:rtl/>
        </w:rPr>
        <w:t>.</w:t>
      </w:r>
    </w:p>
    <w:p w:rsidR="0066179E" w:rsidRDefault="009834C4" w:rsidP="00752998">
      <w:pPr>
        <w:pStyle w:val="libNormal"/>
        <w:rPr>
          <w:rtl/>
        </w:rPr>
      </w:pPr>
      <w:r w:rsidRPr="007D3625">
        <w:rPr>
          <w:rFonts w:hint="cs"/>
          <w:rtl/>
        </w:rPr>
        <w:t>لكنّهم سرعان ما قلبوا للعلويين ظهر المجنّ فلم يَفُوا بما عاهدوا عليه الأمة</w:t>
      </w:r>
      <w:r w:rsidR="0066179E">
        <w:rPr>
          <w:rFonts w:hint="cs"/>
          <w:rtl/>
        </w:rPr>
        <w:t>،</w:t>
      </w:r>
      <w:r w:rsidRPr="007D3625">
        <w:rPr>
          <w:rFonts w:hint="cs"/>
          <w:rtl/>
        </w:rPr>
        <w:t xml:space="preserve"> ولم يحافظوا على الدلالة الصادقة لمقولة</w:t>
      </w:r>
      <w:r w:rsidR="00752998">
        <w:rPr>
          <w:rFonts w:hint="cs"/>
          <w:rtl/>
        </w:rPr>
        <w:t>:</w:t>
      </w:r>
      <w:r w:rsidRPr="007D3625">
        <w:rPr>
          <w:rFonts w:hint="cs"/>
          <w:rtl/>
        </w:rPr>
        <w:t xml:space="preserve"> </w:t>
      </w:r>
      <w:r w:rsidR="0066179E">
        <w:rPr>
          <w:rFonts w:hint="cs"/>
          <w:rtl/>
        </w:rPr>
        <w:t>(</w:t>
      </w:r>
      <w:r w:rsidRPr="007D3625">
        <w:rPr>
          <w:rFonts w:hint="cs"/>
          <w:rtl/>
        </w:rPr>
        <w:t>الرضا من آل محمّد</w:t>
      </w:r>
      <w:r w:rsidR="0066179E">
        <w:rPr>
          <w:rFonts w:hint="cs"/>
          <w:rtl/>
        </w:rPr>
        <w:t>)،</w:t>
      </w:r>
      <w:r w:rsidRPr="007D3625">
        <w:rPr>
          <w:rFonts w:hint="cs"/>
          <w:rtl/>
        </w:rPr>
        <w:t xml:space="preserve"> بل نقضوا ما بايعوا عليه محمّد بن عبد اللَّه بن الحسن </w:t>
      </w:r>
      <w:r w:rsidR="0066179E">
        <w:rPr>
          <w:rFonts w:hint="cs"/>
          <w:rtl/>
        </w:rPr>
        <w:t>(</w:t>
      </w:r>
      <w:r w:rsidRPr="007D3625">
        <w:rPr>
          <w:rFonts w:hint="cs"/>
          <w:rtl/>
        </w:rPr>
        <w:t>النفس الزكية</w:t>
      </w:r>
      <w:r w:rsidR="0066179E">
        <w:rPr>
          <w:rFonts w:hint="cs"/>
          <w:rtl/>
        </w:rPr>
        <w:t>)</w:t>
      </w:r>
      <w:r w:rsidRPr="007D3625">
        <w:rPr>
          <w:rFonts w:hint="cs"/>
          <w:rtl/>
        </w:rPr>
        <w:t xml:space="preserve"> قبل الانتصار</w:t>
      </w:r>
      <w:r w:rsidR="0066179E">
        <w:rPr>
          <w:rFonts w:hint="cs"/>
          <w:rtl/>
        </w:rPr>
        <w:t>.</w:t>
      </w:r>
    </w:p>
    <w:p w:rsidR="0066179E" w:rsidRDefault="009834C4" w:rsidP="00752998">
      <w:pPr>
        <w:pStyle w:val="libNormal"/>
        <w:rPr>
          <w:rtl/>
        </w:rPr>
      </w:pPr>
      <w:r w:rsidRPr="007D3625">
        <w:rPr>
          <w:rFonts w:hint="cs"/>
          <w:rtl/>
        </w:rPr>
        <w:t>وبعد خيانة العباسيين لشعار (الرضا من آل محمّد)</w:t>
      </w:r>
      <w:r w:rsidR="0066179E">
        <w:rPr>
          <w:rFonts w:hint="cs"/>
          <w:rtl/>
        </w:rPr>
        <w:t>،</w:t>
      </w:r>
      <w:r w:rsidRPr="007D3625">
        <w:rPr>
          <w:rFonts w:hint="cs"/>
          <w:rtl/>
        </w:rPr>
        <w:t xml:space="preserve"> ادّعَوا أنّهم أولى بالخلافة من العلويين</w:t>
      </w:r>
      <w:r w:rsidR="0066179E">
        <w:rPr>
          <w:rFonts w:hint="cs"/>
          <w:rtl/>
        </w:rPr>
        <w:t>؛</w:t>
      </w:r>
      <w:r w:rsidRPr="007D3625">
        <w:rPr>
          <w:rFonts w:hint="cs"/>
          <w:rtl/>
        </w:rPr>
        <w:t xml:space="preserve"> لمكان العبّاس عم الرسول</w:t>
      </w:r>
      <w:r w:rsidR="0066179E">
        <w:rPr>
          <w:rFonts w:hint="cs"/>
          <w:rtl/>
        </w:rPr>
        <w:t>،</w:t>
      </w:r>
      <w:r w:rsidRPr="007D3625">
        <w:rPr>
          <w:rFonts w:hint="cs"/>
          <w:rtl/>
        </w:rPr>
        <w:t xml:space="preserve"> وأنه أولى بالنبي من عليّ وفاطمة وأبنائها</w:t>
      </w:r>
      <w:r w:rsidR="0066179E">
        <w:rPr>
          <w:rFonts w:hint="cs"/>
          <w:rtl/>
        </w:rPr>
        <w:t>!</w:t>
      </w:r>
      <w:r w:rsidRPr="007D3625">
        <w:rPr>
          <w:rFonts w:hint="cs"/>
          <w:rtl/>
        </w:rPr>
        <w:t xml:space="preserve"> وهنا كان من الطبيعي أن تغيظهم الحيعلة الثالثة المشيرة إلى أولوية عليّ وأولاده المعصومين بالخلافة من بني العبّاس وغيرهم</w:t>
      </w:r>
      <w:r w:rsidR="0066179E">
        <w:rPr>
          <w:rFonts w:hint="cs"/>
          <w:rtl/>
        </w:rPr>
        <w:t>.</w:t>
      </w:r>
    </w:p>
    <w:p w:rsidR="009834C4" w:rsidRPr="007D3625" w:rsidRDefault="009834C4" w:rsidP="00752998">
      <w:pPr>
        <w:pStyle w:val="libNormal"/>
        <w:rPr>
          <w:rtl/>
        </w:rPr>
      </w:pPr>
      <w:r w:rsidRPr="007D3625">
        <w:rPr>
          <w:rFonts w:hint="cs"/>
          <w:rtl/>
        </w:rPr>
        <w:t>وبما أنّ الحكومتين الأمويّة والعباسيّة كانتا تقدّمان الشيخين على الإمام عليّ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(821) انظر</w:t>
      </w:r>
      <w:r w:rsidR="00752998">
        <w:rPr>
          <w:rFonts w:hint="cs"/>
          <w:rtl/>
        </w:rPr>
        <w:t>:</w:t>
      </w:r>
      <w:r w:rsidRPr="007D3625">
        <w:rPr>
          <w:rFonts w:hint="cs"/>
          <w:rtl/>
        </w:rPr>
        <w:t xml:space="preserve"> تاريخ الطبري 7: 358 أحداث سنة 129 و7: 390 أحداث سنة 130 هـ وغيرهما</w:t>
      </w:r>
      <w:r w:rsidR="0066179E">
        <w:rPr>
          <w:rFonts w:hint="cs"/>
          <w:rtl/>
        </w:rPr>
        <w:t>.</w:t>
      </w:r>
    </w:p>
    <w:p w:rsidR="009834C4" w:rsidRDefault="009834C4" w:rsidP="009834C4">
      <w:pPr>
        <w:pStyle w:val="libNormal"/>
      </w:pPr>
      <w:r>
        <w:rPr>
          <w:rtl/>
        </w:rPr>
        <w:br w:type="page"/>
      </w:r>
    </w:p>
    <w:p w:rsidR="009834C4" w:rsidRPr="007D3625" w:rsidRDefault="009834C4" w:rsidP="00752998">
      <w:pPr>
        <w:pStyle w:val="libNormal"/>
        <w:rPr>
          <w:rtl/>
        </w:rPr>
      </w:pPr>
      <w:r w:rsidRPr="00752998">
        <w:rPr>
          <w:rFonts w:hint="cs"/>
          <w:rtl/>
        </w:rPr>
        <w:lastRenderedPageBreak/>
        <w:t>وتأخذان بسيرتيهما</w:t>
      </w:r>
      <w:r w:rsidR="0066179E" w:rsidRPr="00752998">
        <w:rPr>
          <w:rFonts w:hint="cs"/>
          <w:rtl/>
        </w:rPr>
        <w:t>،</w:t>
      </w:r>
      <w:r w:rsidRPr="00752998">
        <w:rPr>
          <w:rFonts w:hint="cs"/>
          <w:rtl/>
        </w:rPr>
        <w:t xml:space="preserve"> فمن المنطقيّ جدّاً أن لا يرتضي العلويّون السكوت عما فعله هؤلاء من ظلم لأهل البيت ومن طمس لـ </w:t>
      </w:r>
      <w:r w:rsidRPr="00752998">
        <w:rPr>
          <w:rStyle w:val="libBold2Char"/>
          <w:rFonts w:hint="cs"/>
          <w:rtl/>
        </w:rPr>
        <w:t>"خير العمل"</w:t>
      </w:r>
      <w:r w:rsidR="0066179E" w:rsidRPr="00752998">
        <w:rPr>
          <w:rStyle w:val="libBold2Char"/>
          <w:rFonts w:hint="cs"/>
          <w:rtl/>
        </w:rPr>
        <w:t>؛</w:t>
      </w:r>
      <w:r w:rsidRPr="00752998">
        <w:rPr>
          <w:rFonts w:hint="cs"/>
          <w:rtl/>
        </w:rPr>
        <w:t xml:space="preserve"> فلذلك كان العلويون يقفون أمام الاجتهادات المُحدثة من قبل الخلفاء كحذف "حيّ على خير العمل" وتشريع صلاة التراويح</w:t>
      </w:r>
      <w:r w:rsidR="0066179E" w:rsidRPr="00752998">
        <w:rPr>
          <w:rFonts w:hint="cs"/>
          <w:rtl/>
        </w:rPr>
        <w:t>،</w:t>
      </w:r>
      <w:r w:rsidRPr="00752998">
        <w:rPr>
          <w:rFonts w:hint="cs"/>
          <w:rtl/>
        </w:rPr>
        <w:t xml:space="preserve"> والتكبير على الميّت أربعاً</w:t>
      </w:r>
      <w:r w:rsidR="0066179E" w:rsidRPr="00752998">
        <w:rPr>
          <w:rFonts w:hint="cs"/>
          <w:rtl/>
        </w:rPr>
        <w:t>،</w:t>
      </w:r>
      <w:r w:rsidRPr="00752998">
        <w:rPr>
          <w:rFonts w:hint="cs"/>
          <w:rtl/>
        </w:rPr>
        <w:t xml:space="preserve"> وإخفات البسملة</w:t>
      </w:r>
      <w:r w:rsidR="0066179E" w:rsidRPr="00752998">
        <w:rPr>
          <w:rFonts w:hint="cs"/>
          <w:rtl/>
        </w:rPr>
        <w:t>.</w:t>
      </w:r>
      <w:r w:rsidRPr="00752998">
        <w:rPr>
          <w:rFonts w:hint="cs"/>
          <w:rtl/>
        </w:rPr>
        <w:t xml:space="preserve"> بل ربّما كان العلويّون يبعدون المرمى ويصيبون المقتل فيصرّحون بأنّ السبب الأوّل في ضياع حقهم في الخلافة وضياع أحكام الدين ما هو إلاّ ما فعله الشيخان بعد وفاة الرسول (صلّى الله عليه وآله)</w:t>
      </w:r>
      <w:r w:rsidR="0066179E" w:rsidRPr="00752998">
        <w:rPr>
          <w:rFonts w:hint="cs"/>
          <w:rtl/>
        </w:rPr>
        <w:t>.</w:t>
      </w:r>
    </w:p>
    <w:p w:rsidR="009834C4" w:rsidRPr="007D3625" w:rsidRDefault="009834C4" w:rsidP="00752998">
      <w:pPr>
        <w:pStyle w:val="libNormal"/>
        <w:rPr>
          <w:rtl/>
        </w:rPr>
      </w:pPr>
      <w:r w:rsidRPr="007D3625">
        <w:rPr>
          <w:rFonts w:hint="cs"/>
          <w:rtl/>
        </w:rPr>
        <w:t>من هنا جدّ العلويّون لإعادة السنّة إلى موضعها</w:t>
      </w:r>
      <w:r>
        <w:rPr>
          <w:rFonts w:hint="cs"/>
          <w:rtl/>
        </w:rPr>
        <w:t xml:space="preserve"> - </w:t>
      </w:r>
      <w:r w:rsidRPr="007D3625">
        <w:rPr>
          <w:rFonts w:hint="cs"/>
          <w:rtl/>
        </w:rPr>
        <w:t>كما كانت في عهد رسول الله وكما أرادها الإمام عليّ</w:t>
      </w:r>
      <w:r>
        <w:rPr>
          <w:rFonts w:hint="cs"/>
          <w:rtl/>
        </w:rPr>
        <w:t xml:space="preserve"> - </w:t>
      </w:r>
      <w:r w:rsidRPr="007D3625">
        <w:rPr>
          <w:rFonts w:hint="cs"/>
          <w:rtl/>
        </w:rPr>
        <w:t>فأخذوا يعلنون (حيّ على خير العمل) على المآذن</w:t>
      </w:r>
      <w:r w:rsidR="0066179E">
        <w:rPr>
          <w:rFonts w:hint="cs"/>
          <w:rtl/>
        </w:rPr>
        <w:t>،</w:t>
      </w:r>
      <w:r w:rsidRPr="007D3625">
        <w:rPr>
          <w:rFonts w:hint="cs"/>
          <w:rtl/>
        </w:rPr>
        <w:t xml:space="preserve"> ويجهرون بالبسملة</w:t>
      </w:r>
      <w:r w:rsidR="0066179E">
        <w:rPr>
          <w:rFonts w:hint="cs"/>
          <w:rtl/>
        </w:rPr>
        <w:t>،</w:t>
      </w:r>
      <w:r w:rsidRPr="007D3625">
        <w:rPr>
          <w:rFonts w:hint="cs"/>
          <w:rtl/>
        </w:rPr>
        <w:t xml:space="preserve"> ويكبّرون على الميّت خمساً</w:t>
      </w:r>
      <w:r w:rsidR="0066179E">
        <w:rPr>
          <w:rFonts w:hint="cs"/>
          <w:rtl/>
        </w:rPr>
        <w:t>،</w:t>
      </w:r>
      <w:r w:rsidRPr="007D3625">
        <w:rPr>
          <w:rFonts w:hint="cs"/>
          <w:rtl/>
        </w:rPr>
        <w:t xml:space="preserve"> وينادون بـ (من مات عن بنت وأخ وأخت فالمال كله لها)</w:t>
      </w:r>
      <w:r w:rsidR="0066179E">
        <w:rPr>
          <w:rFonts w:hint="cs"/>
          <w:rtl/>
        </w:rPr>
        <w:t>،</w:t>
      </w:r>
      <w:r w:rsidRPr="007D3625">
        <w:rPr>
          <w:rFonts w:hint="cs"/>
          <w:rtl/>
        </w:rPr>
        <w:t xml:space="preserve"> ويصرّحون بالصحيح من دين الله في عشرات المسائل التي حرّفها المحرّفون</w:t>
      </w:r>
      <w:r w:rsidR="0066179E">
        <w:rPr>
          <w:rFonts w:hint="cs"/>
          <w:rtl/>
        </w:rPr>
        <w:t>.</w:t>
      </w:r>
    </w:p>
    <w:p w:rsidR="009834C4" w:rsidRPr="007D3625" w:rsidRDefault="009834C4" w:rsidP="00752998">
      <w:pPr>
        <w:pStyle w:val="libNormal"/>
        <w:rPr>
          <w:rtl/>
        </w:rPr>
      </w:pPr>
      <w:r w:rsidRPr="00752998">
        <w:rPr>
          <w:rFonts w:hint="cs"/>
          <w:rtl/>
        </w:rPr>
        <w:t>وجاء في جامع علي بن أسباط</w:t>
      </w:r>
      <w:r w:rsidR="0066179E" w:rsidRPr="00752998">
        <w:rPr>
          <w:rFonts w:hint="cs"/>
          <w:rtl/>
        </w:rPr>
        <w:t>،</w:t>
      </w:r>
      <w:r w:rsidRPr="00752998">
        <w:rPr>
          <w:rFonts w:hint="cs"/>
          <w:rtl/>
        </w:rPr>
        <w:t xml:space="preserve"> عن الحسن بن جهم قال</w:t>
      </w:r>
      <w:r w:rsidR="00752998">
        <w:rPr>
          <w:rFonts w:hint="cs"/>
          <w:rtl/>
        </w:rPr>
        <w:t>:</w:t>
      </w:r>
      <w:r w:rsidRPr="00752998">
        <w:rPr>
          <w:rFonts w:hint="cs"/>
          <w:rtl/>
        </w:rPr>
        <w:t xml:space="preserve"> ذكرت لأبي عبد الله جعفر بن محمد (عليه السلام) ما نحن فيه وما للناس فيه من إذلال بني العباس</w:t>
      </w:r>
      <w:r w:rsidR="0066179E" w:rsidRPr="00752998">
        <w:rPr>
          <w:rFonts w:hint="cs"/>
          <w:rtl/>
        </w:rPr>
        <w:t>،</w:t>
      </w:r>
      <w:r w:rsidRPr="00752998">
        <w:rPr>
          <w:rFonts w:hint="cs"/>
          <w:rtl/>
        </w:rPr>
        <w:t xml:space="preserve"> قلت</w:t>
      </w:r>
      <w:r w:rsidR="00752998">
        <w:rPr>
          <w:rFonts w:hint="cs"/>
          <w:rtl/>
        </w:rPr>
        <w:t>:</w:t>
      </w:r>
      <w:r w:rsidRPr="00752998">
        <w:rPr>
          <w:rFonts w:hint="cs"/>
          <w:rtl/>
        </w:rPr>
        <w:t xml:space="preserve"> ومتى الفرج</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النداء بحي على خير العمل على المنارة </w:t>
      </w:r>
      <w:r w:rsidRPr="009834C4">
        <w:rPr>
          <w:rStyle w:val="libFootnotenumChar"/>
          <w:rFonts w:hint="cs"/>
          <w:rtl/>
        </w:rPr>
        <w:t>(1)</w:t>
      </w:r>
      <w:r w:rsidR="0066179E" w:rsidRPr="00752998">
        <w:rPr>
          <w:rFonts w:hint="cs"/>
          <w:rtl/>
        </w:rPr>
        <w:t>.</w:t>
      </w:r>
    </w:p>
    <w:p w:rsidR="009834C4" w:rsidRPr="007D3625" w:rsidRDefault="009834C4" w:rsidP="00752998">
      <w:pPr>
        <w:pStyle w:val="libNormal"/>
        <w:rPr>
          <w:rtl/>
        </w:rPr>
      </w:pPr>
      <w:r w:rsidRPr="007D3625">
        <w:rPr>
          <w:rFonts w:hint="cs"/>
          <w:rtl/>
        </w:rPr>
        <w:t>وهذا يشير إلى أنّ الخلاف بين الحكّام والعلويين كان أصولياً</w:t>
      </w:r>
      <w:r w:rsidR="0066179E">
        <w:rPr>
          <w:rFonts w:hint="cs"/>
          <w:rtl/>
        </w:rPr>
        <w:t>،</w:t>
      </w:r>
      <w:r w:rsidRPr="007D3625">
        <w:rPr>
          <w:rFonts w:hint="cs"/>
          <w:rtl/>
        </w:rPr>
        <w:t xml:space="preserve"> وليس كما يصوّره البعض بأنّه خلاف حول الخلافة بما هي خلافة فقط</w:t>
      </w:r>
      <w:r w:rsidR="0066179E">
        <w:rPr>
          <w:rFonts w:hint="cs"/>
          <w:rtl/>
        </w:rPr>
        <w:t>،</w:t>
      </w:r>
      <w:r w:rsidRPr="007D3625">
        <w:rPr>
          <w:rFonts w:hint="cs"/>
          <w:rtl/>
        </w:rPr>
        <w:t xml:space="preserve"> بل إنّ اختلافهم كان على الشريعة حكومة وأحكاماً</w:t>
      </w:r>
      <w:r w:rsidR="0066179E">
        <w:rPr>
          <w:rFonts w:hint="cs"/>
          <w:rtl/>
        </w:rPr>
        <w:t>.</w:t>
      </w:r>
    </w:p>
    <w:p w:rsidR="009834C4" w:rsidRPr="007D3625" w:rsidRDefault="009834C4" w:rsidP="00752998">
      <w:pPr>
        <w:pStyle w:val="libNormal"/>
        <w:rPr>
          <w:rtl/>
        </w:rPr>
      </w:pPr>
      <w:r w:rsidRPr="007D3625">
        <w:rPr>
          <w:rFonts w:hint="cs"/>
          <w:rtl/>
        </w:rPr>
        <w:t>إنّ وقوف الطالبيين أمام الحكّام ما هو إلاّ انعكاس لنهج أصيل يقف في مواجهة الخلفاء</w:t>
      </w:r>
      <w:r w:rsidR="0066179E">
        <w:rPr>
          <w:rFonts w:hint="cs"/>
          <w:rtl/>
        </w:rPr>
        <w:t>،</w:t>
      </w:r>
      <w:r w:rsidRPr="007D3625">
        <w:rPr>
          <w:rFonts w:hint="cs"/>
          <w:rtl/>
        </w:rPr>
        <w:t xml:space="preserve"> وما جزئيّة (حيّ على خير العمل) إلاّ نموذج مصغرَّ لهذا</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(1) الإيضاح للقاضي النعمان المطبوع في (ميراث حديث شيعه) دفتر دهم ص 109</w:t>
      </w:r>
      <w:r w:rsidR="0066179E">
        <w:rPr>
          <w:rFonts w:hint="cs"/>
          <w:rtl/>
        </w:rPr>
        <w:t>.</w:t>
      </w:r>
    </w:p>
    <w:p w:rsidR="0066179E" w:rsidRDefault="009834C4" w:rsidP="009834C4">
      <w:pPr>
        <w:pStyle w:val="libNormal"/>
        <w:rPr>
          <w:rtl/>
        </w:rPr>
      </w:pPr>
      <w:r>
        <w:rPr>
          <w:rFonts w:hint="cs"/>
          <w:rtl/>
        </w:rPr>
        <w:br w:type="page"/>
      </w:r>
    </w:p>
    <w:p w:rsidR="009834C4" w:rsidRPr="007D3625" w:rsidRDefault="009834C4" w:rsidP="00752998">
      <w:pPr>
        <w:pStyle w:val="libNormal"/>
        <w:rPr>
          <w:rtl/>
        </w:rPr>
      </w:pPr>
      <w:r w:rsidRPr="007D3625">
        <w:rPr>
          <w:rFonts w:hint="cs"/>
          <w:rtl/>
        </w:rPr>
        <w:lastRenderedPageBreak/>
        <w:t>الصراع الفكري العقائدي في الشريعة</w:t>
      </w:r>
      <w:r w:rsidR="0066179E">
        <w:rPr>
          <w:rFonts w:hint="cs"/>
          <w:rtl/>
        </w:rPr>
        <w:t>،</w:t>
      </w:r>
      <w:r w:rsidRPr="007D3625">
        <w:rPr>
          <w:rFonts w:hint="cs"/>
          <w:rtl/>
        </w:rPr>
        <w:t xml:space="preserve"> و إليك الآن بعض النصوص في ذلك</w:t>
      </w:r>
      <w:r w:rsidR="00752998">
        <w:rPr>
          <w:rFonts w:hint="cs"/>
          <w:rtl/>
        </w:rPr>
        <w:t>:</w:t>
      </w:r>
    </w:p>
    <w:p w:rsidR="009834C4" w:rsidRPr="00752998" w:rsidRDefault="009834C4" w:rsidP="00752998">
      <w:pPr>
        <w:pStyle w:val="libBold1"/>
        <w:rPr>
          <w:rtl/>
        </w:rPr>
      </w:pPr>
      <w:r w:rsidRPr="007D3625">
        <w:rPr>
          <w:rFonts w:hint="cs"/>
          <w:rtl/>
        </w:rPr>
        <w:t>زيد بن عليّ بن الحسين (122 هـ)</w:t>
      </w:r>
    </w:p>
    <w:p w:rsidR="009834C4" w:rsidRPr="007D3625" w:rsidRDefault="009834C4" w:rsidP="00752998">
      <w:pPr>
        <w:pStyle w:val="libNormal"/>
        <w:rPr>
          <w:rtl/>
        </w:rPr>
      </w:pPr>
      <w:r w:rsidRPr="00752998">
        <w:rPr>
          <w:rFonts w:hint="cs"/>
          <w:rtl/>
        </w:rPr>
        <w:t>روى الحافظ العلوي بسنده إلى يزيد بن معاوية بن إسحاق</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كنّا بجبّانة سالم</w:t>
      </w:r>
      <w:r w:rsidRPr="009834C4">
        <w:rPr>
          <w:rStyle w:val="libFootnotenumChar"/>
          <w:rFonts w:hint="cs"/>
          <w:rtl/>
        </w:rPr>
        <w:t xml:space="preserve"> (822)</w:t>
      </w:r>
      <w:r w:rsidR="0066179E" w:rsidRPr="00752998">
        <w:rPr>
          <w:rFonts w:hint="cs"/>
          <w:rtl/>
        </w:rPr>
        <w:t>،</w:t>
      </w:r>
      <w:r w:rsidRPr="00752998">
        <w:rPr>
          <w:rFonts w:hint="cs"/>
          <w:rtl/>
        </w:rPr>
        <w:t xml:space="preserve"> وقد أَمِنَّا أهل الشام</w:t>
      </w:r>
      <w:r w:rsidR="0066179E" w:rsidRPr="00752998">
        <w:rPr>
          <w:rFonts w:hint="cs"/>
          <w:rtl/>
        </w:rPr>
        <w:t>،</w:t>
      </w:r>
      <w:r w:rsidRPr="00752998">
        <w:rPr>
          <w:rFonts w:hint="cs"/>
          <w:rtl/>
        </w:rPr>
        <w:t xml:space="preserve"> فأمر زيدُ بن عليّ معاويةَ بن إسحاق فقال</w:t>
      </w:r>
      <w:r w:rsidR="00752998">
        <w:rPr>
          <w:rFonts w:hint="cs"/>
          <w:rtl/>
        </w:rPr>
        <w:t>:</w:t>
      </w:r>
      <w:r w:rsidRPr="00752998">
        <w:rPr>
          <w:rFonts w:hint="cs"/>
          <w:rtl/>
        </w:rPr>
        <w:t xml:space="preserve"> أذِّن بـ (حيّ على خير العمل</w:t>
      </w:r>
      <w:r w:rsidR="0066179E" w:rsidRPr="00752998">
        <w:rPr>
          <w:rFonts w:hint="cs"/>
          <w:rtl/>
        </w:rPr>
        <w:t>،</w:t>
      </w:r>
      <w:r w:rsidRPr="00752998">
        <w:rPr>
          <w:rFonts w:hint="cs"/>
          <w:rtl/>
        </w:rPr>
        <w:t xml:space="preserve"> حيّ على خير العمل)</w:t>
      </w:r>
      <w:r w:rsidRPr="009834C4">
        <w:rPr>
          <w:rStyle w:val="libFootnotenumChar"/>
          <w:rFonts w:hint="cs"/>
          <w:rtl/>
        </w:rPr>
        <w:t xml:space="preserve"> (823)</w:t>
      </w:r>
      <w:r w:rsidR="0066179E" w:rsidRPr="00752998">
        <w:rPr>
          <w:rFonts w:hint="cs"/>
          <w:rtl/>
        </w:rPr>
        <w:t>.</w:t>
      </w:r>
    </w:p>
    <w:p w:rsidR="0066179E" w:rsidRPr="00752998" w:rsidRDefault="009834C4" w:rsidP="00752998">
      <w:pPr>
        <w:pStyle w:val="libBold1"/>
        <w:rPr>
          <w:rtl/>
        </w:rPr>
      </w:pPr>
      <w:r w:rsidRPr="007D3625">
        <w:rPr>
          <w:rFonts w:hint="cs"/>
          <w:rtl/>
        </w:rPr>
        <w:t>يحيى بن زيد بن عليّ بن الحسين (125 هـ)</w:t>
      </w:r>
    </w:p>
    <w:p w:rsidR="0066179E" w:rsidRDefault="009834C4" w:rsidP="00752998">
      <w:pPr>
        <w:pStyle w:val="libNormal"/>
        <w:rPr>
          <w:rtl/>
        </w:rPr>
      </w:pPr>
      <w:r w:rsidRPr="007D3625">
        <w:rPr>
          <w:rFonts w:hint="cs"/>
          <w:rtl/>
        </w:rPr>
        <w:t>أخرج الحافظ العلوي بسنده عن زياد بن المنذر</w:t>
      </w:r>
      <w:r w:rsidR="0066179E">
        <w:rPr>
          <w:rFonts w:hint="cs"/>
          <w:rtl/>
        </w:rPr>
        <w:t>،</w:t>
      </w:r>
      <w:r w:rsidRPr="007D3625">
        <w:rPr>
          <w:rFonts w:hint="cs"/>
          <w:rtl/>
        </w:rPr>
        <w:t xml:space="preserve"> قال</w:t>
      </w:r>
      <w:r w:rsidR="00752998">
        <w:rPr>
          <w:rFonts w:hint="cs"/>
          <w:rtl/>
        </w:rPr>
        <w:t>:</w:t>
      </w:r>
      <w:r w:rsidRPr="007D3625">
        <w:rPr>
          <w:rFonts w:hint="cs"/>
          <w:rtl/>
        </w:rPr>
        <w:t xml:space="preserve"> حدّثني حسّان</w:t>
      </w:r>
      <w:r w:rsidR="0066179E">
        <w:rPr>
          <w:rFonts w:hint="cs"/>
          <w:rtl/>
        </w:rPr>
        <w:t>،</w:t>
      </w:r>
      <w:r w:rsidRPr="007D3625">
        <w:rPr>
          <w:rFonts w:hint="cs"/>
          <w:rtl/>
        </w:rPr>
        <w:t xml:space="preserve"> قال</w:t>
      </w:r>
      <w:r w:rsidR="00752998">
        <w:rPr>
          <w:rFonts w:hint="cs"/>
          <w:rtl/>
        </w:rPr>
        <w:t>:</w:t>
      </w:r>
      <w:r w:rsidRPr="007D3625">
        <w:rPr>
          <w:rFonts w:hint="cs"/>
          <w:rtl/>
        </w:rPr>
        <w:t xml:space="preserve"> أذّنت ليحيى بن زيد بخراسان</w:t>
      </w:r>
      <w:r w:rsidR="0066179E">
        <w:rPr>
          <w:rFonts w:hint="cs"/>
          <w:rtl/>
        </w:rPr>
        <w:t>،</w:t>
      </w:r>
      <w:r w:rsidRPr="007D3625">
        <w:rPr>
          <w:rFonts w:hint="cs"/>
          <w:rtl/>
        </w:rPr>
        <w:t xml:space="preserve"> فأمرني أن أقول</w:t>
      </w:r>
      <w:r w:rsidR="00752998">
        <w:rPr>
          <w:rFonts w:hint="cs"/>
          <w:rtl/>
        </w:rPr>
        <w:t>:</w:t>
      </w:r>
      <w:r w:rsidRPr="007D3625">
        <w:rPr>
          <w:rFonts w:hint="cs"/>
          <w:rtl/>
        </w:rPr>
        <w:t xml:space="preserve"> حيّ على خير العمل</w:t>
      </w:r>
      <w:r w:rsidR="0066179E">
        <w:rPr>
          <w:rFonts w:hint="cs"/>
          <w:rtl/>
        </w:rPr>
        <w:t>،</w:t>
      </w:r>
      <w:r w:rsidRPr="007D3625">
        <w:rPr>
          <w:rFonts w:hint="cs"/>
          <w:rtl/>
        </w:rPr>
        <w:t xml:space="preserve"> [حي على خير العمل]</w:t>
      </w:r>
      <w:r w:rsidR="0066179E">
        <w:rPr>
          <w:rFonts w:hint="cs"/>
          <w:rtl/>
        </w:rPr>
        <w:t>.</w:t>
      </w:r>
    </w:p>
    <w:p w:rsidR="009834C4" w:rsidRPr="007D3625" w:rsidRDefault="009834C4" w:rsidP="00752998">
      <w:pPr>
        <w:pStyle w:val="libNormal"/>
        <w:rPr>
          <w:rtl/>
        </w:rPr>
      </w:pPr>
      <w:r w:rsidRPr="00752998">
        <w:rPr>
          <w:rFonts w:hint="cs"/>
          <w:rtl/>
        </w:rPr>
        <w:t>وبإسناده عن صباح المزني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أذّن رجل كان مع يحيى بن زيد بخراسان</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ما زال مؤذنهم ينادي بحيّ على خير العمل حتّى قُتل </w:t>
      </w:r>
      <w:r w:rsidRPr="009834C4">
        <w:rPr>
          <w:rStyle w:val="libFootnotenumChar"/>
          <w:rFonts w:hint="cs"/>
          <w:rtl/>
        </w:rPr>
        <w:t>(824)</w:t>
      </w:r>
      <w:r w:rsidR="0066179E" w:rsidRPr="00752998">
        <w:rPr>
          <w:rFonts w:hint="cs"/>
          <w:rtl/>
        </w:rPr>
        <w:t>.</w:t>
      </w:r>
    </w:p>
    <w:p w:rsidR="0066179E" w:rsidRPr="00752998" w:rsidRDefault="009834C4" w:rsidP="00752998">
      <w:pPr>
        <w:pStyle w:val="libBold1"/>
        <w:rPr>
          <w:rtl/>
        </w:rPr>
      </w:pPr>
      <w:r w:rsidRPr="007D3625">
        <w:rPr>
          <w:rFonts w:hint="cs"/>
          <w:rtl/>
        </w:rPr>
        <w:t>إبراهيم بن عبد اللَّه بن الحسن (145 هـ)</w:t>
      </w:r>
    </w:p>
    <w:p w:rsidR="009834C4" w:rsidRPr="007D3625" w:rsidRDefault="009834C4" w:rsidP="00752998">
      <w:pPr>
        <w:pStyle w:val="libNormal"/>
        <w:rPr>
          <w:rtl/>
        </w:rPr>
      </w:pPr>
      <w:r w:rsidRPr="007D3625">
        <w:rPr>
          <w:rFonts w:hint="cs"/>
          <w:rtl/>
        </w:rPr>
        <w:t>أخرج الحافظ العلوي بإسناده عن سالم الخزاز</w:t>
      </w:r>
      <w:r w:rsidR="0066179E">
        <w:rPr>
          <w:rFonts w:hint="cs"/>
          <w:rtl/>
        </w:rPr>
        <w:t>،</w:t>
      </w:r>
      <w:r w:rsidRPr="007D3625">
        <w:rPr>
          <w:rFonts w:hint="cs"/>
          <w:rtl/>
        </w:rPr>
        <w:t xml:space="preserve"> قال</w:t>
      </w:r>
      <w:r w:rsidR="00752998">
        <w:rPr>
          <w:rFonts w:hint="cs"/>
          <w:rtl/>
        </w:rPr>
        <w:t>:</w:t>
      </w:r>
      <w:r w:rsidRPr="007D3625">
        <w:rPr>
          <w:rFonts w:hint="cs"/>
          <w:rtl/>
        </w:rPr>
        <w:t xml:space="preserve"> كان إبراهيم بن عبد اللَّه بن الحسن يأمر أصحابه إذا كانوا في البادية أن يزيدوا في الأذان (حيّ على خير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(822) أهل الكوفة يسمّون مكان دفن الأموات جبّانة</w:t>
      </w:r>
      <w:r w:rsidR="0066179E">
        <w:rPr>
          <w:rFonts w:hint="cs"/>
          <w:rtl/>
        </w:rPr>
        <w:t>،</w:t>
      </w:r>
      <w:r w:rsidRPr="007D3625">
        <w:rPr>
          <w:rFonts w:hint="cs"/>
          <w:rtl/>
        </w:rPr>
        <w:t xml:space="preserve"> كما يسميّها أهل البصرة المقبرة</w:t>
      </w:r>
      <w:r w:rsidR="0066179E">
        <w:rPr>
          <w:rFonts w:hint="cs"/>
          <w:rtl/>
        </w:rPr>
        <w:t>،</w:t>
      </w:r>
      <w:r w:rsidRPr="007D3625">
        <w:rPr>
          <w:rFonts w:hint="cs"/>
          <w:rtl/>
        </w:rPr>
        <w:t xml:space="preserve"> وجبَّانة سالم تنسب إلى سالم بن عمارة بن عبد الحارث (انظر</w:t>
      </w:r>
      <w:r w:rsidR="00752998">
        <w:rPr>
          <w:rFonts w:hint="cs"/>
          <w:rtl/>
        </w:rPr>
        <w:t>:</w:t>
      </w:r>
      <w:r w:rsidRPr="007D3625">
        <w:rPr>
          <w:rFonts w:hint="cs"/>
          <w:rtl/>
        </w:rPr>
        <w:t xml:space="preserve"> معجم البلدان 2: 99</w:t>
      </w:r>
      <w:r>
        <w:rPr>
          <w:rFonts w:hint="cs"/>
          <w:rtl/>
        </w:rPr>
        <w:t xml:space="preserve"> - </w:t>
      </w:r>
      <w:r w:rsidRPr="007D3625">
        <w:rPr>
          <w:rFonts w:hint="cs"/>
          <w:rtl/>
        </w:rPr>
        <w:t>100)</w:t>
      </w:r>
      <w:r w:rsidR="0066179E">
        <w:rPr>
          <w:rFonts w:hint="cs"/>
          <w:rtl/>
        </w:rPr>
        <w:t>.</w:t>
      </w:r>
    </w:p>
    <w:p w:rsidR="009834C4" w:rsidRPr="009834C4" w:rsidRDefault="009834C4" w:rsidP="009834C4">
      <w:pPr>
        <w:pStyle w:val="libFootnote0"/>
        <w:rPr>
          <w:rtl/>
        </w:rPr>
      </w:pPr>
      <w:r w:rsidRPr="007D3625">
        <w:rPr>
          <w:rFonts w:hint="cs"/>
          <w:rtl/>
        </w:rPr>
        <w:t>(823) الأذان بحيّ على خير العمل</w:t>
      </w:r>
      <w:r w:rsidR="00752998">
        <w:rPr>
          <w:rFonts w:hint="cs"/>
          <w:rtl/>
        </w:rPr>
        <w:t>:</w:t>
      </w:r>
      <w:r w:rsidRPr="007D3625">
        <w:rPr>
          <w:rFonts w:hint="cs"/>
          <w:rtl/>
        </w:rPr>
        <w:t xml:space="preserve"> 83 للحافظ العلوي</w:t>
      </w:r>
      <w:r w:rsidR="0066179E">
        <w:rPr>
          <w:rFonts w:hint="cs"/>
          <w:rtl/>
        </w:rPr>
        <w:t>.</w:t>
      </w:r>
    </w:p>
    <w:p w:rsidR="009834C4" w:rsidRPr="009834C4" w:rsidRDefault="009834C4" w:rsidP="009834C4">
      <w:pPr>
        <w:pStyle w:val="libFootnote0"/>
        <w:rPr>
          <w:rtl/>
        </w:rPr>
      </w:pPr>
      <w:r w:rsidRPr="007D3625">
        <w:rPr>
          <w:rFonts w:hint="cs"/>
          <w:rtl/>
        </w:rPr>
        <w:t>(824) الأذان بحيّ على خير العمل للحافظ العلوي</w:t>
      </w:r>
      <w:r w:rsidR="00752998">
        <w:rPr>
          <w:rFonts w:hint="cs"/>
          <w:rtl/>
        </w:rPr>
        <w:t>:</w:t>
      </w:r>
      <w:r w:rsidRPr="007D3625">
        <w:rPr>
          <w:rFonts w:hint="cs"/>
          <w:rtl/>
        </w:rPr>
        <w:t xml:space="preserve"> 87 وانظر</w:t>
      </w:r>
      <w:r w:rsidR="00752998">
        <w:rPr>
          <w:rFonts w:hint="cs"/>
          <w:rtl/>
        </w:rPr>
        <w:t>:</w:t>
      </w:r>
      <w:r w:rsidRPr="007D3625">
        <w:rPr>
          <w:rFonts w:hint="cs"/>
          <w:rtl/>
        </w:rPr>
        <w:t xml:space="preserve"> أمالي أحمد بن عيسى 1: 97 الحديث 236</w:t>
      </w:r>
      <w:r w:rsidR="0066179E">
        <w:rPr>
          <w:rFonts w:hint="cs"/>
          <w:rtl/>
        </w:rPr>
        <w:t>.</w:t>
      </w:r>
    </w:p>
    <w:p w:rsidR="0066179E" w:rsidRDefault="009834C4" w:rsidP="009834C4">
      <w:pPr>
        <w:pStyle w:val="libNormal"/>
      </w:pPr>
      <w:r>
        <w:rPr>
          <w:rtl/>
        </w:rPr>
        <w:br w:type="page"/>
      </w:r>
    </w:p>
    <w:p w:rsidR="009834C4" w:rsidRPr="007D3625" w:rsidRDefault="009834C4" w:rsidP="00752998">
      <w:pPr>
        <w:pStyle w:val="libNormal"/>
        <w:rPr>
          <w:rtl/>
        </w:rPr>
      </w:pPr>
      <w:r w:rsidRPr="00752998">
        <w:rPr>
          <w:rFonts w:hint="cs"/>
          <w:rtl/>
        </w:rPr>
        <w:lastRenderedPageBreak/>
        <w:t xml:space="preserve">العمل) </w:t>
      </w:r>
      <w:r w:rsidRPr="009834C4">
        <w:rPr>
          <w:rStyle w:val="libFootnotenumChar"/>
          <w:rFonts w:hint="cs"/>
          <w:rtl/>
        </w:rPr>
        <w:t>(825)</w:t>
      </w:r>
      <w:r w:rsidR="0066179E" w:rsidRPr="00752998">
        <w:rPr>
          <w:rFonts w:hint="cs"/>
          <w:rtl/>
        </w:rPr>
        <w:t>.</w:t>
      </w:r>
    </w:p>
    <w:p w:rsidR="0066179E" w:rsidRPr="00752998" w:rsidRDefault="009834C4" w:rsidP="00752998">
      <w:pPr>
        <w:pStyle w:val="libBold1"/>
        <w:rPr>
          <w:rtl/>
        </w:rPr>
      </w:pPr>
      <w:r w:rsidRPr="007D3625">
        <w:rPr>
          <w:rFonts w:hint="cs"/>
          <w:rtl/>
        </w:rPr>
        <w:t>الحسين بن عليّ (صاحب فَخّ) (169 هـ)</w:t>
      </w:r>
    </w:p>
    <w:p w:rsidR="009834C4" w:rsidRPr="007D3625" w:rsidRDefault="009834C4" w:rsidP="00752998">
      <w:pPr>
        <w:pStyle w:val="libNormal"/>
        <w:rPr>
          <w:rtl/>
        </w:rPr>
      </w:pPr>
      <w:r w:rsidRPr="007D3625">
        <w:rPr>
          <w:rFonts w:hint="cs"/>
          <w:rtl/>
        </w:rPr>
        <w:t>روى أبو الفرج الإصفهانيّ أنّ إسحاق بن عيسى بن عليّ</w:t>
      </w:r>
      <w:r w:rsidR="0066179E">
        <w:rPr>
          <w:rFonts w:hint="cs"/>
          <w:rtl/>
        </w:rPr>
        <w:t>،</w:t>
      </w:r>
      <w:r w:rsidRPr="007D3625">
        <w:rPr>
          <w:rFonts w:hint="cs"/>
          <w:rtl/>
        </w:rPr>
        <w:t xml:space="preserve"> وَلِي المدينة في أيّام موسى الهادي</w:t>
      </w:r>
      <w:r w:rsidR="0066179E">
        <w:rPr>
          <w:rFonts w:hint="cs"/>
          <w:rtl/>
        </w:rPr>
        <w:t>،</w:t>
      </w:r>
      <w:r w:rsidRPr="007D3625">
        <w:rPr>
          <w:rFonts w:hint="cs"/>
          <w:rtl/>
        </w:rPr>
        <w:t xml:space="preserve"> فاستخلف عليها رجلاً من ولد عمر بن الخطّاب</w:t>
      </w:r>
      <w:r w:rsidR="0066179E">
        <w:rPr>
          <w:rFonts w:hint="cs"/>
          <w:rtl/>
        </w:rPr>
        <w:t>،</w:t>
      </w:r>
      <w:r w:rsidRPr="007D3625">
        <w:rPr>
          <w:rFonts w:hint="cs"/>
          <w:rtl/>
        </w:rPr>
        <w:t xml:space="preserve"> يُعرف بعبد العزيز بن عبد اللَّه</w:t>
      </w:r>
      <w:r w:rsidR="0066179E">
        <w:rPr>
          <w:rFonts w:hint="cs"/>
          <w:rtl/>
        </w:rPr>
        <w:t>،</w:t>
      </w:r>
      <w:r w:rsidRPr="007D3625">
        <w:rPr>
          <w:rFonts w:hint="cs"/>
          <w:rtl/>
        </w:rPr>
        <w:t xml:space="preserve"> فحمل على الطالبيّين</w:t>
      </w:r>
      <w:r w:rsidR="0066179E">
        <w:rPr>
          <w:rFonts w:hint="cs"/>
          <w:rtl/>
        </w:rPr>
        <w:t>،</w:t>
      </w:r>
      <w:r w:rsidRPr="007D3625">
        <w:rPr>
          <w:rFonts w:hint="cs"/>
          <w:rtl/>
        </w:rPr>
        <w:t xml:space="preserve"> وأساء إليهم</w:t>
      </w:r>
      <w:r w:rsidR="0066179E">
        <w:rPr>
          <w:rFonts w:hint="cs"/>
          <w:rtl/>
        </w:rPr>
        <w:t>،</w:t>
      </w:r>
      <w:r w:rsidRPr="007D3625">
        <w:rPr>
          <w:rFonts w:hint="cs"/>
          <w:rtl/>
        </w:rPr>
        <w:t xml:space="preserve"> وأفرط في التحامل عليهم</w:t>
      </w:r>
      <w:r w:rsidR="0066179E">
        <w:rPr>
          <w:rFonts w:hint="cs"/>
          <w:rtl/>
        </w:rPr>
        <w:t>،</w:t>
      </w:r>
      <w:r w:rsidRPr="007D3625">
        <w:rPr>
          <w:rFonts w:hint="cs"/>
          <w:rtl/>
        </w:rPr>
        <w:t xml:space="preserve"> وطالبهم بالعرض [ عليه ] كلّ يوم</w:t>
      </w:r>
      <w:r w:rsidR="0066179E">
        <w:rPr>
          <w:rFonts w:hint="cs"/>
          <w:rtl/>
        </w:rPr>
        <w:t>،</w:t>
      </w:r>
      <w:r w:rsidRPr="007D3625">
        <w:rPr>
          <w:rFonts w:hint="cs"/>
          <w:rtl/>
        </w:rPr>
        <w:t xml:space="preserve"> وكانوا يعرضون في المقصورة</w:t>
      </w:r>
      <w:r w:rsidR="0066179E">
        <w:rPr>
          <w:rFonts w:hint="cs"/>
          <w:rtl/>
        </w:rPr>
        <w:t>،</w:t>
      </w:r>
      <w:r w:rsidRPr="007D3625">
        <w:rPr>
          <w:rFonts w:hint="cs"/>
          <w:rtl/>
        </w:rPr>
        <w:t xml:space="preserve"> وأخذ كلّ واحد منهم بكفالة قرينه ونسيبه</w:t>
      </w:r>
      <w:r w:rsidR="0066179E">
        <w:rPr>
          <w:rFonts w:hint="cs"/>
          <w:rtl/>
        </w:rPr>
        <w:t>،</w:t>
      </w:r>
      <w:r w:rsidRPr="007D3625">
        <w:rPr>
          <w:rFonts w:hint="cs"/>
          <w:rtl/>
        </w:rPr>
        <w:t xml:space="preserve"> فضمن الحسينُ بن عليّ</w:t>
      </w:r>
      <w:r w:rsidR="0066179E">
        <w:rPr>
          <w:rFonts w:hint="cs"/>
          <w:rtl/>
        </w:rPr>
        <w:t>،</w:t>
      </w:r>
      <w:r w:rsidRPr="007D3625">
        <w:rPr>
          <w:rFonts w:hint="cs"/>
          <w:rtl/>
        </w:rPr>
        <w:t xml:space="preserve"> و يحيى بن عبد اللَّه بن الحسن</w:t>
      </w:r>
      <w:r w:rsidR="00752998">
        <w:rPr>
          <w:rFonts w:hint="cs"/>
          <w:rtl/>
        </w:rPr>
        <w:t>:</w:t>
      </w:r>
      <w:r w:rsidRPr="007D3625">
        <w:rPr>
          <w:rFonts w:hint="cs"/>
          <w:rtl/>
        </w:rPr>
        <w:t xml:space="preserve"> الحسنَ بن محمَّد بن عبد اللَّه بن الحسن</w:t>
      </w:r>
      <w:r w:rsidR="0066179E">
        <w:rPr>
          <w:rFonts w:hint="cs"/>
          <w:rtl/>
        </w:rPr>
        <w:t>،</w:t>
      </w:r>
      <w:r w:rsidRPr="007D3625">
        <w:rPr>
          <w:rFonts w:hint="cs"/>
          <w:rtl/>
        </w:rPr>
        <w:t xml:space="preserve"> ووافى أوائل الحاجّ</w:t>
      </w:r>
      <w:r w:rsidR="0066179E">
        <w:rPr>
          <w:rFonts w:hint="cs"/>
          <w:rtl/>
        </w:rPr>
        <w:t>،</w:t>
      </w:r>
      <w:r w:rsidRPr="007D3625">
        <w:rPr>
          <w:rFonts w:hint="cs"/>
          <w:rtl/>
        </w:rPr>
        <w:t xml:space="preserve"> وقَدِم من الشيعة نحو من سبعين رجلاً فنزلوا دار ابن أفلح بالبقيع وأقاموا بها</w:t>
      </w:r>
      <w:r w:rsidR="0066179E">
        <w:rPr>
          <w:rFonts w:hint="cs"/>
          <w:rtl/>
        </w:rPr>
        <w:t>،</w:t>
      </w:r>
      <w:r w:rsidRPr="007D3625">
        <w:rPr>
          <w:rFonts w:hint="cs"/>
          <w:rtl/>
        </w:rPr>
        <w:t xml:space="preserve"> ولقوا حسيناً وغيرَه</w:t>
      </w:r>
      <w:r w:rsidR="0066179E">
        <w:rPr>
          <w:rFonts w:hint="cs"/>
          <w:rtl/>
        </w:rPr>
        <w:t>،</w:t>
      </w:r>
      <w:r w:rsidRPr="007D3625">
        <w:rPr>
          <w:rFonts w:hint="cs"/>
          <w:rtl/>
        </w:rPr>
        <w:t xml:space="preserve"> فبلغ ذلك العمريَّ فأنكره</w:t>
      </w:r>
      <w:r w:rsidR="0066179E">
        <w:rPr>
          <w:rFonts w:hint="cs"/>
          <w:rtl/>
        </w:rPr>
        <w:t>،</w:t>
      </w:r>
      <w:r w:rsidRPr="007D3625">
        <w:rPr>
          <w:rFonts w:hint="cs"/>
          <w:rtl/>
        </w:rPr>
        <w:t xml:space="preserve"> وكان قد أخذ قبل ذلك الحسن بن محمّد بن عبد اللَّه</w:t>
      </w:r>
      <w:r w:rsidR="0066179E">
        <w:rPr>
          <w:rFonts w:hint="cs"/>
          <w:rtl/>
        </w:rPr>
        <w:t>،</w:t>
      </w:r>
      <w:r w:rsidRPr="007D3625">
        <w:rPr>
          <w:rFonts w:hint="cs"/>
          <w:rtl/>
        </w:rPr>
        <w:t xml:space="preserve"> وابن جندب الهذلي الشاعر</w:t>
      </w:r>
      <w:r w:rsidR="0066179E">
        <w:rPr>
          <w:rFonts w:hint="cs"/>
          <w:rtl/>
        </w:rPr>
        <w:t>،</w:t>
      </w:r>
      <w:r w:rsidRPr="007D3625">
        <w:rPr>
          <w:rFonts w:hint="cs"/>
          <w:rtl/>
        </w:rPr>
        <w:t xml:space="preserve"> ومولى لعمر بن الخطاب وهم مجتمعون</w:t>
      </w:r>
      <w:r w:rsidR="0066179E">
        <w:rPr>
          <w:rFonts w:hint="cs"/>
          <w:rtl/>
        </w:rPr>
        <w:t>،</w:t>
      </w:r>
      <w:r w:rsidRPr="007D3625">
        <w:rPr>
          <w:rFonts w:hint="cs"/>
          <w:rtl/>
        </w:rPr>
        <w:t xml:space="preserve"> فأشاع أنّه وجدهم على شراب</w:t>
      </w:r>
      <w:r w:rsidR="0066179E">
        <w:rPr>
          <w:rFonts w:hint="cs"/>
          <w:rtl/>
        </w:rPr>
        <w:t>،</w:t>
      </w:r>
      <w:r w:rsidRPr="007D3625">
        <w:rPr>
          <w:rFonts w:hint="cs"/>
          <w:rtl/>
        </w:rPr>
        <w:t xml:space="preserve"> فضرب الحسن ثمانين سوطاً</w:t>
      </w:r>
      <w:r w:rsidR="0066179E">
        <w:rPr>
          <w:rFonts w:hint="cs"/>
          <w:rtl/>
        </w:rPr>
        <w:t>،</w:t>
      </w:r>
      <w:r w:rsidRPr="007D3625">
        <w:rPr>
          <w:rFonts w:hint="cs"/>
          <w:rtl/>
        </w:rPr>
        <w:t xml:space="preserve"> وضرب ابن جندب خمسة عشر سوطاً</w:t>
      </w:r>
      <w:r w:rsidR="0066179E">
        <w:rPr>
          <w:rFonts w:hint="cs"/>
          <w:rtl/>
        </w:rPr>
        <w:t>،</w:t>
      </w:r>
      <w:r w:rsidRPr="007D3625">
        <w:rPr>
          <w:rFonts w:hint="cs"/>
          <w:rtl/>
        </w:rPr>
        <w:t xml:space="preserve"> وضرب مولى عمر سبعة أسواط</w:t>
      </w:r>
      <w:r w:rsidR="0066179E">
        <w:rPr>
          <w:rFonts w:hint="cs"/>
          <w:rtl/>
        </w:rPr>
        <w:t>،</w:t>
      </w:r>
      <w:r w:rsidRPr="007D3625">
        <w:rPr>
          <w:rFonts w:hint="cs"/>
          <w:rtl/>
        </w:rPr>
        <w:t xml:space="preserve"> وأمر بأن يدار بهم في المدينة مكشّفي الظهور ليفضحهم</w:t>
      </w:r>
      <w:r w:rsidR="0066179E">
        <w:rPr>
          <w:rFonts w:hint="cs"/>
          <w:rtl/>
        </w:rPr>
        <w:t>،</w:t>
      </w:r>
      <w:r w:rsidRPr="007D3625">
        <w:rPr>
          <w:rFonts w:hint="cs"/>
          <w:rtl/>
        </w:rPr>
        <w:t xml:space="preserve"> فبعثت إليه الهاشميّة</w:t>
      </w:r>
      <w:r>
        <w:rPr>
          <w:rFonts w:hint="cs"/>
          <w:rtl/>
        </w:rPr>
        <w:t xml:space="preserve"> - </w:t>
      </w:r>
      <w:r w:rsidRPr="007D3625">
        <w:rPr>
          <w:rFonts w:hint="cs"/>
          <w:rtl/>
        </w:rPr>
        <w:t>صاحبة الراية السوداء في أيام محمّد بن عبد اللَّه</w:t>
      </w:r>
      <w:r>
        <w:rPr>
          <w:rFonts w:hint="cs"/>
          <w:rtl/>
        </w:rPr>
        <w:t xml:space="preserve"> - </w:t>
      </w:r>
      <w:r w:rsidRPr="007D3625">
        <w:rPr>
          <w:rFonts w:hint="cs"/>
          <w:rtl/>
        </w:rPr>
        <w:t>فقالت له</w:t>
      </w:r>
      <w:r w:rsidR="00752998">
        <w:rPr>
          <w:rFonts w:hint="cs"/>
          <w:rtl/>
        </w:rPr>
        <w:t>:</w:t>
      </w:r>
      <w:r w:rsidRPr="007D3625">
        <w:rPr>
          <w:rFonts w:hint="cs"/>
          <w:rtl/>
        </w:rPr>
        <w:t xml:space="preserve"> لا ولا كرامة</w:t>
      </w:r>
      <w:r w:rsidR="0066179E">
        <w:rPr>
          <w:rFonts w:hint="cs"/>
          <w:rtl/>
        </w:rPr>
        <w:t>،</w:t>
      </w:r>
      <w:r w:rsidRPr="007D3625">
        <w:rPr>
          <w:rFonts w:hint="cs"/>
          <w:rtl/>
        </w:rPr>
        <w:t xml:space="preserve"> لا تشهّر أحداً من بني هاشم</w:t>
      </w:r>
      <w:r w:rsidR="0066179E">
        <w:rPr>
          <w:rFonts w:hint="cs"/>
          <w:rtl/>
        </w:rPr>
        <w:t>،</w:t>
      </w:r>
      <w:r w:rsidRPr="007D3625">
        <w:rPr>
          <w:rFonts w:hint="cs"/>
          <w:rtl/>
        </w:rPr>
        <w:t xml:space="preserve"> وتشنّع عليهم وأنت ظالم</w:t>
      </w:r>
      <w:r w:rsidR="0066179E">
        <w:rPr>
          <w:rFonts w:hint="cs"/>
          <w:rtl/>
        </w:rPr>
        <w:t>،</w:t>
      </w:r>
      <w:r w:rsidRPr="007D3625">
        <w:rPr>
          <w:rFonts w:hint="cs"/>
          <w:rtl/>
        </w:rPr>
        <w:t xml:space="preserve"> فكفَّ عن ذلك وخلّى سبيلهم</w:t>
      </w:r>
      <w:r w:rsidR="0066179E">
        <w:rPr>
          <w:rFonts w:hint="cs"/>
          <w:rtl/>
        </w:rPr>
        <w:t>.</w:t>
      </w:r>
      <w:r w:rsidRPr="007D3625">
        <w:rPr>
          <w:rFonts w:hint="cs"/>
          <w:rtl/>
        </w:rPr>
        <w:t>.. إلى أن يقول</w:t>
      </w:r>
      <w:r w:rsidR="00752998">
        <w:rPr>
          <w:rFonts w:hint="cs"/>
          <w:rtl/>
        </w:rPr>
        <w:t>:</w:t>
      </w:r>
      <w:r w:rsidRPr="007D3625">
        <w:rPr>
          <w:rFonts w:hint="cs"/>
          <w:rtl/>
        </w:rPr>
        <w:t xml:space="preserve"> ثمّ عرضهم يوم الجمعة</w:t>
      </w:r>
      <w:r w:rsidR="0066179E">
        <w:rPr>
          <w:rFonts w:hint="cs"/>
          <w:rtl/>
        </w:rPr>
        <w:t>.</w:t>
      </w:r>
      <w:r w:rsidRPr="007D3625">
        <w:rPr>
          <w:rFonts w:hint="cs"/>
          <w:rtl/>
        </w:rPr>
        <w:t>.. فدعا باسم الحسن بن محمَّد</w:t>
      </w:r>
      <w:r w:rsidR="0066179E">
        <w:rPr>
          <w:rFonts w:hint="cs"/>
          <w:rtl/>
        </w:rPr>
        <w:t>،</w:t>
      </w:r>
      <w:r w:rsidRPr="007D3625">
        <w:rPr>
          <w:rFonts w:hint="cs"/>
          <w:rtl/>
        </w:rPr>
        <w:t xml:space="preserve"> فلم يحضر</w:t>
      </w:r>
      <w:r w:rsidR="0066179E">
        <w:rPr>
          <w:rFonts w:hint="cs"/>
          <w:rtl/>
        </w:rPr>
        <w:t>؛</w:t>
      </w:r>
      <w:r w:rsidRPr="007D3625">
        <w:rPr>
          <w:rFonts w:hint="cs"/>
          <w:rtl/>
        </w:rPr>
        <w:t xml:space="preserve"> فقال ليحيى والحسين بن عليّ</w:t>
      </w:r>
      <w:r w:rsidR="00752998">
        <w:rPr>
          <w:rFonts w:hint="cs"/>
          <w:rtl/>
        </w:rPr>
        <w:t>:</w:t>
      </w:r>
      <w:r w:rsidRPr="007D3625">
        <w:rPr>
          <w:rFonts w:hint="cs"/>
          <w:rtl/>
        </w:rPr>
        <w:t xml:space="preserve"> لتأتياني به أو لأحبسنَّكما</w:t>
      </w:r>
      <w:r w:rsidR="0066179E">
        <w:rPr>
          <w:rFonts w:hint="cs"/>
          <w:rtl/>
        </w:rPr>
        <w:t>،</w:t>
      </w:r>
      <w:r w:rsidRPr="007D3625">
        <w:rPr>
          <w:rFonts w:hint="cs"/>
          <w:rtl/>
        </w:rPr>
        <w:t xml:space="preserve"> فإنَّ له ثلاثة أيّام لم يحضر العرض</w:t>
      </w:r>
      <w:r w:rsidR="0066179E">
        <w:rPr>
          <w:rFonts w:hint="cs"/>
          <w:rtl/>
        </w:rPr>
        <w:t>،</w:t>
      </w:r>
      <w:r w:rsidRPr="007D3625">
        <w:rPr>
          <w:rFonts w:hint="cs"/>
          <w:rtl/>
        </w:rPr>
        <w:t xml:space="preserve"> ولقد خرج أو تغيَّب</w:t>
      </w:r>
      <w:r w:rsidR="0066179E">
        <w:rPr>
          <w:rFonts w:hint="cs"/>
          <w:rtl/>
        </w:rPr>
        <w:t>.</w:t>
      </w:r>
      <w:r w:rsidRPr="007D3625">
        <w:rPr>
          <w:rFonts w:hint="cs"/>
          <w:rtl/>
        </w:rPr>
        <w:t>.. أريد أن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(825) الأذان بحيّ على خير العمل</w:t>
      </w:r>
      <w:r w:rsidR="0066179E">
        <w:rPr>
          <w:rFonts w:hint="cs"/>
          <w:rtl/>
        </w:rPr>
        <w:t>،</w:t>
      </w:r>
      <w:r w:rsidRPr="007D3625">
        <w:rPr>
          <w:rFonts w:hint="cs"/>
          <w:rtl/>
        </w:rPr>
        <w:t xml:space="preserve"> للحافظ العلوي</w:t>
      </w:r>
      <w:r w:rsidR="00752998">
        <w:rPr>
          <w:rFonts w:hint="cs"/>
          <w:rtl/>
        </w:rPr>
        <w:t>:</w:t>
      </w:r>
      <w:r w:rsidRPr="007D3625">
        <w:rPr>
          <w:rFonts w:hint="cs"/>
          <w:rtl/>
        </w:rPr>
        <w:t xml:space="preserve"> 88، 89</w:t>
      </w:r>
      <w:r w:rsidR="0066179E">
        <w:rPr>
          <w:rFonts w:hint="cs"/>
          <w:rtl/>
        </w:rPr>
        <w:t>،</w:t>
      </w:r>
      <w:r w:rsidRPr="007D3625">
        <w:rPr>
          <w:rFonts w:hint="cs"/>
          <w:rtl/>
        </w:rPr>
        <w:t xml:space="preserve"> وبتحقيق عزّان</w:t>
      </w:r>
      <w:r w:rsidR="00752998">
        <w:rPr>
          <w:rFonts w:hint="cs"/>
          <w:rtl/>
        </w:rPr>
        <w:t>:</w:t>
      </w:r>
      <w:r w:rsidRPr="007D3625">
        <w:rPr>
          <w:rFonts w:hint="cs"/>
          <w:rtl/>
        </w:rPr>
        <w:t xml:space="preserve"> 147 ح 186</w:t>
      </w:r>
      <w:r w:rsidR="0066179E">
        <w:rPr>
          <w:rFonts w:hint="cs"/>
          <w:rtl/>
        </w:rPr>
        <w:t>،</w:t>
      </w:r>
      <w:r w:rsidRPr="007D3625">
        <w:rPr>
          <w:rFonts w:hint="cs"/>
          <w:rtl/>
        </w:rPr>
        <w:t xml:space="preserve"> 186</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تأتياني بالحسن بن محمَّد</w:t>
      </w:r>
      <w:r w:rsidR="0066179E">
        <w:rPr>
          <w:rFonts w:hint="cs"/>
          <w:rtl/>
        </w:rPr>
        <w:t>.</w:t>
      </w:r>
    </w:p>
    <w:p w:rsidR="0066179E" w:rsidRDefault="009834C4" w:rsidP="00752998">
      <w:pPr>
        <w:pStyle w:val="libNormal"/>
        <w:rPr>
          <w:rtl/>
        </w:rPr>
      </w:pPr>
      <w:r w:rsidRPr="007D3625">
        <w:rPr>
          <w:rFonts w:hint="cs"/>
          <w:rtl/>
        </w:rPr>
        <w:t>فقال له الحسين</w:t>
      </w:r>
      <w:r w:rsidR="00752998">
        <w:rPr>
          <w:rFonts w:hint="cs"/>
          <w:rtl/>
        </w:rPr>
        <w:t>:</w:t>
      </w:r>
      <w:r w:rsidRPr="007D3625">
        <w:rPr>
          <w:rFonts w:hint="cs"/>
          <w:rtl/>
        </w:rPr>
        <w:t xml:space="preserve"> لا نقدر عليه</w:t>
      </w:r>
      <w:r w:rsidR="0066179E">
        <w:rPr>
          <w:rFonts w:hint="cs"/>
          <w:rtl/>
        </w:rPr>
        <w:t>،</w:t>
      </w:r>
      <w:r w:rsidRPr="007D3625">
        <w:rPr>
          <w:rFonts w:hint="cs"/>
          <w:rtl/>
        </w:rPr>
        <w:t xml:space="preserve"> هو في بعض ما يكون فيه الناس</w:t>
      </w:r>
      <w:r w:rsidR="0066179E">
        <w:rPr>
          <w:rFonts w:hint="cs"/>
          <w:rtl/>
        </w:rPr>
        <w:t>،</w:t>
      </w:r>
      <w:r w:rsidRPr="007D3625">
        <w:rPr>
          <w:rFonts w:hint="cs"/>
          <w:rtl/>
        </w:rPr>
        <w:t xml:space="preserve"> فابعث إلى آل عمر بن الخطّاب</w:t>
      </w:r>
      <w:r w:rsidR="0066179E">
        <w:rPr>
          <w:rFonts w:hint="cs"/>
          <w:rtl/>
        </w:rPr>
        <w:t>،</w:t>
      </w:r>
      <w:r w:rsidRPr="007D3625">
        <w:rPr>
          <w:rFonts w:hint="cs"/>
          <w:rtl/>
        </w:rPr>
        <w:t xml:space="preserve"> فاجمعهم كما جمعتنا</w:t>
      </w:r>
      <w:r w:rsidR="0066179E">
        <w:rPr>
          <w:rFonts w:hint="cs"/>
          <w:rtl/>
        </w:rPr>
        <w:t>،</w:t>
      </w:r>
      <w:r w:rsidRPr="007D3625">
        <w:rPr>
          <w:rFonts w:hint="cs"/>
          <w:rtl/>
        </w:rPr>
        <w:t xml:space="preserve"> ثمَّ اعرضهم رجلاً رجلاً</w:t>
      </w:r>
      <w:r w:rsidR="0066179E">
        <w:rPr>
          <w:rFonts w:hint="cs"/>
          <w:rtl/>
        </w:rPr>
        <w:t>،</w:t>
      </w:r>
      <w:r w:rsidRPr="007D3625">
        <w:rPr>
          <w:rFonts w:hint="cs"/>
          <w:rtl/>
        </w:rPr>
        <w:t xml:space="preserve"> فإن لم تجد فيهم من قد غاب أكثر من غيبة الحسن عنك</w:t>
      </w:r>
      <w:r w:rsidR="0066179E">
        <w:rPr>
          <w:rFonts w:hint="cs"/>
          <w:rtl/>
        </w:rPr>
        <w:t>،</w:t>
      </w:r>
      <w:r w:rsidRPr="007D3625">
        <w:rPr>
          <w:rFonts w:hint="cs"/>
          <w:rtl/>
        </w:rPr>
        <w:t xml:space="preserve"> فقد أنصفتنا</w:t>
      </w:r>
      <w:r w:rsidR="0066179E">
        <w:rPr>
          <w:rFonts w:hint="cs"/>
          <w:rtl/>
        </w:rPr>
        <w:t>.</w:t>
      </w:r>
    </w:p>
    <w:p w:rsidR="0066179E" w:rsidRDefault="009834C4" w:rsidP="00752998">
      <w:pPr>
        <w:pStyle w:val="libNormal"/>
        <w:rPr>
          <w:rtl/>
        </w:rPr>
      </w:pPr>
      <w:r w:rsidRPr="007D3625">
        <w:rPr>
          <w:rFonts w:hint="cs"/>
          <w:rtl/>
        </w:rPr>
        <w:t>فحلف [ العمريّ ] على الحسين بطلاق امرأته وحريّة مماليكه</w:t>
      </w:r>
      <w:r w:rsidR="0066179E">
        <w:rPr>
          <w:rFonts w:hint="cs"/>
          <w:rtl/>
        </w:rPr>
        <w:t>،</w:t>
      </w:r>
      <w:r w:rsidRPr="007D3625">
        <w:rPr>
          <w:rFonts w:hint="cs"/>
          <w:rtl/>
        </w:rPr>
        <w:t xml:space="preserve"> أنّه لا يخلّي عنه أو يجيئه به في باقي يومه وليلته</w:t>
      </w:r>
      <w:r w:rsidR="0066179E">
        <w:rPr>
          <w:rFonts w:hint="cs"/>
          <w:rtl/>
        </w:rPr>
        <w:t>،</w:t>
      </w:r>
      <w:r w:rsidRPr="007D3625">
        <w:rPr>
          <w:rFonts w:hint="cs"/>
          <w:rtl/>
        </w:rPr>
        <w:t xml:space="preserve"> وأنّه إن لم يجئ به ليركبنّ إلى سويقِهِ فيخرّبها ويحرقها وليضربنَّ الحسين ألف سوط</w:t>
      </w:r>
      <w:r w:rsidR="0066179E">
        <w:rPr>
          <w:rFonts w:hint="cs"/>
          <w:rtl/>
        </w:rPr>
        <w:t>.</w:t>
      </w:r>
      <w:r w:rsidRPr="007D3625">
        <w:rPr>
          <w:rFonts w:hint="cs"/>
          <w:rtl/>
        </w:rPr>
        <w:t>..</w:t>
      </w:r>
    </w:p>
    <w:p w:rsidR="0066179E" w:rsidRDefault="009834C4" w:rsidP="00752998">
      <w:pPr>
        <w:pStyle w:val="libNormal"/>
        <w:rPr>
          <w:rtl/>
        </w:rPr>
      </w:pPr>
      <w:r w:rsidRPr="007D3625">
        <w:rPr>
          <w:rFonts w:hint="cs"/>
          <w:rtl/>
        </w:rPr>
        <w:t>فوثب يحيى مُغضَباً</w:t>
      </w:r>
      <w:r w:rsidR="0066179E">
        <w:rPr>
          <w:rFonts w:hint="cs"/>
          <w:rtl/>
        </w:rPr>
        <w:t>،</w:t>
      </w:r>
      <w:r w:rsidRPr="007D3625">
        <w:rPr>
          <w:rFonts w:hint="cs"/>
          <w:rtl/>
        </w:rPr>
        <w:t xml:space="preserve"> فقال له</w:t>
      </w:r>
      <w:r w:rsidR="00752998">
        <w:rPr>
          <w:rFonts w:hint="cs"/>
          <w:rtl/>
        </w:rPr>
        <w:t>:</w:t>
      </w:r>
      <w:r w:rsidRPr="007D3625">
        <w:rPr>
          <w:rFonts w:hint="cs"/>
          <w:rtl/>
        </w:rPr>
        <w:t xml:space="preserve"> أنا أعطي اللَّه عهداً</w:t>
      </w:r>
      <w:r w:rsidR="0066179E">
        <w:rPr>
          <w:rFonts w:hint="cs"/>
          <w:rtl/>
        </w:rPr>
        <w:t>.</w:t>
      </w:r>
      <w:r w:rsidRPr="007D3625">
        <w:rPr>
          <w:rFonts w:hint="cs"/>
          <w:rtl/>
        </w:rPr>
        <w:t>. ثمّ وجَّهَ [ الحسين ] فجاءهُ يحيى</w:t>
      </w:r>
      <w:r w:rsidR="0066179E">
        <w:rPr>
          <w:rFonts w:hint="cs"/>
          <w:rtl/>
        </w:rPr>
        <w:t>،</w:t>
      </w:r>
      <w:r w:rsidRPr="007D3625">
        <w:rPr>
          <w:rFonts w:hint="cs"/>
          <w:rtl/>
        </w:rPr>
        <w:t xml:space="preserve"> وسليمان</w:t>
      </w:r>
      <w:r w:rsidR="0066179E">
        <w:rPr>
          <w:rFonts w:hint="cs"/>
          <w:rtl/>
        </w:rPr>
        <w:t>،</w:t>
      </w:r>
      <w:r w:rsidRPr="007D3625">
        <w:rPr>
          <w:rFonts w:hint="cs"/>
          <w:rtl/>
        </w:rPr>
        <w:t xml:space="preserve"> و إدريس</w:t>
      </w:r>
      <w:r>
        <w:rPr>
          <w:rFonts w:hint="cs"/>
          <w:rtl/>
        </w:rPr>
        <w:t xml:space="preserve"> - </w:t>
      </w:r>
      <w:r w:rsidRPr="007D3625">
        <w:rPr>
          <w:rFonts w:hint="cs"/>
          <w:rtl/>
        </w:rPr>
        <w:t>بنو عبد اللَّه بن الحسن</w:t>
      </w:r>
      <w:r>
        <w:rPr>
          <w:rFonts w:hint="cs"/>
          <w:rtl/>
        </w:rPr>
        <w:t xml:space="preserve"> - </w:t>
      </w:r>
      <w:r w:rsidRPr="007D3625">
        <w:rPr>
          <w:rFonts w:hint="cs"/>
          <w:rtl/>
        </w:rPr>
        <w:t>وعبد اللَّه بن الحسن الأفطس</w:t>
      </w:r>
      <w:r w:rsidR="0066179E">
        <w:rPr>
          <w:rFonts w:hint="cs"/>
          <w:rtl/>
        </w:rPr>
        <w:t>،</w:t>
      </w:r>
      <w:r w:rsidRPr="007D3625">
        <w:rPr>
          <w:rFonts w:hint="cs"/>
          <w:rtl/>
        </w:rPr>
        <w:t xml:space="preserve"> و إبراهيم بن إسماعيل طباطبا</w:t>
      </w:r>
      <w:r w:rsidR="0066179E">
        <w:rPr>
          <w:rFonts w:hint="cs"/>
          <w:rtl/>
        </w:rPr>
        <w:t>،</w:t>
      </w:r>
      <w:r w:rsidRPr="007D3625">
        <w:rPr>
          <w:rFonts w:hint="cs"/>
          <w:rtl/>
        </w:rPr>
        <w:t xml:space="preserve"> وعمر بن الحسن بن عليّ بن الحسن بن الحسين بن الحسن</w:t>
      </w:r>
      <w:r w:rsidR="0066179E">
        <w:rPr>
          <w:rFonts w:hint="cs"/>
          <w:rtl/>
        </w:rPr>
        <w:t>،</w:t>
      </w:r>
      <w:r w:rsidRPr="007D3625">
        <w:rPr>
          <w:rFonts w:hint="cs"/>
          <w:rtl/>
        </w:rPr>
        <w:t xml:space="preserve"> وعبد اللَّه بن إسحاق بن إبراهيم بن الحسن بن الحسن بن عليّ</w:t>
      </w:r>
      <w:r w:rsidR="0066179E">
        <w:rPr>
          <w:rFonts w:hint="cs"/>
          <w:rtl/>
        </w:rPr>
        <w:t>،</w:t>
      </w:r>
      <w:r w:rsidRPr="007D3625">
        <w:rPr>
          <w:rFonts w:hint="cs"/>
          <w:rtl/>
        </w:rPr>
        <w:t xml:space="preserve"> وعبد اللَّه بن جعفر بن محمَّد بن عليّ بن الحسين بن عليّ بن أبي طالب</w:t>
      </w:r>
      <w:r w:rsidR="0066179E">
        <w:rPr>
          <w:rFonts w:hint="cs"/>
          <w:rtl/>
        </w:rPr>
        <w:t>.</w:t>
      </w:r>
      <w:r w:rsidRPr="007D3625">
        <w:rPr>
          <w:rFonts w:hint="cs"/>
          <w:rtl/>
        </w:rPr>
        <w:t>. ووجَّهوا إلى فتيان من فتيانهم ومواليهم</w:t>
      </w:r>
      <w:r w:rsidR="0066179E">
        <w:rPr>
          <w:rFonts w:hint="cs"/>
          <w:rtl/>
        </w:rPr>
        <w:t>،</w:t>
      </w:r>
      <w:r w:rsidRPr="007D3625">
        <w:rPr>
          <w:rFonts w:hint="cs"/>
          <w:rtl/>
        </w:rPr>
        <w:t xml:space="preserve"> فاجتمعوا</w:t>
      </w:r>
      <w:r w:rsidR="0066179E">
        <w:rPr>
          <w:rFonts w:hint="cs"/>
          <w:rtl/>
        </w:rPr>
        <w:t>.</w:t>
      </w:r>
      <w:r w:rsidRPr="007D3625">
        <w:rPr>
          <w:rFonts w:hint="cs"/>
          <w:rtl/>
        </w:rPr>
        <w:t>. ستّة وعشرين رجلاً من ولد عليّ</w:t>
      </w:r>
      <w:r w:rsidR="0066179E">
        <w:rPr>
          <w:rFonts w:hint="cs"/>
          <w:rtl/>
        </w:rPr>
        <w:t>،</w:t>
      </w:r>
      <w:r w:rsidRPr="007D3625">
        <w:rPr>
          <w:rFonts w:hint="cs"/>
          <w:rtl/>
        </w:rPr>
        <w:t xml:space="preserve"> وعشرة من الحاجّ</w:t>
      </w:r>
      <w:r w:rsidR="0066179E">
        <w:rPr>
          <w:rFonts w:hint="cs"/>
          <w:rtl/>
        </w:rPr>
        <w:t>،</w:t>
      </w:r>
      <w:r w:rsidRPr="007D3625">
        <w:rPr>
          <w:rFonts w:hint="cs"/>
          <w:rtl/>
        </w:rPr>
        <w:t xml:space="preserve"> ونفر من الموالي</w:t>
      </w:r>
      <w:r w:rsidR="0066179E">
        <w:rPr>
          <w:rFonts w:hint="cs"/>
          <w:rtl/>
        </w:rPr>
        <w:t>.</w:t>
      </w:r>
    </w:p>
    <w:p w:rsidR="009834C4" w:rsidRPr="007D3625" w:rsidRDefault="009834C4" w:rsidP="00752998">
      <w:pPr>
        <w:pStyle w:val="libNormal"/>
        <w:rPr>
          <w:rtl/>
        </w:rPr>
      </w:pPr>
      <w:r w:rsidRPr="007D3625">
        <w:rPr>
          <w:rFonts w:hint="cs"/>
          <w:rtl/>
        </w:rPr>
        <w:t>فلمَّا أذَّن المؤذِّن للصبح دخلوا المسجد</w:t>
      </w:r>
      <w:r w:rsidR="0066179E">
        <w:rPr>
          <w:rFonts w:hint="cs"/>
          <w:rtl/>
        </w:rPr>
        <w:t>،</w:t>
      </w:r>
      <w:r w:rsidRPr="007D3625">
        <w:rPr>
          <w:rFonts w:hint="cs"/>
          <w:rtl/>
        </w:rPr>
        <w:t xml:space="preserve"> ثمَّ نادوا</w:t>
      </w:r>
      <w:r w:rsidR="00752998">
        <w:rPr>
          <w:rFonts w:hint="cs"/>
          <w:rtl/>
        </w:rPr>
        <w:t>:</w:t>
      </w:r>
      <w:r w:rsidRPr="007D3625">
        <w:rPr>
          <w:rFonts w:hint="cs"/>
          <w:rtl/>
        </w:rPr>
        <w:t xml:space="preserve"> (أحد</w:t>
      </w:r>
      <w:r w:rsidR="0066179E">
        <w:rPr>
          <w:rFonts w:hint="cs"/>
          <w:rtl/>
        </w:rPr>
        <w:t>،</w:t>
      </w:r>
      <w:r w:rsidRPr="007D3625">
        <w:rPr>
          <w:rFonts w:hint="cs"/>
          <w:rtl/>
        </w:rPr>
        <w:t xml:space="preserve"> أحد)</w:t>
      </w:r>
      <w:r w:rsidR="0066179E">
        <w:rPr>
          <w:rFonts w:hint="cs"/>
          <w:rtl/>
        </w:rPr>
        <w:t>،</w:t>
      </w:r>
      <w:r w:rsidRPr="007D3625">
        <w:rPr>
          <w:rFonts w:hint="cs"/>
          <w:rtl/>
        </w:rPr>
        <w:t xml:space="preserve"> وصعد عبد اللَّه بن الحسن الأفطس المنارة التي عند رأس النبيّ (صلّى الله عليه وآله)</w:t>
      </w:r>
      <w:r w:rsidR="0066179E">
        <w:rPr>
          <w:rFonts w:hint="cs"/>
          <w:rtl/>
        </w:rPr>
        <w:t>،</w:t>
      </w:r>
      <w:r w:rsidRPr="007D3625">
        <w:rPr>
          <w:rFonts w:hint="cs"/>
          <w:rtl/>
        </w:rPr>
        <w:t xml:space="preserve"> عند موضع الجنائز</w:t>
      </w:r>
      <w:r w:rsidR="0066179E">
        <w:rPr>
          <w:rFonts w:hint="cs"/>
          <w:rtl/>
        </w:rPr>
        <w:t>؛</w:t>
      </w:r>
      <w:r w:rsidRPr="007D3625">
        <w:rPr>
          <w:rFonts w:hint="cs"/>
          <w:rtl/>
        </w:rPr>
        <w:t xml:space="preserve"> فقال للمؤذِّن</w:t>
      </w:r>
      <w:r w:rsidR="00752998">
        <w:rPr>
          <w:rFonts w:hint="cs"/>
          <w:rtl/>
        </w:rPr>
        <w:t>:</w:t>
      </w:r>
      <w:r w:rsidRPr="007D3625">
        <w:rPr>
          <w:rFonts w:hint="cs"/>
          <w:rtl/>
        </w:rPr>
        <w:t xml:space="preserve"> أذِّن بـ (حيَّ على خير العمل)</w:t>
      </w:r>
      <w:r w:rsidR="0066179E">
        <w:rPr>
          <w:rFonts w:hint="cs"/>
          <w:rtl/>
        </w:rPr>
        <w:t>،</w:t>
      </w:r>
      <w:r w:rsidRPr="007D3625">
        <w:rPr>
          <w:rFonts w:hint="cs"/>
          <w:rtl/>
        </w:rPr>
        <w:t xml:space="preserve"> فلمَّا نظر إلى السيف في يده أذَّن بها</w:t>
      </w:r>
      <w:r w:rsidR="0066179E">
        <w:rPr>
          <w:rFonts w:hint="cs"/>
          <w:rtl/>
        </w:rPr>
        <w:t>.</w:t>
      </w:r>
      <w:r w:rsidRPr="007D3625">
        <w:rPr>
          <w:rFonts w:hint="cs"/>
          <w:rtl/>
        </w:rPr>
        <w:t xml:space="preserve"> وسمعه العمريّ</w:t>
      </w:r>
      <w:r w:rsidR="0066179E">
        <w:rPr>
          <w:rFonts w:hint="cs"/>
          <w:rtl/>
        </w:rPr>
        <w:t>،</w:t>
      </w:r>
      <w:r w:rsidRPr="007D3625">
        <w:rPr>
          <w:rFonts w:hint="cs"/>
          <w:rtl/>
        </w:rPr>
        <w:t xml:space="preserve"> فأحسَّ بالشرِّ</w:t>
      </w:r>
      <w:r w:rsidR="0066179E">
        <w:rPr>
          <w:rFonts w:hint="cs"/>
          <w:rtl/>
        </w:rPr>
        <w:t>،</w:t>
      </w:r>
      <w:r w:rsidRPr="007D3625">
        <w:rPr>
          <w:rFonts w:hint="cs"/>
          <w:rtl/>
        </w:rPr>
        <w:t xml:space="preserve"> ودهش</w:t>
      </w:r>
      <w:r w:rsidR="0066179E">
        <w:rPr>
          <w:rFonts w:hint="cs"/>
          <w:rtl/>
        </w:rPr>
        <w:t>.</w:t>
      </w:r>
      <w:r w:rsidRPr="007D3625">
        <w:rPr>
          <w:rFonts w:hint="cs"/>
          <w:rtl/>
        </w:rPr>
        <w:t>.. وولَّى هارباً</w:t>
      </w:r>
      <w:r w:rsidR="0066179E">
        <w:rPr>
          <w:rFonts w:hint="cs"/>
          <w:rtl/>
        </w:rPr>
        <w:t>.</w:t>
      </w:r>
      <w:r w:rsidRPr="007D3625">
        <w:rPr>
          <w:rFonts w:hint="cs"/>
          <w:rtl/>
        </w:rPr>
        <w:t>.. فصلَّى الحسين بالناس الصبح</w:t>
      </w:r>
      <w:r w:rsidR="0066179E">
        <w:rPr>
          <w:rFonts w:hint="cs"/>
          <w:rtl/>
        </w:rPr>
        <w:t>؛</w:t>
      </w:r>
      <w:r w:rsidRPr="007D3625">
        <w:rPr>
          <w:rFonts w:hint="cs"/>
          <w:rtl/>
        </w:rPr>
        <w:t xml:space="preserve"> ودعا بالشهود العدول الذين كان العمريّ أشهدهم عليه أن يأتي بالحسن إليه</w:t>
      </w:r>
      <w:r w:rsidR="0066179E">
        <w:rPr>
          <w:rFonts w:hint="cs"/>
          <w:rtl/>
        </w:rPr>
        <w:t>،</w:t>
      </w:r>
      <w:r w:rsidRPr="007D3625">
        <w:rPr>
          <w:rFonts w:hint="cs"/>
          <w:rtl/>
        </w:rPr>
        <w:t xml:space="preserve"> ودعا بالحسن</w:t>
      </w:r>
      <w:r w:rsidR="0066179E">
        <w:rPr>
          <w:rFonts w:hint="cs"/>
          <w:rtl/>
        </w:rPr>
        <w:t>؛</w:t>
      </w:r>
      <w:r w:rsidRPr="007D3625">
        <w:rPr>
          <w:rFonts w:hint="cs"/>
          <w:rtl/>
        </w:rPr>
        <w:t xml:space="preserve"> وقال للشهود</w:t>
      </w:r>
      <w:r w:rsidR="00752998">
        <w:rPr>
          <w:rFonts w:hint="cs"/>
          <w:rtl/>
        </w:rPr>
        <w:t>:</w:t>
      </w:r>
      <w:r w:rsidRPr="007D3625">
        <w:rPr>
          <w:rFonts w:hint="cs"/>
          <w:rtl/>
        </w:rPr>
        <w:t xml:space="preserve"> (هذا الحسن قد جئت به</w:t>
      </w:r>
      <w:r w:rsidR="0066179E">
        <w:rPr>
          <w:rFonts w:hint="cs"/>
          <w:rtl/>
        </w:rPr>
        <w:t>،</w:t>
      </w:r>
      <w:r w:rsidRPr="007D3625">
        <w:rPr>
          <w:rFonts w:hint="cs"/>
          <w:rtl/>
        </w:rPr>
        <w:t xml:space="preserve"> فهاتوا العمريّ و إلّا واللَّه</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خرجت من يميني</w:t>
      </w:r>
      <w:r w:rsidR="0066179E" w:rsidRPr="00752998">
        <w:rPr>
          <w:rFonts w:hint="cs"/>
          <w:rtl/>
        </w:rPr>
        <w:t>،</w:t>
      </w:r>
      <w:r w:rsidRPr="00752998">
        <w:rPr>
          <w:rFonts w:hint="cs"/>
          <w:rtl/>
        </w:rPr>
        <w:t xml:space="preserve"> وممَّا عَلَيَّ)</w:t>
      </w:r>
      <w:r w:rsidR="0066179E" w:rsidRPr="00752998">
        <w:rPr>
          <w:rFonts w:hint="cs"/>
          <w:rtl/>
        </w:rPr>
        <w:t>.</w:t>
      </w:r>
      <w:r w:rsidRPr="00752998">
        <w:rPr>
          <w:rFonts w:hint="cs"/>
          <w:rtl/>
        </w:rPr>
        <w:t xml:space="preserve"> ولم يتخلَّف عنه أحد من الطالبيّين</w:t>
      </w:r>
      <w:r w:rsidRPr="009834C4">
        <w:rPr>
          <w:rStyle w:val="libFootnotenumChar"/>
          <w:rFonts w:hint="cs"/>
          <w:rtl/>
        </w:rPr>
        <w:t xml:space="preserve"> (826)</w:t>
      </w:r>
      <w:r w:rsidR="0066179E" w:rsidRPr="00752998">
        <w:rPr>
          <w:rFonts w:hint="cs"/>
          <w:rtl/>
        </w:rPr>
        <w:t>.</w:t>
      </w:r>
    </w:p>
    <w:p w:rsidR="0066179E" w:rsidRDefault="009834C4" w:rsidP="00752998">
      <w:pPr>
        <w:pStyle w:val="libNormal"/>
        <w:rPr>
          <w:rtl/>
        </w:rPr>
      </w:pPr>
      <w:r w:rsidRPr="00752998">
        <w:rPr>
          <w:rFonts w:hint="cs"/>
          <w:rtl/>
        </w:rPr>
        <w:t>غير أنّهم حرّفوا الخلاف العقائدي السياسي إلى خلاف سياسي بحت</w:t>
      </w:r>
      <w:r w:rsidR="0066179E" w:rsidRPr="00752998">
        <w:rPr>
          <w:rFonts w:hint="cs"/>
          <w:rtl/>
        </w:rPr>
        <w:t>،</w:t>
      </w:r>
      <w:r w:rsidRPr="00752998">
        <w:rPr>
          <w:rFonts w:hint="cs"/>
          <w:rtl/>
        </w:rPr>
        <w:t xml:space="preserve"> فنراهم يشككون في أهداف ثورة صاحب فخ و يتّهمونه وكلَّ الثوار بأنّهم ثاروا للدفاع عن شخص سكّير - والعياذ باللَّه - وهو الحسن بن محمّد بن عبد اللَّه بن الحسن (ابن النفس الزكية) </w:t>
      </w:r>
      <w:r w:rsidRPr="009834C4">
        <w:rPr>
          <w:rStyle w:val="libFootnotenumChar"/>
          <w:rFonts w:hint="cs"/>
          <w:rtl/>
        </w:rPr>
        <w:t>(827)</w:t>
      </w:r>
      <w:r w:rsidR="0066179E" w:rsidRPr="00752998">
        <w:rPr>
          <w:rFonts w:hint="cs"/>
          <w:rtl/>
        </w:rPr>
        <w:t>!</w:t>
      </w:r>
    </w:p>
    <w:p w:rsidR="0066179E" w:rsidRDefault="009834C4" w:rsidP="00752998">
      <w:pPr>
        <w:pStyle w:val="libNormal"/>
        <w:rPr>
          <w:rtl/>
        </w:rPr>
      </w:pPr>
      <w:r w:rsidRPr="00752998">
        <w:rPr>
          <w:rFonts w:hint="cs"/>
          <w:rtl/>
        </w:rPr>
        <w:t>ومثله قالوا عن ثورة الإمام زيد وشككوا في دواعي ثورته الخالصة</w:t>
      </w:r>
      <w:r w:rsidR="0066179E" w:rsidRPr="00752998">
        <w:rPr>
          <w:rFonts w:hint="cs"/>
          <w:rtl/>
        </w:rPr>
        <w:t>،</w:t>
      </w:r>
      <w:r w:rsidRPr="00752998">
        <w:rPr>
          <w:rFonts w:hint="cs"/>
          <w:rtl/>
        </w:rPr>
        <w:t xml:space="preserve"> زاعمين أنّها جاءت على أثر خلاف ماليّ بينه وبين بعض أعوان السلطة وهو خالد بن عبد اللَّه </w:t>
      </w:r>
      <w:r w:rsidRPr="009834C4">
        <w:rPr>
          <w:rStyle w:val="libFootnotenumChar"/>
          <w:rFonts w:hint="cs"/>
          <w:rtl/>
        </w:rPr>
        <w:t>(828)</w:t>
      </w:r>
      <w:r w:rsidRPr="00752998">
        <w:rPr>
          <w:rFonts w:hint="cs"/>
          <w:rtl/>
        </w:rPr>
        <w:t xml:space="preserve"> أو أنّه وابني الحسن تخاصما في وقف لعلي </w:t>
      </w:r>
      <w:r w:rsidRPr="009834C4">
        <w:rPr>
          <w:rStyle w:val="libFootnotenumChar"/>
          <w:rFonts w:hint="cs"/>
          <w:rtl/>
        </w:rPr>
        <w:t>(829)</w:t>
      </w:r>
      <w:r w:rsidRPr="00752998">
        <w:rPr>
          <w:rFonts w:hint="cs"/>
          <w:rtl/>
        </w:rPr>
        <w:t xml:space="preserve"> أو ما شابه ذلك من التهم الفارغة التي تباين شخصية هؤلاء الأفذاذ</w:t>
      </w:r>
      <w:r w:rsidR="0066179E" w:rsidRPr="00752998">
        <w:rPr>
          <w:rFonts w:hint="cs"/>
          <w:rtl/>
        </w:rPr>
        <w:t>،</w:t>
      </w:r>
      <w:r w:rsidRPr="00752998">
        <w:rPr>
          <w:rFonts w:hint="cs"/>
          <w:rtl/>
        </w:rPr>
        <w:t xml:space="preserve"> وما هذا إلّا كصنيع الأمويين مع النصوص والأحداث</w:t>
      </w:r>
      <w:r w:rsidR="0066179E" w:rsidRPr="00752998">
        <w:rPr>
          <w:rFonts w:hint="cs"/>
          <w:rtl/>
        </w:rPr>
        <w:t>.</w:t>
      </w:r>
    </w:p>
    <w:p w:rsidR="009834C4" w:rsidRPr="007D3625" w:rsidRDefault="009834C4" w:rsidP="00752998">
      <w:pPr>
        <w:pStyle w:val="libNormal"/>
        <w:rPr>
          <w:rtl/>
        </w:rPr>
      </w:pPr>
      <w:r w:rsidRPr="007D3625">
        <w:rPr>
          <w:rFonts w:hint="cs"/>
          <w:rtl/>
        </w:rPr>
        <w:t>لقد سعت حكومة عمر بن الخطاب ومن بعده عثمان والحكومة الأموية</w:t>
      </w:r>
      <w:r w:rsidR="0066179E">
        <w:rPr>
          <w:rFonts w:hint="cs"/>
          <w:rtl/>
        </w:rPr>
        <w:t>،</w:t>
      </w:r>
      <w:r w:rsidRPr="007D3625">
        <w:rPr>
          <w:rFonts w:hint="cs"/>
          <w:rtl/>
        </w:rPr>
        <w:t xml:space="preserve"> إلى تجريد الحيعلة الثالثة من طابعها السياسي</w:t>
      </w:r>
      <w:r w:rsidR="0066179E">
        <w:rPr>
          <w:rFonts w:hint="cs"/>
          <w:rtl/>
        </w:rPr>
        <w:t>،</w:t>
      </w:r>
      <w:r w:rsidRPr="007D3625">
        <w:rPr>
          <w:rFonts w:hint="cs"/>
          <w:rtl/>
        </w:rPr>
        <w:t xml:space="preserve"> بل حاولوا إدخالها في إطار اختلاف وجهات النظر والاجتهاد بين الصحابة كما يسمّونه</w:t>
      </w:r>
      <w:r w:rsidR="0066179E">
        <w:rPr>
          <w:rFonts w:hint="cs"/>
          <w:rtl/>
        </w:rPr>
        <w:t>،</w:t>
      </w:r>
      <w:r w:rsidRPr="007D3625">
        <w:rPr>
          <w:rFonts w:hint="cs"/>
          <w:rtl/>
        </w:rPr>
        <w:t xml:space="preserve"> لكنّ الأمر أخذ يختلف في العهد العباسي الأول ثمّ من بعده في الحكومات اللاحقة</w:t>
      </w:r>
      <w:r w:rsidR="0066179E">
        <w:rPr>
          <w:rFonts w:hint="cs"/>
          <w:rtl/>
        </w:rPr>
        <w:t>،</w:t>
      </w:r>
      <w:r w:rsidRPr="007D3625">
        <w:rPr>
          <w:rFonts w:hint="cs"/>
          <w:rtl/>
        </w:rPr>
        <w:t xml:space="preserve"> إذ راح يتبلور أكثر فأكثر كون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(826) مقاتل الطالبيّين</w:t>
      </w:r>
      <w:r w:rsidR="00752998">
        <w:rPr>
          <w:rFonts w:hint="cs"/>
          <w:rtl/>
        </w:rPr>
        <w:t>:</w:t>
      </w:r>
      <w:r w:rsidRPr="007D3625">
        <w:rPr>
          <w:rFonts w:hint="cs"/>
          <w:rtl/>
        </w:rPr>
        <w:t xml:space="preserve"> 443</w:t>
      </w:r>
      <w:r>
        <w:rPr>
          <w:rFonts w:hint="cs"/>
          <w:rtl/>
        </w:rPr>
        <w:t xml:space="preserve"> - </w:t>
      </w:r>
      <w:r w:rsidRPr="007D3625">
        <w:rPr>
          <w:rFonts w:hint="cs"/>
          <w:rtl/>
        </w:rPr>
        <w:t>447 وقد رويناه مختصراً</w:t>
      </w:r>
      <w:r w:rsidR="0066179E">
        <w:rPr>
          <w:rFonts w:hint="cs"/>
          <w:rtl/>
        </w:rPr>
        <w:t>.</w:t>
      </w:r>
    </w:p>
    <w:p w:rsidR="009834C4" w:rsidRPr="009834C4" w:rsidRDefault="009834C4" w:rsidP="009834C4">
      <w:pPr>
        <w:pStyle w:val="libFootnote0"/>
        <w:rPr>
          <w:rtl/>
        </w:rPr>
      </w:pPr>
      <w:r w:rsidRPr="007D3625">
        <w:rPr>
          <w:rFonts w:hint="cs"/>
          <w:rtl/>
        </w:rPr>
        <w:t>(827) تاريخ الطبري 8: 192</w:t>
      </w:r>
      <w:r w:rsidR="0066179E">
        <w:rPr>
          <w:rFonts w:hint="cs"/>
          <w:rtl/>
        </w:rPr>
        <w:t>،</w:t>
      </w:r>
      <w:r w:rsidRPr="007D3625">
        <w:rPr>
          <w:rFonts w:hint="cs"/>
          <w:rtl/>
        </w:rPr>
        <w:t xml:space="preserve"> 192، الكامل في التاريخ 5: 74</w:t>
      </w:r>
      <w:r>
        <w:rPr>
          <w:rFonts w:hint="cs"/>
          <w:rtl/>
        </w:rPr>
        <w:t xml:space="preserve"> - </w:t>
      </w:r>
      <w:r w:rsidRPr="007D3625">
        <w:rPr>
          <w:rFonts w:hint="cs"/>
          <w:rtl/>
        </w:rPr>
        <w:t>75</w:t>
      </w:r>
      <w:r w:rsidR="0066179E">
        <w:rPr>
          <w:rFonts w:hint="cs"/>
          <w:rtl/>
        </w:rPr>
        <w:t>.</w:t>
      </w:r>
    </w:p>
    <w:p w:rsidR="009834C4" w:rsidRPr="009834C4" w:rsidRDefault="009834C4" w:rsidP="009834C4">
      <w:pPr>
        <w:pStyle w:val="libFootnote0"/>
        <w:rPr>
          <w:rtl/>
        </w:rPr>
      </w:pPr>
      <w:r w:rsidRPr="007D3625">
        <w:rPr>
          <w:rFonts w:hint="cs"/>
          <w:rtl/>
        </w:rPr>
        <w:t>(828) تاريخ الطبري 7: 160</w:t>
      </w:r>
      <w:r w:rsidR="0066179E">
        <w:rPr>
          <w:rFonts w:hint="cs"/>
          <w:rtl/>
        </w:rPr>
        <w:t>.</w:t>
      </w:r>
      <w:r w:rsidRPr="007D3625">
        <w:rPr>
          <w:rFonts w:hint="cs"/>
          <w:rtl/>
        </w:rPr>
        <w:t xml:space="preserve"> وقد أجاب الإمام زيد عن هذه التهمة وقال ليوسف بن عمر</w:t>
      </w:r>
      <w:r w:rsidR="00752998">
        <w:rPr>
          <w:rFonts w:hint="cs"/>
          <w:rtl/>
        </w:rPr>
        <w:t>:</w:t>
      </w:r>
      <w:r w:rsidRPr="007D3625">
        <w:rPr>
          <w:rFonts w:hint="cs"/>
          <w:rtl/>
        </w:rPr>
        <w:t xml:space="preserve"> أنّى يودعني مالاً وهو يشتم آبائي على منبره</w:t>
      </w:r>
      <w:r w:rsidR="0066179E">
        <w:rPr>
          <w:rFonts w:hint="cs"/>
          <w:rtl/>
        </w:rPr>
        <w:t>.</w:t>
      </w:r>
    </w:p>
    <w:p w:rsidR="009834C4" w:rsidRPr="009834C4" w:rsidRDefault="009834C4" w:rsidP="009834C4">
      <w:pPr>
        <w:pStyle w:val="libFootnote0"/>
        <w:rPr>
          <w:rtl/>
        </w:rPr>
      </w:pPr>
      <w:r w:rsidRPr="007D3625">
        <w:rPr>
          <w:rFonts w:hint="cs"/>
          <w:rtl/>
        </w:rPr>
        <w:t>فأرسل [يوسف] إلى خالد فاحضره في عباءة فقال له</w:t>
      </w:r>
      <w:r w:rsidR="00752998">
        <w:rPr>
          <w:rFonts w:hint="cs"/>
          <w:rtl/>
        </w:rPr>
        <w:t>:</w:t>
      </w:r>
      <w:r w:rsidRPr="007D3625">
        <w:rPr>
          <w:rFonts w:hint="cs"/>
          <w:rtl/>
        </w:rPr>
        <w:t xml:space="preserve"> هذا زيد</w:t>
      </w:r>
      <w:r w:rsidR="0066179E">
        <w:rPr>
          <w:rFonts w:hint="cs"/>
          <w:rtl/>
        </w:rPr>
        <w:t>،</w:t>
      </w:r>
      <w:r w:rsidRPr="007D3625">
        <w:rPr>
          <w:rFonts w:hint="cs"/>
          <w:rtl/>
        </w:rPr>
        <w:t xml:space="preserve"> زعمت أنك قد أودعته مالاً</w:t>
      </w:r>
      <w:r w:rsidR="0066179E">
        <w:rPr>
          <w:rFonts w:hint="cs"/>
          <w:rtl/>
        </w:rPr>
        <w:t>،</w:t>
      </w:r>
      <w:r w:rsidRPr="007D3625">
        <w:rPr>
          <w:rFonts w:hint="cs"/>
          <w:rtl/>
        </w:rPr>
        <w:t xml:space="preserve"> وقد أنكر</w:t>
      </w:r>
      <w:r w:rsidR="0066179E">
        <w:rPr>
          <w:rFonts w:hint="cs"/>
          <w:rtl/>
        </w:rPr>
        <w:t>.</w:t>
      </w:r>
    </w:p>
    <w:p w:rsidR="009834C4" w:rsidRPr="009834C4" w:rsidRDefault="009834C4" w:rsidP="009834C4">
      <w:pPr>
        <w:pStyle w:val="libFootnote0"/>
        <w:rPr>
          <w:rtl/>
        </w:rPr>
      </w:pPr>
      <w:r w:rsidRPr="007D3625">
        <w:rPr>
          <w:rFonts w:hint="cs"/>
          <w:rtl/>
        </w:rPr>
        <w:t>فنظر خالد في وجههما ثمّ قال</w:t>
      </w:r>
      <w:r w:rsidR="00752998">
        <w:rPr>
          <w:rFonts w:hint="cs"/>
          <w:rtl/>
        </w:rPr>
        <w:t>:</w:t>
      </w:r>
      <w:r w:rsidRPr="007D3625">
        <w:rPr>
          <w:rFonts w:hint="cs"/>
          <w:rtl/>
        </w:rPr>
        <w:t xml:space="preserve"> أتريد أن تجمع مع إثمك فيّ إثماً في هذا</w:t>
      </w:r>
      <w:r w:rsidR="0066179E">
        <w:rPr>
          <w:rFonts w:hint="cs"/>
          <w:rtl/>
        </w:rPr>
        <w:t>!</w:t>
      </w:r>
      <w:r w:rsidRPr="007D3625">
        <w:rPr>
          <w:rFonts w:hint="cs"/>
          <w:rtl/>
        </w:rPr>
        <w:t xml:space="preserve"> كيف أودعه مالاً وأنا أشتمه وأشتم آباءه على المنبر</w:t>
      </w:r>
      <w:r w:rsidR="0066179E">
        <w:rPr>
          <w:rFonts w:hint="cs"/>
          <w:rtl/>
        </w:rPr>
        <w:t>!</w:t>
      </w:r>
      <w:r w:rsidRPr="007D3625">
        <w:rPr>
          <w:rFonts w:hint="cs"/>
          <w:rtl/>
        </w:rPr>
        <w:t xml:space="preserve"> قال</w:t>
      </w:r>
      <w:r w:rsidR="00752998">
        <w:rPr>
          <w:rFonts w:hint="cs"/>
          <w:rtl/>
        </w:rPr>
        <w:t>:</w:t>
      </w:r>
      <w:r w:rsidRPr="007D3625">
        <w:rPr>
          <w:rFonts w:hint="cs"/>
          <w:rtl/>
        </w:rPr>
        <w:t xml:space="preserve"> فشتمه يوسف</w:t>
      </w:r>
      <w:r w:rsidR="0066179E">
        <w:rPr>
          <w:rFonts w:hint="cs"/>
          <w:rtl/>
        </w:rPr>
        <w:t>،</w:t>
      </w:r>
      <w:r w:rsidRPr="007D3625">
        <w:rPr>
          <w:rFonts w:hint="cs"/>
          <w:rtl/>
        </w:rPr>
        <w:t xml:space="preserve"> ثمّ رده</w:t>
      </w:r>
      <w:r w:rsidR="0066179E">
        <w:rPr>
          <w:rFonts w:hint="cs"/>
          <w:rtl/>
        </w:rPr>
        <w:t>،</w:t>
      </w:r>
      <w:r w:rsidRPr="007D3625">
        <w:rPr>
          <w:rFonts w:hint="cs"/>
          <w:rtl/>
        </w:rPr>
        <w:t xml:space="preserve"> (تاريخ الطبري 7: 167)</w:t>
      </w:r>
      <w:r w:rsidR="0066179E">
        <w:rPr>
          <w:rFonts w:hint="cs"/>
          <w:rtl/>
        </w:rPr>
        <w:t>.</w:t>
      </w:r>
    </w:p>
    <w:p w:rsidR="009834C4" w:rsidRPr="009834C4" w:rsidRDefault="009834C4" w:rsidP="009834C4">
      <w:pPr>
        <w:pStyle w:val="libFootnote0"/>
        <w:rPr>
          <w:rtl/>
        </w:rPr>
      </w:pPr>
      <w:r w:rsidRPr="007D3625">
        <w:rPr>
          <w:rFonts w:hint="cs"/>
          <w:rtl/>
        </w:rPr>
        <w:t>(829) تاريخ الطبري 7: 163 أحداث سنة 121</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الحيعلة الثالثة شعاراً دينيَّاً سياسياً للثوار</w:t>
      </w:r>
      <w:r w:rsidR="0066179E">
        <w:rPr>
          <w:rFonts w:hint="cs"/>
          <w:rtl/>
        </w:rPr>
        <w:t>،</w:t>
      </w:r>
      <w:r w:rsidRPr="007D3625">
        <w:rPr>
          <w:rFonts w:hint="cs"/>
          <w:rtl/>
        </w:rPr>
        <w:t xml:space="preserve"> وأخذت الحكومة تتحسس منه ولا تستطيع خنقه</w:t>
      </w:r>
      <w:r w:rsidR="0066179E">
        <w:rPr>
          <w:rFonts w:hint="cs"/>
          <w:rtl/>
        </w:rPr>
        <w:t>.</w:t>
      </w:r>
    </w:p>
    <w:p w:rsidR="009834C4" w:rsidRPr="007D3625" w:rsidRDefault="009834C4" w:rsidP="00752998">
      <w:pPr>
        <w:pStyle w:val="libNormal"/>
        <w:rPr>
          <w:rtl/>
        </w:rPr>
      </w:pPr>
      <w:r w:rsidRPr="007D3625">
        <w:rPr>
          <w:rFonts w:hint="cs"/>
          <w:rtl/>
        </w:rPr>
        <w:t>فإبراهيم بن عبد اللَّه بن الحسن</w:t>
      </w:r>
      <w:r>
        <w:rPr>
          <w:rFonts w:hint="cs"/>
          <w:rtl/>
        </w:rPr>
        <w:t xml:space="preserve"> - </w:t>
      </w:r>
      <w:r w:rsidRPr="007D3625">
        <w:rPr>
          <w:rFonts w:hint="cs"/>
          <w:rtl/>
        </w:rPr>
        <w:t>أخو النفس الزكية الذي خرج بالبصرة بعد شهادة أخيه</w:t>
      </w:r>
      <w:r>
        <w:rPr>
          <w:rFonts w:hint="cs"/>
          <w:rtl/>
        </w:rPr>
        <w:t xml:space="preserve"> - </w:t>
      </w:r>
      <w:r w:rsidRPr="007D3625">
        <w:rPr>
          <w:rFonts w:hint="cs"/>
          <w:rtl/>
        </w:rPr>
        <w:t>يأمر أصحابه أن يؤذّنوا بالحيعلة سراً كي لا يقف النهج الحاكم وجواسيسه عليهم</w:t>
      </w:r>
      <w:r w:rsidR="0066179E">
        <w:rPr>
          <w:rFonts w:hint="cs"/>
          <w:rtl/>
        </w:rPr>
        <w:t>.</w:t>
      </w:r>
      <w:r w:rsidRPr="007D3625">
        <w:rPr>
          <w:rFonts w:hint="cs"/>
          <w:rtl/>
        </w:rPr>
        <w:t xml:space="preserve"> وهكذا حال الحسين صاحب فخ</w:t>
      </w:r>
      <w:r w:rsidR="0066179E">
        <w:rPr>
          <w:rFonts w:hint="cs"/>
          <w:rtl/>
        </w:rPr>
        <w:t>،</w:t>
      </w:r>
      <w:r w:rsidRPr="007D3625">
        <w:rPr>
          <w:rFonts w:hint="cs"/>
          <w:rtl/>
        </w:rPr>
        <w:t xml:space="preserve"> فإنّه لم يكن تأذينه وأتباعُهُ بالحيعلة الثالثة إلّا معنى آخر للثورة وليعلنوا أنهم هم الأولى باللَّه ورسوله وخلافته</w:t>
      </w:r>
      <w:r w:rsidR="0066179E">
        <w:rPr>
          <w:rFonts w:hint="cs"/>
          <w:rtl/>
        </w:rPr>
        <w:t>.</w:t>
      </w:r>
    </w:p>
    <w:p w:rsidR="0066179E" w:rsidRPr="001D7608" w:rsidRDefault="009834C4" w:rsidP="001D7608">
      <w:pPr>
        <w:pStyle w:val="libBold1"/>
        <w:rPr>
          <w:rtl/>
        </w:rPr>
      </w:pPr>
      <w:bookmarkStart w:id="81" w:name="طبرستان_(سنة_250_هـ)"/>
      <w:r w:rsidRPr="007D3625">
        <w:rPr>
          <w:rFonts w:hint="cs"/>
          <w:rtl/>
        </w:rPr>
        <w:t>طبرستان (سنة 250 هـ)</w:t>
      </w:r>
      <w:bookmarkEnd w:id="81"/>
    </w:p>
    <w:p w:rsidR="0066179E" w:rsidRDefault="009834C4" w:rsidP="00752998">
      <w:pPr>
        <w:pStyle w:val="libNormal"/>
        <w:rPr>
          <w:rtl/>
        </w:rPr>
      </w:pPr>
      <w:r w:rsidRPr="007D3625">
        <w:rPr>
          <w:rFonts w:hint="cs"/>
          <w:rtl/>
        </w:rPr>
        <w:t>خرج بطبرستان الحسن بن زيد بن محمّد بن إسماعيل بن الحسن بن زيد بن الحسن بن عليّ بن أبي طالب</w:t>
      </w:r>
      <w:r w:rsidR="0066179E">
        <w:rPr>
          <w:rFonts w:hint="cs"/>
          <w:rtl/>
        </w:rPr>
        <w:t>.</w:t>
      </w:r>
    </w:p>
    <w:p w:rsidR="0066179E" w:rsidRDefault="009834C4" w:rsidP="00752998">
      <w:pPr>
        <w:pStyle w:val="libNormal"/>
        <w:rPr>
          <w:rtl/>
        </w:rPr>
      </w:pPr>
      <w:r w:rsidRPr="007D3625">
        <w:rPr>
          <w:rFonts w:hint="cs"/>
          <w:rtl/>
        </w:rPr>
        <w:t>وكان سبب ظهوره أنّ محمّد بن عبد اللَّه بن طاهر لمّا ظفر بيحيى بن عمر أقطعه المستعين باللَّه العباسي من ضواحي السلطان بطبرستان قطائعَ</w:t>
      </w:r>
      <w:r w:rsidR="0066179E">
        <w:rPr>
          <w:rFonts w:hint="cs"/>
          <w:rtl/>
        </w:rPr>
        <w:t>،</w:t>
      </w:r>
      <w:r w:rsidRPr="007D3625">
        <w:rPr>
          <w:rFonts w:hint="cs"/>
          <w:rtl/>
        </w:rPr>
        <w:t xml:space="preserve"> منها قطيعة قرب ثغر الديلم وهما كلار وشالوس</w:t>
      </w:r>
      <w:r w:rsidR="0066179E">
        <w:rPr>
          <w:rFonts w:hint="cs"/>
          <w:rtl/>
        </w:rPr>
        <w:t>،</w:t>
      </w:r>
      <w:r w:rsidRPr="007D3625">
        <w:rPr>
          <w:rFonts w:hint="cs"/>
          <w:rtl/>
        </w:rPr>
        <w:t xml:space="preserve"> وكان بحذائهما أرض يحتطب منها أهل تلك الناحية</w:t>
      </w:r>
      <w:r w:rsidR="0066179E">
        <w:rPr>
          <w:rFonts w:hint="cs"/>
          <w:rtl/>
        </w:rPr>
        <w:t>،</w:t>
      </w:r>
      <w:r w:rsidRPr="007D3625">
        <w:rPr>
          <w:rFonts w:hint="cs"/>
          <w:rtl/>
        </w:rPr>
        <w:t xml:space="preserve"> وترعى فيها مواشيهم</w:t>
      </w:r>
      <w:r w:rsidR="0066179E">
        <w:rPr>
          <w:rFonts w:hint="cs"/>
          <w:rtl/>
        </w:rPr>
        <w:t>،</w:t>
      </w:r>
      <w:r w:rsidRPr="007D3625">
        <w:rPr>
          <w:rFonts w:hint="cs"/>
          <w:rtl/>
        </w:rPr>
        <w:t xml:space="preserve"> ليس لأحد عليها ملك إنّما هي مَوات</w:t>
      </w:r>
      <w:r w:rsidR="0066179E">
        <w:rPr>
          <w:rFonts w:hint="cs"/>
          <w:rtl/>
        </w:rPr>
        <w:t>،</w:t>
      </w:r>
      <w:r w:rsidRPr="007D3625">
        <w:rPr>
          <w:rFonts w:hint="cs"/>
          <w:rtl/>
        </w:rPr>
        <w:t xml:space="preserve"> وهي ذات غياض</w:t>
      </w:r>
      <w:r w:rsidR="0066179E">
        <w:rPr>
          <w:rFonts w:hint="cs"/>
          <w:rtl/>
        </w:rPr>
        <w:t>،</w:t>
      </w:r>
      <w:r w:rsidRPr="007D3625">
        <w:rPr>
          <w:rFonts w:hint="cs"/>
          <w:rtl/>
        </w:rPr>
        <w:t xml:space="preserve"> وأشجار</w:t>
      </w:r>
      <w:r w:rsidR="0066179E">
        <w:rPr>
          <w:rFonts w:hint="cs"/>
          <w:rtl/>
        </w:rPr>
        <w:t>،</w:t>
      </w:r>
      <w:r w:rsidRPr="007D3625">
        <w:rPr>
          <w:rFonts w:hint="cs"/>
          <w:rtl/>
        </w:rPr>
        <w:t xml:space="preserve"> وكلأ</w:t>
      </w:r>
      <w:r w:rsidR="0066179E">
        <w:rPr>
          <w:rFonts w:hint="cs"/>
          <w:rtl/>
        </w:rPr>
        <w:t>.</w:t>
      </w:r>
    </w:p>
    <w:p w:rsidR="0066179E" w:rsidRDefault="009834C4" w:rsidP="00752998">
      <w:pPr>
        <w:pStyle w:val="libNormal"/>
        <w:rPr>
          <w:rtl/>
        </w:rPr>
      </w:pPr>
      <w:r w:rsidRPr="007D3625">
        <w:rPr>
          <w:rFonts w:hint="cs"/>
          <w:rtl/>
        </w:rPr>
        <w:t>فوجّه محمّد بن عبد اللَّه نائبه لحيازة ما أُقطِع</w:t>
      </w:r>
      <w:r w:rsidR="0066179E">
        <w:rPr>
          <w:rFonts w:hint="cs"/>
          <w:rtl/>
        </w:rPr>
        <w:t>،</w:t>
      </w:r>
      <w:r w:rsidRPr="007D3625">
        <w:rPr>
          <w:rFonts w:hint="cs"/>
          <w:rtl/>
        </w:rPr>
        <w:t xml:space="preserve"> واسمه جابر بن هارون النصراني</w:t>
      </w:r>
      <w:r w:rsidR="0066179E">
        <w:rPr>
          <w:rFonts w:hint="cs"/>
          <w:rtl/>
        </w:rPr>
        <w:t>،</w:t>
      </w:r>
      <w:r w:rsidRPr="007D3625">
        <w:rPr>
          <w:rFonts w:hint="cs"/>
          <w:rtl/>
        </w:rPr>
        <w:t xml:space="preserve"> فلمّا قَدِم جابر عَمَد فحاز ما اتّصل به من أرضٍ مَوات يرتفق بها الناس</w:t>
      </w:r>
      <w:r w:rsidR="0066179E">
        <w:rPr>
          <w:rFonts w:hint="cs"/>
          <w:rtl/>
        </w:rPr>
        <w:t>.</w:t>
      </w:r>
    </w:p>
    <w:p w:rsidR="009834C4" w:rsidRPr="007D3625" w:rsidRDefault="009834C4" w:rsidP="00752998">
      <w:pPr>
        <w:pStyle w:val="libNormal"/>
        <w:rPr>
          <w:rtl/>
        </w:rPr>
      </w:pPr>
      <w:r w:rsidRPr="007D3625">
        <w:rPr>
          <w:rFonts w:hint="cs"/>
          <w:rtl/>
        </w:rPr>
        <w:t>وكان في تلك الناحية يومئذ أخوانِ لهما بأسٌ مذكوران بإطعام الطعام وبالإفضال</w:t>
      </w:r>
      <w:r w:rsidR="0066179E">
        <w:rPr>
          <w:rFonts w:hint="cs"/>
          <w:rtl/>
        </w:rPr>
        <w:t>،</w:t>
      </w:r>
      <w:r w:rsidRPr="007D3625">
        <w:rPr>
          <w:rFonts w:hint="cs"/>
          <w:rtl/>
        </w:rPr>
        <w:t xml:space="preserve"> يقال لأحدهما</w:t>
      </w:r>
      <w:r w:rsidR="00752998">
        <w:rPr>
          <w:rFonts w:hint="cs"/>
          <w:rtl/>
        </w:rPr>
        <w:t>:</w:t>
      </w:r>
      <w:r w:rsidRPr="007D3625">
        <w:rPr>
          <w:rFonts w:hint="cs"/>
          <w:rtl/>
        </w:rPr>
        <w:t xml:space="preserve"> محمّد</w:t>
      </w:r>
      <w:r w:rsidR="0066179E">
        <w:rPr>
          <w:rFonts w:hint="cs"/>
          <w:rtl/>
        </w:rPr>
        <w:t>،</w:t>
      </w:r>
      <w:r w:rsidRPr="007D3625">
        <w:rPr>
          <w:rFonts w:hint="cs"/>
          <w:rtl/>
        </w:rPr>
        <w:t xml:space="preserve"> وللآخر</w:t>
      </w:r>
      <w:r w:rsidR="00752998">
        <w:rPr>
          <w:rFonts w:hint="cs"/>
          <w:rtl/>
        </w:rPr>
        <w:t>:</w:t>
      </w:r>
      <w:r w:rsidRPr="007D3625">
        <w:rPr>
          <w:rFonts w:hint="cs"/>
          <w:rtl/>
        </w:rPr>
        <w:t xml:space="preserve"> جعفر</w:t>
      </w:r>
      <w:r w:rsidR="0066179E">
        <w:rPr>
          <w:rFonts w:hint="cs"/>
          <w:rtl/>
        </w:rPr>
        <w:t>،</w:t>
      </w:r>
      <w:r w:rsidRPr="007D3625">
        <w:rPr>
          <w:rFonts w:hint="cs"/>
          <w:rtl/>
        </w:rPr>
        <w:t xml:space="preserve"> وهما ابنا رستم</w:t>
      </w:r>
      <w:r w:rsidR="0066179E">
        <w:rPr>
          <w:rFonts w:hint="cs"/>
          <w:rtl/>
        </w:rPr>
        <w:t>،</w:t>
      </w:r>
      <w:r w:rsidRPr="007D3625">
        <w:rPr>
          <w:rFonts w:hint="cs"/>
          <w:rtl/>
        </w:rPr>
        <w:t xml:space="preserve"> فانكرا ما فعل جابر من حيازة الموات وكانا مُطاعَين في تلك الناحية</w:t>
      </w:r>
      <w:r w:rsidR="0066179E">
        <w:rPr>
          <w:rFonts w:hint="cs"/>
          <w:rtl/>
        </w:rPr>
        <w:t>،</w:t>
      </w:r>
      <w:r w:rsidRPr="007D3625">
        <w:rPr>
          <w:rFonts w:hint="cs"/>
          <w:rtl/>
        </w:rPr>
        <w:t xml:space="preserve"> فاستنهضا من أطاعهما لمنع جابر من حيازة ذلك الموات</w:t>
      </w:r>
      <w:r w:rsidR="0066179E">
        <w:rPr>
          <w:rFonts w:hint="cs"/>
          <w:rtl/>
        </w:rPr>
        <w:t>؛</w:t>
      </w:r>
      <w:r w:rsidRPr="007D3625">
        <w:rPr>
          <w:rFonts w:hint="cs"/>
          <w:rtl/>
        </w:rPr>
        <w:t xml:space="preserve"> فخافهما جابر فهرب منهما فلحق بسليمان بن عبد اللَّه</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بن طاهر وكان عامل طبرستان يومئذ</w:t>
      </w:r>
      <w:r w:rsidR="0066179E">
        <w:rPr>
          <w:rFonts w:hint="cs"/>
          <w:rtl/>
        </w:rPr>
        <w:t>،</w:t>
      </w:r>
      <w:r w:rsidRPr="007D3625">
        <w:rPr>
          <w:rFonts w:hint="cs"/>
          <w:rtl/>
        </w:rPr>
        <w:t xml:space="preserve"> وخاف محمّد وجعفر ومن معهما من عامل طبرستان</w:t>
      </w:r>
      <w:r w:rsidR="0066179E">
        <w:rPr>
          <w:rFonts w:hint="cs"/>
          <w:rtl/>
        </w:rPr>
        <w:t>،</w:t>
      </w:r>
      <w:r w:rsidRPr="007D3625">
        <w:rPr>
          <w:rFonts w:hint="cs"/>
          <w:rtl/>
        </w:rPr>
        <w:t xml:space="preserve"> فراسلوا جيرانهم من الدَّيلم يذكّرونهم العهد الذي بينهم</w:t>
      </w:r>
      <w:r w:rsidR="0066179E">
        <w:rPr>
          <w:rFonts w:hint="cs"/>
          <w:rtl/>
        </w:rPr>
        <w:t>،</w:t>
      </w:r>
      <w:r w:rsidRPr="007D3625">
        <w:rPr>
          <w:rFonts w:hint="cs"/>
          <w:rtl/>
        </w:rPr>
        <w:t xml:space="preserve"> ثمّ أرسل ابنا رستم ومن وافقهما إلى رجل من الطالبيين</w:t>
      </w:r>
      <w:r>
        <w:rPr>
          <w:rFonts w:hint="cs"/>
          <w:rtl/>
        </w:rPr>
        <w:t xml:space="preserve"> - </w:t>
      </w:r>
      <w:r w:rsidRPr="007D3625">
        <w:rPr>
          <w:rFonts w:hint="cs"/>
          <w:rtl/>
        </w:rPr>
        <w:t>اسمه محمّد بن إبراهيم كان بطبرستان</w:t>
      </w:r>
      <w:r>
        <w:rPr>
          <w:rFonts w:hint="cs"/>
          <w:rtl/>
        </w:rPr>
        <w:t xml:space="preserve"> - </w:t>
      </w:r>
      <w:r w:rsidRPr="007D3625">
        <w:rPr>
          <w:rFonts w:hint="cs"/>
          <w:rtl/>
        </w:rPr>
        <w:t>يدعونه إلى البيعة</w:t>
      </w:r>
      <w:r w:rsidR="0066179E">
        <w:rPr>
          <w:rFonts w:hint="cs"/>
          <w:rtl/>
        </w:rPr>
        <w:t>،</w:t>
      </w:r>
      <w:r w:rsidRPr="007D3625">
        <w:rPr>
          <w:rFonts w:hint="cs"/>
          <w:rtl/>
        </w:rPr>
        <w:t xml:space="preserve"> فامتنع</w:t>
      </w:r>
      <w:r w:rsidR="0066179E">
        <w:rPr>
          <w:rFonts w:hint="cs"/>
          <w:rtl/>
        </w:rPr>
        <w:t>،</w:t>
      </w:r>
      <w:r w:rsidRPr="007D3625">
        <w:rPr>
          <w:rFonts w:hint="cs"/>
          <w:rtl/>
        </w:rPr>
        <w:t xml:space="preserve"> وقال</w:t>
      </w:r>
      <w:r w:rsidR="00752998">
        <w:rPr>
          <w:rFonts w:hint="cs"/>
          <w:rtl/>
        </w:rPr>
        <w:t>:</w:t>
      </w:r>
      <w:r w:rsidRPr="007D3625">
        <w:rPr>
          <w:rFonts w:hint="cs"/>
          <w:rtl/>
        </w:rPr>
        <w:t xml:space="preserve"> لكنّي أدلّكم على رجل منّا هو أقوم بهذا الأمر منّي</w:t>
      </w:r>
      <w:r w:rsidR="0066179E">
        <w:rPr>
          <w:rFonts w:hint="cs"/>
          <w:rtl/>
        </w:rPr>
        <w:t>،</w:t>
      </w:r>
      <w:r w:rsidRPr="007D3625">
        <w:rPr>
          <w:rFonts w:hint="cs"/>
          <w:rtl/>
        </w:rPr>
        <w:t xml:space="preserve"> فدلّهم على الحسن بن زيد وهو بالري</w:t>
      </w:r>
      <w:r w:rsidR="0066179E">
        <w:rPr>
          <w:rFonts w:hint="cs"/>
          <w:rtl/>
        </w:rPr>
        <w:t>،</w:t>
      </w:r>
      <w:r w:rsidRPr="007D3625">
        <w:rPr>
          <w:rFonts w:hint="cs"/>
          <w:rtl/>
        </w:rPr>
        <w:t xml:space="preserve"> فوجّهوا إليه عن رسالة محمّد بن إبراهيم يدعونه إلى طبرستان</w:t>
      </w:r>
      <w:r w:rsidR="0066179E">
        <w:rPr>
          <w:rFonts w:hint="cs"/>
          <w:rtl/>
        </w:rPr>
        <w:t>،</w:t>
      </w:r>
      <w:r w:rsidRPr="007D3625">
        <w:rPr>
          <w:rFonts w:hint="cs"/>
          <w:rtl/>
        </w:rPr>
        <w:t xml:space="preserve"> فشخص إليها</w:t>
      </w:r>
      <w:r w:rsidR="0066179E">
        <w:rPr>
          <w:rFonts w:hint="cs"/>
          <w:rtl/>
        </w:rPr>
        <w:t>،</w:t>
      </w:r>
      <w:r w:rsidRPr="007D3625">
        <w:rPr>
          <w:rFonts w:hint="cs"/>
          <w:rtl/>
        </w:rPr>
        <w:t xml:space="preserve"> فأتاهم وقد صارت كلّ الديلم وأهل كلار وشالوس والرويان على بيعته</w:t>
      </w:r>
      <w:r w:rsidR="0066179E">
        <w:rPr>
          <w:rFonts w:hint="cs"/>
          <w:rtl/>
        </w:rPr>
        <w:t>،</w:t>
      </w:r>
      <w:r w:rsidRPr="007D3625">
        <w:rPr>
          <w:rFonts w:hint="cs"/>
          <w:rtl/>
        </w:rPr>
        <w:t xml:space="preserve"> فبايعوه كلّهم وطردوا عمّال ابن أوس عنهم</w:t>
      </w:r>
      <w:r>
        <w:rPr>
          <w:rFonts w:hint="cs"/>
          <w:rtl/>
        </w:rPr>
        <w:t xml:space="preserve"> - </w:t>
      </w:r>
      <w:r w:rsidRPr="007D3625">
        <w:rPr>
          <w:rFonts w:hint="cs"/>
          <w:rtl/>
        </w:rPr>
        <w:t>وكان هذا من عمال سليمان بن عبد اللَّه عامل طبرستان</w:t>
      </w:r>
      <w:r>
        <w:rPr>
          <w:rFonts w:hint="cs"/>
          <w:rtl/>
        </w:rPr>
        <w:t xml:space="preserve"> - </w:t>
      </w:r>
      <w:r w:rsidRPr="007D3625">
        <w:rPr>
          <w:rFonts w:hint="cs"/>
          <w:rtl/>
        </w:rPr>
        <w:t>فلحقوا بسليمان بن عبد اللَّه</w:t>
      </w:r>
      <w:r w:rsidR="0066179E">
        <w:rPr>
          <w:rFonts w:hint="cs"/>
          <w:rtl/>
        </w:rPr>
        <w:t>،</w:t>
      </w:r>
      <w:r w:rsidRPr="007D3625">
        <w:rPr>
          <w:rFonts w:hint="cs"/>
          <w:rtl/>
        </w:rPr>
        <w:t xml:space="preserve"> وانضم إلى الحسن بن زيد أيضاً جبال طبرستان</w:t>
      </w:r>
      <w:r w:rsidR="0066179E">
        <w:rPr>
          <w:rFonts w:hint="cs"/>
          <w:rtl/>
        </w:rPr>
        <w:t>.</w:t>
      </w:r>
    </w:p>
    <w:p w:rsidR="0066179E" w:rsidRDefault="009834C4" w:rsidP="00752998">
      <w:pPr>
        <w:pStyle w:val="libNormal"/>
        <w:rPr>
          <w:rtl/>
        </w:rPr>
      </w:pPr>
      <w:r w:rsidRPr="007D3625">
        <w:rPr>
          <w:rFonts w:hint="cs"/>
          <w:rtl/>
        </w:rPr>
        <w:t>ثمّ تقدم الحسن ومن معه نحو مدينة آمل ثمّ سارية</w:t>
      </w:r>
      <w:r w:rsidR="0066179E">
        <w:rPr>
          <w:rFonts w:hint="cs"/>
          <w:rtl/>
        </w:rPr>
        <w:t>،</w:t>
      </w:r>
      <w:r w:rsidRPr="007D3625">
        <w:rPr>
          <w:rFonts w:hint="cs"/>
          <w:rtl/>
        </w:rPr>
        <w:t xml:space="preserve"> وقيل إنّ سليمان انهزم اختياراً لأنّ الطاهريّة كلّها كانت تتشيّع</w:t>
      </w:r>
      <w:r w:rsidR="0066179E">
        <w:rPr>
          <w:rFonts w:hint="cs"/>
          <w:rtl/>
        </w:rPr>
        <w:t>،</w:t>
      </w:r>
      <w:r w:rsidRPr="007D3625">
        <w:rPr>
          <w:rFonts w:hint="cs"/>
          <w:rtl/>
        </w:rPr>
        <w:t xml:space="preserve"> فلمّا أقبل الحسن بن زيد إلى طبرستان تأثّم سليمان من قتاله لشدّته في التشيع</w:t>
      </w:r>
      <w:r w:rsidR="0066179E">
        <w:rPr>
          <w:rFonts w:hint="cs"/>
          <w:rtl/>
        </w:rPr>
        <w:t>،</w:t>
      </w:r>
      <w:r w:rsidRPr="007D3625">
        <w:rPr>
          <w:rFonts w:hint="cs"/>
          <w:rtl/>
        </w:rPr>
        <w:t xml:space="preserve"> وقال</w:t>
      </w:r>
      <w:r w:rsidR="00752998">
        <w:rPr>
          <w:rFonts w:hint="cs"/>
          <w:rtl/>
        </w:rPr>
        <w:t>:</w:t>
      </w:r>
    </w:p>
    <w:tbl>
      <w:tblPr>
        <w:tblStyle w:val="TableGrid"/>
        <w:bidiVisual/>
        <w:tblW w:w="4562" w:type="pct"/>
        <w:tblInd w:w="384" w:type="dxa"/>
        <w:tblLook w:val="04A0"/>
      </w:tblPr>
      <w:tblGrid>
        <w:gridCol w:w="3524"/>
        <w:gridCol w:w="272"/>
        <w:gridCol w:w="3514"/>
      </w:tblGrid>
      <w:tr w:rsidR="00001998" w:rsidTr="00001998">
        <w:trPr>
          <w:trHeight w:val="350"/>
        </w:trPr>
        <w:tc>
          <w:tcPr>
            <w:tcW w:w="3524" w:type="dxa"/>
          </w:tcPr>
          <w:p w:rsidR="00001998" w:rsidRDefault="00001998" w:rsidP="005521B4">
            <w:pPr>
              <w:pStyle w:val="libPoem"/>
            </w:pPr>
            <w:r w:rsidRPr="007D3625">
              <w:rPr>
                <w:rFonts w:hint="cs"/>
                <w:rtl/>
              </w:rPr>
              <w:t>نبّئتُ خيل ابن زيد أقبلت خَبَباً</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7D3625">
              <w:rPr>
                <w:rFonts w:hint="cs"/>
                <w:rtl/>
              </w:rPr>
              <w:t>تُريدنا لتُحَسِّينا ألامَرَّيْنا</w:t>
            </w:r>
            <w:r w:rsidRPr="00725071">
              <w:rPr>
                <w:rStyle w:val="libPoemTiniChar0"/>
                <w:rtl/>
              </w:rPr>
              <w:br/>
              <w:t> </w:t>
            </w:r>
          </w:p>
        </w:tc>
      </w:tr>
      <w:tr w:rsidR="00001998" w:rsidTr="00001998">
        <w:trPr>
          <w:trHeight w:val="350"/>
        </w:trPr>
        <w:tc>
          <w:tcPr>
            <w:tcW w:w="3524" w:type="dxa"/>
          </w:tcPr>
          <w:p w:rsidR="00001998" w:rsidRDefault="00001998" w:rsidP="005521B4">
            <w:pPr>
              <w:pStyle w:val="libPoem"/>
            </w:pPr>
            <w:r w:rsidRPr="007D3625">
              <w:rPr>
                <w:rFonts w:hint="cs"/>
                <w:rtl/>
              </w:rPr>
              <w:t>يا قَومُ إن كانت الأنباءُ صادقةً</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7D3625">
              <w:rPr>
                <w:rFonts w:hint="cs"/>
                <w:rtl/>
              </w:rPr>
              <w:t>فالوَيلُ لي ولجميع الطاهريّينا</w:t>
            </w:r>
            <w:r w:rsidRPr="00725071">
              <w:rPr>
                <w:rStyle w:val="libPoemTiniChar0"/>
                <w:rtl/>
              </w:rPr>
              <w:br/>
              <w:t> </w:t>
            </w:r>
          </w:p>
        </w:tc>
      </w:tr>
      <w:tr w:rsidR="00001998" w:rsidTr="00001998">
        <w:trPr>
          <w:trHeight w:val="350"/>
        </w:trPr>
        <w:tc>
          <w:tcPr>
            <w:tcW w:w="3524" w:type="dxa"/>
          </w:tcPr>
          <w:p w:rsidR="00001998" w:rsidRDefault="00001998" w:rsidP="005521B4">
            <w:pPr>
              <w:pStyle w:val="libPoem"/>
            </w:pPr>
            <w:r w:rsidRPr="007D3625">
              <w:rPr>
                <w:rFonts w:hint="cs"/>
                <w:rtl/>
              </w:rPr>
              <w:t>أمّا أنا فإذا اصطفّت كتائبُنا</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7D3625">
              <w:rPr>
                <w:rFonts w:hint="cs"/>
                <w:rtl/>
              </w:rPr>
              <w:t>أكونُ من بينهم رأَس المُوَلّينا</w:t>
            </w:r>
            <w:r w:rsidRPr="00725071">
              <w:rPr>
                <w:rStyle w:val="libPoemTiniChar0"/>
                <w:rtl/>
              </w:rPr>
              <w:br/>
              <w:t> </w:t>
            </w:r>
          </w:p>
        </w:tc>
      </w:tr>
      <w:tr w:rsidR="00001998" w:rsidTr="00001998">
        <w:trPr>
          <w:trHeight w:val="350"/>
        </w:trPr>
        <w:tc>
          <w:tcPr>
            <w:tcW w:w="3524" w:type="dxa"/>
          </w:tcPr>
          <w:p w:rsidR="00001998" w:rsidRDefault="00001998" w:rsidP="005521B4">
            <w:pPr>
              <w:pStyle w:val="libPoem"/>
            </w:pPr>
            <w:r w:rsidRPr="007D3625">
              <w:rPr>
                <w:rFonts w:hint="cs"/>
                <w:rtl/>
              </w:rPr>
              <w:t>فالعُذرُ عند رسول اللَّه منبسطٌ</w:t>
            </w:r>
            <w:r w:rsidRPr="00725071">
              <w:rPr>
                <w:rStyle w:val="libPoemTiniChar0"/>
                <w:rtl/>
              </w:rPr>
              <w:br/>
              <w:t> </w:t>
            </w:r>
          </w:p>
        </w:tc>
        <w:tc>
          <w:tcPr>
            <w:tcW w:w="272" w:type="dxa"/>
          </w:tcPr>
          <w:p w:rsidR="00001998" w:rsidRDefault="00001998" w:rsidP="005521B4">
            <w:pPr>
              <w:pStyle w:val="libPoem"/>
              <w:rPr>
                <w:rtl/>
              </w:rPr>
            </w:pPr>
          </w:p>
        </w:tc>
        <w:tc>
          <w:tcPr>
            <w:tcW w:w="3514" w:type="dxa"/>
          </w:tcPr>
          <w:p w:rsidR="00001998" w:rsidRDefault="00001998" w:rsidP="005521B4">
            <w:pPr>
              <w:pStyle w:val="libPoem"/>
            </w:pPr>
            <w:r w:rsidRPr="007D3625">
              <w:rPr>
                <w:rFonts w:hint="cs"/>
                <w:rtl/>
              </w:rPr>
              <w:t>إذا احتسبت دماء الفاطميّينا</w:t>
            </w:r>
            <w:r w:rsidRPr="00725071">
              <w:rPr>
                <w:rStyle w:val="libPoemTiniChar0"/>
                <w:rtl/>
              </w:rPr>
              <w:br/>
              <w:t> </w:t>
            </w:r>
          </w:p>
        </w:tc>
      </w:tr>
    </w:tbl>
    <w:p w:rsidR="0066179E" w:rsidRDefault="009834C4" w:rsidP="00752998">
      <w:pPr>
        <w:pStyle w:val="libNormal"/>
        <w:rPr>
          <w:rtl/>
        </w:rPr>
      </w:pPr>
      <w:r w:rsidRPr="00752998">
        <w:rPr>
          <w:rFonts w:hint="cs"/>
          <w:rtl/>
        </w:rPr>
        <w:t>فلما التقوا انهزم سليمان</w:t>
      </w:r>
      <w:r w:rsidR="0066179E" w:rsidRPr="00752998">
        <w:rPr>
          <w:rFonts w:hint="cs"/>
          <w:rtl/>
        </w:rPr>
        <w:t>،</w:t>
      </w:r>
      <w:r w:rsidRPr="00752998">
        <w:rPr>
          <w:rFonts w:hint="cs"/>
          <w:rtl/>
        </w:rPr>
        <w:t xml:space="preserve"> فلما اجتمعت طبرستان للحسن وجه إلى (جندا) مع رجل من أهله يقال له الحسن بن زيد أيضاً</w:t>
      </w:r>
      <w:r w:rsidR="0066179E" w:rsidRPr="00752998">
        <w:rPr>
          <w:rFonts w:hint="cs"/>
          <w:rtl/>
        </w:rPr>
        <w:t>،</w:t>
      </w:r>
      <w:r w:rsidRPr="00752998">
        <w:rPr>
          <w:rFonts w:hint="cs"/>
          <w:rtl/>
        </w:rPr>
        <w:t xml:space="preserve"> فملكها وطرد عنها عامل الطاهرية</w:t>
      </w:r>
      <w:r w:rsidR="0066179E" w:rsidRPr="00752998">
        <w:rPr>
          <w:rFonts w:hint="cs"/>
          <w:rtl/>
        </w:rPr>
        <w:t>،</w:t>
      </w:r>
      <w:r w:rsidRPr="00752998">
        <w:rPr>
          <w:rFonts w:hint="cs"/>
          <w:rtl/>
        </w:rPr>
        <w:t xml:space="preserve"> فاستخلف بها رجلاً من العلويين يقال له محمّد بن جعفر وانصرف عنها)</w:t>
      </w:r>
      <w:r w:rsidRPr="009834C4">
        <w:rPr>
          <w:rStyle w:val="libFootnotenumChar"/>
          <w:rFonts w:hint="cs"/>
          <w:rtl/>
        </w:rPr>
        <w:t xml:space="preserve"> (830)</w:t>
      </w:r>
      <w:r w:rsidR="0066179E" w:rsidRPr="00752998">
        <w:rPr>
          <w:rFonts w:hint="cs"/>
          <w:rtl/>
        </w:rPr>
        <w:t>.</w:t>
      </w:r>
    </w:p>
    <w:p w:rsidR="009834C4" w:rsidRPr="007D3625" w:rsidRDefault="009834C4" w:rsidP="00752998">
      <w:pPr>
        <w:pStyle w:val="libNormal"/>
        <w:rPr>
          <w:rtl/>
        </w:rPr>
      </w:pPr>
      <w:r w:rsidRPr="00752998">
        <w:rPr>
          <w:rFonts w:hint="cs"/>
          <w:rtl/>
        </w:rPr>
        <w:t>وقد جاء في</w:t>
      </w:r>
      <w:r w:rsidRPr="00752998">
        <w:rPr>
          <w:rStyle w:val="libBold2Char"/>
          <w:rFonts w:hint="cs"/>
          <w:rtl/>
        </w:rPr>
        <w:t xml:space="preserve"> تاريخ طبرستان </w:t>
      </w:r>
      <w:r w:rsidRPr="00752998">
        <w:rPr>
          <w:rFonts w:hint="cs"/>
          <w:rtl/>
        </w:rPr>
        <w:t>لابن إسفنديار الكاتب المتوفّى 613 هـ قوله</w:t>
      </w:r>
      <w:r w:rsid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(830) انظر</w:t>
      </w:r>
      <w:r w:rsidR="00752998">
        <w:rPr>
          <w:rFonts w:hint="cs"/>
          <w:rtl/>
        </w:rPr>
        <w:t>:</w:t>
      </w:r>
      <w:r w:rsidRPr="007D3625">
        <w:rPr>
          <w:rFonts w:hint="cs"/>
          <w:rtl/>
        </w:rPr>
        <w:t xml:space="preserve"> تفاصيل هذا الأمر في الكامل لابن الأثير 5: 314</w:t>
      </w:r>
      <w:r>
        <w:rPr>
          <w:rFonts w:hint="cs"/>
          <w:rtl/>
        </w:rPr>
        <w:t xml:space="preserve"> - </w:t>
      </w:r>
      <w:r w:rsidRPr="007D3625">
        <w:rPr>
          <w:rFonts w:hint="cs"/>
          <w:rtl/>
        </w:rPr>
        <w:t>317 حوادث سنة 250</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(استقر الداعي الكبير ابن زيد في آمُل</w:t>
      </w:r>
      <w:r w:rsidR="0066179E" w:rsidRPr="00752998">
        <w:rPr>
          <w:rFonts w:hint="cs"/>
          <w:rtl/>
        </w:rPr>
        <w:t>،</w:t>
      </w:r>
      <w:r w:rsidRPr="00752998">
        <w:rPr>
          <w:rFonts w:hint="cs"/>
          <w:rtl/>
        </w:rPr>
        <w:t xml:space="preserve"> وأعلن في أطراف طبرستان وكيلان والديلم أنّه</w:t>
      </w:r>
      <w:r w:rsidR="00752998">
        <w:rPr>
          <w:rFonts w:hint="cs"/>
          <w:rtl/>
        </w:rPr>
        <w:t>:</w:t>
      </w:r>
      <w:r w:rsidRPr="00752998">
        <w:rPr>
          <w:rFonts w:hint="cs"/>
          <w:rtl/>
        </w:rPr>
        <w:t xml:space="preserve"> قد رأينا العمل بكتاب اللَّه وسنّة رسوله وما صحّ عن أمير المؤمنين</w:t>
      </w:r>
      <w:r w:rsidR="0066179E" w:rsidRPr="00752998">
        <w:rPr>
          <w:rFonts w:hint="cs"/>
          <w:rtl/>
        </w:rPr>
        <w:t>،</w:t>
      </w:r>
      <w:r w:rsidRPr="00752998">
        <w:rPr>
          <w:rFonts w:hint="cs"/>
          <w:rtl/>
        </w:rPr>
        <w:t xml:space="preserve"> و إلحاق حيَّ على خير العمل</w:t>
      </w:r>
      <w:r w:rsidR="0066179E" w:rsidRPr="00752998">
        <w:rPr>
          <w:rFonts w:hint="cs"/>
          <w:rtl/>
        </w:rPr>
        <w:t>،</w:t>
      </w:r>
      <w:r w:rsidRPr="00752998">
        <w:rPr>
          <w:rFonts w:hint="cs"/>
          <w:rtl/>
        </w:rPr>
        <w:t xml:space="preserve"> والجهر بالبسملة</w:t>
      </w:r>
      <w:r w:rsidR="0066179E" w:rsidRPr="00752998">
        <w:rPr>
          <w:rFonts w:hint="cs"/>
          <w:rtl/>
        </w:rPr>
        <w:t>،</w:t>
      </w:r>
      <w:r w:rsidRPr="00752998">
        <w:rPr>
          <w:rFonts w:hint="cs"/>
          <w:rtl/>
        </w:rPr>
        <w:t xml:space="preserve"> والتكبير خمساً على الميت</w:t>
      </w:r>
      <w:r w:rsidR="0066179E" w:rsidRPr="00752998">
        <w:rPr>
          <w:rFonts w:hint="cs"/>
          <w:rtl/>
        </w:rPr>
        <w:t>،</w:t>
      </w:r>
      <w:r w:rsidRPr="00752998">
        <w:rPr>
          <w:rFonts w:hint="cs"/>
          <w:rtl/>
        </w:rPr>
        <w:t xml:space="preserve"> ومن خالف فليس منّا) </w:t>
      </w:r>
      <w:r w:rsidRPr="009834C4">
        <w:rPr>
          <w:rStyle w:val="libFootnotenumChar"/>
          <w:rFonts w:hint="cs"/>
          <w:rtl/>
        </w:rPr>
        <w:t>(831)</w:t>
      </w:r>
      <w:r w:rsidR="0066179E" w:rsidRPr="00752998">
        <w:rPr>
          <w:rFonts w:hint="cs"/>
          <w:rtl/>
        </w:rPr>
        <w:t>.</w:t>
      </w:r>
    </w:p>
    <w:p w:rsidR="0066179E" w:rsidRDefault="009834C4" w:rsidP="00752998">
      <w:pPr>
        <w:pStyle w:val="libNormal"/>
        <w:rPr>
          <w:rtl/>
        </w:rPr>
      </w:pPr>
      <w:r w:rsidRPr="00752998">
        <w:rPr>
          <w:rFonts w:hint="cs"/>
          <w:rtl/>
        </w:rPr>
        <w:t xml:space="preserve">وقد حكى الشيخ أغا بزرك الطهراني في </w:t>
      </w:r>
      <w:r w:rsidRPr="00752998">
        <w:rPr>
          <w:rStyle w:val="libBold2Char"/>
          <w:rFonts w:hint="cs"/>
          <w:rtl/>
        </w:rPr>
        <w:t>الذريعة</w:t>
      </w:r>
      <w:r w:rsidRPr="00752998">
        <w:rPr>
          <w:rFonts w:hint="cs"/>
          <w:rtl/>
        </w:rPr>
        <w:t xml:space="preserve"> عن</w:t>
      </w:r>
      <w:r w:rsidRPr="00752998">
        <w:rPr>
          <w:rStyle w:val="libBold2Char"/>
          <w:rFonts w:hint="cs"/>
          <w:rtl/>
        </w:rPr>
        <w:t xml:space="preserve"> تاريخ طبرستان</w:t>
      </w:r>
      <w:r w:rsidR="00752998">
        <w:rPr>
          <w:rFonts w:hint="cs"/>
          <w:rtl/>
        </w:rPr>
        <w:t>:</w:t>
      </w:r>
      <w:r w:rsidRPr="00752998">
        <w:rPr>
          <w:rFonts w:hint="cs"/>
          <w:rtl/>
        </w:rPr>
        <w:t xml:space="preserve"> 240 أن الداعي إلى الحق الحسن بن زيد كتب في سنة 252 منشورة عن آمل إلى سائر بلاده</w:t>
      </w:r>
      <w:r w:rsidR="0066179E" w:rsidRPr="00752998">
        <w:rPr>
          <w:rFonts w:hint="cs"/>
          <w:rtl/>
        </w:rPr>
        <w:t>،</w:t>
      </w:r>
      <w:r w:rsidRPr="00752998">
        <w:rPr>
          <w:rFonts w:hint="cs"/>
          <w:rtl/>
        </w:rPr>
        <w:t xml:space="preserve"> بإعلاء شعائر التشيع من تقديم أمير المؤمنين (عليه السلام)</w:t>
      </w:r>
      <w:r w:rsidR="0066179E" w:rsidRPr="00752998">
        <w:rPr>
          <w:rFonts w:hint="cs"/>
          <w:rtl/>
        </w:rPr>
        <w:t>،</w:t>
      </w:r>
      <w:r w:rsidRPr="00752998">
        <w:rPr>
          <w:rFonts w:hint="cs"/>
          <w:rtl/>
        </w:rPr>
        <w:t xml:space="preserve"> والأخذ بما صح عنه في جميع الأصول والفروع من قول (حيّ على خير العمل) والجهر بـ (بسم اللَّه الرحمن الرحيم) وغير ذلك </w:t>
      </w:r>
      <w:r w:rsidRPr="009834C4">
        <w:rPr>
          <w:rStyle w:val="libFootnotenumChar"/>
          <w:rFonts w:hint="cs"/>
          <w:rtl/>
        </w:rPr>
        <w:t>(832)</w:t>
      </w:r>
      <w:r w:rsidR="0066179E" w:rsidRPr="00752998">
        <w:rPr>
          <w:rFonts w:hint="cs"/>
          <w:rtl/>
        </w:rPr>
        <w:t>.</w:t>
      </w:r>
    </w:p>
    <w:p w:rsidR="0066179E" w:rsidRDefault="009834C4" w:rsidP="00752998">
      <w:pPr>
        <w:pStyle w:val="libNormal"/>
        <w:rPr>
          <w:rtl/>
        </w:rPr>
      </w:pPr>
      <w:r w:rsidRPr="007D3625">
        <w:rPr>
          <w:rFonts w:hint="cs"/>
          <w:rtl/>
        </w:rPr>
        <w:t>هكذا نجح الحسن بن زيد في تكوين هذه الدولة التي تُعرف بالدولة الزيدية بطبرستان</w:t>
      </w:r>
      <w:r w:rsidR="0066179E">
        <w:rPr>
          <w:rFonts w:hint="cs"/>
          <w:rtl/>
        </w:rPr>
        <w:t>،</w:t>
      </w:r>
      <w:r w:rsidRPr="007D3625">
        <w:rPr>
          <w:rFonts w:hint="cs"/>
          <w:rtl/>
        </w:rPr>
        <w:t xml:space="preserve"> واقتطع من ملك بني العبّاس وآل طاهر طرفاً عظيماً تحميه جبال طبرستان والديلم</w:t>
      </w:r>
      <w:r w:rsidR="0066179E">
        <w:rPr>
          <w:rFonts w:hint="cs"/>
          <w:rtl/>
        </w:rPr>
        <w:t>،</w:t>
      </w:r>
      <w:r w:rsidRPr="007D3625">
        <w:rPr>
          <w:rFonts w:hint="cs"/>
          <w:rtl/>
        </w:rPr>
        <w:t xml:space="preserve"> واستمرت هذه الحكومة نحو قرن كامل (355</w:t>
      </w:r>
      <w:r>
        <w:rPr>
          <w:rFonts w:hint="cs"/>
          <w:rtl/>
        </w:rPr>
        <w:t xml:space="preserve"> - </w:t>
      </w:r>
      <w:r w:rsidRPr="007D3625">
        <w:rPr>
          <w:rFonts w:hint="cs"/>
          <w:rtl/>
        </w:rPr>
        <w:t>250 هـ) تولى فيها</w:t>
      </w:r>
      <w:r w:rsidR="00752998">
        <w:rPr>
          <w:rFonts w:hint="cs"/>
          <w:rtl/>
        </w:rPr>
        <w:t>:</w:t>
      </w:r>
    </w:p>
    <w:p w:rsidR="0066179E" w:rsidRDefault="009834C4" w:rsidP="00752998">
      <w:pPr>
        <w:pStyle w:val="libNormal"/>
        <w:rPr>
          <w:rtl/>
        </w:rPr>
      </w:pPr>
      <w:r w:rsidRPr="007D3625">
        <w:rPr>
          <w:rFonts w:hint="cs"/>
          <w:rtl/>
        </w:rPr>
        <w:t>1</w:t>
      </w:r>
      <w:r>
        <w:rPr>
          <w:rFonts w:hint="cs"/>
          <w:rtl/>
        </w:rPr>
        <w:t xml:space="preserve"> - </w:t>
      </w:r>
      <w:r w:rsidRPr="007D3625">
        <w:rPr>
          <w:rFonts w:hint="cs"/>
          <w:rtl/>
        </w:rPr>
        <w:t>الحسن بن زيد الداعي (270</w:t>
      </w:r>
      <w:r>
        <w:rPr>
          <w:rFonts w:hint="cs"/>
          <w:rtl/>
        </w:rPr>
        <w:t xml:space="preserve"> - </w:t>
      </w:r>
      <w:r w:rsidRPr="007D3625">
        <w:rPr>
          <w:rFonts w:hint="cs"/>
          <w:rtl/>
        </w:rPr>
        <w:t>250)</w:t>
      </w:r>
      <w:r w:rsidR="0066179E">
        <w:rPr>
          <w:rFonts w:hint="cs"/>
          <w:rtl/>
        </w:rPr>
        <w:t>.</w:t>
      </w:r>
    </w:p>
    <w:p w:rsidR="0066179E" w:rsidRDefault="009834C4" w:rsidP="00752998">
      <w:pPr>
        <w:pStyle w:val="libNormal"/>
        <w:rPr>
          <w:rtl/>
        </w:rPr>
      </w:pPr>
      <w:r w:rsidRPr="007D3625">
        <w:rPr>
          <w:rFonts w:hint="cs"/>
          <w:rtl/>
        </w:rPr>
        <w:t>2</w:t>
      </w:r>
      <w:r>
        <w:rPr>
          <w:rFonts w:hint="cs"/>
          <w:rtl/>
        </w:rPr>
        <w:t xml:space="preserve"> - </w:t>
      </w:r>
      <w:r w:rsidRPr="007D3625">
        <w:rPr>
          <w:rFonts w:hint="cs"/>
          <w:rtl/>
        </w:rPr>
        <w:t>محمّد بن زيد القائم بالحق (279</w:t>
      </w:r>
      <w:r>
        <w:rPr>
          <w:rFonts w:hint="cs"/>
          <w:rtl/>
        </w:rPr>
        <w:t xml:space="preserve"> - </w:t>
      </w:r>
      <w:r w:rsidRPr="007D3625">
        <w:rPr>
          <w:rFonts w:hint="cs"/>
          <w:rtl/>
        </w:rPr>
        <w:t>270)</w:t>
      </w:r>
      <w:r w:rsidR="0066179E">
        <w:rPr>
          <w:rFonts w:hint="cs"/>
          <w:rtl/>
        </w:rPr>
        <w:t>.</w:t>
      </w:r>
    </w:p>
    <w:p w:rsidR="0066179E" w:rsidRDefault="009834C4" w:rsidP="00752998">
      <w:pPr>
        <w:pStyle w:val="libNormal"/>
        <w:rPr>
          <w:rtl/>
        </w:rPr>
      </w:pPr>
      <w:r w:rsidRPr="007D3625">
        <w:rPr>
          <w:rFonts w:hint="cs"/>
          <w:rtl/>
        </w:rPr>
        <w:t>3</w:t>
      </w:r>
      <w:r>
        <w:rPr>
          <w:rFonts w:hint="cs"/>
          <w:rtl/>
        </w:rPr>
        <w:t xml:space="preserve"> - </w:t>
      </w:r>
      <w:r w:rsidRPr="007D3625">
        <w:rPr>
          <w:rFonts w:hint="cs"/>
          <w:rtl/>
        </w:rPr>
        <w:t>احتلال الدولة السامية لطبرستان (301</w:t>
      </w:r>
      <w:r>
        <w:rPr>
          <w:rFonts w:hint="cs"/>
          <w:rtl/>
        </w:rPr>
        <w:t xml:space="preserve"> - </w:t>
      </w:r>
      <w:r w:rsidRPr="007D3625">
        <w:rPr>
          <w:rFonts w:hint="cs"/>
          <w:rtl/>
        </w:rPr>
        <w:t>279)</w:t>
      </w:r>
      <w:r w:rsidR="0066179E">
        <w:rPr>
          <w:rFonts w:hint="cs"/>
          <w:rtl/>
        </w:rPr>
        <w:t>.</w:t>
      </w:r>
    </w:p>
    <w:p w:rsidR="009834C4" w:rsidRPr="007D3625" w:rsidRDefault="009834C4" w:rsidP="00752998">
      <w:pPr>
        <w:pStyle w:val="libNormal"/>
        <w:rPr>
          <w:rtl/>
        </w:rPr>
      </w:pPr>
      <w:r w:rsidRPr="007D3625">
        <w:rPr>
          <w:rFonts w:hint="cs"/>
          <w:rtl/>
        </w:rPr>
        <w:t>4</w:t>
      </w:r>
      <w:r>
        <w:rPr>
          <w:rFonts w:hint="cs"/>
          <w:rtl/>
        </w:rPr>
        <w:t xml:space="preserve"> - </w:t>
      </w:r>
      <w:r w:rsidRPr="007D3625">
        <w:rPr>
          <w:rFonts w:hint="cs"/>
          <w:rtl/>
        </w:rPr>
        <w:t>تولي الحسن الأطروش بن عليّ بن عمر بن زين العابدين (304</w:t>
      </w:r>
      <w:r>
        <w:rPr>
          <w:rFonts w:hint="cs"/>
          <w:rtl/>
        </w:rPr>
        <w:t xml:space="preserve"> - </w:t>
      </w:r>
      <w:r w:rsidRPr="007D3625">
        <w:rPr>
          <w:rFonts w:hint="cs"/>
          <w:rtl/>
        </w:rPr>
        <w:t>301) على طبرستان مرّة أُخرى</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(831) تاريخ طبرستان لابن إسفنديار الكاتب</w:t>
      </w:r>
      <w:r w:rsidR="00752998">
        <w:rPr>
          <w:rFonts w:hint="cs"/>
          <w:rtl/>
        </w:rPr>
        <w:t>:</w:t>
      </w:r>
      <w:r w:rsidRPr="007D3625">
        <w:rPr>
          <w:rFonts w:hint="cs"/>
          <w:rtl/>
        </w:rPr>
        <w:t xml:space="preserve"> 239 وعنه في تاريخ طبرستان للمرعشي 881 هـ</w:t>
      </w:r>
      <w:r w:rsidR="0066179E">
        <w:rPr>
          <w:rFonts w:hint="cs"/>
          <w:rtl/>
        </w:rPr>
        <w:t>.</w:t>
      </w:r>
    </w:p>
    <w:p w:rsidR="009834C4" w:rsidRPr="009834C4" w:rsidRDefault="009834C4" w:rsidP="009834C4">
      <w:pPr>
        <w:pStyle w:val="libFootnote0"/>
        <w:rPr>
          <w:rtl/>
        </w:rPr>
      </w:pPr>
      <w:r w:rsidRPr="007D3625">
        <w:rPr>
          <w:rFonts w:hint="cs"/>
          <w:rtl/>
        </w:rPr>
        <w:t>(832) الذريعة إلى تصانيف الشيعة 17: 270</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5</w:t>
      </w:r>
      <w:r>
        <w:rPr>
          <w:rFonts w:hint="cs"/>
          <w:rtl/>
        </w:rPr>
        <w:t xml:space="preserve"> - </w:t>
      </w:r>
      <w:r w:rsidRPr="007D3625">
        <w:rPr>
          <w:rFonts w:hint="cs"/>
          <w:rtl/>
        </w:rPr>
        <w:t>الحسن بن القاسم بن عليّ بن عبد الرحمن ومعه أولاد الأُطروش (355</w:t>
      </w:r>
      <w:r>
        <w:rPr>
          <w:rFonts w:hint="cs"/>
          <w:rtl/>
        </w:rPr>
        <w:t xml:space="preserve"> - </w:t>
      </w:r>
      <w:r w:rsidRPr="007D3625">
        <w:rPr>
          <w:rFonts w:hint="cs"/>
          <w:rtl/>
        </w:rPr>
        <w:t>304)</w:t>
      </w:r>
      <w:r w:rsidR="0066179E">
        <w:rPr>
          <w:rFonts w:hint="cs"/>
          <w:rtl/>
        </w:rPr>
        <w:t>.</w:t>
      </w:r>
    </w:p>
    <w:p w:rsidR="009834C4" w:rsidRPr="007D3625" w:rsidRDefault="009834C4" w:rsidP="00752998">
      <w:pPr>
        <w:pStyle w:val="libNormal"/>
        <w:rPr>
          <w:rtl/>
        </w:rPr>
      </w:pPr>
      <w:r w:rsidRPr="007D3625">
        <w:rPr>
          <w:rFonts w:hint="cs"/>
          <w:rtl/>
        </w:rPr>
        <w:t>و يبدو أنّ المنشور الذي أعلنه الداعي الكبير سنة 252 ه ظل ساري المفعول حتّى نهاية هذه الدولة العلوية الزيديّة</w:t>
      </w:r>
      <w:r w:rsidR="0066179E">
        <w:rPr>
          <w:rFonts w:hint="cs"/>
          <w:rtl/>
        </w:rPr>
        <w:t>،</w:t>
      </w:r>
      <w:r w:rsidRPr="007D3625">
        <w:rPr>
          <w:rFonts w:hint="cs"/>
          <w:rtl/>
        </w:rPr>
        <w:t xml:space="preserve"> فكانت المآذن تؤذن ب (حيّ على خير العمل) لأكثر من قرن</w:t>
      </w:r>
      <w:r w:rsidR="0066179E">
        <w:rPr>
          <w:rFonts w:hint="cs"/>
          <w:rtl/>
        </w:rPr>
        <w:t>،</w:t>
      </w:r>
      <w:r w:rsidRPr="007D3625">
        <w:rPr>
          <w:rFonts w:hint="cs"/>
          <w:rtl/>
        </w:rPr>
        <w:t xml:space="preserve"> منبّهين على أنّ هذا المرسوم صدر في وقت مبكر جداً من أوائل حكومة هذا الداعي الكبير</w:t>
      </w:r>
      <w:r w:rsidR="0066179E">
        <w:rPr>
          <w:rFonts w:hint="cs"/>
          <w:rtl/>
        </w:rPr>
        <w:t>،</w:t>
      </w:r>
      <w:r w:rsidRPr="007D3625">
        <w:rPr>
          <w:rFonts w:hint="cs"/>
          <w:rtl/>
        </w:rPr>
        <w:t xml:space="preserve"> لما له من هيبة دينية وبُعد سياسي</w:t>
      </w:r>
      <w:r w:rsidR="0066179E">
        <w:rPr>
          <w:rFonts w:hint="cs"/>
          <w:rtl/>
        </w:rPr>
        <w:t>،</w:t>
      </w:r>
      <w:r w:rsidRPr="007D3625">
        <w:rPr>
          <w:rFonts w:hint="cs"/>
          <w:rtl/>
        </w:rPr>
        <w:t xml:space="preserve"> وما له من أثر في ترسيخ حكومة تقوم على أساس الدين من وجهة نظر علوية</w:t>
      </w:r>
      <w:r w:rsidR="0066179E">
        <w:rPr>
          <w:rFonts w:hint="cs"/>
          <w:rtl/>
        </w:rPr>
        <w:t>،</w:t>
      </w:r>
      <w:r w:rsidRPr="007D3625">
        <w:rPr>
          <w:rFonts w:hint="cs"/>
          <w:rtl/>
        </w:rPr>
        <w:t xml:space="preserve"> و يؤكد صحةَ هذا ما نراه اليوم وبعد أكثر من ألف عام في التراث الزيدي</w:t>
      </w:r>
      <w:r w:rsidR="0066179E">
        <w:rPr>
          <w:rFonts w:hint="cs"/>
          <w:rtl/>
        </w:rPr>
        <w:t>،</w:t>
      </w:r>
      <w:r w:rsidRPr="007D3625">
        <w:rPr>
          <w:rFonts w:hint="cs"/>
          <w:rtl/>
        </w:rPr>
        <w:t xml:space="preserve"> فلو راجعت كتبهم الفقهية والحديثية القديمة عرفت ثبوتها عندهم</w:t>
      </w:r>
      <w:r w:rsidR="0066179E">
        <w:rPr>
          <w:rFonts w:hint="cs"/>
          <w:rtl/>
        </w:rPr>
        <w:t>،</w:t>
      </w:r>
      <w:r w:rsidRPr="007D3625">
        <w:rPr>
          <w:rFonts w:hint="cs"/>
          <w:rtl/>
        </w:rPr>
        <w:t xml:space="preserve"> وهذا الموقف من الحسن بن زيد وغيره هو امتداد لشرعيتها على عهد رسول اللَّه (صلّى الله عليه وآله)</w:t>
      </w:r>
      <w:r w:rsidR="0066179E">
        <w:rPr>
          <w:rFonts w:hint="cs"/>
          <w:rtl/>
        </w:rPr>
        <w:t>.</w:t>
      </w:r>
    </w:p>
    <w:p w:rsidR="0066179E" w:rsidRPr="001D7608" w:rsidRDefault="009834C4" w:rsidP="001D7608">
      <w:pPr>
        <w:pStyle w:val="libBold1"/>
        <w:rPr>
          <w:rtl/>
        </w:rPr>
      </w:pPr>
      <w:bookmarkStart w:id="82" w:name="حمص_/_مصر_/_بغداد_(سنة_290_هـ)"/>
      <w:r w:rsidRPr="007D3625">
        <w:rPr>
          <w:rFonts w:hint="cs"/>
          <w:rtl/>
        </w:rPr>
        <w:t>حمص / مصر / بغداد (سنة 290 هـ)</w:t>
      </w:r>
      <w:bookmarkEnd w:id="82"/>
    </w:p>
    <w:p w:rsidR="0066179E" w:rsidRDefault="009834C4" w:rsidP="00752998">
      <w:pPr>
        <w:pStyle w:val="libNormal"/>
        <w:rPr>
          <w:rtl/>
        </w:rPr>
      </w:pPr>
      <w:r w:rsidRPr="00752998">
        <w:rPr>
          <w:rFonts w:hint="cs"/>
          <w:rtl/>
        </w:rPr>
        <w:t xml:space="preserve">جاء في كتاب </w:t>
      </w:r>
      <w:r w:rsidRPr="00752998">
        <w:rPr>
          <w:rStyle w:val="libBold2Char"/>
          <w:rFonts w:hint="cs"/>
          <w:rtl/>
        </w:rPr>
        <w:t>بغية الطلب في أخبار حلب</w:t>
      </w:r>
      <w:r w:rsidRPr="00752998">
        <w:rPr>
          <w:rFonts w:hint="cs"/>
          <w:rtl/>
        </w:rPr>
        <w:t xml:space="preserve"> لابن العديم المتوفّى (660 هـ)</w:t>
      </w:r>
      <w:r w:rsidR="00752998">
        <w:rPr>
          <w:rFonts w:hint="cs"/>
          <w:rtl/>
        </w:rPr>
        <w:t>:</w:t>
      </w:r>
    </w:p>
    <w:p w:rsidR="0066179E" w:rsidRDefault="009834C4" w:rsidP="00752998">
      <w:pPr>
        <w:pStyle w:val="libNormal"/>
        <w:rPr>
          <w:rtl/>
        </w:rPr>
      </w:pPr>
      <w:r w:rsidRPr="00752998">
        <w:rPr>
          <w:rFonts w:hint="cs"/>
          <w:rtl/>
        </w:rPr>
        <w:t>(... فصار [ صاحب الخال ] إلى حمص ودُعي له بكورها وأمرهم أن يصلوا الجمعة أربع ركعات</w:t>
      </w:r>
      <w:r w:rsidR="0066179E" w:rsidRPr="00752998">
        <w:rPr>
          <w:rFonts w:hint="cs"/>
          <w:rtl/>
        </w:rPr>
        <w:t>،</w:t>
      </w:r>
      <w:r w:rsidRPr="00752998">
        <w:rPr>
          <w:rFonts w:hint="cs"/>
          <w:rtl/>
        </w:rPr>
        <w:t xml:space="preserve"> وأن يخطبوا بعد الظهر ويكون أذانهم</w:t>
      </w:r>
      <w:r w:rsidR="00752998">
        <w:rPr>
          <w:rFonts w:hint="cs"/>
          <w:rtl/>
        </w:rPr>
        <w:t>:</w:t>
      </w:r>
      <w:r w:rsidRPr="00752998">
        <w:rPr>
          <w:rFonts w:hint="cs"/>
          <w:rtl/>
        </w:rPr>
        <w:t xml:space="preserve"> أشهد أن محمّداً رسول اللَّه</w:t>
      </w:r>
      <w:r w:rsidR="0066179E" w:rsidRPr="00752998">
        <w:rPr>
          <w:rFonts w:hint="cs"/>
          <w:rtl/>
        </w:rPr>
        <w:t>،</w:t>
      </w:r>
      <w:r w:rsidRPr="00752998">
        <w:rPr>
          <w:rFonts w:hint="cs"/>
          <w:rtl/>
        </w:rPr>
        <w:t xml:space="preserve"> أشهد أن عليّاً ولي اللَّه</w:t>
      </w:r>
      <w:r w:rsidR="0066179E" w:rsidRPr="00752998">
        <w:rPr>
          <w:rFonts w:hint="cs"/>
          <w:rtl/>
        </w:rPr>
        <w:t>،</w:t>
      </w:r>
      <w:r w:rsidRPr="00752998">
        <w:rPr>
          <w:rFonts w:hint="cs"/>
          <w:rtl/>
        </w:rPr>
        <w:t xml:space="preserve"> حيّ على خير العمل)</w:t>
      </w:r>
      <w:r w:rsidRPr="009834C4">
        <w:rPr>
          <w:rStyle w:val="libFootnotenumChar"/>
          <w:rFonts w:hint="cs"/>
          <w:rtl/>
        </w:rPr>
        <w:t xml:space="preserve"> (833)</w:t>
      </w:r>
      <w:r w:rsidR="0066179E" w:rsidRPr="00752998">
        <w:rPr>
          <w:rFonts w:hint="cs"/>
          <w:rtl/>
        </w:rPr>
        <w:t>.</w:t>
      </w:r>
    </w:p>
    <w:p w:rsidR="0066179E" w:rsidRDefault="009834C4" w:rsidP="00752998">
      <w:pPr>
        <w:pStyle w:val="libNormal"/>
        <w:rPr>
          <w:rtl/>
        </w:rPr>
      </w:pPr>
      <w:r w:rsidRPr="007D3625">
        <w:rPr>
          <w:rFonts w:hint="cs"/>
          <w:rtl/>
        </w:rPr>
        <w:t>وجاء في كتاب (أخبار بني عبيد) لمحمد بن عليّ بن حماد في ترجمة عبيد اللَّه (322 هـ)</w:t>
      </w:r>
      <w:r>
        <w:rPr>
          <w:rFonts w:hint="cs"/>
          <w:rtl/>
        </w:rPr>
        <w:t xml:space="preserve"> - </w:t>
      </w:r>
      <w:r w:rsidRPr="007D3625">
        <w:rPr>
          <w:rFonts w:hint="cs"/>
          <w:rtl/>
        </w:rPr>
        <w:t>مؤسس الدولة العبيدية في مصر</w:t>
      </w:r>
      <w:r>
        <w:rPr>
          <w:rFonts w:hint="cs"/>
          <w:rtl/>
        </w:rPr>
        <w:t xml:space="preserve"> -</w:t>
      </w:r>
      <w:r w:rsidR="00752998">
        <w:rPr>
          <w:rFonts w:hint="cs"/>
          <w:rtl/>
        </w:rPr>
        <w:t>:</w:t>
      </w:r>
    </w:p>
    <w:p w:rsidR="009834C4" w:rsidRPr="007D3625" w:rsidRDefault="009834C4" w:rsidP="00752998">
      <w:pPr>
        <w:pStyle w:val="libNormal"/>
        <w:rPr>
          <w:rtl/>
        </w:rPr>
      </w:pPr>
      <w:r w:rsidRPr="007D3625">
        <w:rPr>
          <w:rFonts w:hint="cs"/>
          <w:rtl/>
        </w:rPr>
        <w:t>... وكان مما أحدث عبيد اللَّه أن قطع صلاة التراويح في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(833) بغية الطلب 2: 944.</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شهر رمضان</w:t>
      </w:r>
      <w:r w:rsidR="0066179E" w:rsidRPr="00752998">
        <w:rPr>
          <w:rFonts w:hint="cs"/>
          <w:rtl/>
        </w:rPr>
        <w:t>،</w:t>
      </w:r>
      <w:r w:rsidRPr="00752998">
        <w:rPr>
          <w:rFonts w:hint="cs"/>
          <w:rtl/>
        </w:rPr>
        <w:t xml:space="preserve"> وأمر بصيام يومين قبله</w:t>
      </w:r>
      <w:r w:rsidR="0066179E" w:rsidRPr="00752998">
        <w:rPr>
          <w:rFonts w:hint="cs"/>
          <w:rtl/>
        </w:rPr>
        <w:t>،</w:t>
      </w:r>
      <w:r w:rsidRPr="00752998">
        <w:rPr>
          <w:rFonts w:hint="cs"/>
          <w:rtl/>
        </w:rPr>
        <w:t xml:space="preserve"> وقنت في صلاة الجمعة قبل الركوع</w:t>
      </w:r>
      <w:r w:rsidR="0066179E" w:rsidRPr="00752998">
        <w:rPr>
          <w:rFonts w:hint="cs"/>
          <w:rtl/>
        </w:rPr>
        <w:t>،</w:t>
      </w:r>
      <w:r w:rsidRPr="00752998">
        <w:rPr>
          <w:rFonts w:hint="cs"/>
          <w:rtl/>
        </w:rPr>
        <w:t xml:space="preserve"> وجهر بالبسملة في الصلاة المكتوبة</w:t>
      </w:r>
      <w:r w:rsidR="0066179E" w:rsidRPr="00752998">
        <w:rPr>
          <w:rFonts w:hint="cs"/>
          <w:rtl/>
        </w:rPr>
        <w:t>،</w:t>
      </w:r>
      <w:r w:rsidRPr="00752998">
        <w:rPr>
          <w:rFonts w:hint="cs"/>
          <w:rtl/>
        </w:rPr>
        <w:t xml:space="preserve"> وأسقط من أذان صلاة الصبح</w:t>
      </w:r>
      <w:r w:rsidR="00752998">
        <w:rPr>
          <w:rFonts w:hint="cs"/>
          <w:rtl/>
        </w:rPr>
        <w:t>:</w:t>
      </w:r>
      <w:r w:rsidRPr="00752998">
        <w:rPr>
          <w:rFonts w:hint="cs"/>
          <w:rtl/>
        </w:rPr>
        <w:t xml:space="preserve"> (الصلاة خير من النوم)</w:t>
      </w:r>
      <w:r w:rsidR="0066179E" w:rsidRPr="00752998">
        <w:rPr>
          <w:rFonts w:hint="cs"/>
          <w:rtl/>
        </w:rPr>
        <w:t>،</w:t>
      </w:r>
      <w:r w:rsidRPr="00752998">
        <w:rPr>
          <w:rFonts w:hint="cs"/>
          <w:rtl/>
        </w:rPr>
        <w:t xml:space="preserve"> وزاد</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(محمد وعلي خير البشر)</w:t>
      </w:r>
      <w:r w:rsidR="0066179E" w:rsidRPr="00752998">
        <w:rPr>
          <w:rFonts w:hint="cs"/>
          <w:rtl/>
        </w:rPr>
        <w:t>،</w:t>
      </w:r>
      <w:r w:rsidRPr="00752998">
        <w:rPr>
          <w:rFonts w:hint="cs"/>
          <w:rtl/>
        </w:rPr>
        <w:t xml:space="preserve"> ونص الأذان طول مدة بني عبيد بعد التكبير والتشهدين</w:t>
      </w:r>
      <w:r w:rsid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الفلاح مرتين</w:t>
      </w:r>
      <w:r w:rsidR="0066179E" w:rsidRPr="00752998">
        <w:rPr>
          <w:rFonts w:hint="cs"/>
          <w:rtl/>
        </w:rPr>
        <w:t>،</w:t>
      </w:r>
      <w:r w:rsidRPr="00752998">
        <w:rPr>
          <w:rFonts w:hint="cs"/>
          <w:rtl/>
        </w:rPr>
        <w:t xml:space="preserve"> حيّ على خير العمل محمد وعلي خير البشر مرتين مرتين</w:t>
      </w:r>
      <w:r w:rsidR="0066179E" w:rsidRPr="00752998">
        <w:rPr>
          <w:rFonts w:hint="cs"/>
          <w:rtl/>
        </w:rPr>
        <w:t>،</w:t>
      </w:r>
      <w:r w:rsidRPr="00752998">
        <w:rPr>
          <w:rFonts w:hint="cs"/>
          <w:rtl/>
        </w:rPr>
        <w:t xml:space="preserve"> لا إله إلّا اللَّه مرة</w:t>
      </w:r>
      <w:r w:rsidRPr="009834C4">
        <w:rPr>
          <w:rStyle w:val="libFootnotenumChar"/>
          <w:rFonts w:hint="cs"/>
          <w:rtl/>
        </w:rPr>
        <w:t xml:space="preserve"> (834)</w:t>
      </w:r>
      <w:r w:rsidR="0066179E" w:rsidRPr="00752998">
        <w:rPr>
          <w:rFonts w:hint="cs"/>
          <w:rtl/>
        </w:rPr>
        <w:t>.</w:t>
      </w:r>
    </w:p>
    <w:p w:rsidR="0066179E" w:rsidRDefault="009834C4" w:rsidP="00752998">
      <w:pPr>
        <w:pStyle w:val="libNormal"/>
        <w:rPr>
          <w:rtl/>
        </w:rPr>
      </w:pPr>
      <w:r w:rsidRPr="007D3625">
        <w:rPr>
          <w:rFonts w:hint="cs"/>
          <w:rtl/>
        </w:rPr>
        <w:t>هذان نصان أحدهما عن الطالبيين في حلب والآخر في مصر</w:t>
      </w:r>
      <w:r w:rsidR="0066179E">
        <w:rPr>
          <w:rFonts w:hint="cs"/>
          <w:rtl/>
        </w:rPr>
        <w:t>،</w:t>
      </w:r>
      <w:r w:rsidRPr="007D3625">
        <w:rPr>
          <w:rFonts w:hint="cs"/>
          <w:rtl/>
        </w:rPr>
        <w:t xml:space="preserve"> وهما يؤكدان أنّ النزاع الفكري بين الطالبيين والنهج الحاكم كان مستمراً عبر جميع القرون</w:t>
      </w:r>
      <w:r w:rsidR="0066179E">
        <w:rPr>
          <w:rFonts w:hint="cs"/>
          <w:rtl/>
        </w:rPr>
        <w:t>،</w:t>
      </w:r>
      <w:r w:rsidRPr="007D3625">
        <w:rPr>
          <w:rFonts w:hint="cs"/>
          <w:rtl/>
        </w:rPr>
        <w:t xml:space="preserve"> ولم يختصّ ببلدة دون أخرى</w:t>
      </w:r>
      <w:r w:rsidR="0066179E">
        <w:rPr>
          <w:rFonts w:hint="cs"/>
          <w:rtl/>
        </w:rPr>
        <w:t>.</w:t>
      </w:r>
    </w:p>
    <w:p w:rsidR="0066179E" w:rsidRDefault="009834C4" w:rsidP="00752998">
      <w:pPr>
        <w:pStyle w:val="libNormal"/>
        <w:rPr>
          <w:rtl/>
        </w:rPr>
      </w:pPr>
      <w:r w:rsidRPr="00752998">
        <w:rPr>
          <w:rFonts w:hint="cs"/>
          <w:rtl/>
        </w:rPr>
        <w:t>و يدلّ على أصالة الحيعلة الثالثة</w:t>
      </w:r>
      <w:r w:rsidR="0066179E" w:rsidRPr="00752998">
        <w:rPr>
          <w:rFonts w:hint="cs"/>
          <w:rtl/>
        </w:rPr>
        <w:t>،</w:t>
      </w:r>
      <w:r w:rsidRPr="00752998">
        <w:rPr>
          <w:rFonts w:hint="cs"/>
          <w:rtl/>
        </w:rPr>
        <w:t xml:space="preserve"> وامتداد التأذين بها زماناً</w:t>
      </w:r>
      <w:r w:rsidR="0066179E" w:rsidRPr="00752998">
        <w:rPr>
          <w:rFonts w:hint="cs"/>
          <w:rtl/>
        </w:rPr>
        <w:t>،</w:t>
      </w:r>
      <w:r w:rsidRPr="00752998">
        <w:rPr>
          <w:rFonts w:hint="cs"/>
          <w:rtl/>
        </w:rPr>
        <w:t xml:space="preserve"> وانتشارها مكاناً</w:t>
      </w:r>
      <w:r w:rsidR="0066179E" w:rsidRPr="00752998">
        <w:rPr>
          <w:rFonts w:hint="cs"/>
          <w:rtl/>
        </w:rPr>
        <w:t>،</w:t>
      </w:r>
      <w:r w:rsidRPr="00752998">
        <w:rPr>
          <w:rFonts w:hint="cs"/>
          <w:rtl/>
        </w:rPr>
        <w:t xml:space="preserve"> ما رواه </w:t>
      </w:r>
      <w:r w:rsidRPr="00752998">
        <w:rPr>
          <w:rStyle w:val="libBold2Char"/>
          <w:rFonts w:hint="cs"/>
          <w:rtl/>
        </w:rPr>
        <w:t>القاضي التنوخي</w:t>
      </w:r>
      <w:r w:rsidRPr="00752998">
        <w:rPr>
          <w:rFonts w:hint="cs"/>
          <w:rtl/>
        </w:rPr>
        <w:t xml:space="preserve"> المتوفّى 384 هـ عن أبي فرج الأصفهاني فيما حدث في بغداد في نفس تلك الفترة تقريباً</w:t>
      </w:r>
      <w:r w:rsidR="0066179E" w:rsidRPr="00752998">
        <w:rPr>
          <w:rFonts w:hint="cs"/>
          <w:rtl/>
        </w:rPr>
        <w:t>،</w:t>
      </w:r>
      <w:r w:rsidRPr="00752998">
        <w:rPr>
          <w:rFonts w:hint="cs"/>
          <w:rtl/>
        </w:rPr>
        <w:t xml:space="preserve"> قال</w:t>
      </w:r>
      <w:r w:rsidR="00752998">
        <w:rPr>
          <w:rFonts w:hint="cs"/>
          <w:rtl/>
        </w:rPr>
        <w:t>:</w:t>
      </w:r>
    </w:p>
    <w:p w:rsidR="009834C4" w:rsidRPr="007D3625" w:rsidRDefault="009834C4" w:rsidP="00752998">
      <w:pPr>
        <w:pStyle w:val="libNormal"/>
        <w:rPr>
          <w:rtl/>
        </w:rPr>
      </w:pPr>
      <w:r w:rsidRPr="00752998">
        <w:rPr>
          <w:rFonts w:hint="cs"/>
          <w:rtl/>
        </w:rPr>
        <w:t>أخبرني أبو الفرج الأصفهاني (المتوفّى 356 هـ) قال</w:t>
      </w:r>
      <w:r w:rsidR="00752998">
        <w:rPr>
          <w:rFonts w:hint="cs"/>
          <w:rtl/>
        </w:rPr>
        <w:t>:</w:t>
      </w:r>
      <w:r w:rsidRPr="00752998">
        <w:rPr>
          <w:rFonts w:hint="cs"/>
          <w:rtl/>
        </w:rPr>
        <w:t xml:space="preserve"> سمعت رجلاً من القطيعة </w:t>
      </w:r>
      <w:r w:rsidRPr="009834C4">
        <w:rPr>
          <w:rStyle w:val="libFootnotenumChar"/>
          <w:rFonts w:hint="cs"/>
          <w:rtl/>
        </w:rPr>
        <w:t>(835)</w:t>
      </w:r>
      <w:r w:rsidR="0066179E" w:rsidRPr="00752998">
        <w:rPr>
          <w:rFonts w:hint="cs"/>
          <w:rtl/>
        </w:rPr>
        <w:t>،</w:t>
      </w:r>
      <w:r w:rsidRPr="00752998">
        <w:rPr>
          <w:rFonts w:hint="cs"/>
          <w:rtl/>
        </w:rPr>
        <w:t xml:space="preserve"> يؤذن</w:t>
      </w:r>
      <w:r w:rsidR="00752998">
        <w:rPr>
          <w:rFonts w:hint="cs"/>
          <w:rtl/>
        </w:rPr>
        <w:t>:</w:t>
      </w:r>
      <w:r w:rsidRPr="00752998">
        <w:rPr>
          <w:rFonts w:hint="cs"/>
          <w:rtl/>
        </w:rPr>
        <w:t xml:space="preserve"> اللَّه أكبر</w:t>
      </w:r>
      <w:r w:rsidR="0066179E" w:rsidRPr="00752998">
        <w:rPr>
          <w:rFonts w:hint="cs"/>
          <w:rtl/>
        </w:rPr>
        <w:t>،</w:t>
      </w:r>
      <w:r w:rsidRPr="00752998">
        <w:rPr>
          <w:rFonts w:hint="cs"/>
          <w:rtl/>
        </w:rPr>
        <w:t xml:space="preserve"> اللَّه أكبر</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(834) أخبار بني عبيد 1: 50.</w:t>
      </w:r>
    </w:p>
    <w:p w:rsidR="009834C4" w:rsidRPr="009834C4" w:rsidRDefault="009834C4" w:rsidP="009834C4">
      <w:pPr>
        <w:pStyle w:val="libFootnote0"/>
        <w:rPr>
          <w:rtl/>
        </w:rPr>
      </w:pPr>
      <w:r w:rsidRPr="007D3625">
        <w:rPr>
          <w:rFonts w:hint="cs"/>
          <w:rtl/>
        </w:rPr>
        <w:t>(835) رجّح محقق كتاب نشوار المحاضرة أن يكون المقصود من القطيعة هي قطيعة أمّ جعفر</w:t>
      </w:r>
      <w:r w:rsidR="0066179E">
        <w:rPr>
          <w:rFonts w:hint="cs"/>
          <w:rtl/>
        </w:rPr>
        <w:t>،</w:t>
      </w:r>
      <w:r w:rsidRPr="007D3625">
        <w:rPr>
          <w:rFonts w:hint="cs"/>
          <w:rtl/>
        </w:rPr>
        <w:t xml:space="preserve"> وهي محلّة ببغداد عند باب التبن وهو الموضع الذي فيه مشهد الإمام موسى ابن جعفر</w:t>
      </w:r>
      <w:r w:rsidR="0066179E">
        <w:rPr>
          <w:rFonts w:hint="cs"/>
          <w:rtl/>
        </w:rPr>
        <w:t>،</w:t>
      </w:r>
      <w:r w:rsidRPr="007D3625">
        <w:rPr>
          <w:rFonts w:hint="cs"/>
          <w:rtl/>
        </w:rPr>
        <w:t xml:space="preserve"> لكن ترجيحه ليس براجح بنظرنا</w:t>
      </w:r>
      <w:r w:rsidR="0066179E">
        <w:rPr>
          <w:rFonts w:hint="cs"/>
          <w:rtl/>
        </w:rPr>
        <w:t>،</w:t>
      </w:r>
      <w:r w:rsidRPr="007D3625">
        <w:rPr>
          <w:rFonts w:hint="cs"/>
          <w:rtl/>
        </w:rPr>
        <w:t xml:space="preserve"> لأن أبا الفرج لو أراد تلك القطيعة لقال</w:t>
      </w:r>
      <w:r w:rsidR="00752998">
        <w:rPr>
          <w:rFonts w:hint="cs"/>
          <w:rtl/>
        </w:rPr>
        <w:t>:</w:t>
      </w:r>
      <w:r w:rsidRPr="007D3625">
        <w:rPr>
          <w:rFonts w:hint="cs"/>
          <w:rtl/>
        </w:rPr>
        <w:t xml:space="preserve"> رجلُ من أهل القطيعة ورجل من قطيعة أمّ جعفر</w:t>
      </w:r>
      <w:r w:rsidR="0066179E">
        <w:rPr>
          <w:rFonts w:hint="cs"/>
          <w:rtl/>
        </w:rPr>
        <w:t>؛</w:t>
      </w:r>
      <w:r w:rsidRPr="007D3625">
        <w:rPr>
          <w:rFonts w:hint="cs"/>
          <w:rtl/>
        </w:rPr>
        <w:t xml:space="preserve"> وذلك لتمييزها عن القطائع الكثيرة الأخرى</w:t>
      </w:r>
      <w:r>
        <w:rPr>
          <w:rFonts w:hint="cs"/>
          <w:rtl/>
        </w:rPr>
        <w:t xml:space="preserve"> - </w:t>
      </w:r>
      <w:r w:rsidRPr="007D3625">
        <w:rPr>
          <w:rFonts w:hint="cs"/>
          <w:rtl/>
        </w:rPr>
        <w:t>والتي ذكرها صاحب معجم البلدان 4: 376</w:t>
      </w:r>
      <w:r>
        <w:rPr>
          <w:rFonts w:hint="cs"/>
          <w:rtl/>
        </w:rPr>
        <w:t xml:space="preserve"> - </w:t>
      </w:r>
      <w:r w:rsidRPr="007D3625">
        <w:rPr>
          <w:rFonts w:hint="cs"/>
          <w:rtl/>
        </w:rPr>
        <w:t>كقطيعة إسحاق</w:t>
      </w:r>
      <w:r w:rsidR="0066179E">
        <w:rPr>
          <w:rFonts w:hint="cs"/>
          <w:rtl/>
        </w:rPr>
        <w:t>،</w:t>
      </w:r>
      <w:r w:rsidRPr="007D3625">
        <w:rPr>
          <w:rFonts w:hint="cs"/>
          <w:rtl/>
        </w:rPr>
        <w:t xml:space="preserve"> وقطيعة الرقيق</w:t>
      </w:r>
      <w:r w:rsidR="0066179E">
        <w:rPr>
          <w:rFonts w:hint="cs"/>
          <w:rtl/>
        </w:rPr>
        <w:t>،</w:t>
      </w:r>
      <w:r w:rsidRPr="007D3625">
        <w:rPr>
          <w:rFonts w:hint="cs"/>
          <w:rtl/>
        </w:rPr>
        <w:t xml:space="preserve"> وقطيعة الربيع</w:t>
      </w:r>
      <w:r w:rsidR="0066179E">
        <w:rPr>
          <w:rFonts w:hint="cs"/>
          <w:rtl/>
        </w:rPr>
        <w:t>،</w:t>
      </w:r>
      <w:r w:rsidRPr="007D3625">
        <w:rPr>
          <w:rFonts w:hint="cs"/>
          <w:rtl/>
        </w:rPr>
        <w:t xml:space="preserve"> وقطيعة</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9834C4" w:rsidRPr="007D3625" w:rsidRDefault="009834C4" w:rsidP="00752998">
      <w:pPr>
        <w:pStyle w:val="libNormal"/>
        <w:rPr>
          <w:rtl/>
        </w:rPr>
      </w:pPr>
      <w:r w:rsidRPr="00752998">
        <w:rPr>
          <w:rFonts w:hint="cs"/>
          <w:rtl/>
        </w:rPr>
        <w:lastRenderedPageBreak/>
        <w:t>أشهد أن لا إله إلّا اللَّه</w:t>
      </w:r>
      <w:r w:rsidR="0066179E" w:rsidRPr="00752998">
        <w:rPr>
          <w:rFonts w:hint="cs"/>
          <w:rtl/>
        </w:rPr>
        <w:t>،</w:t>
      </w:r>
      <w:r w:rsidRPr="00752998">
        <w:rPr>
          <w:rFonts w:hint="cs"/>
          <w:rtl/>
        </w:rPr>
        <w:t xml:space="preserve"> أشهد أن محمد رسول اللَّه</w:t>
      </w:r>
      <w:r w:rsidR="0066179E" w:rsidRPr="00752998">
        <w:rPr>
          <w:rFonts w:hint="cs"/>
          <w:rtl/>
        </w:rPr>
        <w:t>،</w:t>
      </w:r>
      <w:r w:rsidRPr="00752998">
        <w:rPr>
          <w:rFonts w:hint="cs"/>
          <w:rtl/>
        </w:rPr>
        <w:t xml:space="preserve"> أشهد أن عليّاً ولي اللَّه</w:t>
      </w:r>
      <w:r w:rsidR="0066179E" w:rsidRPr="00752998">
        <w:rPr>
          <w:rFonts w:hint="cs"/>
          <w:rtl/>
        </w:rPr>
        <w:t>،</w:t>
      </w:r>
      <w:r w:rsidRPr="00752998">
        <w:rPr>
          <w:rFonts w:hint="cs"/>
          <w:rtl/>
        </w:rPr>
        <w:t xml:space="preserve"> محمد وعلي خير البشر</w:t>
      </w:r>
      <w:r w:rsidR="0066179E" w:rsidRPr="00752998">
        <w:rPr>
          <w:rFonts w:hint="cs"/>
          <w:rtl/>
        </w:rPr>
        <w:t>،</w:t>
      </w:r>
      <w:r w:rsidRPr="00752998">
        <w:rPr>
          <w:rFonts w:hint="cs"/>
          <w:rtl/>
        </w:rPr>
        <w:t xml:space="preserve"> فمن أبى فقد كفر</w:t>
      </w:r>
      <w:r w:rsidR="0066179E" w:rsidRPr="00752998">
        <w:rPr>
          <w:rFonts w:hint="cs"/>
          <w:rtl/>
        </w:rPr>
        <w:t>،</w:t>
      </w:r>
      <w:r w:rsidRPr="00752998">
        <w:rPr>
          <w:rFonts w:hint="cs"/>
          <w:rtl/>
        </w:rPr>
        <w:t xml:space="preserve"> ومن رضي فقد شكر</w:t>
      </w:r>
      <w:r w:rsidR="0066179E" w:rsidRPr="00752998">
        <w:rPr>
          <w:rFonts w:hint="cs"/>
          <w:rtl/>
        </w:rPr>
        <w:t>،</w:t>
      </w:r>
      <w:r w:rsidRPr="00752998">
        <w:rPr>
          <w:rFonts w:hint="cs"/>
          <w:rtl/>
        </w:rPr>
        <w:t xml:space="preserve"> حيّ على الصلاة</w:t>
      </w:r>
      <w:r w:rsidR="0066179E" w:rsidRPr="00752998">
        <w:rPr>
          <w:rFonts w:hint="cs"/>
          <w:rtl/>
        </w:rPr>
        <w:t>،</w:t>
      </w:r>
      <w:r w:rsidRPr="00752998">
        <w:rPr>
          <w:rFonts w:hint="cs"/>
          <w:rtl/>
        </w:rPr>
        <w:t xml:space="preserve"> حيّ على الفلاح</w:t>
      </w:r>
      <w:r w:rsidR="0066179E" w:rsidRP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اللَّه أكبر اللَّه أكبر</w:t>
      </w:r>
      <w:r w:rsidR="0066179E" w:rsidRPr="00752998">
        <w:rPr>
          <w:rFonts w:hint="cs"/>
          <w:rtl/>
        </w:rPr>
        <w:t>،</w:t>
      </w:r>
      <w:r w:rsidRPr="00752998">
        <w:rPr>
          <w:rFonts w:hint="cs"/>
          <w:rtl/>
        </w:rPr>
        <w:t xml:space="preserve"> لا إله إلّا اللَّه </w:t>
      </w:r>
      <w:r w:rsidRPr="009834C4">
        <w:rPr>
          <w:rStyle w:val="libFootnotenumChar"/>
          <w:rFonts w:hint="cs"/>
          <w:rtl/>
        </w:rPr>
        <w:t>(836)</w:t>
      </w:r>
      <w:r w:rsidR="0066179E" w:rsidRPr="00752998">
        <w:rPr>
          <w:rFonts w:hint="cs"/>
          <w:rtl/>
        </w:rPr>
        <w:t>.</w:t>
      </w:r>
    </w:p>
    <w:p w:rsidR="009834C4" w:rsidRPr="007D3625" w:rsidRDefault="009834C4" w:rsidP="00752998">
      <w:pPr>
        <w:pStyle w:val="libNormal"/>
        <w:rPr>
          <w:rtl/>
        </w:rPr>
      </w:pPr>
      <w:r w:rsidRPr="00752998">
        <w:rPr>
          <w:rFonts w:hint="cs"/>
          <w:rtl/>
        </w:rPr>
        <w:t xml:space="preserve">ولتأكيد وجود الخلاف الفقهي العقائدي في تلك البرهة من التاريخ إليك كلام </w:t>
      </w:r>
      <w:r w:rsidRPr="00752998">
        <w:rPr>
          <w:rStyle w:val="libBold2Char"/>
          <w:rFonts w:hint="cs"/>
          <w:rtl/>
        </w:rPr>
        <w:t>المقريزي</w:t>
      </w:r>
      <w:r w:rsidRPr="00752998">
        <w:rPr>
          <w:rFonts w:hint="cs"/>
          <w:rtl/>
        </w:rPr>
        <w:t xml:space="preserve"> في </w:t>
      </w:r>
      <w:r w:rsidRPr="00752998">
        <w:rPr>
          <w:rStyle w:val="libBold2Char"/>
          <w:rFonts w:hint="cs"/>
          <w:rtl/>
        </w:rPr>
        <w:t>(المواعظ والاعتبار)</w:t>
      </w:r>
      <w:r w:rsidRPr="00752998">
        <w:rPr>
          <w:rFonts w:hint="cs"/>
          <w:rtl/>
        </w:rPr>
        <w:t xml:space="preserve"> عند ذكره مذاهب أهل مصر ونِحَلِهم</w:t>
      </w:r>
      <w:r w:rsidR="0066179E" w:rsidRPr="00752998">
        <w:rPr>
          <w:rFonts w:hint="cs"/>
          <w:rtl/>
        </w:rPr>
        <w:t>،</w:t>
      </w:r>
      <w:r w:rsidRPr="00752998">
        <w:rPr>
          <w:rFonts w:hint="cs"/>
          <w:rtl/>
        </w:rPr>
        <w:t xml:space="preserve"> قال</w:t>
      </w:r>
      <w:r w:rsidR="00752998">
        <w:rPr>
          <w:rFonts w:hint="cs"/>
          <w:rtl/>
        </w:rPr>
        <w:t>:</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tl/>
        </w:rPr>
        <w:t>=</w:t>
      </w:r>
    </w:p>
    <w:p w:rsidR="009834C4" w:rsidRPr="009834C4" w:rsidRDefault="009834C4" w:rsidP="009834C4">
      <w:pPr>
        <w:pStyle w:val="libFootnote0"/>
        <w:rPr>
          <w:rtl/>
        </w:rPr>
      </w:pPr>
      <w:r w:rsidRPr="007D3625">
        <w:rPr>
          <w:rFonts w:hint="cs"/>
          <w:rtl/>
        </w:rPr>
        <w:t>زهير</w:t>
      </w:r>
      <w:r w:rsidR="0066179E">
        <w:rPr>
          <w:rFonts w:hint="cs"/>
          <w:rtl/>
        </w:rPr>
        <w:t>،</w:t>
      </w:r>
      <w:r w:rsidRPr="007D3625">
        <w:rPr>
          <w:rFonts w:hint="cs"/>
          <w:rtl/>
        </w:rPr>
        <w:t xml:space="preserve"> وقطيعة العجم</w:t>
      </w:r>
      <w:r w:rsidR="0066179E">
        <w:rPr>
          <w:rFonts w:hint="cs"/>
          <w:rtl/>
        </w:rPr>
        <w:t>،</w:t>
      </w:r>
      <w:r w:rsidRPr="007D3625">
        <w:rPr>
          <w:rFonts w:hint="cs"/>
          <w:rtl/>
        </w:rPr>
        <w:t xml:space="preserve"> وقطيعة عيسى وغيرها</w:t>
      </w:r>
      <w:r w:rsidR="0066179E">
        <w:rPr>
          <w:rFonts w:hint="cs"/>
          <w:rtl/>
        </w:rPr>
        <w:t>.</w:t>
      </w:r>
    </w:p>
    <w:p w:rsidR="009834C4" w:rsidRPr="009834C4" w:rsidRDefault="009834C4" w:rsidP="009834C4">
      <w:pPr>
        <w:pStyle w:val="libFootnote0"/>
        <w:rPr>
          <w:rtl/>
        </w:rPr>
      </w:pPr>
      <w:r w:rsidRPr="007D3625">
        <w:rPr>
          <w:rFonts w:hint="cs"/>
          <w:rtl/>
        </w:rPr>
        <w:t>وحيث لا يمكن الترجيح والقول بأن القطيعة هي علم لقطيعة أم جعفر فلابدّ من احتمال أن تكون القطيعة هي تصحيف للقطعية وهي الفرقة التي قطعت بموت موسى ابن جعفر وإمامة عليّ بن موسى الرضا (عليهم السلام)</w:t>
      </w:r>
      <w:r w:rsidR="0066179E">
        <w:rPr>
          <w:rFonts w:hint="cs"/>
          <w:rtl/>
        </w:rPr>
        <w:t>،</w:t>
      </w:r>
      <w:r w:rsidRPr="007D3625">
        <w:rPr>
          <w:rFonts w:hint="cs"/>
          <w:rtl/>
        </w:rPr>
        <w:t xml:space="preserve"> وهم في مقابل الواقفيّة التي وقفت على إمامة موسى بن جعفر الكاظم ولم تقل بإمامة مَن بعده</w:t>
      </w:r>
      <w:r w:rsidR="0066179E">
        <w:rPr>
          <w:rFonts w:hint="cs"/>
          <w:rtl/>
        </w:rPr>
        <w:t>،</w:t>
      </w:r>
      <w:r w:rsidRPr="007D3625">
        <w:rPr>
          <w:rFonts w:hint="cs"/>
          <w:rtl/>
        </w:rPr>
        <w:t xml:space="preserve"> ويترجّح احتمالنا حينما نرى التنوخي يأتي بـ (خبر أذان رجل من القطيعة) بعد خبر (حجّام يحجم بالنسيّة إلى الرجعة) وكلاهما يرتبط بأمر تقوله الشيعة الإماميّة الاثنا عشرية</w:t>
      </w:r>
      <w:r w:rsidR="0066179E">
        <w:rPr>
          <w:rFonts w:hint="cs"/>
          <w:rtl/>
        </w:rPr>
        <w:t>.</w:t>
      </w:r>
    </w:p>
    <w:p w:rsidR="009834C4" w:rsidRPr="009834C4" w:rsidRDefault="009834C4" w:rsidP="009834C4">
      <w:pPr>
        <w:pStyle w:val="libFootnote0"/>
        <w:rPr>
          <w:rtl/>
        </w:rPr>
      </w:pPr>
      <w:r w:rsidRPr="007D3625">
        <w:rPr>
          <w:rFonts w:hint="cs"/>
          <w:rtl/>
        </w:rPr>
        <w:t>ويتقوّى احتمالنا هذا حينما نرى الإصفهاني</w:t>
      </w:r>
      <w:r>
        <w:rPr>
          <w:rFonts w:hint="cs"/>
          <w:rtl/>
        </w:rPr>
        <w:t xml:space="preserve"> - </w:t>
      </w:r>
      <w:r w:rsidRPr="007D3625">
        <w:rPr>
          <w:rFonts w:hint="cs"/>
          <w:rtl/>
        </w:rPr>
        <w:t>الزيدي العقيدة</w:t>
      </w:r>
      <w:r>
        <w:rPr>
          <w:rFonts w:hint="cs"/>
          <w:rtl/>
        </w:rPr>
        <w:t xml:space="preserve"> - </w:t>
      </w:r>
      <w:r w:rsidRPr="007D3625">
        <w:rPr>
          <w:rFonts w:hint="cs"/>
          <w:rtl/>
        </w:rPr>
        <w:t>ينقل هذا الخبر</w:t>
      </w:r>
      <w:r w:rsidR="0066179E">
        <w:rPr>
          <w:rFonts w:hint="cs"/>
          <w:rtl/>
        </w:rPr>
        <w:t>،</w:t>
      </w:r>
      <w:r w:rsidRPr="007D3625">
        <w:rPr>
          <w:rFonts w:hint="cs"/>
          <w:rtl/>
        </w:rPr>
        <w:t xml:space="preserve"> وهو تأكيد لأذان الإمامية القطعية في الكاظمية</w:t>
      </w:r>
      <w:r w:rsidR="0066179E">
        <w:rPr>
          <w:rFonts w:hint="cs"/>
          <w:rtl/>
        </w:rPr>
        <w:t>،</w:t>
      </w:r>
      <w:r w:rsidRPr="007D3625">
        <w:rPr>
          <w:rFonts w:hint="cs"/>
          <w:rtl/>
        </w:rPr>
        <w:t xml:space="preserve"> وأنهم كانوا يؤذّنون بالشهادة الثالثة</w:t>
      </w:r>
      <w:r w:rsidR="0066179E">
        <w:rPr>
          <w:rFonts w:hint="cs"/>
          <w:rtl/>
        </w:rPr>
        <w:t>.</w:t>
      </w:r>
      <w:r w:rsidRPr="007D3625">
        <w:rPr>
          <w:rFonts w:hint="cs"/>
          <w:rtl/>
        </w:rPr>
        <w:t xml:space="preserve"> ولو أحببت أن تتأكد بأن القطعية هو اصطلاح للشيعة الاثني عشرية راجع كتب الشيخ الصدوق ومقالات الإسلاميين للأشعري 1: 17</w:t>
      </w:r>
      <w:r w:rsidR="0066179E">
        <w:rPr>
          <w:rFonts w:hint="cs"/>
          <w:rtl/>
        </w:rPr>
        <w:t>،</w:t>
      </w:r>
      <w:r w:rsidRPr="007D3625">
        <w:rPr>
          <w:rFonts w:hint="cs"/>
          <w:rtl/>
        </w:rPr>
        <w:t xml:space="preserve"> والملل والنحل للشهرستاني 1: 29</w:t>
      </w:r>
      <w:r w:rsidR="0066179E">
        <w:rPr>
          <w:rFonts w:hint="cs"/>
          <w:rtl/>
        </w:rPr>
        <w:t>،</w:t>
      </w:r>
      <w:r w:rsidRPr="007D3625">
        <w:rPr>
          <w:rFonts w:hint="cs"/>
          <w:rtl/>
        </w:rPr>
        <w:t xml:space="preserve"> وخاتمة المستدرك 4: 248 عن النوبختي في كتاب مذاهب فرق أهل الأمة</w:t>
      </w:r>
      <w:r w:rsidR="0066179E">
        <w:rPr>
          <w:rFonts w:hint="cs"/>
          <w:rtl/>
        </w:rPr>
        <w:t>.</w:t>
      </w:r>
    </w:p>
    <w:p w:rsidR="009834C4" w:rsidRPr="009834C4" w:rsidRDefault="009834C4" w:rsidP="009834C4">
      <w:pPr>
        <w:pStyle w:val="libFootnote0"/>
        <w:rPr>
          <w:rtl/>
        </w:rPr>
      </w:pPr>
      <w:r w:rsidRPr="007D3625">
        <w:rPr>
          <w:rFonts w:hint="cs"/>
          <w:rtl/>
        </w:rPr>
        <w:t>وعلى فرض أن يكون المراد قطيعة أمّ جعفر</w:t>
      </w:r>
      <w:r w:rsidR="0066179E">
        <w:rPr>
          <w:rFonts w:hint="cs"/>
          <w:rtl/>
        </w:rPr>
        <w:t>،</w:t>
      </w:r>
      <w:r w:rsidRPr="007D3625">
        <w:rPr>
          <w:rFonts w:hint="cs"/>
          <w:rtl/>
        </w:rPr>
        <w:t xml:space="preserve"> فهي أيضاً كانت من الأماكن التي يقطنها الشيعة الإمامية الاثنا عشرية</w:t>
      </w:r>
      <w:r w:rsidR="0066179E">
        <w:rPr>
          <w:rFonts w:hint="cs"/>
          <w:rtl/>
        </w:rPr>
        <w:t>،</w:t>
      </w:r>
      <w:r w:rsidRPr="007D3625">
        <w:rPr>
          <w:rFonts w:hint="cs"/>
          <w:rtl/>
        </w:rPr>
        <w:t xml:space="preserve"> قال الحموي في معجم البلدان 4: 448</w:t>
      </w:r>
      <w:r w:rsidR="0066179E">
        <w:rPr>
          <w:rFonts w:hint="cs"/>
          <w:rtl/>
        </w:rPr>
        <w:t>،</w:t>
      </w:r>
      <w:r w:rsidRPr="007D3625">
        <w:rPr>
          <w:rFonts w:hint="cs"/>
          <w:rtl/>
        </w:rPr>
        <w:t xml:space="preserve"> وأهل الكرخ كلهم شيعة إمامية لا يوجد فيهم سنيّ ألبتة</w:t>
      </w:r>
      <w:r w:rsidR="0066179E">
        <w:rPr>
          <w:rFonts w:hint="cs"/>
          <w:rtl/>
        </w:rPr>
        <w:t>.</w:t>
      </w:r>
      <w:r w:rsidRPr="007D3625">
        <w:rPr>
          <w:rFonts w:hint="cs"/>
          <w:rtl/>
        </w:rPr>
        <w:t xml:space="preserve"> وانظر</w:t>
      </w:r>
      <w:r w:rsidR="00752998">
        <w:rPr>
          <w:rFonts w:hint="cs"/>
          <w:rtl/>
        </w:rPr>
        <w:t>:</w:t>
      </w:r>
      <w:r w:rsidRPr="007D3625">
        <w:rPr>
          <w:rFonts w:hint="cs"/>
          <w:rtl/>
        </w:rPr>
        <w:t xml:space="preserve"> حول تشيعها الاثني عشري البداية والنهاية 11: 307 / أحداث سنة 379</w:t>
      </w:r>
      <w:r w:rsidR="0066179E">
        <w:rPr>
          <w:rFonts w:hint="cs"/>
          <w:rtl/>
        </w:rPr>
        <w:t>،</w:t>
      </w:r>
      <w:r w:rsidRPr="007D3625">
        <w:rPr>
          <w:rFonts w:hint="cs"/>
          <w:rtl/>
        </w:rPr>
        <w:t xml:space="preserve"> وموسوعة العتبات المقدسة (الكاظمية) 9: 115</w:t>
      </w:r>
      <w:r w:rsidR="0066179E">
        <w:rPr>
          <w:rFonts w:hint="cs"/>
          <w:rtl/>
        </w:rPr>
        <w:t>.</w:t>
      </w:r>
    </w:p>
    <w:p w:rsidR="009834C4" w:rsidRPr="009834C4" w:rsidRDefault="009834C4" w:rsidP="009834C4">
      <w:pPr>
        <w:pStyle w:val="libFootnote0"/>
        <w:rPr>
          <w:rtl/>
        </w:rPr>
      </w:pPr>
      <w:r w:rsidRPr="007D3625">
        <w:rPr>
          <w:rFonts w:hint="cs"/>
          <w:rtl/>
        </w:rPr>
        <w:t>هذا وقد أضاف المحقق جملة من بعض النسخ تشمئز منها النفوس ولا تتفق مع السير التاريخي وارتباط هند وابن عمر بمسألة الأذان</w:t>
      </w:r>
      <w:r w:rsidR="0066179E">
        <w:rPr>
          <w:rFonts w:hint="cs"/>
          <w:rtl/>
        </w:rPr>
        <w:t>،</w:t>
      </w:r>
      <w:r w:rsidRPr="007D3625">
        <w:rPr>
          <w:rFonts w:hint="cs"/>
          <w:rtl/>
        </w:rPr>
        <w:t xml:space="preserve"> فراجع</w:t>
      </w:r>
      <w:r w:rsidR="0066179E">
        <w:rPr>
          <w:rFonts w:hint="cs"/>
          <w:rtl/>
        </w:rPr>
        <w:t>.</w:t>
      </w:r>
    </w:p>
    <w:p w:rsidR="009834C4" w:rsidRPr="009834C4" w:rsidRDefault="009834C4" w:rsidP="009834C4">
      <w:pPr>
        <w:pStyle w:val="libFootnote0"/>
        <w:rPr>
          <w:rtl/>
        </w:rPr>
      </w:pPr>
      <w:r w:rsidRPr="007D3625">
        <w:rPr>
          <w:rFonts w:hint="cs"/>
          <w:rtl/>
        </w:rPr>
        <w:t>(836) نشوار المحاضرة للتنوخي 2: 133</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 xml:space="preserve">قال أبو عمر الكندي في كتاب </w:t>
      </w:r>
      <w:r w:rsidRPr="00752998">
        <w:rPr>
          <w:rStyle w:val="libBold2Char"/>
          <w:rFonts w:hint="cs"/>
          <w:rtl/>
        </w:rPr>
        <w:t>(أمراء مصر)</w:t>
      </w:r>
      <w:r w:rsidR="00752998">
        <w:rPr>
          <w:rStyle w:val="libBold2Char"/>
          <w:rFonts w:hint="cs"/>
          <w:rtl/>
        </w:rPr>
        <w:t>:</w:t>
      </w:r>
      <w:r w:rsidRPr="00752998">
        <w:rPr>
          <w:rFonts w:hint="cs"/>
          <w:rtl/>
        </w:rPr>
        <w:t xml:space="preserve"> ولم يَزَل أهل مصر على الجهر بالبسملة في الجامع العتيق إلى سنة ثلاث وخمسين ومئتين (253 هـ)</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ومنع أرجون صاحب شرطة مزاحم بن خاقان أمير مصر من الجهر بالبسملة في الصلوات بالمسجد الجامع</w:t>
      </w:r>
      <w:r w:rsidR="0066179E" w:rsidRPr="00752998">
        <w:rPr>
          <w:rFonts w:hint="cs"/>
          <w:rtl/>
        </w:rPr>
        <w:t>،</w:t>
      </w:r>
      <w:r w:rsidRPr="00752998">
        <w:rPr>
          <w:rFonts w:hint="cs"/>
          <w:rtl/>
        </w:rPr>
        <w:t xml:space="preserve"> وأمر الحسين بن الربيع إمام المسجد الجامع بتركها وذلك في رجب سنة ثلاث وستّين ومئتين (263 هـ)</w:t>
      </w:r>
      <w:r w:rsidR="0066179E" w:rsidRPr="00752998">
        <w:rPr>
          <w:rFonts w:hint="cs"/>
          <w:rtl/>
        </w:rPr>
        <w:t>،</w:t>
      </w:r>
      <w:r w:rsidRPr="00752998">
        <w:rPr>
          <w:rFonts w:hint="cs"/>
          <w:rtl/>
        </w:rPr>
        <w:t xml:space="preserve"> ولم يَزَل أهل مصر على الجهر بها في المسجد الجامع منذ الإسلام إلى أن منع منها أرجون</w:t>
      </w:r>
      <w:r w:rsidR="0066179E" w:rsidRPr="00752998">
        <w:rPr>
          <w:rFonts w:hint="cs"/>
          <w:rtl/>
        </w:rPr>
        <w:t>.</w:t>
      </w:r>
    </w:p>
    <w:p w:rsidR="0066179E" w:rsidRDefault="009834C4" w:rsidP="00752998">
      <w:pPr>
        <w:pStyle w:val="libNormal"/>
        <w:rPr>
          <w:rtl/>
        </w:rPr>
      </w:pPr>
      <w:r w:rsidRPr="007D3625">
        <w:rPr>
          <w:rFonts w:hint="cs"/>
          <w:rtl/>
        </w:rPr>
        <w:t>إلى أن يقول</w:t>
      </w:r>
      <w:r w:rsidR="00752998">
        <w:rPr>
          <w:rFonts w:hint="cs"/>
          <w:rtl/>
        </w:rPr>
        <w:t>:</w:t>
      </w:r>
      <w:r w:rsidR="0066179E">
        <w:rPr>
          <w:rFonts w:hint="cs"/>
          <w:rtl/>
        </w:rPr>
        <w:t>.</w:t>
      </w:r>
      <w:r w:rsidRPr="007D3625">
        <w:rPr>
          <w:rFonts w:hint="cs"/>
          <w:rtl/>
        </w:rPr>
        <w:t>.. إلى أن قدم القائد جوهر من بلاد إفريقية في سنة ثمان وخمسين وثلاثمئة (358 هـ) بجيوش مولاه المعز لدين اللَّه أبي تميم معدّ وبنى مدينة القاهرة</w:t>
      </w:r>
      <w:r w:rsidR="0066179E">
        <w:rPr>
          <w:rFonts w:hint="cs"/>
          <w:rtl/>
        </w:rPr>
        <w:t>،</w:t>
      </w:r>
      <w:r w:rsidRPr="007D3625">
        <w:rPr>
          <w:rFonts w:hint="cs"/>
          <w:rtl/>
        </w:rPr>
        <w:t xml:space="preserve"> فمن حينئذٍ فشا بديار مصر مذهب الشيعة</w:t>
      </w:r>
      <w:r w:rsidR="0066179E">
        <w:rPr>
          <w:rFonts w:hint="cs"/>
          <w:rtl/>
        </w:rPr>
        <w:t>،</w:t>
      </w:r>
      <w:r w:rsidRPr="007D3625">
        <w:rPr>
          <w:rFonts w:hint="cs"/>
          <w:rtl/>
        </w:rPr>
        <w:t xml:space="preserve"> وعمل به في القضاء وأنكر ما خالفه</w:t>
      </w:r>
      <w:r w:rsidR="0066179E">
        <w:rPr>
          <w:rFonts w:hint="cs"/>
          <w:rtl/>
        </w:rPr>
        <w:t>،</w:t>
      </w:r>
      <w:r w:rsidRPr="007D3625">
        <w:rPr>
          <w:rFonts w:hint="cs"/>
          <w:rtl/>
        </w:rPr>
        <w:t xml:space="preserve"> ولم يبقَ مذهب سواه</w:t>
      </w:r>
      <w:r w:rsidR="0066179E">
        <w:rPr>
          <w:rFonts w:hint="cs"/>
          <w:rtl/>
        </w:rPr>
        <w:t>،</w:t>
      </w:r>
      <w:r w:rsidRPr="007D3625">
        <w:rPr>
          <w:rFonts w:hint="cs"/>
          <w:rtl/>
        </w:rPr>
        <w:t xml:space="preserve"> وقد كان التشيّع بأرض مصر معروفاً قبل ذلك</w:t>
      </w:r>
      <w:r w:rsidR="0066179E">
        <w:rPr>
          <w:rFonts w:hint="cs"/>
          <w:rtl/>
        </w:rPr>
        <w:t>.</w:t>
      </w:r>
    </w:p>
    <w:p w:rsidR="0066179E" w:rsidRDefault="009834C4" w:rsidP="00752998">
      <w:pPr>
        <w:pStyle w:val="libNormal"/>
        <w:rPr>
          <w:rtl/>
        </w:rPr>
      </w:pPr>
      <w:r w:rsidRPr="00752998">
        <w:rPr>
          <w:rFonts w:hint="cs"/>
          <w:rtl/>
        </w:rPr>
        <w:t xml:space="preserve">قال أبو عمر الكندي في </w:t>
      </w:r>
      <w:r w:rsidRPr="00752998">
        <w:rPr>
          <w:rStyle w:val="libBold2Char"/>
          <w:rFonts w:hint="cs"/>
          <w:rtl/>
        </w:rPr>
        <w:t>كتاب الموالي</w:t>
      </w:r>
      <w:r w:rsidR="0066179E" w:rsidRPr="00752998">
        <w:rPr>
          <w:rFonts w:hint="cs"/>
          <w:rtl/>
        </w:rPr>
        <w:t>،</w:t>
      </w:r>
      <w:r w:rsidRPr="00752998">
        <w:rPr>
          <w:rFonts w:hint="cs"/>
          <w:rtl/>
        </w:rPr>
        <w:t xml:space="preserve"> عن عبد اللَّه بن لهيعة أنه قال</w:t>
      </w:r>
      <w:r w:rsidR="00752998">
        <w:rPr>
          <w:rFonts w:hint="cs"/>
          <w:rtl/>
        </w:rPr>
        <w:t>:</w:t>
      </w:r>
      <w:r w:rsidRPr="00752998">
        <w:rPr>
          <w:rFonts w:hint="cs"/>
          <w:rtl/>
        </w:rPr>
        <w:t xml:space="preserve"> قال يزيد بن أبي حبيب</w:t>
      </w:r>
      <w:r w:rsidR="00752998">
        <w:rPr>
          <w:rFonts w:hint="cs"/>
          <w:rtl/>
        </w:rPr>
        <w:t>:</w:t>
      </w:r>
      <w:r w:rsidRPr="00752998">
        <w:rPr>
          <w:rFonts w:hint="cs"/>
          <w:rtl/>
        </w:rPr>
        <w:t xml:space="preserve"> نشأت بمصر وهي علويّة فقلبتُها عثمانية </w:t>
      </w:r>
      <w:r w:rsidRPr="009834C4">
        <w:rPr>
          <w:rStyle w:val="libFootnotenumChar"/>
          <w:rFonts w:hint="cs"/>
          <w:rtl/>
        </w:rPr>
        <w:t>(837)</w:t>
      </w:r>
      <w:r w:rsidR="0066179E" w:rsidRPr="00752998">
        <w:rPr>
          <w:rFonts w:hint="cs"/>
          <w:rtl/>
        </w:rPr>
        <w:t>.</w:t>
      </w:r>
    </w:p>
    <w:p w:rsidR="009834C4" w:rsidRPr="007D3625" w:rsidRDefault="009834C4" w:rsidP="00752998">
      <w:pPr>
        <w:pStyle w:val="libNormal"/>
        <w:rPr>
          <w:rtl/>
        </w:rPr>
      </w:pPr>
      <w:r w:rsidRPr="00752998">
        <w:rPr>
          <w:rFonts w:hint="cs"/>
          <w:rtl/>
        </w:rPr>
        <w:t xml:space="preserve">ثمّ عمد </w:t>
      </w:r>
      <w:r w:rsidRPr="00752998">
        <w:rPr>
          <w:rStyle w:val="libBold2Char"/>
          <w:rFonts w:hint="cs"/>
          <w:rtl/>
        </w:rPr>
        <w:t>المقريزي</w:t>
      </w:r>
      <w:r w:rsidRPr="00752998">
        <w:rPr>
          <w:rFonts w:hint="cs"/>
          <w:rtl/>
        </w:rPr>
        <w:t xml:space="preserve"> إلى شرح الأدوار التي مرت بها الشيعة في مصر وكيف كانت علويّة وصارت عثمانيّة حتّى يصل إلى صفحة 340</w:t>
      </w:r>
      <w:r w:rsidR="0066179E" w:rsidRPr="00752998">
        <w:rPr>
          <w:rFonts w:hint="cs"/>
          <w:rtl/>
        </w:rPr>
        <w:t>،</w:t>
      </w:r>
      <w:r w:rsidRPr="00752998">
        <w:rPr>
          <w:rFonts w:hint="cs"/>
          <w:rtl/>
        </w:rPr>
        <w:t xml:space="preserve"> وفيها يذكر حوادث سنة (353</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(837) الخطط المقريزية 2: 334</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و 356 هـ) وأن (جوهراً) أعلن حيّ على خير العمل وفضّل الإمام عليّاً وأولاده على غيره وجهر بالصلاة عليه وعلى الحسن والحسين وفاطمة الزهراء (رضوان اللَّه عليهم)</w:t>
      </w:r>
      <w:r w:rsidR="0066179E">
        <w:rPr>
          <w:rFonts w:hint="cs"/>
          <w:rtl/>
        </w:rPr>
        <w:t>،</w:t>
      </w:r>
      <w:r w:rsidRPr="007D3625">
        <w:rPr>
          <w:rFonts w:hint="cs"/>
          <w:rtl/>
        </w:rPr>
        <w:t xml:space="preserve"> ممّا سيأتي في ما ننقله عن حوادث مصر في تلك السنة</w:t>
      </w:r>
      <w:r w:rsidR="0066179E">
        <w:rPr>
          <w:rFonts w:hint="cs"/>
          <w:rtl/>
        </w:rPr>
        <w:t>.</w:t>
      </w:r>
    </w:p>
    <w:p w:rsidR="0066179E" w:rsidRDefault="009834C4" w:rsidP="00752998">
      <w:pPr>
        <w:pStyle w:val="libNormal"/>
        <w:rPr>
          <w:rtl/>
        </w:rPr>
      </w:pPr>
      <w:r w:rsidRPr="007D3625">
        <w:rPr>
          <w:rFonts w:hint="cs"/>
          <w:rtl/>
        </w:rPr>
        <w:t>هذا نموذج بسيط عن مسار الاتجاهين الفكري</w:t>
      </w:r>
      <w:r w:rsidR="0066179E">
        <w:rPr>
          <w:rFonts w:hint="cs"/>
          <w:rtl/>
        </w:rPr>
        <w:t>.</w:t>
      </w:r>
      <w:r w:rsidRPr="007D3625">
        <w:rPr>
          <w:rFonts w:hint="cs"/>
          <w:rtl/>
        </w:rPr>
        <w:t xml:space="preserve"> وقد أكدنا أكثر من مرّة على أنّ لكلّ واحد من النهجين قادة وجماهير</w:t>
      </w:r>
      <w:r w:rsidR="0066179E">
        <w:rPr>
          <w:rFonts w:hint="cs"/>
          <w:rtl/>
        </w:rPr>
        <w:t>.</w:t>
      </w:r>
    </w:p>
    <w:p w:rsidR="0066179E" w:rsidRDefault="009834C4" w:rsidP="00752998">
      <w:pPr>
        <w:pStyle w:val="libNormal"/>
        <w:rPr>
          <w:rtl/>
        </w:rPr>
      </w:pPr>
      <w:r w:rsidRPr="007D3625">
        <w:rPr>
          <w:rFonts w:hint="cs"/>
          <w:rtl/>
        </w:rPr>
        <w:t>ولما حكم نهج الاجتهاد والرأي</w:t>
      </w:r>
      <w:r>
        <w:rPr>
          <w:rFonts w:hint="cs"/>
          <w:rtl/>
        </w:rPr>
        <w:t xml:space="preserve"> - </w:t>
      </w:r>
      <w:r w:rsidRPr="007D3625">
        <w:rPr>
          <w:rFonts w:hint="cs"/>
          <w:rtl/>
        </w:rPr>
        <w:t>في الحكومات الأموية والعباسية أو السلجوقية والأيوبية</w:t>
      </w:r>
      <w:r>
        <w:rPr>
          <w:rFonts w:hint="cs"/>
          <w:rtl/>
        </w:rPr>
        <w:t xml:space="preserve"> - </w:t>
      </w:r>
      <w:r w:rsidRPr="007D3625">
        <w:rPr>
          <w:rFonts w:hint="cs"/>
          <w:rtl/>
        </w:rPr>
        <w:t>حكّم آراء الخلفاء وفقههم في الشريعة</w:t>
      </w:r>
      <w:r w:rsidR="0066179E">
        <w:rPr>
          <w:rFonts w:hint="cs"/>
          <w:rtl/>
        </w:rPr>
        <w:t>.</w:t>
      </w:r>
    </w:p>
    <w:p w:rsidR="0066179E" w:rsidRDefault="009834C4" w:rsidP="00752998">
      <w:pPr>
        <w:pStyle w:val="libNormal"/>
        <w:rPr>
          <w:rtl/>
        </w:rPr>
      </w:pPr>
      <w:r w:rsidRPr="007D3625">
        <w:rPr>
          <w:rFonts w:hint="cs"/>
          <w:rtl/>
        </w:rPr>
        <w:t>أما النهج الشيعي فقد دعا إلى الأخذ بسنة رسول اللَّه عن عليّ وأولاده</w:t>
      </w:r>
      <w:r w:rsidR="0066179E">
        <w:rPr>
          <w:rFonts w:hint="cs"/>
          <w:rtl/>
        </w:rPr>
        <w:t>،</w:t>
      </w:r>
      <w:r w:rsidRPr="007D3625">
        <w:rPr>
          <w:rFonts w:hint="cs"/>
          <w:rtl/>
        </w:rPr>
        <w:t xml:space="preserve"> وهؤلاء قد عارضوا النهج الحاكم في زمن الشيخين وعثمان وطيلة الحكم الأموي والعباسي</w:t>
      </w:r>
      <w:r w:rsidR="0066179E">
        <w:rPr>
          <w:rFonts w:hint="cs"/>
          <w:rtl/>
        </w:rPr>
        <w:t>.</w:t>
      </w:r>
      <w:r w:rsidRPr="007D3625">
        <w:rPr>
          <w:rFonts w:hint="cs"/>
          <w:rtl/>
        </w:rPr>
        <w:t xml:space="preserve"> ولا ننسى أن شعارية (حيّ على خير العمل) وغيرها قد تجسدت في العصر العباسي الأوّل والثاني</w:t>
      </w:r>
      <w:r w:rsidR="0066179E">
        <w:rPr>
          <w:rFonts w:hint="cs"/>
          <w:rtl/>
        </w:rPr>
        <w:t>،</w:t>
      </w:r>
      <w:r w:rsidRPr="007D3625">
        <w:rPr>
          <w:rFonts w:hint="cs"/>
          <w:rtl/>
        </w:rPr>
        <w:t xml:space="preserve"> أي بنشوء الدول الشيعية كالدولة الإدريسية في المغرب والحمدانية في حلب</w:t>
      </w:r>
      <w:r w:rsidR="0066179E">
        <w:rPr>
          <w:rFonts w:hint="cs"/>
          <w:rtl/>
        </w:rPr>
        <w:t>،</w:t>
      </w:r>
      <w:r w:rsidRPr="007D3625">
        <w:rPr>
          <w:rFonts w:hint="cs"/>
          <w:rtl/>
        </w:rPr>
        <w:t xml:space="preserve"> والبويهية في بغداد</w:t>
      </w:r>
      <w:r w:rsidR="0066179E">
        <w:rPr>
          <w:rFonts w:hint="cs"/>
          <w:rtl/>
        </w:rPr>
        <w:t>،</w:t>
      </w:r>
      <w:r w:rsidRPr="007D3625">
        <w:rPr>
          <w:rFonts w:hint="cs"/>
          <w:rtl/>
        </w:rPr>
        <w:t xml:space="preserve"> والزيدية في طبرستان</w:t>
      </w:r>
      <w:r w:rsidR="0066179E">
        <w:rPr>
          <w:rFonts w:hint="cs"/>
          <w:rtl/>
        </w:rPr>
        <w:t>،</w:t>
      </w:r>
      <w:r w:rsidRPr="007D3625">
        <w:rPr>
          <w:rFonts w:hint="cs"/>
          <w:rtl/>
        </w:rPr>
        <w:t xml:space="preserve"> والفاطمية في مصر و</w:t>
      </w:r>
      <w:r w:rsidR="0066179E">
        <w:rPr>
          <w:rFonts w:hint="cs"/>
          <w:rtl/>
        </w:rPr>
        <w:t>.</w:t>
      </w:r>
      <w:r w:rsidRPr="007D3625">
        <w:rPr>
          <w:rFonts w:hint="cs"/>
          <w:rtl/>
        </w:rPr>
        <w:t>..</w:t>
      </w:r>
    </w:p>
    <w:p w:rsidR="0066179E" w:rsidRDefault="009834C4" w:rsidP="00752998">
      <w:pPr>
        <w:pStyle w:val="libNormal"/>
        <w:rPr>
          <w:rtl/>
        </w:rPr>
      </w:pPr>
      <w:r w:rsidRPr="007D3625">
        <w:rPr>
          <w:rFonts w:hint="cs"/>
          <w:rtl/>
        </w:rPr>
        <w:t>وقد اتّخذ كلّ اتجاه أُصولاً في عمله</w:t>
      </w:r>
      <w:r w:rsidR="0066179E">
        <w:rPr>
          <w:rFonts w:hint="cs"/>
          <w:rtl/>
        </w:rPr>
        <w:t>،</w:t>
      </w:r>
      <w:r w:rsidRPr="007D3625">
        <w:rPr>
          <w:rFonts w:hint="cs"/>
          <w:rtl/>
        </w:rPr>
        <w:t xml:space="preserve"> فأحدهم يمنع من تدوين الحديث والآخر يصرّ عليه وإن وضعت الصمصامة على عنقه</w:t>
      </w:r>
      <w:r w:rsidR="0066179E">
        <w:rPr>
          <w:rFonts w:hint="cs"/>
          <w:rtl/>
        </w:rPr>
        <w:t>.</w:t>
      </w:r>
    </w:p>
    <w:p w:rsidR="0066179E" w:rsidRDefault="009834C4" w:rsidP="00752998">
      <w:pPr>
        <w:pStyle w:val="libNormal"/>
        <w:rPr>
          <w:rtl/>
        </w:rPr>
      </w:pPr>
      <w:r w:rsidRPr="007D3625">
        <w:rPr>
          <w:rFonts w:hint="cs"/>
          <w:rtl/>
        </w:rPr>
        <w:t>والأوّل يذهب إلى عدم تنصيص النبيّ على أحد بل ترك الأمّة لتختار لإمامتها من تشاء</w:t>
      </w:r>
      <w:r w:rsidR="0066179E">
        <w:rPr>
          <w:rFonts w:hint="cs"/>
          <w:rtl/>
        </w:rPr>
        <w:t>،</w:t>
      </w:r>
      <w:r w:rsidRPr="007D3625">
        <w:rPr>
          <w:rFonts w:hint="cs"/>
          <w:rtl/>
        </w:rPr>
        <w:t xml:space="preserve"> والآخر يعتقد بلزوم الوصاية والخلافة وقد عيّن النبيُّ بالفعل علياً إماماً وخليفة من بعده</w:t>
      </w:r>
      <w:r w:rsidR="0066179E">
        <w:rPr>
          <w:rFonts w:hint="cs"/>
          <w:rtl/>
        </w:rPr>
        <w:t>.</w:t>
      </w:r>
    </w:p>
    <w:p w:rsidR="0066179E" w:rsidRDefault="009834C4" w:rsidP="00752998">
      <w:pPr>
        <w:pStyle w:val="libNormal"/>
        <w:rPr>
          <w:rtl/>
        </w:rPr>
      </w:pPr>
      <w:r w:rsidRPr="007D3625">
        <w:rPr>
          <w:rFonts w:hint="cs"/>
          <w:rtl/>
        </w:rPr>
        <w:t>والسنيّ يقول باجتهاد النبيّ</w:t>
      </w:r>
      <w:r w:rsidR="0066179E">
        <w:rPr>
          <w:rFonts w:hint="cs"/>
          <w:rtl/>
        </w:rPr>
        <w:t>،</w:t>
      </w:r>
      <w:r w:rsidRPr="007D3625">
        <w:rPr>
          <w:rFonts w:hint="cs"/>
          <w:rtl/>
        </w:rPr>
        <w:t xml:space="preserve"> والشيعي لا يرتضي ذلك</w:t>
      </w:r>
      <w:r w:rsidR="0066179E">
        <w:rPr>
          <w:rFonts w:hint="cs"/>
          <w:rtl/>
        </w:rPr>
        <w:t>.</w:t>
      </w:r>
      <w:r w:rsidRPr="007D3625">
        <w:rPr>
          <w:rFonts w:hint="cs"/>
          <w:rtl/>
        </w:rPr>
        <w:t>. وهلمّ جرّاً</w:t>
      </w:r>
      <w:r w:rsidR="0066179E">
        <w:rPr>
          <w:rFonts w:hint="cs"/>
          <w:rtl/>
        </w:rPr>
        <w:t>.</w:t>
      </w:r>
    </w:p>
    <w:p w:rsidR="009834C4" w:rsidRPr="007D3625" w:rsidRDefault="009834C4" w:rsidP="00752998">
      <w:pPr>
        <w:pStyle w:val="libNormal"/>
        <w:rPr>
          <w:rtl/>
        </w:rPr>
      </w:pPr>
      <w:r w:rsidRPr="007D3625">
        <w:rPr>
          <w:rFonts w:hint="cs"/>
          <w:rtl/>
        </w:rPr>
        <w:t>إذاً يمكن تلمس النهج السني في تصرف الدولتين الأموية والعباسية</w:t>
      </w:r>
      <w:r w:rsidR="0066179E">
        <w:rPr>
          <w:rFonts w:hint="cs"/>
          <w:rtl/>
        </w:rPr>
        <w:t>،</w:t>
      </w:r>
      <w:r w:rsidRPr="007D3625">
        <w:rPr>
          <w:rFonts w:hint="cs"/>
          <w:rtl/>
        </w:rPr>
        <w:t xml:space="preserve"> ثمّ بعدهم السلجوقيّة والنوريّة والصلاحيّة والعثمانيّة</w:t>
      </w:r>
      <w:r w:rsidR="0066179E">
        <w:rPr>
          <w:rFonts w:hint="cs"/>
          <w:rtl/>
        </w:rPr>
        <w:t>،</w:t>
      </w:r>
      <w:r w:rsidRPr="007D3625">
        <w:rPr>
          <w:rFonts w:hint="cs"/>
          <w:rtl/>
        </w:rPr>
        <w:t xml:space="preserve"> وهذه الدول كانت تسعى لتطبيق ما</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شُرّع على عهد الخلفاء وما دوّن لهم في عهد عمر بن عبد العزيز</w:t>
      </w:r>
      <w:r>
        <w:rPr>
          <w:rFonts w:hint="cs"/>
          <w:rtl/>
        </w:rPr>
        <w:t xml:space="preserve"> - </w:t>
      </w:r>
      <w:r w:rsidRPr="007D3625">
        <w:rPr>
          <w:rFonts w:hint="cs"/>
          <w:rtl/>
        </w:rPr>
        <w:t>لقول الزهري</w:t>
      </w:r>
      <w:r w:rsidR="00752998">
        <w:rPr>
          <w:rFonts w:hint="cs"/>
          <w:rtl/>
        </w:rPr>
        <w:t>:</w:t>
      </w:r>
      <w:r w:rsidRPr="007D3625">
        <w:rPr>
          <w:rFonts w:hint="cs"/>
          <w:rtl/>
        </w:rPr>
        <w:t xml:space="preserve"> (كنّا نكره تدوين الحديث حتّى أكرهنا السلطان على ذلك</w:t>
      </w:r>
      <w:r w:rsidR="0066179E">
        <w:rPr>
          <w:rFonts w:hint="cs"/>
          <w:rtl/>
        </w:rPr>
        <w:t>،</w:t>
      </w:r>
      <w:r w:rsidRPr="007D3625">
        <w:rPr>
          <w:rFonts w:hint="cs"/>
          <w:rtl/>
        </w:rPr>
        <w:t xml:space="preserve"> فكتبناه وخفنا أن لا نكتبها للناس)</w:t>
      </w:r>
      <w:r>
        <w:rPr>
          <w:rFonts w:hint="cs"/>
          <w:rtl/>
        </w:rPr>
        <w:t xml:space="preserve"> - </w:t>
      </w:r>
      <w:r w:rsidRPr="007D3625">
        <w:rPr>
          <w:rFonts w:hint="cs"/>
          <w:rtl/>
        </w:rPr>
        <w:t>وأخذوا بالمذاهب الأربعة فقط</w:t>
      </w:r>
      <w:r w:rsidR="0066179E">
        <w:rPr>
          <w:rFonts w:hint="cs"/>
          <w:rtl/>
        </w:rPr>
        <w:t>،</w:t>
      </w:r>
      <w:r w:rsidRPr="007D3625">
        <w:rPr>
          <w:rFonts w:hint="cs"/>
          <w:rtl/>
        </w:rPr>
        <w:t xml:space="preserve"> اعتقاداً منهم بأنّ أقوال أربابها هي الدين الحق</w:t>
      </w:r>
      <w:r w:rsidR="0066179E">
        <w:rPr>
          <w:rFonts w:hint="cs"/>
          <w:rtl/>
        </w:rPr>
        <w:t>،</w:t>
      </w:r>
      <w:r w:rsidRPr="007D3625">
        <w:rPr>
          <w:rFonts w:hint="cs"/>
          <w:rtl/>
        </w:rPr>
        <w:t xml:space="preserve"> غافلين عن دور الحكّام في تأصيل أصول تلك الأحكام الشرعية</w:t>
      </w:r>
      <w:r w:rsidR="0066179E">
        <w:rPr>
          <w:rFonts w:hint="cs"/>
          <w:rtl/>
        </w:rPr>
        <w:t>،</w:t>
      </w:r>
      <w:r w:rsidRPr="007D3625">
        <w:rPr>
          <w:rFonts w:hint="cs"/>
          <w:rtl/>
        </w:rPr>
        <w:t xml:space="preserve"> كتدوين الحديث</w:t>
      </w:r>
      <w:r w:rsidR="0066179E">
        <w:rPr>
          <w:rFonts w:hint="cs"/>
          <w:rtl/>
        </w:rPr>
        <w:t>،</w:t>
      </w:r>
      <w:r w:rsidRPr="007D3625">
        <w:rPr>
          <w:rFonts w:hint="cs"/>
          <w:rtl/>
        </w:rPr>
        <w:t xml:space="preserve"> وحصر المذاهب بالأربعة وسوى ذلك</w:t>
      </w:r>
      <w:r w:rsidR="0066179E">
        <w:rPr>
          <w:rFonts w:hint="cs"/>
          <w:rtl/>
        </w:rPr>
        <w:t>.</w:t>
      </w:r>
    </w:p>
    <w:p w:rsidR="0066179E" w:rsidRDefault="009834C4" w:rsidP="00752998">
      <w:pPr>
        <w:pStyle w:val="libNormal"/>
        <w:rPr>
          <w:rtl/>
        </w:rPr>
      </w:pPr>
      <w:r w:rsidRPr="007D3625">
        <w:rPr>
          <w:rFonts w:hint="cs"/>
          <w:rtl/>
        </w:rPr>
        <w:t>وفي المقابل نرى النهج العلوي بأمرائه وجماهيره وعلمائه وفقهائه يسعون</w:t>
      </w:r>
      <w:r>
        <w:rPr>
          <w:rFonts w:hint="cs"/>
          <w:rtl/>
        </w:rPr>
        <w:t xml:space="preserve"> - </w:t>
      </w:r>
      <w:r w:rsidRPr="007D3625">
        <w:rPr>
          <w:rFonts w:hint="cs"/>
          <w:rtl/>
        </w:rPr>
        <w:t>عند وصولهم إلى الحكم</w:t>
      </w:r>
      <w:r>
        <w:rPr>
          <w:rFonts w:hint="cs"/>
          <w:rtl/>
        </w:rPr>
        <w:t xml:space="preserve"> - </w:t>
      </w:r>
      <w:r w:rsidRPr="007D3625">
        <w:rPr>
          <w:rFonts w:hint="cs"/>
          <w:rtl/>
        </w:rPr>
        <w:t>لتطبيق ما عرفوه من سنة رسول اللَّه ونهج الإمام عليّ</w:t>
      </w:r>
      <w:r w:rsidR="0066179E">
        <w:rPr>
          <w:rFonts w:hint="cs"/>
          <w:rtl/>
        </w:rPr>
        <w:t>،</w:t>
      </w:r>
      <w:r w:rsidRPr="007D3625">
        <w:rPr>
          <w:rFonts w:hint="cs"/>
          <w:rtl/>
        </w:rPr>
        <w:t xml:space="preserve"> فيصرّون على الإتيان بالحيعلة الثالثة مثلاً ويأبَون بِدعيتها</w:t>
      </w:r>
      <w:r w:rsidR="0066179E">
        <w:rPr>
          <w:rFonts w:hint="cs"/>
          <w:rtl/>
        </w:rPr>
        <w:t>،</w:t>
      </w:r>
      <w:r w:rsidRPr="007D3625">
        <w:rPr>
          <w:rFonts w:hint="cs"/>
          <w:rtl/>
        </w:rPr>
        <w:t xml:space="preserve"> وهكذا الأمر في غيرها من المسائل المختلف فيها</w:t>
      </w:r>
      <w:r w:rsidR="0066179E">
        <w:rPr>
          <w:rFonts w:hint="cs"/>
          <w:rtl/>
        </w:rPr>
        <w:t>.</w:t>
      </w:r>
    </w:p>
    <w:p w:rsidR="0066179E" w:rsidRDefault="009834C4" w:rsidP="00752998">
      <w:pPr>
        <w:pStyle w:val="libNormal"/>
        <w:rPr>
          <w:rtl/>
        </w:rPr>
      </w:pPr>
      <w:r w:rsidRPr="007D3625">
        <w:rPr>
          <w:rFonts w:hint="cs"/>
          <w:rtl/>
        </w:rPr>
        <w:t>وهذا التخالف بين الجناحين يومئ إلى أنّ الخلاف بين الحكومات العلويّة الشيعيّة والحكومات السنيّة على مرّ التاريخ كان يدور في محاور عقائديّة فكرية إستراتيجية</w:t>
      </w:r>
      <w:r w:rsidR="0066179E">
        <w:rPr>
          <w:rFonts w:hint="cs"/>
          <w:rtl/>
        </w:rPr>
        <w:t>،</w:t>
      </w:r>
      <w:r w:rsidRPr="007D3625">
        <w:rPr>
          <w:rFonts w:hint="cs"/>
          <w:rtl/>
        </w:rPr>
        <w:t xml:space="preserve"> مضافاً لما بينهما من خلاف حول الخلافة</w:t>
      </w:r>
      <w:r w:rsidR="0066179E">
        <w:rPr>
          <w:rFonts w:hint="cs"/>
          <w:rtl/>
        </w:rPr>
        <w:t>،</w:t>
      </w:r>
      <w:r w:rsidRPr="007D3625">
        <w:rPr>
          <w:rFonts w:hint="cs"/>
          <w:rtl/>
        </w:rPr>
        <w:t xml:space="preserve"> لأنّ كلّ واحد من الطرفين يستدل على صحّة عمله بأقوال وأفعال من يعتقد به من الصحابة أو أهل البيت</w:t>
      </w:r>
      <w:r w:rsidR="0066179E">
        <w:rPr>
          <w:rFonts w:hint="cs"/>
          <w:rtl/>
        </w:rPr>
        <w:t>.</w:t>
      </w:r>
    </w:p>
    <w:p w:rsidR="0066179E" w:rsidRDefault="009834C4" w:rsidP="00752998">
      <w:pPr>
        <w:pStyle w:val="libNormal"/>
        <w:rPr>
          <w:rtl/>
        </w:rPr>
      </w:pPr>
      <w:r w:rsidRPr="007D3625">
        <w:rPr>
          <w:rFonts w:hint="cs"/>
          <w:rtl/>
        </w:rPr>
        <w:t>وعليه فلا يجوز أن نتغافل عن جذور الحيعلة الثالثة وأشباهها في كتب الفقه والحديث والتاريخ</w:t>
      </w:r>
      <w:r w:rsidR="0066179E">
        <w:rPr>
          <w:rFonts w:hint="cs"/>
          <w:rtl/>
        </w:rPr>
        <w:t>،</w:t>
      </w:r>
      <w:r w:rsidRPr="007D3625">
        <w:rPr>
          <w:rFonts w:hint="cs"/>
          <w:rtl/>
        </w:rPr>
        <w:t xml:space="preserve"> بل بذكرنا خلافيات الفريقين يمكن الوقوف على جواب سؤالنا السابق</w:t>
      </w:r>
      <w:r w:rsidR="0066179E">
        <w:rPr>
          <w:rFonts w:hint="cs"/>
          <w:rtl/>
        </w:rPr>
        <w:t>،</w:t>
      </w:r>
      <w:r w:rsidRPr="007D3625">
        <w:rPr>
          <w:rFonts w:hint="cs"/>
          <w:rtl/>
        </w:rPr>
        <w:t xml:space="preserve"> وأن هذه الأمور هي تشريعات ذات أبعاد سياسية عقائدية</w:t>
      </w:r>
      <w:r w:rsidR="0066179E">
        <w:rPr>
          <w:rFonts w:hint="cs"/>
          <w:rtl/>
        </w:rPr>
        <w:t>.</w:t>
      </w:r>
    </w:p>
    <w:p w:rsidR="0066179E" w:rsidRDefault="009834C4" w:rsidP="00752998">
      <w:pPr>
        <w:pStyle w:val="libNormal"/>
        <w:rPr>
          <w:rtl/>
        </w:rPr>
      </w:pPr>
      <w:r w:rsidRPr="007D3625">
        <w:rPr>
          <w:rFonts w:hint="cs"/>
          <w:rtl/>
        </w:rPr>
        <w:t>ولا يمكننا أن ننكر أنّ الشيعة قد كانوا يَمَسّون الصحابة في بعض الأحيان</w:t>
      </w:r>
      <w:r w:rsidR="0066179E">
        <w:rPr>
          <w:rFonts w:hint="cs"/>
          <w:rtl/>
        </w:rPr>
        <w:t>؛</w:t>
      </w:r>
      <w:r w:rsidRPr="007D3625">
        <w:rPr>
          <w:rFonts w:hint="cs"/>
          <w:rtl/>
        </w:rPr>
        <w:t xml:space="preserve"> لما وقفوا عليه في التاريخ من غصب حقّ الإمام عليّ</w:t>
      </w:r>
      <w:r w:rsidR="0066179E">
        <w:rPr>
          <w:rFonts w:hint="cs"/>
          <w:rtl/>
        </w:rPr>
        <w:t>،</w:t>
      </w:r>
      <w:r w:rsidRPr="007D3625">
        <w:rPr>
          <w:rFonts w:hint="cs"/>
          <w:rtl/>
        </w:rPr>
        <w:t xml:space="preserve"> ومنع الزهراء من فدك والهجوم على بيتها</w:t>
      </w:r>
      <w:r w:rsidR="0066179E">
        <w:rPr>
          <w:rFonts w:hint="cs"/>
          <w:rtl/>
        </w:rPr>
        <w:t>،</w:t>
      </w:r>
      <w:r w:rsidRPr="007D3625">
        <w:rPr>
          <w:rFonts w:hint="cs"/>
          <w:rtl/>
        </w:rPr>
        <w:t xml:space="preserve"> ولعن الإمام عليَّ على المنابر في زمن معاوية ومَن بعده</w:t>
      </w:r>
      <w:r w:rsidR="0066179E">
        <w:rPr>
          <w:rFonts w:hint="cs"/>
          <w:rtl/>
        </w:rPr>
        <w:t>،</w:t>
      </w:r>
      <w:r w:rsidRPr="007D3625">
        <w:rPr>
          <w:rFonts w:hint="cs"/>
          <w:rtl/>
        </w:rPr>
        <w:t xml:space="preserve"> وضياع أحكام كثيرة من دين اللَّه و</w:t>
      </w:r>
      <w:r w:rsidR="0066179E">
        <w:rPr>
          <w:rFonts w:hint="cs"/>
          <w:rtl/>
        </w:rPr>
        <w:t>.</w:t>
      </w:r>
      <w:r w:rsidRPr="007D3625">
        <w:rPr>
          <w:rFonts w:hint="cs"/>
          <w:rtl/>
        </w:rPr>
        <w:t>..</w:t>
      </w:r>
    </w:p>
    <w:p w:rsidR="009834C4" w:rsidRPr="007D3625" w:rsidRDefault="009834C4" w:rsidP="00752998">
      <w:pPr>
        <w:pStyle w:val="libNormal"/>
        <w:rPr>
          <w:rtl/>
        </w:rPr>
      </w:pPr>
      <w:r w:rsidRPr="007D3625">
        <w:rPr>
          <w:rFonts w:hint="cs"/>
          <w:rtl/>
        </w:rPr>
        <w:t>وهذا يوضح أنّ لكلّ واحد من النهجين شعائره ومقدساته</w:t>
      </w:r>
      <w:r w:rsidR="0066179E">
        <w:rPr>
          <w:rFonts w:hint="cs"/>
          <w:rtl/>
        </w:rPr>
        <w:t>.</w:t>
      </w:r>
      <w:r w:rsidRPr="007D3625">
        <w:rPr>
          <w:rFonts w:hint="cs"/>
          <w:rtl/>
        </w:rPr>
        <w:t xml:space="preserve"> ويجب أن يتّضح لنا</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أنّ هذا الموقف من الاعتقاد الشيعي أو ذاك الموقف من الاعتقاد السنّي إنّما يبتني على ما يحمله كلّ طرف من المتبنّيات الفكرية الأيدلوجية والأصول التي اعتمد عليها</w:t>
      </w:r>
      <w:r w:rsidR="0066179E">
        <w:rPr>
          <w:rFonts w:hint="cs"/>
          <w:rtl/>
        </w:rPr>
        <w:t>،</w:t>
      </w:r>
      <w:r w:rsidRPr="007D3625">
        <w:rPr>
          <w:rFonts w:hint="cs"/>
          <w:rtl/>
        </w:rPr>
        <w:t xml:space="preserve"> والتي تدلّ على شرعيّته عنده وأنّه لم يكن وليد ساعته</w:t>
      </w:r>
      <w:r w:rsidR="0066179E">
        <w:rPr>
          <w:rFonts w:hint="cs"/>
          <w:rtl/>
        </w:rPr>
        <w:t>!</w:t>
      </w:r>
    </w:p>
    <w:p w:rsidR="009834C4" w:rsidRPr="007D3625" w:rsidRDefault="009834C4" w:rsidP="00752998">
      <w:pPr>
        <w:pStyle w:val="libNormal"/>
        <w:rPr>
          <w:rtl/>
        </w:rPr>
      </w:pPr>
      <w:r w:rsidRPr="007D3625">
        <w:rPr>
          <w:rFonts w:hint="cs"/>
          <w:rtl/>
        </w:rPr>
        <w:t>إنّ كلامنا هذا يرمي إلى بيان البُنَى التحتية للفريقين</w:t>
      </w:r>
      <w:r w:rsidR="0066179E">
        <w:rPr>
          <w:rFonts w:hint="cs"/>
          <w:rtl/>
        </w:rPr>
        <w:t>،</w:t>
      </w:r>
      <w:r w:rsidRPr="007D3625">
        <w:rPr>
          <w:rFonts w:hint="cs"/>
          <w:rtl/>
        </w:rPr>
        <w:t xml:space="preserve"> دون الخوض في أصل شرعية حكم الفاطميين أو عدم شرعية حكم العباسيين أو العكس وإلى البحث عن مدى صحّة ما روي عنه (صلَّى الله عليه وآله)</w:t>
      </w:r>
      <w:r w:rsidR="00752998">
        <w:rPr>
          <w:rFonts w:hint="cs"/>
          <w:rtl/>
        </w:rPr>
        <w:t>:</w:t>
      </w:r>
      <w:r w:rsidRPr="007D3625">
        <w:rPr>
          <w:rFonts w:hint="cs"/>
          <w:rtl/>
        </w:rPr>
        <w:t xml:space="preserve"> اقتدوا باللذين من بعدي أبي بكر وعمر</w:t>
      </w:r>
      <w:r w:rsidR="0066179E">
        <w:rPr>
          <w:rFonts w:hint="cs"/>
          <w:rtl/>
        </w:rPr>
        <w:t>،</w:t>
      </w:r>
      <w:r w:rsidRPr="007D3625">
        <w:rPr>
          <w:rFonts w:hint="cs"/>
          <w:rtl/>
        </w:rPr>
        <w:t xml:space="preserve"> أو أن حكم البسملة هو الجهر أم الإخفات</w:t>
      </w:r>
      <w:r w:rsidR="0066179E">
        <w:rPr>
          <w:rFonts w:hint="cs"/>
          <w:rtl/>
        </w:rPr>
        <w:t>،</w:t>
      </w:r>
      <w:r w:rsidRPr="007D3625">
        <w:rPr>
          <w:rFonts w:hint="cs"/>
          <w:rtl/>
        </w:rPr>
        <w:t xml:space="preserve"> وهل يجوز المسح على الخفين أم لا</w:t>
      </w:r>
      <w:r w:rsidR="0066179E">
        <w:rPr>
          <w:rFonts w:hint="cs"/>
          <w:rtl/>
        </w:rPr>
        <w:t>؟</w:t>
      </w:r>
      <w:r w:rsidRPr="007D3625">
        <w:rPr>
          <w:rFonts w:hint="cs"/>
          <w:rtl/>
        </w:rPr>
        <w:t xml:space="preserve"> إذ إن شرعية هذه الأحكام وعدمها سبقت هذه المرحلة</w:t>
      </w:r>
      <w:r w:rsidR="0066179E">
        <w:rPr>
          <w:rFonts w:hint="cs"/>
          <w:rtl/>
        </w:rPr>
        <w:t>،</w:t>
      </w:r>
      <w:r w:rsidRPr="007D3625">
        <w:rPr>
          <w:rFonts w:hint="cs"/>
          <w:rtl/>
        </w:rPr>
        <w:t xml:space="preserve"> و إن ديمومية هذا الخلاف من قبل الفريقين ينبئ عن وجود أصل مختلف فيه بينهما</w:t>
      </w:r>
      <w:r w:rsidR="0066179E">
        <w:rPr>
          <w:rFonts w:hint="cs"/>
          <w:rtl/>
        </w:rPr>
        <w:t>،</w:t>
      </w:r>
      <w:r w:rsidRPr="007D3625">
        <w:rPr>
          <w:rFonts w:hint="cs"/>
          <w:rtl/>
        </w:rPr>
        <w:t xml:space="preserve"> لا كما يصورونه من عدم وجود أصل فيه عن رسول اللَّه (صلَّى الله عليه وآله)</w:t>
      </w:r>
      <w:r w:rsidR="0066179E">
        <w:rPr>
          <w:rFonts w:hint="cs"/>
          <w:rtl/>
        </w:rPr>
        <w:t>،</w:t>
      </w:r>
      <w:r w:rsidRPr="007D3625">
        <w:rPr>
          <w:rFonts w:hint="cs"/>
          <w:rtl/>
        </w:rPr>
        <w:t xml:space="preserve"> أو عن حكومات غير المتعبّدين</w:t>
      </w:r>
      <w:r w:rsidR="0066179E">
        <w:rPr>
          <w:rFonts w:hint="cs"/>
          <w:rtl/>
        </w:rPr>
        <w:t>.</w:t>
      </w:r>
    </w:p>
    <w:p w:rsidR="0066179E" w:rsidRPr="00752998" w:rsidRDefault="009834C4" w:rsidP="001D7608">
      <w:pPr>
        <w:pStyle w:val="libBold1"/>
        <w:rPr>
          <w:rtl/>
        </w:rPr>
      </w:pPr>
      <w:bookmarkStart w:id="83" w:name="الأندلس_(ما_بعد_سنة_300_هـ)"/>
      <w:r w:rsidRPr="007D3625">
        <w:rPr>
          <w:rFonts w:hint="cs"/>
          <w:rtl/>
        </w:rPr>
        <w:t>الأندلس (ما بعد سنة 300 هـ)</w:t>
      </w:r>
      <w:bookmarkEnd w:id="83"/>
    </w:p>
    <w:p w:rsidR="0066179E" w:rsidRDefault="009834C4" w:rsidP="00752998">
      <w:pPr>
        <w:pStyle w:val="libNormal"/>
        <w:rPr>
          <w:rtl/>
        </w:rPr>
      </w:pPr>
      <w:r w:rsidRPr="00752998">
        <w:rPr>
          <w:rFonts w:hint="cs"/>
          <w:rtl/>
        </w:rPr>
        <w:t xml:space="preserve">ذكر ابن حزم الأندلسي في </w:t>
      </w:r>
      <w:r w:rsidRPr="00752998">
        <w:rPr>
          <w:rStyle w:val="libBold2Char"/>
          <w:rFonts w:hint="cs"/>
          <w:rtl/>
        </w:rPr>
        <w:t>(نَقْط العروس في تواريخ الخلفاء)</w:t>
      </w:r>
      <w:r w:rsidRPr="00752998">
        <w:rPr>
          <w:rFonts w:hint="cs"/>
          <w:rtl/>
        </w:rPr>
        <w:t xml:space="preserve"> تحت عنوان</w:t>
      </w:r>
      <w:r w:rsidR="00752998">
        <w:rPr>
          <w:rFonts w:hint="cs"/>
          <w:rtl/>
        </w:rPr>
        <w:t>:</w:t>
      </w:r>
      <w:r w:rsidRPr="00752998">
        <w:rPr>
          <w:rFonts w:hint="cs"/>
          <w:rtl/>
        </w:rPr>
        <w:t xml:space="preserve"> </w:t>
      </w:r>
      <w:r w:rsidRPr="00752998">
        <w:rPr>
          <w:rStyle w:val="libBold2Char"/>
          <w:rFonts w:hint="cs"/>
          <w:rtl/>
        </w:rPr>
        <w:t>مَن خَطَب لبني العبّاس أو لبني عليّ بالأندلس</w:t>
      </w:r>
      <w:r w:rsidR="0066179E" w:rsidRPr="00752998">
        <w:rPr>
          <w:rStyle w:val="libBold2Char"/>
          <w:rFonts w:hint="cs"/>
          <w:rtl/>
        </w:rPr>
        <w:t>،</w:t>
      </w:r>
      <w:r w:rsidRPr="00752998">
        <w:rPr>
          <w:rFonts w:hint="cs"/>
          <w:rtl/>
        </w:rPr>
        <w:t xml:space="preserve"> فقال</w:t>
      </w:r>
      <w:r w:rsidR="00752998">
        <w:rPr>
          <w:rFonts w:hint="cs"/>
          <w:rtl/>
        </w:rPr>
        <w:t>:</w:t>
      </w:r>
    </w:p>
    <w:p w:rsidR="009834C4" w:rsidRPr="007D3625" w:rsidRDefault="009834C4" w:rsidP="00752998">
      <w:pPr>
        <w:pStyle w:val="libNormal"/>
        <w:rPr>
          <w:rtl/>
        </w:rPr>
      </w:pPr>
      <w:r w:rsidRPr="00752998">
        <w:rPr>
          <w:rFonts w:hint="cs"/>
          <w:rtl/>
        </w:rPr>
        <w:t xml:space="preserve">عمر بن حفصون خطب في أعماله بريَّةَ </w:t>
      </w:r>
      <w:r w:rsidRPr="009834C4">
        <w:rPr>
          <w:rStyle w:val="libFootnotenumChar"/>
          <w:rFonts w:hint="cs"/>
          <w:rtl/>
        </w:rPr>
        <w:t>(838)</w:t>
      </w:r>
      <w:r w:rsidRPr="00752998">
        <w:rPr>
          <w:rFonts w:hint="cs"/>
          <w:rtl/>
        </w:rPr>
        <w:t xml:space="preserve"> لإبراهيم بن قاسم بن إدريس بن عبد اللَّه بن حسن بن حسن بن عليّ بن أبي طالب صاحب البصرة</w:t>
      </w:r>
      <w:r w:rsidR="0066179E" w:rsidRPr="00752998">
        <w:rPr>
          <w:rFonts w:hint="cs"/>
          <w:rtl/>
        </w:rPr>
        <w:t>،</w:t>
      </w:r>
      <w:r w:rsidRPr="00752998">
        <w:rPr>
          <w:rFonts w:hint="cs"/>
          <w:rtl/>
        </w:rPr>
        <w:t xml:space="preserve"> ثمّ خطب لعبيد اللَّه صاحب افريقية</w:t>
      </w:r>
      <w:r w:rsidR="0066179E" w:rsidRPr="00752998">
        <w:rPr>
          <w:rFonts w:hint="cs"/>
          <w:rtl/>
        </w:rPr>
        <w:t>،</w:t>
      </w:r>
      <w:r w:rsidRPr="00752998">
        <w:rPr>
          <w:rFonts w:hint="cs"/>
          <w:rtl/>
        </w:rPr>
        <w:t xml:space="preserve"> وأذّن في جميع أعماله بـ: (حيّ على خير العمل) </w:t>
      </w:r>
      <w:r w:rsidRPr="009834C4">
        <w:rPr>
          <w:rStyle w:val="libFootnotenumChar"/>
          <w:rFonts w:hint="cs"/>
          <w:rtl/>
        </w:rPr>
        <w:t>(839)</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(838) بناحية إكشونيت</w:t>
      </w:r>
      <w:r w:rsidR="0066179E">
        <w:rPr>
          <w:rFonts w:hint="cs"/>
          <w:rtl/>
        </w:rPr>
        <w:t>.</w:t>
      </w:r>
    </w:p>
    <w:p w:rsidR="009834C4" w:rsidRPr="009834C4" w:rsidRDefault="009834C4" w:rsidP="009834C4">
      <w:pPr>
        <w:pStyle w:val="libFootnote0"/>
        <w:rPr>
          <w:rtl/>
        </w:rPr>
      </w:pPr>
      <w:r w:rsidRPr="007D3625">
        <w:rPr>
          <w:rFonts w:hint="cs"/>
          <w:rtl/>
        </w:rPr>
        <w:t>(839) رسائل ابن حزم الأندلسي 2: 84 الرسالة الثانية (نَقط العروس في تواريخ الخلفاء)</w:t>
      </w:r>
      <w:r w:rsidR="0066179E">
        <w:rPr>
          <w:rFonts w:hint="cs"/>
          <w:rtl/>
        </w:rPr>
        <w:t>،</w:t>
      </w:r>
      <w:r w:rsidRPr="007D3625">
        <w:rPr>
          <w:rFonts w:hint="cs"/>
          <w:rtl/>
        </w:rPr>
        <w:t xml:space="preserve"> تحقيق</w:t>
      </w:r>
      <w:r w:rsidR="00752998">
        <w:rPr>
          <w:rFonts w:hint="cs"/>
          <w:rtl/>
        </w:rPr>
        <w:t>:</w:t>
      </w:r>
      <w:r w:rsidRPr="007D3625">
        <w:rPr>
          <w:rFonts w:hint="cs"/>
          <w:rtl/>
        </w:rPr>
        <w:t xml:space="preserve"> إحسان عباس</w:t>
      </w:r>
      <w:r w:rsidR="0066179E">
        <w:rPr>
          <w:rFonts w:hint="cs"/>
          <w:rtl/>
        </w:rPr>
        <w:t>،</w:t>
      </w:r>
      <w:r w:rsidRPr="007D3625">
        <w:rPr>
          <w:rFonts w:hint="cs"/>
          <w:rtl/>
        </w:rPr>
        <w:t xml:space="preserve"> بيروت 1987</w:t>
      </w:r>
      <w:r w:rsidR="0066179E">
        <w:rPr>
          <w:rFonts w:hint="cs"/>
          <w:rtl/>
        </w:rPr>
        <w:t>.</w:t>
      </w:r>
    </w:p>
    <w:p w:rsidR="0066179E" w:rsidRDefault="009834C4" w:rsidP="009834C4">
      <w:pPr>
        <w:pStyle w:val="libNormal"/>
      </w:pPr>
      <w:r>
        <w:rPr>
          <w:rtl/>
        </w:rPr>
        <w:br w:type="page"/>
      </w:r>
    </w:p>
    <w:p w:rsidR="0066179E" w:rsidRDefault="009834C4" w:rsidP="001D7608">
      <w:pPr>
        <w:pStyle w:val="libBold1"/>
        <w:rPr>
          <w:rtl/>
        </w:rPr>
      </w:pPr>
      <w:bookmarkStart w:id="84" w:name="حلب_/_مصر_(سنة_347_هـ)_"/>
      <w:r w:rsidRPr="007D3625">
        <w:rPr>
          <w:rFonts w:hint="cs"/>
          <w:rtl/>
        </w:rPr>
        <w:lastRenderedPageBreak/>
        <w:t>حلب / مصر (سنة 347 هـ)</w:t>
      </w:r>
      <w:bookmarkEnd w:id="84"/>
    </w:p>
    <w:p w:rsidR="0066179E" w:rsidRDefault="009834C4" w:rsidP="00752998">
      <w:pPr>
        <w:pStyle w:val="libNormal"/>
        <w:rPr>
          <w:rtl/>
        </w:rPr>
      </w:pPr>
      <w:r w:rsidRPr="00752998">
        <w:rPr>
          <w:rFonts w:hint="cs"/>
          <w:rtl/>
        </w:rPr>
        <w:t xml:space="preserve">قال </w:t>
      </w:r>
      <w:r w:rsidRPr="00752998">
        <w:rPr>
          <w:rStyle w:val="libBold2Char"/>
          <w:rFonts w:hint="cs"/>
          <w:rtl/>
        </w:rPr>
        <w:t>المقريزي</w:t>
      </w:r>
      <w:r w:rsidRPr="00752998">
        <w:rPr>
          <w:rFonts w:hint="cs"/>
          <w:rtl/>
        </w:rPr>
        <w:t xml:space="preserve"> في </w:t>
      </w:r>
      <w:r w:rsidRPr="00752998">
        <w:rPr>
          <w:rStyle w:val="libBold2Char"/>
          <w:rFonts w:hint="cs"/>
          <w:rtl/>
        </w:rPr>
        <w:t>(المواعظ والاعتبار)</w:t>
      </w:r>
      <w:r w:rsidR="00752998">
        <w:rPr>
          <w:rFonts w:hint="cs"/>
          <w:rtl/>
        </w:rPr>
        <w:t>:</w:t>
      </w:r>
      <w:r w:rsidRPr="00752998">
        <w:rPr>
          <w:rFonts w:hint="cs"/>
          <w:rtl/>
        </w:rPr>
        <w:t xml:space="preserve"> (... وأوّل مَن قال في الأذان بالليل</w:t>
      </w:r>
      <w:r w:rsidR="00752998">
        <w:rPr>
          <w:rFonts w:hint="cs"/>
          <w:rtl/>
        </w:rPr>
        <w:t>:</w:t>
      </w:r>
      <w:r w:rsidRPr="00752998">
        <w:rPr>
          <w:rFonts w:hint="cs"/>
          <w:rtl/>
        </w:rPr>
        <w:t xml:space="preserve"> (محمّد وعليّ خير البشر) </w:t>
      </w:r>
      <w:r w:rsidRPr="009834C4">
        <w:rPr>
          <w:rStyle w:val="libFootnotenumChar"/>
          <w:rFonts w:hint="cs"/>
          <w:rtl/>
        </w:rPr>
        <w:t xml:space="preserve">(840) </w:t>
      </w:r>
      <w:r w:rsidRPr="00752998">
        <w:rPr>
          <w:rFonts w:hint="cs"/>
          <w:rtl/>
        </w:rPr>
        <w:t>الحسين المعروف (بأمير ابن شكنبة)</w:t>
      </w:r>
      <w:r w:rsidR="0066179E" w:rsidRPr="00752998">
        <w:rPr>
          <w:rFonts w:hint="cs"/>
          <w:rtl/>
        </w:rPr>
        <w:t>،</w:t>
      </w:r>
      <w:r w:rsidRPr="00752998">
        <w:rPr>
          <w:rFonts w:hint="cs"/>
          <w:rtl/>
        </w:rPr>
        <w:t xml:space="preserve"> ويقال</w:t>
      </w:r>
      <w:r w:rsidR="00752998">
        <w:rPr>
          <w:rFonts w:hint="cs"/>
          <w:rtl/>
        </w:rPr>
        <w:t>:</w:t>
      </w:r>
      <w:r w:rsidRPr="00752998">
        <w:rPr>
          <w:rFonts w:hint="cs"/>
          <w:rtl/>
        </w:rPr>
        <w:t xml:space="preserve"> أشكنبة</w:t>
      </w:r>
      <w:r w:rsidR="0066179E" w:rsidRPr="00752998">
        <w:rPr>
          <w:rFonts w:hint="cs"/>
          <w:rtl/>
        </w:rPr>
        <w:t>،</w:t>
      </w:r>
      <w:r w:rsidRPr="00752998">
        <w:rPr>
          <w:rFonts w:hint="cs"/>
          <w:rtl/>
        </w:rPr>
        <w:t xml:space="preserve"> وهو اسم أعجمي معناه</w:t>
      </w:r>
      <w:r w:rsidR="00752998">
        <w:rPr>
          <w:rFonts w:hint="cs"/>
          <w:rtl/>
        </w:rPr>
        <w:t>:</w:t>
      </w:r>
      <w:r w:rsidRPr="00752998">
        <w:rPr>
          <w:rFonts w:hint="cs"/>
          <w:rtl/>
        </w:rPr>
        <w:t xml:space="preserve"> الكرش</w:t>
      </w:r>
      <w:r w:rsidR="0066179E" w:rsidRPr="00752998">
        <w:rPr>
          <w:rFonts w:hint="cs"/>
          <w:rtl/>
        </w:rPr>
        <w:t>،</w:t>
      </w:r>
      <w:r w:rsidRPr="00752998">
        <w:rPr>
          <w:rFonts w:hint="cs"/>
          <w:rtl/>
        </w:rPr>
        <w:t xml:space="preserve"> وهو</w:t>
      </w:r>
      <w:r w:rsidR="00752998">
        <w:rPr>
          <w:rFonts w:hint="cs"/>
          <w:rtl/>
        </w:rPr>
        <w:t>:</w:t>
      </w:r>
      <w:r w:rsidRPr="00752998">
        <w:rPr>
          <w:rFonts w:hint="cs"/>
          <w:rtl/>
        </w:rPr>
        <w:t xml:space="preserve"> عليّ بن محمّد بن عليّ بن إسماعيل بن الحسن بن زيد بن الحسن بن عليّ بن أبي طالب</w:t>
      </w:r>
      <w:r w:rsidR="0066179E" w:rsidRPr="00752998">
        <w:rPr>
          <w:rFonts w:hint="cs"/>
          <w:rtl/>
        </w:rPr>
        <w:t>،</w:t>
      </w:r>
      <w:r w:rsidRPr="00752998">
        <w:rPr>
          <w:rFonts w:hint="cs"/>
          <w:rtl/>
        </w:rPr>
        <w:t xml:space="preserve"> وكان أوّل تأذينه بذلك في أيّام سيف الدولة بن حمدان بحلب في سنة سبع وأربعين وثلاثمئة</w:t>
      </w:r>
      <w:r w:rsidR="0066179E" w:rsidRPr="00752998">
        <w:rPr>
          <w:rFonts w:hint="cs"/>
          <w:rtl/>
        </w:rPr>
        <w:t>،</w:t>
      </w:r>
      <w:r w:rsidRPr="00752998">
        <w:rPr>
          <w:rFonts w:hint="cs"/>
          <w:rtl/>
        </w:rPr>
        <w:t xml:space="preserve"> قاله الشريف محمّد بن أسعد الجوباني النسّابة</w:t>
      </w:r>
      <w:r w:rsidR="0066179E" w:rsidRPr="00752998">
        <w:rPr>
          <w:rFonts w:hint="cs"/>
          <w:rtl/>
        </w:rPr>
        <w:t>.</w:t>
      </w:r>
    </w:p>
    <w:p w:rsidR="0066179E" w:rsidRDefault="009834C4" w:rsidP="00752998">
      <w:pPr>
        <w:pStyle w:val="libNormal"/>
        <w:rPr>
          <w:rtl/>
        </w:rPr>
      </w:pPr>
      <w:r w:rsidRPr="00752998">
        <w:rPr>
          <w:rFonts w:hint="cs"/>
          <w:rtl/>
        </w:rPr>
        <w:t>ولم يزل الأذان بحلب يزاد فيه (حيَّ على خير العمل</w:t>
      </w:r>
      <w:r w:rsidR="0066179E" w:rsidRPr="00752998">
        <w:rPr>
          <w:rFonts w:hint="cs"/>
          <w:rtl/>
        </w:rPr>
        <w:t>،</w:t>
      </w:r>
      <w:r w:rsidRPr="00752998">
        <w:rPr>
          <w:rFonts w:hint="cs"/>
          <w:rtl/>
        </w:rPr>
        <w:t xml:space="preserve"> ومحمّد وعليّ خير البشر) إلى أيّام نور الدين محمود</w:t>
      </w:r>
      <w:r w:rsidR="0066179E" w:rsidRPr="00752998">
        <w:rPr>
          <w:rFonts w:hint="cs"/>
          <w:rtl/>
        </w:rPr>
        <w:t>،</w:t>
      </w:r>
      <w:r w:rsidRPr="00752998">
        <w:rPr>
          <w:rFonts w:hint="cs"/>
          <w:rtl/>
        </w:rPr>
        <w:t xml:space="preserve"> فلما فتح المدرسة الكبيرة المعروفة بالحلاوية استدعى أبا الحسن عليّ بن الحسن بن محمّد البلخي الحنفي إليها</w:t>
      </w:r>
      <w:r w:rsidR="0066179E" w:rsidRPr="00752998">
        <w:rPr>
          <w:rFonts w:hint="cs"/>
          <w:rtl/>
        </w:rPr>
        <w:t>،</w:t>
      </w:r>
      <w:r w:rsidRPr="00752998">
        <w:rPr>
          <w:rFonts w:hint="cs"/>
          <w:rtl/>
        </w:rPr>
        <w:t xml:space="preserve"> فجاء ومعه جماعة من الفقهاء</w:t>
      </w:r>
      <w:r w:rsidR="0066179E" w:rsidRPr="00752998">
        <w:rPr>
          <w:rFonts w:hint="cs"/>
          <w:rtl/>
        </w:rPr>
        <w:t>،</w:t>
      </w:r>
      <w:r w:rsidRPr="00752998">
        <w:rPr>
          <w:rFonts w:hint="cs"/>
          <w:rtl/>
        </w:rPr>
        <w:t xml:space="preserve"> وألقى بها الدروس</w:t>
      </w:r>
      <w:r w:rsidR="0066179E" w:rsidRPr="00752998">
        <w:rPr>
          <w:rFonts w:hint="cs"/>
          <w:rtl/>
        </w:rPr>
        <w:t>،</w:t>
      </w:r>
      <w:r w:rsidRPr="00752998">
        <w:rPr>
          <w:rFonts w:hint="cs"/>
          <w:rtl/>
        </w:rPr>
        <w:t xml:space="preserve"> فلما سمع الأذان أمر الفقهاء فصعدوا المنارة وقت الأذان وقال لهم</w:t>
      </w:r>
      <w:r w:rsidR="00752998">
        <w:rPr>
          <w:rFonts w:hint="cs"/>
          <w:rtl/>
        </w:rPr>
        <w:t>:</w:t>
      </w:r>
      <w:r w:rsidRPr="00752998">
        <w:rPr>
          <w:rFonts w:hint="cs"/>
          <w:rtl/>
        </w:rPr>
        <w:t xml:space="preserve"> مُرُوهم يؤذّنوا الأذان المشروع </w:t>
      </w:r>
      <w:r w:rsidRPr="009834C4">
        <w:rPr>
          <w:rStyle w:val="libFootnotenumChar"/>
          <w:rFonts w:hint="cs"/>
          <w:rtl/>
        </w:rPr>
        <w:t>(841)</w:t>
      </w:r>
      <w:r w:rsidR="0066179E" w:rsidRPr="008922A0">
        <w:rPr>
          <w:rFonts w:hint="cs"/>
          <w:rtl/>
        </w:rPr>
        <w:t>،</w:t>
      </w:r>
      <w:r w:rsidRPr="00752998">
        <w:rPr>
          <w:rFonts w:hint="cs"/>
          <w:rtl/>
        </w:rPr>
        <w:t xml:space="preserve"> ومن امتنع كُبّوه على رأسه</w:t>
      </w:r>
      <w:r w:rsidR="0066179E" w:rsidRPr="00752998">
        <w:rPr>
          <w:rFonts w:hint="cs"/>
          <w:rtl/>
        </w:rPr>
        <w:t>،</w:t>
      </w:r>
      <w:r w:rsidRPr="00752998">
        <w:rPr>
          <w:rFonts w:hint="cs"/>
          <w:rtl/>
        </w:rPr>
        <w:t xml:space="preserve"> فصعدوا وفعلوا ما أمرهم به</w:t>
      </w:r>
      <w:r w:rsidR="0066179E" w:rsidRPr="00752998">
        <w:rPr>
          <w:rFonts w:hint="cs"/>
          <w:rtl/>
        </w:rPr>
        <w:t>،</w:t>
      </w:r>
      <w:r w:rsidRPr="00752998">
        <w:rPr>
          <w:rFonts w:hint="cs"/>
          <w:rtl/>
        </w:rPr>
        <w:t xml:space="preserve"> واستمر الأمر على ذلك</w:t>
      </w:r>
      <w:r w:rsidR="0066179E" w:rsidRPr="00752998">
        <w:rPr>
          <w:rFonts w:hint="cs"/>
          <w:rtl/>
        </w:rPr>
        <w:t>.</w:t>
      </w:r>
    </w:p>
    <w:p w:rsidR="009834C4" w:rsidRPr="007D3625" w:rsidRDefault="009834C4" w:rsidP="00752998">
      <w:pPr>
        <w:pStyle w:val="libNormal"/>
        <w:rPr>
          <w:rtl/>
        </w:rPr>
      </w:pPr>
      <w:r w:rsidRPr="007D3625">
        <w:rPr>
          <w:rFonts w:hint="cs"/>
          <w:rtl/>
        </w:rPr>
        <w:t>وأمّا مصر فلم يزل الأذان بها على مذهب القوم [يعني الشيعة الفاطميين] إلى أن استبدّ السلطان صلاح الدين يوسف بن أيوّب بسلطنة ديار مصر وأزال الدولة الفاطمية في سنة سبع وستيّن وخمسمئة</w:t>
      </w:r>
      <w:r w:rsidR="0066179E">
        <w:rPr>
          <w:rFonts w:hint="cs"/>
          <w:rtl/>
        </w:rPr>
        <w:t>،</w:t>
      </w:r>
      <w:r w:rsidRPr="007D3625">
        <w:rPr>
          <w:rFonts w:hint="cs"/>
          <w:rtl/>
        </w:rPr>
        <w:t xml:space="preserve"> وكان ينتحل مذهب الإمام الشافعي (رضي اللَّه عنه) وعقيدة الشيخ أبي الحسن الأشعري</w:t>
      </w:r>
      <w:r w:rsidR="0066179E">
        <w:rPr>
          <w:rFonts w:hint="cs"/>
          <w:rtl/>
        </w:rPr>
        <w:t>،</w:t>
      </w:r>
      <w:r w:rsidRPr="007D3625">
        <w:rPr>
          <w:rFonts w:hint="cs"/>
          <w:rtl/>
        </w:rPr>
        <w:t xml:space="preserve"> فأبطل الأذان بـ (حيّ على خير العمل) وصار يؤذّن في سائر إقليم مصر والشام بأذان أهل مكّة</w:t>
      </w:r>
      <w:r w:rsidR="0066179E">
        <w:rPr>
          <w:rFonts w:hint="cs"/>
          <w:rtl/>
        </w:rPr>
        <w:t>،</w:t>
      </w:r>
      <w:r w:rsidRPr="007D3625">
        <w:rPr>
          <w:rFonts w:hint="cs"/>
          <w:rtl/>
        </w:rPr>
        <w:t xml:space="preserve"> وفيه تربيع التكبير وترجيع الشهادتين</w:t>
      </w:r>
      <w:r w:rsidR="0066179E">
        <w:rPr>
          <w:rFonts w:hint="cs"/>
          <w:rtl/>
        </w:rPr>
        <w:t>،</w:t>
      </w:r>
      <w:r w:rsidRPr="007D3625">
        <w:rPr>
          <w:rFonts w:hint="cs"/>
          <w:rtl/>
        </w:rPr>
        <w:t xml:space="preserve"> فاستمر الأمر على ذلك إلى أن بنت الأتراك المدارس بديار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(840) هذا اشتباه من الكاتب</w:t>
      </w:r>
      <w:r w:rsidR="0066179E">
        <w:rPr>
          <w:rFonts w:hint="cs"/>
          <w:rtl/>
        </w:rPr>
        <w:t>،</w:t>
      </w:r>
      <w:r w:rsidRPr="007D3625">
        <w:rPr>
          <w:rFonts w:hint="cs"/>
          <w:rtl/>
        </w:rPr>
        <w:t xml:space="preserve"> ذلك أن الزيدية كانت تقول بهذا قبل هذا التاريخ حسبما وضحناه</w:t>
      </w:r>
      <w:r w:rsidR="0066179E">
        <w:rPr>
          <w:rFonts w:hint="cs"/>
          <w:rtl/>
        </w:rPr>
        <w:t>.</w:t>
      </w:r>
    </w:p>
    <w:p w:rsidR="009834C4" w:rsidRPr="009834C4" w:rsidRDefault="009834C4" w:rsidP="009834C4">
      <w:pPr>
        <w:pStyle w:val="libFootnote0"/>
        <w:rPr>
          <w:rtl/>
        </w:rPr>
      </w:pPr>
      <w:r w:rsidRPr="007D3625">
        <w:rPr>
          <w:rFonts w:hint="cs"/>
          <w:rtl/>
        </w:rPr>
        <w:t>(841) يعني به الذي ليس فيه</w:t>
      </w:r>
      <w:r w:rsidR="00752998">
        <w:rPr>
          <w:rFonts w:hint="cs"/>
          <w:rtl/>
        </w:rPr>
        <w:t>:</w:t>
      </w:r>
      <w:r w:rsidRPr="007D3625">
        <w:rPr>
          <w:rFonts w:hint="cs"/>
          <w:rtl/>
        </w:rPr>
        <w:t xml:space="preserve"> (حيّ على خير العمل) المفسّر بمحمد وعلي خير البشر</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مصر وانتشر مذهب أبي حنيفة في مصر</w:t>
      </w:r>
      <w:r w:rsidR="0066179E" w:rsidRPr="00752998">
        <w:rPr>
          <w:rFonts w:hint="cs"/>
          <w:rtl/>
        </w:rPr>
        <w:t>،</w:t>
      </w:r>
      <w:r w:rsidRPr="00752998">
        <w:rPr>
          <w:rFonts w:hint="cs"/>
          <w:rtl/>
        </w:rPr>
        <w:t xml:space="preserve"> فصار يؤذن في بعض المدارس التي للحنفيّة بأذان أهل الكوفة</w:t>
      </w:r>
      <w:r w:rsidR="0066179E" w:rsidRPr="00752998">
        <w:rPr>
          <w:rFonts w:hint="cs"/>
          <w:rtl/>
        </w:rPr>
        <w:t>،</w:t>
      </w:r>
      <w:r w:rsidRPr="00752998">
        <w:rPr>
          <w:rFonts w:hint="cs"/>
          <w:rtl/>
        </w:rPr>
        <w:t xml:space="preserve"> وتقام الصلاة أيضاً على رأيهم</w:t>
      </w:r>
      <w:r w:rsidR="0066179E" w:rsidRPr="00752998">
        <w:rPr>
          <w:rFonts w:hint="cs"/>
          <w:rtl/>
        </w:rPr>
        <w:t>.</w:t>
      </w:r>
      <w:r w:rsidRPr="00752998">
        <w:rPr>
          <w:rFonts w:hint="cs"/>
          <w:rtl/>
        </w:rPr>
        <w:t xml:space="preserve">.. </w:t>
      </w:r>
      <w:r w:rsidRPr="009834C4">
        <w:rPr>
          <w:rStyle w:val="libFootnotenumChar"/>
          <w:rFonts w:hint="cs"/>
          <w:rtl/>
        </w:rPr>
        <w:t>(842)</w:t>
      </w:r>
      <w:r w:rsidR="0066179E" w:rsidRPr="00752998">
        <w:rPr>
          <w:rFonts w:hint="cs"/>
          <w:rtl/>
        </w:rPr>
        <w:t>.</w:t>
      </w:r>
    </w:p>
    <w:p w:rsidR="0066179E" w:rsidRDefault="009834C4" w:rsidP="00752998">
      <w:pPr>
        <w:pStyle w:val="libNormal"/>
        <w:rPr>
          <w:rtl/>
        </w:rPr>
      </w:pPr>
      <w:r w:rsidRPr="007D3625">
        <w:rPr>
          <w:rFonts w:hint="cs"/>
          <w:rtl/>
        </w:rPr>
        <w:t>ومما يجب الإشارة إليه أنّ دولة سيف الدولة الحمدانيّ المتوفّى سنة 356 هـ اتّسعت وشملت حلب وأنطاكيه وقنّسرين ومنبج وبالس ومعرّة النعمان ومعرّة مصرين</w:t>
      </w:r>
      <w:r w:rsidR="0066179E">
        <w:rPr>
          <w:rFonts w:hint="cs"/>
          <w:rtl/>
        </w:rPr>
        <w:t>،</w:t>
      </w:r>
      <w:r w:rsidRPr="007D3625">
        <w:rPr>
          <w:rFonts w:hint="cs"/>
          <w:rtl/>
        </w:rPr>
        <w:t xml:space="preserve"> وسرمين</w:t>
      </w:r>
      <w:r w:rsidR="0066179E">
        <w:rPr>
          <w:rFonts w:hint="cs"/>
          <w:rtl/>
        </w:rPr>
        <w:t>،</w:t>
      </w:r>
      <w:r w:rsidRPr="007D3625">
        <w:rPr>
          <w:rFonts w:hint="cs"/>
          <w:rtl/>
        </w:rPr>
        <w:t xml:space="preserve"> وكفر طاب</w:t>
      </w:r>
      <w:r w:rsidR="0066179E">
        <w:rPr>
          <w:rFonts w:hint="cs"/>
          <w:rtl/>
        </w:rPr>
        <w:t>،</w:t>
      </w:r>
      <w:r w:rsidRPr="007D3625">
        <w:rPr>
          <w:rFonts w:hint="cs"/>
          <w:rtl/>
        </w:rPr>
        <w:t xml:space="preserve"> وأفامية</w:t>
      </w:r>
      <w:r w:rsidR="0066179E">
        <w:rPr>
          <w:rFonts w:hint="cs"/>
          <w:rtl/>
        </w:rPr>
        <w:t>،</w:t>
      </w:r>
      <w:r w:rsidRPr="007D3625">
        <w:rPr>
          <w:rFonts w:hint="cs"/>
          <w:rtl/>
        </w:rPr>
        <w:t xml:space="preserve"> وعزاز</w:t>
      </w:r>
      <w:r w:rsidR="0066179E">
        <w:rPr>
          <w:rFonts w:hint="cs"/>
          <w:rtl/>
        </w:rPr>
        <w:t>،</w:t>
      </w:r>
      <w:r w:rsidRPr="007D3625">
        <w:rPr>
          <w:rFonts w:hint="cs"/>
          <w:rtl/>
        </w:rPr>
        <w:t xml:space="preserve"> وحماة</w:t>
      </w:r>
      <w:r w:rsidR="0066179E">
        <w:rPr>
          <w:rFonts w:hint="cs"/>
          <w:rtl/>
        </w:rPr>
        <w:t>،</w:t>
      </w:r>
      <w:r w:rsidRPr="007D3625">
        <w:rPr>
          <w:rFonts w:hint="cs"/>
          <w:rtl/>
        </w:rPr>
        <w:t xml:space="preserve"> وحمص</w:t>
      </w:r>
      <w:r w:rsidR="0066179E">
        <w:rPr>
          <w:rFonts w:hint="cs"/>
          <w:rtl/>
        </w:rPr>
        <w:t>،</w:t>
      </w:r>
      <w:r w:rsidRPr="007D3625">
        <w:rPr>
          <w:rFonts w:hint="cs"/>
          <w:rtl/>
        </w:rPr>
        <w:t xml:space="preserve"> وطرطوس</w:t>
      </w:r>
      <w:r w:rsidR="0066179E">
        <w:rPr>
          <w:rFonts w:hint="cs"/>
          <w:rtl/>
        </w:rPr>
        <w:t>،</w:t>
      </w:r>
      <w:r w:rsidRPr="007D3625">
        <w:rPr>
          <w:rFonts w:hint="cs"/>
          <w:rtl/>
        </w:rPr>
        <w:t xml:space="preserve"> ثمّ تولى بعده أخوه ناصر الدولة</w:t>
      </w:r>
      <w:r w:rsidR="0066179E">
        <w:rPr>
          <w:rFonts w:hint="cs"/>
          <w:rtl/>
        </w:rPr>
        <w:t>.</w:t>
      </w:r>
      <w:r w:rsidRPr="007D3625">
        <w:rPr>
          <w:rFonts w:hint="cs"/>
          <w:rtl/>
        </w:rPr>
        <w:t xml:space="preserve"> وكانت دولة شيعية اثني عشريّة تعلن عن معتقداتها وآرائها بدون عسفٍ وقسرٍ</w:t>
      </w:r>
      <w:r w:rsidR="0066179E">
        <w:rPr>
          <w:rFonts w:hint="cs"/>
          <w:rtl/>
        </w:rPr>
        <w:t>.</w:t>
      </w:r>
    </w:p>
    <w:p w:rsidR="0066179E" w:rsidRDefault="009834C4" w:rsidP="00752998">
      <w:pPr>
        <w:pStyle w:val="libNormal"/>
        <w:rPr>
          <w:rtl/>
        </w:rPr>
      </w:pPr>
      <w:r w:rsidRPr="00752998">
        <w:rPr>
          <w:rFonts w:hint="cs"/>
          <w:rtl/>
        </w:rPr>
        <w:t>روى ابن ظافر في أحداث سنة أربع وخمسين وثلاثمئة أن سيف الدولة صاهر أخاه ناصر الدولة</w:t>
      </w:r>
      <w:r w:rsidR="0066179E" w:rsidRPr="00752998">
        <w:rPr>
          <w:rFonts w:hint="cs"/>
          <w:rtl/>
        </w:rPr>
        <w:t>،</w:t>
      </w:r>
      <w:r w:rsidRPr="00752998">
        <w:rPr>
          <w:rFonts w:hint="cs"/>
          <w:rtl/>
        </w:rPr>
        <w:t xml:space="preserve"> فزّوج ابنيه أبا المكارم وأبا المعالي بابنتَي ناصر الدولة</w:t>
      </w:r>
      <w:r w:rsidR="0066179E" w:rsidRPr="00752998">
        <w:rPr>
          <w:rFonts w:hint="cs"/>
          <w:rtl/>
        </w:rPr>
        <w:t>،</w:t>
      </w:r>
      <w:r w:rsidRPr="00752998">
        <w:rPr>
          <w:rFonts w:hint="cs"/>
          <w:rtl/>
        </w:rPr>
        <w:t xml:space="preserve"> وزوج أبا تغلب بابنته (ستّ الناس) وضرب دنانير كبيرة</w:t>
      </w:r>
      <w:r w:rsidR="0066179E" w:rsidRPr="00752998">
        <w:rPr>
          <w:rFonts w:hint="cs"/>
          <w:rtl/>
        </w:rPr>
        <w:t>،</w:t>
      </w:r>
      <w:r w:rsidRPr="00752998">
        <w:rPr>
          <w:rFonts w:hint="cs"/>
          <w:rtl/>
        </w:rPr>
        <w:t xml:space="preserve"> في كلّ دينار منها ثلاثون ديناراً وعشرون وعشرة عليها مكتوب</w:t>
      </w:r>
      <w:r w:rsidR="00752998">
        <w:rPr>
          <w:rFonts w:hint="cs"/>
          <w:rtl/>
        </w:rPr>
        <w:t>:</w:t>
      </w:r>
      <w:r w:rsidRPr="00752998">
        <w:rPr>
          <w:rFonts w:hint="cs"/>
          <w:rtl/>
        </w:rPr>
        <w:t xml:space="preserve"> (لا إله إلّا اللَّه محمّد رسول اللَّه</w:t>
      </w:r>
      <w:r w:rsidR="0066179E" w:rsidRPr="00752998">
        <w:rPr>
          <w:rFonts w:hint="cs"/>
          <w:rtl/>
        </w:rPr>
        <w:t>.</w:t>
      </w:r>
      <w:r w:rsidRPr="00752998">
        <w:rPr>
          <w:rFonts w:hint="cs"/>
          <w:rtl/>
        </w:rPr>
        <w:t xml:space="preserve"> أمير المؤمنين عليّ بن أبي طالب</w:t>
      </w:r>
      <w:r w:rsidR="0066179E" w:rsidRPr="00752998">
        <w:rPr>
          <w:rFonts w:hint="cs"/>
          <w:rtl/>
        </w:rPr>
        <w:t>.</w:t>
      </w:r>
      <w:r w:rsidRPr="00752998">
        <w:rPr>
          <w:rFonts w:hint="cs"/>
          <w:rtl/>
        </w:rPr>
        <w:t xml:space="preserve"> فاطمة الزهراء</w:t>
      </w:r>
      <w:r w:rsidR="0066179E" w:rsidRPr="00752998">
        <w:rPr>
          <w:rFonts w:hint="cs"/>
          <w:rtl/>
        </w:rPr>
        <w:t>.</w:t>
      </w:r>
      <w:r w:rsidRPr="00752998">
        <w:rPr>
          <w:rFonts w:hint="cs"/>
          <w:rtl/>
        </w:rPr>
        <w:t xml:space="preserve"> الحسن</w:t>
      </w:r>
      <w:r w:rsidR="0066179E" w:rsidRPr="00752998">
        <w:rPr>
          <w:rFonts w:hint="cs"/>
          <w:rtl/>
        </w:rPr>
        <w:t>.</w:t>
      </w:r>
      <w:r w:rsidRPr="00752998">
        <w:rPr>
          <w:rFonts w:hint="cs"/>
          <w:rtl/>
        </w:rPr>
        <w:t xml:space="preserve"> الحسين</w:t>
      </w:r>
      <w:r w:rsidR="0066179E" w:rsidRPr="00752998">
        <w:rPr>
          <w:rFonts w:hint="cs"/>
          <w:rtl/>
        </w:rPr>
        <w:t>.</w:t>
      </w:r>
      <w:r w:rsidRPr="00752998">
        <w:rPr>
          <w:rFonts w:hint="cs"/>
          <w:rtl/>
        </w:rPr>
        <w:t xml:space="preserve"> جبريل)</w:t>
      </w:r>
      <w:r w:rsidR="0066179E" w:rsidRPr="00752998">
        <w:rPr>
          <w:rFonts w:hint="cs"/>
          <w:rtl/>
        </w:rPr>
        <w:t>.</w:t>
      </w:r>
      <w:r w:rsidRPr="00752998">
        <w:rPr>
          <w:rFonts w:hint="cs"/>
          <w:rtl/>
        </w:rPr>
        <w:t xml:space="preserve"> وعلى الجانب الآخر</w:t>
      </w:r>
      <w:r w:rsidR="00752998">
        <w:rPr>
          <w:rFonts w:hint="cs"/>
          <w:rtl/>
        </w:rPr>
        <w:t>:</w:t>
      </w:r>
      <w:r w:rsidRPr="00752998">
        <w:rPr>
          <w:rFonts w:hint="cs"/>
          <w:rtl/>
        </w:rPr>
        <w:t xml:space="preserve"> (أمير المؤمنين المطيع للَّه</w:t>
      </w:r>
      <w:r w:rsidR="0066179E" w:rsidRPr="00752998">
        <w:rPr>
          <w:rFonts w:hint="cs"/>
          <w:rtl/>
        </w:rPr>
        <w:t>.</w:t>
      </w:r>
      <w:r w:rsidRPr="00752998">
        <w:rPr>
          <w:rFonts w:hint="cs"/>
          <w:rtl/>
        </w:rPr>
        <w:t xml:space="preserve"> الأميران الفاضلان</w:t>
      </w:r>
      <w:r w:rsidR="00752998">
        <w:rPr>
          <w:rFonts w:hint="cs"/>
          <w:rtl/>
        </w:rPr>
        <w:t>:</w:t>
      </w:r>
      <w:r w:rsidRPr="00752998">
        <w:rPr>
          <w:rFonts w:hint="cs"/>
          <w:rtl/>
        </w:rPr>
        <w:t xml:space="preserve"> ناصر الدولة</w:t>
      </w:r>
      <w:r w:rsidR="0066179E" w:rsidRPr="00752998">
        <w:rPr>
          <w:rFonts w:hint="cs"/>
          <w:rtl/>
        </w:rPr>
        <w:t>،</w:t>
      </w:r>
      <w:r w:rsidRPr="00752998">
        <w:rPr>
          <w:rFonts w:hint="cs"/>
          <w:rtl/>
        </w:rPr>
        <w:t xml:space="preserve"> سيف الدولة</w:t>
      </w:r>
      <w:r w:rsidR="0066179E" w:rsidRPr="00752998">
        <w:rPr>
          <w:rFonts w:hint="cs"/>
          <w:rtl/>
        </w:rPr>
        <w:t>.</w:t>
      </w:r>
      <w:r w:rsidRPr="00752998">
        <w:rPr>
          <w:rFonts w:hint="cs"/>
          <w:rtl/>
        </w:rPr>
        <w:t xml:space="preserve"> الأميران أبو تغلب وأبو المكارم) </w:t>
      </w:r>
      <w:r w:rsidRPr="009834C4">
        <w:rPr>
          <w:rStyle w:val="libFootnotenumChar"/>
          <w:rFonts w:hint="cs"/>
          <w:rtl/>
        </w:rPr>
        <w:t>(843)</w:t>
      </w:r>
      <w:r w:rsidR="0066179E" w:rsidRPr="008922A0">
        <w:rPr>
          <w:rFonts w:hint="cs"/>
          <w:rtl/>
        </w:rPr>
        <w:t>.</w:t>
      </w:r>
    </w:p>
    <w:p w:rsidR="0066179E" w:rsidRDefault="009834C4" w:rsidP="00752998">
      <w:pPr>
        <w:pStyle w:val="libNormal"/>
        <w:rPr>
          <w:rtl/>
        </w:rPr>
      </w:pPr>
      <w:r w:rsidRPr="007D3625">
        <w:rPr>
          <w:rFonts w:hint="cs"/>
          <w:rtl/>
        </w:rPr>
        <w:t>وواضح ممّا تقدم أنّ الشيعة كانوا يعلنون عن معتقداتهم بكل رصانة وهدوء وبالدليل والمنطق حين تستقر بهم الأمور</w:t>
      </w:r>
      <w:r w:rsidR="0066179E">
        <w:rPr>
          <w:rFonts w:hint="cs"/>
          <w:rtl/>
        </w:rPr>
        <w:t>،</w:t>
      </w:r>
      <w:r w:rsidRPr="007D3625">
        <w:rPr>
          <w:rFonts w:hint="cs"/>
          <w:rtl/>
        </w:rPr>
        <w:t xml:space="preserve"> بخلاف مَن أمروا بإلقاء مَن يؤذّن بالحيعلة الثالثة وبفضل محمّد وآل محمّد من على رأس المنارة</w:t>
      </w:r>
      <w:r w:rsidR="0066179E">
        <w:rPr>
          <w:rFonts w:hint="cs"/>
          <w:rtl/>
        </w:rPr>
        <w:t>!</w:t>
      </w:r>
      <w:r w:rsidRPr="007D3625">
        <w:rPr>
          <w:rFonts w:hint="cs"/>
          <w:rtl/>
        </w:rPr>
        <w:t>!</w:t>
      </w:r>
    </w:p>
    <w:p w:rsidR="009834C4" w:rsidRPr="007D3625" w:rsidRDefault="009834C4" w:rsidP="00752998">
      <w:pPr>
        <w:pStyle w:val="libNormal"/>
        <w:rPr>
          <w:rtl/>
        </w:rPr>
      </w:pPr>
      <w:r w:rsidRPr="00752998">
        <w:rPr>
          <w:rFonts w:hint="cs"/>
          <w:rtl/>
        </w:rPr>
        <w:t xml:space="preserve">وجاء في </w:t>
      </w:r>
      <w:r w:rsidRPr="00752998">
        <w:rPr>
          <w:rStyle w:val="libBold2Char"/>
          <w:rFonts w:hint="cs"/>
          <w:rtl/>
        </w:rPr>
        <w:t>الكامل</w:t>
      </w:r>
      <w:r w:rsidRPr="00752998">
        <w:rPr>
          <w:rFonts w:hint="cs"/>
          <w:rtl/>
        </w:rPr>
        <w:t xml:space="preserve"> لابن الأثير و</w:t>
      </w:r>
      <w:r w:rsidRPr="00752998">
        <w:rPr>
          <w:rStyle w:val="libBold2Char"/>
          <w:rFonts w:hint="cs"/>
          <w:rtl/>
        </w:rPr>
        <w:t xml:space="preserve">تاريخ الإسلام </w:t>
      </w:r>
      <w:r w:rsidRPr="00752998">
        <w:rPr>
          <w:rFonts w:hint="cs"/>
          <w:rtl/>
        </w:rPr>
        <w:t>للذهبي في حوادث سنة 351 هـ</w:t>
      </w:r>
      <w:r w:rsidR="00752998">
        <w:rPr>
          <w:rFonts w:hint="cs"/>
          <w:rtl/>
        </w:rPr>
        <w:t>:</w:t>
      </w:r>
      <w:r w:rsidRPr="00752998">
        <w:rPr>
          <w:rFonts w:hint="cs"/>
          <w:rtl/>
        </w:rPr>
        <w:t xml:space="preserve"> وفيها كتبت الشيعة ببغداد على أبواب المساجد</w:t>
      </w:r>
      <w:r w:rsidR="00752998">
        <w:rPr>
          <w:rFonts w:hint="cs"/>
          <w:rtl/>
        </w:rPr>
        <w:t>:</w:t>
      </w:r>
      <w:r w:rsidRPr="00752998">
        <w:rPr>
          <w:rFonts w:hint="cs"/>
          <w:rtl/>
        </w:rPr>
        <w:t xml:space="preserve"> لَعَنَ اللَّه معاوية</w:t>
      </w:r>
      <w:r w:rsidR="0066179E" w:rsidRPr="00752998">
        <w:rPr>
          <w:rFonts w:hint="cs"/>
          <w:rtl/>
        </w:rPr>
        <w:t>،</w:t>
      </w:r>
      <w:r w:rsidRPr="00752998">
        <w:rPr>
          <w:rFonts w:hint="cs"/>
          <w:rtl/>
        </w:rPr>
        <w:t xml:space="preserve"> ولَعَنَ من غَصَبَ</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(842) خطط المقريزي 2: 271</w:t>
      </w:r>
      <w:r>
        <w:rPr>
          <w:rFonts w:hint="cs"/>
          <w:rtl/>
        </w:rPr>
        <w:t xml:space="preserve"> - </w:t>
      </w:r>
      <w:r w:rsidRPr="007D3625">
        <w:rPr>
          <w:rFonts w:hint="cs"/>
          <w:rtl/>
        </w:rPr>
        <w:t>272</w:t>
      </w:r>
      <w:r w:rsidR="0066179E">
        <w:rPr>
          <w:rFonts w:hint="cs"/>
          <w:rtl/>
        </w:rPr>
        <w:t>.</w:t>
      </w:r>
    </w:p>
    <w:p w:rsidR="009834C4" w:rsidRPr="009834C4" w:rsidRDefault="009834C4" w:rsidP="009834C4">
      <w:pPr>
        <w:pStyle w:val="libFootnote0"/>
        <w:rPr>
          <w:rtl/>
        </w:rPr>
      </w:pPr>
      <w:r w:rsidRPr="007D3625">
        <w:rPr>
          <w:rFonts w:hint="cs"/>
          <w:rtl/>
        </w:rPr>
        <w:t>(843) أعيان الشيعة 8: 269</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فاطمةَ حقَّها من فَدَك</w:t>
      </w:r>
      <w:r w:rsidR="0066179E" w:rsidRPr="00752998">
        <w:rPr>
          <w:rFonts w:hint="cs"/>
          <w:rtl/>
        </w:rPr>
        <w:t>،</w:t>
      </w:r>
      <w:r w:rsidRPr="00752998">
        <w:rPr>
          <w:rFonts w:hint="cs"/>
          <w:rtl/>
        </w:rPr>
        <w:t xml:space="preserve"> ومَن منع الحَسَن أن يُدفن مع جدّه</w:t>
      </w:r>
      <w:r w:rsidR="0066179E" w:rsidRPr="00752998">
        <w:rPr>
          <w:rFonts w:hint="cs"/>
          <w:rtl/>
        </w:rPr>
        <w:t>،</w:t>
      </w:r>
      <w:r w:rsidRPr="00752998">
        <w:rPr>
          <w:rFonts w:hint="cs"/>
          <w:rtl/>
        </w:rPr>
        <w:t xml:space="preserve"> ومن نفى أبا ذَرٍّ</w:t>
      </w:r>
      <w:r w:rsidR="0066179E" w:rsidRPr="00752998">
        <w:rPr>
          <w:rFonts w:hint="cs"/>
          <w:rtl/>
        </w:rPr>
        <w:t>.</w:t>
      </w:r>
      <w:r w:rsidRPr="00752998">
        <w:rPr>
          <w:rFonts w:hint="cs"/>
          <w:rtl/>
        </w:rPr>
        <w:t xml:space="preserve"> ثمّ إنَّ ذلك مُحي في الليل</w:t>
      </w:r>
      <w:r w:rsidR="0066179E" w:rsidRPr="00752998">
        <w:rPr>
          <w:rFonts w:hint="cs"/>
          <w:rtl/>
        </w:rPr>
        <w:t>،</w:t>
      </w:r>
      <w:r w:rsidRPr="00752998">
        <w:rPr>
          <w:rFonts w:hint="cs"/>
          <w:rtl/>
        </w:rPr>
        <w:t xml:space="preserve"> فأراد مُعِزُّ الدولة إعادته</w:t>
      </w:r>
      <w:r w:rsidR="0066179E" w:rsidRPr="00752998">
        <w:rPr>
          <w:rFonts w:hint="cs"/>
          <w:rtl/>
        </w:rPr>
        <w:t>،</w:t>
      </w:r>
      <w:r w:rsidRPr="00752998">
        <w:rPr>
          <w:rFonts w:hint="cs"/>
          <w:rtl/>
        </w:rPr>
        <w:t xml:space="preserve"> فأشار عليه الوزير المهلّبي أن يُكتَب مكان ما مُحي</w:t>
      </w:r>
      <w:r w:rsidR="00752998">
        <w:rPr>
          <w:rFonts w:hint="cs"/>
          <w:rtl/>
        </w:rPr>
        <w:t>:</w:t>
      </w:r>
      <w:r w:rsidRPr="00752998">
        <w:rPr>
          <w:rFonts w:hint="cs"/>
          <w:rtl/>
        </w:rPr>
        <w:t xml:space="preserve"> (لعن اللَّه الظالمين لآل رسول اللَّه (صلَّى الله عليه وآله))</w:t>
      </w:r>
      <w:r w:rsidR="0066179E" w:rsidRPr="00752998">
        <w:rPr>
          <w:rFonts w:hint="cs"/>
          <w:rtl/>
        </w:rPr>
        <w:t>،</w:t>
      </w:r>
      <w:r w:rsidRPr="00752998">
        <w:rPr>
          <w:rFonts w:hint="cs"/>
          <w:rtl/>
        </w:rPr>
        <w:t xml:space="preserve"> وصرّحوا بلعنة معاوية فقط</w:t>
      </w:r>
      <w:r w:rsidRPr="009834C4">
        <w:rPr>
          <w:rStyle w:val="libFootnotenumChar"/>
          <w:rFonts w:hint="cs"/>
          <w:rtl/>
        </w:rPr>
        <w:t xml:space="preserve"> (844)</w:t>
      </w:r>
      <w:r w:rsidR="0066179E" w:rsidRPr="00752998">
        <w:rPr>
          <w:rFonts w:hint="cs"/>
          <w:rtl/>
        </w:rPr>
        <w:t>.</w:t>
      </w:r>
    </w:p>
    <w:p w:rsidR="009834C4" w:rsidRPr="007D3625" w:rsidRDefault="009834C4" w:rsidP="00752998">
      <w:pPr>
        <w:pStyle w:val="libNormal"/>
        <w:rPr>
          <w:rtl/>
        </w:rPr>
      </w:pPr>
      <w:r w:rsidRPr="00752998">
        <w:rPr>
          <w:rFonts w:hint="cs"/>
          <w:rtl/>
        </w:rPr>
        <w:t>وفي ثامن عشر ذي الحجّة من سنة اثنتين وخمسين وثلاثمئة (352 هـ) عُمل عيد غدير خُمّ وضُربت الدبادب</w:t>
      </w:r>
      <w:r w:rsidR="0066179E" w:rsidRPr="00752998">
        <w:rPr>
          <w:rFonts w:hint="cs"/>
          <w:rtl/>
        </w:rPr>
        <w:t>،</w:t>
      </w:r>
      <w:r w:rsidRPr="00752998">
        <w:rPr>
          <w:rFonts w:hint="cs"/>
          <w:rtl/>
        </w:rPr>
        <w:t xml:space="preserve"> وأصبح الناس إلى مقابر قريش للصلاة هناك</w:t>
      </w:r>
      <w:r w:rsidR="0066179E" w:rsidRPr="00752998">
        <w:rPr>
          <w:rFonts w:hint="cs"/>
          <w:rtl/>
        </w:rPr>
        <w:t>،</w:t>
      </w:r>
      <w:r w:rsidRPr="00752998">
        <w:rPr>
          <w:rFonts w:hint="cs"/>
          <w:rtl/>
        </w:rPr>
        <w:t xml:space="preserve"> و إلى مشهد الشيعة </w:t>
      </w:r>
      <w:r w:rsidRPr="009834C4">
        <w:rPr>
          <w:rStyle w:val="libFootnotenumChar"/>
          <w:rFonts w:hint="cs"/>
          <w:rtl/>
        </w:rPr>
        <w:t>(845)</w:t>
      </w:r>
      <w:r w:rsidR="0066179E" w:rsidRPr="00752998">
        <w:rPr>
          <w:rFonts w:hint="cs"/>
          <w:rtl/>
        </w:rPr>
        <w:t>.</w:t>
      </w:r>
    </w:p>
    <w:p w:rsidR="0066179E" w:rsidRPr="001D7608" w:rsidRDefault="009834C4" w:rsidP="001D7608">
      <w:pPr>
        <w:pStyle w:val="libBold1"/>
        <w:rPr>
          <w:rtl/>
        </w:rPr>
      </w:pPr>
      <w:bookmarkStart w:id="85" w:name="القاهرة_(سنة_356_هـ)"/>
      <w:r w:rsidRPr="007D3625">
        <w:rPr>
          <w:rFonts w:hint="cs"/>
          <w:rtl/>
        </w:rPr>
        <w:t>القاهرة (سنة 356 هـ)</w:t>
      </w:r>
      <w:bookmarkEnd w:id="85"/>
    </w:p>
    <w:p w:rsidR="0066179E" w:rsidRDefault="009834C4" w:rsidP="00752998">
      <w:pPr>
        <w:pStyle w:val="libNormal"/>
        <w:rPr>
          <w:rtl/>
        </w:rPr>
      </w:pPr>
      <w:r w:rsidRPr="00752998">
        <w:rPr>
          <w:rFonts w:hint="cs"/>
          <w:rtl/>
        </w:rPr>
        <w:t>جاء في كتاب</w:t>
      </w:r>
      <w:r w:rsidRPr="00752998">
        <w:rPr>
          <w:rStyle w:val="libBold2Char"/>
          <w:rFonts w:hint="cs"/>
          <w:rtl/>
        </w:rPr>
        <w:t xml:space="preserve"> (المواعظ والاعتبار في ذكر الخطط والآثار) </w:t>
      </w:r>
      <w:r w:rsidRPr="00752998">
        <w:rPr>
          <w:rFonts w:hint="cs"/>
          <w:rtl/>
        </w:rPr>
        <w:t>للمقريزي</w:t>
      </w:r>
      <w:r w:rsidR="00752998">
        <w:rPr>
          <w:rFonts w:hint="cs"/>
          <w:rtl/>
        </w:rPr>
        <w:t>:</w:t>
      </w:r>
      <w:r w:rsidRPr="00752998">
        <w:rPr>
          <w:rFonts w:hint="cs"/>
          <w:rtl/>
        </w:rPr>
        <w:t xml:space="preserve"> (... وفي شهر رمضان سنة ثلاث وخمسين وثلاثمئة أُخذ رجل يعرف بابن أبي الليث يُنسَب إلى التشيع فضُرب مئتي سوط ودَرّة</w:t>
      </w:r>
      <w:r w:rsidR="0066179E" w:rsidRPr="00752998">
        <w:rPr>
          <w:rFonts w:hint="cs"/>
          <w:rtl/>
        </w:rPr>
        <w:t>.</w:t>
      </w:r>
    </w:p>
    <w:p w:rsidR="0066179E" w:rsidRDefault="009834C4" w:rsidP="00752998">
      <w:pPr>
        <w:pStyle w:val="libNormal"/>
        <w:rPr>
          <w:rtl/>
        </w:rPr>
      </w:pPr>
      <w:r w:rsidRPr="007D3625">
        <w:rPr>
          <w:rFonts w:hint="cs"/>
          <w:rtl/>
        </w:rPr>
        <w:t>ثمّ ضرب في شوّال خمسمئة سوط ودَرّة</w:t>
      </w:r>
      <w:r w:rsidR="0066179E">
        <w:rPr>
          <w:rFonts w:hint="cs"/>
          <w:rtl/>
        </w:rPr>
        <w:t>،</w:t>
      </w:r>
      <w:r w:rsidRPr="007D3625">
        <w:rPr>
          <w:rFonts w:hint="cs"/>
          <w:rtl/>
        </w:rPr>
        <w:t xml:space="preserve"> وجُعل في عنقه غِلّ وحُبِس</w:t>
      </w:r>
      <w:r w:rsidR="0066179E">
        <w:rPr>
          <w:rFonts w:hint="cs"/>
          <w:rtl/>
        </w:rPr>
        <w:t>،</w:t>
      </w:r>
      <w:r w:rsidRPr="007D3625">
        <w:rPr>
          <w:rFonts w:hint="cs"/>
          <w:rtl/>
        </w:rPr>
        <w:t xml:space="preserve"> وكان يُتفقَّد في كلّ يوم لئلا يُخفّف عنه</w:t>
      </w:r>
      <w:r w:rsidR="0066179E">
        <w:rPr>
          <w:rFonts w:hint="cs"/>
          <w:rtl/>
        </w:rPr>
        <w:t>،</w:t>
      </w:r>
      <w:r w:rsidRPr="007D3625">
        <w:rPr>
          <w:rFonts w:hint="cs"/>
          <w:rtl/>
        </w:rPr>
        <w:t xml:space="preserve"> ويُبصَق في وجهه</w:t>
      </w:r>
      <w:r w:rsidR="0066179E">
        <w:rPr>
          <w:rFonts w:hint="cs"/>
          <w:rtl/>
        </w:rPr>
        <w:t>،</w:t>
      </w:r>
      <w:r w:rsidRPr="007D3625">
        <w:rPr>
          <w:rFonts w:hint="cs"/>
          <w:rtl/>
        </w:rPr>
        <w:t xml:space="preserve"> فمات في محبسه</w:t>
      </w:r>
      <w:r w:rsidR="0066179E">
        <w:rPr>
          <w:rFonts w:hint="cs"/>
          <w:rtl/>
        </w:rPr>
        <w:t>،</w:t>
      </w:r>
      <w:r w:rsidRPr="007D3625">
        <w:rPr>
          <w:rFonts w:hint="cs"/>
          <w:rtl/>
        </w:rPr>
        <w:t xml:space="preserve"> فحُمل ليلاً ودفن</w:t>
      </w:r>
      <w:r w:rsidR="0066179E">
        <w:rPr>
          <w:rFonts w:hint="cs"/>
          <w:rtl/>
        </w:rPr>
        <w:t>.</w:t>
      </w:r>
      <w:r w:rsidRPr="007D3625">
        <w:rPr>
          <w:rFonts w:hint="cs"/>
          <w:rtl/>
        </w:rPr>
        <w:t xml:space="preserve"> فمضت جماعة إلى قبره ينبشوه وبلغوا إلى القبر</w:t>
      </w:r>
      <w:r w:rsidR="0066179E">
        <w:rPr>
          <w:rFonts w:hint="cs"/>
          <w:rtl/>
        </w:rPr>
        <w:t>،</w:t>
      </w:r>
      <w:r w:rsidRPr="007D3625">
        <w:rPr>
          <w:rFonts w:hint="cs"/>
          <w:rtl/>
        </w:rPr>
        <w:t xml:space="preserve"> فمنعهم جماعة من الإخشيدية والكافوريّة فأبَوا وقالوا</w:t>
      </w:r>
      <w:r w:rsidR="00752998">
        <w:rPr>
          <w:rFonts w:hint="cs"/>
          <w:rtl/>
        </w:rPr>
        <w:t>:</w:t>
      </w:r>
      <w:r w:rsidRPr="007D3625">
        <w:rPr>
          <w:rFonts w:hint="cs"/>
          <w:rtl/>
        </w:rPr>
        <w:t xml:space="preserve"> هذا قبرُ رافضي</w:t>
      </w:r>
      <w:r w:rsidR="0066179E">
        <w:rPr>
          <w:rFonts w:hint="cs"/>
          <w:rtl/>
        </w:rPr>
        <w:t>،</w:t>
      </w:r>
      <w:r w:rsidRPr="007D3625">
        <w:rPr>
          <w:rFonts w:hint="cs"/>
          <w:rtl/>
        </w:rPr>
        <w:t xml:space="preserve"> فثارت فئة</w:t>
      </w:r>
      <w:r w:rsidR="0066179E">
        <w:rPr>
          <w:rFonts w:hint="cs"/>
          <w:rtl/>
        </w:rPr>
        <w:t>،</w:t>
      </w:r>
      <w:r w:rsidRPr="007D3625">
        <w:rPr>
          <w:rFonts w:hint="cs"/>
          <w:rtl/>
        </w:rPr>
        <w:t xml:space="preserve"> وضرب جماعة ونهبوا كثيراً حتّى تفرّق الناس</w:t>
      </w:r>
      <w:r w:rsidR="0066179E">
        <w:rPr>
          <w:rFonts w:hint="cs"/>
          <w:rtl/>
        </w:rPr>
        <w:t>.</w:t>
      </w:r>
    </w:p>
    <w:p w:rsidR="009834C4" w:rsidRPr="007D3625" w:rsidRDefault="009834C4" w:rsidP="00752998">
      <w:pPr>
        <w:pStyle w:val="libNormal"/>
        <w:rPr>
          <w:rtl/>
        </w:rPr>
      </w:pPr>
      <w:r w:rsidRPr="007D3625">
        <w:rPr>
          <w:rFonts w:hint="cs"/>
          <w:rtl/>
        </w:rPr>
        <w:t>وفي سنة ستّ وخمسين كتب في صفر على المساجد ذكر الصحابة والتفضيل</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(844) تاريخ الإسلام</w:t>
      </w:r>
      <w:r w:rsidR="00752998">
        <w:rPr>
          <w:rFonts w:hint="cs"/>
          <w:rtl/>
        </w:rPr>
        <w:t>:</w:t>
      </w:r>
      <w:r w:rsidRPr="007D3625">
        <w:rPr>
          <w:rFonts w:hint="cs"/>
          <w:rtl/>
        </w:rPr>
        <w:t xml:space="preserve"> 8 حوادث 351</w:t>
      </w:r>
      <w:r>
        <w:rPr>
          <w:rFonts w:hint="cs"/>
          <w:rtl/>
        </w:rPr>
        <w:t xml:space="preserve"> - </w:t>
      </w:r>
      <w:r w:rsidRPr="007D3625">
        <w:rPr>
          <w:rFonts w:hint="cs"/>
          <w:rtl/>
        </w:rPr>
        <w:t>380 هـ</w:t>
      </w:r>
      <w:r w:rsidR="0066179E">
        <w:rPr>
          <w:rFonts w:hint="cs"/>
          <w:rtl/>
        </w:rPr>
        <w:t>،</w:t>
      </w:r>
      <w:r w:rsidRPr="007D3625">
        <w:rPr>
          <w:rFonts w:hint="cs"/>
          <w:rtl/>
        </w:rPr>
        <w:t xml:space="preserve"> الكامل في التاريخ 7: 4</w:t>
      </w:r>
      <w:r w:rsidR="0066179E">
        <w:rPr>
          <w:rFonts w:hint="cs"/>
          <w:rtl/>
        </w:rPr>
        <w:t>،</w:t>
      </w:r>
      <w:r w:rsidRPr="007D3625">
        <w:rPr>
          <w:rFonts w:hint="cs"/>
          <w:rtl/>
        </w:rPr>
        <w:t xml:space="preserve"> المنتظم 14: 140.</w:t>
      </w:r>
    </w:p>
    <w:p w:rsidR="009834C4" w:rsidRPr="009834C4" w:rsidRDefault="009834C4" w:rsidP="009834C4">
      <w:pPr>
        <w:pStyle w:val="libFootnote0"/>
        <w:rPr>
          <w:rtl/>
        </w:rPr>
      </w:pPr>
      <w:r w:rsidRPr="007D3625">
        <w:rPr>
          <w:rFonts w:hint="cs"/>
          <w:rtl/>
        </w:rPr>
        <w:t>(845) تاريخ الإسلام</w:t>
      </w:r>
      <w:r w:rsidR="00752998">
        <w:rPr>
          <w:rFonts w:hint="cs"/>
          <w:rtl/>
        </w:rPr>
        <w:t>:</w:t>
      </w:r>
      <w:r w:rsidRPr="007D3625">
        <w:rPr>
          <w:rFonts w:hint="cs"/>
          <w:rtl/>
        </w:rPr>
        <w:t xml:space="preserve"> 12 حوادث 351</w:t>
      </w:r>
      <w:r>
        <w:rPr>
          <w:rFonts w:hint="cs"/>
          <w:rtl/>
        </w:rPr>
        <w:t xml:space="preserve"> - </w:t>
      </w:r>
      <w:r w:rsidRPr="007D3625">
        <w:rPr>
          <w:rFonts w:hint="cs"/>
          <w:rtl/>
        </w:rPr>
        <w:t>380 هـ</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فأمر الأستاذ كافور الإخشيدي بإزالته</w:t>
      </w:r>
      <w:r w:rsidR="0066179E">
        <w:rPr>
          <w:rFonts w:hint="cs"/>
          <w:rtl/>
        </w:rPr>
        <w:t>،</w:t>
      </w:r>
      <w:r w:rsidRPr="007D3625">
        <w:rPr>
          <w:rFonts w:hint="cs"/>
          <w:rtl/>
        </w:rPr>
        <w:t xml:space="preserve"> فحدّثه جماعة في إعادة ذكر الصحابة على المساجد فقال</w:t>
      </w:r>
      <w:r w:rsidR="00752998">
        <w:rPr>
          <w:rFonts w:hint="cs"/>
          <w:rtl/>
        </w:rPr>
        <w:t>:</w:t>
      </w:r>
      <w:r w:rsidRPr="007D3625">
        <w:rPr>
          <w:rFonts w:hint="cs"/>
          <w:rtl/>
        </w:rPr>
        <w:t xml:space="preserve"> ما أُحدِث ُفي أيّامي ما لم يكن</w:t>
      </w:r>
      <w:r w:rsidR="0066179E">
        <w:rPr>
          <w:rFonts w:hint="cs"/>
          <w:rtl/>
        </w:rPr>
        <w:t>،</w:t>
      </w:r>
      <w:r w:rsidRPr="007D3625">
        <w:rPr>
          <w:rFonts w:hint="cs"/>
          <w:rtl/>
        </w:rPr>
        <w:t xml:space="preserve"> وما كان في أيّام غيري فلا أزيله</w:t>
      </w:r>
      <w:r w:rsidR="0066179E">
        <w:rPr>
          <w:rFonts w:hint="cs"/>
          <w:rtl/>
        </w:rPr>
        <w:t>،</w:t>
      </w:r>
      <w:r w:rsidRPr="007D3625">
        <w:rPr>
          <w:rFonts w:hint="cs"/>
          <w:rtl/>
        </w:rPr>
        <w:t xml:space="preserve"> ثمّ أمر من طاف وأزاله من المساجد كلها</w:t>
      </w:r>
      <w:r w:rsidR="0066179E">
        <w:rPr>
          <w:rFonts w:hint="cs"/>
          <w:rtl/>
        </w:rPr>
        <w:t>.</w:t>
      </w:r>
    </w:p>
    <w:p w:rsidR="0066179E" w:rsidRDefault="009834C4" w:rsidP="00752998">
      <w:pPr>
        <w:pStyle w:val="libNormal"/>
        <w:rPr>
          <w:rtl/>
        </w:rPr>
      </w:pPr>
      <w:r w:rsidRPr="007D3625">
        <w:rPr>
          <w:rFonts w:hint="cs"/>
          <w:rtl/>
        </w:rPr>
        <w:t>ولما دخل جوهر القائد بعساكر المعزّ لدين اللَّه إلى مصر وبنى القاهرة أظهر مذهب الشيعة</w:t>
      </w:r>
      <w:r w:rsidR="0066179E">
        <w:rPr>
          <w:rFonts w:hint="cs"/>
          <w:rtl/>
        </w:rPr>
        <w:t>،</w:t>
      </w:r>
      <w:r w:rsidRPr="007D3625">
        <w:rPr>
          <w:rFonts w:hint="cs"/>
          <w:rtl/>
        </w:rPr>
        <w:t xml:space="preserve"> وأذّن في جميع المساجد الجامعة وغيرها (حيّ على خير العمل) وأعلن بتفضيل عليّ بن أبي طالب على غيره</w:t>
      </w:r>
      <w:r w:rsidR="0066179E">
        <w:rPr>
          <w:rFonts w:hint="cs"/>
          <w:rtl/>
        </w:rPr>
        <w:t>،</w:t>
      </w:r>
      <w:r w:rsidRPr="007D3625">
        <w:rPr>
          <w:rFonts w:hint="cs"/>
          <w:rtl/>
        </w:rPr>
        <w:t xml:space="preserve"> وجهر بالصلاة عليه وعلى الحسن والحسين وفاطمة الزهراء (رضوان اللَّه عليهم)</w:t>
      </w:r>
      <w:r w:rsidR="0066179E">
        <w:rPr>
          <w:rFonts w:hint="cs"/>
          <w:rtl/>
        </w:rPr>
        <w:t>.</w:t>
      </w:r>
      <w:r w:rsidRPr="007D3625">
        <w:rPr>
          <w:rFonts w:hint="cs"/>
          <w:rtl/>
        </w:rPr>
        <w:t>..</w:t>
      </w:r>
    </w:p>
    <w:p w:rsidR="0066179E" w:rsidRDefault="009834C4" w:rsidP="00752998">
      <w:pPr>
        <w:pStyle w:val="libNormal"/>
        <w:rPr>
          <w:rtl/>
        </w:rPr>
      </w:pPr>
      <w:r w:rsidRPr="007D3625">
        <w:rPr>
          <w:rFonts w:hint="cs"/>
          <w:rtl/>
        </w:rPr>
        <w:t>وفي ربيع الأوّل سنة اثنين وستّين عَزّر سليمانُ بن عروة المحتسب جماعة من الصيارفة</w:t>
      </w:r>
      <w:r w:rsidR="0066179E">
        <w:rPr>
          <w:rFonts w:hint="cs"/>
          <w:rtl/>
        </w:rPr>
        <w:t>،</w:t>
      </w:r>
      <w:r w:rsidRPr="007D3625">
        <w:rPr>
          <w:rFonts w:hint="cs"/>
          <w:rtl/>
        </w:rPr>
        <w:t xml:space="preserve"> فشغبوا وصاحوا</w:t>
      </w:r>
      <w:r w:rsidR="00752998">
        <w:rPr>
          <w:rFonts w:hint="cs"/>
          <w:rtl/>
        </w:rPr>
        <w:t>:</w:t>
      </w:r>
      <w:r w:rsidRPr="007D3625">
        <w:rPr>
          <w:rFonts w:hint="cs"/>
          <w:rtl/>
        </w:rPr>
        <w:t xml:space="preserve"> معاوية خال عليّ بن أبي طالب</w:t>
      </w:r>
      <w:r w:rsidR="0066179E">
        <w:rPr>
          <w:rFonts w:hint="cs"/>
          <w:rtl/>
        </w:rPr>
        <w:t>،</w:t>
      </w:r>
      <w:r w:rsidRPr="007D3625">
        <w:rPr>
          <w:rFonts w:hint="cs"/>
          <w:rtl/>
        </w:rPr>
        <w:t xml:space="preserve"> فهمّ جوهر أن يحرق رحبة الصيارفة لكن خشي على الجامع</w:t>
      </w:r>
      <w:r w:rsidR="0066179E">
        <w:rPr>
          <w:rFonts w:hint="cs"/>
          <w:rtl/>
        </w:rPr>
        <w:t>،</w:t>
      </w:r>
      <w:r w:rsidRPr="007D3625">
        <w:rPr>
          <w:rFonts w:hint="cs"/>
          <w:rtl/>
        </w:rPr>
        <w:t xml:space="preserve"> وأمر الإمام بجامع مصر أن يجهر بالبسملة في الصلاة</w:t>
      </w:r>
      <w:r w:rsidR="0066179E">
        <w:rPr>
          <w:rFonts w:hint="cs"/>
          <w:rtl/>
        </w:rPr>
        <w:t>،</w:t>
      </w:r>
      <w:r w:rsidRPr="007D3625">
        <w:rPr>
          <w:rFonts w:hint="cs"/>
          <w:rtl/>
        </w:rPr>
        <w:t xml:space="preserve"> وكانوا لا يفعلون ذلك</w:t>
      </w:r>
      <w:r w:rsidR="0066179E">
        <w:rPr>
          <w:rFonts w:hint="cs"/>
          <w:rtl/>
        </w:rPr>
        <w:t>،</w:t>
      </w:r>
      <w:r w:rsidRPr="007D3625">
        <w:rPr>
          <w:rFonts w:hint="cs"/>
          <w:rtl/>
        </w:rPr>
        <w:t xml:space="preserve"> وزِيدَ في صلاة الجمعة القنوت في الركعة الثانية</w:t>
      </w:r>
      <w:r w:rsidR="0066179E">
        <w:rPr>
          <w:rFonts w:hint="cs"/>
          <w:rtl/>
        </w:rPr>
        <w:t>،</w:t>
      </w:r>
      <w:r w:rsidRPr="007D3625">
        <w:rPr>
          <w:rFonts w:hint="cs"/>
          <w:rtl/>
        </w:rPr>
        <w:t xml:space="preserve"> وأمر في المواريث بالردّ على ذوي الأرحام</w:t>
      </w:r>
      <w:r w:rsidR="0066179E">
        <w:rPr>
          <w:rFonts w:hint="cs"/>
          <w:rtl/>
        </w:rPr>
        <w:t>،</w:t>
      </w:r>
      <w:r w:rsidRPr="007D3625">
        <w:rPr>
          <w:rFonts w:hint="cs"/>
          <w:rtl/>
        </w:rPr>
        <w:t xml:space="preserve"> وأن لا يرث مع البنت أخ ولا أخت ولا عمّ ولا جدّ</w:t>
      </w:r>
      <w:r w:rsidR="0066179E">
        <w:rPr>
          <w:rFonts w:hint="cs"/>
          <w:rtl/>
        </w:rPr>
        <w:t>،</w:t>
      </w:r>
      <w:r w:rsidRPr="007D3625">
        <w:rPr>
          <w:rFonts w:hint="cs"/>
          <w:rtl/>
        </w:rPr>
        <w:t xml:space="preserve"> ولا ابن أخ ولا ابن عم</w:t>
      </w:r>
      <w:r w:rsidR="0066179E">
        <w:rPr>
          <w:rFonts w:hint="cs"/>
          <w:rtl/>
        </w:rPr>
        <w:t>،</w:t>
      </w:r>
      <w:r w:rsidRPr="007D3625">
        <w:rPr>
          <w:rFonts w:hint="cs"/>
          <w:rtl/>
        </w:rPr>
        <w:t xml:space="preserve"> ولا يرث مع الولد الذكر أو الأنثى إلّا الزوج أو الزوجة والأبوان والجدّة</w:t>
      </w:r>
      <w:r w:rsidR="0066179E">
        <w:rPr>
          <w:rFonts w:hint="cs"/>
          <w:rtl/>
        </w:rPr>
        <w:t>،</w:t>
      </w:r>
      <w:r w:rsidRPr="007D3625">
        <w:rPr>
          <w:rFonts w:hint="cs"/>
          <w:rtl/>
        </w:rPr>
        <w:t xml:space="preserve"> ولا يرث مع الأمِّ إلّا من يرث مع الولد أو الأنثى إلّا الزوج أو الزوجة والأبوان والجدّة</w:t>
      </w:r>
      <w:r w:rsidR="0066179E">
        <w:rPr>
          <w:rFonts w:hint="cs"/>
          <w:rtl/>
        </w:rPr>
        <w:t>،</w:t>
      </w:r>
      <w:r w:rsidRPr="007D3625">
        <w:rPr>
          <w:rFonts w:hint="cs"/>
          <w:rtl/>
        </w:rPr>
        <w:t xml:space="preserve"> ولا يرث مع الأم إلّا من يرث مع الولد</w:t>
      </w:r>
      <w:r w:rsidR="0066179E">
        <w:rPr>
          <w:rFonts w:hint="cs"/>
          <w:rtl/>
        </w:rPr>
        <w:t>.</w:t>
      </w:r>
    </w:p>
    <w:p w:rsidR="009834C4" w:rsidRPr="007D3625" w:rsidRDefault="009834C4" w:rsidP="00752998">
      <w:pPr>
        <w:pStyle w:val="libNormal"/>
        <w:rPr>
          <w:rtl/>
        </w:rPr>
      </w:pPr>
      <w:r w:rsidRPr="00752998">
        <w:rPr>
          <w:rFonts w:hint="cs"/>
          <w:rtl/>
        </w:rPr>
        <w:t>وخاطب أبو الطاهر محمّد بن أحمد - قاضي مصر - القائدَ جوهراً في بنت وأخ</w:t>
      </w:r>
      <w:r w:rsidR="0066179E" w:rsidRPr="00752998">
        <w:rPr>
          <w:rFonts w:hint="cs"/>
          <w:rtl/>
        </w:rPr>
        <w:t>،</w:t>
      </w:r>
      <w:r w:rsidRPr="00752998">
        <w:rPr>
          <w:rFonts w:hint="cs"/>
          <w:rtl/>
        </w:rPr>
        <w:t xml:space="preserve"> وأنه حكم قديماً للبنت بالنصف وللأخ بالباقي</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لا أفعل</w:t>
      </w:r>
      <w:r w:rsidR="0066179E" w:rsidRPr="00752998">
        <w:rPr>
          <w:rFonts w:hint="cs"/>
          <w:rtl/>
        </w:rPr>
        <w:t>،</w:t>
      </w:r>
      <w:r w:rsidRPr="00752998">
        <w:rPr>
          <w:rFonts w:hint="cs"/>
          <w:rtl/>
        </w:rPr>
        <w:t xml:space="preserve"> فلمّا ألحّ عليه قال</w:t>
      </w:r>
      <w:r w:rsidR="00752998">
        <w:rPr>
          <w:rFonts w:hint="cs"/>
          <w:rtl/>
        </w:rPr>
        <w:t>:</w:t>
      </w:r>
      <w:r w:rsidRPr="00752998">
        <w:rPr>
          <w:rFonts w:hint="cs"/>
          <w:rtl/>
        </w:rPr>
        <w:t xml:space="preserve"> يا قاضي</w:t>
      </w:r>
      <w:r w:rsidR="0066179E" w:rsidRPr="00752998">
        <w:rPr>
          <w:rFonts w:hint="cs"/>
          <w:rtl/>
        </w:rPr>
        <w:t>،</w:t>
      </w:r>
      <w:r w:rsidRPr="00752998">
        <w:rPr>
          <w:rFonts w:hint="cs"/>
          <w:rtl/>
        </w:rPr>
        <w:t xml:space="preserve"> هذا عداوة لفاطمة3</w:t>
      </w:r>
      <w:r w:rsidR="0066179E" w:rsidRPr="00752998">
        <w:rPr>
          <w:rFonts w:hint="cs"/>
          <w:rtl/>
        </w:rPr>
        <w:t>!</w:t>
      </w:r>
      <w:r w:rsidRPr="00752998">
        <w:rPr>
          <w:rFonts w:hint="cs"/>
          <w:rtl/>
        </w:rPr>
        <w:t>! فأمسك أبو الطاهر فلم يراجعه بعد ذلك</w:t>
      </w:r>
      <w:r w:rsidR="0066179E" w:rsidRPr="00752998">
        <w:rPr>
          <w:rFonts w:hint="cs"/>
          <w:rtl/>
        </w:rPr>
        <w:t>.</w:t>
      </w:r>
      <w:r w:rsidRPr="00752998">
        <w:rPr>
          <w:rFonts w:hint="cs"/>
          <w:rtl/>
        </w:rPr>
        <w:t xml:space="preserve">.. </w:t>
      </w:r>
      <w:r w:rsidRPr="009834C4">
        <w:rPr>
          <w:rStyle w:val="libFootnotenumChar"/>
          <w:rFonts w:hint="cs"/>
          <w:rtl/>
        </w:rPr>
        <w:t>(846)</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(846) المواعظ والاعتبار في ذكر الخطب والآثار للمقريزي 2: 340</w:t>
      </w:r>
      <w:r w:rsidR="0066179E">
        <w:rPr>
          <w:rFonts w:hint="cs"/>
          <w:rtl/>
        </w:rPr>
        <w:t>.</w:t>
      </w:r>
    </w:p>
    <w:p w:rsidR="0066179E" w:rsidRDefault="009834C4" w:rsidP="009834C4">
      <w:pPr>
        <w:pStyle w:val="libNormal"/>
      </w:pPr>
      <w:r>
        <w:rPr>
          <w:rtl/>
        </w:rPr>
        <w:br w:type="page"/>
      </w:r>
    </w:p>
    <w:p w:rsidR="0066179E" w:rsidRPr="001D7608" w:rsidRDefault="009834C4" w:rsidP="001D7608">
      <w:pPr>
        <w:pStyle w:val="libBold1"/>
        <w:rPr>
          <w:rtl/>
        </w:rPr>
      </w:pPr>
      <w:bookmarkStart w:id="86" w:name="القاهرة_(سنة_358_هـ)"/>
      <w:r w:rsidRPr="007D3625">
        <w:rPr>
          <w:rFonts w:hint="cs"/>
          <w:rtl/>
        </w:rPr>
        <w:lastRenderedPageBreak/>
        <w:t>القاهرة (سنة 358 هـ)</w:t>
      </w:r>
      <w:bookmarkEnd w:id="86"/>
    </w:p>
    <w:p w:rsidR="0066179E" w:rsidRDefault="009834C4" w:rsidP="00752998">
      <w:pPr>
        <w:pStyle w:val="libNormal"/>
        <w:rPr>
          <w:rtl/>
        </w:rPr>
      </w:pPr>
      <w:r w:rsidRPr="00752998">
        <w:rPr>
          <w:rFonts w:hint="cs"/>
          <w:rtl/>
        </w:rPr>
        <w:t xml:space="preserve">قال </w:t>
      </w:r>
      <w:r w:rsidRPr="00752998">
        <w:rPr>
          <w:rStyle w:val="libBold2Char"/>
          <w:rFonts w:hint="cs"/>
          <w:rtl/>
        </w:rPr>
        <w:t>ابن خلّكان</w:t>
      </w:r>
      <w:r w:rsidRPr="00752998">
        <w:rPr>
          <w:rFonts w:hint="cs"/>
          <w:rtl/>
        </w:rPr>
        <w:t xml:space="preserve"> في </w:t>
      </w:r>
      <w:r w:rsidRPr="00752998">
        <w:rPr>
          <w:rStyle w:val="libBold2Char"/>
          <w:rFonts w:hint="cs"/>
          <w:rtl/>
        </w:rPr>
        <w:t>وفيات الأعيان</w:t>
      </w:r>
      <w:r w:rsidR="00752998">
        <w:rPr>
          <w:rFonts w:hint="cs"/>
          <w:rtl/>
        </w:rPr>
        <w:t>:</w:t>
      </w:r>
      <w:r w:rsidRPr="00752998">
        <w:rPr>
          <w:rFonts w:hint="cs"/>
          <w:rtl/>
        </w:rPr>
        <w:t xml:space="preserve"> أقيمت الدعوة للمعزّ في الجامع العتيق</w:t>
      </w:r>
      <w:r w:rsidR="0066179E" w:rsidRPr="00752998">
        <w:rPr>
          <w:rFonts w:hint="cs"/>
          <w:rtl/>
        </w:rPr>
        <w:t>،</w:t>
      </w:r>
      <w:r w:rsidRPr="00752998">
        <w:rPr>
          <w:rFonts w:hint="cs"/>
          <w:rtl/>
        </w:rPr>
        <w:t xml:space="preserve"> وسار جوهر إلى جامع ابن طولون</w:t>
      </w:r>
      <w:r w:rsidR="0066179E" w:rsidRPr="00752998">
        <w:rPr>
          <w:rFonts w:hint="cs"/>
          <w:rtl/>
        </w:rPr>
        <w:t>،</w:t>
      </w:r>
      <w:r w:rsidRPr="00752998">
        <w:rPr>
          <w:rFonts w:hint="cs"/>
          <w:rtl/>
        </w:rPr>
        <w:t xml:space="preserve"> وأمر بأن يؤذّن فيه بـ (حيّ على خير العمل) وهو أوّل ما أذّن</w:t>
      </w:r>
      <w:r w:rsidR="0066179E" w:rsidRPr="00752998">
        <w:rPr>
          <w:rFonts w:hint="cs"/>
          <w:rtl/>
        </w:rPr>
        <w:t>،</w:t>
      </w:r>
      <w:r w:rsidRPr="00752998">
        <w:rPr>
          <w:rFonts w:hint="cs"/>
          <w:rtl/>
        </w:rPr>
        <w:t xml:space="preserve"> ثمّ أذّن بعده بالجامع العتيق</w:t>
      </w:r>
      <w:r w:rsidR="0066179E" w:rsidRPr="00752998">
        <w:rPr>
          <w:rFonts w:hint="cs"/>
          <w:rtl/>
        </w:rPr>
        <w:t>،</w:t>
      </w:r>
      <w:r w:rsidRPr="00752998">
        <w:rPr>
          <w:rFonts w:hint="cs"/>
          <w:rtl/>
        </w:rPr>
        <w:t xml:space="preserve"> وجهر في الصلاة بـ (بسم اللَّه الرحمن الرحيم) </w:t>
      </w:r>
      <w:r w:rsidRPr="009834C4">
        <w:rPr>
          <w:rStyle w:val="libFootnotenumChar"/>
          <w:rFonts w:hint="cs"/>
          <w:rtl/>
        </w:rPr>
        <w:t>(847)</w:t>
      </w:r>
      <w:r w:rsidR="0066179E" w:rsidRPr="008922A0">
        <w:rPr>
          <w:rFonts w:hint="cs"/>
          <w:rtl/>
        </w:rPr>
        <w:t>.</w:t>
      </w:r>
    </w:p>
    <w:p w:rsidR="0066179E" w:rsidRDefault="009834C4" w:rsidP="00752998">
      <w:pPr>
        <w:pStyle w:val="libNormal"/>
        <w:rPr>
          <w:rtl/>
        </w:rPr>
      </w:pPr>
      <w:r w:rsidRPr="00752998">
        <w:rPr>
          <w:rFonts w:hint="cs"/>
          <w:rtl/>
        </w:rPr>
        <w:t>وقال بعده</w:t>
      </w:r>
      <w:r w:rsidR="00752998">
        <w:rPr>
          <w:rFonts w:hint="cs"/>
          <w:rtl/>
        </w:rPr>
        <w:t>:</w:t>
      </w:r>
      <w:r w:rsidRPr="00752998">
        <w:rPr>
          <w:rFonts w:hint="cs"/>
          <w:rtl/>
        </w:rPr>
        <w:t xml:space="preserve"> وفي يوم الجمعة الثامن من ذي القعدة أمر جوهر بالزيادة عقيب الخطبة</w:t>
      </w:r>
      <w:r w:rsidR="00752998">
        <w:rPr>
          <w:rFonts w:hint="cs"/>
          <w:rtl/>
        </w:rPr>
        <w:t>:</w:t>
      </w:r>
      <w:r w:rsidRPr="00752998">
        <w:rPr>
          <w:rFonts w:hint="cs"/>
          <w:rtl/>
        </w:rPr>
        <w:t xml:space="preserve"> اللّهم صلّ على محمّد المصطفى</w:t>
      </w:r>
      <w:r w:rsidR="0066179E" w:rsidRPr="00752998">
        <w:rPr>
          <w:rFonts w:hint="cs"/>
          <w:rtl/>
        </w:rPr>
        <w:t>،</w:t>
      </w:r>
      <w:r w:rsidRPr="00752998">
        <w:rPr>
          <w:rFonts w:hint="cs"/>
          <w:rtl/>
        </w:rPr>
        <w:t xml:space="preserve"> وعلى عليّ المرتضى</w:t>
      </w:r>
      <w:r w:rsidR="0066179E" w:rsidRPr="00752998">
        <w:rPr>
          <w:rFonts w:hint="cs"/>
          <w:rtl/>
        </w:rPr>
        <w:t>،</w:t>
      </w:r>
      <w:r w:rsidRPr="00752998">
        <w:rPr>
          <w:rFonts w:hint="cs"/>
          <w:rtl/>
        </w:rPr>
        <w:t xml:space="preserve"> وعلى فاطمة البتول</w:t>
      </w:r>
      <w:r w:rsidR="0066179E" w:rsidRPr="00752998">
        <w:rPr>
          <w:rFonts w:hint="cs"/>
          <w:rtl/>
        </w:rPr>
        <w:t>،</w:t>
      </w:r>
      <w:r w:rsidRPr="00752998">
        <w:rPr>
          <w:rFonts w:hint="cs"/>
          <w:rtl/>
        </w:rPr>
        <w:t xml:space="preserve"> وعلى الحسن والحسين سبطَي الرسول</w:t>
      </w:r>
      <w:r w:rsidR="0066179E" w:rsidRPr="00752998">
        <w:rPr>
          <w:rFonts w:hint="cs"/>
          <w:rtl/>
        </w:rPr>
        <w:t>،</w:t>
      </w:r>
      <w:r w:rsidRPr="00752998">
        <w:rPr>
          <w:rFonts w:hint="cs"/>
          <w:rtl/>
        </w:rPr>
        <w:t xml:space="preserve"> الذين أذهب اللَّه عنهم الرجس وطهّرهم تطهيراً</w:t>
      </w:r>
      <w:r w:rsidR="0066179E" w:rsidRPr="00752998">
        <w:rPr>
          <w:rFonts w:hint="cs"/>
          <w:rtl/>
        </w:rPr>
        <w:t>،</w:t>
      </w:r>
      <w:r w:rsidRPr="00752998">
        <w:rPr>
          <w:rFonts w:hint="cs"/>
          <w:rtl/>
        </w:rPr>
        <w:t xml:space="preserve"> اللّهمّ صلّ على الأئمّة الطاهرين آباء أمير المؤمنين</w:t>
      </w:r>
      <w:r w:rsidRPr="009834C4">
        <w:rPr>
          <w:rStyle w:val="libFootnotenumChar"/>
          <w:rFonts w:hint="cs"/>
          <w:rtl/>
        </w:rPr>
        <w:t xml:space="preserve"> (848)</w:t>
      </w:r>
      <w:r w:rsidR="0066179E" w:rsidRPr="00752998">
        <w:rPr>
          <w:rFonts w:hint="cs"/>
          <w:rtl/>
        </w:rPr>
        <w:t>.</w:t>
      </w:r>
    </w:p>
    <w:p w:rsidR="0066179E" w:rsidRDefault="009834C4" w:rsidP="00752998">
      <w:pPr>
        <w:pStyle w:val="libNormal"/>
        <w:rPr>
          <w:rtl/>
        </w:rPr>
      </w:pPr>
      <w:r w:rsidRPr="00752998">
        <w:rPr>
          <w:rFonts w:hint="cs"/>
          <w:rtl/>
        </w:rPr>
        <w:t xml:space="preserve">وجاء في </w:t>
      </w:r>
      <w:r w:rsidRPr="00752998">
        <w:rPr>
          <w:rStyle w:val="libBold2Char"/>
          <w:rFonts w:hint="cs"/>
          <w:rtl/>
        </w:rPr>
        <w:t>(المنتظم)</w:t>
      </w:r>
      <w:r w:rsidRPr="00752998">
        <w:rPr>
          <w:rFonts w:hint="cs"/>
          <w:rtl/>
        </w:rPr>
        <w:t xml:space="preserve"> في حوادث سنة ثمان وخمسين وثلاثمئة</w:t>
      </w:r>
      <w:r w:rsidR="00752998">
        <w:rPr>
          <w:rFonts w:hint="cs"/>
          <w:rtl/>
        </w:rPr>
        <w:t>:</w:t>
      </w:r>
      <w:r w:rsidR="0066179E" w:rsidRPr="00752998">
        <w:rPr>
          <w:rFonts w:hint="cs"/>
          <w:rtl/>
        </w:rPr>
        <w:t>.</w:t>
      </w:r>
      <w:r w:rsidRPr="00752998">
        <w:rPr>
          <w:rFonts w:hint="cs"/>
          <w:rtl/>
        </w:rPr>
        <w:t>. ودخل جوهر إلى مصر يوم الثلاثاء لثلاث عشر ليلة بقيت من شعبان سنة ثمان وخمسين</w:t>
      </w:r>
      <w:r w:rsidR="0066179E" w:rsidRPr="00752998">
        <w:rPr>
          <w:rFonts w:hint="cs"/>
          <w:rtl/>
        </w:rPr>
        <w:t>،</w:t>
      </w:r>
      <w:r w:rsidRPr="00752998">
        <w:rPr>
          <w:rFonts w:hint="cs"/>
          <w:rtl/>
        </w:rPr>
        <w:t xml:space="preserve"> وخطب لبني عبيد في الجامعين بفسطاط مصر وسائر أعمالها يوم الجمعة لعشر ليال بقين من شعبان هذه السنة</w:t>
      </w:r>
      <w:r w:rsidR="0066179E" w:rsidRPr="00752998">
        <w:rPr>
          <w:rFonts w:hint="cs"/>
          <w:rtl/>
        </w:rPr>
        <w:t>،</w:t>
      </w:r>
      <w:r w:rsidRPr="00752998">
        <w:rPr>
          <w:rFonts w:hint="cs"/>
          <w:rtl/>
        </w:rPr>
        <w:t xml:space="preserve"> وكان الخاطب في هذا اليوم عبد السميع بن عمر العباسي</w:t>
      </w:r>
      <w:r w:rsidR="0066179E" w:rsidRPr="00752998">
        <w:rPr>
          <w:rFonts w:hint="cs"/>
          <w:rtl/>
        </w:rPr>
        <w:t>.</w:t>
      </w:r>
    </w:p>
    <w:p w:rsidR="009834C4" w:rsidRPr="007D3625" w:rsidRDefault="009834C4" w:rsidP="00752998">
      <w:pPr>
        <w:pStyle w:val="libNormal"/>
        <w:rPr>
          <w:rtl/>
        </w:rPr>
      </w:pPr>
      <w:r w:rsidRPr="00752998">
        <w:rPr>
          <w:rFonts w:hint="cs"/>
          <w:rtl/>
        </w:rPr>
        <w:t>وقد أشار محقق الكتاب في الهامش إلى نصّ كتاب جوهر لأهل مصر نقتطف منه مقطع</w:t>
      </w:r>
      <w:r w:rsidR="00752998">
        <w:rPr>
          <w:rFonts w:hint="cs"/>
          <w:rtl/>
        </w:rPr>
        <w:t>:</w:t>
      </w:r>
      <w:r w:rsidRPr="00752998">
        <w:rPr>
          <w:rFonts w:hint="cs"/>
          <w:rtl/>
        </w:rPr>
        <w:t xml:space="preserve"> (... وردّ المواريث إلى كتاب اللَّه وسنّة رسوله</w:t>
      </w:r>
      <w:r w:rsidR="0066179E" w:rsidRPr="00752998">
        <w:rPr>
          <w:rFonts w:hint="cs"/>
          <w:rtl/>
        </w:rPr>
        <w:t>،</w:t>
      </w:r>
      <w:r w:rsidRPr="00752998">
        <w:rPr>
          <w:rFonts w:hint="cs"/>
          <w:rtl/>
        </w:rPr>
        <w:t xml:space="preserve"> وأن يقدم من أَمَّ مساجدكم وتزيينها</w:t>
      </w:r>
      <w:r w:rsidR="0066179E" w:rsidRPr="00752998">
        <w:rPr>
          <w:rFonts w:hint="cs"/>
          <w:rtl/>
        </w:rPr>
        <w:t>،</w:t>
      </w:r>
      <w:r w:rsidRPr="00752998">
        <w:rPr>
          <w:rFonts w:hint="cs"/>
          <w:rtl/>
        </w:rPr>
        <w:t xml:space="preserve"> و إعطاء مؤذنيها وقومتها ومن يؤمّ بالناس أرزاقهم</w:t>
      </w:r>
      <w:r w:rsidR="0066179E" w:rsidRPr="00752998">
        <w:rPr>
          <w:rFonts w:hint="cs"/>
          <w:rtl/>
        </w:rPr>
        <w:t>،</w:t>
      </w:r>
      <w:r w:rsidRPr="00752998">
        <w:rPr>
          <w:rFonts w:hint="cs"/>
          <w:rtl/>
        </w:rPr>
        <w:t xml:space="preserve"> وأن يجري فرض الأذان والصلاة وصيام شهر رمضان وفطره وقنوت لياليه والزكاة والحج والجهاد على ما أمر اللَّه في كتابه وسنّة نبيّه</w:t>
      </w:r>
      <w:r w:rsidR="0066179E" w:rsidRPr="00752998">
        <w:rPr>
          <w:rFonts w:hint="cs"/>
          <w:rtl/>
        </w:rPr>
        <w:t>،</w:t>
      </w:r>
      <w:r w:rsidRPr="00752998">
        <w:rPr>
          <w:rFonts w:hint="cs"/>
          <w:rtl/>
        </w:rPr>
        <w:t xml:space="preserve"> و إجراء أهل الذمّة على ما كانوا عليه) </w:t>
      </w:r>
      <w:r w:rsidRPr="009834C4">
        <w:rPr>
          <w:rStyle w:val="libFootnotenumChar"/>
          <w:rFonts w:hint="cs"/>
          <w:rtl/>
        </w:rPr>
        <w:t>(849)</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(847) وفيات الأعيان لابن خلكان 1: 375 وانظر</w:t>
      </w:r>
      <w:r w:rsidR="00752998">
        <w:rPr>
          <w:rFonts w:hint="cs"/>
          <w:rtl/>
        </w:rPr>
        <w:t>:</w:t>
      </w:r>
      <w:r w:rsidRPr="007D3625">
        <w:rPr>
          <w:rFonts w:hint="cs"/>
          <w:rtl/>
        </w:rPr>
        <w:t xml:space="preserve"> أخبار بني عبيد 1: 84</w:t>
      </w:r>
      <w:r w:rsidR="0066179E">
        <w:rPr>
          <w:rFonts w:hint="cs"/>
          <w:rtl/>
        </w:rPr>
        <w:t>.</w:t>
      </w:r>
    </w:p>
    <w:p w:rsidR="009834C4" w:rsidRPr="009834C4" w:rsidRDefault="009834C4" w:rsidP="009834C4">
      <w:pPr>
        <w:pStyle w:val="libFootnote0"/>
        <w:rPr>
          <w:rtl/>
        </w:rPr>
      </w:pPr>
      <w:r w:rsidRPr="007D3625">
        <w:rPr>
          <w:rFonts w:hint="cs"/>
          <w:rtl/>
        </w:rPr>
        <w:t>(848) وفيات الأعيان</w:t>
      </w:r>
      <w:r w:rsidR="0066179E">
        <w:rPr>
          <w:rFonts w:hint="cs"/>
          <w:rtl/>
        </w:rPr>
        <w:t>،</w:t>
      </w:r>
      <w:r w:rsidRPr="007D3625">
        <w:rPr>
          <w:rFonts w:hint="cs"/>
          <w:rtl/>
        </w:rPr>
        <w:t xml:space="preserve"> لابن خلكان 1: 379</w:t>
      </w:r>
      <w:r w:rsidR="0066179E">
        <w:rPr>
          <w:rFonts w:hint="cs"/>
          <w:rtl/>
        </w:rPr>
        <w:t>.</w:t>
      </w:r>
    </w:p>
    <w:p w:rsidR="009834C4" w:rsidRPr="009834C4" w:rsidRDefault="009834C4" w:rsidP="009834C4">
      <w:pPr>
        <w:pStyle w:val="libFootnote0"/>
        <w:rPr>
          <w:rtl/>
        </w:rPr>
      </w:pPr>
      <w:r w:rsidRPr="007D3625">
        <w:rPr>
          <w:rFonts w:hint="cs"/>
          <w:rtl/>
        </w:rPr>
        <w:t>(849) المنتظم 14: 197</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وفي كتاب</w:t>
      </w:r>
      <w:r w:rsidRPr="00752998">
        <w:rPr>
          <w:rStyle w:val="libBold2Char"/>
          <w:rFonts w:hint="cs"/>
          <w:rtl/>
        </w:rPr>
        <w:t xml:space="preserve"> (العبر في خبر من غبر)</w:t>
      </w:r>
      <w:r w:rsidR="00752998">
        <w:rPr>
          <w:rFonts w:hint="cs"/>
          <w:rtl/>
        </w:rPr>
        <w:t>:</w:t>
      </w:r>
      <w:r w:rsidR="0066179E" w:rsidRPr="00752998">
        <w:rPr>
          <w:rFonts w:hint="cs"/>
          <w:rtl/>
        </w:rPr>
        <w:t>.</w:t>
      </w:r>
      <w:r w:rsidRPr="00752998">
        <w:rPr>
          <w:rFonts w:hint="cs"/>
          <w:rtl/>
        </w:rPr>
        <w:t>.. وجاءت المغاربة مع القائد جوهر المغربي</w:t>
      </w:r>
      <w:r w:rsidR="0066179E" w:rsidRPr="00752998">
        <w:rPr>
          <w:rFonts w:hint="cs"/>
          <w:rtl/>
        </w:rPr>
        <w:t>،</w:t>
      </w:r>
      <w:r w:rsidRPr="00752998">
        <w:rPr>
          <w:rFonts w:hint="cs"/>
          <w:rtl/>
        </w:rPr>
        <w:t xml:space="preserve"> فأخذوا ديار مصر</w:t>
      </w:r>
      <w:r w:rsidR="0066179E" w:rsidRPr="00752998">
        <w:rPr>
          <w:rFonts w:hint="cs"/>
          <w:rtl/>
        </w:rPr>
        <w:t>،</w:t>
      </w:r>
      <w:r w:rsidRPr="00752998">
        <w:rPr>
          <w:rFonts w:hint="cs"/>
          <w:rtl/>
        </w:rPr>
        <w:t xml:space="preserve"> وأقاموا الدعوة لبني عُبيد</w:t>
      </w:r>
      <w:r w:rsidR="0066179E" w:rsidRPr="00752998">
        <w:rPr>
          <w:rFonts w:hint="cs"/>
          <w:rtl/>
        </w:rPr>
        <w:t>،</w:t>
      </w:r>
      <w:r w:rsidRPr="00752998">
        <w:rPr>
          <w:rFonts w:hint="cs"/>
          <w:rtl/>
        </w:rPr>
        <w:t xml:space="preserve"> مع أنّ دولة معزّ الدولة [ البويهي ] هذه المدة رافضية</w:t>
      </w:r>
      <w:r w:rsidR="0066179E" w:rsidRPr="00752998">
        <w:rPr>
          <w:rFonts w:hint="cs"/>
          <w:rtl/>
        </w:rPr>
        <w:t>،</w:t>
      </w:r>
      <w:r w:rsidRPr="00752998">
        <w:rPr>
          <w:rFonts w:hint="cs"/>
          <w:rtl/>
        </w:rPr>
        <w:t xml:space="preserve"> والشعار الجاهلي يقام يوم عاشوراء ويوم الغدير</w:t>
      </w:r>
      <w:r w:rsidRPr="009834C4">
        <w:rPr>
          <w:rStyle w:val="libFootnotenumChar"/>
          <w:rFonts w:hint="cs"/>
          <w:rtl/>
        </w:rPr>
        <w:t xml:space="preserve"> (850)</w:t>
      </w:r>
      <w:r w:rsidR="0066179E" w:rsidRPr="00752998">
        <w:rPr>
          <w:rFonts w:hint="cs"/>
          <w:rtl/>
        </w:rPr>
        <w:t>.</w:t>
      </w:r>
    </w:p>
    <w:p w:rsidR="0066179E" w:rsidRDefault="009834C4" w:rsidP="00752998">
      <w:pPr>
        <w:pStyle w:val="libNormal"/>
        <w:rPr>
          <w:rtl/>
        </w:rPr>
      </w:pPr>
      <w:r w:rsidRPr="00752998">
        <w:rPr>
          <w:rFonts w:hint="cs"/>
          <w:rtl/>
        </w:rPr>
        <w:t xml:space="preserve">وفي </w:t>
      </w:r>
      <w:r w:rsidRPr="00752998">
        <w:rPr>
          <w:rStyle w:val="libBold2Char"/>
          <w:rFonts w:hint="cs"/>
          <w:rtl/>
        </w:rPr>
        <w:t>(مآثر الإنافة)</w:t>
      </w:r>
      <w:r w:rsidRPr="00752998">
        <w:rPr>
          <w:rFonts w:hint="cs"/>
          <w:rtl/>
        </w:rPr>
        <w:t xml:space="preserve"> للقلقشندي قال</w:t>
      </w:r>
      <w:r w:rsidR="00752998">
        <w:rPr>
          <w:rFonts w:hint="cs"/>
          <w:rtl/>
        </w:rPr>
        <w:t>:</w:t>
      </w:r>
      <w:r w:rsidR="0066179E" w:rsidRPr="00752998">
        <w:rPr>
          <w:rFonts w:hint="cs"/>
          <w:rtl/>
        </w:rPr>
        <w:t>.</w:t>
      </w:r>
      <w:r w:rsidRPr="00752998">
        <w:rPr>
          <w:rFonts w:hint="cs"/>
          <w:rtl/>
        </w:rPr>
        <w:t xml:space="preserve">.. دخل جوهر قائد المعزّ الفاطمي إلى مصر سنة 358 واستولى عليها وأذّن بـ (حيّ على خير العمل) وقطع الخطبة للعباسيين </w:t>
      </w:r>
      <w:r w:rsidRPr="009834C4">
        <w:rPr>
          <w:rStyle w:val="libFootnotenumChar"/>
          <w:rFonts w:hint="cs"/>
          <w:rtl/>
        </w:rPr>
        <w:t>(851)</w:t>
      </w:r>
      <w:r w:rsidR="0066179E" w:rsidRPr="00752998">
        <w:rPr>
          <w:rFonts w:hint="cs"/>
          <w:rtl/>
        </w:rPr>
        <w:t>.</w:t>
      </w:r>
    </w:p>
    <w:p w:rsidR="0066179E" w:rsidRDefault="009834C4" w:rsidP="00752998">
      <w:pPr>
        <w:pStyle w:val="libNormal"/>
        <w:rPr>
          <w:rtl/>
        </w:rPr>
      </w:pPr>
      <w:r w:rsidRPr="00752998">
        <w:rPr>
          <w:rFonts w:hint="cs"/>
          <w:rtl/>
        </w:rPr>
        <w:t>وفي</w:t>
      </w:r>
      <w:r w:rsidRPr="00752998">
        <w:rPr>
          <w:rStyle w:val="libBold2Char"/>
          <w:rFonts w:hint="cs"/>
          <w:rtl/>
        </w:rPr>
        <w:t xml:space="preserve"> (تاريخ الخلفاء) </w:t>
      </w:r>
      <w:r w:rsidRPr="00752998">
        <w:rPr>
          <w:rFonts w:hint="cs"/>
          <w:rtl/>
        </w:rPr>
        <w:t>للسيوطي قال</w:t>
      </w:r>
      <w:r w:rsidR="00752998">
        <w:rPr>
          <w:rFonts w:hint="cs"/>
          <w:rtl/>
        </w:rPr>
        <w:t>:</w:t>
      </w:r>
      <w:r w:rsidR="0066179E" w:rsidRPr="00752998">
        <w:rPr>
          <w:rFonts w:hint="cs"/>
          <w:rtl/>
        </w:rPr>
        <w:t>.</w:t>
      </w:r>
      <w:r w:rsidRPr="00752998">
        <w:rPr>
          <w:rFonts w:hint="cs"/>
          <w:rtl/>
        </w:rPr>
        <w:t>.. لمّا مات كافور الإخشيدي صاحب مصر اختلّ النظام وقلّت الأموال على الجند</w:t>
      </w:r>
      <w:r w:rsidR="0066179E" w:rsidRPr="00752998">
        <w:rPr>
          <w:rFonts w:hint="cs"/>
          <w:rtl/>
        </w:rPr>
        <w:t>،</w:t>
      </w:r>
      <w:r w:rsidRPr="00752998">
        <w:rPr>
          <w:rFonts w:hint="cs"/>
          <w:rtl/>
        </w:rPr>
        <w:t xml:space="preserve"> فكتب جماعة إلى المعزّ [ الفاطمي ] يطلبون منه عسكراً ليسلّموا إليه مصر</w:t>
      </w:r>
      <w:r w:rsidR="0066179E" w:rsidRPr="00752998">
        <w:rPr>
          <w:rFonts w:hint="cs"/>
          <w:rtl/>
        </w:rPr>
        <w:t>،</w:t>
      </w:r>
      <w:r w:rsidRPr="00752998">
        <w:rPr>
          <w:rFonts w:hint="cs"/>
          <w:rtl/>
        </w:rPr>
        <w:t xml:space="preserve"> فأرسل مولاه جوهراً القائد في مئة ألف فارس فملكها</w:t>
      </w:r>
      <w:r w:rsidR="0066179E" w:rsidRPr="00752998">
        <w:rPr>
          <w:rFonts w:hint="cs"/>
          <w:rtl/>
        </w:rPr>
        <w:t>.</w:t>
      </w:r>
      <w:r w:rsidRPr="00752998">
        <w:rPr>
          <w:rFonts w:hint="cs"/>
          <w:rtl/>
        </w:rPr>
        <w:t>.. وقطع خطبة بني العبّاس ولبس السواد وألبس الخطباء البياض</w:t>
      </w:r>
      <w:r w:rsidR="0066179E" w:rsidRPr="00752998">
        <w:rPr>
          <w:rFonts w:hint="cs"/>
          <w:rtl/>
        </w:rPr>
        <w:t>،</w:t>
      </w:r>
      <w:r w:rsidRPr="00752998">
        <w:rPr>
          <w:rFonts w:hint="cs"/>
          <w:rtl/>
        </w:rPr>
        <w:t xml:space="preserve"> وأمر أن يقال في الخطبة</w:t>
      </w:r>
      <w:r w:rsidR="00752998">
        <w:rPr>
          <w:rFonts w:hint="cs"/>
          <w:rtl/>
        </w:rPr>
        <w:t>:</w:t>
      </w:r>
      <w:r w:rsidRPr="00752998">
        <w:rPr>
          <w:rFonts w:hint="cs"/>
          <w:rtl/>
        </w:rPr>
        <w:t xml:space="preserve"> (اللّهم صلّ على محمّد المصطفى</w:t>
      </w:r>
      <w:r w:rsidR="0066179E" w:rsidRPr="00752998">
        <w:rPr>
          <w:rFonts w:hint="cs"/>
          <w:rtl/>
        </w:rPr>
        <w:t>،</w:t>
      </w:r>
      <w:r w:rsidRPr="00752998">
        <w:rPr>
          <w:rFonts w:hint="cs"/>
          <w:rtl/>
        </w:rPr>
        <w:t xml:space="preserve"> وعلى عليّ المرتضى</w:t>
      </w:r>
      <w:r w:rsidR="0066179E" w:rsidRPr="00752998">
        <w:rPr>
          <w:rFonts w:hint="cs"/>
          <w:rtl/>
        </w:rPr>
        <w:t>،</w:t>
      </w:r>
      <w:r w:rsidRPr="00752998">
        <w:rPr>
          <w:rFonts w:hint="cs"/>
          <w:rtl/>
        </w:rPr>
        <w:t xml:space="preserve"> وعلى فاطمة البتول</w:t>
      </w:r>
      <w:r w:rsidR="0066179E" w:rsidRPr="00752998">
        <w:rPr>
          <w:rFonts w:hint="cs"/>
          <w:rtl/>
        </w:rPr>
        <w:t>،</w:t>
      </w:r>
      <w:r w:rsidRPr="00752998">
        <w:rPr>
          <w:rFonts w:hint="cs"/>
          <w:rtl/>
        </w:rPr>
        <w:t xml:space="preserve"> وعلى الحسن والحسين سبطي الرسول</w:t>
      </w:r>
      <w:r w:rsidR="0066179E" w:rsidRPr="00752998">
        <w:rPr>
          <w:rFonts w:hint="cs"/>
          <w:rtl/>
        </w:rPr>
        <w:t>،</w:t>
      </w:r>
      <w:r w:rsidRPr="00752998">
        <w:rPr>
          <w:rFonts w:hint="cs"/>
          <w:rtl/>
        </w:rPr>
        <w:t xml:space="preserve"> وصلّ على الأئمة آباء أمير المؤمنين المعزّ باللَّه) </w:t>
      </w:r>
      <w:r w:rsidRPr="009834C4">
        <w:rPr>
          <w:rStyle w:val="libFootnotenumChar"/>
          <w:rFonts w:hint="cs"/>
          <w:rtl/>
        </w:rPr>
        <w:t>(852)</w:t>
      </w:r>
      <w:r w:rsidR="0066179E" w:rsidRPr="00752998">
        <w:rPr>
          <w:rFonts w:hint="cs"/>
          <w:rtl/>
        </w:rPr>
        <w:t>.</w:t>
      </w:r>
    </w:p>
    <w:p w:rsidR="009834C4" w:rsidRPr="007D3625" w:rsidRDefault="009834C4" w:rsidP="00752998">
      <w:pPr>
        <w:pStyle w:val="libNormal"/>
        <w:rPr>
          <w:rtl/>
        </w:rPr>
      </w:pPr>
      <w:r w:rsidRPr="00752998">
        <w:rPr>
          <w:rFonts w:hint="cs"/>
          <w:rtl/>
        </w:rPr>
        <w:t xml:space="preserve">وفي </w:t>
      </w:r>
      <w:r w:rsidRPr="00752998">
        <w:rPr>
          <w:rStyle w:val="libBold2Char"/>
          <w:rFonts w:hint="cs"/>
          <w:rtl/>
        </w:rPr>
        <w:t>(سير أعلام النبلاء)</w:t>
      </w:r>
      <w:r w:rsidRPr="00752998">
        <w:rPr>
          <w:rFonts w:hint="cs"/>
          <w:rtl/>
        </w:rPr>
        <w:t xml:space="preserve"> </w:t>
      </w:r>
      <w:r w:rsidRPr="009834C4">
        <w:rPr>
          <w:rStyle w:val="libFootnotenumChar"/>
          <w:rFonts w:hint="cs"/>
          <w:rtl/>
        </w:rPr>
        <w:t>(853)</w:t>
      </w:r>
      <w:r w:rsidRPr="00752998">
        <w:rPr>
          <w:rFonts w:hint="cs"/>
          <w:rtl/>
        </w:rPr>
        <w:t xml:space="preserve"> و </w:t>
      </w:r>
      <w:r w:rsidRPr="00752998">
        <w:rPr>
          <w:rStyle w:val="libBold2Char"/>
          <w:rFonts w:hint="cs"/>
          <w:rtl/>
        </w:rPr>
        <w:t>(نهاية الأرب)</w:t>
      </w:r>
      <w:r w:rsidRPr="00752998">
        <w:rPr>
          <w:rFonts w:hint="cs"/>
          <w:rtl/>
        </w:rPr>
        <w:t xml:space="preserve"> </w:t>
      </w:r>
      <w:r w:rsidRPr="009834C4">
        <w:rPr>
          <w:rStyle w:val="libFootnotenumChar"/>
          <w:rFonts w:hint="cs"/>
          <w:rtl/>
        </w:rPr>
        <w:t>(854)</w:t>
      </w:r>
      <w:r w:rsidRPr="00752998">
        <w:rPr>
          <w:rFonts w:hint="cs"/>
          <w:rtl/>
        </w:rPr>
        <w:t xml:space="preserve"> والنصّ للأوّل</w:t>
      </w:r>
      <w:r w:rsidR="00752998">
        <w:rPr>
          <w:rFonts w:hint="cs"/>
          <w:rtl/>
        </w:rPr>
        <w:t>:</w:t>
      </w:r>
      <w:r w:rsidR="0066179E" w:rsidRPr="00752998">
        <w:rPr>
          <w:rFonts w:hint="cs"/>
          <w:rtl/>
        </w:rPr>
        <w:t>.</w:t>
      </w:r>
      <w:r w:rsidRPr="00752998">
        <w:rPr>
          <w:rFonts w:hint="cs"/>
          <w:rtl/>
        </w:rPr>
        <w:t>.. وضربت السكّة على الدينار بمصر</w:t>
      </w:r>
      <w:r w:rsidR="0066179E" w:rsidRPr="00752998">
        <w:rPr>
          <w:rFonts w:hint="cs"/>
          <w:rtl/>
        </w:rPr>
        <w:t>،</w:t>
      </w:r>
      <w:r w:rsidRPr="00752998">
        <w:rPr>
          <w:rFonts w:hint="cs"/>
          <w:rtl/>
        </w:rPr>
        <w:t xml:space="preserve"> وهي</w:t>
      </w:r>
      <w:r w:rsidR="00752998">
        <w:rPr>
          <w:rFonts w:hint="cs"/>
          <w:rtl/>
        </w:rPr>
        <w:t>:</w:t>
      </w:r>
      <w:r w:rsidRPr="00752998">
        <w:rPr>
          <w:rFonts w:hint="cs"/>
          <w:rtl/>
        </w:rPr>
        <w:t xml:space="preserve"> لا إله إلّا اللَّه</w:t>
      </w:r>
      <w:r w:rsidR="0066179E" w:rsidRPr="00752998">
        <w:rPr>
          <w:rFonts w:hint="cs"/>
          <w:rtl/>
        </w:rPr>
        <w:t>،</w:t>
      </w:r>
      <w:r w:rsidRPr="00752998">
        <w:rPr>
          <w:rFonts w:hint="cs"/>
          <w:rtl/>
        </w:rPr>
        <w:t xml:space="preserve"> محمّد رسول اللَّه</w:t>
      </w:r>
      <w:r w:rsidR="0066179E" w:rsidRPr="00752998">
        <w:rPr>
          <w:rFonts w:hint="cs"/>
          <w:rtl/>
        </w:rPr>
        <w:t>،</w:t>
      </w:r>
      <w:r w:rsidRPr="00752998">
        <w:rPr>
          <w:rFonts w:hint="cs"/>
          <w:rtl/>
        </w:rPr>
        <w:t xml:space="preserve"> عليٌّ خير الوصيين</w:t>
      </w:r>
      <w:r w:rsidR="0066179E" w:rsidRPr="00752998">
        <w:rPr>
          <w:rFonts w:hint="cs"/>
          <w:rtl/>
        </w:rPr>
        <w:t>،</w:t>
      </w:r>
      <w:r w:rsidRPr="00752998">
        <w:rPr>
          <w:rFonts w:hint="cs"/>
          <w:rtl/>
        </w:rPr>
        <w:t xml:space="preserve"> والوجه الآخر اسم المعز والتاريخ</w:t>
      </w:r>
      <w:r w:rsidR="0066179E" w:rsidRPr="00752998">
        <w:rPr>
          <w:rFonts w:hint="cs"/>
          <w:rtl/>
        </w:rPr>
        <w:t>،</w:t>
      </w:r>
      <w:r w:rsidRPr="00752998">
        <w:rPr>
          <w:rFonts w:hint="cs"/>
          <w:rtl/>
        </w:rPr>
        <w:t xml:space="preserve"> وأعلن بـ</w:t>
      </w:r>
      <w:r w:rsidR="00752998">
        <w:rPr>
          <w:rFonts w:hint="cs"/>
          <w:rtl/>
        </w:rPr>
        <w:t>:</w:t>
      </w:r>
      <w:r w:rsidRPr="00752998">
        <w:rPr>
          <w:rFonts w:hint="cs"/>
          <w:rtl/>
        </w:rPr>
        <w:t xml:space="preserve"> (حيّ على خير العمل)</w:t>
      </w:r>
      <w:r w:rsidR="0066179E" w:rsidRPr="00752998">
        <w:rPr>
          <w:rFonts w:hint="cs"/>
          <w:rtl/>
        </w:rPr>
        <w:t>،</w:t>
      </w:r>
      <w:r w:rsidRPr="00752998">
        <w:rPr>
          <w:rFonts w:hint="cs"/>
          <w:rtl/>
        </w:rPr>
        <w:t xml:space="preserve"> ونودي</w:t>
      </w:r>
      <w:r w:rsidR="00752998">
        <w:rPr>
          <w:rFonts w:hint="cs"/>
          <w:rtl/>
        </w:rPr>
        <w:t>:</w:t>
      </w:r>
      <w:r w:rsidRPr="00752998">
        <w:rPr>
          <w:rFonts w:hint="cs"/>
          <w:rtl/>
        </w:rPr>
        <w:t xml:space="preserve"> (من مات عن بنت وأخ وأخت فالمال كلّه للبنت)</w:t>
      </w:r>
      <w:r w:rsidR="0066179E" w:rsidRPr="00752998">
        <w:rPr>
          <w:rFonts w:hint="cs"/>
          <w:rtl/>
        </w:rPr>
        <w:t>،</w:t>
      </w:r>
      <w:r w:rsidRPr="00752998">
        <w:rPr>
          <w:rFonts w:hint="cs"/>
          <w:rtl/>
        </w:rPr>
        <w:t xml:space="preserve"> فهذا رأي هؤلاء</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(850) العبر في خبر من غبر 2: 316</w:t>
      </w:r>
      <w:r w:rsidR="0066179E">
        <w:rPr>
          <w:rFonts w:hint="cs"/>
          <w:rtl/>
        </w:rPr>
        <w:t>.</w:t>
      </w:r>
    </w:p>
    <w:p w:rsidR="009834C4" w:rsidRPr="009834C4" w:rsidRDefault="009834C4" w:rsidP="009834C4">
      <w:pPr>
        <w:pStyle w:val="libFootnote0"/>
        <w:rPr>
          <w:rtl/>
        </w:rPr>
      </w:pPr>
      <w:r w:rsidRPr="007D3625">
        <w:rPr>
          <w:rFonts w:hint="cs"/>
          <w:rtl/>
        </w:rPr>
        <w:t>(851) مآثر الإنافة للقلقشندي 1: 307</w:t>
      </w:r>
      <w:r w:rsidR="0066179E">
        <w:rPr>
          <w:rFonts w:hint="cs"/>
          <w:rtl/>
        </w:rPr>
        <w:t>.</w:t>
      </w:r>
    </w:p>
    <w:p w:rsidR="009834C4" w:rsidRPr="009834C4" w:rsidRDefault="009834C4" w:rsidP="009834C4">
      <w:pPr>
        <w:pStyle w:val="libFootnote0"/>
        <w:rPr>
          <w:rtl/>
        </w:rPr>
      </w:pPr>
      <w:r w:rsidRPr="007D3625">
        <w:rPr>
          <w:rFonts w:hint="cs"/>
          <w:rtl/>
        </w:rPr>
        <w:t>(852) تاريخ الخلفاء</w:t>
      </w:r>
      <w:r w:rsidR="00752998">
        <w:rPr>
          <w:rFonts w:hint="cs"/>
          <w:rtl/>
        </w:rPr>
        <w:t>:</w:t>
      </w:r>
      <w:r w:rsidRPr="007D3625">
        <w:rPr>
          <w:rFonts w:hint="cs"/>
          <w:rtl/>
        </w:rPr>
        <w:t xml:space="preserve"> 402</w:t>
      </w:r>
      <w:r w:rsidR="0066179E">
        <w:rPr>
          <w:rFonts w:hint="cs"/>
          <w:rtl/>
        </w:rPr>
        <w:t>.</w:t>
      </w:r>
    </w:p>
    <w:p w:rsidR="009834C4" w:rsidRPr="009834C4" w:rsidRDefault="009834C4" w:rsidP="009834C4">
      <w:pPr>
        <w:pStyle w:val="libFootnote0"/>
        <w:rPr>
          <w:rtl/>
        </w:rPr>
      </w:pPr>
      <w:r w:rsidRPr="007D3625">
        <w:rPr>
          <w:rFonts w:hint="cs"/>
          <w:rtl/>
        </w:rPr>
        <w:t>(853) سير أعلام النبلاء 15: 160 وتاريخ الإسلام</w:t>
      </w:r>
      <w:r w:rsidR="0066179E">
        <w:rPr>
          <w:rFonts w:hint="cs"/>
          <w:rtl/>
        </w:rPr>
        <w:t>.</w:t>
      </w:r>
    </w:p>
    <w:p w:rsidR="009834C4" w:rsidRPr="009834C4" w:rsidRDefault="009834C4" w:rsidP="009834C4">
      <w:pPr>
        <w:pStyle w:val="libFootnote0"/>
        <w:rPr>
          <w:rtl/>
        </w:rPr>
      </w:pPr>
      <w:r w:rsidRPr="007D3625">
        <w:rPr>
          <w:rFonts w:hint="cs"/>
          <w:rtl/>
        </w:rPr>
        <w:t>(854) نهاية الأرب في فنون الأدب / الفن 5 / القسم 5 / الباب 12 أخبار الملوك العبيديون</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 xml:space="preserve">قال </w:t>
      </w:r>
      <w:r w:rsidRPr="00752998">
        <w:rPr>
          <w:rStyle w:val="libBold2Char"/>
          <w:rFonts w:hint="cs"/>
          <w:rtl/>
        </w:rPr>
        <w:t>الذهبي</w:t>
      </w:r>
      <w:r w:rsidR="00752998">
        <w:rPr>
          <w:rFonts w:hint="cs"/>
          <w:rtl/>
        </w:rPr>
        <w:t>:</w:t>
      </w:r>
      <w:r w:rsidRPr="00752998">
        <w:rPr>
          <w:rFonts w:hint="cs"/>
          <w:rtl/>
        </w:rPr>
        <w:t xml:space="preserve"> ظهر في هذا الوقت الرفض وأبدى صفحته وشمخ بأنفه في مصر والحجاز والشام والمغرب بالدولة العبيديّة</w:t>
      </w:r>
      <w:r w:rsidR="0066179E" w:rsidRPr="00752998">
        <w:rPr>
          <w:rFonts w:hint="cs"/>
          <w:rtl/>
        </w:rPr>
        <w:t>،</w:t>
      </w:r>
      <w:r w:rsidRPr="00752998">
        <w:rPr>
          <w:rFonts w:hint="cs"/>
          <w:rtl/>
        </w:rPr>
        <w:t xml:space="preserve"> وبالعراق والجزيرة والعجم ببني بويه</w:t>
      </w:r>
      <w:r w:rsidR="0066179E" w:rsidRPr="00752998">
        <w:rPr>
          <w:rFonts w:hint="cs"/>
          <w:rtl/>
        </w:rPr>
        <w:t>،</w:t>
      </w:r>
      <w:r w:rsidRPr="00752998">
        <w:rPr>
          <w:rFonts w:hint="cs"/>
          <w:rtl/>
        </w:rPr>
        <w:t xml:space="preserve"> وكان الخليفة المطيع ضعيف الدست والرتبة مع بني بويه</w:t>
      </w:r>
      <w:r w:rsidR="0066179E" w:rsidRPr="00752998">
        <w:rPr>
          <w:rFonts w:hint="cs"/>
          <w:rtl/>
        </w:rPr>
        <w:t>،</w:t>
      </w:r>
      <w:r w:rsidRPr="00752998">
        <w:rPr>
          <w:rFonts w:hint="cs"/>
          <w:rtl/>
        </w:rPr>
        <w:t xml:space="preserve"> وأعلن الأذان بالشام ومصر بـ </w:t>
      </w:r>
      <w:r w:rsidR="0066179E" w:rsidRPr="00752998">
        <w:rPr>
          <w:rFonts w:hint="cs"/>
          <w:rtl/>
        </w:rPr>
        <w:t>(</w:t>
      </w:r>
      <w:r w:rsidRPr="00752998">
        <w:rPr>
          <w:rFonts w:hint="cs"/>
          <w:rtl/>
        </w:rPr>
        <w:t>حيّ على خير العمل</w:t>
      </w:r>
      <w:r w:rsidR="0066179E" w:rsidRPr="00752998">
        <w:rPr>
          <w:rFonts w:hint="cs"/>
          <w:rtl/>
        </w:rPr>
        <w:t>).</w:t>
      </w:r>
    </w:p>
    <w:p w:rsidR="009834C4" w:rsidRPr="007D3625"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البداية والنهاية</w:t>
      </w:r>
      <w:r w:rsidR="0066179E" w:rsidRPr="00752998">
        <w:rPr>
          <w:rStyle w:val="libBold2Char"/>
          <w:rFonts w:hint="cs"/>
          <w:rtl/>
        </w:rPr>
        <w:t>)</w:t>
      </w:r>
      <w:r w:rsidRPr="00752998">
        <w:rPr>
          <w:rFonts w:hint="cs"/>
          <w:rtl/>
        </w:rPr>
        <w:t xml:space="preserve"> لابن كثير</w:t>
      </w:r>
      <w:r w:rsidR="0066179E" w:rsidRPr="00752998">
        <w:rPr>
          <w:rFonts w:hint="cs"/>
          <w:rtl/>
        </w:rPr>
        <w:t>.</w:t>
      </w:r>
      <w:r w:rsidRPr="00752998">
        <w:rPr>
          <w:rFonts w:hint="cs"/>
          <w:rtl/>
        </w:rPr>
        <w:t>.. دخل أبو الحسين جوهر القائد الرومي في جيش كثيف من جهة المعزّ الفاطمي إلى ديار مصر يوم الثلاثاء لثلاث عشر بقيت من شعبان</w:t>
      </w:r>
      <w:r w:rsidR="0066179E" w:rsidRPr="00752998">
        <w:rPr>
          <w:rFonts w:hint="cs"/>
          <w:rtl/>
        </w:rPr>
        <w:t>،</w:t>
      </w:r>
      <w:r w:rsidRPr="00752998">
        <w:rPr>
          <w:rFonts w:hint="cs"/>
          <w:rtl/>
        </w:rPr>
        <w:t xml:space="preserve"> فلمّا كان يوم الجمعة خطبوا للمعزّ الفاطمي على منابر الديار المصريّة وسائر أعمالها</w:t>
      </w:r>
      <w:r w:rsidR="0066179E" w:rsidRPr="00752998">
        <w:rPr>
          <w:rFonts w:hint="cs"/>
          <w:rtl/>
        </w:rPr>
        <w:t>،</w:t>
      </w:r>
      <w:r w:rsidRPr="00752998">
        <w:rPr>
          <w:rFonts w:hint="cs"/>
          <w:rtl/>
        </w:rPr>
        <w:t xml:space="preserve"> وأمر جوهر المؤذنين بالجوامع أن يؤذنوا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وأن يجهر الأئمّة بالتسليمة الأولى </w:t>
      </w:r>
      <w:r w:rsidRPr="009834C4">
        <w:rPr>
          <w:rStyle w:val="libFootnotenumChar"/>
          <w:rFonts w:hint="cs"/>
          <w:rtl/>
        </w:rPr>
        <w:t>(855)</w:t>
      </w:r>
      <w:r w:rsidR="0066179E" w:rsidRPr="00752998">
        <w:rPr>
          <w:rFonts w:hint="cs"/>
          <w:rtl/>
        </w:rPr>
        <w:t>.</w:t>
      </w:r>
    </w:p>
    <w:p w:rsidR="0066179E" w:rsidRPr="001D7608" w:rsidRDefault="009834C4" w:rsidP="001D7608">
      <w:pPr>
        <w:pStyle w:val="libBold1"/>
        <w:rPr>
          <w:rtl/>
        </w:rPr>
      </w:pPr>
      <w:bookmarkStart w:id="87" w:name="جامع_ابن_طولون_/_مصر_(_سنة_359_هـ_)"/>
      <w:r w:rsidRPr="007D3625">
        <w:rPr>
          <w:rFonts w:hint="cs"/>
          <w:rtl/>
        </w:rPr>
        <w:t xml:space="preserve">جامع ابن طولون / مصر </w:t>
      </w:r>
      <w:r w:rsidR="0066179E">
        <w:rPr>
          <w:rFonts w:hint="cs"/>
          <w:rtl/>
        </w:rPr>
        <w:t>(</w:t>
      </w:r>
      <w:r w:rsidRPr="007D3625">
        <w:rPr>
          <w:rFonts w:hint="cs"/>
          <w:rtl/>
        </w:rPr>
        <w:t>سنة 359 هـ</w:t>
      </w:r>
      <w:r w:rsidR="0066179E">
        <w:rPr>
          <w:rFonts w:hint="cs"/>
          <w:rtl/>
        </w:rPr>
        <w:t>)</w:t>
      </w:r>
      <w:bookmarkEnd w:id="87"/>
    </w:p>
    <w:p w:rsidR="0066179E" w:rsidRDefault="009834C4" w:rsidP="00752998">
      <w:pPr>
        <w:pStyle w:val="libNormal"/>
        <w:rPr>
          <w:rtl/>
        </w:rPr>
      </w:pPr>
      <w:r w:rsidRPr="00752998">
        <w:rPr>
          <w:rFonts w:hint="cs"/>
          <w:rtl/>
        </w:rPr>
        <w:t xml:space="preserve">قال النويري في </w:t>
      </w:r>
      <w:r w:rsidR="0066179E" w:rsidRPr="00752998">
        <w:rPr>
          <w:rStyle w:val="libBold2Char"/>
          <w:rFonts w:hint="cs"/>
          <w:rtl/>
        </w:rPr>
        <w:t>(</w:t>
      </w:r>
      <w:r w:rsidRPr="00752998">
        <w:rPr>
          <w:rStyle w:val="libBold2Char"/>
          <w:rFonts w:hint="cs"/>
          <w:rtl/>
        </w:rPr>
        <w:t>نهاية الأرب في فنون الأدب</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وفي سنة تسع وخمسين وثلاثمئة في يوم الجمعة لثمان خَلَون من شهر ربيع الآخر</w:t>
      </w:r>
      <w:r w:rsidR="0066179E" w:rsidRPr="00752998">
        <w:rPr>
          <w:rFonts w:hint="cs"/>
          <w:rtl/>
        </w:rPr>
        <w:t>،</w:t>
      </w:r>
      <w:r w:rsidRPr="00752998">
        <w:rPr>
          <w:rFonts w:hint="cs"/>
          <w:rtl/>
        </w:rPr>
        <w:t xml:space="preserve"> صلّى القائد جوهر في جامع ابن طولون وأذن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وهو أوّل ما أذّن به بمصر</w:t>
      </w:r>
      <w:r w:rsidR="0066179E" w:rsidRPr="00752998">
        <w:rPr>
          <w:rFonts w:hint="cs"/>
          <w:rtl/>
        </w:rPr>
        <w:t>،</w:t>
      </w:r>
      <w:r w:rsidRPr="00752998">
        <w:rPr>
          <w:rFonts w:hint="cs"/>
          <w:rtl/>
        </w:rPr>
        <w:t xml:space="preserve"> ثمّ أذن بذلك بالجامع العتيق بمصر في الجمعة </w:t>
      </w:r>
      <w:r w:rsidRPr="009834C4">
        <w:rPr>
          <w:rStyle w:val="libFootnotenumChar"/>
          <w:rFonts w:hint="cs"/>
          <w:rtl/>
        </w:rPr>
        <w:t>(856)</w:t>
      </w:r>
      <w:r w:rsidR="0066179E" w:rsidRPr="00752998">
        <w:rPr>
          <w:rFonts w:hint="cs"/>
          <w:rtl/>
        </w:rPr>
        <w:t>.</w:t>
      </w:r>
    </w:p>
    <w:p w:rsidR="0066179E" w:rsidRDefault="009834C4" w:rsidP="00752998">
      <w:pPr>
        <w:pStyle w:val="libNormal"/>
        <w:rPr>
          <w:rtl/>
        </w:rPr>
      </w:pPr>
      <w:r w:rsidRPr="00752998">
        <w:rPr>
          <w:rFonts w:hint="cs"/>
          <w:rtl/>
        </w:rPr>
        <w:t>وقال</w:t>
      </w:r>
      <w:r w:rsidRPr="00752998">
        <w:rPr>
          <w:rStyle w:val="libBold2Char"/>
          <w:rFonts w:hint="cs"/>
          <w:rtl/>
        </w:rPr>
        <w:t xml:space="preserve"> ابن خلدون</w:t>
      </w:r>
      <w:r w:rsidRPr="00752998">
        <w:rPr>
          <w:rFonts w:hint="cs"/>
          <w:rtl/>
        </w:rPr>
        <w:t xml:space="preserve"> في تاريخه</w:t>
      </w:r>
      <w:r w:rsidR="00752998">
        <w:rPr>
          <w:rFonts w:hint="cs"/>
          <w:rtl/>
        </w:rPr>
        <w:t>:</w:t>
      </w:r>
      <w:r w:rsidR="0066179E" w:rsidRPr="00752998">
        <w:rPr>
          <w:rFonts w:hint="cs"/>
          <w:rtl/>
        </w:rPr>
        <w:t>.</w:t>
      </w:r>
      <w:r w:rsidRPr="00752998">
        <w:rPr>
          <w:rFonts w:hint="cs"/>
          <w:rtl/>
        </w:rPr>
        <w:t xml:space="preserve">.. دخل جوهر جامع ابن طولون فصلّى فيه وأمر بزيادة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في الأذان</w:t>
      </w:r>
      <w:r w:rsidR="0066179E" w:rsidRPr="00752998">
        <w:rPr>
          <w:rFonts w:hint="cs"/>
          <w:rtl/>
        </w:rPr>
        <w:t>،</w:t>
      </w:r>
      <w:r w:rsidRPr="00752998">
        <w:rPr>
          <w:rFonts w:hint="cs"/>
          <w:rtl/>
        </w:rPr>
        <w:t xml:space="preserve"> فكان أوّل أذان أُذِّن به في مصر </w:t>
      </w:r>
      <w:r w:rsidRPr="009834C4">
        <w:rPr>
          <w:rStyle w:val="libFootnotenumChar"/>
          <w:rFonts w:hint="cs"/>
          <w:rtl/>
        </w:rPr>
        <w:t>(857)</w:t>
      </w:r>
      <w:r w:rsidR="0066179E" w:rsidRPr="008922A0">
        <w:rPr>
          <w:rFonts w:hint="cs"/>
          <w:rtl/>
        </w:rPr>
        <w:t>.</w:t>
      </w:r>
    </w:p>
    <w:p w:rsidR="009834C4" w:rsidRPr="007D3625" w:rsidRDefault="009834C4" w:rsidP="00752998">
      <w:pPr>
        <w:pStyle w:val="libNormal"/>
        <w:rPr>
          <w:rtl/>
        </w:rPr>
      </w:pPr>
      <w:r w:rsidRPr="00752998">
        <w:rPr>
          <w:rFonts w:hint="cs"/>
          <w:rtl/>
        </w:rPr>
        <w:t xml:space="preserve">وقال </w:t>
      </w:r>
      <w:r w:rsidRPr="00752998">
        <w:rPr>
          <w:rStyle w:val="libBold2Char"/>
          <w:rFonts w:hint="cs"/>
          <w:rtl/>
        </w:rPr>
        <w:t>ابن الأثير</w:t>
      </w:r>
      <w:r w:rsidRPr="00752998">
        <w:rPr>
          <w:rFonts w:hint="cs"/>
          <w:rtl/>
        </w:rPr>
        <w:t xml:space="preserve"> في </w:t>
      </w:r>
      <w:r w:rsidRPr="00752998">
        <w:rPr>
          <w:rStyle w:val="libBold2Char"/>
          <w:rFonts w:hint="cs"/>
          <w:rtl/>
        </w:rPr>
        <w:t>الكامل</w:t>
      </w:r>
      <w:r w:rsidR="00752998">
        <w:rPr>
          <w:rFonts w:hint="cs"/>
          <w:rtl/>
        </w:rPr>
        <w:t>:</w:t>
      </w:r>
      <w:r w:rsidR="0066179E" w:rsidRPr="00752998">
        <w:rPr>
          <w:rFonts w:hint="cs"/>
          <w:rtl/>
        </w:rPr>
        <w:t>.</w:t>
      </w:r>
      <w:r w:rsidRPr="00752998">
        <w:rPr>
          <w:rFonts w:hint="cs"/>
          <w:rtl/>
        </w:rPr>
        <w:t xml:space="preserve">.. وفي جمادى الأولى من سنة تسع وخمسين وثلاثمئة سار جوهر إلى جامع ابن طولون وأمر المؤذن فأذن بـ </w:t>
      </w:r>
      <w:r w:rsidR="0066179E" w:rsidRPr="00752998">
        <w:rPr>
          <w:rFonts w:hint="cs"/>
          <w:rtl/>
        </w:rPr>
        <w:t>(</w:t>
      </w:r>
      <w:r w:rsidRPr="00752998">
        <w:rPr>
          <w:rFonts w:hint="cs"/>
          <w:rtl/>
        </w:rPr>
        <w:t>حيّ على خير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(855) البداية والنهاية 11: 284.</w:t>
      </w:r>
    </w:p>
    <w:p w:rsidR="009834C4" w:rsidRPr="009834C4" w:rsidRDefault="009834C4" w:rsidP="009834C4">
      <w:pPr>
        <w:pStyle w:val="libFootnote0"/>
        <w:rPr>
          <w:rtl/>
        </w:rPr>
      </w:pPr>
      <w:r w:rsidRPr="007D3625">
        <w:rPr>
          <w:rFonts w:hint="cs"/>
          <w:rtl/>
        </w:rPr>
        <w:t>(856) نهاية الأرب في فنون الأدب / الفن 5 / القسم 5 / الباب 12 أخبار الملوك العبيديون</w:t>
      </w:r>
      <w:r w:rsidR="0066179E">
        <w:rPr>
          <w:rFonts w:hint="cs"/>
          <w:rtl/>
        </w:rPr>
        <w:t>.</w:t>
      </w:r>
    </w:p>
    <w:p w:rsidR="009834C4" w:rsidRPr="009834C4" w:rsidRDefault="009834C4" w:rsidP="009834C4">
      <w:pPr>
        <w:pStyle w:val="libFootnote0"/>
        <w:rPr>
          <w:rtl/>
        </w:rPr>
      </w:pPr>
      <w:r w:rsidRPr="007D3625">
        <w:rPr>
          <w:rFonts w:hint="cs"/>
          <w:rtl/>
        </w:rPr>
        <w:t>(857) تاريخ ابن خلدون 4: 48</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العمل</w:t>
      </w:r>
      <w:r w:rsidR="0066179E" w:rsidRPr="00752998">
        <w:rPr>
          <w:rFonts w:hint="cs"/>
          <w:rtl/>
        </w:rPr>
        <w:t>)</w:t>
      </w:r>
      <w:r w:rsidRPr="00752998">
        <w:rPr>
          <w:rFonts w:hint="cs"/>
          <w:rtl/>
        </w:rPr>
        <w:t xml:space="preserve"> وهو أوّل ما أذن بمصر</w:t>
      </w:r>
      <w:r w:rsidR="0066179E" w:rsidRPr="00752998">
        <w:rPr>
          <w:rFonts w:hint="cs"/>
          <w:rtl/>
        </w:rPr>
        <w:t>،</w:t>
      </w:r>
      <w:r w:rsidRPr="00752998">
        <w:rPr>
          <w:rFonts w:hint="cs"/>
          <w:rtl/>
        </w:rPr>
        <w:t xml:space="preserve"> ثمّ أذن بعده في الجامع العتيق وجهر في الصلاة ببسم اللَّه الرحمن الرحيم </w:t>
      </w:r>
      <w:r w:rsidRPr="009834C4">
        <w:rPr>
          <w:rStyle w:val="libFootnotenumChar"/>
          <w:rFonts w:hint="cs"/>
          <w:rtl/>
        </w:rPr>
        <w:t>(858)</w:t>
      </w:r>
      <w:r w:rsidR="0066179E" w:rsidRPr="00752998">
        <w:rPr>
          <w:rFonts w:hint="cs"/>
          <w:rtl/>
        </w:rPr>
        <w:t>.</w:t>
      </w:r>
    </w:p>
    <w:p w:rsidR="0066179E"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شذرات الذهب</w:t>
      </w:r>
      <w:r w:rsidR="0066179E" w:rsidRPr="00752998">
        <w:rPr>
          <w:rStyle w:val="libBold2Char"/>
          <w:rFonts w:hint="cs"/>
          <w:rtl/>
        </w:rPr>
        <w:t>)</w:t>
      </w:r>
      <w:r w:rsidRPr="00752998">
        <w:rPr>
          <w:rFonts w:hint="cs"/>
          <w:rtl/>
        </w:rPr>
        <w:t xml:space="preserve"> لابن العماد الحنبلي</w:t>
      </w:r>
      <w:r w:rsidR="00752998">
        <w:rPr>
          <w:rFonts w:hint="cs"/>
          <w:rtl/>
        </w:rPr>
        <w:t>:</w:t>
      </w:r>
      <w:r w:rsidR="0066179E" w:rsidRPr="00752998">
        <w:rPr>
          <w:rFonts w:hint="cs"/>
          <w:rtl/>
        </w:rPr>
        <w:t>.</w:t>
      </w:r>
      <w:r w:rsidRPr="00752998">
        <w:rPr>
          <w:rFonts w:hint="cs"/>
          <w:rtl/>
        </w:rPr>
        <w:t>.. في ثامن عشر من ربيع الآخر سنة 359 صلّى القائد جوهر في جامع ابن طولون بعسكر كثير</w:t>
      </w:r>
      <w:r w:rsidR="0066179E" w:rsidRPr="00752998">
        <w:rPr>
          <w:rFonts w:hint="cs"/>
          <w:rtl/>
        </w:rPr>
        <w:t>،</w:t>
      </w:r>
      <w:r w:rsidRPr="00752998">
        <w:rPr>
          <w:rFonts w:hint="cs"/>
          <w:rtl/>
        </w:rPr>
        <w:t xml:space="preserve"> وخطب عبد السميع بن عمر العباسي الخطيب وذكر أهل البيت وفضائلهم (رضي اللَّه عنهم)</w:t>
      </w:r>
      <w:r w:rsidR="0066179E" w:rsidRPr="00752998">
        <w:rPr>
          <w:rFonts w:hint="cs"/>
          <w:rtl/>
        </w:rPr>
        <w:t>،</w:t>
      </w:r>
      <w:r w:rsidRPr="00752998">
        <w:rPr>
          <w:rFonts w:hint="cs"/>
          <w:rtl/>
        </w:rPr>
        <w:t xml:space="preserve"> ودعا للقائد جوهر</w:t>
      </w:r>
      <w:r w:rsidR="0066179E" w:rsidRPr="00752998">
        <w:rPr>
          <w:rFonts w:hint="cs"/>
          <w:rtl/>
        </w:rPr>
        <w:t>،</w:t>
      </w:r>
      <w:r w:rsidRPr="00752998">
        <w:rPr>
          <w:rFonts w:hint="cs"/>
          <w:rtl/>
        </w:rPr>
        <w:t xml:space="preserve"> وجهر بالقراءة ببسم اللَّه الرحمن الرحيم</w:t>
      </w:r>
      <w:r w:rsidR="0066179E" w:rsidRPr="00752998">
        <w:rPr>
          <w:rFonts w:hint="cs"/>
          <w:rtl/>
        </w:rPr>
        <w:t>،</w:t>
      </w:r>
      <w:r w:rsidRPr="00752998">
        <w:rPr>
          <w:rFonts w:hint="cs"/>
          <w:rtl/>
        </w:rPr>
        <w:t xml:space="preserve"> وقرأ سورة الجمعة والمنافقين في الصلاة</w:t>
      </w:r>
      <w:r w:rsidR="0066179E" w:rsidRPr="00752998">
        <w:rPr>
          <w:rFonts w:hint="cs"/>
          <w:rtl/>
        </w:rPr>
        <w:t>،</w:t>
      </w:r>
      <w:r w:rsidRPr="00752998">
        <w:rPr>
          <w:rFonts w:hint="cs"/>
          <w:rtl/>
        </w:rPr>
        <w:t xml:space="preserve"> وأذن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وهو أوّل ما أُذّن به بمصر</w:t>
      </w:r>
      <w:r w:rsidR="0066179E" w:rsidRPr="00752998">
        <w:rPr>
          <w:rFonts w:hint="cs"/>
          <w:rtl/>
        </w:rPr>
        <w:t>.</w:t>
      </w:r>
      <w:r w:rsidRPr="00752998">
        <w:rPr>
          <w:rFonts w:hint="cs"/>
          <w:rtl/>
        </w:rPr>
        <w:t>.. وقنت الخطيب في صلاة الجمعة</w:t>
      </w:r>
      <w:r w:rsidR="0066179E" w:rsidRPr="00752998">
        <w:rPr>
          <w:rFonts w:hint="cs"/>
          <w:rtl/>
        </w:rPr>
        <w:t>،</w:t>
      </w:r>
      <w:r w:rsidRPr="00752998">
        <w:rPr>
          <w:rFonts w:hint="cs"/>
          <w:rtl/>
        </w:rPr>
        <w:t xml:space="preserve"> وفي جمادى الأولى من السنة المذكورة أذنوا في جامع مصر العتيق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(859)</w:t>
      </w:r>
      <w:r w:rsidR="0066179E" w:rsidRPr="00752998">
        <w:rPr>
          <w:rFonts w:hint="cs"/>
          <w:rtl/>
        </w:rPr>
        <w:t>.</w:t>
      </w:r>
    </w:p>
    <w:p w:rsidR="0066179E" w:rsidRDefault="009834C4" w:rsidP="00752998">
      <w:pPr>
        <w:pStyle w:val="libNormal"/>
        <w:rPr>
          <w:rtl/>
        </w:rPr>
      </w:pPr>
      <w:r w:rsidRPr="00752998">
        <w:rPr>
          <w:rFonts w:hint="cs"/>
          <w:rtl/>
        </w:rPr>
        <w:t xml:space="preserve">وقال </w:t>
      </w:r>
      <w:r w:rsidRPr="00752998">
        <w:rPr>
          <w:rStyle w:val="libBold2Char"/>
          <w:rFonts w:hint="cs"/>
          <w:rtl/>
        </w:rPr>
        <w:t>المقريزي</w:t>
      </w:r>
      <w:r w:rsidRPr="00752998">
        <w:rPr>
          <w:rFonts w:hint="cs"/>
          <w:rtl/>
        </w:rPr>
        <w:t xml:space="preserve"> في </w:t>
      </w:r>
      <w:r w:rsidR="0066179E" w:rsidRPr="00752998">
        <w:rPr>
          <w:rStyle w:val="libBold2Char"/>
          <w:rFonts w:hint="cs"/>
          <w:rtl/>
        </w:rPr>
        <w:t>(</w:t>
      </w:r>
      <w:r w:rsidRPr="00752998">
        <w:rPr>
          <w:rStyle w:val="libBold2Char"/>
          <w:rFonts w:hint="cs"/>
          <w:rtl/>
        </w:rPr>
        <w:t>المواعظ والاعتبار</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وكان الأذان أولاً بمصر كأذان أهل المدينة وهو اللَّه أكبر اللَّه أكبر وباقيه كما هو اليوم</w:t>
      </w:r>
      <w:r w:rsidR="0066179E" w:rsidRPr="00752998">
        <w:rPr>
          <w:rFonts w:hint="cs"/>
          <w:rtl/>
        </w:rPr>
        <w:t>،</w:t>
      </w:r>
      <w:r w:rsidRPr="00752998">
        <w:rPr>
          <w:rFonts w:hint="cs"/>
          <w:rtl/>
        </w:rPr>
        <w:t xml:space="preserve"> فلم يزل الأمر بمصر على ذلك في جامع عمرو بالفسطاط</w:t>
      </w:r>
      <w:r w:rsidR="0066179E" w:rsidRPr="00752998">
        <w:rPr>
          <w:rFonts w:hint="cs"/>
          <w:rtl/>
        </w:rPr>
        <w:t>،</w:t>
      </w:r>
      <w:r w:rsidRPr="00752998">
        <w:rPr>
          <w:rFonts w:hint="cs"/>
          <w:rtl/>
        </w:rPr>
        <w:t xml:space="preserve"> وفي جامع العسكر</w:t>
      </w:r>
      <w:r w:rsidR="0066179E" w:rsidRPr="00752998">
        <w:rPr>
          <w:rFonts w:hint="cs"/>
          <w:rtl/>
        </w:rPr>
        <w:t>،</w:t>
      </w:r>
      <w:r w:rsidRPr="00752998">
        <w:rPr>
          <w:rFonts w:hint="cs"/>
          <w:rtl/>
        </w:rPr>
        <w:t xml:space="preserve"> وفي جامع أحمد ابن طولون وبقيّة المساجد إلى أن قَدِم القائد جوهر بجيوش المعزّ لدين اللَّه وبنى القاهرة</w:t>
      </w:r>
      <w:r w:rsidR="0066179E" w:rsidRPr="00752998">
        <w:rPr>
          <w:rFonts w:hint="cs"/>
          <w:rtl/>
        </w:rPr>
        <w:t>،</w:t>
      </w:r>
      <w:r w:rsidRPr="00752998">
        <w:rPr>
          <w:rFonts w:hint="cs"/>
          <w:rtl/>
        </w:rPr>
        <w:t xml:space="preserve"> فلمّا كان في يوم الجمعة الثامن من جمادى الأولى سنة تسع وخمسين وثلاثمئة صلّى القائد جوهر الجمعة في جامع أحمد بن طولون</w:t>
      </w:r>
      <w:r w:rsidR="0066179E" w:rsidRPr="00752998">
        <w:rPr>
          <w:rFonts w:hint="cs"/>
          <w:rtl/>
        </w:rPr>
        <w:t>،</w:t>
      </w:r>
      <w:r w:rsidRPr="00752998">
        <w:rPr>
          <w:rFonts w:hint="cs"/>
          <w:rtl/>
        </w:rPr>
        <w:t xml:space="preserve"> وخطب به عبد السميع بن عمر العبّاسي بقلنسوة وسبنى</w:t>
      </w:r>
      <w:r w:rsidR="0066179E" w:rsidRPr="00752998">
        <w:rPr>
          <w:rFonts w:hint="cs"/>
          <w:rtl/>
        </w:rPr>
        <w:t>،</w:t>
      </w:r>
      <w:r w:rsidRPr="00752998">
        <w:rPr>
          <w:rFonts w:hint="cs"/>
          <w:rtl/>
        </w:rPr>
        <w:t xml:space="preserve"> وطيلسان دبسيّ</w:t>
      </w:r>
      <w:r w:rsidR="0066179E" w:rsidRPr="00752998">
        <w:rPr>
          <w:rFonts w:hint="cs"/>
          <w:rtl/>
        </w:rPr>
        <w:t>،</w:t>
      </w:r>
      <w:r w:rsidRPr="00752998">
        <w:rPr>
          <w:rFonts w:hint="cs"/>
          <w:rtl/>
        </w:rPr>
        <w:t xml:space="preserve"> وأذّن المؤذّنون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وهو أوّل ما أذّن به بمصر</w:t>
      </w:r>
      <w:r w:rsidR="0066179E" w:rsidRPr="00752998">
        <w:rPr>
          <w:rFonts w:hint="cs"/>
          <w:rtl/>
        </w:rPr>
        <w:t>.</w:t>
      </w:r>
    </w:p>
    <w:p w:rsidR="009834C4" w:rsidRPr="007D3625" w:rsidRDefault="009834C4" w:rsidP="00752998">
      <w:pPr>
        <w:pStyle w:val="libNormal"/>
        <w:rPr>
          <w:rtl/>
        </w:rPr>
      </w:pPr>
      <w:r w:rsidRPr="007D3625">
        <w:rPr>
          <w:rFonts w:hint="cs"/>
          <w:rtl/>
        </w:rPr>
        <w:t>وصلّى به عبد السميع الجمعة</w:t>
      </w:r>
      <w:r w:rsidR="0066179E">
        <w:rPr>
          <w:rFonts w:hint="cs"/>
          <w:rtl/>
        </w:rPr>
        <w:t>،</w:t>
      </w:r>
      <w:r w:rsidRPr="007D3625">
        <w:rPr>
          <w:rFonts w:hint="cs"/>
          <w:rtl/>
        </w:rPr>
        <w:t xml:space="preserve"> فقرأ سورة الجمعة و إذا جاءك المنافقون</w:t>
      </w:r>
      <w:r w:rsidR="0066179E">
        <w:rPr>
          <w:rFonts w:hint="cs"/>
          <w:rtl/>
        </w:rPr>
        <w:t>،</w:t>
      </w:r>
      <w:r w:rsidRPr="007D3625">
        <w:rPr>
          <w:rFonts w:hint="cs"/>
          <w:rtl/>
        </w:rPr>
        <w:t xml:space="preserve"> وقنت في الركعة الثانية</w:t>
      </w:r>
      <w:r w:rsidR="0066179E">
        <w:rPr>
          <w:rFonts w:hint="cs"/>
          <w:rtl/>
        </w:rPr>
        <w:t>،</w:t>
      </w:r>
      <w:r w:rsidRPr="007D3625">
        <w:rPr>
          <w:rFonts w:hint="cs"/>
          <w:rtl/>
        </w:rPr>
        <w:t xml:space="preserve"> وانحطّ إلى السجود</w:t>
      </w:r>
      <w:r w:rsidR="0066179E">
        <w:rPr>
          <w:rFonts w:hint="cs"/>
          <w:rtl/>
        </w:rPr>
        <w:t>،</w:t>
      </w:r>
      <w:r w:rsidRPr="007D3625">
        <w:rPr>
          <w:rFonts w:hint="cs"/>
          <w:rtl/>
        </w:rPr>
        <w:t xml:space="preserve"> ونسي الركوع</w:t>
      </w:r>
      <w:r w:rsidR="0066179E">
        <w:rPr>
          <w:rFonts w:hint="cs"/>
          <w:rtl/>
        </w:rPr>
        <w:t>،</w:t>
      </w:r>
      <w:r w:rsidRPr="007D3625">
        <w:rPr>
          <w:rFonts w:hint="cs"/>
          <w:rtl/>
        </w:rPr>
        <w:t xml:space="preserve"> فصاح به عليّ بن الوليد قاضي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(858) الكامل في التاريخ 7: 31</w:t>
      </w:r>
      <w:r w:rsidR="0066179E">
        <w:rPr>
          <w:rFonts w:hint="cs"/>
          <w:rtl/>
        </w:rPr>
        <w:t>.</w:t>
      </w:r>
    </w:p>
    <w:p w:rsidR="009834C4" w:rsidRPr="009834C4" w:rsidRDefault="009834C4" w:rsidP="009834C4">
      <w:pPr>
        <w:pStyle w:val="libFootnote0"/>
        <w:rPr>
          <w:rtl/>
        </w:rPr>
      </w:pPr>
      <w:r w:rsidRPr="007D3625">
        <w:rPr>
          <w:rFonts w:hint="cs"/>
          <w:rtl/>
        </w:rPr>
        <w:t>(859) شذرات الذهب 3: 100.</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عسكر جوهر</w:t>
      </w:r>
      <w:r w:rsidR="00752998">
        <w:rPr>
          <w:rFonts w:hint="cs"/>
          <w:rtl/>
        </w:rPr>
        <w:t>:</w:t>
      </w:r>
      <w:r w:rsidRPr="00752998">
        <w:rPr>
          <w:rFonts w:hint="cs"/>
          <w:rtl/>
        </w:rPr>
        <w:t xml:space="preserve"> بطلت الصلاة</w:t>
      </w:r>
      <w:r w:rsidR="0066179E" w:rsidRPr="00752998">
        <w:rPr>
          <w:rFonts w:hint="cs"/>
          <w:rtl/>
        </w:rPr>
        <w:t>،</w:t>
      </w:r>
      <w:r w:rsidRPr="00752998">
        <w:rPr>
          <w:rFonts w:hint="cs"/>
          <w:rtl/>
        </w:rPr>
        <w:t xml:space="preserve"> أعد ظهراً أربع ركعات</w:t>
      </w:r>
      <w:r w:rsidR="0066179E" w:rsidRPr="00752998">
        <w:rPr>
          <w:rFonts w:hint="cs"/>
          <w:rtl/>
        </w:rPr>
        <w:t>،</w:t>
      </w:r>
      <w:r w:rsidRPr="00752998">
        <w:rPr>
          <w:rFonts w:hint="cs"/>
          <w:rtl/>
        </w:rPr>
        <w:t xml:space="preserve"> ثمّ أذّن بـ</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في سائر مساجد العسكر إلى حدود مسجد عبد اللَّه </w:t>
      </w:r>
      <w:r w:rsidRPr="009834C4">
        <w:rPr>
          <w:rStyle w:val="libFootnotenumChar"/>
          <w:rFonts w:hint="cs"/>
          <w:rtl/>
        </w:rPr>
        <w:t>(860)</w:t>
      </w:r>
      <w:r w:rsidR="0066179E" w:rsidRPr="008922A0">
        <w:rPr>
          <w:rFonts w:hint="cs"/>
          <w:rtl/>
        </w:rPr>
        <w:t>.</w:t>
      </w:r>
    </w:p>
    <w:p w:rsidR="0066179E" w:rsidRDefault="009834C4" w:rsidP="00752998">
      <w:pPr>
        <w:pStyle w:val="libNormal"/>
        <w:rPr>
          <w:rtl/>
        </w:rPr>
      </w:pPr>
      <w:r w:rsidRPr="007D3625">
        <w:rPr>
          <w:rFonts w:hint="cs"/>
          <w:rtl/>
        </w:rPr>
        <w:t>وأنكر جوهر على عبد السميع أنه لم يقرأ بسم اللَّه الرحمن الرحيم في كلّ سورة</w:t>
      </w:r>
      <w:r w:rsidR="0066179E">
        <w:rPr>
          <w:rFonts w:hint="cs"/>
          <w:rtl/>
        </w:rPr>
        <w:t>،</w:t>
      </w:r>
      <w:r w:rsidRPr="007D3625">
        <w:rPr>
          <w:rFonts w:hint="cs"/>
          <w:rtl/>
        </w:rPr>
        <w:t xml:space="preserve"> ولا قرأها في الخطبة</w:t>
      </w:r>
      <w:r w:rsidR="0066179E">
        <w:rPr>
          <w:rFonts w:hint="cs"/>
          <w:rtl/>
        </w:rPr>
        <w:t>،</w:t>
      </w:r>
      <w:r w:rsidRPr="007D3625">
        <w:rPr>
          <w:rFonts w:hint="cs"/>
          <w:rtl/>
        </w:rPr>
        <w:t xml:space="preserve"> فأنكره جوهر ومنعه من ذلك</w:t>
      </w:r>
      <w:r w:rsidR="0066179E">
        <w:rPr>
          <w:rFonts w:hint="cs"/>
          <w:rtl/>
        </w:rPr>
        <w:t>.</w:t>
      </w:r>
    </w:p>
    <w:p w:rsidR="0066179E" w:rsidRDefault="009834C4" w:rsidP="00752998">
      <w:pPr>
        <w:pStyle w:val="libNormal"/>
        <w:rPr>
          <w:rtl/>
        </w:rPr>
      </w:pPr>
      <w:r w:rsidRPr="00752998">
        <w:rPr>
          <w:rFonts w:hint="cs"/>
          <w:rtl/>
        </w:rPr>
        <w:t xml:space="preserve">ولأربع بقين من جمادى الأولى المذكور أذّن في الجامع العتيق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وجهروا في الجامع بالبسملة في الصلاة</w:t>
      </w:r>
      <w:r w:rsidR="0066179E" w:rsidRPr="00752998">
        <w:rPr>
          <w:rFonts w:hint="cs"/>
          <w:rtl/>
        </w:rPr>
        <w:t>،</w:t>
      </w:r>
      <w:r w:rsidRPr="00752998">
        <w:rPr>
          <w:rFonts w:hint="cs"/>
          <w:rtl/>
        </w:rPr>
        <w:t xml:space="preserve"> فلم يزل الأمر على ذلك طول مدة الخلفاء الفاطميين</w:t>
      </w:r>
      <w:r w:rsidR="0066179E" w:rsidRPr="00752998">
        <w:rPr>
          <w:rFonts w:hint="cs"/>
          <w:rtl/>
        </w:rPr>
        <w:t>؛</w:t>
      </w:r>
      <w:r w:rsidRPr="00752998">
        <w:rPr>
          <w:rFonts w:hint="cs"/>
          <w:rtl/>
        </w:rPr>
        <w:t xml:space="preserve"> إلّا أنّ الحاكم بأمر اللَّه في سنة أربعمئة أمر بجمع مؤذّني القصر</w:t>
      </w:r>
      <w:r w:rsidR="0066179E" w:rsidRPr="00752998">
        <w:rPr>
          <w:rFonts w:hint="cs"/>
          <w:rtl/>
        </w:rPr>
        <w:t>،</w:t>
      </w:r>
      <w:r w:rsidRPr="00752998">
        <w:rPr>
          <w:rFonts w:hint="cs"/>
          <w:rtl/>
        </w:rPr>
        <w:t xml:space="preserve"> وسائر الجوامع وحضر قاضي القضاة مالك بن سعيد الفارقي</w:t>
      </w:r>
      <w:r w:rsidR="0066179E" w:rsidRPr="00752998">
        <w:rPr>
          <w:rFonts w:hint="cs"/>
          <w:rtl/>
        </w:rPr>
        <w:t>،</w:t>
      </w:r>
      <w:r w:rsidRPr="00752998">
        <w:rPr>
          <w:rFonts w:hint="cs"/>
          <w:rtl/>
        </w:rPr>
        <w:t xml:space="preserve"> وقرأ أبو عليّ العباسي سجلّاً فيه الأمر بترك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في الأذان</w:t>
      </w:r>
      <w:r w:rsidR="0066179E" w:rsidRPr="00752998">
        <w:rPr>
          <w:rFonts w:hint="cs"/>
          <w:rtl/>
        </w:rPr>
        <w:t>،</w:t>
      </w:r>
      <w:r w:rsidRPr="00752998">
        <w:rPr>
          <w:rFonts w:hint="cs"/>
          <w:rtl/>
        </w:rPr>
        <w:t xml:space="preserve"> وأن يقال في صلاة الصبح</w:t>
      </w:r>
      <w:r w:rsidR="00752998">
        <w:rPr>
          <w:rFonts w:hint="cs"/>
          <w:rtl/>
        </w:rPr>
        <w:t>:</w:t>
      </w:r>
      <w:r w:rsidRPr="00752998">
        <w:rPr>
          <w:rFonts w:hint="cs"/>
          <w:rtl/>
        </w:rPr>
        <w:t xml:space="preserve"> الصلاة خير من النوم</w:t>
      </w:r>
      <w:r w:rsidR="0066179E" w:rsidRPr="00752998">
        <w:rPr>
          <w:rFonts w:hint="cs"/>
          <w:rtl/>
        </w:rPr>
        <w:t>،</w:t>
      </w:r>
      <w:r w:rsidRPr="00752998">
        <w:rPr>
          <w:rFonts w:hint="cs"/>
          <w:rtl/>
        </w:rPr>
        <w:t xml:space="preserve"> وأن يكون ذلك من مؤذّني القصر عند قولهم</w:t>
      </w:r>
      <w:r w:rsidR="00752998">
        <w:rPr>
          <w:rFonts w:hint="cs"/>
          <w:rtl/>
        </w:rPr>
        <w:t>:</w:t>
      </w:r>
      <w:r w:rsidRPr="00752998">
        <w:rPr>
          <w:rFonts w:hint="cs"/>
          <w:rtl/>
        </w:rPr>
        <w:t xml:space="preserve"> </w:t>
      </w:r>
      <w:r w:rsidR="0066179E" w:rsidRPr="00752998">
        <w:rPr>
          <w:rFonts w:hint="cs"/>
          <w:rtl/>
        </w:rPr>
        <w:t>(</w:t>
      </w:r>
      <w:r w:rsidRPr="00752998">
        <w:rPr>
          <w:rFonts w:hint="cs"/>
          <w:rtl/>
        </w:rPr>
        <w:t>السلام على أمير المؤمنين ورحمة اللَّه</w:t>
      </w:r>
      <w:r w:rsidR="0066179E" w:rsidRPr="00752998">
        <w:rPr>
          <w:rFonts w:hint="cs"/>
          <w:rtl/>
        </w:rPr>
        <w:t>)</w:t>
      </w:r>
      <w:r w:rsidRPr="00752998">
        <w:rPr>
          <w:rFonts w:hint="cs"/>
          <w:rtl/>
        </w:rPr>
        <w:t xml:space="preserve"> </w:t>
      </w:r>
      <w:r w:rsidRPr="009834C4">
        <w:rPr>
          <w:rStyle w:val="libFootnotenumChar"/>
          <w:rFonts w:hint="cs"/>
          <w:rtl/>
        </w:rPr>
        <w:t>(861)</w:t>
      </w:r>
      <w:r w:rsidR="0066179E" w:rsidRPr="00752998">
        <w:rPr>
          <w:rFonts w:hint="cs"/>
          <w:rtl/>
        </w:rPr>
        <w:t>.</w:t>
      </w:r>
    </w:p>
    <w:p w:rsidR="0066179E" w:rsidRDefault="009834C4" w:rsidP="00752998">
      <w:pPr>
        <w:pStyle w:val="libNormal"/>
        <w:rPr>
          <w:rtl/>
        </w:rPr>
      </w:pPr>
      <w:r w:rsidRPr="00752998">
        <w:rPr>
          <w:rFonts w:hint="cs"/>
          <w:rtl/>
        </w:rPr>
        <w:t>فامتثل ذلك</w:t>
      </w:r>
      <w:r w:rsidR="0066179E" w:rsidRPr="00752998">
        <w:rPr>
          <w:rFonts w:hint="cs"/>
          <w:rtl/>
        </w:rPr>
        <w:t>،</w:t>
      </w:r>
      <w:r w:rsidRPr="00752998">
        <w:rPr>
          <w:rFonts w:hint="cs"/>
          <w:rtl/>
        </w:rPr>
        <w:t xml:space="preserve"> ثمّ عاد المؤذّنون إلى قول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في ربيع الآخر سنة أحد وأربعمئة</w:t>
      </w:r>
      <w:r w:rsidR="0066179E" w:rsidRPr="00752998">
        <w:rPr>
          <w:rFonts w:hint="cs"/>
          <w:rtl/>
        </w:rPr>
        <w:t>،</w:t>
      </w:r>
      <w:r w:rsidRPr="00752998">
        <w:rPr>
          <w:rFonts w:hint="cs"/>
          <w:rtl/>
        </w:rPr>
        <w:t xml:space="preserve"> ومنع في سنة خمس وأربعمئة مؤذّني جامع القاهرة ومؤذّني القصر من قولهم بعد الأذان</w:t>
      </w:r>
      <w:r w:rsidR="00752998">
        <w:rPr>
          <w:rFonts w:hint="cs"/>
          <w:rtl/>
        </w:rPr>
        <w:t>:</w:t>
      </w:r>
      <w:r w:rsidRPr="00752998">
        <w:rPr>
          <w:rFonts w:hint="cs"/>
          <w:rtl/>
        </w:rPr>
        <w:t xml:space="preserve"> </w:t>
      </w:r>
      <w:r w:rsidR="0066179E" w:rsidRPr="00752998">
        <w:rPr>
          <w:rFonts w:hint="cs"/>
          <w:rtl/>
        </w:rPr>
        <w:t>(</w:t>
      </w:r>
      <w:r w:rsidRPr="00752998">
        <w:rPr>
          <w:rFonts w:hint="cs"/>
          <w:rtl/>
        </w:rPr>
        <w:t>السلام على أمير المؤمنين</w:t>
      </w:r>
      <w:r w:rsidR="0066179E" w:rsidRPr="00752998">
        <w:rPr>
          <w:rFonts w:hint="cs"/>
          <w:rtl/>
        </w:rPr>
        <w:t>)</w:t>
      </w:r>
      <w:r w:rsidRPr="00752998">
        <w:rPr>
          <w:rFonts w:hint="cs"/>
          <w:rtl/>
        </w:rPr>
        <w:t xml:space="preserve"> وأمرهم أن يقولوا بعد الأذان</w:t>
      </w:r>
      <w:r w:rsidR="00752998">
        <w:rPr>
          <w:rFonts w:hint="cs"/>
          <w:rtl/>
        </w:rPr>
        <w:t>:</w:t>
      </w:r>
      <w:r w:rsidRPr="00752998">
        <w:rPr>
          <w:rFonts w:hint="cs"/>
          <w:rtl/>
        </w:rPr>
        <w:t xml:space="preserve"> الصلاة رحمك اللَّه</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w:t>
      </w:r>
      <w:r w:rsidRPr="009834C4">
        <w:rPr>
          <w:rStyle w:val="libFootnotenumChar"/>
          <w:rFonts w:hint="cs"/>
          <w:rtl/>
        </w:rPr>
        <w:t>(862)</w:t>
      </w:r>
      <w:r w:rsidR="0066179E" w:rsidRPr="008922A0">
        <w:rPr>
          <w:rFonts w:hint="cs"/>
          <w:rtl/>
        </w:rPr>
        <w:t>.</w:t>
      </w:r>
    </w:p>
    <w:p w:rsidR="009834C4" w:rsidRPr="007D3625" w:rsidRDefault="009834C4" w:rsidP="00752998">
      <w:pPr>
        <w:pStyle w:val="libNormal"/>
        <w:rPr>
          <w:rtl/>
        </w:rPr>
      </w:pPr>
      <w:r w:rsidRPr="00752998">
        <w:rPr>
          <w:rFonts w:hint="cs"/>
          <w:rtl/>
        </w:rPr>
        <w:t>وفي كتاب</w:t>
      </w:r>
      <w:r w:rsidRPr="00752998">
        <w:rPr>
          <w:rStyle w:val="libBold2Char"/>
          <w:rFonts w:hint="cs"/>
          <w:rtl/>
        </w:rPr>
        <w:t xml:space="preserve"> </w:t>
      </w:r>
      <w:r w:rsidR="0066179E" w:rsidRPr="00752998">
        <w:rPr>
          <w:rStyle w:val="libBold2Char"/>
          <w:rFonts w:hint="cs"/>
          <w:rtl/>
        </w:rPr>
        <w:t>(</w:t>
      </w:r>
      <w:r w:rsidRPr="00752998">
        <w:rPr>
          <w:rStyle w:val="libBold2Char"/>
          <w:rFonts w:hint="cs"/>
          <w:rtl/>
        </w:rPr>
        <w:t>النجوم الزاهرة في أعلام مصر والقاهرة</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ثمّ في شهر ربيع الآخر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(860) انظر</w:t>
      </w:r>
      <w:r w:rsidR="00752998">
        <w:rPr>
          <w:rFonts w:hint="cs"/>
          <w:rtl/>
        </w:rPr>
        <w:t>:</w:t>
      </w:r>
      <w:r w:rsidRPr="007D3625">
        <w:rPr>
          <w:rFonts w:hint="cs"/>
          <w:rtl/>
        </w:rPr>
        <w:t xml:space="preserve"> قريباً منه في أخبار بني عبيد 1: 85</w:t>
      </w:r>
      <w:r w:rsidR="0066179E">
        <w:rPr>
          <w:rFonts w:hint="cs"/>
          <w:rtl/>
        </w:rPr>
        <w:t>.</w:t>
      </w:r>
    </w:p>
    <w:p w:rsidR="009834C4" w:rsidRPr="009834C4" w:rsidRDefault="009834C4" w:rsidP="009834C4">
      <w:pPr>
        <w:pStyle w:val="libFootnote0"/>
        <w:rPr>
          <w:rtl/>
        </w:rPr>
      </w:pPr>
      <w:r w:rsidRPr="007D3625">
        <w:rPr>
          <w:rFonts w:hint="cs"/>
          <w:rtl/>
        </w:rPr>
        <w:t>(861) مرّ عليك أنّ معاوية بن أبي سفيان هو أوّل من ابتدع هذه المقولة ورسّخ أركانها (كما عن كتب الأوائل السيوطي</w:t>
      </w:r>
      <w:r w:rsidR="00752998">
        <w:rPr>
          <w:rFonts w:hint="cs"/>
          <w:rtl/>
        </w:rPr>
        <w:t>:</w:t>
      </w:r>
      <w:r w:rsidRPr="007D3625">
        <w:rPr>
          <w:rFonts w:hint="cs"/>
          <w:rtl/>
        </w:rPr>
        <w:t xml:space="preserve"> 26)</w:t>
      </w:r>
      <w:r w:rsidR="0066179E">
        <w:rPr>
          <w:rFonts w:hint="cs"/>
          <w:rtl/>
        </w:rPr>
        <w:t>.</w:t>
      </w:r>
      <w:r w:rsidRPr="007D3625">
        <w:rPr>
          <w:rFonts w:hint="cs"/>
          <w:rtl/>
        </w:rPr>
        <w:t xml:space="preserve"> وقد كان لهذا الأمر جذر متجذر في زمان عمر</w:t>
      </w:r>
      <w:r w:rsidR="0066179E">
        <w:rPr>
          <w:rFonts w:hint="cs"/>
          <w:rtl/>
        </w:rPr>
        <w:t>،</w:t>
      </w:r>
      <w:r w:rsidRPr="007D3625">
        <w:rPr>
          <w:rFonts w:hint="cs"/>
          <w:rtl/>
        </w:rPr>
        <w:t xml:space="preserve"> ذلك إنّه لمّا قدم عمر مكّة أتاه أبو محذورة وقد أذّن</w:t>
      </w:r>
      <w:r w:rsidR="0066179E">
        <w:rPr>
          <w:rFonts w:hint="cs"/>
          <w:rtl/>
        </w:rPr>
        <w:t>،</w:t>
      </w:r>
      <w:r w:rsidRPr="007D3625">
        <w:rPr>
          <w:rFonts w:hint="cs"/>
          <w:rtl/>
        </w:rPr>
        <w:t xml:space="preserve"> فقال</w:t>
      </w:r>
      <w:r w:rsidR="00752998">
        <w:rPr>
          <w:rFonts w:hint="cs"/>
          <w:rtl/>
        </w:rPr>
        <w:t>:</w:t>
      </w:r>
      <w:r w:rsidRPr="007D3625">
        <w:rPr>
          <w:rFonts w:hint="cs"/>
          <w:rtl/>
        </w:rPr>
        <w:t xml:space="preserve"> الصلاة يا أمير المؤمنين</w:t>
      </w:r>
      <w:r w:rsidR="0066179E">
        <w:rPr>
          <w:rFonts w:hint="cs"/>
          <w:rtl/>
        </w:rPr>
        <w:t>،</w:t>
      </w:r>
      <w:r w:rsidRPr="007D3625">
        <w:rPr>
          <w:rFonts w:hint="cs"/>
          <w:rtl/>
        </w:rPr>
        <w:t xml:space="preserve"> حيّ على الصلاة حيّ على الصلاة</w:t>
      </w:r>
      <w:r w:rsidR="0066179E">
        <w:rPr>
          <w:rFonts w:hint="cs"/>
          <w:rtl/>
        </w:rPr>
        <w:t>،</w:t>
      </w:r>
      <w:r w:rsidRPr="007D3625">
        <w:rPr>
          <w:rFonts w:hint="cs"/>
          <w:rtl/>
        </w:rPr>
        <w:t xml:space="preserve"> حيّ على الفلاح حيّ على الفلاح</w:t>
      </w:r>
      <w:r w:rsidR="0066179E">
        <w:rPr>
          <w:rFonts w:hint="cs"/>
          <w:rtl/>
        </w:rPr>
        <w:t>،</w:t>
      </w:r>
      <w:r w:rsidRPr="007D3625">
        <w:rPr>
          <w:rFonts w:hint="cs"/>
          <w:rtl/>
        </w:rPr>
        <w:t xml:space="preserve"> قال</w:t>
      </w:r>
      <w:r w:rsidR="00752998">
        <w:rPr>
          <w:rFonts w:hint="cs"/>
          <w:rtl/>
        </w:rPr>
        <w:t>:</w:t>
      </w:r>
      <w:r w:rsidRPr="007D3625">
        <w:rPr>
          <w:rFonts w:hint="cs"/>
          <w:rtl/>
        </w:rPr>
        <w:t xml:space="preserve"> ويحك أمجنون أنت</w:t>
      </w:r>
      <w:r w:rsidR="0066179E">
        <w:rPr>
          <w:rFonts w:hint="cs"/>
          <w:rtl/>
        </w:rPr>
        <w:t>؟</w:t>
      </w:r>
      <w:r w:rsidRPr="007D3625">
        <w:rPr>
          <w:rFonts w:hint="cs"/>
          <w:rtl/>
        </w:rPr>
        <w:t>! أما كان في دعائك الذي دعوتنا ما نأتيك حتّى تأتينا</w:t>
      </w:r>
      <w:r w:rsidR="0066179E">
        <w:rPr>
          <w:rFonts w:hint="cs"/>
          <w:rtl/>
        </w:rPr>
        <w:t>.</w:t>
      </w:r>
      <w:r w:rsidRPr="007D3625">
        <w:rPr>
          <w:rFonts w:hint="cs"/>
          <w:rtl/>
        </w:rPr>
        <w:t xml:space="preserve"> (مصنف ابن أبي شيبة 1: 307)</w:t>
      </w:r>
      <w:r w:rsidR="0066179E">
        <w:rPr>
          <w:rFonts w:hint="cs"/>
          <w:rtl/>
        </w:rPr>
        <w:t>.</w:t>
      </w:r>
    </w:p>
    <w:p w:rsidR="009834C4" w:rsidRPr="009834C4" w:rsidRDefault="009834C4" w:rsidP="009834C4">
      <w:pPr>
        <w:pStyle w:val="libFootnote0"/>
        <w:rPr>
          <w:rtl/>
        </w:rPr>
      </w:pPr>
      <w:r w:rsidRPr="007D3625">
        <w:rPr>
          <w:rFonts w:hint="cs"/>
          <w:rtl/>
        </w:rPr>
        <w:t>(862) المواعظ والاعتبار للمقريزي 2: 270</w:t>
      </w:r>
      <w:r>
        <w:rPr>
          <w:rFonts w:hint="cs"/>
          <w:rtl/>
        </w:rPr>
        <w:t xml:space="preserve"> - </w:t>
      </w:r>
      <w:r w:rsidRPr="007D3625">
        <w:rPr>
          <w:rFonts w:hint="cs"/>
          <w:rtl/>
        </w:rPr>
        <w:t>271</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سنة تسع وخمسين وثلاثمئة أذّنوا بمصر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واستمرّ ذلك</w:t>
      </w:r>
      <w:r w:rsidR="0066179E" w:rsidRPr="00752998">
        <w:rPr>
          <w:rFonts w:hint="cs"/>
          <w:rtl/>
        </w:rPr>
        <w:t>،</w:t>
      </w:r>
      <w:r w:rsidRPr="00752998">
        <w:rPr>
          <w:rFonts w:hint="cs"/>
          <w:rtl/>
        </w:rPr>
        <w:t xml:space="preserve"> ثمّ شرع جوهر في بناء جامعه بالقاهرة المعروف بجامع الأزهر</w:t>
      </w:r>
      <w:r w:rsidR="0066179E" w:rsidRPr="00752998">
        <w:rPr>
          <w:rFonts w:hint="cs"/>
          <w:rtl/>
        </w:rPr>
        <w:t>،</w:t>
      </w:r>
      <w:r w:rsidRPr="00752998">
        <w:rPr>
          <w:rFonts w:hint="cs"/>
          <w:rtl/>
        </w:rPr>
        <w:t xml:space="preserve"> وهو أوّل جامع بنته الرافضة بمصر</w:t>
      </w:r>
      <w:r w:rsidRPr="009834C4">
        <w:rPr>
          <w:rStyle w:val="libFootnotenumChar"/>
          <w:rFonts w:hint="cs"/>
          <w:rtl/>
        </w:rPr>
        <w:t xml:space="preserve"> (863)</w:t>
      </w:r>
      <w:r w:rsidR="0066179E" w:rsidRPr="008922A0">
        <w:rPr>
          <w:rFonts w:hint="cs"/>
          <w:rtl/>
        </w:rPr>
        <w:t>.</w:t>
      </w:r>
    </w:p>
    <w:p w:rsidR="0066179E" w:rsidRDefault="009834C4" w:rsidP="00752998">
      <w:pPr>
        <w:pStyle w:val="libNormal"/>
        <w:rPr>
          <w:rtl/>
        </w:rPr>
      </w:pPr>
      <w:r w:rsidRPr="00752998">
        <w:rPr>
          <w:rFonts w:hint="cs"/>
          <w:rtl/>
        </w:rPr>
        <w:t>وفي</w:t>
      </w:r>
      <w:r w:rsidRPr="00752998">
        <w:rPr>
          <w:rStyle w:val="libBold2Char"/>
          <w:rFonts w:hint="cs"/>
          <w:rtl/>
        </w:rPr>
        <w:t xml:space="preserve"> تاريخ الخلفاء</w:t>
      </w:r>
      <w:r w:rsidR="00752998">
        <w:rPr>
          <w:rFonts w:hint="cs"/>
          <w:rtl/>
        </w:rPr>
        <w:t>:</w:t>
      </w:r>
      <w:r w:rsidRPr="00752998">
        <w:rPr>
          <w:rFonts w:hint="cs"/>
          <w:rtl/>
        </w:rPr>
        <w:t xml:space="preserve"> في ربيع الآخر سنة 359 أذّنوا بمصر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(864)</w:t>
      </w:r>
      <w:r w:rsidR="0066179E" w:rsidRPr="00752998">
        <w:rPr>
          <w:rFonts w:hint="cs"/>
          <w:rtl/>
        </w:rPr>
        <w:t>.</w:t>
      </w:r>
    </w:p>
    <w:p w:rsidR="0066179E" w:rsidRDefault="009834C4" w:rsidP="001D7608">
      <w:pPr>
        <w:pStyle w:val="libBold1"/>
        <w:rPr>
          <w:rtl/>
        </w:rPr>
      </w:pPr>
      <w:bookmarkStart w:id="88" w:name="دمشق_(_سنة_360_هـ_)_"/>
      <w:r w:rsidRPr="007D3625">
        <w:rPr>
          <w:rFonts w:hint="cs"/>
          <w:rtl/>
        </w:rPr>
        <w:t xml:space="preserve">دمشق </w:t>
      </w:r>
      <w:r w:rsidR="0066179E">
        <w:rPr>
          <w:rFonts w:hint="cs"/>
          <w:rtl/>
        </w:rPr>
        <w:t>(</w:t>
      </w:r>
      <w:r w:rsidRPr="007D3625">
        <w:rPr>
          <w:rFonts w:hint="cs"/>
          <w:rtl/>
        </w:rPr>
        <w:t>سنة 360 هـ</w:t>
      </w:r>
      <w:r w:rsidR="0066179E">
        <w:rPr>
          <w:rFonts w:hint="cs"/>
          <w:rtl/>
        </w:rPr>
        <w:t>)</w:t>
      </w:r>
      <w:bookmarkEnd w:id="88"/>
    </w:p>
    <w:p w:rsidR="0066179E" w:rsidRDefault="009834C4" w:rsidP="00752998">
      <w:pPr>
        <w:pStyle w:val="libNormal"/>
        <w:rPr>
          <w:rtl/>
        </w:rPr>
      </w:pPr>
      <w:r w:rsidRPr="00752998">
        <w:rPr>
          <w:rFonts w:hint="cs"/>
          <w:rtl/>
        </w:rPr>
        <w:t xml:space="preserve">قال </w:t>
      </w:r>
      <w:r w:rsidRPr="00752998">
        <w:rPr>
          <w:rStyle w:val="libBold2Char"/>
          <w:rFonts w:hint="cs"/>
          <w:rtl/>
        </w:rPr>
        <w:t>الذهبي</w:t>
      </w:r>
      <w:r w:rsidRPr="00752998">
        <w:rPr>
          <w:rFonts w:hint="cs"/>
          <w:rtl/>
        </w:rPr>
        <w:t xml:space="preserve"> في </w:t>
      </w:r>
      <w:r w:rsidRPr="00752998">
        <w:rPr>
          <w:rStyle w:val="libBold2Char"/>
          <w:rFonts w:hint="cs"/>
          <w:rtl/>
        </w:rPr>
        <w:t>تاريخ</w:t>
      </w:r>
      <w:r w:rsidRPr="00752998">
        <w:rPr>
          <w:rFonts w:hint="cs"/>
          <w:rtl/>
        </w:rPr>
        <w:t xml:space="preserve"> </w:t>
      </w:r>
      <w:r w:rsidRPr="00752998">
        <w:rPr>
          <w:rStyle w:val="libBold2Char"/>
          <w:rFonts w:hint="cs"/>
          <w:rtl/>
        </w:rPr>
        <w:t>الإسلام</w:t>
      </w:r>
      <w:r w:rsidR="00752998">
        <w:rPr>
          <w:rFonts w:hint="cs"/>
          <w:rtl/>
        </w:rPr>
        <w:t>:</w:t>
      </w:r>
      <w:r w:rsidR="0066179E" w:rsidRPr="00752998">
        <w:rPr>
          <w:rFonts w:hint="cs"/>
          <w:rtl/>
        </w:rPr>
        <w:t>.</w:t>
      </w:r>
      <w:r w:rsidRPr="00752998">
        <w:rPr>
          <w:rFonts w:hint="cs"/>
          <w:rtl/>
        </w:rPr>
        <w:t xml:space="preserve">.. وفي صفر أعلن المؤذّنون بدمشق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بأمر جعفر بن فلاح نائب دمشق للمعزّ باللَّه</w:t>
      </w:r>
      <w:r w:rsidR="0066179E" w:rsidRPr="00752998">
        <w:rPr>
          <w:rFonts w:hint="cs"/>
          <w:rtl/>
        </w:rPr>
        <w:t>،</w:t>
      </w:r>
      <w:r w:rsidRPr="00752998">
        <w:rPr>
          <w:rFonts w:hint="cs"/>
          <w:rtl/>
        </w:rPr>
        <w:t xml:space="preserve"> ولم يجسر أحد على مخالفته</w:t>
      </w:r>
      <w:r w:rsidR="0066179E" w:rsidRPr="00752998">
        <w:rPr>
          <w:rFonts w:hint="cs"/>
          <w:rtl/>
        </w:rPr>
        <w:t>،</w:t>
      </w:r>
      <w:r w:rsidRPr="00752998">
        <w:rPr>
          <w:rFonts w:hint="cs"/>
          <w:rtl/>
        </w:rPr>
        <w:t xml:space="preserve"> وفي جمادى الآخرة أمرهم بذلك في الإقامة فتألم الناس لذلك فهلك لِعامِهِ واللَّه أعلم </w:t>
      </w:r>
      <w:r w:rsidRPr="009834C4">
        <w:rPr>
          <w:rStyle w:val="libFootnotenumChar"/>
          <w:rFonts w:hint="cs"/>
          <w:rtl/>
        </w:rPr>
        <w:t>(865)</w:t>
      </w:r>
      <w:r w:rsidR="0066179E" w:rsidRPr="00752998">
        <w:rPr>
          <w:rFonts w:hint="cs"/>
          <w:rtl/>
        </w:rPr>
        <w:t>.</w:t>
      </w:r>
    </w:p>
    <w:p w:rsidR="0066179E"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سير أعلام النبلاء</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xml:space="preserve">.. وفي سنة ستين تملّك بنو عبيد مصر والشام وأذنوا بدمشق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وغلت البلاد بالرفض شرقاً وغرباً وخفيت السنة قليلاً </w:t>
      </w:r>
      <w:r w:rsidRPr="009834C4">
        <w:rPr>
          <w:rStyle w:val="libFootnotenumChar"/>
          <w:rFonts w:hint="cs"/>
          <w:rtl/>
        </w:rPr>
        <w:t>(866)</w:t>
      </w:r>
      <w:r w:rsidR="0066179E" w:rsidRPr="00752998">
        <w:rPr>
          <w:rFonts w:hint="cs"/>
          <w:rtl/>
        </w:rPr>
        <w:t>.</w:t>
      </w:r>
    </w:p>
    <w:p w:rsidR="0066179E" w:rsidRDefault="009834C4" w:rsidP="00752998">
      <w:pPr>
        <w:pStyle w:val="libNormal"/>
        <w:rPr>
          <w:rtl/>
        </w:rPr>
      </w:pPr>
      <w:r w:rsidRPr="007D3625">
        <w:rPr>
          <w:rFonts w:hint="cs"/>
          <w:rtl/>
        </w:rPr>
        <w:t xml:space="preserve">ثمّ قال في </w:t>
      </w:r>
      <w:r w:rsidR="0066179E">
        <w:rPr>
          <w:rFonts w:hint="cs"/>
          <w:rtl/>
        </w:rPr>
        <w:t>(</w:t>
      </w:r>
      <w:r w:rsidRPr="007D3625">
        <w:rPr>
          <w:rFonts w:hint="cs"/>
          <w:rtl/>
        </w:rPr>
        <w:t>ج 16</w:t>
      </w:r>
      <w:r w:rsidR="00752998">
        <w:rPr>
          <w:rFonts w:hint="cs"/>
          <w:rtl/>
        </w:rPr>
        <w:t>:</w:t>
      </w:r>
      <w:r w:rsidRPr="007D3625">
        <w:rPr>
          <w:rFonts w:hint="cs"/>
          <w:rtl/>
        </w:rPr>
        <w:t xml:space="preserve"> 467</w:t>
      </w:r>
      <w:r w:rsidR="0066179E">
        <w:rPr>
          <w:rFonts w:hint="cs"/>
          <w:rtl/>
        </w:rPr>
        <w:t>)</w:t>
      </w:r>
      <w:r w:rsidR="00752998">
        <w:rPr>
          <w:rFonts w:hint="cs"/>
          <w:rtl/>
        </w:rPr>
        <w:t>:</w:t>
      </w:r>
      <w:r w:rsidR="0066179E">
        <w:rPr>
          <w:rFonts w:hint="cs"/>
          <w:rtl/>
        </w:rPr>
        <w:t>.</w:t>
      </w:r>
      <w:r w:rsidRPr="007D3625">
        <w:rPr>
          <w:rFonts w:hint="cs"/>
          <w:rtl/>
        </w:rPr>
        <w:t xml:space="preserve">.. وقطعت الخطبة العباسية وألبس الخطباء البياض وأذنوا بـ </w:t>
      </w:r>
      <w:r w:rsidR="0066179E">
        <w:rPr>
          <w:rFonts w:hint="cs"/>
          <w:rtl/>
        </w:rPr>
        <w:t>(</w:t>
      </w:r>
      <w:r w:rsidRPr="007D3625">
        <w:rPr>
          <w:rFonts w:hint="cs"/>
          <w:rtl/>
        </w:rPr>
        <w:t>حيّ على خير العمل</w:t>
      </w:r>
      <w:r w:rsidR="0066179E">
        <w:rPr>
          <w:rFonts w:hint="cs"/>
          <w:rtl/>
        </w:rPr>
        <w:t>).</w:t>
      </w:r>
    </w:p>
    <w:p w:rsidR="009834C4" w:rsidRPr="007D3625" w:rsidRDefault="009834C4" w:rsidP="00752998">
      <w:pPr>
        <w:pStyle w:val="libNormal"/>
        <w:rPr>
          <w:rtl/>
        </w:rPr>
      </w:pPr>
      <w:r w:rsidRPr="00752998">
        <w:rPr>
          <w:rFonts w:hint="cs"/>
          <w:rtl/>
        </w:rPr>
        <w:t>وقال</w:t>
      </w:r>
      <w:r w:rsidRPr="00752998">
        <w:rPr>
          <w:rStyle w:val="libBold2Char"/>
          <w:rFonts w:hint="cs"/>
          <w:rtl/>
        </w:rPr>
        <w:t xml:space="preserve"> ابن كثير </w:t>
      </w:r>
      <w:r w:rsidRPr="00752998">
        <w:rPr>
          <w:rFonts w:hint="cs"/>
          <w:rtl/>
        </w:rPr>
        <w:t>في</w:t>
      </w:r>
      <w:r w:rsidRPr="00752998">
        <w:rPr>
          <w:rStyle w:val="libBold2Char"/>
          <w:rFonts w:hint="cs"/>
          <w:rtl/>
        </w:rPr>
        <w:t xml:space="preserve"> </w:t>
      </w:r>
      <w:r w:rsidR="0066179E" w:rsidRPr="00752998">
        <w:rPr>
          <w:rStyle w:val="libBold2Char"/>
          <w:rFonts w:hint="cs"/>
          <w:rtl/>
        </w:rPr>
        <w:t>(</w:t>
      </w:r>
      <w:r w:rsidRPr="00752998">
        <w:rPr>
          <w:rStyle w:val="libBold2Char"/>
          <w:rFonts w:hint="cs"/>
          <w:rtl/>
        </w:rPr>
        <w:t>البداية والنهاية</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استقرّت يد الفاطميين على دمشق في سنة 360</w:t>
      </w:r>
      <w:r w:rsidR="0066179E" w:rsidRPr="00752998">
        <w:rPr>
          <w:rFonts w:hint="cs"/>
          <w:rtl/>
        </w:rPr>
        <w:t>،</w:t>
      </w:r>
      <w:r w:rsidRPr="00752998">
        <w:rPr>
          <w:rFonts w:hint="cs"/>
          <w:rtl/>
        </w:rPr>
        <w:t xml:space="preserve"> وأذّن فيها وفي نواحيها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أكثر من مئة سنة</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(863) النجوم الزاهرة 4: 32.</w:t>
      </w:r>
    </w:p>
    <w:p w:rsidR="009834C4" w:rsidRPr="009834C4" w:rsidRDefault="009834C4" w:rsidP="009834C4">
      <w:pPr>
        <w:pStyle w:val="libFootnote0"/>
        <w:rPr>
          <w:rtl/>
        </w:rPr>
      </w:pPr>
      <w:r w:rsidRPr="007D3625">
        <w:rPr>
          <w:rFonts w:hint="cs"/>
          <w:rtl/>
        </w:rPr>
        <w:t>(864) تاريخ الخلفاء</w:t>
      </w:r>
      <w:r w:rsidR="00752998">
        <w:rPr>
          <w:rFonts w:hint="cs"/>
          <w:rtl/>
        </w:rPr>
        <w:t>:</w:t>
      </w:r>
      <w:r w:rsidRPr="007D3625">
        <w:rPr>
          <w:rFonts w:hint="cs"/>
          <w:rtl/>
        </w:rPr>
        <w:t xml:space="preserve"> 402</w:t>
      </w:r>
      <w:r w:rsidR="0066179E">
        <w:rPr>
          <w:rFonts w:hint="cs"/>
          <w:rtl/>
        </w:rPr>
        <w:t>.</w:t>
      </w:r>
    </w:p>
    <w:p w:rsidR="009834C4" w:rsidRPr="009834C4" w:rsidRDefault="009834C4" w:rsidP="009834C4">
      <w:pPr>
        <w:pStyle w:val="libFootnote0"/>
        <w:rPr>
          <w:rtl/>
        </w:rPr>
      </w:pPr>
      <w:r w:rsidRPr="007D3625">
        <w:rPr>
          <w:rFonts w:hint="cs"/>
          <w:rtl/>
        </w:rPr>
        <w:t>(865) تاريخ الإسلام</w:t>
      </w:r>
      <w:r w:rsidR="00752998">
        <w:rPr>
          <w:rFonts w:hint="cs"/>
          <w:rtl/>
        </w:rPr>
        <w:t>:</w:t>
      </w:r>
      <w:r w:rsidRPr="007D3625">
        <w:rPr>
          <w:rFonts w:hint="cs"/>
          <w:rtl/>
        </w:rPr>
        <w:t xml:space="preserve"> 48 حوادث 351</w:t>
      </w:r>
      <w:r>
        <w:rPr>
          <w:rFonts w:hint="cs"/>
          <w:rtl/>
        </w:rPr>
        <w:t xml:space="preserve"> - </w:t>
      </w:r>
      <w:r w:rsidRPr="007D3625">
        <w:rPr>
          <w:rFonts w:hint="cs"/>
          <w:rtl/>
        </w:rPr>
        <w:t>380 هـ</w:t>
      </w:r>
      <w:r w:rsidR="0066179E">
        <w:rPr>
          <w:rFonts w:hint="cs"/>
          <w:rtl/>
        </w:rPr>
        <w:t>.</w:t>
      </w:r>
    </w:p>
    <w:p w:rsidR="009834C4" w:rsidRPr="009834C4" w:rsidRDefault="009834C4" w:rsidP="009834C4">
      <w:pPr>
        <w:pStyle w:val="libFootnote0"/>
        <w:rPr>
          <w:rtl/>
        </w:rPr>
      </w:pPr>
      <w:r w:rsidRPr="007D3625">
        <w:rPr>
          <w:rFonts w:hint="cs"/>
          <w:rtl/>
        </w:rPr>
        <w:t>(866) سير أعلام النبلاء 15: 116</w:t>
      </w:r>
      <w:r w:rsidR="0066179E">
        <w:rPr>
          <w:rFonts w:hint="cs"/>
          <w:rtl/>
        </w:rPr>
        <w:t>،</w:t>
      </w:r>
      <w:r w:rsidRPr="007D3625">
        <w:rPr>
          <w:rFonts w:hint="cs"/>
          <w:rtl/>
        </w:rPr>
        <w:t xml:space="preserve"> تاريخ الخلفاء</w:t>
      </w:r>
      <w:r w:rsidR="00752998">
        <w:rPr>
          <w:rFonts w:hint="cs"/>
          <w:rtl/>
        </w:rPr>
        <w:t>:</w:t>
      </w:r>
      <w:r w:rsidRPr="007D3625">
        <w:rPr>
          <w:rFonts w:hint="cs"/>
          <w:rtl/>
        </w:rPr>
        <w:t xml:space="preserve"> 402</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وكتب لعنة الشيخين على أبواب الجوامع بها وأبواب المساجد</w:t>
      </w:r>
      <w:r w:rsidR="0066179E">
        <w:rPr>
          <w:rFonts w:hint="cs"/>
          <w:rtl/>
        </w:rPr>
        <w:t>.</w:t>
      </w:r>
    </w:p>
    <w:p w:rsidR="0066179E" w:rsidRDefault="009834C4" w:rsidP="00752998">
      <w:pPr>
        <w:pStyle w:val="libNormal"/>
        <w:rPr>
          <w:rtl/>
        </w:rPr>
      </w:pPr>
      <w:r w:rsidRPr="00752998">
        <w:rPr>
          <w:rFonts w:hint="cs"/>
          <w:rtl/>
        </w:rPr>
        <w:t>وفي مصر خطب جوهر لمولاه وقطع خطبة بني العبّاس</w:t>
      </w:r>
      <w:r w:rsidR="0066179E" w:rsidRPr="00752998">
        <w:rPr>
          <w:rFonts w:hint="cs"/>
          <w:rtl/>
        </w:rPr>
        <w:t>،</w:t>
      </w:r>
      <w:r w:rsidRPr="00752998">
        <w:rPr>
          <w:rFonts w:hint="cs"/>
          <w:rtl/>
        </w:rPr>
        <w:t xml:space="preserve"> وذكر في خطبته الأئمّة الاثني عشر وأمر فأذّن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(867)</w:t>
      </w:r>
      <w:r w:rsidR="0066179E" w:rsidRPr="00752998">
        <w:rPr>
          <w:rFonts w:hint="cs"/>
          <w:rtl/>
        </w:rPr>
        <w:t>.</w:t>
      </w:r>
    </w:p>
    <w:p w:rsidR="009834C4" w:rsidRPr="007D3625" w:rsidRDefault="009834C4" w:rsidP="00752998">
      <w:pPr>
        <w:pStyle w:val="libNormal"/>
        <w:rPr>
          <w:rtl/>
        </w:rPr>
      </w:pPr>
      <w:r w:rsidRPr="007D3625">
        <w:rPr>
          <w:rFonts w:hint="cs"/>
          <w:rtl/>
        </w:rPr>
        <w:t>وقال بعد ذلك</w:t>
      </w:r>
      <w:r w:rsidR="00752998">
        <w:rPr>
          <w:rFonts w:hint="cs"/>
          <w:rtl/>
        </w:rPr>
        <w:t>:</w:t>
      </w:r>
      <w:r w:rsidRPr="007D3625">
        <w:rPr>
          <w:rFonts w:hint="cs"/>
          <w:rtl/>
        </w:rPr>
        <w:t xml:space="preserve"> وفيها أذن بدمشق وسائر الشام بـ </w:t>
      </w:r>
      <w:r w:rsidR="0066179E">
        <w:rPr>
          <w:rFonts w:hint="cs"/>
          <w:rtl/>
        </w:rPr>
        <w:t>(</w:t>
      </w:r>
      <w:r w:rsidRPr="007D3625">
        <w:rPr>
          <w:rFonts w:hint="cs"/>
          <w:rtl/>
        </w:rPr>
        <w:t>حيّ على خير العمل</w:t>
      </w:r>
      <w:r w:rsidR="0066179E">
        <w:rPr>
          <w:rFonts w:hint="cs"/>
          <w:rtl/>
        </w:rPr>
        <w:t>).</w:t>
      </w:r>
    </w:p>
    <w:p w:rsidR="0066179E" w:rsidRDefault="009834C4" w:rsidP="00752998">
      <w:pPr>
        <w:pStyle w:val="libNormal"/>
        <w:rPr>
          <w:rtl/>
        </w:rPr>
      </w:pPr>
      <w:r w:rsidRPr="00752998">
        <w:rPr>
          <w:rFonts w:hint="cs"/>
          <w:rtl/>
        </w:rPr>
        <w:t>قال</w:t>
      </w:r>
      <w:r w:rsidRPr="00752998">
        <w:rPr>
          <w:rStyle w:val="libBold2Char"/>
          <w:rFonts w:hint="cs"/>
          <w:rtl/>
        </w:rPr>
        <w:t xml:space="preserve"> ابن عساكر</w:t>
      </w:r>
      <w:r w:rsidRPr="00752998">
        <w:rPr>
          <w:rFonts w:hint="cs"/>
          <w:rtl/>
        </w:rPr>
        <w:t xml:space="preserve"> في ترجمة جعفر بن فلاح نائب دمشق</w:t>
      </w:r>
      <w:r w:rsidR="00752998">
        <w:rPr>
          <w:rFonts w:hint="cs"/>
          <w:rtl/>
        </w:rPr>
        <w:t>:</w:t>
      </w:r>
      <w:r w:rsidRPr="00752998">
        <w:rPr>
          <w:rFonts w:hint="cs"/>
          <w:rtl/>
        </w:rPr>
        <w:t xml:space="preserve"> وهو أوّل من تأمّر بها عن الفاطميين</w:t>
      </w:r>
      <w:r w:rsidR="0066179E" w:rsidRPr="00752998">
        <w:rPr>
          <w:rFonts w:hint="cs"/>
          <w:rtl/>
        </w:rPr>
        <w:t>.</w:t>
      </w:r>
      <w:r w:rsidRPr="00752998">
        <w:rPr>
          <w:rFonts w:hint="cs"/>
          <w:rtl/>
        </w:rPr>
        <w:t xml:space="preserve"> أخبرنا أبو محمّد الأكفاني</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قال أبو بكر أحمد بن محمّد بن شرام</w:t>
      </w:r>
      <w:r w:rsidR="00752998">
        <w:rPr>
          <w:rFonts w:hint="cs"/>
          <w:rtl/>
        </w:rPr>
        <w:t>:</w:t>
      </w:r>
      <w:r w:rsidRPr="00752998">
        <w:rPr>
          <w:rFonts w:hint="cs"/>
          <w:rtl/>
        </w:rPr>
        <w:t xml:space="preserve"> وفي يوم الخميس لخمس خَلَونَ من صفر من سنة 360 أعلن المؤذّنون في الجامع بدمشق وسائر مآذن البلد وسائر المساجد بحيّ على خير العمل بعد حيّ على الفلاح</w:t>
      </w:r>
      <w:r w:rsidR="0066179E" w:rsidRPr="00752998">
        <w:rPr>
          <w:rFonts w:hint="cs"/>
          <w:rtl/>
        </w:rPr>
        <w:t>،</w:t>
      </w:r>
      <w:r w:rsidRPr="00752998">
        <w:rPr>
          <w:rFonts w:hint="cs"/>
          <w:rtl/>
        </w:rPr>
        <w:t xml:space="preserve"> أمرهم بذلك جعفر بن فلاح ولم يقدروا على مخالفته</w:t>
      </w:r>
      <w:r w:rsidR="0066179E" w:rsidRPr="00752998">
        <w:rPr>
          <w:rFonts w:hint="cs"/>
          <w:rtl/>
        </w:rPr>
        <w:t>،</w:t>
      </w:r>
      <w:r w:rsidRPr="00752998">
        <w:rPr>
          <w:rFonts w:hint="cs"/>
          <w:rtl/>
        </w:rPr>
        <w:t xml:space="preserve"> ولا وجدوا من المسارعة إلى طاعته بُدّاً</w:t>
      </w:r>
      <w:r w:rsidR="0066179E" w:rsidRPr="00752998">
        <w:rPr>
          <w:rFonts w:hint="cs"/>
          <w:rtl/>
        </w:rPr>
        <w:t>.</w:t>
      </w:r>
    </w:p>
    <w:p w:rsidR="0066179E" w:rsidRDefault="009834C4" w:rsidP="00752998">
      <w:pPr>
        <w:pStyle w:val="libNormal"/>
        <w:rPr>
          <w:rtl/>
        </w:rPr>
      </w:pPr>
      <w:r w:rsidRPr="00752998">
        <w:rPr>
          <w:rFonts w:hint="cs"/>
          <w:rtl/>
        </w:rPr>
        <w:t>وفي يوم الجمعة الثامن من جمادى الآخرة أُمر المؤذّنون أن يُثنّوا الأذان والتكبير في الإقامة مَثْنى مَثْنى</w:t>
      </w:r>
      <w:r w:rsidR="0066179E" w:rsidRPr="00752998">
        <w:rPr>
          <w:rFonts w:hint="cs"/>
          <w:rtl/>
        </w:rPr>
        <w:t>،</w:t>
      </w:r>
      <w:r w:rsidRPr="00752998">
        <w:rPr>
          <w:rFonts w:hint="cs"/>
          <w:rtl/>
        </w:rPr>
        <w:t xml:space="preserve"> وأن يقولوا في الإقامة</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فاستعظم الناس ذلك وصبروا على حكم اللَّه </w:t>
      </w:r>
      <w:r w:rsidRPr="009834C4">
        <w:rPr>
          <w:rStyle w:val="libFootnotenumChar"/>
          <w:rFonts w:hint="cs"/>
          <w:rtl/>
        </w:rPr>
        <w:t>(868)</w:t>
      </w:r>
      <w:r w:rsidR="0066179E" w:rsidRPr="00752998">
        <w:rPr>
          <w:rFonts w:hint="cs"/>
          <w:rtl/>
        </w:rPr>
        <w:t>.</w:t>
      </w:r>
    </w:p>
    <w:p w:rsidR="009834C4" w:rsidRPr="007D3625" w:rsidRDefault="009834C4" w:rsidP="00752998">
      <w:pPr>
        <w:pStyle w:val="libNormal"/>
        <w:rPr>
          <w:rtl/>
        </w:rPr>
      </w:pPr>
      <w:r w:rsidRPr="00752998">
        <w:rPr>
          <w:rFonts w:hint="cs"/>
          <w:rtl/>
        </w:rPr>
        <w:t xml:space="preserve">وجاء في </w:t>
      </w:r>
      <w:r w:rsidR="0066179E" w:rsidRPr="00752998">
        <w:rPr>
          <w:rStyle w:val="libBold2Char"/>
          <w:rFonts w:hint="cs"/>
          <w:rtl/>
        </w:rPr>
        <w:t>(</w:t>
      </w:r>
      <w:r w:rsidRPr="00752998">
        <w:rPr>
          <w:rStyle w:val="libBold2Char"/>
          <w:rFonts w:hint="cs"/>
          <w:rtl/>
        </w:rPr>
        <w:t>النجوم الزاهرة</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وهي السنة الثانية لولاية جوهر</w:t>
      </w:r>
      <w:r w:rsidR="0066179E" w:rsidRPr="00752998">
        <w:rPr>
          <w:rFonts w:hint="cs"/>
          <w:rtl/>
        </w:rPr>
        <w:t>.</w:t>
      </w:r>
      <w:r w:rsidRPr="00752998">
        <w:rPr>
          <w:rFonts w:hint="cs"/>
          <w:rtl/>
        </w:rPr>
        <w:t>.. على مصر وهي سنة 360</w:t>
      </w:r>
      <w:r w:rsidR="0066179E" w:rsidRPr="00752998">
        <w:rPr>
          <w:rFonts w:hint="cs"/>
          <w:rtl/>
        </w:rPr>
        <w:t>،</w:t>
      </w:r>
      <w:r w:rsidRPr="00752998">
        <w:rPr>
          <w:rFonts w:hint="cs"/>
          <w:rtl/>
        </w:rPr>
        <w:t xml:space="preserve"> وفيها عمل الرافضة المآتم ببغداد في يوم عاشوراء على العادة في كلّ سنة من النَّوح واللطم والبكاء</w:t>
      </w:r>
      <w:r w:rsidR="0066179E" w:rsidRPr="00752998">
        <w:rPr>
          <w:rFonts w:hint="cs"/>
          <w:rtl/>
        </w:rPr>
        <w:t>،</w:t>
      </w:r>
      <w:r w:rsidRPr="00752998">
        <w:rPr>
          <w:rFonts w:hint="cs"/>
          <w:rtl/>
        </w:rPr>
        <w:t xml:space="preserve"> وتعليق المُسوح</w:t>
      </w:r>
      <w:r w:rsidR="0066179E" w:rsidRPr="00752998">
        <w:rPr>
          <w:rFonts w:hint="cs"/>
          <w:rtl/>
        </w:rPr>
        <w:t>،</w:t>
      </w:r>
      <w:r w:rsidRPr="00752998">
        <w:rPr>
          <w:rFonts w:hint="cs"/>
          <w:rtl/>
        </w:rPr>
        <w:t xml:space="preserve"> وغلق الأسواق</w:t>
      </w:r>
      <w:r w:rsidR="0066179E" w:rsidRPr="00752998">
        <w:rPr>
          <w:rFonts w:hint="cs"/>
          <w:rtl/>
        </w:rPr>
        <w:t>،</w:t>
      </w:r>
      <w:r w:rsidRPr="00752998">
        <w:rPr>
          <w:rFonts w:hint="cs"/>
          <w:rtl/>
        </w:rPr>
        <w:t xml:space="preserve"> وعملوا العيد والفرح يوم الغدير وهو يوم ثامن عشر من ذي الحجّة</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(867) البداية والنهاية 11: 284</w:t>
      </w:r>
      <w:r w:rsidR="0066179E">
        <w:rPr>
          <w:rFonts w:hint="cs"/>
          <w:rtl/>
        </w:rPr>
        <w:t>.</w:t>
      </w:r>
    </w:p>
    <w:p w:rsidR="009834C4" w:rsidRPr="009834C4" w:rsidRDefault="009834C4" w:rsidP="009834C4">
      <w:pPr>
        <w:pStyle w:val="libFootnote0"/>
        <w:rPr>
          <w:rtl/>
        </w:rPr>
      </w:pPr>
      <w:r w:rsidRPr="007D3625">
        <w:rPr>
          <w:rFonts w:hint="cs"/>
          <w:rtl/>
        </w:rPr>
        <w:t>(868) البداية والنهاية 11: 287</w:t>
      </w:r>
      <w:r w:rsidR="0066179E">
        <w:rPr>
          <w:rFonts w:hint="cs"/>
          <w:rtl/>
        </w:rPr>
        <w:t>،</w:t>
      </w:r>
      <w:r w:rsidRPr="007D3625">
        <w:rPr>
          <w:rFonts w:hint="cs"/>
          <w:rtl/>
        </w:rPr>
        <w:t xml:space="preserve"> وكلام ابن كثير يشير إلى عمل أهل السنة والجماعة بالتقية لو أحسوا الضرورة لذلك</w:t>
      </w:r>
      <w:r w:rsidR="0066179E">
        <w:rPr>
          <w:rFonts w:hint="cs"/>
          <w:rtl/>
        </w:rPr>
        <w:t>،</w:t>
      </w:r>
      <w:r w:rsidRPr="007D3625">
        <w:rPr>
          <w:rFonts w:hint="cs"/>
          <w:rtl/>
        </w:rPr>
        <w:t xml:space="preserve"> كما يفعله اليوم الخط السلفي وأتباع الطالبان</w:t>
      </w:r>
      <w:r w:rsidR="0066179E">
        <w:rPr>
          <w:rFonts w:hint="cs"/>
          <w:rtl/>
        </w:rPr>
        <w:t>،</w:t>
      </w:r>
      <w:r w:rsidRPr="007D3625">
        <w:rPr>
          <w:rFonts w:hint="cs"/>
          <w:rtl/>
        </w:rPr>
        <w:t xml:space="preserve"> فلا يرتضي أحد منهم أن يُنسَب إلى ابن لادن خوفاً من القتل والسجن</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وفي صفر أعلن المؤذّنون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بأمر القائد جعفر بن فلاح نائب دمشق للمعزّ الفاطمي</w:t>
      </w:r>
      <w:r w:rsidR="0066179E" w:rsidRPr="00752998">
        <w:rPr>
          <w:rFonts w:hint="cs"/>
          <w:rtl/>
        </w:rPr>
        <w:t>،</w:t>
      </w:r>
      <w:r w:rsidRPr="00752998">
        <w:rPr>
          <w:rFonts w:hint="cs"/>
          <w:rtl/>
        </w:rPr>
        <w:t xml:space="preserve"> ولم يجسر أحد على مخالفته</w:t>
      </w:r>
      <w:r w:rsidR="0066179E" w:rsidRPr="00752998">
        <w:rPr>
          <w:rFonts w:hint="cs"/>
          <w:rtl/>
        </w:rPr>
        <w:t>،</w:t>
      </w:r>
      <w:r w:rsidRPr="00752998">
        <w:rPr>
          <w:rFonts w:hint="cs"/>
          <w:rtl/>
        </w:rPr>
        <w:t xml:space="preserve"> ثمّ في جمادى الآخرة أمرهم ابن فلاح المذكور بذلك في الإقامة فتألم الناس</w:t>
      </w:r>
      <w:r w:rsidRPr="009834C4">
        <w:rPr>
          <w:rStyle w:val="libFootnotenumChar"/>
          <w:rFonts w:hint="cs"/>
          <w:rtl/>
        </w:rPr>
        <w:t xml:space="preserve"> (869)</w:t>
      </w:r>
      <w:r w:rsidR="0066179E" w:rsidRPr="00752998">
        <w:rPr>
          <w:rFonts w:hint="cs"/>
          <w:rtl/>
        </w:rPr>
        <w:t>.</w:t>
      </w:r>
    </w:p>
    <w:p w:rsidR="0066179E" w:rsidRDefault="009834C4" w:rsidP="00752998">
      <w:pPr>
        <w:pStyle w:val="libNormal"/>
        <w:rPr>
          <w:rtl/>
        </w:rPr>
      </w:pPr>
      <w:r w:rsidRPr="00752998">
        <w:rPr>
          <w:rFonts w:hint="cs"/>
          <w:rtl/>
        </w:rPr>
        <w:t>وقال أيضاً</w:t>
      </w:r>
      <w:r w:rsidR="00752998">
        <w:rPr>
          <w:rFonts w:hint="cs"/>
          <w:rtl/>
        </w:rPr>
        <w:t>:</w:t>
      </w:r>
      <w:r w:rsidR="0066179E" w:rsidRPr="00752998">
        <w:rPr>
          <w:rFonts w:hint="cs"/>
          <w:rtl/>
        </w:rPr>
        <w:t>.</w:t>
      </w:r>
      <w:r w:rsidRPr="00752998">
        <w:rPr>
          <w:rFonts w:hint="cs"/>
          <w:rtl/>
        </w:rPr>
        <w:t xml:space="preserve">.. وفيها </w:t>
      </w:r>
      <w:r w:rsidR="0066179E" w:rsidRPr="00752998">
        <w:rPr>
          <w:rFonts w:hint="cs"/>
          <w:rtl/>
        </w:rPr>
        <w:t>(</w:t>
      </w:r>
      <w:r w:rsidRPr="00752998">
        <w:rPr>
          <w:rFonts w:hint="cs"/>
          <w:rtl/>
        </w:rPr>
        <w:t>أي سنة 360</w:t>
      </w:r>
      <w:r w:rsidR="0066179E" w:rsidRPr="00752998">
        <w:rPr>
          <w:rFonts w:hint="cs"/>
          <w:rtl/>
        </w:rPr>
        <w:t>)</w:t>
      </w:r>
      <w:r w:rsidRPr="00752998">
        <w:rPr>
          <w:rFonts w:hint="cs"/>
          <w:rtl/>
        </w:rPr>
        <w:t xml:space="preserve"> قتل جعفر بن فلاح وهو أوّل أمير ولي دمشق لبني عبيد المغربي</w:t>
      </w:r>
      <w:r w:rsidR="0066179E" w:rsidRPr="00752998">
        <w:rPr>
          <w:rFonts w:hint="cs"/>
          <w:rtl/>
        </w:rPr>
        <w:t>،</w:t>
      </w:r>
      <w:r w:rsidRPr="00752998">
        <w:rPr>
          <w:rFonts w:hint="cs"/>
          <w:rtl/>
        </w:rPr>
        <w:t xml:space="preserve"> والعجب أن القرمطي أبا محمّد الحسن بن أحمد لمّا قتله بكى عليه ورثاه لأنهما يجمع بينهما التشيّع </w:t>
      </w:r>
      <w:r w:rsidRPr="009834C4">
        <w:rPr>
          <w:rStyle w:val="libFootnotenumChar"/>
          <w:rFonts w:hint="cs"/>
          <w:rtl/>
        </w:rPr>
        <w:t>(870)</w:t>
      </w:r>
      <w:r w:rsidR="0066179E" w:rsidRPr="008922A0">
        <w:rPr>
          <w:rFonts w:hint="cs"/>
          <w:rtl/>
        </w:rPr>
        <w:t>.</w:t>
      </w:r>
    </w:p>
    <w:p w:rsidR="009834C4" w:rsidRPr="007D3625" w:rsidRDefault="009834C4" w:rsidP="00752998">
      <w:pPr>
        <w:pStyle w:val="libNormal"/>
        <w:rPr>
          <w:rtl/>
        </w:rPr>
      </w:pPr>
      <w:r w:rsidRPr="00752998">
        <w:rPr>
          <w:rFonts w:hint="cs"/>
          <w:rtl/>
        </w:rPr>
        <w:t xml:space="preserve">وقد كتب </w:t>
      </w:r>
      <w:r w:rsidRPr="00752998">
        <w:rPr>
          <w:rStyle w:val="libBold2Char"/>
          <w:rFonts w:hint="cs"/>
          <w:rtl/>
        </w:rPr>
        <w:t>المقريزي</w:t>
      </w:r>
      <w:r w:rsidRPr="00752998">
        <w:rPr>
          <w:rFonts w:hint="cs"/>
          <w:rtl/>
        </w:rPr>
        <w:t xml:space="preserve"> عن المعزّ لدين اللَّه</w:t>
      </w:r>
      <w:r w:rsidR="00752998">
        <w:rPr>
          <w:rFonts w:hint="cs"/>
          <w:rtl/>
        </w:rPr>
        <w:t>:</w:t>
      </w:r>
      <w:r w:rsidRPr="00752998">
        <w:rPr>
          <w:rFonts w:hint="cs"/>
          <w:rtl/>
        </w:rPr>
        <w:t xml:space="preserve"> أنه لمّا دخل مصر أمر في رمضان سنة اثنين وستّين وثلاثمئة فكتب على سائر الأماكن بمدينة مصر</w:t>
      </w:r>
      <w:r w:rsidR="00752998">
        <w:rPr>
          <w:rFonts w:hint="cs"/>
          <w:rtl/>
        </w:rPr>
        <w:t>:</w:t>
      </w:r>
      <w:r w:rsidRPr="00752998">
        <w:rPr>
          <w:rFonts w:hint="cs"/>
          <w:rtl/>
        </w:rPr>
        <w:t xml:space="preserve"> </w:t>
      </w:r>
      <w:r w:rsidR="0066179E" w:rsidRPr="00752998">
        <w:rPr>
          <w:rFonts w:hint="cs"/>
          <w:rtl/>
        </w:rPr>
        <w:t>(</w:t>
      </w:r>
      <w:r w:rsidRPr="00752998">
        <w:rPr>
          <w:rFonts w:hint="cs"/>
          <w:rtl/>
        </w:rPr>
        <w:t>خير الناس بعد رسول اللَّه أمير المؤمنين عليّ بن أبي طالب عليه السلام</w:t>
      </w:r>
      <w:r w:rsidR="0066179E" w:rsidRPr="00752998">
        <w:rPr>
          <w:rFonts w:hint="cs"/>
          <w:rtl/>
        </w:rPr>
        <w:t>)</w:t>
      </w:r>
      <w:r w:rsidRPr="009834C4">
        <w:rPr>
          <w:rStyle w:val="libFootnotenumChar"/>
          <w:rFonts w:hint="cs"/>
          <w:rtl/>
        </w:rPr>
        <w:t xml:space="preserve"> (871)</w:t>
      </w:r>
      <w:r w:rsidR="0066179E" w:rsidRPr="00752998">
        <w:rPr>
          <w:rFonts w:hint="cs"/>
          <w:rtl/>
        </w:rPr>
        <w:t>.</w:t>
      </w:r>
    </w:p>
    <w:p w:rsidR="0066179E" w:rsidRPr="001D7608" w:rsidRDefault="009834C4" w:rsidP="001D7608">
      <w:pPr>
        <w:pStyle w:val="libBold1"/>
        <w:rPr>
          <w:rtl/>
        </w:rPr>
      </w:pPr>
      <w:bookmarkStart w:id="89" w:name="حلب_(_سنة_367_هـ_)"/>
      <w:r w:rsidRPr="007D3625">
        <w:rPr>
          <w:rFonts w:hint="cs"/>
          <w:rtl/>
        </w:rPr>
        <w:t xml:space="preserve">حلب </w:t>
      </w:r>
      <w:r w:rsidR="0066179E">
        <w:rPr>
          <w:rFonts w:hint="cs"/>
          <w:rtl/>
        </w:rPr>
        <w:t>(</w:t>
      </w:r>
      <w:r w:rsidRPr="007D3625">
        <w:rPr>
          <w:rFonts w:hint="cs"/>
          <w:rtl/>
        </w:rPr>
        <w:t>سنة 367 هـ</w:t>
      </w:r>
      <w:r w:rsidR="0066179E">
        <w:rPr>
          <w:rFonts w:hint="cs"/>
          <w:rtl/>
        </w:rPr>
        <w:t>)</w:t>
      </w:r>
      <w:bookmarkEnd w:id="89"/>
    </w:p>
    <w:p w:rsidR="009834C4" w:rsidRPr="007D3625" w:rsidRDefault="009834C4" w:rsidP="00752998">
      <w:pPr>
        <w:pStyle w:val="libNormal"/>
        <w:rPr>
          <w:rtl/>
        </w:rPr>
      </w:pPr>
      <w:r w:rsidRPr="00752998">
        <w:rPr>
          <w:rFonts w:hint="cs"/>
          <w:rtl/>
        </w:rPr>
        <w:t xml:space="preserve">جاء في </w:t>
      </w:r>
      <w:r w:rsidRPr="00752998">
        <w:rPr>
          <w:rStyle w:val="libBold2Char"/>
          <w:rFonts w:hint="cs"/>
          <w:rtl/>
        </w:rPr>
        <w:t xml:space="preserve">زبدة الحلب من تاريخ حلب </w:t>
      </w:r>
      <w:r w:rsidRPr="00752998">
        <w:rPr>
          <w:rFonts w:hint="cs"/>
          <w:rtl/>
        </w:rPr>
        <w:t>لابن أبي جرادة الشهير بابن العديم المتوفّى سنة 660</w:t>
      </w:r>
      <w:r w:rsidR="00752998">
        <w:rPr>
          <w:rFonts w:hint="cs"/>
          <w:rtl/>
        </w:rPr>
        <w:t>:</w:t>
      </w:r>
      <w:r w:rsidR="0066179E" w:rsidRPr="00752998">
        <w:rPr>
          <w:rFonts w:hint="cs"/>
          <w:rtl/>
        </w:rPr>
        <w:t>.</w:t>
      </w:r>
      <w:r w:rsidRPr="00752998">
        <w:rPr>
          <w:rFonts w:hint="cs"/>
          <w:rtl/>
        </w:rPr>
        <w:t xml:space="preserve">.. وانهزم </w:t>
      </w:r>
      <w:r w:rsidR="0066179E" w:rsidRPr="00752998">
        <w:rPr>
          <w:rFonts w:hint="cs"/>
          <w:rtl/>
        </w:rPr>
        <w:t>(</w:t>
      </w:r>
      <w:r w:rsidRPr="00752998">
        <w:rPr>
          <w:rFonts w:hint="cs"/>
          <w:rtl/>
        </w:rPr>
        <w:t>بكجور</w:t>
      </w:r>
      <w:r w:rsidR="0066179E" w:rsidRPr="00752998">
        <w:rPr>
          <w:rFonts w:hint="cs"/>
          <w:rtl/>
        </w:rPr>
        <w:t>)</w:t>
      </w:r>
      <w:r w:rsidRPr="00752998">
        <w:rPr>
          <w:rFonts w:hint="cs"/>
          <w:rtl/>
        </w:rPr>
        <w:t xml:space="preserve"> إلى القلعة فاستعصى بها وذلك في رجب سنة خمس وستّين وثلاثمئة</w:t>
      </w:r>
      <w:r w:rsidR="0066179E" w:rsidRPr="00752998">
        <w:rPr>
          <w:rFonts w:hint="cs"/>
          <w:rtl/>
        </w:rPr>
        <w:t>،</w:t>
      </w:r>
      <w:r w:rsidRPr="00752998">
        <w:rPr>
          <w:rFonts w:hint="cs"/>
          <w:rtl/>
        </w:rPr>
        <w:t xml:space="preserve"> ثمّ أقام سعد الدولة يحاصر القلعة مدة حتّى نفذ ما فيها من القوت</w:t>
      </w:r>
      <w:r w:rsidR="0066179E" w:rsidRPr="00752998">
        <w:rPr>
          <w:rFonts w:hint="cs"/>
          <w:rtl/>
        </w:rPr>
        <w:t>،</w:t>
      </w:r>
      <w:r w:rsidRPr="00752998">
        <w:rPr>
          <w:rFonts w:hint="cs"/>
          <w:rtl/>
        </w:rPr>
        <w:t xml:space="preserve"> فسلمها </w:t>
      </w:r>
      <w:r w:rsidR="0066179E" w:rsidRPr="00752998">
        <w:rPr>
          <w:rFonts w:hint="cs"/>
          <w:rtl/>
        </w:rPr>
        <w:t>(</w:t>
      </w:r>
      <w:r w:rsidRPr="00752998">
        <w:rPr>
          <w:rFonts w:hint="cs"/>
          <w:rtl/>
        </w:rPr>
        <w:t>بكجور</w:t>
      </w:r>
      <w:r w:rsidR="0066179E" w:rsidRPr="00752998">
        <w:rPr>
          <w:rFonts w:hint="cs"/>
          <w:rtl/>
        </w:rPr>
        <w:t>)</w:t>
      </w:r>
      <w:r w:rsidRPr="00752998">
        <w:rPr>
          <w:rFonts w:hint="cs"/>
          <w:rtl/>
        </w:rPr>
        <w:t xml:space="preserve"> في شهر ربيع الآخر من سنة سبع وستين وثلاثمئة</w:t>
      </w:r>
      <w:r w:rsidR="0066179E" w:rsidRPr="00752998">
        <w:rPr>
          <w:rFonts w:hint="cs"/>
          <w:rtl/>
        </w:rPr>
        <w:t>.</w:t>
      </w:r>
      <w:r w:rsidRPr="00752998">
        <w:rPr>
          <w:rFonts w:hint="cs"/>
          <w:rtl/>
        </w:rPr>
        <w:t xml:space="preserve"> وولى سعدُ الدولة بكجورَ حمص وجندها</w:t>
      </w:r>
      <w:r w:rsidR="0066179E" w:rsidRPr="00752998">
        <w:rPr>
          <w:rFonts w:hint="cs"/>
          <w:rtl/>
        </w:rPr>
        <w:t>،</w:t>
      </w:r>
      <w:r w:rsidRPr="00752998">
        <w:rPr>
          <w:rFonts w:hint="cs"/>
          <w:rtl/>
        </w:rPr>
        <w:t xml:space="preserve"> وكان تقرير أمر بكجور بين سعد الدولة وبينه على يد أبي الحسن عليّ بن الحسين بن المغربي الكاتب والد الوزير أبي القاسم</w:t>
      </w:r>
      <w:r w:rsidR="0066179E" w:rsidRPr="00752998">
        <w:rPr>
          <w:rFonts w:hint="cs"/>
          <w:rtl/>
        </w:rPr>
        <w:t>.</w:t>
      </w:r>
      <w:r w:rsidRPr="00752998">
        <w:rPr>
          <w:rFonts w:hint="cs"/>
          <w:rtl/>
        </w:rPr>
        <w:t xml:space="preserve"> واستقرّ أمر سعد الدولة بحلب</w:t>
      </w:r>
      <w:r w:rsidR="0066179E" w:rsidRPr="00752998">
        <w:rPr>
          <w:rFonts w:hint="cs"/>
          <w:rtl/>
        </w:rPr>
        <w:t>،</w:t>
      </w:r>
      <w:r w:rsidRPr="00752998">
        <w:rPr>
          <w:rFonts w:hint="cs"/>
          <w:rtl/>
        </w:rPr>
        <w:t xml:space="preserve"> وجدّد الحلبيّون عمارة المسجد الجامع بحلب</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(869) النجوم الزاهرة 4: 57</w:t>
      </w:r>
      <w:r w:rsidR="0066179E">
        <w:rPr>
          <w:rFonts w:hint="cs"/>
          <w:rtl/>
        </w:rPr>
        <w:t>.</w:t>
      </w:r>
    </w:p>
    <w:p w:rsidR="009834C4" w:rsidRPr="009834C4" w:rsidRDefault="009834C4" w:rsidP="009834C4">
      <w:pPr>
        <w:pStyle w:val="libFootnote0"/>
        <w:rPr>
          <w:rtl/>
        </w:rPr>
      </w:pPr>
      <w:r w:rsidRPr="007D3625">
        <w:rPr>
          <w:rFonts w:hint="cs"/>
          <w:rtl/>
        </w:rPr>
        <w:t>(870) النجوم الزاهرة 4: 57</w:t>
      </w:r>
      <w:r w:rsidR="0066179E">
        <w:rPr>
          <w:rFonts w:hint="cs"/>
          <w:rtl/>
        </w:rPr>
        <w:t>.</w:t>
      </w:r>
    </w:p>
    <w:p w:rsidR="009834C4" w:rsidRPr="009834C4" w:rsidRDefault="009834C4" w:rsidP="009834C4">
      <w:pPr>
        <w:pStyle w:val="libFootnote0"/>
        <w:rPr>
          <w:rtl/>
        </w:rPr>
      </w:pPr>
      <w:r w:rsidRPr="007D3625">
        <w:rPr>
          <w:rFonts w:hint="cs"/>
          <w:rtl/>
        </w:rPr>
        <w:t>(871) المواعظ والاعتبار 2: 340</w:t>
      </w:r>
      <w:r>
        <w:rPr>
          <w:rFonts w:hint="cs"/>
          <w:rtl/>
        </w:rPr>
        <w:t xml:space="preserve"> - </w:t>
      </w:r>
      <w:r w:rsidRPr="007D3625">
        <w:rPr>
          <w:rFonts w:hint="cs"/>
          <w:rtl/>
        </w:rPr>
        <w:t>341.</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وزادوا في عمارة الأسوار في سنة سبع وستين</w:t>
      </w:r>
      <w:r w:rsidR="0066179E" w:rsidRPr="00752998">
        <w:rPr>
          <w:rFonts w:hint="cs"/>
          <w:rtl/>
        </w:rPr>
        <w:t>.</w:t>
      </w:r>
      <w:r w:rsidRPr="00752998">
        <w:rPr>
          <w:rFonts w:hint="cs"/>
          <w:rtl/>
        </w:rPr>
        <w:t xml:space="preserve"> وغيَّر سعدٌ الأذانَ بحلب وزاد فيه</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محمّد وعليّ خير البشر</w:t>
      </w:r>
      <w:r w:rsidR="0066179E" w:rsidRPr="00752998">
        <w:rPr>
          <w:rFonts w:hint="cs"/>
          <w:rtl/>
        </w:rPr>
        <w:t>)،</w:t>
      </w:r>
      <w:r w:rsidRPr="00752998">
        <w:rPr>
          <w:rFonts w:hint="cs"/>
          <w:rtl/>
        </w:rPr>
        <w:t xml:space="preserve"> وقيل</w:t>
      </w:r>
      <w:r w:rsidR="00752998">
        <w:rPr>
          <w:rFonts w:hint="cs"/>
          <w:rtl/>
        </w:rPr>
        <w:t>:</w:t>
      </w:r>
      <w:r w:rsidRPr="00752998">
        <w:rPr>
          <w:rFonts w:hint="cs"/>
          <w:rtl/>
        </w:rPr>
        <w:t xml:space="preserve"> إنه فعل ذلك في سنة تسع وستين وثلاثمئة</w:t>
      </w:r>
      <w:r w:rsidR="0066179E" w:rsidRPr="00752998">
        <w:rPr>
          <w:rFonts w:hint="cs"/>
          <w:rtl/>
        </w:rPr>
        <w:t>،</w:t>
      </w:r>
      <w:r w:rsidRPr="00752998">
        <w:rPr>
          <w:rFonts w:hint="cs"/>
          <w:rtl/>
        </w:rPr>
        <w:t xml:space="preserve"> وقيل</w:t>
      </w:r>
      <w:r w:rsidR="00752998">
        <w:rPr>
          <w:rFonts w:hint="cs"/>
          <w:rtl/>
        </w:rPr>
        <w:t>:</w:t>
      </w:r>
      <w:r w:rsidRPr="00752998">
        <w:rPr>
          <w:rFonts w:hint="cs"/>
          <w:rtl/>
        </w:rPr>
        <w:t xml:space="preserve"> سنة ثمان وخمسين</w:t>
      </w:r>
      <w:r w:rsidR="0066179E" w:rsidRPr="00752998">
        <w:rPr>
          <w:rFonts w:hint="cs"/>
          <w:rtl/>
        </w:rPr>
        <w:t>.</w:t>
      </w:r>
      <w:r w:rsidRPr="00752998">
        <w:rPr>
          <w:rFonts w:hint="cs"/>
          <w:rtl/>
        </w:rPr>
        <w:t xml:space="preserve"> وسير سعد الدولة في سنة سبع وستين وثلاثمئة الشريف أبا الحسن إسماعيل بن الناصر الحسني يهنّئ عضد الدولة بدخوله مدينة السلام </w:t>
      </w:r>
      <w:r w:rsidRPr="009834C4">
        <w:rPr>
          <w:rStyle w:val="libFootnotenumChar"/>
          <w:rFonts w:hint="cs"/>
          <w:rtl/>
        </w:rPr>
        <w:t>(872)</w:t>
      </w:r>
      <w:r w:rsidR="0066179E" w:rsidRPr="00752998">
        <w:rPr>
          <w:rFonts w:hint="cs"/>
          <w:rtl/>
        </w:rPr>
        <w:t>.</w:t>
      </w:r>
    </w:p>
    <w:p w:rsidR="009834C4" w:rsidRPr="007D3625" w:rsidRDefault="009834C4" w:rsidP="00752998">
      <w:pPr>
        <w:pStyle w:val="libNormal"/>
        <w:rPr>
          <w:rtl/>
        </w:rPr>
      </w:pPr>
      <w:r w:rsidRPr="00752998">
        <w:rPr>
          <w:rFonts w:hint="cs"/>
          <w:rtl/>
        </w:rPr>
        <w:t xml:space="preserve">وقال </w:t>
      </w:r>
      <w:r w:rsidRPr="00752998">
        <w:rPr>
          <w:rStyle w:val="libBold2Char"/>
          <w:rFonts w:hint="cs"/>
          <w:rtl/>
        </w:rPr>
        <w:t>أبو</w:t>
      </w:r>
      <w:r w:rsidRPr="00752998">
        <w:rPr>
          <w:rFonts w:hint="cs"/>
          <w:rtl/>
        </w:rPr>
        <w:t xml:space="preserve"> </w:t>
      </w:r>
      <w:r w:rsidRPr="00752998">
        <w:rPr>
          <w:rStyle w:val="libBold2Char"/>
          <w:rFonts w:hint="cs"/>
          <w:rtl/>
        </w:rPr>
        <w:t>الفداء</w:t>
      </w:r>
      <w:r w:rsidRPr="00752998">
        <w:rPr>
          <w:rFonts w:hint="cs"/>
          <w:rtl/>
        </w:rPr>
        <w:t xml:space="preserve"> في </w:t>
      </w:r>
      <w:r w:rsidR="0066179E" w:rsidRPr="00752998">
        <w:rPr>
          <w:rStyle w:val="libBold2Char"/>
          <w:rFonts w:hint="cs"/>
          <w:rtl/>
        </w:rPr>
        <w:t>(</w:t>
      </w:r>
      <w:r w:rsidRPr="00752998">
        <w:rPr>
          <w:rStyle w:val="libBold2Char"/>
          <w:rFonts w:hint="cs"/>
          <w:rtl/>
        </w:rPr>
        <w:t>اليواقيت والضرب في تاريخ حلب</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وأقام سعد الدولة يحاصر القلعة مدّة حتّى نفذ ما فيها من القوت</w:t>
      </w:r>
      <w:r w:rsidR="0066179E" w:rsidRPr="00752998">
        <w:rPr>
          <w:rFonts w:hint="cs"/>
          <w:rtl/>
        </w:rPr>
        <w:t>،</w:t>
      </w:r>
      <w:r w:rsidRPr="00752998">
        <w:rPr>
          <w:rFonts w:hint="cs"/>
          <w:rtl/>
        </w:rPr>
        <w:t xml:space="preserve"> فسلّمها بكجور إليه في شهر ربيع الآخر سنة 367</w:t>
      </w:r>
      <w:r w:rsidR="0066179E" w:rsidRPr="00752998">
        <w:rPr>
          <w:rFonts w:hint="cs"/>
          <w:rtl/>
        </w:rPr>
        <w:t>،</w:t>
      </w:r>
      <w:r w:rsidRPr="00752998">
        <w:rPr>
          <w:rFonts w:hint="cs"/>
          <w:rtl/>
        </w:rPr>
        <w:t xml:space="preserve"> وولى سعد الدولة بكجور حمص وجندها</w:t>
      </w:r>
      <w:r w:rsidR="0066179E" w:rsidRPr="00752998">
        <w:rPr>
          <w:rFonts w:hint="cs"/>
          <w:rtl/>
        </w:rPr>
        <w:t>.</w:t>
      </w:r>
      <w:r w:rsidRPr="00752998">
        <w:rPr>
          <w:rFonts w:hint="cs"/>
          <w:rtl/>
        </w:rPr>
        <w:t xml:space="preserve"> وكان تقرير أمر بكجور بين سعد الدولة وبينه على يد أبي الحسن عليّ بن الحسين المغربي الكاتب والد الوزير أبي القاسم</w:t>
      </w:r>
      <w:r w:rsidR="0066179E" w:rsidRPr="00752998">
        <w:rPr>
          <w:rFonts w:hint="cs"/>
          <w:rtl/>
        </w:rPr>
        <w:t>.</w:t>
      </w:r>
      <w:r w:rsidRPr="00752998">
        <w:rPr>
          <w:rFonts w:hint="cs"/>
          <w:rtl/>
        </w:rPr>
        <w:t xml:space="preserve"> واستقرّ أمر سعد الدولة بحلب</w:t>
      </w:r>
      <w:r w:rsidR="0066179E" w:rsidRPr="00752998">
        <w:rPr>
          <w:rFonts w:hint="cs"/>
          <w:rtl/>
        </w:rPr>
        <w:t>،</w:t>
      </w:r>
      <w:r w:rsidRPr="00752998">
        <w:rPr>
          <w:rFonts w:hint="cs"/>
          <w:rtl/>
        </w:rPr>
        <w:t xml:space="preserve"> وجدّد الحلبيّون عمارة المسجد الجامع بحلب</w:t>
      </w:r>
      <w:r w:rsidR="0066179E" w:rsidRPr="00752998">
        <w:rPr>
          <w:rFonts w:hint="cs"/>
          <w:rtl/>
        </w:rPr>
        <w:t>،</w:t>
      </w:r>
      <w:r w:rsidRPr="00752998">
        <w:rPr>
          <w:rFonts w:hint="cs"/>
          <w:rtl/>
        </w:rPr>
        <w:t xml:space="preserve"> وزادوا في عمارة الأسوار في سنة 367 وغيّر سعد الدولة الأذان بحلب وزاد فيه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محمّد وعليّ خير البشر</w:t>
      </w:r>
      <w:r w:rsidR="0066179E" w:rsidRPr="00752998">
        <w:rPr>
          <w:rFonts w:hint="cs"/>
          <w:rtl/>
        </w:rPr>
        <w:t>)،</w:t>
      </w:r>
      <w:r w:rsidRPr="00752998">
        <w:rPr>
          <w:rFonts w:hint="cs"/>
          <w:rtl/>
        </w:rPr>
        <w:t xml:space="preserve"> وقيل</w:t>
      </w:r>
      <w:r w:rsidR="00752998">
        <w:rPr>
          <w:rFonts w:hint="cs"/>
          <w:rtl/>
        </w:rPr>
        <w:t>:</w:t>
      </w:r>
      <w:r w:rsidRPr="00752998">
        <w:rPr>
          <w:rFonts w:hint="cs"/>
          <w:rtl/>
        </w:rPr>
        <w:t xml:space="preserve"> إنّه فعل ذلك في سنة 369</w:t>
      </w:r>
      <w:r w:rsidR="0066179E" w:rsidRPr="00752998">
        <w:rPr>
          <w:rFonts w:hint="cs"/>
          <w:rtl/>
        </w:rPr>
        <w:t>،</w:t>
      </w:r>
      <w:r w:rsidRPr="00752998">
        <w:rPr>
          <w:rFonts w:hint="cs"/>
          <w:rtl/>
        </w:rPr>
        <w:t xml:space="preserve"> وقيل</w:t>
      </w:r>
      <w:r w:rsidR="00752998">
        <w:rPr>
          <w:rFonts w:hint="cs"/>
          <w:rtl/>
        </w:rPr>
        <w:t>:</w:t>
      </w:r>
      <w:r w:rsidRPr="00752998">
        <w:rPr>
          <w:rFonts w:hint="cs"/>
          <w:rtl/>
        </w:rPr>
        <w:t xml:space="preserve"> سنة 358</w:t>
      </w:r>
      <w:r w:rsidRPr="009834C4">
        <w:rPr>
          <w:rStyle w:val="libFootnotenumChar"/>
          <w:rFonts w:hint="cs"/>
          <w:rtl/>
        </w:rPr>
        <w:t xml:space="preserve"> (873)</w:t>
      </w:r>
      <w:r w:rsidR="0066179E" w:rsidRPr="00752998">
        <w:rPr>
          <w:rFonts w:hint="cs"/>
          <w:rtl/>
        </w:rPr>
        <w:t>.</w:t>
      </w:r>
    </w:p>
    <w:p w:rsidR="0066179E" w:rsidRPr="001D7608" w:rsidRDefault="009834C4" w:rsidP="001D7608">
      <w:pPr>
        <w:pStyle w:val="libBold1"/>
        <w:rPr>
          <w:rtl/>
        </w:rPr>
      </w:pPr>
      <w:bookmarkStart w:id="90" w:name="ملتان_ـ_الهند_(_قبل_سنة_380_هـ_)"/>
      <w:r w:rsidRPr="007D3625">
        <w:rPr>
          <w:rFonts w:hint="cs"/>
          <w:rtl/>
        </w:rPr>
        <w:t>ملتان</w:t>
      </w:r>
      <w:r>
        <w:rPr>
          <w:rFonts w:hint="cs"/>
          <w:rtl/>
        </w:rPr>
        <w:t xml:space="preserve"> - </w:t>
      </w:r>
      <w:r w:rsidRPr="007D3625">
        <w:rPr>
          <w:rFonts w:hint="cs"/>
          <w:rtl/>
        </w:rPr>
        <w:t xml:space="preserve">الهند </w:t>
      </w:r>
      <w:r w:rsidR="0066179E">
        <w:rPr>
          <w:rFonts w:hint="cs"/>
          <w:rtl/>
        </w:rPr>
        <w:t>(</w:t>
      </w:r>
      <w:r w:rsidRPr="007D3625">
        <w:rPr>
          <w:rFonts w:hint="cs"/>
          <w:rtl/>
        </w:rPr>
        <w:t>قبل سنة 380 هـ</w:t>
      </w:r>
      <w:r w:rsidR="0066179E">
        <w:rPr>
          <w:rFonts w:hint="cs"/>
          <w:rtl/>
        </w:rPr>
        <w:t>)</w:t>
      </w:r>
      <w:bookmarkEnd w:id="90"/>
    </w:p>
    <w:p w:rsidR="0066179E" w:rsidRDefault="009834C4" w:rsidP="00752998">
      <w:pPr>
        <w:pStyle w:val="libNormal"/>
        <w:rPr>
          <w:rtl/>
        </w:rPr>
      </w:pPr>
      <w:r w:rsidRPr="00752998">
        <w:rPr>
          <w:rFonts w:hint="cs"/>
          <w:rtl/>
        </w:rPr>
        <w:t xml:space="preserve">قال </w:t>
      </w:r>
      <w:r w:rsidRPr="00752998">
        <w:rPr>
          <w:rStyle w:val="libBold2Char"/>
          <w:rFonts w:hint="cs"/>
          <w:rtl/>
        </w:rPr>
        <w:t>المقدسي</w:t>
      </w:r>
      <w:r w:rsidRPr="00752998">
        <w:rPr>
          <w:rFonts w:hint="cs"/>
          <w:rtl/>
        </w:rPr>
        <w:t xml:space="preserve"> المتوفّى (380هـ</w:t>
      </w:r>
      <w:r w:rsidR="0066179E" w:rsidRPr="00752998">
        <w:rPr>
          <w:rFonts w:hint="cs"/>
          <w:rtl/>
        </w:rPr>
        <w:t>)</w:t>
      </w:r>
      <w:r w:rsidRPr="00752998">
        <w:rPr>
          <w:rFonts w:hint="cs"/>
          <w:rtl/>
        </w:rPr>
        <w:t xml:space="preserve"> في كتابه</w:t>
      </w:r>
      <w:r w:rsidRPr="00752998">
        <w:rPr>
          <w:rStyle w:val="libBold2Char"/>
          <w:rFonts w:hint="cs"/>
          <w:rtl/>
        </w:rPr>
        <w:t xml:space="preserve"> </w:t>
      </w:r>
      <w:r w:rsidR="0066179E" w:rsidRPr="00752998">
        <w:rPr>
          <w:rStyle w:val="libBold2Char"/>
          <w:rFonts w:hint="cs"/>
          <w:rtl/>
        </w:rPr>
        <w:t>(</w:t>
      </w:r>
      <w:r w:rsidRPr="00752998">
        <w:rPr>
          <w:rStyle w:val="libBold2Char"/>
          <w:rFonts w:hint="cs"/>
          <w:rtl/>
        </w:rPr>
        <w:t>أحسن التقاسيم في معرفة الأقاليم</w:t>
      </w:r>
      <w:r w:rsidR="0066179E" w:rsidRPr="00752998">
        <w:rPr>
          <w:rStyle w:val="libBold2Char"/>
          <w:rFonts w:hint="cs"/>
          <w:rtl/>
        </w:rPr>
        <w:t>)</w:t>
      </w:r>
      <w:r w:rsidRPr="00752998">
        <w:rPr>
          <w:rStyle w:val="libBold2Char"/>
          <w:rFonts w:hint="cs"/>
          <w:rtl/>
        </w:rPr>
        <w:t xml:space="preserve"> </w:t>
      </w:r>
      <w:r w:rsidRPr="00752998">
        <w:rPr>
          <w:rFonts w:hint="cs"/>
          <w:rtl/>
        </w:rPr>
        <w:t>ضمن حديثه عن إقليم السند</w:t>
      </w:r>
      <w:r w:rsidR="00752998">
        <w:rPr>
          <w:rFonts w:hint="cs"/>
          <w:rtl/>
        </w:rPr>
        <w:t>:</w:t>
      </w:r>
    </w:p>
    <w:p w:rsidR="009834C4" w:rsidRPr="007D3625" w:rsidRDefault="009834C4" w:rsidP="00752998">
      <w:pPr>
        <w:pStyle w:val="libNormal"/>
        <w:rPr>
          <w:rtl/>
        </w:rPr>
      </w:pPr>
      <w:r w:rsidRPr="007D3625">
        <w:rPr>
          <w:rFonts w:hint="cs"/>
          <w:rtl/>
        </w:rPr>
        <w:t>الملتان تكون مثل المنصورة غير أنّها أعمرة ليست بكثيرة الثمار غير أنّها</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(872) زبدة الحلب من تاريخ حلب لابن العديم المتوفَّى 660ه 1: 159</w:t>
      </w:r>
      <w:r>
        <w:rPr>
          <w:rFonts w:hint="cs"/>
          <w:rtl/>
        </w:rPr>
        <w:t xml:space="preserve"> - </w:t>
      </w:r>
      <w:r w:rsidRPr="007D3625">
        <w:rPr>
          <w:rFonts w:hint="cs"/>
          <w:rtl/>
        </w:rPr>
        <w:t>160</w:t>
      </w:r>
      <w:r w:rsidR="0066179E">
        <w:rPr>
          <w:rFonts w:hint="cs"/>
          <w:rtl/>
        </w:rPr>
        <w:t>،</w:t>
      </w:r>
      <w:r w:rsidRPr="007D3625">
        <w:rPr>
          <w:rFonts w:hint="cs"/>
          <w:rtl/>
        </w:rPr>
        <w:t xml:space="preserve"> تحقيق سامي الدهان</w:t>
      </w:r>
      <w:r w:rsidR="0066179E">
        <w:rPr>
          <w:rFonts w:hint="cs"/>
          <w:rtl/>
        </w:rPr>
        <w:t>،</w:t>
      </w:r>
      <w:r w:rsidRPr="007D3625">
        <w:rPr>
          <w:rFonts w:hint="cs"/>
          <w:rtl/>
        </w:rPr>
        <w:t xml:space="preserve"> ط المعهد الفرنسي</w:t>
      </w:r>
      <w:r w:rsidR="0066179E">
        <w:rPr>
          <w:rFonts w:hint="cs"/>
          <w:rtl/>
        </w:rPr>
        <w:t>.</w:t>
      </w:r>
    </w:p>
    <w:p w:rsidR="009834C4" w:rsidRPr="009834C4" w:rsidRDefault="009834C4" w:rsidP="009834C4">
      <w:pPr>
        <w:pStyle w:val="libFootnote0"/>
        <w:rPr>
          <w:rtl/>
        </w:rPr>
      </w:pPr>
      <w:r w:rsidRPr="007D3625">
        <w:rPr>
          <w:rFonts w:hint="cs"/>
          <w:rtl/>
        </w:rPr>
        <w:t>(873) اليواقيت والضرب لإسماعيل أبي الفداء</w:t>
      </w:r>
      <w:r w:rsidR="00752998">
        <w:rPr>
          <w:rFonts w:hint="cs"/>
          <w:rtl/>
        </w:rPr>
        <w:t>:</w:t>
      </w:r>
      <w:r w:rsidRPr="007D3625">
        <w:rPr>
          <w:rFonts w:hint="cs"/>
          <w:rtl/>
        </w:rPr>
        <w:t xml:space="preserve"> 134</w:t>
      </w:r>
      <w:r w:rsidR="0066179E">
        <w:rPr>
          <w:rFonts w:hint="cs"/>
          <w:rtl/>
        </w:rPr>
        <w:t>،</w:t>
      </w:r>
      <w:r w:rsidRPr="007D3625">
        <w:rPr>
          <w:rFonts w:hint="cs"/>
          <w:rtl/>
        </w:rPr>
        <w:t xml:space="preserve"> تحقيق محمد جمال وفالح بكور</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رخيصة الأسعار</w:t>
      </w:r>
      <w:r w:rsidR="0066179E">
        <w:rPr>
          <w:rFonts w:hint="cs"/>
          <w:rtl/>
        </w:rPr>
        <w:t>،</w:t>
      </w:r>
      <w:r w:rsidRPr="007D3625">
        <w:rPr>
          <w:rFonts w:hint="cs"/>
          <w:rtl/>
        </w:rPr>
        <w:t xml:space="preserve"> الخبز ثلاثون منّاً بدرهم</w:t>
      </w:r>
      <w:r w:rsidR="0066179E">
        <w:rPr>
          <w:rFonts w:hint="cs"/>
          <w:rtl/>
        </w:rPr>
        <w:t>،</w:t>
      </w:r>
      <w:r w:rsidRPr="007D3625">
        <w:rPr>
          <w:rFonts w:hint="cs"/>
          <w:rtl/>
        </w:rPr>
        <w:t xml:space="preserve"> والفانيد ثلاثة أمنان بدرهم</w:t>
      </w:r>
      <w:r w:rsidR="0066179E">
        <w:rPr>
          <w:rFonts w:hint="cs"/>
          <w:rtl/>
        </w:rPr>
        <w:t>،</w:t>
      </w:r>
      <w:r w:rsidRPr="007D3625">
        <w:rPr>
          <w:rFonts w:hint="cs"/>
          <w:rtl/>
        </w:rPr>
        <w:t xml:space="preserve"> حسنة تُشاكل دور سيراف من خشب الساج طبقات</w:t>
      </w:r>
      <w:r w:rsidR="0066179E">
        <w:rPr>
          <w:rFonts w:hint="cs"/>
          <w:rtl/>
        </w:rPr>
        <w:t>،</w:t>
      </w:r>
      <w:r w:rsidRPr="007D3625">
        <w:rPr>
          <w:rFonts w:hint="cs"/>
          <w:rtl/>
        </w:rPr>
        <w:t xml:space="preserve"> ليس عندهم زنا ولا شرب خمر</w:t>
      </w:r>
      <w:r w:rsidR="0066179E">
        <w:rPr>
          <w:rFonts w:hint="cs"/>
          <w:rtl/>
        </w:rPr>
        <w:t>،</w:t>
      </w:r>
      <w:r w:rsidRPr="007D3625">
        <w:rPr>
          <w:rFonts w:hint="cs"/>
          <w:rtl/>
        </w:rPr>
        <w:t xml:space="preserve"> ومن ظفروا به يفعل ذلك قتلوه</w:t>
      </w:r>
      <w:r w:rsidR="0066179E">
        <w:rPr>
          <w:rFonts w:hint="cs"/>
          <w:rtl/>
        </w:rPr>
        <w:t>،</w:t>
      </w:r>
      <w:r w:rsidRPr="007D3625">
        <w:rPr>
          <w:rFonts w:hint="cs"/>
          <w:rtl/>
        </w:rPr>
        <w:t xml:space="preserve"> أو حدّوه</w:t>
      </w:r>
      <w:r w:rsidR="0066179E">
        <w:rPr>
          <w:rFonts w:hint="cs"/>
          <w:rtl/>
        </w:rPr>
        <w:t>،</w:t>
      </w:r>
      <w:r w:rsidRPr="007D3625">
        <w:rPr>
          <w:rFonts w:hint="cs"/>
          <w:rtl/>
        </w:rPr>
        <w:t xml:space="preserve"> ولا يكذبون في بيع</w:t>
      </w:r>
      <w:r w:rsidR="0066179E">
        <w:rPr>
          <w:rFonts w:hint="cs"/>
          <w:rtl/>
        </w:rPr>
        <w:t>،</w:t>
      </w:r>
      <w:r w:rsidRPr="007D3625">
        <w:rPr>
          <w:rFonts w:hint="cs"/>
          <w:rtl/>
        </w:rPr>
        <w:t xml:space="preserve"> ولا يبخسون في كيل</w:t>
      </w:r>
      <w:r w:rsidR="0066179E">
        <w:rPr>
          <w:rFonts w:hint="cs"/>
          <w:rtl/>
        </w:rPr>
        <w:t>،</w:t>
      </w:r>
      <w:r w:rsidRPr="007D3625">
        <w:rPr>
          <w:rFonts w:hint="cs"/>
          <w:rtl/>
        </w:rPr>
        <w:t xml:space="preserve"> ولا يخسرون في وزن</w:t>
      </w:r>
      <w:r w:rsidR="0066179E">
        <w:rPr>
          <w:rFonts w:hint="cs"/>
          <w:rtl/>
        </w:rPr>
        <w:t>،</w:t>
      </w:r>
      <w:r w:rsidRPr="007D3625">
        <w:rPr>
          <w:rFonts w:hint="cs"/>
          <w:rtl/>
        </w:rPr>
        <w:t xml:space="preserve"> يحبّون الغرباء</w:t>
      </w:r>
      <w:r w:rsidR="0066179E">
        <w:rPr>
          <w:rFonts w:hint="cs"/>
          <w:rtl/>
        </w:rPr>
        <w:t>،</w:t>
      </w:r>
      <w:r w:rsidRPr="007D3625">
        <w:rPr>
          <w:rFonts w:hint="cs"/>
          <w:rtl/>
        </w:rPr>
        <w:t xml:space="preserve"> وأكثرهم عرب</w:t>
      </w:r>
      <w:r w:rsidR="0066179E">
        <w:rPr>
          <w:rFonts w:hint="cs"/>
          <w:rtl/>
        </w:rPr>
        <w:t>،</w:t>
      </w:r>
      <w:r w:rsidRPr="007D3625">
        <w:rPr>
          <w:rFonts w:hint="cs"/>
          <w:rtl/>
        </w:rPr>
        <w:t xml:space="preserve"> شربهم من نهر غزير</w:t>
      </w:r>
      <w:r w:rsidR="0066179E">
        <w:rPr>
          <w:rFonts w:hint="cs"/>
          <w:rtl/>
        </w:rPr>
        <w:t>،</w:t>
      </w:r>
      <w:r w:rsidRPr="007D3625">
        <w:rPr>
          <w:rFonts w:hint="cs"/>
          <w:rtl/>
        </w:rPr>
        <w:t xml:space="preserve"> والخير بها كثير</w:t>
      </w:r>
      <w:r w:rsidR="0066179E">
        <w:rPr>
          <w:rFonts w:hint="cs"/>
          <w:rtl/>
        </w:rPr>
        <w:t>،</w:t>
      </w:r>
      <w:r w:rsidRPr="007D3625">
        <w:rPr>
          <w:rFonts w:hint="cs"/>
          <w:rtl/>
        </w:rPr>
        <w:t xml:space="preserve"> والتجارات حسنة</w:t>
      </w:r>
      <w:r w:rsidR="0066179E">
        <w:rPr>
          <w:rFonts w:hint="cs"/>
          <w:rtl/>
        </w:rPr>
        <w:t>،</w:t>
      </w:r>
      <w:r w:rsidRPr="007D3625">
        <w:rPr>
          <w:rFonts w:hint="cs"/>
          <w:rtl/>
        </w:rPr>
        <w:t xml:space="preserve"> والنعم ظاهرة</w:t>
      </w:r>
      <w:r w:rsidR="0066179E">
        <w:rPr>
          <w:rFonts w:hint="cs"/>
          <w:rtl/>
        </w:rPr>
        <w:t>،</w:t>
      </w:r>
      <w:r w:rsidRPr="007D3625">
        <w:rPr>
          <w:rFonts w:hint="cs"/>
          <w:rtl/>
        </w:rPr>
        <w:t xml:space="preserve"> والسلاطين عادلة</w:t>
      </w:r>
      <w:r w:rsidR="0066179E">
        <w:rPr>
          <w:rFonts w:hint="cs"/>
          <w:rtl/>
        </w:rPr>
        <w:t>،</w:t>
      </w:r>
      <w:r w:rsidRPr="007D3625">
        <w:rPr>
          <w:rFonts w:hint="cs"/>
          <w:rtl/>
        </w:rPr>
        <w:t xml:space="preserve"> لا ترى في الأسواق متجملة</w:t>
      </w:r>
      <w:r w:rsidR="0066179E">
        <w:rPr>
          <w:rFonts w:hint="cs"/>
          <w:rtl/>
        </w:rPr>
        <w:t>،</w:t>
      </w:r>
      <w:r w:rsidRPr="007D3625">
        <w:rPr>
          <w:rFonts w:hint="cs"/>
          <w:rtl/>
        </w:rPr>
        <w:t xml:space="preserve"> ولا أحد يحدّثها علانية</w:t>
      </w:r>
      <w:r w:rsidR="0066179E">
        <w:rPr>
          <w:rFonts w:hint="cs"/>
          <w:rtl/>
        </w:rPr>
        <w:t>.</w:t>
      </w:r>
      <w:r w:rsidRPr="007D3625">
        <w:rPr>
          <w:rFonts w:hint="cs"/>
          <w:rtl/>
        </w:rPr>
        <w:t>.. إلى أن يقول</w:t>
      </w:r>
      <w:r w:rsidR="00752998">
        <w:rPr>
          <w:rFonts w:hint="cs"/>
          <w:rtl/>
        </w:rPr>
        <w:t>:</w:t>
      </w:r>
    </w:p>
    <w:p w:rsidR="009834C4" w:rsidRPr="007D3625" w:rsidRDefault="009834C4" w:rsidP="00752998">
      <w:pPr>
        <w:pStyle w:val="libNormal"/>
        <w:rPr>
          <w:rtl/>
        </w:rPr>
      </w:pPr>
      <w:r w:rsidRPr="00752998">
        <w:rPr>
          <w:rFonts w:hint="cs"/>
          <w:rtl/>
        </w:rPr>
        <w:t>وأهل الملتان شيعة يحيعلون في الأذان و يُثنّون في الإقامة</w:t>
      </w:r>
      <w:r w:rsidR="0066179E" w:rsidRPr="00752998">
        <w:rPr>
          <w:rFonts w:hint="cs"/>
          <w:rtl/>
        </w:rPr>
        <w:t>،</w:t>
      </w:r>
      <w:r w:rsidRPr="00752998">
        <w:rPr>
          <w:rFonts w:hint="cs"/>
          <w:rtl/>
        </w:rPr>
        <w:t xml:space="preserve"> ولا تخلو القصبات من فقهاء على مذهب أبي حنيفة وليس به مالكية ولا معتزلة</w:t>
      </w:r>
      <w:r w:rsidR="0066179E" w:rsidRPr="00752998">
        <w:rPr>
          <w:rFonts w:hint="cs"/>
          <w:rtl/>
        </w:rPr>
        <w:t>،</w:t>
      </w:r>
      <w:r w:rsidRPr="00752998">
        <w:rPr>
          <w:rFonts w:hint="cs"/>
          <w:rtl/>
        </w:rPr>
        <w:t xml:space="preserve"> ولا عمل للحنابلة</w:t>
      </w:r>
      <w:r w:rsidR="0066179E" w:rsidRPr="00752998">
        <w:rPr>
          <w:rFonts w:hint="cs"/>
          <w:rtl/>
        </w:rPr>
        <w:t>،</w:t>
      </w:r>
      <w:r w:rsidRPr="00752998">
        <w:rPr>
          <w:rFonts w:hint="cs"/>
          <w:rtl/>
        </w:rPr>
        <w:t xml:space="preserve"> إنّهم على طريقة مستقيمة</w:t>
      </w:r>
      <w:r w:rsidR="0066179E" w:rsidRPr="00752998">
        <w:rPr>
          <w:rFonts w:hint="cs"/>
          <w:rtl/>
        </w:rPr>
        <w:t>،</w:t>
      </w:r>
      <w:r w:rsidRPr="00752998">
        <w:rPr>
          <w:rFonts w:hint="cs"/>
          <w:rtl/>
        </w:rPr>
        <w:t xml:space="preserve"> ومذاهب محمودة</w:t>
      </w:r>
      <w:r w:rsidR="0066179E" w:rsidRPr="00752998">
        <w:rPr>
          <w:rFonts w:hint="cs"/>
          <w:rtl/>
        </w:rPr>
        <w:t>،</w:t>
      </w:r>
      <w:r w:rsidRPr="00752998">
        <w:rPr>
          <w:rFonts w:hint="cs"/>
          <w:rtl/>
        </w:rPr>
        <w:t xml:space="preserve"> وصلاح وعفّة</w:t>
      </w:r>
      <w:r w:rsidR="0066179E" w:rsidRPr="00752998">
        <w:rPr>
          <w:rFonts w:hint="cs"/>
          <w:rtl/>
        </w:rPr>
        <w:t>،</w:t>
      </w:r>
      <w:r w:rsidRPr="00752998">
        <w:rPr>
          <w:rFonts w:hint="cs"/>
          <w:rtl/>
        </w:rPr>
        <w:t xml:space="preserve"> قد أراحهم اللَّه من الغلوّ والعصبيّة والهرج والفتنة </w:t>
      </w:r>
      <w:r w:rsidRPr="009834C4">
        <w:rPr>
          <w:rStyle w:val="libFootnotenumChar"/>
          <w:rFonts w:hint="cs"/>
          <w:rtl/>
        </w:rPr>
        <w:t>(874)</w:t>
      </w:r>
      <w:r w:rsidR="0066179E" w:rsidRPr="00752998">
        <w:rPr>
          <w:rFonts w:hint="cs"/>
          <w:rtl/>
        </w:rPr>
        <w:t>.</w:t>
      </w:r>
    </w:p>
    <w:p w:rsidR="0066179E" w:rsidRPr="001D7608" w:rsidRDefault="009834C4" w:rsidP="001D7608">
      <w:pPr>
        <w:pStyle w:val="libBold1"/>
        <w:rPr>
          <w:rtl/>
        </w:rPr>
      </w:pPr>
      <w:bookmarkStart w:id="91" w:name="مصر_(_سنة_393_هـ_)"/>
      <w:r w:rsidRPr="007D3625">
        <w:rPr>
          <w:rFonts w:hint="cs"/>
          <w:rtl/>
        </w:rPr>
        <w:t xml:space="preserve">مصر </w:t>
      </w:r>
      <w:r w:rsidR="0066179E">
        <w:rPr>
          <w:rFonts w:hint="cs"/>
          <w:rtl/>
        </w:rPr>
        <w:t>(</w:t>
      </w:r>
      <w:r w:rsidRPr="007D3625">
        <w:rPr>
          <w:rFonts w:hint="cs"/>
          <w:rtl/>
        </w:rPr>
        <w:t>سنة 393 هـ</w:t>
      </w:r>
      <w:r w:rsidR="0066179E">
        <w:rPr>
          <w:rFonts w:hint="cs"/>
          <w:rtl/>
        </w:rPr>
        <w:t>)</w:t>
      </w:r>
      <w:bookmarkEnd w:id="91"/>
    </w:p>
    <w:p w:rsidR="009834C4" w:rsidRPr="007D3625" w:rsidRDefault="009834C4" w:rsidP="00752998">
      <w:pPr>
        <w:pStyle w:val="libNormal"/>
        <w:rPr>
          <w:rtl/>
        </w:rPr>
      </w:pPr>
      <w:r w:rsidRPr="00752998">
        <w:rPr>
          <w:rFonts w:hint="cs"/>
          <w:rtl/>
        </w:rPr>
        <w:t>شرح</w:t>
      </w:r>
      <w:r w:rsidRPr="00752998">
        <w:rPr>
          <w:rStyle w:val="libBold2Char"/>
          <w:rFonts w:hint="cs"/>
          <w:rtl/>
        </w:rPr>
        <w:t xml:space="preserve"> ابن خلدون </w:t>
      </w:r>
      <w:r w:rsidRPr="00752998">
        <w:rPr>
          <w:rFonts w:hint="cs"/>
          <w:rtl/>
        </w:rPr>
        <w:t xml:space="preserve">حال الحاكم بأمر اللَّه العبيدي الذي ولي الخلافة </w:t>
      </w:r>
      <w:r w:rsidR="0066179E" w:rsidRPr="00752998">
        <w:rPr>
          <w:rFonts w:hint="cs"/>
          <w:rtl/>
        </w:rPr>
        <w:t>(</w:t>
      </w:r>
      <w:r w:rsidRPr="00752998">
        <w:rPr>
          <w:rFonts w:hint="cs"/>
          <w:rtl/>
        </w:rPr>
        <w:t>386 - 411) فقال</w:t>
      </w:r>
      <w:r w:rsidR="00752998">
        <w:rPr>
          <w:rFonts w:hint="cs"/>
          <w:rtl/>
        </w:rPr>
        <w:t>:</w:t>
      </w:r>
      <w:r w:rsidR="0066179E" w:rsidRPr="00752998">
        <w:rPr>
          <w:rFonts w:hint="cs"/>
          <w:rtl/>
        </w:rPr>
        <w:t>.</w:t>
      </w:r>
      <w:r w:rsidRPr="00752998">
        <w:rPr>
          <w:rFonts w:hint="cs"/>
          <w:rtl/>
        </w:rPr>
        <w:t>.. وأمّا مذهبه في الرافضة فمعروف</w:t>
      </w:r>
      <w:r w:rsidR="0066179E" w:rsidRPr="00752998">
        <w:rPr>
          <w:rFonts w:hint="cs"/>
          <w:rtl/>
        </w:rPr>
        <w:t>،</w:t>
      </w:r>
      <w:r w:rsidRPr="00752998">
        <w:rPr>
          <w:rFonts w:hint="cs"/>
          <w:rtl/>
        </w:rPr>
        <w:t xml:space="preserve"> ولقد كان مضطرباً فيه مع ذلك</w:t>
      </w:r>
      <w:r w:rsidR="0066179E" w:rsidRPr="00752998">
        <w:rPr>
          <w:rFonts w:hint="cs"/>
          <w:rtl/>
        </w:rPr>
        <w:t>،</w:t>
      </w:r>
      <w:r w:rsidRPr="00752998">
        <w:rPr>
          <w:rFonts w:hint="cs"/>
          <w:rtl/>
        </w:rPr>
        <w:t xml:space="preserve"> فكان يأذن في صلاة التراويح ثمّ ينهى عنها</w:t>
      </w:r>
      <w:r w:rsidR="0066179E" w:rsidRPr="00752998">
        <w:rPr>
          <w:rFonts w:hint="cs"/>
          <w:rtl/>
        </w:rPr>
        <w:t>،</w:t>
      </w:r>
      <w:r w:rsidRPr="00752998">
        <w:rPr>
          <w:rFonts w:hint="cs"/>
          <w:rtl/>
        </w:rPr>
        <w:t xml:space="preserve"> وكان يرى بعلم النجوم و يُؤثِره</w:t>
      </w:r>
      <w:r w:rsidR="0066179E" w:rsidRPr="00752998">
        <w:rPr>
          <w:rFonts w:hint="cs"/>
          <w:rtl/>
        </w:rPr>
        <w:t>.</w:t>
      </w:r>
      <w:r w:rsidRPr="00752998">
        <w:rPr>
          <w:rFonts w:hint="cs"/>
          <w:rtl/>
        </w:rPr>
        <w:t xml:space="preserve"> و يُنقل عنه أنه منع النساء من التصرف في الأسواق</w:t>
      </w:r>
      <w:r w:rsidR="0066179E" w:rsidRPr="00752998">
        <w:rPr>
          <w:rFonts w:hint="cs"/>
          <w:rtl/>
        </w:rPr>
        <w:t>،</w:t>
      </w:r>
      <w:r w:rsidRPr="00752998">
        <w:rPr>
          <w:rFonts w:hint="cs"/>
          <w:rtl/>
        </w:rPr>
        <w:t xml:space="preserve"> ومنع من أكل الملوخيا</w:t>
      </w:r>
      <w:r w:rsidR="0066179E" w:rsidRPr="00752998">
        <w:rPr>
          <w:rFonts w:hint="cs"/>
          <w:rtl/>
        </w:rPr>
        <w:t>،</w:t>
      </w:r>
      <w:r w:rsidRPr="00752998">
        <w:rPr>
          <w:rFonts w:hint="cs"/>
          <w:rtl/>
        </w:rPr>
        <w:t xml:space="preserve"> ورفع إليه أن جماعة من الروافض تعرّضوا لأهل السنّة في التراويح بالرجم</w:t>
      </w:r>
      <w:r w:rsidR="0066179E" w:rsidRPr="00752998">
        <w:rPr>
          <w:rFonts w:hint="cs"/>
          <w:rtl/>
        </w:rPr>
        <w:t>،</w:t>
      </w:r>
      <w:r w:rsidRPr="00752998">
        <w:rPr>
          <w:rFonts w:hint="cs"/>
          <w:rtl/>
        </w:rPr>
        <w:t xml:space="preserve"> وفي الجنائز</w:t>
      </w:r>
      <w:r w:rsidR="0066179E" w:rsidRPr="00752998">
        <w:rPr>
          <w:rFonts w:hint="cs"/>
          <w:rtl/>
        </w:rPr>
        <w:t>،</w:t>
      </w:r>
      <w:r w:rsidRPr="00752998">
        <w:rPr>
          <w:rFonts w:hint="cs"/>
          <w:rtl/>
        </w:rPr>
        <w:t xml:space="preserve"> فكتب في ذلك سجلاً قُرئ على المنبر بمصر كان فيه</w:t>
      </w:r>
      <w:r w:rsidR="00752998">
        <w:rPr>
          <w:rFonts w:hint="cs"/>
          <w:rtl/>
        </w:rPr>
        <w:t>:</w:t>
      </w:r>
      <w:r w:rsidRPr="00752998">
        <w:rPr>
          <w:rFonts w:hint="cs"/>
          <w:rtl/>
        </w:rPr>
        <w:t xml:space="preserve"> أ مّا بعد</w:t>
      </w:r>
      <w:r w:rsidR="0066179E" w:rsidRPr="00752998">
        <w:rPr>
          <w:rFonts w:hint="cs"/>
          <w:rtl/>
        </w:rPr>
        <w:t>،</w:t>
      </w:r>
      <w:r w:rsidRPr="00752998">
        <w:rPr>
          <w:rFonts w:hint="cs"/>
          <w:rtl/>
        </w:rPr>
        <w:t xml:space="preserve"> فإنّ أمير المؤمنين يتلو عليكم من كتاب اللَّه المبين </w:t>
      </w:r>
      <w:r w:rsidR="0066179E" w:rsidRPr="008922A0">
        <w:rPr>
          <w:rStyle w:val="libAlaemChar"/>
          <w:rFonts w:hint="cs"/>
          <w:rtl/>
        </w:rPr>
        <w:t>(</w:t>
      </w:r>
      <w:r w:rsidRPr="009834C4">
        <w:rPr>
          <w:rStyle w:val="libAieChar"/>
          <w:rFonts w:hint="cs"/>
          <w:rtl/>
        </w:rPr>
        <w:t>لَا إِكْرَاهَ فِي الدِّينِ</w:t>
      </w:r>
      <w:r w:rsidR="0066179E" w:rsidRPr="008922A0">
        <w:rPr>
          <w:rStyle w:val="libAlaemChar"/>
          <w:rFonts w:hint="cs"/>
          <w:rtl/>
        </w:rPr>
        <w:t>)</w:t>
      </w:r>
      <w:r w:rsidR="0066179E" w:rsidRPr="00752998">
        <w:rPr>
          <w:rFonts w:hint="cs"/>
          <w:rtl/>
        </w:rPr>
        <w:t>.</w:t>
      </w:r>
      <w:r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(874) أحسن التقاسم ومعرفة الأقاليم</w:t>
      </w:r>
      <w:r w:rsidR="00752998">
        <w:rPr>
          <w:rFonts w:hint="cs"/>
          <w:rtl/>
        </w:rPr>
        <w:t>:</w:t>
      </w:r>
      <w:r w:rsidRPr="007D3625">
        <w:rPr>
          <w:rFonts w:hint="cs"/>
          <w:rtl/>
        </w:rPr>
        <w:t xml:space="preserve"> 480 وفيه (يهوعلون) ويبدو إنّه تصحيف</w:t>
      </w:r>
      <w:r w:rsidR="00752998">
        <w:rPr>
          <w:rFonts w:hint="cs"/>
          <w:rtl/>
        </w:rPr>
        <w:t>:</w:t>
      </w:r>
      <w:r w:rsidRPr="007D3625">
        <w:rPr>
          <w:rFonts w:hint="cs"/>
          <w:rtl/>
        </w:rPr>
        <w:t xml:space="preserve"> يحوعلون ويحيعلون</w:t>
      </w:r>
      <w:r w:rsidR="0066179E">
        <w:rPr>
          <w:rFonts w:hint="cs"/>
          <w:rtl/>
        </w:rPr>
        <w:t>،</w:t>
      </w:r>
      <w:r w:rsidRPr="007D3625">
        <w:rPr>
          <w:rFonts w:hint="cs"/>
          <w:rtl/>
        </w:rPr>
        <w:t xml:space="preserve"> ومعناه قولهم</w:t>
      </w:r>
      <w:r w:rsidR="00752998">
        <w:rPr>
          <w:rFonts w:hint="cs"/>
          <w:rtl/>
        </w:rPr>
        <w:t>:</w:t>
      </w:r>
      <w:r w:rsidRPr="007D3625">
        <w:rPr>
          <w:rFonts w:hint="cs"/>
          <w:rtl/>
        </w:rPr>
        <w:t xml:space="preserve"> (حيّ على خير العمل) في الأذان</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إلى أن يقول</w:t>
      </w:r>
      <w:r w:rsidR="00752998">
        <w:rPr>
          <w:rFonts w:hint="cs"/>
          <w:rtl/>
        </w:rPr>
        <w:t>:</w:t>
      </w:r>
      <w:r w:rsidRPr="00752998">
        <w:rPr>
          <w:rFonts w:hint="cs"/>
          <w:rtl/>
        </w:rPr>
        <w:t xml:space="preserve"> يصوم الصائمون على حسابهم و يفطرون</w:t>
      </w:r>
      <w:r w:rsidR="0066179E" w:rsidRPr="00752998">
        <w:rPr>
          <w:rFonts w:hint="cs"/>
          <w:rtl/>
        </w:rPr>
        <w:t>،</w:t>
      </w:r>
      <w:r w:rsidRPr="00752998">
        <w:rPr>
          <w:rFonts w:hint="cs"/>
          <w:rtl/>
        </w:rPr>
        <w:t xml:space="preserve"> ولا يعارض أهل الرؤية فيما هم عليه صائمون ومفطرون</w:t>
      </w:r>
      <w:r w:rsidR="0066179E" w:rsidRPr="00752998">
        <w:rPr>
          <w:rFonts w:hint="cs"/>
          <w:rtl/>
        </w:rPr>
        <w:t>،</w:t>
      </w:r>
      <w:r w:rsidRPr="00752998">
        <w:rPr>
          <w:rFonts w:hint="cs"/>
          <w:rtl/>
        </w:rPr>
        <w:t xml:space="preserve"> صلاة الخمس للدين بها جاءهم فيها يصلون</w:t>
      </w:r>
      <w:r w:rsidR="0066179E" w:rsidRPr="00752998">
        <w:rPr>
          <w:rFonts w:hint="cs"/>
          <w:rtl/>
        </w:rPr>
        <w:t>،</w:t>
      </w:r>
      <w:r w:rsidRPr="00752998">
        <w:rPr>
          <w:rFonts w:hint="cs"/>
          <w:rtl/>
        </w:rPr>
        <w:t xml:space="preserve"> وصلاة الضحى وصلاة التراويح لا مانع لهم منها</w:t>
      </w:r>
      <w:r w:rsidR="0066179E" w:rsidRPr="00752998">
        <w:rPr>
          <w:rFonts w:hint="cs"/>
          <w:rtl/>
        </w:rPr>
        <w:t>،</w:t>
      </w:r>
      <w:r w:rsidRPr="00752998">
        <w:rPr>
          <w:rFonts w:hint="cs"/>
          <w:rtl/>
        </w:rPr>
        <w:t xml:space="preserve"> ولا هم عنها يُدَفعون</w:t>
      </w:r>
      <w:r w:rsidR="0066179E" w:rsidRPr="00752998">
        <w:rPr>
          <w:rFonts w:hint="cs"/>
          <w:rtl/>
        </w:rPr>
        <w:t>،</w:t>
      </w:r>
      <w:r w:rsidRPr="00752998">
        <w:rPr>
          <w:rFonts w:hint="cs"/>
          <w:rtl/>
        </w:rPr>
        <w:t xml:space="preserve"> يخمّس في التكبير على الجنائز المخمّسون</w:t>
      </w:r>
      <w:r w:rsidR="0066179E" w:rsidRPr="00752998">
        <w:rPr>
          <w:rFonts w:hint="cs"/>
          <w:rtl/>
        </w:rPr>
        <w:t>،</w:t>
      </w:r>
      <w:r w:rsidRPr="00752998">
        <w:rPr>
          <w:rFonts w:hint="cs"/>
          <w:rtl/>
        </w:rPr>
        <w:t xml:space="preserve"> ولا يمنع من التكبير عليها المربّعون</w:t>
      </w:r>
      <w:r w:rsidR="0066179E" w:rsidRPr="00752998">
        <w:rPr>
          <w:rFonts w:hint="cs"/>
          <w:rtl/>
        </w:rPr>
        <w:t>،</w:t>
      </w:r>
      <w:r w:rsidRPr="00752998">
        <w:rPr>
          <w:rFonts w:hint="cs"/>
          <w:rtl/>
        </w:rPr>
        <w:t xml:space="preserve"> يؤذن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المؤذّنون</w:t>
      </w:r>
      <w:r w:rsidR="0066179E" w:rsidRPr="00752998">
        <w:rPr>
          <w:rFonts w:hint="cs"/>
          <w:rtl/>
        </w:rPr>
        <w:t>،</w:t>
      </w:r>
      <w:r w:rsidRPr="00752998">
        <w:rPr>
          <w:rFonts w:hint="cs"/>
          <w:rtl/>
        </w:rPr>
        <w:t xml:space="preserve"> ولا يؤذى من بها لا يؤذنون</w:t>
      </w:r>
      <w:r w:rsidR="0066179E" w:rsidRPr="00752998">
        <w:rPr>
          <w:rFonts w:hint="cs"/>
          <w:rtl/>
        </w:rPr>
        <w:t>.</w:t>
      </w:r>
      <w:r w:rsidRPr="00752998">
        <w:rPr>
          <w:rFonts w:hint="cs"/>
          <w:rtl/>
        </w:rPr>
        <w:t>.. والسلام عليكم ورحمة اللَّه وبركاته</w:t>
      </w:r>
      <w:r w:rsidR="0066179E" w:rsidRPr="00752998">
        <w:rPr>
          <w:rFonts w:hint="cs"/>
          <w:rtl/>
        </w:rPr>
        <w:t>.</w:t>
      </w:r>
      <w:r w:rsidRPr="00752998">
        <w:rPr>
          <w:rFonts w:hint="cs"/>
          <w:rtl/>
        </w:rPr>
        <w:t xml:space="preserve"> كتب في رمضان سنة ثلاث وتسعين وثلاثمئة</w:t>
      </w:r>
      <w:r w:rsidRPr="009834C4">
        <w:rPr>
          <w:rStyle w:val="libFootnotenumChar"/>
          <w:rFonts w:hint="cs"/>
          <w:rtl/>
        </w:rPr>
        <w:t xml:space="preserve"> </w:t>
      </w:r>
      <w:r w:rsidR="0066179E">
        <w:rPr>
          <w:rStyle w:val="libFootnotenumChar"/>
          <w:rFonts w:hint="cs"/>
          <w:rtl/>
        </w:rPr>
        <w:t>(</w:t>
      </w:r>
      <w:r w:rsidRPr="009834C4">
        <w:rPr>
          <w:rStyle w:val="libFootnotenumChar"/>
          <w:rFonts w:hint="cs"/>
          <w:rtl/>
        </w:rPr>
        <w:t>875)</w:t>
      </w:r>
      <w:r w:rsidR="0066179E" w:rsidRPr="00752998">
        <w:rPr>
          <w:rFonts w:hint="cs"/>
          <w:rtl/>
        </w:rPr>
        <w:t>.</w:t>
      </w:r>
    </w:p>
    <w:p w:rsidR="0066179E" w:rsidRDefault="009834C4" w:rsidP="00752998">
      <w:pPr>
        <w:pStyle w:val="libNormal"/>
        <w:rPr>
          <w:rtl/>
        </w:rPr>
      </w:pPr>
      <w:r w:rsidRPr="00752998">
        <w:rPr>
          <w:rFonts w:hint="cs"/>
          <w:rtl/>
        </w:rPr>
        <w:t>وقال</w:t>
      </w:r>
      <w:r w:rsidRPr="00752998">
        <w:rPr>
          <w:rStyle w:val="libBold2Char"/>
          <w:rFonts w:hint="cs"/>
          <w:rtl/>
        </w:rPr>
        <w:t xml:space="preserve"> ابن الأثير</w:t>
      </w:r>
      <w:r w:rsidRPr="00752998">
        <w:rPr>
          <w:rFonts w:hint="cs"/>
          <w:rtl/>
        </w:rPr>
        <w:t xml:space="preserve"> في الكامل عن سبب قتله</w:t>
      </w:r>
      <w:r w:rsidR="00752998">
        <w:rPr>
          <w:rFonts w:hint="cs"/>
          <w:rtl/>
        </w:rPr>
        <w:t>:</w:t>
      </w:r>
      <w:r w:rsidRPr="00752998">
        <w:rPr>
          <w:rFonts w:hint="cs"/>
          <w:rtl/>
        </w:rPr>
        <w:t xml:space="preserve"> (</w:t>
      </w:r>
      <w:r w:rsidR="0066179E" w:rsidRPr="00752998">
        <w:rPr>
          <w:rFonts w:hint="cs"/>
          <w:rtl/>
        </w:rPr>
        <w:t>.</w:t>
      </w:r>
      <w:r w:rsidRPr="00752998">
        <w:rPr>
          <w:rFonts w:hint="cs"/>
          <w:rtl/>
        </w:rPr>
        <w:t>.. وقيل كان سبب قتله أنّ أهل مصر كانوا يكرهونه لما يظهر منه من سوء أفعاله</w:t>
      </w:r>
      <w:r w:rsidR="0066179E" w:rsidRPr="00752998">
        <w:rPr>
          <w:rFonts w:hint="cs"/>
          <w:rtl/>
        </w:rPr>
        <w:t>،</w:t>
      </w:r>
      <w:r w:rsidRPr="00752998">
        <w:rPr>
          <w:rFonts w:hint="cs"/>
          <w:rtl/>
        </w:rPr>
        <w:t xml:space="preserve"> فكانوا يكتبون إليه الرِّقاع فيها سَبّه</w:t>
      </w:r>
      <w:r w:rsidR="0066179E" w:rsidRPr="00752998">
        <w:rPr>
          <w:rFonts w:hint="cs"/>
          <w:rtl/>
        </w:rPr>
        <w:t>،</w:t>
      </w:r>
      <w:r w:rsidRPr="00752998">
        <w:rPr>
          <w:rFonts w:hint="cs"/>
          <w:rtl/>
        </w:rPr>
        <w:t xml:space="preserve"> - إلى أن يقول -</w:t>
      </w:r>
      <w:r w:rsidR="00752998">
        <w:rPr>
          <w:rFonts w:hint="cs"/>
          <w:rtl/>
        </w:rPr>
        <w:t>:</w:t>
      </w:r>
      <w:r w:rsidRPr="00752998">
        <w:rPr>
          <w:rFonts w:hint="cs"/>
          <w:rtl/>
        </w:rPr>
        <w:t xml:space="preserve"> منها أنه أمر في صدر خلافته بسبّ الصحابة (رضي اللَّه عنهم)</w:t>
      </w:r>
      <w:r w:rsidR="0066179E" w:rsidRPr="00752998">
        <w:rPr>
          <w:rFonts w:hint="cs"/>
          <w:rtl/>
        </w:rPr>
        <w:t>،</w:t>
      </w:r>
      <w:r w:rsidRPr="00752998">
        <w:rPr>
          <w:rFonts w:hint="cs"/>
          <w:rtl/>
        </w:rPr>
        <w:t xml:space="preserve"> وأن تكتب على حيطان الجوامع والأسواق</w:t>
      </w:r>
      <w:r w:rsidR="0066179E" w:rsidRPr="00752998">
        <w:rPr>
          <w:rFonts w:hint="cs"/>
          <w:rtl/>
        </w:rPr>
        <w:t>،</w:t>
      </w:r>
      <w:r w:rsidRPr="00752998">
        <w:rPr>
          <w:rFonts w:hint="cs"/>
          <w:rtl/>
        </w:rPr>
        <w:t xml:space="preserve"> وكتب إلى سائر عماله بذلك</w:t>
      </w:r>
      <w:r w:rsidR="0066179E" w:rsidRPr="00752998">
        <w:rPr>
          <w:rFonts w:hint="cs"/>
          <w:rtl/>
        </w:rPr>
        <w:t>،</w:t>
      </w:r>
      <w:r w:rsidRPr="00752998">
        <w:rPr>
          <w:rFonts w:hint="cs"/>
          <w:rtl/>
        </w:rPr>
        <w:t xml:space="preserve"> وكان ذلك في سنة خمس وتسعين وثلاثمئة</w:t>
      </w:r>
      <w:r w:rsidR="0066179E" w:rsidRPr="00752998">
        <w:rPr>
          <w:rFonts w:hint="cs"/>
          <w:rtl/>
        </w:rPr>
        <w:t>.</w:t>
      </w:r>
    </w:p>
    <w:p w:rsidR="0066179E" w:rsidRDefault="009834C4" w:rsidP="00752998">
      <w:pPr>
        <w:pStyle w:val="libNormal"/>
        <w:rPr>
          <w:rtl/>
        </w:rPr>
      </w:pPr>
      <w:r w:rsidRPr="007D3625">
        <w:rPr>
          <w:rFonts w:hint="cs"/>
          <w:rtl/>
        </w:rPr>
        <w:t>ثمّ أمر في سنة تسع وتسعين وثلاثمئة بترك صلاة التراويح</w:t>
      </w:r>
      <w:r w:rsidR="0066179E">
        <w:rPr>
          <w:rFonts w:hint="cs"/>
          <w:rtl/>
        </w:rPr>
        <w:t>،</w:t>
      </w:r>
      <w:r w:rsidRPr="007D3625">
        <w:rPr>
          <w:rFonts w:hint="cs"/>
          <w:rtl/>
        </w:rPr>
        <w:t xml:space="preserve"> فاجتمع الناس بالجامع العتيق</w:t>
      </w:r>
      <w:r w:rsidR="0066179E">
        <w:rPr>
          <w:rFonts w:hint="cs"/>
          <w:rtl/>
        </w:rPr>
        <w:t>،</w:t>
      </w:r>
      <w:r w:rsidRPr="007D3625">
        <w:rPr>
          <w:rFonts w:hint="cs"/>
          <w:rtl/>
        </w:rPr>
        <w:t xml:space="preserve"> وصلّى بهم [ إمام ] جميع رمضان</w:t>
      </w:r>
      <w:r w:rsidR="0066179E">
        <w:rPr>
          <w:rFonts w:hint="cs"/>
          <w:rtl/>
        </w:rPr>
        <w:t>،</w:t>
      </w:r>
      <w:r w:rsidRPr="007D3625">
        <w:rPr>
          <w:rFonts w:hint="cs"/>
          <w:rtl/>
        </w:rPr>
        <w:t xml:space="preserve"> فأخذه وقتله</w:t>
      </w:r>
      <w:r w:rsidR="0066179E">
        <w:rPr>
          <w:rFonts w:hint="cs"/>
          <w:rtl/>
        </w:rPr>
        <w:t>،</w:t>
      </w:r>
      <w:r w:rsidRPr="007D3625">
        <w:rPr>
          <w:rFonts w:hint="cs"/>
          <w:rtl/>
        </w:rPr>
        <w:t xml:space="preserve"> ولم يصلِّ أحد التراويح إلى سنة ثمان وأربعمئة</w:t>
      </w:r>
      <w:r w:rsidR="0066179E">
        <w:rPr>
          <w:rFonts w:hint="cs"/>
          <w:rtl/>
        </w:rPr>
        <w:t>،</w:t>
      </w:r>
      <w:r w:rsidRPr="007D3625">
        <w:rPr>
          <w:rFonts w:hint="cs"/>
          <w:rtl/>
        </w:rPr>
        <w:t xml:space="preserve"> فرجع عن ذلك وأمر بإقامتها على العادة</w:t>
      </w:r>
      <w:r w:rsidR="0066179E">
        <w:rPr>
          <w:rFonts w:hint="cs"/>
          <w:rtl/>
        </w:rPr>
        <w:t>.</w:t>
      </w:r>
    </w:p>
    <w:p w:rsidR="009834C4" w:rsidRPr="007D3625" w:rsidRDefault="009834C4" w:rsidP="00752998">
      <w:pPr>
        <w:pStyle w:val="libNormal"/>
        <w:rPr>
          <w:rtl/>
        </w:rPr>
      </w:pPr>
      <w:r w:rsidRPr="007D3625">
        <w:rPr>
          <w:rFonts w:hint="cs"/>
          <w:rtl/>
        </w:rPr>
        <w:t>وبنى الجامع براشدة</w:t>
      </w:r>
      <w:r w:rsidR="0066179E">
        <w:rPr>
          <w:rFonts w:hint="cs"/>
          <w:rtl/>
        </w:rPr>
        <w:t>،</w:t>
      </w:r>
      <w:r w:rsidRPr="007D3625">
        <w:rPr>
          <w:rFonts w:hint="cs"/>
          <w:rtl/>
        </w:rPr>
        <w:t xml:space="preserve"> وأخرج إلى الجوامع والمساجد من الآلات والمصاحف</w:t>
      </w:r>
      <w:r w:rsidR="0066179E">
        <w:rPr>
          <w:rFonts w:hint="cs"/>
          <w:rtl/>
        </w:rPr>
        <w:t>،</w:t>
      </w:r>
      <w:r w:rsidRPr="007D3625">
        <w:rPr>
          <w:rFonts w:hint="cs"/>
          <w:rtl/>
        </w:rPr>
        <w:t xml:space="preserve"> والستور والحصر ما لم ير الناس مثله</w:t>
      </w:r>
      <w:r w:rsidR="0066179E">
        <w:rPr>
          <w:rFonts w:hint="cs"/>
          <w:rtl/>
        </w:rPr>
        <w:t>،</w:t>
      </w:r>
      <w:r w:rsidRPr="007D3625">
        <w:rPr>
          <w:rFonts w:hint="cs"/>
          <w:rtl/>
        </w:rPr>
        <w:t xml:space="preserve"> وحمل أهل الذمة على الإسلام</w:t>
      </w:r>
      <w:r w:rsidR="0066179E">
        <w:rPr>
          <w:rFonts w:hint="cs"/>
          <w:rtl/>
        </w:rPr>
        <w:t>،</w:t>
      </w:r>
      <w:r w:rsidRPr="007D3625">
        <w:rPr>
          <w:rFonts w:hint="cs"/>
          <w:rtl/>
        </w:rPr>
        <w:t xml:space="preserve"> أو المسير إلى مأمنهم</w:t>
      </w:r>
      <w:r w:rsidR="0066179E">
        <w:rPr>
          <w:rFonts w:hint="cs"/>
          <w:rtl/>
        </w:rPr>
        <w:t>،</w:t>
      </w:r>
      <w:r w:rsidRPr="007D3625">
        <w:rPr>
          <w:rFonts w:hint="cs"/>
          <w:rtl/>
        </w:rPr>
        <w:t xml:space="preserve"> أو لبس الغيار</w:t>
      </w:r>
      <w:r w:rsidR="0066179E">
        <w:rPr>
          <w:rFonts w:hint="cs"/>
          <w:rtl/>
        </w:rPr>
        <w:t>،</w:t>
      </w:r>
      <w:r w:rsidRPr="007D3625">
        <w:rPr>
          <w:rFonts w:hint="cs"/>
          <w:rtl/>
        </w:rPr>
        <w:t xml:space="preserve"> فأسلم الكثير منهم</w:t>
      </w:r>
      <w:r w:rsidR="0066179E">
        <w:rPr>
          <w:rFonts w:hint="cs"/>
          <w:rtl/>
        </w:rPr>
        <w:t>،</w:t>
      </w:r>
      <w:r w:rsidRPr="007D3625">
        <w:rPr>
          <w:rFonts w:hint="cs"/>
          <w:rtl/>
        </w:rPr>
        <w:t xml:space="preserve"> ثمّ كان الرجل منهم بعد ذلك يلقاه فيقول له</w:t>
      </w:r>
      <w:r w:rsidR="00752998">
        <w:rPr>
          <w:rFonts w:hint="cs"/>
          <w:rtl/>
        </w:rPr>
        <w:t>:</w:t>
      </w:r>
      <w:r w:rsidRPr="007D3625">
        <w:rPr>
          <w:rFonts w:hint="cs"/>
          <w:rtl/>
        </w:rPr>
        <w:t xml:space="preserve"> إني أريد العود إلى ديني</w:t>
      </w:r>
      <w:r w:rsidR="0066179E">
        <w:rPr>
          <w:rFonts w:hint="cs"/>
          <w:rtl/>
        </w:rPr>
        <w:t>،</w:t>
      </w:r>
      <w:r w:rsidRPr="007D3625">
        <w:rPr>
          <w:rFonts w:hint="cs"/>
          <w:rtl/>
        </w:rPr>
        <w:t xml:space="preserve"> فيأذن له</w:t>
      </w:r>
      <w:r w:rsidR="0066179E">
        <w:rPr>
          <w:rFonts w:hint="cs"/>
          <w:rtl/>
        </w:rPr>
        <w:t>،</w:t>
      </w:r>
      <w:r w:rsidRPr="007D3625">
        <w:rPr>
          <w:rFonts w:hint="cs"/>
          <w:rtl/>
        </w:rPr>
        <w:t xml:space="preserve"> ومنع النساء من الخروج من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(875) تاريخ ابن خلدون 4: 60</w:t>
      </w:r>
      <w:r>
        <w:rPr>
          <w:rFonts w:hint="cs"/>
          <w:rtl/>
        </w:rPr>
        <w:t xml:space="preserve"> - </w:t>
      </w:r>
      <w:r w:rsidRPr="007D3625">
        <w:rPr>
          <w:rFonts w:hint="cs"/>
          <w:rtl/>
        </w:rPr>
        <w:t>61</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بيوتهن</w:t>
      </w:r>
      <w:r w:rsidR="0066179E" w:rsidRPr="00752998">
        <w:rPr>
          <w:rFonts w:hint="cs"/>
          <w:rtl/>
        </w:rPr>
        <w:t>.</w:t>
      </w:r>
      <w:r w:rsidRPr="00752998">
        <w:rPr>
          <w:rFonts w:hint="cs"/>
          <w:rtl/>
        </w:rPr>
        <w:t xml:space="preserve">.. </w:t>
      </w:r>
      <w:r w:rsidRPr="009834C4">
        <w:rPr>
          <w:rStyle w:val="libFootnotenumChar"/>
          <w:rFonts w:hint="cs"/>
          <w:rtl/>
        </w:rPr>
        <w:t>(876)</w:t>
      </w:r>
      <w:r w:rsidR="0066179E" w:rsidRPr="008922A0">
        <w:rPr>
          <w:rFonts w:hint="cs"/>
          <w:rtl/>
        </w:rPr>
        <w:t>.</w:t>
      </w:r>
    </w:p>
    <w:p w:rsidR="0066179E" w:rsidRDefault="009834C4" w:rsidP="00752998">
      <w:pPr>
        <w:pStyle w:val="libNormal"/>
        <w:rPr>
          <w:rtl/>
        </w:rPr>
      </w:pPr>
      <w:r w:rsidRPr="007D3625">
        <w:rPr>
          <w:rFonts w:hint="cs"/>
          <w:rtl/>
        </w:rPr>
        <w:t>وممّا يجب التنويه به هنا هو أن الحكام</w:t>
      </w:r>
      <w:r>
        <w:rPr>
          <w:rFonts w:hint="cs"/>
          <w:rtl/>
        </w:rPr>
        <w:t xml:space="preserve"> - </w:t>
      </w:r>
      <w:r w:rsidRPr="007D3625">
        <w:rPr>
          <w:rFonts w:hint="cs"/>
          <w:rtl/>
        </w:rPr>
        <w:t>بوصفهم حكّاماً</w:t>
      </w:r>
      <w:r>
        <w:rPr>
          <w:rFonts w:hint="cs"/>
          <w:rtl/>
        </w:rPr>
        <w:t xml:space="preserve"> - </w:t>
      </w:r>
      <w:r w:rsidRPr="007D3625">
        <w:rPr>
          <w:rFonts w:hint="cs"/>
          <w:rtl/>
        </w:rPr>
        <w:t>قد يتخذون بعض المواقف لمصلحة</w:t>
      </w:r>
      <w:r w:rsidR="0066179E">
        <w:rPr>
          <w:rFonts w:hint="cs"/>
          <w:rtl/>
        </w:rPr>
        <w:t>،</w:t>
      </w:r>
      <w:r w:rsidRPr="007D3625">
        <w:rPr>
          <w:rFonts w:hint="cs"/>
          <w:rtl/>
        </w:rPr>
        <w:t xml:space="preserve"> وقد تتدخل السياسة في بعض تصرفاتهم</w:t>
      </w:r>
      <w:r w:rsidR="0066179E">
        <w:rPr>
          <w:rFonts w:hint="cs"/>
          <w:rtl/>
        </w:rPr>
        <w:t>،</w:t>
      </w:r>
      <w:r w:rsidRPr="007D3625">
        <w:rPr>
          <w:rFonts w:hint="cs"/>
          <w:rtl/>
        </w:rPr>
        <w:t xml:space="preserve"> ولا أستثني الفاطميين من العباسيين أو العكس</w:t>
      </w:r>
      <w:r w:rsidR="0066179E">
        <w:rPr>
          <w:rFonts w:hint="cs"/>
          <w:rtl/>
        </w:rPr>
        <w:t>،</w:t>
      </w:r>
      <w:r w:rsidRPr="007D3625">
        <w:rPr>
          <w:rFonts w:hint="cs"/>
          <w:rtl/>
        </w:rPr>
        <w:t xml:space="preserve"> فهم بشر كغيرهم لهم ميولاتهم ونزعاتهم</w:t>
      </w:r>
      <w:r w:rsidR="0066179E">
        <w:rPr>
          <w:rFonts w:hint="cs"/>
          <w:rtl/>
        </w:rPr>
        <w:t>،</w:t>
      </w:r>
      <w:r w:rsidRPr="007D3625">
        <w:rPr>
          <w:rFonts w:hint="cs"/>
          <w:rtl/>
        </w:rPr>
        <w:t xml:space="preserve"> ولا يمكن النجاة من ذلك إلّا بالإمام المعصوم</w:t>
      </w:r>
      <w:r w:rsidR="0066179E">
        <w:rPr>
          <w:rFonts w:hint="cs"/>
          <w:rtl/>
        </w:rPr>
        <w:t>.</w:t>
      </w:r>
    </w:p>
    <w:p w:rsidR="009834C4" w:rsidRPr="007D3625" w:rsidRDefault="009834C4" w:rsidP="00752998">
      <w:pPr>
        <w:pStyle w:val="libNormal"/>
        <w:rPr>
          <w:rtl/>
        </w:rPr>
      </w:pPr>
      <w:r w:rsidRPr="007D3625">
        <w:rPr>
          <w:rFonts w:hint="cs"/>
          <w:rtl/>
        </w:rPr>
        <w:t>بل الذي ذكرناه أو نذكره ما هو إلّا بيان لامتداد النهجين</w:t>
      </w:r>
      <w:r w:rsidR="0066179E">
        <w:rPr>
          <w:rFonts w:hint="cs"/>
          <w:rtl/>
        </w:rPr>
        <w:t>،</w:t>
      </w:r>
      <w:r w:rsidRPr="007D3625">
        <w:rPr>
          <w:rFonts w:hint="cs"/>
          <w:rtl/>
        </w:rPr>
        <w:t xml:space="preserve"> و إن استُغلّ من قبل الحكام في بعض الحالات</w:t>
      </w:r>
      <w:r w:rsidR="0066179E">
        <w:rPr>
          <w:rFonts w:hint="cs"/>
          <w:rtl/>
        </w:rPr>
        <w:t>.</w:t>
      </w:r>
    </w:p>
    <w:p w:rsidR="0066179E" w:rsidRPr="001D7608" w:rsidRDefault="009834C4" w:rsidP="001D7608">
      <w:pPr>
        <w:pStyle w:val="libBold1"/>
        <w:rPr>
          <w:rtl/>
        </w:rPr>
      </w:pPr>
      <w:bookmarkStart w:id="92" w:name="اليمامة_(_سنة_394_هـ_)"/>
      <w:r w:rsidRPr="007D3625">
        <w:rPr>
          <w:rFonts w:hint="cs"/>
          <w:rtl/>
        </w:rPr>
        <w:t xml:space="preserve">اليمامة </w:t>
      </w:r>
      <w:r w:rsidR="0066179E">
        <w:rPr>
          <w:rFonts w:hint="cs"/>
          <w:rtl/>
        </w:rPr>
        <w:t>(</w:t>
      </w:r>
      <w:r w:rsidRPr="007D3625">
        <w:rPr>
          <w:rFonts w:hint="cs"/>
          <w:rtl/>
        </w:rPr>
        <w:t>سنة 394 هـ</w:t>
      </w:r>
      <w:r w:rsidR="0066179E">
        <w:rPr>
          <w:rFonts w:hint="cs"/>
          <w:rtl/>
        </w:rPr>
        <w:t>)</w:t>
      </w:r>
      <w:bookmarkEnd w:id="92"/>
    </w:p>
    <w:p w:rsidR="009834C4" w:rsidRPr="007D3625" w:rsidRDefault="009834C4" w:rsidP="00752998">
      <w:pPr>
        <w:pStyle w:val="libNormal"/>
        <w:rPr>
          <w:rtl/>
        </w:rPr>
      </w:pPr>
      <w:r w:rsidRPr="00752998">
        <w:rPr>
          <w:rFonts w:hint="cs"/>
          <w:rtl/>
        </w:rPr>
        <w:t>ذكر ناصر خسرو المروزي الملقّب بحجّة المتوفّى سنة 450 هـ في رحلته وعند حديثه عن أحوال مدينة اليمامة</w:t>
      </w:r>
      <w:r w:rsidR="00752998">
        <w:rPr>
          <w:rFonts w:hint="cs"/>
          <w:rtl/>
        </w:rPr>
        <w:t>:</w:t>
      </w:r>
      <w:r w:rsidR="0066179E" w:rsidRPr="00752998">
        <w:rPr>
          <w:rFonts w:hint="cs"/>
          <w:rtl/>
        </w:rPr>
        <w:t>.</w:t>
      </w:r>
      <w:r w:rsidRPr="00752998">
        <w:rPr>
          <w:rFonts w:hint="cs"/>
          <w:rtl/>
        </w:rPr>
        <w:t>.. وأمراؤها علويّون منذ القديم</w:t>
      </w:r>
      <w:r w:rsidR="0066179E" w:rsidRPr="00752998">
        <w:rPr>
          <w:rFonts w:hint="cs"/>
          <w:rtl/>
        </w:rPr>
        <w:t>،</w:t>
      </w:r>
      <w:r w:rsidRPr="00752998">
        <w:rPr>
          <w:rFonts w:hint="cs"/>
          <w:rtl/>
        </w:rPr>
        <w:t xml:space="preserve"> ولم ينتزع أحد هذه الولاية منهم</w:t>
      </w:r>
      <w:r w:rsidR="0066179E" w:rsidRPr="00752998">
        <w:rPr>
          <w:rFonts w:hint="cs"/>
          <w:rtl/>
        </w:rPr>
        <w:t>.</w:t>
      </w:r>
      <w:r w:rsidRPr="00752998">
        <w:rPr>
          <w:rFonts w:hint="cs"/>
          <w:rtl/>
        </w:rPr>
        <w:t>... ومذهبهم الزيديّة</w:t>
      </w:r>
      <w:r w:rsidR="0066179E" w:rsidRPr="00752998">
        <w:rPr>
          <w:rFonts w:hint="cs"/>
          <w:rtl/>
        </w:rPr>
        <w:t>،</w:t>
      </w:r>
      <w:r w:rsidRPr="00752998">
        <w:rPr>
          <w:rFonts w:hint="cs"/>
          <w:rtl/>
        </w:rPr>
        <w:t xml:space="preserve"> ويقولون في الإقامة</w:t>
      </w:r>
      <w:r w:rsidR="00752998">
        <w:rPr>
          <w:rFonts w:hint="cs"/>
          <w:rtl/>
        </w:rPr>
        <w:t>:</w:t>
      </w:r>
      <w:r w:rsidRPr="00752998">
        <w:rPr>
          <w:rFonts w:hint="cs"/>
          <w:rtl/>
        </w:rPr>
        <w:t xml:space="preserve"> </w:t>
      </w:r>
      <w:r w:rsidR="0066179E" w:rsidRPr="00752998">
        <w:rPr>
          <w:rFonts w:hint="cs"/>
          <w:rtl/>
        </w:rPr>
        <w:t>(</w:t>
      </w:r>
      <w:r w:rsidRPr="00752998">
        <w:rPr>
          <w:rFonts w:hint="cs"/>
          <w:rtl/>
        </w:rPr>
        <w:t>محمّد وعليّ خير البشر وحيّ على خير العمل</w:t>
      </w:r>
      <w:r w:rsidR="0066179E" w:rsidRPr="00752998">
        <w:rPr>
          <w:rFonts w:hint="cs"/>
          <w:rtl/>
        </w:rPr>
        <w:t>)</w:t>
      </w:r>
      <w:r w:rsidRPr="00752998">
        <w:rPr>
          <w:rFonts w:hint="cs"/>
          <w:rtl/>
        </w:rPr>
        <w:t xml:space="preserve"> </w:t>
      </w:r>
      <w:r w:rsidRPr="009834C4">
        <w:rPr>
          <w:rStyle w:val="libFootnotenumChar"/>
          <w:rFonts w:hint="cs"/>
          <w:rtl/>
        </w:rPr>
        <w:t>(877)</w:t>
      </w:r>
      <w:r w:rsidR="0066179E" w:rsidRPr="00752998">
        <w:rPr>
          <w:rFonts w:hint="cs"/>
          <w:rtl/>
        </w:rPr>
        <w:t>.</w:t>
      </w:r>
    </w:p>
    <w:p w:rsidR="009834C4" w:rsidRPr="00752998" w:rsidRDefault="009834C4" w:rsidP="001D7608">
      <w:pPr>
        <w:pStyle w:val="libBold1"/>
        <w:rPr>
          <w:rtl/>
        </w:rPr>
      </w:pPr>
      <w:bookmarkStart w:id="93" w:name="المدينة_/_مصر_(_سنة_400_هـ_)"/>
      <w:r w:rsidRPr="007D3625">
        <w:rPr>
          <w:rFonts w:hint="cs"/>
          <w:rtl/>
        </w:rPr>
        <w:t xml:space="preserve">المدينة / مصر </w:t>
      </w:r>
      <w:r w:rsidR="0066179E">
        <w:rPr>
          <w:rFonts w:hint="cs"/>
          <w:rtl/>
        </w:rPr>
        <w:t>(</w:t>
      </w:r>
      <w:r w:rsidRPr="007D3625">
        <w:rPr>
          <w:rFonts w:hint="cs"/>
          <w:rtl/>
        </w:rPr>
        <w:t>سنة 400 هـ</w:t>
      </w:r>
      <w:r w:rsidR="0066179E">
        <w:rPr>
          <w:rFonts w:hint="cs"/>
          <w:rtl/>
        </w:rPr>
        <w:t>)</w:t>
      </w:r>
      <w:bookmarkEnd w:id="93"/>
    </w:p>
    <w:p w:rsidR="009834C4" w:rsidRPr="007D3625" w:rsidRDefault="009834C4" w:rsidP="00752998">
      <w:pPr>
        <w:pStyle w:val="libNormal"/>
        <w:rPr>
          <w:rtl/>
        </w:rPr>
      </w:pPr>
      <w:r w:rsidRPr="00752998">
        <w:rPr>
          <w:rFonts w:hint="cs"/>
          <w:rtl/>
        </w:rPr>
        <w:t xml:space="preserve">جاء في </w:t>
      </w:r>
      <w:r w:rsidR="0066179E" w:rsidRPr="00752998">
        <w:rPr>
          <w:rStyle w:val="libBold2Char"/>
          <w:rFonts w:hint="cs"/>
          <w:rtl/>
        </w:rPr>
        <w:t>(</w:t>
      </w:r>
      <w:r w:rsidRPr="00752998">
        <w:rPr>
          <w:rStyle w:val="libBold2Char"/>
          <w:rFonts w:hint="cs"/>
          <w:rtl/>
        </w:rPr>
        <w:t>النجوم الزاهرة</w:t>
      </w:r>
      <w:r w:rsidR="0066179E" w:rsidRPr="00752998">
        <w:rPr>
          <w:rStyle w:val="libBold2Char"/>
          <w:rFonts w:hint="cs"/>
          <w:rtl/>
        </w:rPr>
        <w:t>)</w:t>
      </w:r>
      <w:r w:rsidR="00752998">
        <w:rPr>
          <w:rStyle w:val="libBold2Char"/>
          <w:rFonts w:hint="cs"/>
          <w:rtl/>
        </w:rPr>
        <w:t>:</w:t>
      </w:r>
      <w:r w:rsidRPr="00752998">
        <w:rPr>
          <w:rFonts w:hint="cs"/>
          <w:rtl/>
        </w:rPr>
        <w:t xml:space="preserve"> أنّ الحاكم بأمر اللَّه العبيدي أرسل إلى مدينة الرسول إلى دار جعفر الصادق مَن فتحها وأخذ منها ما كان فيها من مصحف وسرير والآت</w:t>
      </w:r>
      <w:r w:rsidR="0066179E" w:rsidRPr="00752998">
        <w:rPr>
          <w:rFonts w:hint="cs"/>
          <w:rtl/>
        </w:rPr>
        <w:t>.</w:t>
      </w:r>
      <w:r w:rsidRPr="00752998">
        <w:rPr>
          <w:rFonts w:hint="cs"/>
          <w:rtl/>
        </w:rPr>
        <w:t xml:space="preserve"> وكان الذي فتحها ختكين العضدي الداعي</w:t>
      </w:r>
      <w:r w:rsidR="0066179E" w:rsidRPr="00752998">
        <w:rPr>
          <w:rFonts w:hint="cs"/>
          <w:rtl/>
        </w:rPr>
        <w:t>،</w:t>
      </w:r>
      <w:r w:rsidRPr="00752998">
        <w:rPr>
          <w:rFonts w:hint="cs"/>
          <w:rtl/>
        </w:rPr>
        <w:t xml:space="preserve"> وحمل معه رسوم الأشراف</w:t>
      </w:r>
      <w:r w:rsidR="0066179E" w:rsidRPr="00752998">
        <w:rPr>
          <w:rFonts w:hint="cs"/>
          <w:rtl/>
        </w:rPr>
        <w:t>،</w:t>
      </w:r>
      <w:r w:rsidRPr="00752998">
        <w:rPr>
          <w:rFonts w:hint="cs"/>
          <w:rtl/>
        </w:rPr>
        <w:t xml:space="preserve"> وعاد إلى مصر بما وجد في الدار</w:t>
      </w:r>
      <w:r w:rsidR="0066179E" w:rsidRPr="00752998">
        <w:rPr>
          <w:rFonts w:hint="cs"/>
          <w:rtl/>
        </w:rPr>
        <w:t>.</w:t>
      </w:r>
      <w:r w:rsidRPr="00752998">
        <w:rPr>
          <w:rFonts w:hint="cs"/>
          <w:rtl/>
        </w:rPr>
        <w:t xml:space="preserve"> وخرج معه من شيوخ العلوية جماعة</w:t>
      </w:r>
      <w:r w:rsidR="0066179E" w:rsidRPr="00752998">
        <w:rPr>
          <w:rFonts w:hint="cs"/>
          <w:rtl/>
        </w:rPr>
        <w:t>،</w:t>
      </w:r>
      <w:r w:rsidRPr="00752998">
        <w:rPr>
          <w:rFonts w:hint="cs"/>
          <w:rtl/>
        </w:rPr>
        <w:t xml:space="preserve"> فلمّا وصلوا</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(876) الكامل في التاريخ 7: 305 حوادث سنة 411</w:t>
      </w:r>
      <w:r w:rsidR="0066179E">
        <w:rPr>
          <w:rFonts w:hint="cs"/>
          <w:rtl/>
        </w:rPr>
        <w:t>.</w:t>
      </w:r>
    </w:p>
    <w:p w:rsidR="009834C4" w:rsidRPr="009834C4" w:rsidRDefault="009834C4" w:rsidP="009834C4">
      <w:pPr>
        <w:pStyle w:val="libFootnote0"/>
        <w:rPr>
          <w:rtl/>
        </w:rPr>
      </w:pPr>
      <w:r w:rsidRPr="007D3625">
        <w:rPr>
          <w:rFonts w:hint="cs"/>
          <w:rtl/>
        </w:rPr>
        <w:t>(877) سفر نامه ناصر خسرو</w:t>
      </w:r>
      <w:r w:rsidR="00752998">
        <w:rPr>
          <w:rFonts w:hint="cs"/>
          <w:rtl/>
        </w:rPr>
        <w:t>:</w:t>
      </w:r>
      <w:r w:rsidRPr="007D3625">
        <w:rPr>
          <w:rFonts w:hint="cs"/>
          <w:rtl/>
        </w:rPr>
        <w:t xml:space="preserve"> 122</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D3625">
        <w:rPr>
          <w:rFonts w:hint="cs"/>
          <w:rtl/>
        </w:rPr>
        <w:lastRenderedPageBreak/>
        <w:t>إلى الحاكم أطلق لهم نفقات قليلة وردّ عليهم السرير وأخذ الباقي</w:t>
      </w:r>
      <w:r w:rsidR="0066179E">
        <w:rPr>
          <w:rFonts w:hint="cs"/>
          <w:rtl/>
        </w:rPr>
        <w:t>،</w:t>
      </w:r>
      <w:r w:rsidRPr="007D3625">
        <w:rPr>
          <w:rFonts w:hint="cs"/>
          <w:rtl/>
        </w:rPr>
        <w:t xml:space="preserve"> وقال</w:t>
      </w:r>
      <w:r w:rsidR="00752998">
        <w:rPr>
          <w:rFonts w:hint="cs"/>
          <w:rtl/>
        </w:rPr>
        <w:t>:</w:t>
      </w:r>
      <w:r w:rsidRPr="007D3625">
        <w:rPr>
          <w:rFonts w:hint="cs"/>
          <w:rtl/>
        </w:rPr>
        <w:t xml:space="preserve"> أنا أحقّ به</w:t>
      </w:r>
      <w:r w:rsidR="0066179E">
        <w:rPr>
          <w:rFonts w:hint="cs"/>
          <w:rtl/>
        </w:rPr>
        <w:t>،</w:t>
      </w:r>
      <w:r w:rsidRPr="007D3625">
        <w:rPr>
          <w:rFonts w:hint="cs"/>
          <w:rtl/>
        </w:rPr>
        <w:t xml:space="preserve"> فانصرفوا داعين عليه</w:t>
      </w:r>
      <w:r w:rsidR="0066179E">
        <w:rPr>
          <w:rFonts w:hint="cs"/>
          <w:rtl/>
        </w:rPr>
        <w:t>،</w:t>
      </w:r>
      <w:r w:rsidRPr="007D3625">
        <w:rPr>
          <w:rFonts w:hint="cs"/>
          <w:rtl/>
        </w:rPr>
        <w:t xml:space="preserve"> وشاع فعله في الأمور التي خرق العادات فيها ودعي عليه في أعقاب الصلوات</w:t>
      </w:r>
      <w:r w:rsidR="0066179E">
        <w:rPr>
          <w:rFonts w:hint="cs"/>
          <w:rtl/>
        </w:rPr>
        <w:t>،</w:t>
      </w:r>
      <w:r w:rsidRPr="007D3625">
        <w:rPr>
          <w:rFonts w:hint="cs"/>
          <w:rtl/>
        </w:rPr>
        <w:t xml:space="preserve"> وظوهر بذلك فأشفق فخاف</w:t>
      </w:r>
      <w:r w:rsidR="0066179E">
        <w:rPr>
          <w:rFonts w:hint="cs"/>
          <w:rtl/>
        </w:rPr>
        <w:t>،</w:t>
      </w:r>
      <w:r w:rsidRPr="007D3625">
        <w:rPr>
          <w:rFonts w:hint="cs"/>
          <w:rtl/>
        </w:rPr>
        <w:t xml:space="preserve"> وأمر بعمارة دار العلم وفرشها</w:t>
      </w:r>
      <w:r w:rsidR="0066179E">
        <w:rPr>
          <w:rFonts w:hint="cs"/>
          <w:rtl/>
        </w:rPr>
        <w:t>،</w:t>
      </w:r>
      <w:r w:rsidRPr="007D3625">
        <w:rPr>
          <w:rFonts w:hint="cs"/>
          <w:rtl/>
        </w:rPr>
        <w:t xml:space="preserve"> ونقل إليها الكتب العظيمة وأسكنها من شيوخ السنّة شيخين يُعرف أحدهما بأبي بكر الأنطاكي</w:t>
      </w:r>
      <w:r w:rsidR="0066179E">
        <w:rPr>
          <w:rFonts w:hint="cs"/>
          <w:rtl/>
        </w:rPr>
        <w:t>،</w:t>
      </w:r>
      <w:r w:rsidRPr="007D3625">
        <w:rPr>
          <w:rFonts w:hint="cs"/>
          <w:rtl/>
        </w:rPr>
        <w:t xml:space="preserve"> وخلع عليهما وقرّبهما ورسم لهما بحضور مجلسه وملازمته</w:t>
      </w:r>
      <w:r w:rsidR="0066179E">
        <w:rPr>
          <w:rFonts w:hint="cs"/>
          <w:rtl/>
        </w:rPr>
        <w:t>،</w:t>
      </w:r>
      <w:r w:rsidRPr="007D3625">
        <w:rPr>
          <w:rFonts w:hint="cs"/>
          <w:rtl/>
        </w:rPr>
        <w:t xml:space="preserve"> وجمع الفقهاء والمحدثين إليها وأمر أن يقرأَ بها فضائل الصحابة</w:t>
      </w:r>
      <w:r w:rsidR="0066179E">
        <w:rPr>
          <w:rFonts w:hint="cs"/>
          <w:rtl/>
        </w:rPr>
        <w:t>،</w:t>
      </w:r>
      <w:r w:rsidRPr="007D3625">
        <w:rPr>
          <w:rFonts w:hint="cs"/>
          <w:rtl/>
        </w:rPr>
        <w:t xml:space="preserve"> ورفع عنهم الاعتراض في ذلك</w:t>
      </w:r>
      <w:r w:rsidR="0066179E">
        <w:rPr>
          <w:rFonts w:hint="cs"/>
          <w:rtl/>
        </w:rPr>
        <w:t>،</w:t>
      </w:r>
      <w:r w:rsidRPr="007D3625">
        <w:rPr>
          <w:rFonts w:hint="cs"/>
          <w:rtl/>
        </w:rPr>
        <w:t xml:space="preserve"> وأطلق صلاة التراويح والضحى</w:t>
      </w:r>
      <w:r w:rsidR="0066179E">
        <w:rPr>
          <w:rFonts w:hint="cs"/>
          <w:rtl/>
        </w:rPr>
        <w:t>،</w:t>
      </w:r>
      <w:r w:rsidRPr="007D3625">
        <w:rPr>
          <w:rFonts w:hint="cs"/>
          <w:rtl/>
        </w:rPr>
        <w:t xml:space="preserve"> وغيَّر الأذان وجعل مكان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w:t>
      </w:r>
      <w:r w:rsidR="0066179E">
        <w:rPr>
          <w:rFonts w:hint="cs"/>
          <w:rtl/>
        </w:rPr>
        <w:t>(</w:t>
      </w:r>
      <w:r w:rsidRPr="007D3625">
        <w:rPr>
          <w:rFonts w:hint="cs"/>
          <w:rtl/>
        </w:rPr>
        <w:t>الصلاة خير من النوم</w:t>
      </w:r>
      <w:r w:rsidR="0066179E">
        <w:rPr>
          <w:rFonts w:hint="cs"/>
          <w:rtl/>
        </w:rPr>
        <w:t>)،</w:t>
      </w:r>
      <w:r w:rsidRPr="007D3625">
        <w:rPr>
          <w:rFonts w:hint="cs"/>
          <w:rtl/>
        </w:rPr>
        <w:t xml:space="preserve"> وركب بنفسه إلى جامع عمرو بن العاص وصلّى فيه الضحى</w:t>
      </w:r>
      <w:r w:rsidR="0066179E">
        <w:rPr>
          <w:rFonts w:hint="cs"/>
          <w:rtl/>
        </w:rPr>
        <w:t>،</w:t>
      </w:r>
      <w:r w:rsidRPr="007D3625">
        <w:rPr>
          <w:rFonts w:hint="cs"/>
          <w:rtl/>
        </w:rPr>
        <w:t xml:space="preserve"> وأظهر الميل إلى مذهب مالك والقول به</w:t>
      </w:r>
      <w:r w:rsidR="0066179E">
        <w:rPr>
          <w:rFonts w:hint="cs"/>
          <w:rtl/>
        </w:rPr>
        <w:t>.</w:t>
      </w:r>
      <w:r w:rsidRPr="007D3625">
        <w:rPr>
          <w:rFonts w:hint="cs"/>
          <w:rtl/>
        </w:rPr>
        <w:t>. وأقام على ذلك ثلاث سنين</w:t>
      </w:r>
      <w:r w:rsidR="0066179E">
        <w:rPr>
          <w:rFonts w:hint="cs"/>
          <w:rtl/>
        </w:rPr>
        <w:t>،</w:t>
      </w:r>
      <w:r w:rsidRPr="007D3625">
        <w:rPr>
          <w:rFonts w:hint="cs"/>
          <w:rtl/>
        </w:rPr>
        <w:t xml:space="preserve"> وفعل ما لم يفعله أحد</w:t>
      </w:r>
      <w:r w:rsidR="0066179E">
        <w:rPr>
          <w:rFonts w:hint="cs"/>
          <w:rtl/>
        </w:rPr>
        <w:t>.</w:t>
      </w:r>
    </w:p>
    <w:p w:rsidR="0066179E" w:rsidRDefault="009834C4" w:rsidP="00752998">
      <w:pPr>
        <w:pStyle w:val="libNormal"/>
        <w:rPr>
          <w:rtl/>
        </w:rPr>
      </w:pPr>
      <w:r w:rsidRPr="00752998">
        <w:rPr>
          <w:rFonts w:hint="cs"/>
          <w:rtl/>
        </w:rPr>
        <w:t>ثمّ بدا له بعد ذلك فقتل الفقيه أبا بكر الأنطاكي والشيخ الآخر وخَلقاً كثيراً من أهل السنّة</w:t>
      </w:r>
      <w:r w:rsidR="0066179E" w:rsidRPr="00752998">
        <w:rPr>
          <w:rFonts w:hint="cs"/>
          <w:rtl/>
        </w:rPr>
        <w:t>،</w:t>
      </w:r>
      <w:r w:rsidRPr="00752998">
        <w:rPr>
          <w:rFonts w:hint="cs"/>
          <w:rtl/>
        </w:rPr>
        <w:t xml:space="preserve"> لا لأمر يقتضي ذلك</w:t>
      </w:r>
      <w:r w:rsidR="0066179E" w:rsidRPr="00752998">
        <w:rPr>
          <w:rFonts w:hint="cs"/>
          <w:rtl/>
        </w:rPr>
        <w:t>،</w:t>
      </w:r>
      <w:r w:rsidRPr="00752998">
        <w:rPr>
          <w:rFonts w:hint="cs"/>
          <w:rtl/>
        </w:rPr>
        <w:t xml:space="preserve"> وفَعَلَ ذلك كلّه في يوم واحد</w:t>
      </w:r>
      <w:r w:rsidR="0066179E" w:rsidRPr="00752998">
        <w:rPr>
          <w:rFonts w:hint="cs"/>
          <w:rtl/>
        </w:rPr>
        <w:t>،</w:t>
      </w:r>
      <w:r w:rsidRPr="00752998">
        <w:rPr>
          <w:rFonts w:hint="cs"/>
          <w:rtl/>
        </w:rPr>
        <w:t xml:space="preserve"> وأغلق دار العلم</w:t>
      </w:r>
      <w:r w:rsidR="0066179E" w:rsidRPr="00752998">
        <w:rPr>
          <w:rFonts w:hint="cs"/>
          <w:rtl/>
        </w:rPr>
        <w:t>،</w:t>
      </w:r>
      <w:r w:rsidRPr="00752998">
        <w:rPr>
          <w:rFonts w:hint="cs"/>
          <w:rtl/>
        </w:rPr>
        <w:t xml:space="preserve"> ومنع من جميع ما كان فعله </w:t>
      </w:r>
      <w:r w:rsidRPr="009834C4">
        <w:rPr>
          <w:rStyle w:val="libFootnotenumChar"/>
          <w:rFonts w:hint="cs"/>
          <w:rtl/>
        </w:rPr>
        <w:t>(878)</w:t>
      </w:r>
      <w:r w:rsidR="0066179E" w:rsidRPr="00752998">
        <w:rPr>
          <w:rFonts w:hint="cs"/>
          <w:rtl/>
        </w:rPr>
        <w:t>.</w:t>
      </w:r>
    </w:p>
    <w:p w:rsidR="009834C4" w:rsidRPr="007D3625" w:rsidRDefault="009834C4" w:rsidP="00752998">
      <w:pPr>
        <w:pStyle w:val="libNormal"/>
        <w:rPr>
          <w:rtl/>
        </w:rPr>
      </w:pPr>
      <w:r w:rsidRPr="00752998">
        <w:rPr>
          <w:rFonts w:hint="cs"/>
          <w:rtl/>
        </w:rPr>
        <w:t xml:space="preserve">وقال </w:t>
      </w:r>
      <w:r w:rsidRPr="00752998">
        <w:rPr>
          <w:rStyle w:val="libBold2Char"/>
          <w:rFonts w:hint="cs"/>
          <w:rtl/>
        </w:rPr>
        <w:t>المقريزي</w:t>
      </w:r>
      <w:r w:rsidRPr="00752998">
        <w:rPr>
          <w:rFonts w:hint="cs"/>
          <w:rtl/>
        </w:rPr>
        <w:t xml:space="preserve"> في </w:t>
      </w:r>
      <w:r w:rsidR="0066179E" w:rsidRPr="00752998">
        <w:rPr>
          <w:rStyle w:val="libBold2Char"/>
          <w:rFonts w:hint="cs"/>
          <w:rtl/>
        </w:rPr>
        <w:t>(</w:t>
      </w:r>
      <w:r w:rsidRPr="00752998">
        <w:rPr>
          <w:rStyle w:val="libBold2Char"/>
          <w:rFonts w:hint="cs"/>
          <w:rtl/>
        </w:rPr>
        <w:t>المواعظ والاعتبار</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xml:space="preserve">.. وفي صفر سنة أربعمائة شُهِر جماعة بعد أن ضربوا بسبب بيع الفقاع والملوخي </w:t>
      </w:r>
      <w:r w:rsidRPr="009834C4">
        <w:rPr>
          <w:rStyle w:val="libFootnotenumChar"/>
          <w:rFonts w:hint="cs"/>
          <w:rtl/>
        </w:rPr>
        <w:t>(879)</w:t>
      </w:r>
      <w:r w:rsidRPr="00752998">
        <w:rPr>
          <w:rFonts w:hint="cs"/>
          <w:rtl/>
        </w:rPr>
        <w:t xml:space="preserve"> والدلينس والترمس</w:t>
      </w:r>
      <w:r w:rsidR="0066179E" w:rsidRPr="00752998">
        <w:rPr>
          <w:rFonts w:hint="cs"/>
          <w:rtl/>
        </w:rPr>
        <w:t>،</w:t>
      </w:r>
      <w:r w:rsidRPr="00752998">
        <w:rPr>
          <w:rFonts w:hint="cs"/>
          <w:rtl/>
        </w:rPr>
        <w:t xml:space="preserve"> وفي تاسع عشر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(878) النجوم الزاهرة 4: 222</w:t>
      </w:r>
      <w:r>
        <w:rPr>
          <w:rFonts w:hint="cs"/>
          <w:rtl/>
        </w:rPr>
        <w:t xml:space="preserve"> - </w:t>
      </w:r>
      <w:r w:rsidRPr="007D3625">
        <w:rPr>
          <w:rFonts w:hint="cs"/>
          <w:rtl/>
        </w:rPr>
        <w:t>223</w:t>
      </w:r>
      <w:r w:rsidR="0066179E">
        <w:rPr>
          <w:rFonts w:hint="cs"/>
          <w:rtl/>
        </w:rPr>
        <w:t>.</w:t>
      </w:r>
    </w:p>
    <w:p w:rsidR="009834C4" w:rsidRPr="009834C4" w:rsidRDefault="009834C4" w:rsidP="009834C4">
      <w:pPr>
        <w:pStyle w:val="libFootnote0"/>
        <w:rPr>
          <w:rtl/>
        </w:rPr>
      </w:pPr>
      <w:r w:rsidRPr="007D3625">
        <w:rPr>
          <w:rFonts w:hint="cs"/>
          <w:rtl/>
        </w:rPr>
        <w:t>(879) لأنه كان قد قرئ في سنة 395 سِجِلٌّ فيه منع الناس من تناول الملوخيا أكلة معاوية ابن أبي سفيان المفضَّلة ومنعهم من أكل البقلة المسماة بالجرجير المنسوبة إلى عائشة ومن المتوكّلية المنسوبة إلى المتوكّل</w:t>
      </w:r>
      <w:r w:rsidR="0066179E">
        <w:rPr>
          <w:rFonts w:hint="cs"/>
          <w:rtl/>
        </w:rPr>
        <w:t>،</w:t>
      </w:r>
      <w:r w:rsidRPr="007D3625">
        <w:rPr>
          <w:rFonts w:hint="cs"/>
          <w:rtl/>
        </w:rPr>
        <w:t xml:space="preserve"> والمنع من عجين الخبز بالرِّجل</w:t>
      </w:r>
      <w:r w:rsidR="0066179E">
        <w:rPr>
          <w:rFonts w:hint="cs"/>
          <w:rtl/>
        </w:rPr>
        <w:t>،</w:t>
      </w:r>
      <w:r w:rsidRPr="007D3625">
        <w:rPr>
          <w:rFonts w:hint="cs"/>
          <w:rtl/>
        </w:rPr>
        <w:t xml:space="preserve"> والمنع من أكل الدلينس</w:t>
      </w:r>
      <w:r w:rsidR="0066179E">
        <w:rPr>
          <w:rFonts w:hint="cs"/>
          <w:rtl/>
        </w:rPr>
        <w:t>،</w:t>
      </w:r>
      <w:r w:rsidRPr="007D3625">
        <w:rPr>
          <w:rFonts w:hint="cs"/>
          <w:rtl/>
        </w:rPr>
        <w:t xml:space="preserve"> وكان في هذا الكتاب أيضاً</w:t>
      </w:r>
      <w:r w:rsidR="00752998">
        <w:rPr>
          <w:rFonts w:hint="cs"/>
          <w:rtl/>
        </w:rPr>
        <w:t>:</w:t>
      </w:r>
      <w:r w:rsidRPr="007D3625">
        <w:rPr>
          <w:rFonts w:hint="cs"/>
          <w:rtl/>
        </w:rPr>
        <w:t xml:space="preserve"> المنع من عمل الفقاع وبيعه في الأسواق</w:t>
      </w:r>
      <w:r w:rsidR="0066179E">
        <w:rPr>
          <w:rFonts w:hint="cs"/>
          <w:rtl/>
        </w:rPr>
        <w:t>،</w:t>
      </w:r>
      <w:r w:rsidRPr="007D3625">
        <w:rPr>
          <w:rFonts w:hint="cs"/>
          <w:rtl/>
        </w:rPr>
        <w:t xml:space="preserve"> لما يؤثر عن علي بن أبي طالب (رضي اللَّه ‏عنه) من كراهية شرب الفقاع</w:t>
      </w:r>
      <w:r w:rsidR="0066179E">
        <w:rPr>
          <w:rFonts w:hint="cs"/>
          <w:rtl/>
        </w:rPr>
        <w:t>،</w:t>
      </w:r>
      <w:r w:rsidRPr="007D3625">
        <w:rPr>
          <w:rFonts w:hint="cs"/>
          <w:rtl/>
        </w:rPr>
        <w:t xml:space="preserve"> وضرب في الطرقات والأسواق بالجرس ونودي أن لا يدخل أحد الحمام إلّا بمئزر</w:t>
      </w:r>
      <w:r w:rsidR="0066179E">
        <w:rPr>
          <w:rFonts w:hint="cs"/>
          <w:rtl/>
        </w:rPr>
        <w:t>،</w:t>
      </w:r>
      <w:r w:rsidRPr="007D3625">
        <w:rPr>
          <w:rFonts w:hint="cs"/>
          <w:rtl/>
        </w:rPr>
        <w:t xml:space="preserve"> ولا تكشف امرأة وجهها في طريق ولا خلف جنازة ولا تتبرج</w:t>
      </w:r>
      <w:r w:rsidR="0066179E">
        <w:rPr>
          <w:rFonts w:hint="cs"/>
          <w:rtl/>
        </w:rPr>
        <w:t>،</w:t>
      </w:r>
      <w:r w:rsidRPr="007D3625">
        <w:rPr>
          <w:rFonts w:hint="cs"/>
          <w:rtl/>
        </w:rPr>
        <w:t xml:space="preserve"> ولا يباع شي‏ء من السمك بغير قشر ولا يصطاده أحد من الصيادين</w:t>
      </w:r>
      <w:r w:rsidR="0066179E">
        <w:rPr>
          <w:rFonts w:hint="cs"/>
          <w:rtl/>
        </w:rPr>
        <w:t>.</w:t>
      </w:r>
      <w:r w:rsidRPr="007D3625">
        <w:rPr>
          <w:rFonts w:hint="cs"/>
          <w:rtl/>
        </w:rPr>
        <w:t xml:space="preserve"> (المواعظ والاعتبار 2: 341)</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شهر شوّال أمر الحاكم بأمر اللَّه برفع ما كان يؤخذ من الخمس والزكاة والفطرة والنجوى</w:t>
      </w:r>
      <w:r w:rsidR="0066179E">
        <w:rPr>
          <w:rFonts w:hint="cs"/>
          <w:rtl/>
        </w:rPr>
        <w:t>،</w:t>
      </w:r>
      <w:r w:rsidRPr="007D3625">
        <w:rPr>
          <w:rFonts w:hint="cs"/>
          <w:rtl/>
        </w:rPr>
        <w:t xml:space="preserve"> وأبطل قراءة مجالس الحكمة في القصر</w:t>
      </w:r>
      <w:r w:rsidR="0066179E">
        <w:rPr>
          <w:rFonts w:hint="cs"/>
          <w:rtl/>
        </w:rPr>
        <w:t>،</w:t>
      </w:r>
      <w:r w:rsidRPr="007D3625">
        <w:rPr>
          <w:rFonts w:hint="cs"/>
          <w:rtl/>
        </w:rPr>
        <w:t xml:space="preserve"> وأمر بردّ التثويب في الأذان</w:t>
      </w:r>
      <w:r w:rsidR="0066179E">
        <w:rPr>
          <w:rFonts w:hint="cs"/>
          <w:rtl/>
        </w:rPr>
        <w:t>،</w:t>
      </w:r>
      <w:r w:rsidRPr="007D3625">
        <w:rPr>
          <w:rFonts w:hint="cs"/>
          <w:rtl/>
        </w:rPr>
        <w:t xml:space="preserve"> وأذّن للناس في صلاة الضحى وصلاة التراويح</w:t>
      </w:r>
      <w:r w:rsidR="0066179E">
        <w:rPr>
          <w:rFonts w:hint="cs"/>
          <w:rtl/>
        </w:rPr>
        <w:t>،</w:t>
      </w:r>
      <w:r w:rsidRPr="007D3625">
        <w:rPr>
          <w:rFonts w:hint="cs"/>
          <w:rtl/>
        </w:rPr>
        <w:t xml:space="preserve"> وأمر المؤذّنين بأسرهم في الأذان بأن لا يقولوا</w:t>
      </w:r>
      <w:r w:rsidR="00752998">
        <w:rPr>
          <w:rFonts w:hint="cs"/>
          <w:rtl/>
        </w:rPr>
        <w:t>:</w:t>
      </w:r>
      <w:r w:rsidRPr="007D3625">
        <w:rPr>
          <w:rFonts w:hint="cs"/>
          <w:rtl/>
        </w:rPr>
        <w:t xml:space="preserve">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وأن يقولوا في الأذان للفجر</w:t>
      </w:r>
      <w:r w:rsidR="00752998">
        <w:rPr>
          <w:rFonts w:hint="cs"/>
          <w:rtl/>
        </w:rPr>
        <w:t>:</w:t>
      </w:r>
      <w:r w:rsidRPr="007D3625">
        <w:rPr>
          <w:rFonts w:hint="cs"/>
          <w:rtl/>
        </w:rPr>
        <w:t xml:space="preserve"> </w:t>
      </w:r>
      <w:r w:rsidR="0066179E">
        <w:rPr>
          <w:rFonts w:hint="cs"/>
          <w:rtl/>
        </w:rPr>
        <w:t>(</w:t>
      </w:r>
      <w:r w:rsidRPr="007D3625">
        <w:rPr>
          <w:rFonts w:hint="cs"/>
          <w:rtl/>
        </w:rPr>
        <w:t>الصلاة خير من النوم</w:t>
      </w:r>
      <w:r w:rsidR="0066179E">
        <w:rPr>
          <w:rFonts w:hint="cs"/>
          <w:rtl/>
        </w:rPr>
        <w:t>)،</w:t>
      </w:r>
      <w:r w:rsidRPr="007D3625">
        <w:rPr>
          <w:rFonts w:hint="cs"/>
          <w:rtl/>
        </w:rPr>
        <w:t xml:space="preserve"> ثمّ أمر في ثاني عشر من ربيع الآخر سنة ثلاث وأربعمئة بإعادة قول</w:t>
      </w:r>
      <w:r w:rsidR="00752998">
        <w:rPr>
          <w:rFonts w:hint="cs"/>
          <w:rtl/>
        </w:rPr>
        <w:t>:</w:t>
      </w:r>
      <w:r w:rsidRPr="007D3625">
        <w:rPr>
          <w:rFonts w:hint="cs"/>
          <w:rtl/>
        </w:rPr>
        <w:t xml:space="preserve">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في الأذان وقطع التثويب وترك قولهم</w:t>
      </w:r>
      <w:r w:rsidR="00752998">
        <w:rPr>
          <w:rFonts w:hint="cs"/>
          <w:rtl/>
        </w:rPr>
        <w:t>:</w:t>
      </w:r>
      <w:r w:rsidRPr="007D3625">
        <w:rPr>
          <w:rFonts w:hint="cs"/>
          <w:rtl/>
        </w:rPr>
        <w:t xml:space="preserve"> </w:t>
      </w:r>
      <w:r w:rsidR="0066179E">
        <w:rPr>
          <w:rFonts w:hint="cs"/>
          <w:rtl/>
        </w:rPr>
        <w:t>(</w:t>
      </w:r>
      <w:r w:rsidRPr="007D3625">
        <w:rPr>
          <w:rFonts w:hint="cs"/>
          <w:rtl/>
        </w:rPr>
        <w:t>الصلاة خير من النوم</w:t>
      </w:r>
      <w:r w:rsidR="0066179E">
        <w:rPr>
          <w:rFonts w:hint="cs"/>
          <w:rtl/>
        </w:rPr>
        <w:t>)،</w:t>
      </w:r>
      <w:r w:rsidRPr="007D3625">
        <w:rPr>
          <w:rFonts w:hint="cs"/>
          <w:rtl/>
        </w:rPr>
        <w:t xml:space="preserve"> ومنع من صلاة الضحى وصلاة التراويح</w:t>
      </w:r>
      <w:r w:rsidR="0066179E">
        <w:rPr>
          <w:rFonts w:hint="cs"/>
          <w:rtl/>
        </w:rPr>
        <w:t>،</w:t>
      </w:r>
      <w:r w:rsidRPr="007D3625">
        <w:rPr>
          <w:rFonts w:hint="cs"/>
          <w:rtl/>
        </w:rPr>
        <w:t xml:space="preserve"> وفتح باب الدعوة</w:t>
      </w:r>
      <w:r w:rsidR="0066179E">
        <w:rPr>
          <w:rFonts w:hint="cs"/>
          <w:rtl/>
        </w:rPr>
        <w:t>،</w:t>
      </w:r>
      <w:r w:rsidRPr="007D3625">
        <w:rPr>
          <w:rFonts w:hint="cs"/>
          <w:rtl/>
        </w:rPr>
        <w:t xml:space="preserve"> وأعيدت قراءة المجالس بالقصر على ما كانت</w:t>
      </w:r>
      <w:r w:rsidR="0066179E">
        <w:rPr>
          <w:rFonts w:hint="cs"/>
          <w:rtl/>
        </w:rPr>
        <w:t>،</w:t>
      </w:r>
      <w:r w:rsidRPr="007D3625">
        <w:rPr>
          <w:rFonts w:hint="cs"/>
          <w:rtl/>
        </w:rPr>
        <w:t xml:space="preserve"> وكان بين المنع من ذلك والأذان فيه خمسة أشهر</w:t>
      </w:r>
      <w:r w:rsidR="0066179E">
        <w:rPr>
          <w:rFonts w:hint="cs"/>
          <w:rtl/>
        </w:rPr>
        <w:t>.</w:t>
      </w:r>
    </w:p>
    <w:p w:rsidR="0066179E" w:rsidRDefault="009834C4" w:rsidP="00752998">
      <w:pPr>
        <w:pStyle w:val="libNormal"/>
        <w:rPr>
          <w:rtl/>
        </w:rPr>
      </w:pPr>
      <w:r w:rsidRPr="00752998">
        <w:rPr>
          <w:rFonts w:hint="cs"/>
          <w:rtl/>
        </w:rPr>
        <w:t xml:space="preserve">وضُرب في جمادى من هذه السنة جماعة وشُهروا بسبب بيع الملوخيا والسمك الذي لا قشر له وشرب المسكرات وتتبّع السكارى فضيّق عليهم </w:t>
      </w:r>
      <w:r w:rsidRPr="009834C4">
        <w:rPr>
          <w:rStyle w:val="libFootnotenumChar"/>
          <w:rFonts w:hint="cs"/>
          <w:rtl/>
        </w:rPr>
        <w:t>(880)</w:t>
      </w:r>
      <w:r w:rsidR="0066179E" w:rsidRPr="00752998">
        <w:rPr>
          <w:rFonts w:hint="cs"/>
          <w:rtl/>
        </w:rPr>
        <w:t>.</w:t>
      </w:r>
    </w:p>
    <w:p w:rsidR="009834C4" w:rsidRPr="007D3625" w:rsidRDefault="009834C4" w:rsidP="00752998">
      <w:pPr>
        <w:pStyle w:val="libNormal"/>
        <w:rPr>
          <w:rtl/>
        </w:rPr>
      </w:pPr>
      <w:r w:rsidRPr="00752998">
        <w:rPr>
          <w:rFonts w:hint="cs"/>
          <w:rtl/>
        </w:rPr>
        <w:t>وفي السادس والعشرين منه [من المحرم سنة 401 هـ] قرئ بجامع مصر سجلّ يتضمن النهي عن معارضة الحاكم فيما يفعله وترك الخوض فيما لا يعني</w:t>
      </w:r>
      <w:r w:rsidR="0066179E" w:rsidRPr="00752998">
        <w:rPr>
          <w:rFonts w:hint="cs"/>
          <w:rtl/>
        </w:rPr>
        <w:t>،</w:t>
      </w:r>
      <w:r w:rsidRPr="00752998">
        <w:rPr>
          <w:rFonts w:hint="cs"/>
          <w:rtl/>
        </w:rPr>
        <w:t xml:space="preserve"> و إعادة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إلى الأذان و إسقاط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والنهي عن صلاة التراويح والضحى</w:t>
      </w:r>
      <w:r w:rsidR="0066179E" w:rsidRPr="00752998">
        <w:rPr>
          <w:rFonts w:hint="cs"/>
          <w:rtl/>
        </w:rPr>
        <w:t>.</w:t>
      </w:r>
      <w:r w:rsidRPr="00752998">
        <w:rPr>
          <w:rFonts w:hint="cs"/>
          <w:rtl/>
        </w:rPr>
        <w:t xml:space="preserve">.. </w:t>
      </w:r>
      <w:r w:rsidRPr="009834C4">
        <w:rPr>
          <w:rStyle w:val="libFootnotenumChar"/>
          <w:rFonts w:hint="cs"/>
          <w:rtl/>
        </w:rPr>
        <w:t>(881)</w:t>
      </w:r>
      <w:r w:rsidR="0066179E" w:rsidRPr="008922A0">
        <w:rPr>
          <w:rFonts w:hint="cs"/>
          <w:rtl/>
        </w:rPr>
        <w:t>.</w:t>
      </w:r>
    </w:p>
    <w:p w:rsidR="0066179E" w:rsidRDefault="009834C4" w:rsidP="001D7608">
      <w:pPr>
        <w:pStyle w:val="libBold1"/>
        <w:rPr>
          <w:rtl/>
        </w:rPr>
      </w:pPr>
      <w:bookmarkStart w:id="94" w:name="بغداد_(_سنة_442_ـ_441_هـ_)_"/>
      <w:r w:rsidRPr="007D3625">
        <w:rPr>
          <w:rFonts w:hint="cs"/>
          <w:rtl/>
        </w:rPr>
        <w:t xml:space="preserve">بغداد </w:t>
      </w:r>
      <w:r w:rsidR="0066179E">
        <w:rPr>
          <w:rFonts w:hint="cs"/>
          <w:rtl/>
        </w:rPr>
        <w:t>(</w:t>
      </w:r>
      <w:r w:rsidRPr="007D3625">
        <w:rPr>
          <w:rFonts w:hint="cs"/>
          <w:rtl/>
        </w:rPr>
        <w:t>سنة 442</w:t>
      </w:r>
      <w:r>
        <w:rPr>
          <w:rFonts w:hint="cs"/>
          <w:rtl/>
        </w:rPr>
        <w:t xml:space="preserve"> - </w:t>
      </w:r>
      <w:r w:rsidRPr="007D3625">
        <w:rPr>
          <w:rFonts w:hint="cs"/>
          <w:rtl/>
        </w:rPr>
        <w:t>441 هـ</w:t>
      </w:r>
      <w:r w:rsidR="0066179E">
        <w:rPr>
          <w:rFonts w:hint="cs"/>
          <w:rtl/>
        </w:rPr>
        <w:t>)</w:t>
      </w:r>
      <w:bookmarkEnd w:id="94"/>
    </w:p>
    <w:p w:rsidR="009834C4" w:rsidRPr="007D3625" w:rsidRDefault="009834C4" w:rsidP="00752998">
      <w:pPr>
        <w:pStyle w:val="libNormal"/>
        <w:rPr>
          <w:rtl/>
        </w:rPr>
      </w:pPr>
      <w:r w:rsidRPr="00752998">
        <w:rPr>
          <w:rFonts w:hint="cs"/>
          <w:rtl/>
        </w:rPr>
        <w:t>ذكر</w:t>
      </w:r>
      <w:r w:rsidRPr="00752998">
        <w:rPr>
          <w:rStyle w:val="libBold2Char"/>
          <w:rFonts w:hint="cs"/>
          <w:rtl/>
        </w:rPr>
        <w:t xml:space="preserve"> ابن الأثير</w:t>
      </w:r>
      <w:r w:rsidRPr="00752998">
        <w:rPr>
          <w:rFonts w:hint="cs"/>
          <w:rtl/>
        </w:rPr>
        <w:t xml:space="preserve"> في حوادث هذه السنة</w:t>
      </w:r>
      <w:r w:rsidR="00752998">
        <w:rPr>
          <w:rFonts w:hint="cs"/>
          <w:rtl/>
        </w:rPr>
        <w:t>:</w:t>
      </w:r>
      <w:r w:rsidR="0066179E" w:rsidRPr="00752998">
        <w:rPr>
          <w:rFonts w:hint="cs"/>
          <w:rtl/>
        </w:rPr>
        <w:t>.</w:t>
      </w:r>
      <w:r w:rsidRPr="00752998">
        <w:rPr>
          <w:rFonts w:hint="cs"/>
          <w:rtl/>
        </w:rPr>
        <w:t>.. وفيها مُنع أهل الكرخ من النَّوح</w:t>
      </w:r>
      <w:r w:rsidR="0066179E" w:rsidRPr="00752998">
        <w:rPr>
          <w:rFonts w:hint="cs"/>
          <w:rtl/>
        </w:rPr>
        <w:t>،</w:t>
      </w:r>
      <w:r w:rsidRPr="00752998">
        <w:rPr>
          <w:rFonts w:hint="cs"/>
          <w:rtl/>
        </w:rPr>
        <w:t xml:space="preserve"> وفعل ما جرت عادتهم بفعله يوم عاشوراء</w:t>
      </w:r>
      <w:r w:rsidR="0066179E" w:rsidRPr="00752998">
        <w:rPr>
          <w:rFonts w:hint="cs"/>
          <w:rtl/>
        </w:rPr>
        <w:t>،</w:t>
      </w:r>
      <w:r w:rsidRPr="00752998">
        <w:rPr>
          <w:rFonts w:hint="cs"/>
          <w:rtl/>
        </w:rPr>
        <w:t xml:space="preserve"> فلم يقبلوا وفعلوا ذلك</w:t>
      </w:r>
      <w:r w:rsidR="0066179E" w:rsidRPr="00752998">
        <w:rPr>
          <w:rFonts w:hint="cs"/>
          <w:rtl/>
        </w:rPr>
        <w:t>،</w:t>
      </w:r>
      <w:r w:rsidRPr="00752998">
        <w:rPr>
          <w:rFonts w:hint="cs"/>
          <w:rtl/>
        </w:rPr>
        <w:t xml:space="preserve"> فجرى بينهم وبين السنيّة فتنة عظيمة قُتل فيها وجرح كثير من الناس</w:t>
      </w:r>
      <w:r w:rsidR="0066179E" w:rsidRPr="00752998">
        <w:rPr>
          <w:rFonts w:hint="cs"/>
          <w:rtl/>
        </w:rPr>
        <w:t>،</w:t>
      </w:r>
      <w:r w:rsidRPr="00752998">
        <w:rPr>
          <w:rFonts w:hint="cs"/>
          <w:rtl/>
        </w:rPr>
        <w:t xml:space="preserve"> ولم ينفصل الشرّ بينهم</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(880) المواعظ والاعتبار 2: 342</w:t>
      </w:r>
      <w:r w:rsidR="0066179E">
        <w:rPr>
          <w:rFonts w:hint="cs"/>
          <w:rtl/>
        </w:rPr>
        <w:t>.</w:t>
      </w:r>
    </w:p>
    <w:p w:rsidR="009834C4" w:rsidRPr="009834C4" w:rsidRDefault="009834C4" w:rsidP="009834C4">
      <w:pPr>
        <w:pStyle w:val="libFootnote0"/>
        <w:rPr>
          <w:rtl/>
        </w:rPr>
      </w:pPr>
      <w:r w:rsidRPr="007D3625">
        <w:rPr>
          <w:rFonts w:hint="cs"/>
          <w:rtl/>
        </w:rPr>
        <w:t>(881) نهاية الأرب في فنون الأدب / الفن 5 / القسم 5 / الباب 12 أخبار الملوك العبيديون</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حتّى عبر الأتراك وضربوا خيامهم عندهم فكفّوا حينئذٍ</w:t>
      </w:r>
      <w:r w:rsidR="0066179E">
        <w:rPr>
          <w:rFonts w:hint="cs"/>
          <w:rtl/>
        </w:rPr>
        <w:t>.</w:t>
      </w:r>
    </w:p>
    <w:p w:rsidR="0066179E" w:rsidRDefault="009834C4" w:rsidP="00752998">
      <w:pPr>
        <w:pStyle w:val="libNormal"/>
        <w:rPr>
          <w:rtl/>
        </w:rPr>
      </w:pPr>
      <w:r w:rsidRPr="007D3625">
        <w:rPr>
          <w:rFonts w:hint="cs"/>
          <w:rtl/>
        </w:rPr>
        <w:t>ثمّ شرع أهل الكرخ في بناء سور على الكرخ</w:t>
      </w:r>
      <w:r w:rsidR="0066179E">
        <w:rPr>
          <w:rFonts w:hint="cs"/>
          <w:rtl/>
        </w:rPr>
        <w:t>،</w:t>
      </w:r>
      <w:r w:rsidRPr="007D3625">
        <w:rPr>
          <w:rFonts w:hint="cs"/>
          <w:rtl/>
        </w:rPr>
        <w:t xml:space="preserve"> فلمّا رآهم السنيّة من القلّائين ومن يجري مجراهم شرعوا في بناء سور على سوق القلّائين</w:t>
      </w:r>
      <w:r w:rsidR="0066179E">
        <w:rPr>
          <w:rFonts w:hint="cs"/>
          <w:rtl/>
        </w:rPr>
        <w:t>،</w:t>
      </w:r>
      <w:r w:rsidRPr="007D3625">
        <w:rPr>
          <w:rFonts w:hint="cs"/>
          <w:rtl/>
        </w:rPr>
        <w:t xml:space="preserve"> وأخرج الطائفتان في العمارة مالاً جليلاً</w:t>
      </w:r>
      <w:r w:rsidR="0066179E">
        <w:rPr>
          <w:rFonts w:hint="cs"/>
          <w:rtl/>
        </w:rPr>
        <w:t>،</w:t>
      </w:r>
      <w:r w:rsidRPr="007D3625">
        <w:rPr>
          <w:rFonts w:hint="cs"/>
          <w:rtl/>
        </w:rPr>
        <w:t xml:space="preserve"> وجرت بينهما فتن كثيرة</w:t>
      </w:r>
      <w:r w:rsidR="0066179E">
        <w:rPr>
          <w:rFonts w:hint="cs"/>
          <w:rtl/>
        </w:rPr>
        <w:t>،</w:t>
      </w:r>
      <w:r w:rsidRPr="007D3625">
        <w:rPr>
          <w:rFonts w:hint="cs"/>
          <w:rtl/>
        </w:rPr>
        <w:t xml:space="preserve"> وبطلت الأسواق وزاد الشر حتّى انتقل كثير من الجانب الغربي إلى الجانب الشرقي فأقاموا به</w:t>
      </w:r>
      <w:r w:rsidR="0066179E">
        <w:rPr>
          <w:rFonts w:hint="cs"/>
          <w:rtl/>
        </w:rPr>
        <w:t>.</w:t>
      </w:r>
    </w:p>
    <w:p w:rsidR="0066179E" w:rsidRDefault="009834C4" w:rsidP="00752998">
      <w:pPr>
        <w:pStyle w:val="libNormal"/>
        <w:rPr>
          <w:rtl/>
        </w:rPr>
      </w:pPr>
      <w:r w:rsidRPr="00752998">
        <w:rPr>
          <w:rFonts w:hint="cs"/>
          <w:rtl/>
        </w:rPr>
        <w:t>وتقدّم الخليفة إلى أبي محمّد بن النسوي بالعبور و إصلاح الحال وكفّ الشر</w:t>
      </w:r>
      <w:r w:rsidR="0066179E" w:rsidRPr="00752998">
        <w:rPr>
          <w:rFonts w:hint="cs"/>
          <w:rtl/>
        </w:rPr>
        <w:t>،</w:t>
      </w:r>
      <w:r w:rsidRPr="00752998">
        <w:rPr>
          <w:rFonts w:hint="cs"/>
          <w:rtl/>
        </w:rPr>
        <w:t xml:space="preserve"> فسمع أهل الجانب الغربي ذلك فاجتمع السنة والشيعة على المنع منه</w:t>
      </w:r>
      <w:r w:rsidR="0066179E" w:rsidRPr="00752998">
        <w:rPr>
          <w:rFonts w:hint="cs"/>
          <w:rtl/>
        </w:rPr>
        <w:t>،</w:t>
      </w:r>
      <w:r w:rsidRPr="00752998">
        <w:rPr>
          <w:rFonts w:hint="cs"/>
          <w:rtl/>
        </w:rPr>
        <w:t xml:space="preserve"> وأذّنوا في القلّائين وغيرها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وأذّنوا في الكرخ بـ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وأظهروا الترحّم على الصحابة</w:t>
      </w:r>
      <w:r w:rsidR="0066179E" w:rsidRPr="00752998">
        <w:rPr>
          <w:rFonts w:hint="cs"/>
          <w:rtl/>
        </w:rPr>
        <w:t>،</w:t>
      </w:r>
      <w:r w:rsidRPr="00752998">
        <w:rPr>
          <w:rFonts w:hint="cs"/>
          <w:rtl/>
        </w:rPr>
        <w:t xml:space="preserve"> فبطل عبوره </w:t>
      </w:r>
      <w:r w:rsidRPr="009834C4">
        <w:rPr>
          <w:rStyle w:val="libFootnotenumChar"/>
          <w:rFonts w:hint="cs"/>
          <w:rtl/>
        </w:rPr>
        <w:t>(882)</w:t>
      </w:r>
      <w:r w:rsidR="0066179E" w:rsidRPr="00752998">
        <w:rPr>
          <w:rFonts w:hint="cs"/>
          <w:rtl/>
        </w:rPr>
        <w:t>.</w:t>
      </w:r>
    </w:p>
    <w:p w:rsidR="0066179E" w:rsidRDefault="009834C4" w:rsidP="00752998">
      <w:pPr>
        <w:pStyle w:val="libNormal"/>
        <w:rPr>
          <w:rtl/>
        </w:rPr>
      </w:pPr>
      <w:r w:rsidRPr="00752998">
        <w:rPr>
          <w:rFonts w:hint="cs"/>
          <w:rtl/>
        </w:rPr>
        <w:t>وفي</w:t>
      </w:r>
      <w:r w:rsidRPr="00752998">
        <w:rPr>
          <w:rStyle w:val="libBold2Char"/>
          <w:rFonts w:hint="cs"/>
          <w:rtl/>
        </w:rPr>
        <w:t xml:space="preserve"> </w:t>
      </w:r>
      <w:r w:rsidR="0066179E" w:rsidRPr="00752998">
        <w:rPr>
          <w:rStyle w:val="libBold2Char"/>
          <w:rFonts w:hint="cs"/>
          <w:rtl/>
        </w:rPr>
        <w:t>(</w:t>
      </w:r>
      <w:r w:rsidRPr="00752998">
        <w:rPr>
          <w:rStyle w:val="libBold2Char"/>
          <w:rFonts w:hint="cs"/>
          <w:rtl/>
        </w:rPr>
        <w:t>المنتظم</w:t>
      </w:r>
      <w:r w:rsidR="0066179E" w:rsidRPr="00752998">
        <w:rPr>
          <w:rStyle w:val="libBold2Char"/>
          <w:rFonts w:hint="cs"/>
          <w:rtl/>
        </w:rPr>
        <w:t>)</w:t>
      </w:r>
      <w:r w:rsidRPr="00752998">
        <w:rPr>
          <w:rStyle w:val="libBold2Char"/>
          <w:rFonts w:hint="cs"/>
          <w:rtl/>
        </w:rPr>
        <w:t xml:space="preserve"> </w:t>
      </w:r>
      <w:r w:rsidRPr="00752998">
        <w:rPr>
          <w:rFonts w:hint="cs"/>
          <w:rtl/>
        </w:rPr>
        <w:t>وضمن بيان حوادث سنة 442 هـ</w:t>
      </w:r>
      <w:r w:rsidR="00752998">
        <w:rPr>
          <w:rFonts w:hint="cs"/>
          <w:rtl/>
        </w:rPr>
        <w:t>:</w:t>
      </w:r>
      <w:r w:rsidR="0066179E" w:rsidRPr="00752998">
        <w:rPr>
          <w:rFonts w:hint="cs"/>
          <w:rtl/>
        </w:rPr>
        <w:t>.</w:t>
      </w:r>
      <w:r w:rsidRPr="00752998">
        <w:rPr>
          <w:rFonts w:hint="cs"/>
          <w:rtl/>
        </w:rPr>
        <w:t>.. انّه ندب أبو محمّد النسوي للعبور وضبط البلد</w:t>
      </w:r>
      <w:r w:rsidR="0066179E" w:rsidRPr="00752998">
        <w:rPr>
          <w:rFonts w:hint="cs"/>
          <w:rtl/>
        </w:rPr>
        <w:t>،</w:t>
      </w:r>
      <w:r w:rsidRPr="00752998">
        <w:rPr>
          <w:rFonts w:hint="cs"/>
          <w:rtl/>
        </w:rPr>
        <w:t xml:space="preserve"> ثمّ اجتمع العامّة من أهلِ الكرخ والقلّائين وباب الشعير وباب البصرة على كلمة واحدة في أنه متى عبر ابن النسوي أحرقوا أسواقهم وانصرفوا عن البلد</w:t>
      </w:r>
      <w:r w:rsidR="0066179E" w:rsidRPr="00752998">
        <w:rPr>
          <w:rFonts w:hint="cs"/>
          <w:rtl/>
        </w:rPr>
        <w:t>،</w:t>
      </w:r>
      <w:r w:rsidRPr="00752998">
        <w:rPr>
          <w:rFonts w:hint="cs"/>
          <w:rtl/>
        </w:rPr>
        <w:t xml:space="preserve"> فصار أهل الكرخ إلى باب نهر القلّائين</w:t>
      </w:r>
      <w:r w:rsidR="0066179E" w:rsidRPr="00752998">
        <w:rPr>
          <w:rFonts w:hint="cs"/>
          <w:rtl/>
        </w:rPr>
        <w:t>،</w:t>
      </w:r>
      <w:r w:rsidRPr="00752998">
        <w:rPr>
          <w:rFonts w:hint="cs"/>
          <w:rtl/>
        </w:rPr>
        <w:t xml:space="preserve"> فصلّوا فيه وأذنوا في المشهد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وأهل القلّائين بالعتيقة والمسجد بالبزّازين بـ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واختلطوا واصطلحوا وخرجوا إلى زيارة المشهدين مشهد عليّ والحسين </w:t>
      </w:r>
      <w:r w:rsidRPr="009834C4">
        <w:rPr>
          <w:rStyle w:val="libFootnotenumChar"/>
          <w:rFonts w:hint="cs"/>
          <w:rtl/>
        </w:rPr>
        <w:t>(883)</w:t>
      </w:r>
      <w:r w:rsidR="0066179E" w:rsidRPr="00752998">
        <w:rPr>
          <w:rFonts w:hint="cs"/>
          <w:rtl/>
        </w:rPr>
        <w:t>.</w:t>
      </w:r>
    </w:p>
    <w:p w:rsidR="009834C4" w:rsidRPr="007D3625"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تاريخ أبي الفداء</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وقعت الفتنة ببغداد بين السنّة والشيعة</w:t>
      </w:r>
      <w:r w:rsidR="0066179E" w:rsidRPr="00752998">
        <w:rPr>
          <w:rFonts w:hint="cs"/>
          <w:rtl/>
        </w:rPr>
        <w:t>،</w:t>
      </w:r>
      <w:r w:rsidRPr="00752998">
        <w:rPr>
          <w:rFonts w:hint="cs"/>
          <w:rtl/>
        </w:rPr>
        <w:t xml:space="preserve"> وعَظُم الأمر حتّى بطلت الأسواق</w:t>
      </w:r>
      <w:r w:rsidR="0066179E" w:rsidRPr="00752998">
        <w:rPr>
          <w:rFonts w:hint="cs"/>
          <w:rtl/>
        </w:rPr>
        <w:t>،</w:t>
      </w:r>
      <w:r w:rsidRPr="00752998">
        <w:rPr>
          <w:rFonts w:hint="cs"/>
          <w:rtl/>
        </w:rPr>
        <w:t xml:space="preserve"> وشرع أهل الكرخ في بناء سور عليهم محيطاً بالكرخ</w:t>
      </w:r>
      <w:r w:rsidR="0066179E" w:rsidRPr="00752998">
        <w:rPr>
          <w:rFonts w:hint="cs"/>
          <w:rtl/>
        </w:rPr>
        <w:t>،</w:t>
      </w:r>
      <w:r w:rsidRPr="00752998">
        <w:rPr>
          <w:rFonts w:hint="cs"/>
          <w:rtl/>
        </w:rPr>
        <w:t xml:space="preserve"> وشرع السنّة من القلّائين ومن يجري مجراهم في بناء سور على سوق القلائين</w:t>
      </w:r>
      <w:r w:rsidR="0066179E" w:rsidRPr="00752998">
        <w:rPr>
          <w:rFonts w:hint="cs"/>
          <w:rtl/>
        </w:rPr>
        <w:t>،</w:t>
      </w:r>
      <w:r w:rsidRPr="00752998">
        <w:rPr>
          <w:rFonts w:hint="cs"/>
          <w:rtl/>
        </w:rPr>
        <w:t xml:space="preserve"> وكان الأذان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(882) الكامل في التاريخ 53</w:t>
      </w:r>
      <w:r w:rsidR="00752998">
        <w:rPr>
          <w:rFonts w:hint="cs"/>
          <w:rtl/>
        </w:rPr>
        <w:t>:</w:t>
      </w:r>
      <w:r w:rsidRPr="007D3625">
        <w:rPr>
          <w:rFonts w:hint="cs"/>
          <w:rtl/>
        </w:rPr>
        <w:t xml:space="preserve"> 8</w:t>
      </w:r>
      <w:r w:rsidR="0066179E">
        <w:rPr>
          <w:rFonts w:hint="cs"/>
          <w:rtl/>
        </w:rPr>
        <w:t>.</w:t>
      </w:r>
    </w:p>
    <w:p w:rsidR="009834C4" w:rsidRPr="009834C4" w:rsidRDefault="009834C4" w:rsidP="009834C4">
      <w:pPr>
        <w:pStyle w:val="libFootnote0"/>
        <w:rPr>
          <w:rtl/>
        </w:rPr>
      </w:pPr>
      <w:r w:rsidRPr="007D3625">
        <w:rPr>
          <w:rFonts w:hint="cs"/>
          <w:rtl/>
        </w:rPr>
        <w:t>(883) 15: المنتظم 325</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بأماكن الشيعة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وبأماكن السنة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w:t>
      </w:r>
      <w:r w:rsidRPr="009834C4">
        <w:rPr>
          <w:rStyle w:val="libFootnotenumChar"/>
          <w:rFonts w:hint="cs"/>
          <w:rtl/>
        </w:rPr>
        <w:t>(884)</w:t>
      </w:r>
      <w:r w:rsidR="0066179E" w:rsidRPr="00752998">
        <w:rPr>
          <w:rFonts w:hint="cs"/>
          <w:rtl/>
        </w:rPr>
        <w:t>.</w:t>
      </w:r>
    </w:p>
    <w:p w:rsidR="009834C4" w:rsidRPr="007D3625"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النجوم الزاهرة</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فيها كان من العجائب أنّه وقع الصلح بين أهل السنّة والرافضة وصارت كلمتهم واحدة</w:t>
      </w:r>
      <w:r w:rsidR="0066179E" w:rsidRPr="00752998">
        <w:rPr>
          <w:rFonts w:hint="cs"/>
          <w:rtl/>
        </w:rPr>
        <w:t>،</w:t>
      </w:r>
      <w:r w:rsidRPr="00752998">
        <w:rPr>
          <w:rFonts w:hint="cs"/>
          <w:rtl/>
        </w:rPr>
        <w:t xml:space="preserve"> وسبب ذلك</w:t>
      </w:r>
      <w:r w:rsidR="00752998">
        <w:rPr>
          <w:rFonts w:hint="cs"/>
          <w:rtl/>
        </w:rPr>
        <w:t>:</w:t>
      </w:r>
      <w:r w:rsidRPr="00752998">
        <w:rPr>
          <w:rFonts w:hint="cs"/>
          <w:rtl/>
        </w:rPr>
        <w:t xml:space="preserve"> أن أبا محمّد النسوي ولي شرطة بغداد وكان فاتكاً</w:t>
      </w:r>
      <w:r w:rsidR="0066179E" w:rsidRPr="00752998">
        <w:rPr>
          <w:rFonts w:hint="cs"/>
          <w:rtl/>
        </w:rPr>
        <w:t>،</w:t>
      </w:r>
      <w:r w:rsidRPr="00752998">
        <w:rPr>
          <w:rFonts w:hint="cs"/>
          <w:rtl/>
        </w:rPr>
        <w:t xml:space="preserve"> فاتّفقوا على أنّه متى رحل إليهم قَتَلوه</w:t>
      </w:r>
      <w:r w:rsidR="0066179E" w:rsidRPr="00752998">
        <w:rPr>
          <w:rFonts w:hint="cs"/>
          <w:rtl/>
        </w:rPr>
        <w:t>،</w:t>
      </w:r>
      <w:r w:rsidRPr="00752998">
        <w:rPr>
          <w:rFonts w:hint="cs"/>
          <w:rtl/>
        </w:rPr>
        <w:t xml:space="preserve"> واجتمعوا وتحالفوا</w:t>
      </w:r>
      <w:r w:rsidR="0066179E" w:rsidRPr="00752998">
        <w:rPr>
          <w:rFonts w:hint="cs"/>
          <w:rtl/>
        </w:rPr>
        <w:t>،</w:t>
      </w:r>
      <w:r w:rsidRPr="00752998">
        <w:rPr>
          <w:rFonts w:hint="cs"/>
          <w:rtl/>
        </w:rPr>
        <w:t xml:space="preserve"> وأُذّن بباب البصرة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وقرئ في الكرخ فضائل الصحابة</w:t>
      </w:r>
      <w:r w:rsidR="0066179E" w:rsidRPr="00752998">
        <w:rPr>
          <w:rFonts w:hint="cs"/>
          <w:rtl/>
        </w:rPr>
        <w:t>،</w:t>
      </w:r>
      <w:r w:rsidRPr="00752998">
        <w:rPr>
          <w:rFonts w:hint="cs"/>
          <w:rtl/>
        </w:rPr>
        <w:t xml:space="preserve"> ومضى أهل السنة والشيعة إلى مقابر قريش</w:t>
      </w:r>
      <w:r w:rsidR="0066179E" w:rsidRPr="00752998">
        <w:rPr>
          <w:rFonts w:hint="cs"/>
          <w:rtl/>
        </w:rPr>
        <w:t>،</w:t>
      </w:r>
      <w:r w:rsidRPr="00752998">
        <w:rPr>
          <w:rFonts w:hint="cs"/>
          <w:rtl/>
        </w:rPr>
        <w:t xml:space="preserve"> فعدّ ذلك من العجائب</w:t>
      </w:r>
      <w:r w:rsidR="0066179E" w:rsidRPr="00752998">
        <w:rPr>
          <w:rFonts w:hint="cs"/>
          <w:rtl/>
        </w:rPr>
        <w:t>،</w:t>
      </w:r>
      <w:r w:rsidRPr="00752998">
        <w:rPr>
          <w:rFonts w:hint="cs"/>
          <w:rtl/>
        </w:rPr>
        <w:t xml:space="preserve"> فإنّ الفتنة كانت قائمة والدماء تُسكب والملوك والخلفاء يعجزون عن ردّهم حتّى ولي هذا الشرطة</w:t>
      </w:r>
      <w:r w:rsidR="0066179E" w:rsidRPr="00752998">
        <w:rPr>
          <w:rFonts w:hint="cs"/>
          <w:rtl/>
        </w:rPr>
        <w:t>،</w:t>
      </w:r>
      <w:r w:rsidRPr="00752998">
        <w:rPr>
          <w:rFonts w:hint="cs"/>
          <w:rtl/>
        </w:rPr>
        <w:t xml:space="preserve"> فتصالحوا على هذا الأمر اليسير </w:t>
      </w:r>
      <w:r w:rsidRPr="009834C4">
        <w:rPr>
          <w:rStyle w:val="libFootnotenumChar"/>
          <w:rFonts w:hint="cs"/>
          <w:rtl/>
        </w:rPr>
        <w:t>(885)</w:t>
      </w:r>
      <w:r w:rsidR="0066179E" w:rsidRPr="00752998">
        <w:rPr>
          <w:rFonts w:hint="cs"/>
          <w:rtl/>
        </w:rPr>
        <w:t>.</w:t>
      </w:r>
    </w:p>
    <w:p w:rsidR="0066179E" w:rsidRPr="001D7608" w:rsidRDefault="009834C4" w:rsidP="001D7608">
      <w:pPr>
        <w:pStyle w:val="libBold1"/>
        <w:rPr>
          <w:rtl/>
        </w:rPr>
      </w:pPr>
      <w:bookmarkStart w:id="95" w:name="بغداد_(_سنة_443_هـ_)"/>
      <w:r w:rsidRPr="007D3625">
        <w:rPr>
          <w:rFonts w:hint="cs"/>
          <w:rtl/>
        </w:rPr>
        <w:t xml:space="preserve">بغداد </w:t>
      </w:r>
      <w:r w:rsidR="0066179E">
        <w:rPr>
          <w:rFonts w:hint="cs"/>
          <w:rtl/>
        </w:rPr>
        <w:t>(</w:t>
      </w:r>
      <w:r w:rsidRPr="007D3625">
        <w:rPr>
          <w:rFonts w:hint="cs"/>
          <w:rtl/>
        </w:rPr>
        <w:t>سنة 443 هـ</w:t>
      </w:r>
      <w:r w:rsidR="0066179E">
        <w:rPr>
          <w:rFonts w:hint="cs"/>
          <w:rtl/>
        </w:rPr>
        <w:t>)</w:t>
      </w:r>
      <w:bookmarkEnd w:id="95"/>
    </w:p>
    <w:p w:rsidR="009834C4" w:rsidRPr="007D3625" w:rsidRDefault="009834C4" w:rsidP="00752998">
      <w:pPr>
        <w:pStyle w:val="libNormal"/>
        <w:rPr>
          <w:rtl/>
        </w:rPr>
      </w:pPr>
      <w:r w:rsidRPr="00752998">
        <w:rPr>
          <w:rFonts w:hint="cs"/>
          <w:rtl/>
        </w:rPr>
        <w:t xml:space="preserve">قال </w:t>
      </w:r>
      <w:r w:rsidRPr="00752998">
        <w:rPr>
          <w:rStyle w:val="libBold2Char"/>
          <w:rFonts w:hint="cs"/>
          <w:rtl/>
        </w:rPr>
        <w:t>ابن الأثير</w:t>
      </w:r>
      <w:r w:rsidRPr="00752998">
        <w:rPr>
          <w:rFonts w:hint="cs"/>
          <w:rtl/>
        </w:rPr>
        <w:t xml:space="preserve"> في </w:t>
      </w:r>
      <w:r w:rsidR="0066179E" w:rsidRPr="00752998">
        <w:rPr>
          <w:rStyle w:val="libBold2Char"/>
          <w:rFonts w:hint="cs"/>
          <w:rtl/>
        </w:rPr>
        <w:t>(</w:t>
      </w:r>
      <w:r w:rsidRPr="00752998">
        <w:rPr>
          <w:rStyle w:val="libBold2Char"/>
          <w:rFonts w:hint="cs"/>
          <w:rtl/>
        </w:rPr>
        <w:t>الكامل</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في هذه السنة في صفر تجدّدت الفتنة ببغداد بين السنّة والشيعة وعظمت أضعاف ما كانت قديماً</w:t>
      </w:r>
      <w:r w:rsidR="0066179E" w:rsidRPr="00752998">
        <w:rPr>
          <w:rFonts w:hint="cs"/>
          <w:rtl/>
        </w:rPr>
        <w:t>،</w:t>
      </w:r>
      <w:r w:rsidRPr="00752998">
        <w:rPr>
          <w:rFonts w:hint="cs"/>
          <w:rtl/>
        </w:rPr>
        <w:t xml:space="preserve"> فكان الاتفاق الذي ذكرناه في السنة الماضية غير مأمون الانتقاض لما في الصدور من الإحن</w:t>
      </w:r>
      <w:r w:rsidR="0066179E" w:rsidRPr="00752998">
        <w:rPr>
          <w:rFonts w:hint="cs"/>
          <w:rtl/>
        </w:rPr>
        <w:t>،</w:t>
      </w:r>
      <w:r w:rsidRPr="00752998">
        <w:rPr>
          <w:rFonts w:hint="cs"/>
          <w:rtl/>
        </w:rPr>
        <w:t xml:space="preserve"> وكان سبب هذه الفتنة أن أهل الكرخ شرعوا في عمل باب السمّاكين</w:t>
      </w:r>
      <w:r w:rsidR="0066179E" w:rsidRPr="00752998">
        <w:rPr>
          <w:rFonts w:hint="cs"/>
          <w:rtl/>
        </w:rPr>
        <w:t>،</w:t>
      </w:r>
      <w:r w:rsidRPr="00752998">
        <w:rPr>
          <w:rFonts w:hint="cs"/>
          <w:rtl/>
        </w:rPr>
        <w:t xml:space="preserve"> وأهل القلّائين في عمل ما بقي من باب مسعود</w:t>
      </w:r>
      <w:r w:rsidR="0066179E" w:rsidRPr="00752998">
        <w:rPr>
          <w:rFonts w:hint="cs"/>
          <w:rtl/>
        </w:rPr>
        <w:t>،</w:t>
      </w:r>
      <w:r w:rsidRPr="00752998">
        <w:rPr>
          <w:rFonts w:hint="cs"/>
          <w:rtl/>
        </w:rPr>
        <w:t xml:space="preserve"> ففرغ أهل الكرخ</w:t>
      </w:r>
      <w:r w:rsidR="0066179E" w:rsidRPr="00752998">
        <w:rPr>
          <w:rFonts w:hint="cs"/>
          <w:rtl/>
        </w:rPr>
        <w:t>،</w:t>
      </w:r>
      <w:r w:rsidRPr="00752998">
        <w:rPr>
          <w:rFonts w:hint="cs"/>
          <w:rtl/>
        </w:rPr>
        <w:t xml:space="preserve"> وعملوا أبراجاً كتبوا عليها بالذهب</w:t>
      </w:r>
      <w:r w:rsidR="00752998">
        <w:rPr>
          <w:rFonts w:hint="cs"/>
          <w:rtl/>
        </w:rPr>
        <w:t>:</w:t>
      </w:r>
      <w:r w:rsidRPr="00752998">
        <w:rPr>
          <w:rFonts w:hint="cs"/>
          <w:rtl/>
        </w:rPr>
        <w:t xml:space="preserve"> </w:t>
      </w:r>
      <w:r w:rsidR="0066179E" w:rsidRPr="00752998">
        <w:rPr>
          <w:rFonts w:hint="cs"/>
          <w:rtl/>
        </w:rPr>
        <w:t>(</w:t>
      </w:r>
      <w:r w:rsidRPr="00752998">
        <w:rPr>
          <w:rFonts w:hint="cs"/>
          <w:rtl/>
        </w:rPr>
        <w:t>محمّد وعليّ خير البشر</w:t>
      </w:r>
      <w:r w:rsidR="0066179E" w:rsidRPr="00752998">
        <w:rPr>
          <w:rFonts w:hint="cs"/>
          <w:rtl/>
        </w:rPr>
        <w:t>)؛</w:t>
      </w:r>
      <w:r w:rsidRPr="00752998">
        <w:rPr>
          <w:rFonts w:hint="cs"/>
          <w:rtl/>
        </w:rPr>
        <w:t xml:space="preserve"> وأنكر السنيّة ذلك وادّعوا أنّ المكتوب</w:t>
      </w:r>
      <w:r w:rsidR="00752998">
        <w:rPr>
          <w:rFonts w:hint="cs"/>
          <w:rtl/>
        </w:rPr>
        <w:t>:</w:t>
      </w:r>
      <w:r w:rsidRPr="00752998">
        <w:rPr>
          <w:rFonts w:hint="cs"/>
          <w:rtl/>
        </w:rPr>
        <w:t xml:space="preserve"> </w:t>
      </w:r>
      <w:r w:rsidR="0066179E" w:rsidRPr="00752998">
        <w:rPr>
          <w:rFonts w:hint="cs"/>
          <w:rtl/>
        </w:rPr>
        <w:t>(</w:t>
      </w:r>
      <w:r w:rsidRPr="00752998">
        <w:rPr>
          <w:rFonts w:hint="cs"/>
          <w:rtl/>
        </w:rPr>
        <w:t>محمّد وعليّ خير البشر</w:t>
      </w:r>
      <w:r w:rsidR="0066179E" w:rsidRPr="00752998">
        <w:rPr>
          <w:rFonts w:hint="cs"/>
          <w:rtl/>
        </w:rPr>
        <w:t>،</w:t>
      </w:r>
      <w:r w:rsidRPr="00752998">
        <w:rPr>
          <w:rFonts w:hint="cs"/>
          <w:rtl/>
        </w:rPr>
        <w:t xml:space="preserve"> فمن رضي فقد شكر</w:t>
      </w:r>
      <w:r w:rsidR="0066179E" w:rsidRPr="00752998">
        <w:rPr>
          <w:rFonts w:hint="cs"/>
          <w:rtl/>
        </w:rPr>
        <w:t>،</w:t>
      </w:r>
      <w:r w:rsidRPr="00752998">
        <w:rPr>
          <w:rFonts w:hint="cs"/>
          <w:rtl/>
        </w:rPr>
        <w:t xml:space="preserve"> ومن أبى فقد كفر</w:t>
      </w:r>
      <w:r w:rsidR="0066179E" w:rsidRPr="00752998">
        <w:rPr>
          <w:rFonts w:hint="cs"/>
          <w:rtl/>
        </w:rPr>
        <w:t>)؛</w:t>
      </w:r>
      <w:r w:rsidRPr="00752998">
        <w:rPr>
          <w:rFonts w:hint="cs"/>
          <w:rtl/>
        </w:rPr>
        <w:t xml:space="preserve"> وأنكر أهلُ الكرخ الزيادةَ وقالوا</w:t>
      </w:r>
      <w:r w:rsidR="00752998">
        <w:rPr>
          <w:rFonts w:hint="cs"/>
          <w:rtl/>
        </w:rPr>
        <w:t>:</w:t>
      </w:r>
      <w:r w:rsidRPr="00752998">
        <w:rPr>
          <w:rFonts w:hint="cs"/>
          <w:rtl/>
        </w:rPr>
        <w:t xml:space="preserve"> ما تجاوزنا ما جرت به عادتنا فيما نكتبه على مساجدنا</w:t>
      </w:r>
      <w:r w:rsidR="0066179E" w:rsidRPr="00752998">
        <w:rPr>
          <w:rFonts w:hint="cs"/>
          <w:rtl/>
        </w:rPr>
        <w:t>،</w:t>
      </w:r>
      <w:r w:rsidRPr="00752998">
        <w:rPr>
          <w:rFonts w:hint="cs"/>
          <w:rtl/>
        </w:rPr>
        <w:t xml:space="preserve"> فأرسل الخليفة القائم بأمر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(884) تاريخ أبي الفداء 1: 170.</w:t>
      </w:r>
    </w:p>
    <w:p w:rsidR="009834C4" w:rsidRPr="009834C4" w:rsidRDefault="009834C4" w:rsidP="009834C4">
      <w:pPr>
        <w:pStyle w:val="libFootnote0"/>
        <w:rPr>
          <w:rtl/>
        </w:rPr>
      </w:pPr>
      <w:r w:rsidRPr="007D3625">
        <w:rPr>
          <w:rFonts w:hint="cs"/>
          <w:rtl/>
        </w:rPr>
        <w:t>(885) النجوم الزاهرة في ملوك مصر والقاهرة 5: 49</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اللَّه أبا تمّام نقيب العبّاسيّين</w:t>
      </w:r>
      <w:r w:rsidR="0066179E">
        <w:rPr>
          <w:rFonts w:hint="cs"/>
          <w:rtl/>
        </w:rPr>
        <w:t>،</w:t>
      </w:r>
      <w:r w:rsidRPr="007D3625">
        <w:rPr>
          <w:rFonts w:hint="cs"/>
          <w:rtl/>
        </w:rPr>
        <w:t xml:space="preserve"> ونقيب العلويّين وهو عدنان بن الرضي</w:t>
      </w:r>
      <w:r w:rsidR="0066179E">
        <w:rPr>
          <w:rFonts w:hint="cs"/>
          <w:rtl/>
        </w:rPr>
        <w:t>،</w:t>
      </w:r>
      <w:r w:rsidRPr="007D3625">
        <w:rPr>
          <w:rFonts w:hint="cs"/>
          <w:rtl/>
        </w:rPr>
        <w:t xml:space="preserve"> لكشف الحال و إنهائه</w:t>
      </w:r>
      <w:r w:rsidR="0066179E">
        <w:rPr>
          <w:rFonts w:hint="cs"/>
          <w:rtl/>
        </w:rPr>
        <w:t>،</w:t>
      </w:r>
      <w:r w:rsidRPr="007D3625">
        <w:rPr>
          <w:rFonts w:hint="cs"/>
          <w:rtl/>
        </w:rPr>
        <w:t xml:space="preserve"> فكتبا بتصديق قول الكرخيّين</w:t>
      </w:r>
      <w:r w:rsidR="0066179E">
        <w:rPr>
          <w:rFonts w:hint="cs"/>
          <w:rtl/>
        </w:rPr>
        <w:t>،</w:t>
      </w:r>
      <w:r w:rsidRPr="007D3625">
        <w:rPr>
          <w:rFonts w:hint="cs"/>
          <w:rtl/>
        </w:rPr>
        <w:t xml:space="preserve"> فأمر حينئذٍ الخليفة ونوّاب الرحيم بكفّ القتال</w:t>
      </w:r>
      <w:r w:rsidR="0066179E">
        <w:rPr>
          <w:rFonts w:hint="cs"/>
          <w:rtl/>
        </w:rPr>
        <w:t>،</w:t>
      </w:r>
      <w:r w:rsidRPr="007D3625">
        <w:rPr>
          <w:rFonts w:hint="cs"/>
          <w:rtl/>
        </w:rPr>
        <w:t xml:space="preserve"> فلم يقبلوا</w:t>
      </w:r>
      <w:r w:rsidR="0066179E">
        <w:rPr>
          <w:rFonts w:hint="cs"/>
          <w:rtl/>
        </w:rPr>
        <w:t>.</w:t>
      </w:r>
      <w:r w:rsidRPr="007D3625">
        <w:rPr>
          <w:rFonts w:hint="cs"/>
          <w:rtl/>
        </w:rPr>
        <w:t xml:space="preserve"> وانتدب ابن المذهب القاضي والزهيريّ وغيرهما من الحنابلة أصحاب عبد الصمد بحمل العامّة على الإغراق في الفتنة</w:t>
      </w:r>
      <w:r w:rsidR="0066179E">
        <w:rPr>
          <w:rFonts w:hint="cs"/>
          <w:rtl/>
        </w:rPr>
        <w:t>،</w:t>
      </w:r>
      <w:r w:rsidRPr="007D3625">
        <w:rPr>
          <w:rFonts w:hint="cs"/>
          <w:rtl/>
        </w:rPr>
        <w:t xml:space="preserve"> فأمسك نوّابُ الملك الرحيم عن كفّهم غيظاً من رئيس الرؤساء لميله إلى الحنابلة</w:t>
      </w:r>
      <w:r w:rsidR="0066179E">
        <w:rPr>
          <w:rFonts w:hint="cs"/>
          <w:rtl/>
        </w:rPr>
        <w:t>،</w:t>
      </w:r>
      <w:r w:rsidRPr="007D3625">
        <w:rPr>
          <w:rFonts w:hint="cs"/>
          <w:rtl/>
        </w:rPr>
        <w:t xml:space="preserve"> ومنع هؤلاء السُّنّة من حمل الماء من دجلة إلى الكرخ</w:t>
      </w:r>
      <w:r w:rsidR="0066179E">
        <w:rPr>
          <w:rFonts w:hint="cs"/>
          <w:rtl/>
        </w:rPr>
        <w:t>،</w:t>
      </w:r>
      <w:r w:rsidRPr="007D3625">
        <w:rPr>
          <w:rFonts w:hint="cs"/>
          <w:rtl/>
        </w:rPr>
        <w:t xml:space="preserve"> وكان نهر عيسى قد انفتح بثقُهُ</w:t>
      </w:r>
      <w:r w:rsidR="0066179E">
        <w:rPr>
          <w:rFonts w:hint="cs"/>
          <w:rtl/>
        </w:rPr>
        <w:t>،</w:t>
      </w:r>
      <w:r w:rsidRPr="007D3625">
        <w:rPr>
          <w:rFonts w:hint="cs"/>
          <w:rtl/>
        </w:rPr>
        <w:t xml:space="preserve"> فعظم الأمر عليهم</w:t>
      </w:r>
      <w:r w:rsidR="0066179E">
        <w:rPr>
          <w:rFonts w:hint="cs"/>
          <w:rtl/>
        </w:rPr>
        <w:t>،</w:t>
      </w:r>
      <w:r w:rsidRPr="007D3625">
        <w:rPr>
          <w:rFonts w:hint="cs"/>
          <w:rtl/>
        </w:rPr>
        <w:t xml:space="preserve"> وانتدب جماعة منهم وقصدوا دجلة وحملوا الماء وجعلوه في الظروف</w:t>
      </w:r>
      <w:r w:rsidR="0066179E">
        <w:rPr>
          <w:rFonts w:hint="cs"/>
          <w:rtl/>
        </w:rPr>
        <w:t>،</w:t>
      </w:r>
      <w:r w:rsidRPr="007D3625">
        <w:rPr>
          <w:rFonts w:hint="cs"/>
          <w:rtl/>
        </w:rPr>
        <w:t xml:space="preserve"> وصبّوا عليه ماء الورد</w:t>
      </w:r>
      <w:r w:rsidR="0066179E">
        <w:rPr>
          <w:rFonts w:hint="cs"/>
          <w:rtl/>
        </w:rPr>
        <w:t>،</w:t>
      </w:r>
      <w:r w:rsidRPr="007D3625">
        <w:rPr>
          <w:rFonts w:hint="cs"/>
          <w:rtl/>
        </w:rPr>
        <w:t xml:space="preserve"> ونادوا</w:t>
      </w:r>
      <w:r w:rsidR="00752998">
        <w:rPr>
          <w:rFonts w:hint="cs"/>
          <w:rtl/>
        </w:rPr>
        <w:t>:</w:t>
      </w:r>
      <w:r w:rsidRPr="007D3625">
        <w:rPr>
          <w:rFonts w:hint="cs"/>
          <w:rtl/>
        </w:rPr>
        <w:t xml:space="preserve"> الماء للسبيل</w:t>
      </w:r>
      <w:r w:rsidR="0066179E">
        <w:rPr>
          <w:rFonts w:hint="cs"/>
          <w:rtl/>
        </w:rPr>
        <w:t>؛</w:t>
      </w:r>
      <w:r w:rsidRPr="007D3625">
        <w:rPr>
          <w:rFonts w:hint="cs"/>
          <w:rtl/>
        </w:rPr>
        <w:t xml:space="preserve"> فأغروا بهم السُّنّة</w:t>
      </w:r>
      <w:r w:rsidR="0066179E">
        <w:rPr>
          <w:rFonts w:hint="cs"/>
          <w:rtl/>
        </w:rPr>
        <w:t>.</w:t>
      </w:r>
    </w:p>
    <w:p w:rsidR="0066179E" w:rsidRDefault="009834C4" w:rsidP="00752998">
      <w:pPr>
        <w:pStyle w:val="libNormal"/>
        <w:rPr>
          <w:rtl/>
        </w:rPr>
      </w:pPr>
      <w:r w:rsidRPr="007D3625">
        <w:rPr>
          <w:rFonts w:hint="cs"/>
          <w:rtl/>
        </w:rPr>
        <w:t>وتشدّد رئيس الرؤساء على الشيعة</w:t>
      </w:r>
      <w:r w:rsidR="0066179E">
        <w:rPr>
          <w:rFonts w:hint="cs"/>
          <w:rtl/>
        </w:rPr>
        <w:t>،</w:t>
      </w:r>
      <w:r w:rsidRPr="007D3625">
        <w:rPr>
          <w:rFonts w:hint="cs"/>
          <w:rtl/>
        </w:rPr>
        <w:t xml:space="preserve"> فمحوا</w:t>
      </w:r>
      <w:r w:rsidR="00752998">
        <w:rPr>
          <w:rFonts w:hint="cs"/>
          <w:rtl/>
        </w:rPr>
        <w:t>:</w:t>
      </w:r>
      <w:r w:rsidRPr="007D3625">
        <w:rPr>
          <w:rFonts w:hint="cs"/>
          <w:rtl/>
        </w:rPr>
        <w:t xml:space="preserve"> </w:t>
      </w:r>
      <w:r w:rsidR="0066179E">
        <w:rPr>
          <w:rFonts w:hint="cs"/>
          <w:rtl/>
        </w:rPr>
        <w:t>(</w:t>
      </w:r>
      <w:r w:rsidRPr="007D3625">
        <w:rPr>
          <w:rFonts w:hint="cs"/>
          <w:rtl/>
        </w:rPr>
        <w:t>خير البشر</w:t>
      </w:r>
      <w:r w:rsidR="0066179E">
        <w:rPr>
          <w:rFonts w:hint="cs"/>
          <w:rtl/>
        </w:rPr>
        <w:t>)،</w:t>
      </w:r>
      <w:r w:rsidRPr="007D3625">
        <w:rPr>
          <w:rFonts w:hint="cs"/>
          <w:rtl/>
        </w:rPr>
        <w:t xml:space="preserve"> وكتبوا</w:t>
      </w:r>
      <w:r w:rsidR="00752998">
        <w:rPr>
          <w:rFonts w:hint="cs"/>
          <w:rtl/>
        </w:rPr>
        <w:t>:</w:t>
      </w:r>
      <w:r w:rsidRPr="007D3625">
        <w:rPr>
          <w:rFonts w:hint="cs"/>
          <w:rtl/>
        </w:rPr>
        <w:t xml:space="preserve"> </w:t>
      </w:r>
      <w:r w:rsidR="0066179E">
        <w:rPr>
          <w:rFonts w:hint="cs"/>
          <w:rtl/>
        </w:rPr>
        <w:t>(</w:t>
      </w:r>
      <w:r w:rsidRPr="007D3625">
        <w:rPr>
          <w:rFonts w:hint="cs"/>
          <w:rtl/>
        </w:rPr>
        <w:t>عليهما السلام</w:t>
      </w:r>
      <w:r w:rsidR="0066179E">
        <w:rPr>
          <w:rFonts w:hint="cs"/>
          <w:rtl/>
        </w:rPr>
        <w:t>)،</w:t>
      </w:r>
      <w:r w:rsidRPr="007D3625">
        <w:rPr>
          <w:rFonts w:hint="cs"/>
          <w:rtl/>
        </w:rPr>
        <w:t xml:space="preserve"> فقالت السُّنّة</w:t>
      </w:r>
      <w:r w:rsidR="00752998">
        <w:rPr>
          <w:rFonts w:hint="cs"/>
          <w:rtl/>
        </w:rPr>
        <w:t>:</w:t>
      </w:r>
      <w:r w:rsidRPr="007D3625">
        <w:rPr>
          <w:rFonts w:hint="cs"/>
          <w:rtl/>
        </w:rPr>
        <w:t xml:space="preserve"> لا نرضى إلّا أن يُقلع الآجرّ الذي عليه </w:t>
      </w:r>
      <w:r w:rsidR="0066179E">
        <w:rPr>
          <w:rFonts w:hint="cs"/>
          <w:rtl/>
        </w:rPr>
        <w:t>(</w:t>
      </w:r>
      <w:r w:rsidRPr="007D3625">
        <w:rPr>
          <w:rFonts w:hint="cs"/>
          <w:rtl/>
        </w:rPr>
        <w:t>محمّد وعليّ</w:t>
      </w:r>
      <w:r w:rsidR="0066179E">
        <w:rPr>
          <w:rFonts w:hint="cs"/>
          <w:rtl/>
        </w:rPr>
        <w:t>)</w:t>
      </w:r>
      <w:r w:rsidRPr="007D3625">
        <w:rPr>
          <w:rFonts w:hint="cs"/>
          <w:rtl/>
        </w:rPr>
        <w:t xml:space="preserve"> وأن لا يؤذَّن</w:t>
      </w:r>
      <w:r w:rsidR="00752998">
        <w:rPr>
          <w:rFonts w:hint="cs"/>
          <w:rtl/>
        </w:rPr>
        <w:t>:</w:t>
      </w:r>
      <w:r w:rsidRPr="007D3625">
        <w:rPr>
          <w:rFonts w:hint="cs"/>
          <w:rtl/>
        </w:rPr>
        <w:t xml:space="preserve"> </w:t>
      </w:r>
      <w:r w:rsidR="0066179E">
        <w:rPr>
          <w:rFonts w:hint="cs"/>
          <w:rtl/>
        </w:rPr>
        <w:t>(</w:t>
      </w:r>
      <w:r w:rsidRPr="007D3625">
        <w:rPr>
          <w:rFonts w:hint="cs"/>
          <w:rtl/>
        </w:rPr>
        <w:t>حيَّ على خير العمل</w:t>
      </w:r>
      <w:r w:rsidR="0066179E">
        <w:rPr>
          <w:rFonts w:hint="cs"/>
          <w:rtl/>
        </w:rPr>
        <w:t>)؛</w:t>
      </w:r>
      <w:r w:rsidRPr="007D3625">
        <w:rPr>
          <w:rFonts w:hint="cs"/>
          <w:rtl/>
        </w:rPr>
        <w:t xml:space="preserve"> وامتنع الشيعة من ذلك</w:t>
      </w:r>
      <w:r w:rsidR="0066179E">
        <w:rPr>
          <w:rFonts w:hint="cs"/>
          <w:rtl/>
        </w:rPr>
        <w:t>،</w:t>
      </w:r>
      <w:r w:rsidRPr="007D3625">
        <w:rPr>
          <w:rFonts w:hint="cs"/>
          <w:rtl/>
        </w:rPr>
        <w:t xml:space="preserve"> ودام القتال إلى ثالث ربيع الأوّل</w:t>
      </w:r>
      <w:r w:rsidR="0066179E">
        <w:rPr>
          <w:rFonts w:hint="cs"/>
          <w:rtl/>
        </w:rPr>
        <w:t>،</w:t>
      </w:r>
      <w:r w:rsidRPr="007D3625">
        <w:rPr>
          <w:rFonts w:hint="cs"/>
          <w:rtl/>
        </w:rPr>
        <w:t xml:space="preserve"> وقُتل فيه رجل هاشميّ من السنيّة</w:t>
      </w:r>
      <w:r w:rsidR="0066179E">
        <w:rPr>
          <w:rFonts w:hint="cs"/>
          <w:rtl/>
        </w:rPr>
        <w:t>،</w:t>
      </w:r>
      <w:r w:rsidRPr="007D3625">
        <w:rPr>
          <w:rFonts w:hint="cs"/>
          <w:rtl/>
        </w:rPr>
        <w:t xml:space="preserve"> فحمله أهله على نعش</w:t>
      </w:r>
      <w:r w:rsidR="0066179E">
        <w:rPr>
          <w:rFonts w:hint="cs"/>
          <w:rtl/>
        </w:rPr>
        <w:t>،</w:t>
      </w:r>
      <w:r w:rsidRPr="007D3625">
        <w:rPr>
          <w:rFonts w:hint="cs"/>
          <w:rtl/>
        </w:rPr>
        <w:t xml:space="preserve"> وطافوا به في الحربيّة</w:t>
      </w:r>
      <w:r w:rsidR="0066179E">
        <w:rPr>
          <w:rFonts w:hint="cs"/>
          <w:rtl/>
        </w:rPr>
        <w:t>،</w:t>
      </w:r>
      <w:r w:rsidRPr="007D3625">
        <w:rPr>
          <w:rFonts w:hint="cs"/>
          <w:rtl/>
        </w:rPr>
        <w:t xml:space="preserve"> وباب البصرة</w:t>
      </w:r>
      <w:r w:rsidR="0066179E">
        <w:rPr>
          <w:rFonts w:hint="cs"/>
          <w:rtl/>
        </w:rPr>
        <w:t>،</w:t>
      </w:r>
      <w:r w:rsidRPr="007D3625">
        <w:rPr>
          <w:rFonts w:hint="cs"/>
          <w:rtl/>
        </w:rPr>
        <w:t xml:space="preserve"> وسائر محالّ السُّنّة</w:t>
      </w:r>
      <w:r w:rsidR="0066179E">
        <w:rPr>
          <w:rFonts w:hint="cs"/>
          <w:rtl/>
        </w:rPr>
        <w:t>،</w:t>
      </w:r>
      <w:r w:rsidRPr="007D3625">
        <w:rPr>
          <w:rFonts w:hint="cs"/>
          <w:rtl/>
        </w:rPr>
        <w:t xml:space="preserve"> واستنفروا الناس للأخذ بثأره</w:t>
      </w:r>
      <w:r w:rsidR="0066179E">
        <w:rPr>
          <w:rFonts w:hint="cs"/>
          <w:rtl/>
        </w:rPr>
        <w:t>،</w:t>
      </w:r>
      <w:r w:rsidRPr="007D3625">
        <w:rPr>
          <w:rFonts w:hint="cs"/>
          <w:rtl/>
        </w:rPr>
        <w:t xml:space="preserve"> ثمّ دفنوه عند أحمد بن حنبل</w:t>
      </w:r>
      <w:r w:rsidR="0066179E">
        <w:rPr>
          <w:rFonts w:hint="cs"/>
          <w:rtl/>
        </w:rPr>
        <w:t>،</w:t>
      </w:r>
      <w:r w:rsidRPr="007D3625">
        <w:rPr>
          <w:rFonts w:hint="cs"/>
          <w:rtl/>
        </w:rPr>
        <w:t xml:space="preserve"> وقد اجتمع معهم خلق كثير أضعاف ما تقدّم</w:t>
      </w:r>
      <w:r w:rsidR="0066179E">
        <w:rPr>
          <w:rFonts w:hint="cs"/>
          <w:rtl/>
        </w:rPr>
        <w:t>.</w:t>
      </w:r>
    </w:p>
    <w:p w:rsidR="0066179E" w:rsidRDefault="009834C4" w:rsidP="00752998">
      <w:pPr>
        <w:pStyle w:val="libNormal"/>
        <w:rPr>
          <w:rtl/>
        </w:rPr>
      </w:pPr>
      <w:r w:rsidRPr="007D3625">
        <w:rPr>
          <w:rFonts w:hint="cs"/>
          <w:rtl/>
        </w:rPr>
        <w:t>فلمّا رجعوا من دفنه قصدوا مشهد باب التبن فأُغلق بابه</w:t>
      </w:r>
      <w:r w:rsidR="0066179E">
        <w:rPr>
          <w:rFonts w:hint="cs"/>
          <w:rtl/>
        </w:rPr>
        <w:t>،</w:t>
      </w:r>
      <w:r w:rsidRPr="007D3625">
        <w:rPr>
          <w:rFonts w:hint="cs"/>
          <w:rtl/>
        </w:rPr>
        <w:t xml:space="preserve"> فنقبوا في سوره وتهدّدوا البوّاب</w:t>
      </w:r>
      <w:r w:rsidR="0066179E">
        <w:rPr>
          <w:rFonts w:hint="cs"/>
          <w:rtl/>
        </w:rPr>
        <w:t>،</w:t>
      </w:r>
      <w:r w:rsidRPr="007D3625">
        <w:rPr>
          <w:rFonts w:hint="cs"/>
          <w:rtl/>
        </w:rPr>
        <w:t xml:space="preserve"> فخافهم وفتح الباب فدخلوا ونهبوا ما في المشهد من قناديل ومحاريب ذهب وفضّة وسُتور وغير ذلك</w:t>
      </w:r>
      <w:r w:rsidR="0066179E">
        <w:rPr>
          <w:rFonts w:hint="cs"/>
          <w:rtl/>
        </w:rPr>
        <w:t>،</w:t>
      </w:r>
      <w:r w:rsidRPr="007D3625">
        <w:rPr>
          <w:rFonts w:hint="cs"/>
          <w:rtl/>
        </w:rPr>
        <w:t xml:space="preserve"> ونهبوا ما في الترب والدور</w:t>
      </w:r>
      <w:r w:rsidR="0066179E">
        <w:rPr>
          <w:rFonts w:hint="cs"/>
          <w:rtl/>
        </w:rPr>
        <w:t>،</w:t>
      </w:r>
      <w:r w:rsidRPr="007D3625">
        <w:rPr>
          <w:rFonts w:hint="cs"/>
          <w:rtl/>
        </w:rPr>
        <w:t xml:space="preserve"> وأدركهم الليل فعادوا</w:t>
      </w:r>
      <w:r w:rsidR="0066179E">
        <w:rPr>
          <w:rFonts w:hint="cs"/>
          <w:rtl/>
        </w:rPr>
        <w:t>.</w:t>
      </w:r>
    </w:p>
    <w:p w:rsidR="009834C4" w:rsidRPr="007D3625" w:rsidRDefault="009834C4" w:rsidP="00752998">
      <w:pPr>
        <w:pStyle w:val="libNormal"/>
        <w:rPr>
          <w:rtl/>
        </w:rPr>
      </w:pPr>
      <w:r w:rsidRPr="007D3625">
        <w:rPr>
          <w:rFonts w:hint="cs"/>
          <w:rtl/>
        </w:rPr>
        <w:t>فلمّا كان الغد كثر الجمع</w:t>
      </w:r>
      <w:r w:rsidR="0066179E">
        <w:rPr>
          <w:rFonts w:hint="cs"/>
          <w:rtl/>
        </w:rPr>
        <w:t>،</w:t>
      </w:r>
      <w:r w:rsidRPr="007D3625">
        <w:rPr>
          <w:rFonts w:hint="cs"/>
          <w:rtl/>
        </w:rPr>
        <w:t xml:space="preserve"> فقصدوا المشهد</w:t>
      </w:r>
      <w:r w:rsidR="0066179E">
        <w:rPr>
          <w:rFonts w:hint="cs"/>
          <w:rtl/>
        </w:rPr>
        <w:t>،</w:t>
      </w:r>
      <w:r w:rsidRPr="007D3625">
        <w:rPr>
          <w:rFonts w:hint="cs"/>
          <w:rtl/>
        </w:rPr>
        <w:t xml:space="preserve"> وأحرقوا جميع الترب والآراج</w:t>
      </w:r>
      <w:r w:rsidR="0066179E">
        <w:rPr>
          <w:rFonts w:hint="cs"/>
          <w:rtl/>
        </w:rPr>
        <w:t>،</w:t>
      </w:r>
      <w:r w:rsidRPr="007D3625">
        <w:rPr>
          <w:rFonts w:hint="cs"/>
          <w:rtl/>
        </w:rPr>
        <w:t xml:space="preserve"> واحترق ضريح موسى</w:t>
      </w:r>
      <w:r w:rsidR="0066179E">
        <w:rPr>
          <w:rFonts w:hint="cs"/>
          <w:rtl/>
        </w:rPr>
        <w:t>،</w:t>
      </w:r>
      <w:r w:rsidRPr="007D3625">
        <w:rPr>
          <w:rFonts w:hint="cs"/>
          <w:rtl/>
        </w:rPr>
        <w:t xml:space="preserve"> وضريح ابن ابنه محمّد بن عليّ الجواد</w:t>
      </w:r>
      <w:r w:rsidR="0066179E">
        <w:rPr>
          <w:rFonts w:hint="cs"/>
          <w:rtl/>
        </w:rPr>
        <w:t>،</w:t>
      </w:r>
      <w:r w:rsidRPr="007D3625">
        <w:rPr>
          <w:rFonts w:hint="cs"/>
          <w:rtl/>
        </w:rPr>
        <w:t xml:space="preserve"> والقُبّتان الساج اللتان عليهما</w:t>
      </w:r>
      <w:r w:rsidR="0066179E">
        <w:rPr>
          <w:rFonts w:hint="cs"/>
          <w:rtl/>
        </w:rPr>
        <w:t>،</w:t>
      </w:r>
      <w:r w:rsidRPr="007D3625">
        <w:rPr>
          <w:rFonts w:hint="cs"/>
          <w:rtl/>
        </w:rPr>
        <w:t xml:space="preserve"> واحترق ما يقابلهما ويجاورهما من قبور ملوك بني بُوَيْه</w:t>
      </w:r>
      <w:r w:rsidR="0066179E">
        <w:rPr>
          <w:rFonts w:hint="cs"/>
          <w:rtl/>
        </w:rPr>
        <w:t>،</w:t>
      </w:r>
      <w:r w:rsidRPr="007D3625">
        <w:rPr>
          <w:rFonts w:hint="cs"/>
          <w:rtl/>
        </w:rPr>
        <w:t xml:space="preserve"> مُعزّ الدولة</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وجلال الدولة</w:t>
      </w:r>
      <w:r w:rsidR="0066179E">
        <w:rPr>
          <w:rFonts w:hint="cs"/>
          <w:rtl/>
        </w:rPr>
        <w:t>،</w:t>
      </w:r>
      <w:r w:rsidRPr="007D3625">
        <w:rPr>
          <w:rFonts w:hint="cs"/>
          <w:rtl/>
        </w:rPr>
        <w:t xml:space="preserve"> ومن قبور الوزراء والرؤساء</w:t>
      </w:r>
      <w:r w:rsidR="0066179E">
        <w:rPr>
          <w:rFonts w:hint="cs"/>
          <w:rtl/>
        </w:rPr>
        <w:t>،</w:t>
      </w:r>
      <w:r w:rsidRPr="007D3625">
        <w:rPr>
          <w:rFonts w:hint="cs"/>
          <w:rtl/>
        </w:rPr>
        <w:t xml:space="preserve"> وقبر جعفر بن أبي جعفر المنصور</w:t>
      </w:r>
      <w:r w:rsidR="0066179E">
        <w:rPr>
          <w:rFonts w:hint="cs"/>
          <w:rtl/>
        </w:rPr>
        <w:t>،</w:t>
      </w:r>
      <w:r w:rsidRPr="007D3625">
        <w:rPr>
          <w:rFonts w:hint="cs"/>
          <w:rtl/>
        </w:rPr>
        <w:t xml:space="preserve"> وقبر الأمين محمّد بن الرشيد</w:t>
      </w:r>
      <w:r w:rsidR="0066179E">
        <w:rPr>
          <w:rFonts w:hint="cs"/>
          <w:rtl/>
        </w:rPr>
        <w:t>،</w:t>
      </w:r>
      <w:r w:rsidRPr="007D3625">
        <w:rPr>
          <w:rFonts w:hint="cs"/>
          <w:rtl/>
        </w:rPr>
        <w:t xml:space="preserve"> وقبر أمّه زبيدة</w:t>
      </w:r>
      <w:r w:rsidR="0066179E">
        <w:rPr>
          <w:rFonts w:hint="cs"/>
          <w:rtl/>
        </w:rPr>
        <w:t>،</w:t>
      </w:r>
      <w:r w:rsidRPr="007D3625">
        <w:rPr>
          <w:rFonts w:hint="cs"/>
          <w:rtl/>
        </w:rPr>
        <w:t xml:space="preserve"> وجرى من الأمر الفظيع ما لم يجرِ في الدنيا مثله</w:t>
      </w:r>
      <w:r w:rsidR="0066179E">
        <w:rPr>
          <w:rFonts w:hint="cs"/>
          <w:rtl/>
        </w:rPr>
        <w:t>.</w:t>
      </w:r>
    </w:p>
    <w:p w:rsidR="0066179E" w:rsidRDefault="009834C4" w:rsidP="00752998">
      <w:pPr>
        <w:pStyle w:val="libNormal"/>
        <w:rPr>
          <w:rtl/>
        </w:rPr>
      </w:pPr>
      <w:r w:rsidRPr="007D3625">
        <w:rPr>
          <w:rFonts w:hint="cs"/>
          <w:rtl/>
        </w:rPr>
        <w:t>فلمّا كان الغد خامس الشهر عادوا وحفروا قبر موسى بن جعفر ومحمّد بن عليّ لينقلوهما إلى مقبرة أحمد بن حنبل</w:t>
      </w:r>
      <w:r w:rsidR="0066179E">
        <w:rPr>
          <w:rFonts w:hint="cs"/>
          <w:rtl/>
        </w:rPr>
        <w:t>،</w:t>
      </w:r>
      <w:r w:rsidRPr="007D3625">
        <w:rPr>
          <w:rFonts w:hint="cs"/>
          <w:rtl/>
        </w:rPr>
        <w:t xml:space="preserve"> فحال الهدم بينهم وبين معرفة القبر</w:t>
      </w:r>
      <w:r w:rsidR="0066179E">
        <w:rPr>
          <w:rFonts w:hint="cs"/>
          <w:rtl/>
        </w:rPr>
        <w:t>،</w:t>
      </w:r>
      <w:r w:rsidRPr="007D3625">
        <w:rPr>
          <w:rFonts w:hint="cs"/>
          <w:rtl/>
        </w:rPr>
        <w:t xml:space="preserve"> فجاء الحفر إلى جانبه</w:t>
      </w:r>
      <w:r w:rsidR="0066179E">
        <w:rPr>
          <w:rFonts w:hint="cs"/>
          <w:rtl/>
        </w:rPr>
        <w:t>.</w:t>
      </w:r>
    </w:p>
    <w:p w:rsidR="0066179E" w:rsidRDefault="009834C4" w:rsidP="00752998">
      <w:pPr>
        <w:pStyle w:val="libNormal"/>
        <w:rPr>
          <w:rtl/>
        </w:rPr>
      </w:pPr>
      <w:r w:rsidRPr="007D3625">
        <w:rPr>
          <w:rFonts w:hint="cs"/>
          <w:rtl/>
        </w:rPr>
        <w:t>وسمع أبو تمّام نقيب العبّاسيّين وغيره من الهاشميّين السنيّة الخبرَ</w:t>
      </w:r>
      <w:r w:rsidR="0066179E">
        <w:rPr>
          <w:rFonts w:hint="cs"/>
          <w:rtl/>
        </w:rPr>
        <w:t>،</w:t>
      </w:r>
      <w:r w:rsidRPr="007D3625">
        <w:rPr>
          <w:rFonts w:hint="cs"/>
          <w:rtl/>
        </w:rPr>
        <w:t xml:space="preserve"> فجاءوا ومنعوا عن ذلك</w:t>
      </w:r>
      <w:r w:rsidR="0066179E">
        <w:rPr>
          <w:rFonts w:hint="cs"/>
          <w:rtl/>
        </w:rPr>
        <w:t>،</w:t>
      </w:r>
      <w:r w:rsidRPr="007D3625">
        <w:rPr>
          <w:rFonts w:hint="cs"/>
          <w:rtl/>
        </w:rPr>
        <w:t xml:space="preserve"> وقصد أهل الكرخ إلى خان الفقهاء الحنفيّين فنهبوه</w:t>
      </w:r>
      <w:r w:rsidR="0066179E">
        <w:rPr>
          <w:rFonts w:hint="cs"/>
          <w:rtl/>
        </w:rPr>
        <w:t>،</w:t>
      </w:r>
      <w:r w:rsidRPr="007D3625">
        <w:rPr>
          <w:rFonts w:hint="cs"/>
          <w:rtl/>
        </w:rPr>
        <w:t xml:space="preserve"> وقتلوا مدرّس الحنفيّة أبا سعد السَّرَخْسيّ</w:t>
      </w:r>
      <w:r w:rsidR="0066179E">
        <w:rPr>
          <w:rFonts w:hint="cs"/>
          <w:rtl/>
        </w:rPr>
        <w:t>،</w:t>
      </w:r>
      <w:r w:rsidRPr="007D3625">
        <w:rPr>
          <w:rFonts w:hint="cs"/>
          <w:rtl/>
        </w:rPr>
        <w:t xml:space="preserve"> وأحرقوا الخان ودور الفقهاء</w:t>
      </w:r>
      <w:r w:rsidR="0066179E">
        <w:rPr>
          <w:rFonts w:hint="cs"/>
          <w:rtl/>
        </w:rPr>
        <w:t>.</w:t>
      </w:r>
      <w:r w:rsidRPr="007D3625">
        <w:rPr>
          <w:rFonts w:hint="cs"/>
          <w:rtl/>
        </w:rPr>
        <w:t xml:space="preserve"> وتعدّت الفتنة إلى الجانب الشرقيّ</w:t>
      </w:r>
      <w:r w:rsidR="0066179E">
        <w:rPr>
          <w:rFonts w:hint="cs"/>
          <w:rtl/>
        </w:rPr>
        <w:t>،</w:t>
      </w:r>
      <w:r w:rsidRPr="007D3625">
        <w:rPr>
          <w:rFonts w:hint="cs"/>
          <w:rtl/>
        </w:rPr>
        <w:t xml:space="preserve"> فاقتتل أهل باب الطاق وسوق بَجّ</w:t>
      </w:r>
      <w:r w:rsidR="0066179E">
        <w:rPr>
          <w:rFonts w:hint="cs"/>
          <w:rtl/>
        </w:rPr>
        <w:t>،</w:t>
      </w:r>
      <w:r w:rsidRPr="007D3625">
        <w:rPr>
          <w:rFonts w:hint="cs"/>
          <w:rtl/>
        </w:rPr>
        <w:t xml:space="preserve"> والأساكفة</w:t>
      </w:r>
      <w:r w:rsidR="0066179E">
        <w:rPr>
          <w:rFonts w:hint="cs"/>
          <w:rtl/>
        </w:rPr>
        <w:t>،</w:t>
      </w:r>
      <w:r w:rsidRPr="007D3625">
        <w:rPr>
          <w:rFonts w:hint="cs"/>
          <w:rtl/>
        </w:rPr>
        <w:t xml:space="preserve"> وغيرهم</w:t>
      </w:r>
      <w:r w:rsidR="0066179E">
        <w:rPr>
          <w:rFonts w:hint="cs"/>
          <w:rtl/>
        </w:rPr>
        <w:t>.</w:t>
      </w:r>
    </w:p>
    <w:p w:rsidR="0066179E" w:rsidRDefault="009834C4" w:rsidP="00752998">
      <w:pPr>
        <w:pStyle w:val="libNormal"/>
        <w:rPr>
          <w:rtl/>
        </w:rPr>
      </w:pPr>
      <w:r w:rsidRPr="00752998">
        <w:rPr>
          <w:rFonts w:hint="cs"/>
          <w:rtl/>
        </w:rPr>
        <w:t>ولمّا انتهى خبر إحراق المشهد إلى نور الدولة دُبَيْس بن مَزيد عَظُم عليه واشتدّ وبلغ منه كلّ مبلغ</w:t>
      </w:r>
      <w:r w:rsidR="0066179E" w:rsidRPr="00752998">
        <w:rPr>
          <w:rFonts w:hint="cs"/>
          <w:rtl/>
        </w:rPr>
        <w:t>؛</w:t>
      </w:r>
      <w:r w:rsidRPr="00752998">
        <w:rPr>
          <w:rFonts w:hint="cs"/>
          <w:rtl/>
        </w:rPr>
        <w:t xml:space="preserve"> لأنّه وأهل بيته وسائر أعماله من النيل وتلك الولاية كلّهم شيعة</w:t>
      </w:r>
      <w:r w:rsidR="0066179E" w:rsidRPr="00752998">
        <w:rPr>
          <w:rFonts w:hint="cs"/>
          <w:rtl/>
        </w:rPr>
        <w:t>،</w:t>
      </w:r>
      <w:r w:rsidRPr="00752998">
        <w:rPr>
          <w:rFonts w:hint="cs"/>
          <w:rtl/>
        </w:rPr>
        <w:t xml:space="preserve"> فقُطعت في أعماله خطبةُ الإمام القائم بأمر اللَّه</w:t>
      </w:r>
      <w:r w:rsidR="0066179E" w:rsidRPr="00752998">
        <w:rPr>
          <w:rFonts w:hint="cs"/>
          <w:rtl/>
        </w:rPr>
        <w:t>،</w:t>
      </w:r>
      <w:r w:rsidRPr="00752998">
        <w:rPr>
          <w:rFonts w:hint="cs"/>
          <w:rtl/>
        </w:rPr>
        <w:t xml:space="preserve"> فروسل في ذلك وعُوتب</w:t>
      </w:r>
      <w:r w:rsidR="0066179E" w:rsidRPr="00752998">
        <w:rPr>
          <w:rFonts w:hint="cs"/>
          <w:rtl/>
        </w:rPr>
        <w:t>،</w:t>
      </w:r>
      <w:r w:rsidRPr="00752998">
        <w:rPr>
          <w:rFonts w:hint="cs"/>
          <w:rtl/>
        </w:rPr>
        <w:t xml:space="preserve"> فاعتذر بأنّ أهل ولايته شيعة</w:t>
      </w:r>
      <w:r w:rsidR="0066179E" w:rsidRPr="00752998">
        <w:rPr>
          <w:rFonts w:hint="cs"/>
          <w:rtl/>
        </w:rPr>
        <w:t>،</w:t>
      </w:r>
      <w:r w:rsidRPr="00752998">
        <w:rPr>
          <w:rFonts w:hint="cs"/>
          <w:rtl/>
        </w:rPr>
        <w:t xml:space="preserve"> واتّفقوا على ذلك</w:t>
      </w:r>
      <w:r w:rsidR="0066179E" w:rsidRPr="00752998">
        <w:rPr>
          <w:rFonts w:hint="cs"/>
          <w:rtl/>
        </w:rPr>
        <w:t>،</w:t>
      </w:r>
      <w:r w:rsidRPr="00752998">
        <w:rPr>
          <w:rFonts w:hint="cs"/>
          <w:rtl/>
        </w:rPr>
        <w:t xml:space="preserve"> فلم يمكنه أن يَشُقّ عليهم كما أنّ الخليفة لم يمكنه كفّ السفهاء الذين فعلوا بالمشهد ما فعلوا</w:t>
      </w:r>
      <w:r w:rsidR="0066179E" w:rsidRPr="00752998">
        <w:rPr>
          <w:rFonts w:hint="cs"/>
          <w:rtl/>
        </w:rPr>
        <w:t>،</w:t>
      </w:r>
      <w:r w:rsidRPr="00752998">
        <w:rPr>
          <w:rFonts w:hint="cs"/>
          <w:rtl/>
        </w:rPr>
        <w:t xml:space="preserve"> وأعاد الخطبة إلى حاله </w:t>
      </w:r>
      <w:r w:rsidRPr="009834C4">
        <w:rPr>
          <w:rStyle w:val="libFootnotenumChar"/>
          <w:rFonts w:hint="cs"/>
          <w:rtl/>
        </w:rPr>
        <w:t>(886)</w:t>
      </w:r>
      <w:r w:rsidR="0066179E" w:rsidRPr="00752998">
        <w:rPr>
          <w:rFonts w:hint="cs"/>
          <w:rtl/>
        </w:rPr>
        <w:t>.</w:t>
      </w:r>
    </w:p>
    <w:p w:rsidR="009834C4" w:rsidRPr="007D3625" w:rsidRDefault="009834C4" w:rsidP="00752998">
      <w:pPr>
        <w:pStyle w:val="libNormal"/>
        <w:rPr>
          <w:rtl/>
        </w:rPr>
      </w:pPr>
      <w:r w:rsidRPr="00752998">
        <w:rPr>
          <w:rFonts w:hint="cs"/>
          <w:rtl/>
        </w:rPr>
        <w:t>وقد ذكر</w:t>
      </w:r>
      <w:r w:rsidRPr="00752998">
        <w:rPr>
          <w:rStyle w:val="libBold2Char"/>
          <w:rFonts w:hint="cs"/>
          <w:rtl/>
        </w:rPr>
        <w:t xml:space="preserve"> ابن الجوزي</w:t>
      </w:r>
      <w:r w:rsidRPr="00752998">
        <w:rPr>
          <w:rFonts w:hint="cs"/>
          <w:rtl/>
        </w:rPr>
        <w:t xml:space="preserve"> هذه الحادثة في </w:t>
      </w:r>
      <w:r w:rsidR="0066179E" w:rsidRPr="00752998">
        <w:rPr>
          <w:rStyle w:val="libBold2Char"/>
          <w:rFonts w:hint="cs"/>
          <w:rtl/>
        </w:rPr>
        <w:t>(</w:t>
      </w:r>
      <w:r w:rsidRPr="00752998">
        <w:rPr>
          <w:rStyle w:val="libBold2Char"/>
          <w:rFonts w:hint="cs"/>
          <w:rtl/>
        </w:rPr>
        <w:t>المنتظم</w:t>
      </w:r>
      <w:r w:rsidR="0066179E" w:rsidRPr="00752998">
        <w:rPr>
          <w:rStyle w:val="libBold2Char"/>
          <w:rFonts w:hint="cs"/>
          <w:rtl/>
        </w:rPr>
        <w:t>)</w:t>
      </w:r>
      <w:r w:rsidRPr="00752998">
        <w:rPr>
          <w:rFonts w:hint="cs"/>
          <w:rtl/>
        </w:rPr>
        <w:t xml:space="preserve"> إلى أن يقول</w:t>
      </w:r>
      <w:r w:rsidR="00752998">
        <w:rPr>
          <w:rFonts w:hint="cs"/>
          <w:rtl/>
        </w:rPr>
        <w:t>:</w:t>
      </w:r>
      <w:r w:rsidR="0066179E" w:rsidRPr="00752998">
        <w:rPr>
          <w:rFonts w:hint="cs"/>
          <w:rtl/>
        </w:rPr>
        <w:t>.</w:t>
      </w:r>
      <w:r w:rsidRPr="00752998">
        <w:rPr>
          <w:rFonts w:hint="cs"/>
          <w:rtl/>
        </w:rPr>
        <w:t xml:space="preserve">.. وفي يوم الجمعة لعشر بقين من ربيع الآخر خطب بجامع براثا وأسقط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ودق الخطيب المنبر وقد كانوا يمنعون منه</w:t>
      </w:r>
      <w:r w:rsidR="0066179E" w:rsidRPr="00752998">
        <w:rPr>
          <w:rFonts w:hint="cs"/>
          <w:rtl/>
        </w:rPr>
        <w:t>،</w:t>
      </w:r>
      <w:r w:rsidRPr="00752998">
        <w:rPr>
          <w:rFonts w:hint="cs"/>
          <w:rtl/>
        </w:rPr>
        <w:t xml:space="preserve"> وذكر العبّاس في خطبته </w:t>
      </w:r>
      <w:r w:rsidRPr="009834C4">
        <w:rPr>
          <w:rStyle w:val="libFootnotenumChar"/>
          <w:rFonts w:hint="cs"/>
          <w:rtl/>
        </w:rPr>
        <w:t>(887)</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(886) الكامل في التاريخ 8: 59</w:t>
      </w:r>
      <w:r>
        <w:rPr>
          <w:rFonts w:hint="cs"/>
          <w:rtl/>
        </w:rPr>
        <w:t xml:space="preserve"> - </w:t>
      </w:r>
      <w:r w:rsidRPr="007D3625">
        <w:rPr>
          <w:rFonts w:hint="cs"/>
          <w:rtl/>
        </w:rPr>
        <w:t>60 حوادث سنة 443</w:t>
      </w:r>
      <w:r w:rsidR="0066179E">
        <w:rPr>
          <w:rFonts w:hint="cs"/>
          <w:rtl/>
        </w:rPr>
        <w:t>.</w:t>
      </w:r>
    </w:p>
    <w:p w:rsidR="009834C4" w:rsidRPr="009834C4" w:rsidRDefault="009834C4" w:rsidP="009834C4">
      <w:pPr>
        <w:pStyle w:val="libFootnote0"/>
        <w:rPr>
          <w:rtl/>
        </w:rPr>
      </w:pPr>
      <w:r w:rsidRPr="007D3625">
        <w:rPr>
          <w:rFonts w:hint="cs"/>
          <w:rtl/>
        </w:rPr>
        <w:t>(887) المنتظم في تاريخ الأمم والملوك 15: 331 وتاريخ أبي الفداء 2: 170</w:t>
      </w:r>
      <w:r>
        <w:rPr>
          <w:rFonts w:hint="cs"/>
          <w:rtl/>
        </w:rPr>
        <w:t xml:space="preserve"> - </w:t>
      </w:r>
      <w:r w:rsidRPr="007D3625">
        <w:rPr>
          <w:rFonts w:hint="cs"/>
          <w:rtl/>
        </w:rPr>
        <w:t>171</w:t>
      </w:r>
      <w:r w:rsidR="0066179E">
        <w:rPr>
          <w:rFonts w:hint="cs"/>
          <w:rtl/>
        </w:rPr>
        <w:t>،</w:t>
      </w:r>
      <w:r w:rsidRPr="007D3625">
        <w:rPr>
          <w:rFonts w:hint="cs"/>
          <w:rtl/>
        </w:rPr>
        <w:t xml:space="preserve"> وتاريخ الإسلام 30: 9</w:t>
      </w:r>
      <w:r w:rsidR="0066179E">
        <w:rPr>
          <w:rFonts w:hint="cs"/>
          <w:rtl/>
        </w:rPr>
        <w:t>.</w:t>
      </w:r>
    </w:p>
    <w:p w:rsidR="009834C4" w:rsidRDefault="009834C4" w:rsidP="009834C4">
      <w:pPr>
        <w:pStyle w:val="libNormal"/>
      </w:pPr>
      <w:r>
        <w:rPr>
          <w:rtl/>
        </w:rPr>
        <w:br w:type="page"/>
      </w:r>
    </w:p>
    <w:p w:rsidR="0066179E" w:rsidRPr="005521B4" w:rsidRDefault="009834C4" w:rsidP="005521B4">
      <w:pPr>
        <w:pStyle w:val="libBold1"/>
        <w:rPr>
          <w:rtl/>
        </w:rPr>
      </w:pPr>
      <w:bookmarkStart w:id="96" w:name="بغداد_(_سنة_445_ـ_444_هـ_)"/>
      <w:r w:rsidRPr="007D3625">
        <w:rPr>
          <w:rFonts w:hint="cs"/>
          <w:rtl/>
        </w:rPr>
        <w:lastRenderedPageBreak/>
        <w:t xml:space="preserve">بغداد </w:t>
      </w:r>
      <w:r w:rsidR="0066179E">
        <w:rPr>
          <w:rFonts w:hint="cs"/>
          <w:rtl/>
        </w:rPr>
        <w:t>(</w:t>
      </w:r>
      <w:r w:rsidRPr="007D3625">
        <w:rPr>
          <w:rFonts w:hint="cs"/>
          <w:rtl/>
        </w:rPr>
        <w:t>سنة 445</w:t>
      </w:r>
      <w:r>
        <w:rPr>
          <w:rFonts w:hint="cs"/>
          <w:rtl/>
        </w:rPr>
        <w:t xml:space="preserve"> - </w:t>
      </w:r>
      <w:r w:rsidRPr="007D3625">
        <w:rPr>
          <w:rFonts w:hint="cs"/>
          <w:rtl/>
        </w:rPr>
        <w:t>444 هـ</w:t>
      </w:r>
      <w:r w:rsidR="0066179E">
        <w:rPr>
          <w:rFonts w:hint="cs"/>
          <w:rtl/>
        </w:rPr>
        <w:t>)</w:t>
      </w:r>
      <w:bookmarkEnd w:id="96"/>
    </w:p>
    <w:p w:rsidR="0066179E" w:rsidRDefault="009834C4" w:rsidP="00752998">
      <w:pPr>
        <w:pStyle w:val="libNormal"/>
        <w:rPr>
          <w:rtl/>
        </w:rPr>
      </w:pPr>
      <w:r w:rsidRPr="00752998">
        <w:rPr>
          <w:rFonts w:hint="cs"/>
          <w:rtl/>
        </w:rPr>
        <w:t>ذكر</w:t>
      </w:r>
      <w:r w:rsidRPr="00752998">
        <w:rPr>
          <w:rStyle w:val="libBold2Char"/>
          <w:rFonts w:hint="cs"/>
          <w:rtl/>
        </w:rPr>
        <w:t xml:space="preserve"> ابن الأثير</w:t>
      </w:r>
      <w:r w:rsidRPr="00752998">
        <w:rPr>
          <w:rFonts w:hint="cs"/>
          <w:rtl/>
        </w:rPr>
        <w:t xml:space="preserve"> عدّة حوادث في هذه السنة</w:t>
      </w:r>
      <w:r w:rsidR="0066179E" w:rsidRPr="00752998">
        <w:rPr>
          <w:rFonts w:hint="cs"/>
          <w:rtl/>
        </w:rPr>
        <w:t>،</w:t>
      </w:r>
      <w:r w:rsidRPr="00752998">
        <w:rPr>
          <w:rFonts w:hint="cs"/>
          <w:rtl/>
        </w:rPr>
        <w:t xml:space="preserve"> وقال</w:t>
      </w:r>
      <w:r w:rsidR="00752998">
        <w:rPr>
          <w:rFonts w:hint="cs"/>
          <w:rtl/>
        </w:rPr>
        <w:t>:</w:t>
      </w:r>
      <w:r w:rsidRPr="00752998">
        <w:rPr>
          <w:rFonts w:hint="cs"/>
          <w:rtl/>
        </w:rPr>
        <w:t xml:space="preserve"> </w:t>
      </w:r>
      <w:r w:rsidR="0066179E" w:rsidRPr="00752998">
        <w:rPr>
          <w:rFonts w:hint="cs"/>
          <w:rtl/>
        </w:rPr>
        <w:t>(</w:t>
      </w:r>
      <w:r w:rsidRPr="00752998">
        <w:rPr>
          <w:rFonts w:hint="cs"/>
          <w:rtl/>
        </w:rPr>
        <w:t>وفيها عُمل محضرٌ ببغداد يتضمّن القدح في نسب العلويّين أصحاب مصر</w:t>
      </w:r>
      <w:r w:rsidR="0066179E" w:rsidRPr="00752998">
        <w:rPr>
          <w:rFonts w:hint="cs"/>
          <w:rtl/>
        </w:rPr>
        <w:t>،</w:t>
      </w:r>
      <w:r w:rsidRPr="00752998">
        <w:rPr>
          <w:rFonts w:hint="cs"/>
          <w:rtl/>
        </w:rPr>
        <w:t xml:space="preserve"> وأنّهم كاذبون في ادّعائهم النسبَ إلى عليّ عليه السلام</w:t>
      </w:r>
      <w:r w:rsidR="0066179E" w:rsidRPr="00752998">
        <w:rPr>
          <w:rFonts w:hint="cs"/>
          <w:rtl/>
        </w:rPr>
        <w:t>،</w:t>
      </w:r>
      <w:r w:rsidRPr="00752998">
        <w:rPr>
          <w:rFonts w:hint="cs"/>
          <w:rtl/>
        </w:rPr>
        <w:t xml:space="preserve"> وعَزَوهم فيه إلى الدَّيصانيّة من المجوس</w:t>
      </w:r>
      <w:r w:rsidR="0066179E" w:rsidRPr="00752998">
        <w:rPr>
          <w:rFonts w:hint="cs"/>
          <w:rtl/>
        </w:rPr>
        <w:t>،</w:t>
      </w:r>
      <w:r w:rsidRPr="00752998">
        <w:rPr>
          <w:rFonts w:hint="cs"/>
          <w:rtl/>
        </w:rPr>
        <w:t xml:space="preserve"> والقدّاحيّة من اليهود</w:t>
      </w:r>
      <w:r w:rsidR="0066179E" w:rsidRPr="00752998">
        <w:rPr>
          <w:rFonts w:hint="cs"/>
          <w:rtl/>
        </w:rPr>
        <w:t>،</w:t>
      </w:r>
      <w:r w:rsidRPr="00752998">
        <w:rPr>
          <w:rFonts w:hint="cs"/>
          <w:rtl/>
        </w:rPr>
        <w:t xml:space="preserve"> وكتب فيه العلويّون</w:t>
      </w:r>
      <w:r w:rsidR="0066179E" w:rsidRPr="00752998">
        <w:rPr>
          <w:rFonts w:hint="cs"/>
          <w:rtl/>
        </w:rPr>
        <w:t>،</w:t>
      </w:r>
      <w:r w:rsidRPr="00752998">
        <w:rPr>
          <w:rFonts w:hint="cs"/>
          <w:rtl/>
        </w:rPr>
        <w:t xml:space="preserve"> والعبّاسيّون</w:t>
      </w:r>
      <w:r w:rsidR="0066179E" w:rsidRPr="00752998">
        <w:rPr>
          <w:rFonts w:hint="cs"/>
          <w:rtl/>
        </w:rPr>
        <w:t>،</w:t>
      </w:r>
      <w:r w:rsidRPr="00752998">
        <w:rPr>
          <w:rFonts w:hint="cs"/>
          <w:rtl/>
        </w:rPr>
        <w:t xml:space="preserve"> والفقهاء</w:t>
      </w:r>
      <w:r w:rsidR="0066179E" w:rsidRPr="00752998">
        <w:rPr>
          <w:rFonts w:hint="cs"/>
          <w:rtl/>
        </w:rPr>
        <w:t>،</w:t>
      </w:r>
      <w:r w:rsidRPr="00752998">
        <w:rPr>
          <w:rFonts w:hint="cs"/>
          <w:rtl/>
        </w:rPr>
        <w:t xml:space="preserve"> والقضاة</w:t>
      </w:r>
      <w:r w:rsidR="0066179E" w:rsidRPr="00752998">
        <w:rPr>
          <w:rFonts w:hint="cs"/>
          <w:rtl/>
        </w:rPr>
        <w:t>،</w:t>
      </w:r>
      <w:r w:rsidRPr="00752998">
        <w:rPr>
          <w:rFonts w:hint="cs"/>
          <w:rtl/>
        </w:rPr>
        <w:t xml:space="preserve"> والشهود</w:t>
      </w:r>
      <w:r w:rsidR="0066179E" w:rsidRPr="00752998">
        <w:rPr>
          <w:rFonts w:hint="cs"/>
          <w:rtl/>
        </w:rPr>
        <w:t>،</w:t>
      </w:r>
      <w:r w:rsidRPr="00752998">
        <w:rPr>
          <w:rFonts w:hint="cs"/>
          <w:rtl/>
        </w:rPr>
        <w:t xml:space="preserve"> وعُمل به عدّة نسخ</w:t>
      </w:r>
      <w:r w:rsidR="0066179E" w:rsidRPr="00752998">
        <w:rPr>
          <w:rFonts w:hint="cs"/>
          <w:rtl/>
        </w:rPr>
        <w:t>،</w:t>
      </w:r>
      <w:r w:rsidRPr="00752998">
        <w:rPr>
          <w:rFonts w:hint="cs"/>
          <w:rtl/>
        </w:rPr>
        <w:t xml:space="preserve"> وسُيِّر في البلاد</w:t>
      </w:r>
      <w:r w:rsidR="0066179E" w:rsidRPr="00752998">
        <w:rPr>
          <w:rFonts w:hint="cs"/>
          <w:rtl/>
        </w:rPr>
        <w:t>،</w:t>
      </w:r>
      <w:r w:rsidRPr="00752998">
        <w:rPr>
          <w:rFonts w:hint="cs"/>
          <w:rtl/>
        </w:rPr>
        <w:t xml:space="preserve"> وشُيّع بين الحاضر والباد</w:t>
      </w:r>
      <w:r w:rsidR="0066179E" w:rsidRPr="00752998">
        <w:rPr>
          <w:rFonts w:hint="cs"/>
          <w:rtl/>
        </w:rPr>
        <w:t>.</w:t>
      </w:r>
      <w:r w:rsidRPr="00752998">
        <w:rPr>
          <w:rFonts w:hint="cs"/>
          <w:rtl/>
        </w:rPr>
        <w:t>..</w:t>
      </w:r>
      <w:r w:rsidR="0066179E" w:rsidRPr="00752998">
        <w:rPr>
          <w:rFonts w:hint="cs"/>
          <w:rtl/>
        </w:rPr>
        <w:t>.</w:t>
      </w:r>
    </w:p>
    <w:p w:rsidR="0066179E" w:rsidRDefault="009834C4" w:rsidP="00752998">
      <w:pPr>
        <w:pStyle w:val="libNormal"/>
        <w:rPr>
          <w:rtl/>
        </w:rPr>
      </w:pPr>
      <w:r w:rsidRPr="00752998">
        <w:rPr>
          <w:rFonts w:hint="cs"/>
          <w:rtl/>
        </w:rPr>
        <w:t>وفيها حدثت فتنة بين السُّنة والشيعة ببغداد</w:t>
      </w:r>
      <w:r w:rsidR="0066179E" w:rsidRPr="00752998">
        <w:rPr>
          <w:rFonts w:hint="cs"/>
          <w:rtl/>
        </w:rPr>
        <w:t>،</w:t>
      </w:r>
      <w:r w:rsidRPr="00752998">
        <w:rPr>
          <w:rFonts w:hint="cs"/>
          <w:rtl/>
        </w:rPr>
        <w:t xml:space="preserve"> وامتنع الضبط</w:t>
      </w:r>
      <w:r w:rsidR="0066179E" w:rsidRPr="00752998">
        <w:rPr>
          <w:rFonts w:hint="cs"/>
          <w:rtl/>
        </w:rPr>
        <w:t>،</w:t>
      </w:r>
      <w:r w:rsidRPr="00752998">
        <w:rPr>
          <w:rFonts w:hint="cs"/>
          <w:rtl/>
        </w:rPr>
        <w:t xml:space="preserve"> وانتشر العيّارون وتسلّطوا</w:t>
      </w:r>
      <w:r w:rsidR="0066179E" w:rsidRPr="00752998">
        <w:rPr>
          <w:rFonts w:hint="cs"/>
          <w:rtl/>
        </w:rPr>
        <w:t>،</w:t>
      </w:r>
      <w:r w:rsidRPr="00752998">
        <w:rPr>
          <w:rFonts w:hint="cs"/>
          <w:rtl/>
        </w:rPr>
        <w:t xml:space="preserve"> وجَبَوا الأسواق</w:t>
      </w:r>
      <w:r w:rsidR="0066179E" w:rsidRPr="00752998">
        <w:rPr>
          <w:rFonts w:hint="cs"/>
          <w:rtl/>
        </w:rPr>
        <w:t>،</w:t>
      </w:r>
      <w:r w:rsidRPr="00752998">
        <w:rPr>
          <w:rFonts w:hint="cs"/>
          <w:rtl/>
        </w:rPr>
        <w:t xml:space="preserve"> وأخذوا ما كان يأخذه أرباب الأعمال</w:t>
      </w:r>
      <w:r w:rsidR="0066179E" w:rsidRPr="00752998">
        <w:rPr>
          <w:rFonts w:hint="cs"/>
          <w:rtl/>
        </w:rPr>
        <w:t>،</w:t>
      </w:r>
      <w:r w:rsidRPr="00752998">
        <w:rPr>
          <w:rFonts w:hint="cs"/>
          <w:rtl/>
        </w:rPr>
        <w:t xml:space="preserve"> وكان مقدّمهم الطِّقطِقيّ والزَّيْبق</w:t>
      </w:r>
      <w:r w:rsidR="0066179E" w:rsidRPr="00752998">
        <w:rPr>
          <w:rFonts w:hint="cs"/>
          <w:rtl/>
        </w:rPr>
        <w:t>،</w:t>
      </w:r>
      <w:r w:rsidRPr="00752998">
        <w:rPr>
          <w:rFonts w:hint="cs"/>
          <w:rtl/>
        </w:rPr>
        <w:t xml:space="preserve"> وأعاد الشيعة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وكتبوا على مساجدهم</w:t>
      </w:r>
      <w:r w:rsidR="00752998">
        <w:rPr>
          <w:rFonts w:hint="cs"/>
          <w:rtl/>
        </w:rPr>
        <w:t>:</w:t>
      </w:r>
      <w:r w:rsidRPr="00752998">
        <w:rPr>
          <w:rFonts w:hint="cs"/>
          <w:rtl/>
        </w:rPr>
        <w:t xml:space="preserve"> </w:t>
      </w:r>
      <w:r w:rsidR="0066179E" w:rsidRPr="00752998">
        <w:rPr>
          <w:rFonts w:hint="cs"/>
          <w:rtl/>
        </w:rPr>
        <w:t>(</w:t>
      </w:r>
      <w:r w:rsidRPr="00752998">
        <w:rPr>
          <w:rFonts w:hint="cs"/>
          <w:rtl/>
        </w:rPr>
        <w:t>محمّد وعليّ خير البشر</w:t>
      </w:r>
      <w:r w:rsidR="0066179E" w:rsidRPr="00752998">
        <w:rPr>
          <w:rFonts w:hint="cs"/>
          <w:rtl/>
        </w:rPr>
        <w:t>)؛</w:t>
      </w:r>
      <w:r w:rsidRPr="00752998">
        <w:rPr>
          <w:rFonts w:hint="cs"/>
          <w:rtl/>
        </w:rPr>
        <w:t xml:space="preserve"> وجرى القتال بينهم</w:t>
      </w:r>
      <w:r w:rsidR="0066179E" w:rsidRPr="00752998">
        <w:rPr>
          <w:rFonts w:hint="cs"/>
          <w:rtl/>
        </w:rPr>
        <w:t>،</w:t>
      </w:r>
      <w:r w:rsidRPr="00752998">
        <w:rPr>
          <w:rFonts w:hint="cs"/>
          <w:rtl/>
        </w:rPr>
        <w:t xml:space="preserve"> وعظم الشرّ </w:t>
      </w:r>
      <w:r w:rsidRPr="009834C4">
        <w:rPr>
          <w:rStyle w:val="libFootnotenumChar"/>
          <w:rFonts w:hint="cs"/>
          <w:rtl/>
        </w:rPr>
        <w:t>(888)</w:t>
      </w:r>
      <w:r w:rsidR="0066179E" w:rsidRPr="00752998">
        <w:rPr>
          <w:rFonts w:hint="cs"/>
          <w:rtl/>
        </w:rPr>
        <w:t>.</w:t>
      </w:r>
    </w:p>
    <w:p w:rsidR="0066179E" w:rsidRDefault="009834C4" w:rsidP="00752998">
      <w:pPr>
        <w:pStyle w:val="libNormal"/>
        <w:rPr>
          <w:rtl/>
        </w:rPr>
      </w:pPr>
      <w:r w:rsidRPr="007D3625">
        <w:rPr>
          <w:rFonts w:hint="cs"/>
          <w:rtl/>
        </w:rPr>
        <w:t>ثمّ صدّر حوادث سنة خمس وأربعين وأربعمئة بذكر الفتنة بين السنّة والشيعة ببغداد</w:t>
      </w:r>
      <w:r w:rsidR="0066179E">
        <w:rPr>
          <w:rFonts w:hint="cs"/>
          <w:rtl/>
        </w:rPr>
        <w:t>،</w:t>
      </w:r>
      <w:r w:rsidRPr="007D3625">
        <w:rPr>
          <w:rFonts w:hint="cs"/>
          <w:rtl/>
        </w:rPr>
        <w:t xml:space="preserve"> فقال</w:t>
      </w:r>
      <w:r w:rsidR="00752998">
        <w:rPr>
          <w:rFonts w:hint="cs"/>
          <w:rtl/>
        </w:rPr>
        <w:t>:</w:t>
      </w:r>
      <w:r w:rsidRPr="007D3625">
        <w:rPr>
          <w:rFonts w:hint="cs"/>
          <w:rtl/>
        </w:rPr>
        <w:t xml:space="preserve"> في هذه السنة</w:t>
      </w:r>
      <w:r w:rsidR="0066179E">
        <w:rPr>
          <w:rFonts w:hint="cs"/>
          <w:rtl/>
        </w:rPr>
        <w:t>،</w:t>
      </w:r>
      <w:r w:rsidRPr="007D3625">
        <w:rPr>
          <w:rFonts w:hint="cs"/>
          <w:rtl/>
        </w:rPr>
        <w:t xml:space="preserve"> في المحرّم</w:t>
      </w:r>
      <w:r w:rsidR="0066179E">
        <w:rPr>
          <w:rFonts w:hint="cs"/>
          <w:rtl/>
        </w:rPr>
        <w:t>،</w:t>
      </w:r>
      <w:r w:rsidRPr="007D3625">
        <w:rPr>
          <w:rFonts w:hint="cs"/>
          <w:rtl/>
        </w:rPr>
        <w:t xml:space="preserve"> زادت الفتنة بين أهل الكرخ وغيرهم من السُّنّة</w:t>
      </w:r>
      <w:r w:rsidR="0066179E">
        <w:rPr>
          <w:rFonts w:hint="cs"/>
          <w:rtl/>
        </w:rPr>
        <w:t>،</w:t>
      </w:r>
      <w:r w:rsidRPr="007D3625">
        <w:rPr>
          <w:rFonts w:hint="cs"/>
          <w:rtl/>
        </w:rPr>
        <w:t xml:space="preserve"> وكان ابتداؤها أواخر سنة أربع وأربعين [ وأربعمئة ]</w:t>
      </w:r>
      <w:r w:rsidR="0066179E">
        <w:rPr>
          <w:rFonts w:hint="cs"/>
          <w:rtl/>
        </w:rPr>
        <w:t>.</w:t>
      </w:r>
    </w:p>
    <w:p w:rsidR="009834C4" w:rsidRPr="007D3625" w:rsidRDefault="009834C4" w:rsidP="00752998">
      <w:pPr>
        <w:pStyle w:val="libNormal"/>
        <w:rPr>
          <w:rtl/>
        </w:rPr>
      </w:pPr>
      <w:r w:rsidRPr="007D3625">
        <w:rPr>
          <w:rFonts w:hint="cs"/>
          <w:rtl/>
        </w:rPr>
        <w:t>فلمّا كان الآن عظم الشرّ</w:t>
      </w:r>
      <w:r w:rsidR="0066179E">
        <w:rPr>
          <w:rFonts w:hint="cs"/>
          <w:rtl/>
        </w:rPr>
        <w:t>،</w:t>
      </w:r>
      <w:r w:rsidRPr="007D3625">
        <w:rPr>
          <w:rFonts w:hint="cs"/>
          <w:rtl/>
        </w:rPr>
        <w:t xml:space="preserve"> واطّرحت المراقبة للسلطان</w:t>
      </w:r>
      <w:r w:rsidR="0066179E">
        <w:rPr>
          <w:rFonts w:hint="cs"/>
          <w:rtl/>
        </w:rPr>
        <w:t>،</w:t>
      </w:r>
      <w:r w:rsidRPr="007D3625">
        <w:rPr>
          <w:rFonts w:hint="cs"/>
          <w:rtl/>
        </w:rPr>
        <w:t xml:space="preserve"> واختلط بالفريقَيْن طوائف من الأتراك</w:t>
      </w:r>
      <w:r w:rsidR="0066179E">
        <w:rPr>
          <w:rFonts w:hint="cs"/>
          <w:rtl/>
        </w:rPr>
        <w:t>،</w:t>
      </w:r>
      <w:r w:rsidRPr="007D3625">
        <w:rPr>
          <w:rFonts w:hint="cs"/>
          <w:rtl/>
        </w:rPr>
        <w:t xml:space="preserve"> فلمّا اشتدّ الأمر اجتمع القوّاد واتفقوا على الركوب إلى المحالّ و إقامة السياسة بأهل الشرّ والفساد</w:t>
      </w:r>
      <w:r w:rsidR="0066179E">
        <w:rPr>
          <w:rFonts w:hint="cs"/>
          <w:rtl/>
        </w:rPr>
        <w:t>،</w:t>
      </w:r>
      <w:r w:rsidRPr="007D3625">
        <w:rPr>
          <w:rFonts w:hint="cs"/>
          <w:rtl/>
        </w:rPr>
        <w:t xml:space="preserve"> وأخذوا من الكرخ إنساناً علويّاً وقتلوه</w:t>
      </w:r>
      <w:r w:rsidR="0066179E">
        <w:rPr>
          <w:rFonts w:hint="cs"/>
          <w:rtl/>
        </w:rPr>
        <w:t>،</w:t>
      </w:r>
      <w:r w:rsidRPr="007D3625">
        <w:rPr>
          <w:rFonts w:hint="cs"/>
          <w:rtl/>
        </w:rPr>
        <w:t xml:space="preserve"> فثار نساؤه</w:t>
      </w:r>
      <w:r w:rsidR="0066179E">
        <w:rPr>
          <w:rFonts w:hint="cs"/>
          <w:rtl/>
        </w:rPr>
        <w:t>،</w:t>
      </w:r>
      <w:r w:rsidRPr="007D3625">
        <w:rPr>
          <w:rFonts w:hint="cs"/>
          <w:rtl/>
        </w:rPr>
        <w:t xml:space="preserve"> ونَشَرنَ شعورهنّ واستَغَثنَ</w:t>
      </w:r>
      <w:r w:rsidR="0066179E">
        <w:rPr>
          <w:rFonts w:hint="cs"/>
          <w:rtl/>
        </w:rPr>
        <w:t>،</w:t>
      </w:r>
      <w:r w:rsidRPr="007D3625">
        <w:rPr>
          <w:rFonts w:hint="cs"/>
          <w:rtl/>
        </w:rPr>
        <w:t xml:space="preserve"> فتَبعهنّ العامّة من أهل الكرخ</w:t>
      </w:r>
      <w:r w:rsidR="0066179E">
        <w:rPr>
          <w:rFonts w:hint="cs"/>
          <w:rtl/>
        </w:rPr>
        <w:t>،</w:t>
      </w:r>
      <w:r w:rsidRPr="007D3625">
        <w:rPr>
          <w:rFonts w:hint="cs"/>
          <w:rtl/>
        </w:rPr>
        <w:t xml:space="preserve"> وجرى بينهم وبين القوّاد</w:t>
      </w:r>
      <w:r>
        <w:rPr>
          <w:rFonts w:hint="cs"/>
          <w:rtl/>
        </w:rPr>
        <w:t xml:space="preserve"> - </w:t>
      </w:r>
      <w:r w:rsidRPr="007D3625">
        <w:rPr>
          <w:rFonts w:hint="cs"/>
          <w:rtl/>
        </w:rPr>
        <w:t>ومَن معهم من العامّة</w:t>
      </w:r>
      <w:r>
        <w:rPr>
          <w:rFonts w:hint="cs"/>
          <w:rtl/>
        </w:rPr>
        <w:t xml:space="preserve"> - </w:t>
      </w:r>
      <w:r w:rsidRPr="007D3625">
        <w:rPr>
          <w:rFonts w:hint="cs"/>
          <w:rtl/>
        </w:rPr>
        <w:t>قتال شديد</w:t>
      </w:r>
      <w:r w:rsidR="0066179E">
        <w:rPr>
          <w:rFonts w:hint="cs"/>
          <w:rtl/>
        </w:rPr>
        <w:t>،</w:t>
      </w:r>
      <w:r w:rsidRPr="007D3625">
        <w:rPr>
          <w:rFonts w:hint="cs"/>
          <w:rtl/>
        </w:rPr>
        <w:t xml:space="preserve"> وطَرَح الأتراك النار في أسواق</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(888) الكامل في التاريخ 8: 64</w:t>
      </w:r>
      <w:r w:rsidR="0066179E">
        <w:rPr>
          <w:rFonts w:hint="cs"/>
          <w:rtl/>
        </w:rPr>
        <w:t>،</w:t>
      </w:r>
      <w:r w:rsidRPr="007D3625">
        <w:rPr>
          <w:rFonts w:hint="cs"/>
          <w:rtl/>
        </w:rPr>
        <w:t xml:space="preserve"> وانظر كلام ابن العماد الحنبلي في حوادث سنة 402 (الشذرات 3: 162)</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الكرخ</w:t>
      </w:r>
      <w:r w:rsidR="0066179E" w:rsidRPr="00752998">
        <w:rPr>
          <w:rFonts w:hint="cs"/>
          <w:rtl/>
        </w:rPr>
        <w:t>،</w:t>
      </w:r>
      <w:r w:rsidRPr="00752998">
        <w:rPr>
          <w:rFonts w:hint="cs"/>
          <w:rtl/>
        </w:rPr>
        <w:t xml:space="preserve"> فاحترق كثير منها</w:t>
      </w:r>
      <w:r w:rsidR="0066179E" w:rsidRPr="00752998">
        <w:rPr>
          <w:rFonts w:hint="cs"/>
          <w:rtl/>
        </w:rPr>
        <w:t>،</w:t>
      </w:r>
      <w:r w:rsidRPr="00752998">
        <w:rPr>
          <w:rFonts w:hint="cs"/>
          <w:rtl/>
        </w:rPr>
        <w:t xml:space="preserve"> وألحقتها بالأرض</w:t>
      </w:r>
      <w:r w:rsidR="0066179E" w:rsidRPr="00752998">
        <w:rPr>
          <w:rFonts w:hint="cs"/>
          <w:rtl/>
        </w:rPr>
        <w:t>،</w:t>
      </w:r>
      <w:r w:rsidRPr="00752998">
        <w:rPr>
          <w:rFonts w:hint="cs"/>
          <w:rtl/>
        </w:rPr>
        <w:t xml:space="preserve"> وانتقل كثير من الكرخ إلى غيرها من المحالّ</w:t>
      </w:r>
      <w:r w:rsidR="0066179E" w:rsidRPr="00752998">
        <w:rPr>
          <w:rFonts w:hint="cs"/>
          <w:rtl/>
        </w:rPr>
        <w:t>.</w:t>
      </w:r>
      <w:r w:rsidRPr="00752998">
        <w:rPr>
          <w:rFonts w:hint="cs"/>
          <w:rtl/>
        </w:rPr>
        <w:t xml:space="preserve"> وندم القوّاد على ما فعلوه</w:t>
      </w:r>
      <w:r w:rsidR="0066179E" w:rsidRPr="00752998">
        <w:rPr>
          <w:rFonts w:hint="cs"/>
          <w:rtl/>
        </w:rPr>
        <w:t>،</w:t>
      </w:r>
      <w:r w:rsidRPr="00752998">
        <w:rPr>
          <w:rFonts w:hint="cs"/>
          <w:rtl/>
        </w:rPr>
        <w:t xml:space="preserve"> وأنكر الإمام القائم بأمر اللَّه ذلك</w:t>
      </w:r>
      <w:r w:rsidR="0066179E" w:rsidRPr="00752998">
        <w:rPr>
          <w:rFonts w:hint="cs"/>
          <w:rtl/>
        </w:rPr>
        <w:t>،</w:t>
      </w:r>
      <w:r w:rsidRPr="00752998">
        <w:rPr>
          <w:rFonts w:hint="cs"/>
          <w:rtl/>
        </w:rPr>
        <w:t xml:space="preserve"> وصلح الحال</w:t>
      </w:r>
      <w:r w:rsidR="0066179E" w:rsidRPr="00752998">
        <w:rPr>
          <w:rFonts w:hint="cs"/>
          <w:rtl/>
        </w:rPr>
        <w:t>،</w:t>
      </w:r>
      <w:r w:rsidRPr="00752998">
        <w:rPr>
          <w:rFonts w:hint="cs"/>
          <w:rtl/>
        </w:rPr>
        <w:t xml:space="preserve"> وعاد الناس إلى الكرخ</w:t>
      </w:r>
      <w:r w:rsidR="0066179E" w:rsidRPr="00752998">
        <w:rPr>
          <w:rFonts w:hint="cs"/>
          <w:rtl/>
        </w:rPr>
        <w:t>،</w:t>
      </w:r>
      <w:r w:rsidRPr="00752998">
        <w:rPr>
          <w:rFonts w:hint="cs"/>
          <w:rtl/>
        </w:rPr>
        <w:t xml:space="preserve"> بعد أن استقرّت القاعدة بالديوان بكفّ الأتراك أيديهم عنهم </w:t>
      </w:r>
      <w:r w:rsidRPr="009834C4">
        <w:rPr>
          <w:rStyle w:val="libFootnotenumChar"/>
          <w:rFonts w:hint="cs"/>
          <w:rtl/>
        </w:rPr>
        <w:t>(889)</w:t>
      </w:r>
      <w:r w:rsidR="0066179E" w:rsidRPr="00752998">
        <w:rPr>
          <w:rFonts w:hint="cs"/>
          <w:rtl/>
        </w:rPr>
        <w:t>.</w:t>
      </w:r>
    </w:p>
    <w:p w:rsidR="009834C4" w:rsidRPr="007D3625" w:rsidRDefault="009834C4" w:rsidP="00752998">
      <w:pPr>
        <w:pStyle w:val="libNormal"/>
        <w:rPr>
          <w:rtl/>
        </w:rPr>
      </w:pPr>
      <w:r w:rsidRPr="00752998">
        <w:rPr>
          <w:rFonts w:hint="cs"/>
          <w:rtl/>
        </w:rPr>
        <w:t>وفي</w:t>
      </w:r>
      <w:r w:rsidRPr="00752998">
        <w:rPr>
          <w:rStyle w:val="libBold2Char"/>
          <w:rFonts w:hint="cs"/>
          <w:rtl/>
        </w:rPr>
        <w:t xml:space="preserve"> </w:t>
      </w:r>
      <w:r w:rsidR="0066179E" w:rsidRPr="00752998">
        <w:rPr>
          <w:rStyle w:val="libBold2Char"/>
          <w:rFonts w:hint="cs"/>
          <w:rtl/>
        </w:rPr>
        <w:t>(</w:t>
      </w:r>
      <w:r w:rsidRPr="00752998">
        <w:rPr>
          <w:rStyle w:val="libBold2Char"/>
          <w:rFonts w:hint="cs"/>
          <w:rtl/>
        </w:rPr>
        <w:t>تاريخ أبي الفداء</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xml:space="preserve">.. وفي هذه السنة </w:t>
      </w:r>
      <w:r w:rsidR="0066179E" w:rsidRPr="00752998">
        <w:rPr>
          <w:rFonts w:hint="cs"/>
          <w:rtl/>
        </w:rPr>
        <w:t>(</w:t>
      </w:r>
      <w:r w:rsidRPr="00752998">
        <w:rPr>
          <w:rFonts w:hint="cs"/>
          <w:rtl/>
        </w:rPr>
        <w:t>ت 444 هـ</w:t>
      </w:r>
      <w:r w:rsidR="0066179E" w:rsidRPr="00752998">
        <w:rPr>
          <w:rFonts w:hint="cs"/>
          <w:rtl/>
        </w:rPr>
        <w:t>)</w:t>
      </w:r>
      <w:r w:rsidRPr="00752998">
        <w:rPr>
          <w:rFonts w:hint="cs"/>
          <w:rtl/>
        </w:rPr>
        <w:t xml:space="preserve"> كانت الفتنة ببغداد بين السنة والشيعة</w:t>
      </w:r>
      <w:r w:rsidR="0066179E" w:rsidRPr="00752998">
        <w:rPr>
          <w:rFonts w:hint="cs"/>
          <w:rtl/>
        </w:rPr>
        <w:t>،</w:t>
      </w:r>
      <w:r w:rsidRPr="00752998">
        <w:rPr>
          <w:rFonts w:hint="cs"/>
          <w:rtl/>
        </w:rPr>
        <w:t xml:space="preserve"> وأعادت الشيعة الأذان </w:t>
      </w:r>
      <w:r w:rsidR="0066179E" w:rsidRPr="00752998">
        <w:rPr>
          <w:rFonts w:hint="cs"/>
          <w:rtl/>
        </w:rPr>
        <w:t>(</w:t>
      </w:r>
      <w:r w:rsidRPr="00752998">
        <w:rPr>
          <w:rFonts w:hint="cs"/>
          <w:rtl/>
        </w:rPr>
        <w:t>بحيّ على خير العمل</w:t>
      </w:r>
      <w:r w:rsidR="0066179E" w:rsidRPr="00752998">
        <w:rPr>
          <w:rFonts w:hint="cs"/>
          <w:rtl/>
        </w:rPr>
        <w:t>)،</w:t>
      </w:r>
      <w:r w:rsidRPr="00752998">
        <w:rPr>
          <w:rFonts w:hint="cs"/>
          <w:rtl/>
        </w:rPr>
        <w:t xml:space="preserve"> وكتبوا على مساجدهم</w:t>
      </w:r>
      <w:r w:rsidR="00752998">
        <w:rPr>
          <w:rFonts w:hint="cs"/>
          <w:rtl/>
        </w:rPr>
        <w:t>:</w:t>
      </w:r>
      <w:r w:rsidRPr="00752998">
        <w:rPr>
          <w:rFonts w:hint="cs"/>
          <w:rtl/>
        </w:rPr>
        <w:t xml:space="preserve"> </w:t>
      </w:r>
      <w:r w:rsidR="0066179E" w:rsidRPr="00752998">
        <w:rPr>
          <w:rFonts w:hint="cs"/>
          <w:rtl/>
        </w:rPr>
        <w:t>(</w:t>
      </w:r>
      <w:r w:rsidRPr="00752998">
        <w:rPr>
          <w:rFonts w:hint="cs"/>
          <w:rtl/>
        </w:rPr>
        <w:t>محمّد وعليّ خير البشر</w:t>
      </w:r>
      <w:r w:rsidR="0066179E" w:rsidRPr="00752998">
        <w:rPr>
          <w:rFonts w:hint="cs"/>
          <w:rtl/>
        </w:rPr>
        <w:t>)</w:t>
      </w:r>
      <w:r w:rsidRPr="00752998">
        <w:rPr>
          <w:rFonts w:hint="cs"/>
          <w:rtl/>
        </w:rPr>
        <w:t xml:space="preserve"> </w:t>
      </w:r>
      <w:r w:rsidRPr="009834C4">
        <w:rPr>
          <w:rStyle w:val="libFootnotenumChar"/>
          <w:rFonts w:hint="cs"/>
          <w:rtl/>
        </w:rPr>
        <w:t>(890)</w:t>
      </w:r>
      <w:r w:rsidR="0066179E" w:rsidRPr="00752998">
        <w:rPr>
          <w:rFonts w:hint="cs"/>
          <w:rtl/>
        </w:rPr>
        <w:t>.</w:t>
      </w:r>
    </w:p>
    <w:p w:rsidR="0066179E" w:rsidRDefault="009834C4" w:rsidP="001D7608">
      <w:pPr>
        <w:pStyle w:val="libBold1"/>
        <w:rPr>
          <w:rtl/>
        </w:rPr>
      </w:pPr>
      <w:bookmarkStart w:id="97" w:name="بغداد_(_سنة_448_هـ_)_"/>
      <w:r w:rsidRPr="007D3625">
        <w:rPr>
          <w:rFonts w:hint="cs"/>
          <w:rtl/>
        </w:rPr>
        <w:t xml:space="preserve">بغداد </w:t>
      </w:r>
      <w:r w:rsidR="0066179E">
        <w:rPr>
          <w:rFonts w:hint="cs"/>
          <w:rtl/>
        </w:rPr>
        <w:t>(</w:t>
      </w:r>
      <w:r w:rsidRPr="007D3625">
        <w:rPr>
          <w:rFonts w:hint="cs"/>
          <w:rtl/>
        </w:rPr>
        <w:t>سنة 448 هـ</w:t>
      </w:r>
      <w:r w:rsidR="0066179E">
        <w:rPr>
          <w:rFonts w:hint="cs"/>
          <w:rtl/>
        </w:rPr>
        <w:t>)</w:t>
      </w:r>
      <w:bookmarkEnd w:id="97"/>
    </w:p>
    <w:p w:rsidR="0066179E" w:rsidRDefault="009834C4" w:rsidP="00752998">
      <w:pPr>
        <w:pStyle w:val="libNormal"/>
        <w:rPr>
          <w:rtl/>
        </w:rPr>
      </w:pPr>
      <w:r w:rsidRPr="00752998">
        <w:rPr>
          <w:rFonts w:hint="cs"/>
          <w:rtl/>
        </w:rPr>
        <w:t>ذكر</w:t>
      </w:r>
      <w:r w:rsidRPr="00752998">
        <w:rPr>
          <w:rStyle w:val="libBold2Char"/>
          <w:rFonts w:hint="cs"/>
          <w:rtl/>
        </w:rPr>
        <w:t xml:space="preserve"> ابن الأثير</w:t>
      </w:r>
      <w:r w:rsidRPr="00752998">
        <w:rPr>
          <w:rFonts w:hint="cs"/>
          <w:rtl/>
        </w:rPr>
        <w:t xml:space="preserve"> في حوادث هذه السنة</w:t>
      </w:r>
      <w:r w:rsidR="00752998">
        <w:rPr>
          <w:rFonts w:hint="cs"/>
          <w:rtl/>
        </w:rPr>
        <w:t>:</w:t>
      </w:r>
      <w:r w:rsidR="0066179E" w:rsidRPr="00752998">
        <w:rPr>
          <w:rFonts w:hint="cs"/>
          <w:rtl/>
        </w:rPr>
        <w:t>.</w:t>
      </w:r>
      <w:r w:rsidRPr="00752998">
        <w:rPr>
          <w:rFonts w:hint="cs"/>
          <w:rtl/>
        </w:rPr>
        <w:t>.. وفيها أمر الخليفة بأن يؤذّن بالكرخ والمشهد وغيرها</w:t>
      </w:r>
      <w:r w:rsidR="00752998">
        <w:rPr>
          <w:rFonts w:hint="cs"/>
          <w:rtl/>
        </w:rPr>
        <w:t>:</w:t>
      </w:r>
      <w:r w:rsidRPr="00752998">
        <w:rPr>
          <w:rFonts w:hint="cs"/>
          <w:rtl/>
        </w:rPr>
        <w:t xml:space="preserve">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وأن يتركوا</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ففعلوا ما أمرهم به خوف السلطنة وقوته </w:t>
      </w:r>
      <w:r w:rsidRPr="009834C4">
        <w:rPr>
          <w:rStyle w:val="libFootnotenumChar"/>
          <w:rFonts w:hint="cs"/>
          <w:rtl/>
        </w:rPr>
        <w:t>(891)</w:t>
      </w:r>
      <w:r w:rsidR="0066179E" w:rsidRPr="00752998">
        <w:rPr>
          <w:rFonts w:hint="cs"/>
          <w:rtl/>
        </w:rPr>
        <w:t>.</w:t>
      </w:r>
    </w:p>
    <w:p w:rsidR="0066179E" w:rsidRDefault="009834C4" w:rsidP="00752998">
      <w:pPr>
        <w:pStyle w:val="libNormal"/>
        <w:rPr>
          <w:rtl/>
        </w:rPr>
      </w:pPr>
      <w:r w:rsidRPr="00752998">
        <w:rPr>
          <w:rFonts w:hint="cs"/>
          <w:rtl/>
        </w:rPr>
        <w:t xml:space="preserve">وقال </w:t>
      </w:r>
      <w:r w:rsidRPr="00752998">
        <w:rPr>
          <w:rStyle w:val="libBold2Char"/>
          <w:rFonts w:hint="cs"/>
          <w:rtl/>
        </w:rPr>
        <w:t xml:space="preserve">ابن الجوزي </w:t>
      </w:r>
      <w:r w:rsidRPr="00752998">
        <w:rPr>
          <w:rFonts w:hint="cs"/>
          <w:rtl/>
        </w:rPr>
        <w:t xml:space="preserve">في </w:t>
      </w:r>
      <w:r w:rsidR="0066179E" w:rsidRPr="00752998">
        <w:rPr>
          <w:rStyle w:val="libBold2Char"/>
          <w:rFonts w:hint="cs"/>
          <w:rtl/>
        </w:rPr>
        <w:t>(</w:t>
      </w:r>
      <w:r w:rsidRPr="00752998">
        <w:rPr>
          <w:rStyle w:val="libBold2Char"/>
          <w:rFonts w:hint="cs"/>
          <w:rtl/>
        </w:rPr>
        <w:t>المنتظم</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xml:space="preserve">.. وفي هذه السنة أقيم الأذان في المشهد بمقابر قريش ومشهد العتيقة ومساجد الكرخ بـ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وأزيل ما كانوا يستعملونه في الأذان من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وقلع جميع ما كان على أبواب الدور والدروب من </w:t>
      </w:r>
      <w:r w:rsidR="0066179E" w:rsidRPr="00752998">
        <w:rPr>
          <w:rFonts w:hint="cs"/>
          <w:rtl/>
        </w:rPr>
        <w:t>(</w:t>
      </w:r>
      <w:r w:rsidRPr="00752998">
        <w:rPr>
          <w:rFonts w:hint="cs"/>
          <w:rtl/>
        </w:rPr>
        <w:t>محمّد وعليّ خير البشر</w:t>
      </w:r>
      <w:r w:rsidR="0066179E" w:rsidRPr="00752998">
        <w:rPr>
          <w:rFonts w:hint="cs"/>
          <w:rtl/>
        </w:rPr>
        <w:t>).</w:t>
      </w:r>
    </w:p>
    <w:p w:rsidR="009834C4" w:rsidRPr="007D3625" w:rsidRDefault="009834C4" w:rsidP="00752998">
      <w:pPr>
        <w:pStyle w:val="libNormal"/>
        <w:rPr>
          <w:rtl/>
        </w:rPr>
      </w:pPr>
      <w:r w:rsidRPr="007D3625">
        <w:rPr>
          <w:rFonts w:hint="cs"/>
          <w:rtl/>
        </w:rPr>
        <w:t>ودخل إلى الكرخ منشدو أهل السنة من باب البصرة فأنشدوا الأشعار في</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(889) الكامل في التاريخ 8: 65</w:t>
      </w:r>
      <w:r w:rsidR="0066179E">
        <w:rPr>
          <w:rFonts w:hint="cs"/>
          <w:rtl/>
        </w:rPr>
        <w:t>.</w:t>
      </w:r>
    </w:p>
    <w:p w:rsidR="009834C4" w:rsidRPr="009834C4" w:rsidRDefault="009834C4" w:rsidP="009834C4">
      <w:pPr>
        <w:pStyle w:val="libFootnote0"/>
        <w:rPr>
          <w:rtl/>
        </w:rPr>
      </w:pPr>
      <w:r w:rsidRPr="007D3625">
        <w:rPr>
          <w:rFonts w:hint="cs"/>
          <w:rtl/>
        </w:rPr>
        <w:t>(890) تاريخ أبي الفداء 2: 172</w:t>
      </w:r>
      <w:r w:rsidR="0066179E">
        <w:rPr>
          <w:rFonts w:hint="cs"/>
          <w:rtl/>
        </w:rPr>
        <w:t>،</w:t>
      </w:r>
      <w:r w:rsidRPr="007D3625">
        <w:rPr>
          <w:rFonts w:hint="cs"/>
          <w:rtl/>
        </w:rPr>
        <w:t xml:space="preserve"> البداية والنهاية 12: 68</w:t>
      </w:r>
      <w:r w:rsidR="0066179E">
        <w:rPr>
          <w:rFonts w:hint="cs"/>
          <w:rtl/>
        </w:rPr>
        <w:t>،</w:t>
      </w:r>
      <w:r w:rsidRPr="007D3625">
        <w:rPr>
          <w:rFonts w:hint="cs"/>
          <w:rtl/>
        </w:rPr>
        <w:t xml:space="preserve"> العبر في خبر من غبر 3: 205</w:t>
      </w:r>
      <w:r w:rsidR="0066179E">
        <w:rPr>
          <w:rFonts w:hint="cs"/>
          <w:rtl/>
        </w:rPr>
        <w:t>،</w:t>
      </w:r>
      <w:r w:rsidRPr="007D3625">
        <w:rPr>
          <w:rFonts w:hint="cs"/>
          <w:rtl/>
        </w:rPr>
        <w:t xml:space="preserve"> تاريخ الإسلام للذهبي 30: 9.</w:t>
      </w:r>
    </w:p>
    <w:p w:rsidR="009834C4" w:rsidRPr="009834C4" w:rsidRDefault="009834C4" w:rsidP="009834C4">
      <w:pPr>
        <w:pStyle w:val="libFootnote0"/>
        <w:rPr>
          <w:rtl/>
        </w:rPr>
      </w:pPr>
      <w:r w:rsidRPr="007D3625">
        <w:rPr>
          <w:rFonts w:hint="cs"/>
          <w:rtl/>
        </w:rPr>
        <w:t>(891) الكامل في التاريخ 8: 79</w:t>
      </w:r>
      <w:r w:rsidR="0066179E">
        <w:rPr>
          <w:rFonts w:hint="cs"/>
          <w:rtl/>
        </w:rPr>
        <w:t>،</w:t>
      </w:r>
      <w:r w:rsidRPr="007D3625">
        <w:rPr>
          <w:rFonts w:hint="cs"/>
          <w:rtl/>
        </w:rPr>
        <w:t xml:space="preserve"> وفي النجوم الزاهرة 5: 59 مثله</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مدح الصحابة</w:t>
      </w:r>
      <w:r w:rsidR="0066179E" w:rsidRPr="00752998">
        <w:rPr>
          <w:rFonts w:hint="cs"/>
          <w:rtl/>
        </w:rPr>
        <w:t>،</w:t>
      </w:r>
      <w:r w:rsidRPr="00752998">
        <w:rPr>
          <w:rFonts w:hint="cs"/>
          <w:rtl/>
        </w:rPr>
        <w:t xml:space="preserve"> وتقدم رئيس الرؤساء إلى ابن النسوي بقتل أبي عبد اللَّه بن الجلاب شيخ البزّازين بباب الطاق</w:t>
      </w:r>
      <w:r w:rsidR="0066179E" w:rsidRPr="00752998">
        <w:rPr>
          <w:rFonts w:hint="cs"/>
          <w:rtl/>
        </w:rPr>
        <w:t>،</w:t>
      </w:r>
      <w:r w:rsidRPr="00752998">
        <w:rPr>
          <w:rFonts w:hint="cs"/>
          <w:rtl/>
        </w:rPr>
        <w:t xml:space="preserve"> لِما كان يتظاهر به من الغلو في الرفض</w:t>
      </w:r>
      <w:r w:rsidR="0066179E" w:rsidRPr="00752998">
        <w:rPr>
          <w:rFonts w:hint="cs"/>
          <w:rtl/>
        </w:rPr>
        <w:t>،</w:t>
      </w:r>
      <w:r w:rsidRPr="00752998">
        <w:rPr>
          <w:rFonts w:hint="cs"/>
          <w:rtl/>
        </w:rPr>
        <w:t xml:space="preserve"> فقُتل وصلب على باب دكانه</w:t>
      </w:r>
      <w:r w:rsidR="0066179E" w:rsidRPr="00752998">
        <w:rPr>
          <w:rFonts w:hint="cs"/>
          <w:rtl/>
        </w:rPr>
        <w:t>،</w:t>
      </w:r>
      <w:r w:rsidRPr="00752998">
        <w:rPr>
          <w:rFonts w:hint="cs"/>
          <w:rtl/>
        </w:rPr>
        <w:t xml:space="preserve"> وهرب أبو جعفر الطوسي ونُهبت داره</w:t>
      </w:r>
      <w:r w:rsidR="0066179E" w:rsidRPr="00752998">
        <w:rPr>
          <w:rFonts w:hint="cs"/>
          <w:rtl/>
        </w:rPr>
        <w:t>،</w:t>
      </w:r>
      <w:r w:rsidRPr="00752998">
        <w:rPr>
          <w:rFonts w:hint="cs"/>
          <w:rtl/>
        </w:rPr>
        <w:t xml:space="preserve"> وتزايد الغلاء فبيع الكرّ الحنطة بمئة وثمانين ديناراً </w:t>
      </w:r>
      <w:r w:rsidRPr="009834C4">
        <w:rPr>
          <w:rStyle w:val="libFootnotenumChar"/>
          <w:rFonts w:hint="cs"/>
          <w:rtl/>
        </w:rPr>
        <w:t>(892)</w:t>
      </w:r>
      <w:r w:rsidR="0066179E" w:rsidRPr="00752998">
        <w:rPr>
          <w:rFonts w:hint="cs"/>
          <w:rtl/>
        </w:rPr>
        <w:t>.</w:t>
      </w:r>
    </w:p>
    <w:p w:rsidR="0066179E"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البداية والنهاية</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xml:space="preserve">.. وفيها ألزم الروافض بترك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وأمروا أن ينادي مؤذنهم في أذان الصبح وبعد (حيّ على الفلاح)</w:t>
      </w:r>
      <w:r w:rsidR="00752998">
        <w:rPr>
          <w:rFonts w:hint="cs"/>
          <w:rtl/>
        </w:rPr>
        <w:t>:</w:t>
      </w:r>
      <w:r w:rsidRPr="00752998">
        <w:rPr>
          <w:rFonts w:hint="cs"/>
          <w:rtl/>
        </w:rPr>
        <w:t xml:space="preserve"> (الصلاة خير من النوم) مرتين</w:t>
      </w:r>
      <w:r w:rsidR="0066179E" w:rsidRPr="00752998">
        <w:rPr>
          <w:rFonts w:hint="cs"/>
          <w:rtl/>
        </w:rPr>
        <w:t>،</w:t>
      </w:r>
      <w:r w:rsidRPr="00752998">
        <w:rPr>
          <w:rFonts w:hint="cs"/>
          <w:rtl/>
        </w:rPr>
        <w:t xml:space="preserve"> وأزيل ما كان على أبواب المساجد ومساجدهم من كتابة</w:t>
      </w:r>
      <w:r w:rsidR="00752998">
        <w:rPr>
          <w:rFonts w:hint="cs"/>
          <w:rtl/>
        </w:rPr>
        <w:t>:</w:t>
      </w:r>
      <w:r w:rsidRPr="00752998">
        <w:rPr>
          <w:rFonts w:hint="cs"/>
          <w:rtl/>
        </w:rPr>
        <w:t xml:space="preserve"> </w:t>
      </w:r>
      <w:r w:rsidR="0066179E" w:rsidRPr="00752998">
        <w:rPr>
          <w:rFonts w:hint="cs"/>
          <w:rtl/>
        </w:rPr>
        <w:t>(</w:t>
      </w:r>
      <w:r w:rsidRPr="00752998">
        <w:rPr>
          <w:rFonts w:hint="cs"/>
          <w:rtl/>
        </w:rPr>
        <w:t>محمّد وعليّ خير البشر</w:t>
      </w:r>
      <w:r w:rsidR="0066179E" w:rsidRPr="00752998">
        <w:rPr>
          <w:rFonts w:hint="cs"/>
          <w:rtl/>
        </w:rPr>
        <w:t>)،</w:t>
      </w:r>
      <w:r w:rsidRPr="00752998">
        <w:rPr>
          <w:rFonts w:hint="cs"/>
          <w:rtl/>
        </w:rPr>
        <w:t xml:space="preserve"> ودخل المنشدون</w:t>
      </w:r>
      <w:r w:rsidR="0066179E" w:rsidRPr="00752998">
        <w:rPr>
          <w:rFonts w:hint="cs"/>
          <w:rtl/>
        </w:rPr>
        <w:t>.</w:t>
      </w:r>
      <w:r w:rsidRPr="00752998">
        <w:rPr>
          <w:rFonts w:hint="cs"/>
          <w:rtl/>
        </w:rPr>
        <w:t>... ينشدون بالقصائد التي فيها مدح الصحابة</w:t>
      </w:r>
      <w:r w:rsidR="0066179E" w:rsidRPr="00752998">
        <w:rPr>
          <w:rFonts w:hint="cs"/>
          <w:rtl/>
        </w:rPr>
        <w:t>،</w:t>
      </w:r>
      <w:r w:rsidRPr="00752998">
        <w:rPr>
          <w:rFonts w:hint="cs"/>
          <w:rtl/>
        </w:rPr>
        <w:t xml:space="preserve"> وذلك أنّ نوء الرافضة اضمحلّ</w:t>
      </w:r>
      <w:r w:rsidR="0066179E" w:rsidRPr="00752998">
        <w:rPr>
          <w:rFonts w:hint="cs"/>
          <w:rtl/>
        </w:rPr>
        <w:t>،</w:t>
      </w:r>
      <w:r w:rsidRPr="00752998">
        <w:rPr>
          <w:rFonts w:hint="cs"/>
          <w:rtl/>
        </w:rPr>
        <w:t xml:space="preserve"> لأنّ بني بويه كانوا حكَّاماً وكانوا يقوونهم و ينصرونهم</w:t>
      </w:r>
      <w:r w:rsidR="0066179E" w:rsidRPr="00752998">
        <w:rPr>
          <w:rFonts w:hint="cs"/>
          <w:rtl/>
        </w:rPr>
        <w:t>،</w:t>
      </w:r>
      <w:r w:rsidRPr="00752998">
        <w:rPr>
          <w:rFonts w:hint="cs"/>
          <w:rtl/>
        </w:rPr>
        <w:t xml:space="preserve"> فزالوا وبادوا وذهب دولتهم </w:t>
      </w:r>
      <w:r w:rsidRPr="009834C4">
        <w:rPr>
          <w:rStyle w:val="libFootnotenumChar"/>
          <w:rFonts w:hint="cs"/>
          <w:rtl/>
        </w:rPr>
        <w:t>(893)</w:t>
      </w:r>
      <w:r w:rsidR="0066179E" w:rsidRPr="00752998">
        <w:rPr>
          <w:rFonts w:hint="cs"/>
          <w:rtl/>
        </w:rPr>
        <w:t>.</w:t>
      </w:r>
    </w:p>
    <w:p w:rsidR="0066179E"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السيرة الحلبية</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xml:space="preserve">.. وذكر بعضهم أنّ في دولة بني بويه كانت الرافضة تقول بعد الحيعلتين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فلمّا كانت دولة السلجوقية منعوا المؤذنين من ذلك وأمروا أن يقولوا في أذان الصبح بدل ذلك</w:t>
      </w:r>
      <w:r w:rsidR="00752998">
        <w:rPr>
          <w:rFonts w:hint="cs"/>
          <w:rtl/>
        </w:rPr>
        <w:t>:</w:t>
      </w:r>
      <w:r w:rsidRPr="00752998">
        <w:rPr>
          <w:rFonts w:hint="cs"/>
          <w:rtl/>
        </w:rPr>
        <w:t xml:space="preserve">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w:t>
      </w:r>
      <w:r w:rsidRPr="009834C4">
        <w:rPr>
          <w:rStyle w:val="libFootnotenumChar"/>
          <w:rFonts w:hint="cs"/>
          <w:rtl/>
        </w:rPr>
        <w:t>(894)</w:t>
      </w:r>
      <w:r w:rsidR="0066179E" w:rsidRPr="00752998">
        <w:rPr>
          <w:rFonts w:hint="cs"/>
          <w:rtl/>
        </w:rPr>
        <w:t>.</w:t>
      </w:r>
    </w:p>
    <w:p w:rsidR="0066179E"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النجوم الزاهرة</w:t>
      </w:r>
      <w:r w:rsidR="0066179E" w:rsidRPr="00752998">
        <w:rPr>
          <w:rStyle w:val="libBold2Char"/>
          <w:rFonts w:hint="cs"/>
          <w:rtl/>
        </w:rPr>
        <w:t>)</w:t>
      </w:r>
      <w:r w:rsidR="00752998">
        <w:rPr>
          <w:rStyle w:val="libBold2Char"/>
          <w:rFonts w:hint="cs"/>
          <w:rtl/>
        </w:rPr>
        <w:t>:</w:t>
      </w:r>
      <w:r w:rsidRPr="00752998">
        <w:rPr>
          <w:rFonts w:hint="cs"/>
          <w:rtl/>
        </w:rPr>
        <w:t xml:space="preserve"> وفيها أقيم الأذان في مشهد موسى بن جعفر ومساجد الكرخ بـ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على رغم أنف الشيعة</w:t>
      </w:r>
      <w:r w:rsidR="0066179E" w:rsidRPr="00752998">
        <w:rPr>
          <w:rFonts w:hint="cs"/>
          <w:rtl/>
        </w:rPr>
        <w:t>،</w:t>
      </w:r>
      <w:r w:rsidRPr="00752998">
        <w:rPr>
          <w:rFonts w:hint="cs"/>
          <w:rtl/>
        </w:rPr>
        <w:t xml:space="preserve"> وأُزيل ما كانوا يقولونه في الأذان من </w:t>
      </w:r>
      <w:r w:rsidR="0066179E" w:rsidRPr="00752998">
        <w:rPr>
          <w:rFonts w:hint="cs"/>
          <w:rtl/>
        </w:rPr>
        <w:t>(</w:t>
      </w:r>
      <w:r w:rsidRPr="00752998">
        <w:rPr>
          <w:rFonts w:hint="cs"/>
          <w:rtl/>
        </w:rPr>
        <w:t>حيّ على خير العمل</w:t>
      </w:r>
      <w:r w:rsidR="0066179E" w:rsidRPr="00752998">
        <w:rPr>
          <w:rFonts w:hint="cs"/>
          <w:rtl/>
        </w:rPr>
        <w:t>)</w:t>
      </w:r>
      <w:r w:rsidRPr="009834C4">
        <w:rPr>
          <w:rStyle w:val="libFootnotenumChar"/>
          <w:rFonts w:hint="cs"/>
          <w:rtl/>
        </w:rPr>
        <w:t xml:space="preserve"> (895)</w:t>
      </w:r>
      <w:r w:rsidR="0066179E" w:rsidRPr="008922A0">
        <w:rPr>
          <w:rFonts w:hint="cs"/>
          <w:rtl/>
        </w:rPr>
        <w:t>.</w:t>
      </w:r>
    </w:p>
    <w:p w:rsidR="009834C4" w:rsidRPr="007D3625" w:rsidRDefault="009834C4" w:rsidP="00752998">
      <w:pPr>
        <w:pStyle w:val="libNormal"/>
        <w:rPr>
          <w:rtl/>
        </w:rPr>
      </w:pPr>
      <w:r w:rsidRPr="007D3625">
        <w:rPr>
          <w:rFonts w:hint="cs"/>
          <w:rtl/>
        </w:rPr>
        <w:t>ومما يجب التنبيه عليه أنّ جماعة من السنة ببغداد قد ثاروا في سنة 447 هـ وقصدوا دار الخلافة وطلبوا أن يسمح لهم أن يأمروا بالمعروف وينهوا عن المنكر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(892) المنتظم 16: 7</w:t>
      </w:r>
      <w:r>
        <w:rPr>
          <w:rFonts w:hint="cs"/>
          <w:rtl/>
        </w:rPr>
        <w:t xml:space="preserve"> - </w:t>
      </w:r>
      <w:r w:rsidRPr="007D3625">
        <w:rPr>
          <w:rFonts w:hint="cs"/>
          <w:rtl/>
        </w:rPr>
        <w:t>8</w:t>
      </w:r>
      <w:r w:rsidR="0066179E">
        <w:rPr>
          <w:rFonts w:hint="cs"/>
          <w:rtl/>
        </w:rPr>
        <w:t>.</w:t>
      </w:r>
    </w:p>
    <w:p w:rsidR="009834C4" w:rsidRPr="009834C4" w:rsidRDefault="009834C4" w:rsidP="009834C4">
      <w:pPr>
        <w:pStyle w:val="libFootnote0"/>
        <w:rPr>
          <w:rtl/>
        </w:rPr>
      </w:pPr>
      <w:r w:rsidRPr="007D3625">
        <w:rPr>
          <w:rFonts w:hint="cs"/>
          <w:rtl/>
        </w:rPr>
        <w:t>(893) البداية والنهاية 12: 73</w:t>
      </w:r>
      <w:r w:rsidR="0066179E">
        <w:rPr>
          <w:rFonts w:hint="cs"/>
          <w:rtl/>
        </w:rPr>
        <w:t>.</w:t>
      </w:r>
    </w:p>
    <w:p w:rsidR="009834C4" w:rsidRPr="009834C4" w:rsidRDefault="009834C4" w:rsidP="009834C4">
      <w:pPr>
        <w:pStyle w:val="libFootnote0"/>
        <w:rPr>
          <w:rtl/>
        </w:rPr>
      </w:pPr>
      <w:r w:rsidRPr="007D3625">
        <w:rPr>
          <w:rFonts w:hint="cs"/>
          <w:rtl/>
        </w:rPr>
        <w:t>(894) السيرة الحلبية 2: 305</w:t>
      </w:r>
      <w:r w:rsidR="0066179E">
        <w:rPr>
          <w:rFonts w:hint="cs"/>
          <w:rtl/>
        </w:rPr>
        <w:t>.</w:t>
      </w:r>
    </w:p>
    <w:p w:rsidR="009834C4" w:rsidRPr="009834C4" w:rsidRDefault="009834C4" w:rsidP="009834C4">
      <w:pPr>
        <w:pStyle w:val="libFootnote0"/>
        <w:rPr>
          <w:rtl/>
        </w:rPr>
      </w:pPr>
      <w:r w:rsidRPr="007D3625">
        <w:rPr>
          <w:rFonts w:hint="cs"/>
          <w:rtl/>
        </w:rPr>
        <w:t>(895) النجوم الزاهرة 5: 59</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D3625">
        <w:rPr>
          <w:rFonts w:hint="cs"/>
          <w:rtl/>
        </w:rPr>
        <w:lastRenderedPageBreak/>
        <w:t>فأذن لهم وزاد شرهم</w:t>
      </w:r>
      <w:r w:rsidR="0066179E">
        <w:rPr>
          <w:rFonts w:hint="cs"/>
          <w:rtl/>
        </w:rPr>
        <w:t>،</w:t>
      </w:r>
      <w:r w:rsidRPr="007D3625">
        <w:rPr>
          <w:rFonts w:hint="cs"/>
          <w:rtl/>
        </w:rPr>
        <w:t xml:space="preserve"> ثمّ استأذنوا في نهب دور البساسيري [ ذي الميول الشيعية الذي أجاز الأذان بالحيعلة الثالثة ] وكان غائباً في واسط فأذن لهم الخليفة</w:t>
      </w:r>
      <w:r w:rsidR="0066179E">
        <w:rPr>
          <w:rFonts w:hint="cs"/>
          <w:rtl/>
        </w:rPr>
        <w:t>.</w:t>
      </w:r>
    </w:p>
    <w:p w:rsidR="0066179E" w:rsidRDefault="009834C4" w:rsidP="00752998">
      <w:pPr>
        <w:pStyle w:val="libNormal"/>
        <w:rPr>
          <w:rtl/>
        </w:rPr>
      </w:pPr>
      <w:r w:rsidRPr="00752998">
        <w:rPr>
          <w:rFonts w:hint="cs"/>
          <w:rtl/>
        </w:rPr>
        <w:t xml:space="preserve">وهي تلك السنة التي وقعت فيها الفتنة بين الشافعية والحنابلة ببغداد وأنكرت الحنابلة على الشافعية الجهر بالبسملة والقنوت في الصبح والترجيع بالأذان </w:t>
      </w:r>
      <w:r w:rsidRPr="009834C4">
        <w:rPr>
          <w:rStyle w:val="libFootnotenumChar"/>
          <w:rFonts w:hint="cs"/>
          <w:rtl/>
        </w:rPr>
        <w:t>(896)</w:t>
      </w:r>
      <w:r w:rsidR="0066179E" w:rsidRPr="00752998">
        <w:rPr>
          <w:rFonts w:hint="cs"/>
          <w:rtl/>
        </w:rPr>
        <w:t>.</w:t>
      </w:r>
    </w:p>
    <w:p w:rsidR="0066179E" w:rsidRDefault="009834C4" w:rsidP="00752998">
      <w:pPr>
        <w:pStyle w:val="libNormal"/>
        <w:rPr>
          <w:rtl/>
        </w:rPr>
      </w:pPr>
      <w:r w:rsidRPr="00752998">
        <w:rPr>
          <w:rFonts w:hint="cs"/>
          <w:rtl/>
        </w:rPr>
        <w:t>وذكر ابن الأثير بعض حوادث هذه السنة</w:t>
      </w:r>
      <w:r w:rsidR="0066179E" w:rsidRPr="00752998">
        <w:rPr>
          <w:rFonts w:hint="cs"/>
          <w:rtl/>
        </w:rPr>
        <w:t>،</w:t>
      </w:r>
      <w:r w:rsidRPr="00752998">
        <w:rPr>
          <w:rFonts w:hint="cs"/>
          <w:rtl/>
        </w:rPr>
        <w:t xml:space="preserve"> فقال</w:t>
      </w:r>
      <w:r w:rsidR="00752998">
        <w:rPr>
          <w:rFonts w:hint="cs"/>
          <w:rtl/>
        </w:rPr>
        <w:t>:</w:t>
      </w:r>
      <w:r w:rsidR="0066179E" w:rsidRPr="00752998">
        <w:rPr>
          <w:rFonts w:hint="cs"/>
          <w:rtl/>
        </w:rPr>
        <w:t>.</w:t>
      </w:r>
      <w:r w:rsidRPr="00752998">
        <w:rPr>
          <w:rFonts w:hint="cs"/>
          <w:rtl/>
        </w:rPr>
        <w:t>.. فتبعهم من العامة الجم الغفير وأنكروا الجهر ببسم اللَّه الرحمن الرحيم ومنعوا من الترجيع في الأذان</w:t>
      </w:r>
      <w:r w:rsidR="0066179E" w:rsidRPr="00752998">
        <w:rPr>
          <w:rFonts w:hint="cs"/>
          <w:rtl/>
        </w:rPr>
        <w:t>،</w:t>
      </w:r>
      <w:r w:rsidRPr="00752998">
        <w:rPr>
          <w:rFonts w:hint="cs"/>
          <w:rtl/>
        </w:rPr>
        <w:t xml:space="preserve"> والقنوت في الفجر</w:t>
      </w:r>
      <w:r w:rsidR="0066179E" w:rsidRPr="00752998">
        <w:rPr>
          <w:rFonts w:hint="cs"/>
          <w:rtl/>
        </w:rPr>
        <w:t>،</w:t>
      </w:r>
      <w:r w:rsidRPr="00752998">
        <w:rPr>
          <w:rFonts w:hint="cs"/>
          <w:rtl/>
        </w:rPr>
        <w:t xml:space="preserve"> ووصلوا إلى ديوان الخليفة</w:t>
      </w:r>
      <w:r w:rsidR="0066179E" w:rsidRPr="00752998">
        <w:rPr>
          <w:rFonts w:hint="cs"/>
          <w:rtl/>
        </w:rPr>
        <w:t>،</w:t>
      </w:r>
      <w:r w:rsidRPr="00752998">
        <w:rPr>
          <w:rFonts w:hint="cs"/>
          <w:rtl/>
        </w:rPr>
        <w:t xml:space="preserve"> ولم ينفصل حال</w:t>
      </w:r>
      <w:r w:rsidR="0066179E" w:rsidRPr="00752998">
        <w:rPr>
          <w:rFonts w:hint="cs"/>
          <w:rtl/>
        </w:rPr>
        <w:t>،</w:t>
      </w:r>
      <w:r w:rsidRPr="00752998">
        <w:rPr>
          <w:rFonts w:hint="cs"/>
          <w:rtl/>
        </w:rPr>
        <w:t xml:space="preserve"> وأتى الحنابلة إلى مسجدٍ بباب الشعير</w:t>
      </w:r>
      <w:r w:rsidR="0066179E" w:rsidRPr="00752998">
        <w:rPr>
          <w:rFonts w:hint="cs"/>
          <w:rtl/>
        </w:rPr>
        <w:t>،</w:t>
      </w:r>
      <w:r w:rsidRPr="00752998">
        <w:rPr>
          <w:rFonts w:hint="cs"/>
          <w:rtl/>
        </w:rPr>
        <w:t xml:space="preserve"> فنهوا إمامه عن الجهر بالبسملة فأخرج مصحفاً وقال</w:t>
      </w:r>
      <w:r w:rsidR="00752998">
        <w:rPr>
          <w:rFonts w:hint="cs"/>
          <w:rtl/>
        </w:rPr>
        <w:t>:</w:t>
      </w:r>
      <w:r w:rsidRPr="00752998">
        <w:rPr>
          <w:rFonts w:hint="cs"/>
          <w:rtl/>
        </w:rPr>
        <w:t xml:space="preserve"> أزيلوها من المصحف حتّى لا أتلوه </w:t>
      </w:r>
      <w:r w:rsidRPr="009834C4">
        <w:rPr>
          <w:rStyle w:val="libFootnotenumChar"/>
          <w:rFonts w:hint="cs"/>
          <w:rtl/>
        </w:rPr>
        <w:t>(897)</w:t>
      </w:r>
      <w:r w:rsidR="0066179E" w:rsidRPr="00752998">
        <w:rPr>
          <w:rFonts w:hint="cs"/>
          <w:rtl/>
        </w:rPr>
        <w:t>.</w:t>
      </w:r>
    </w:p>
    <w:p w:rsidR="0066179E" w:rsidRDefault="009834C4" w:rsidP="00752998">
      <w:pPr>
        <w:pStyle w:val="libNormal"/>
        <w:rPr>
          <w:rtl/>
        </w:rPr>
      </w:pPr>
      <w:r w:rsidRPr="007D3625">
        <w:rPr>
          <w:rFonts w:hint="cs"/>
          <w:rtl/>
        </w:rPr>
        <w:t>وهذا يشير إلى أن الخلاف الفقهي بين المسلمين لا ينحصر في الحيعلة الثالثة ولا ينحصر بالطالبيين</w:t>
      </w:r>
      <w:r w:rsidR="0066179E">
        <w:rPr>
          <w:rFonts w:hint="cs"/>
          <w:rtl/>
        </w:rPr>
        <w:t>،</w:t>
      </w:r>
      <w:r w:rsidRPr="007D3625">
        <w:rPr>
          <w:rFonts w:hint="cs"/>
          <w:rtl/>
        </w:rPr>
        <w:t xml:space="preserve"> فقد يذهب بعض أهل السنة إلى خلاف المشهور عندهم لثبوت شرعيتها عنده وهذا ما نريد قوله</w:t>
      </w:r>
      <w:r w:rsidR="0066179E">
        <w:rPr>
          <w:rFonts w:hint="cs"/>
          <w:rtl/>
        </w:rPr>
        <w:t>،</w:t>
      </w:r>
      <w:r w:rsidRPr="007D3625">
        <w:rPr>
          <w:rFonts w:hint="cs"/>
          <w:rtl/>
        </w:rPr>
        <w:t xml:space="preserve"> وهو وجود أصل متجذر للمختلف فيه بين المسلمين</w:t>
      </w:r>
      <w:r w:rsidR="0066179E">
        <w:rPr>
          <w:rFonts w:hint="cs"/>
          <w:rtl/>
        </w:rPr>
        <w:t>،</w:t>
      </w:r>
      <w:r w:rsidRPr="007D3625">
        <w:rPr>
          <w:rFonts w:hint="cs"/>
          <w:rtl/>
        </w:rPr>
        <w:t xml:space="preserve"> وأن الطالبيين كانوا جادّين في الحفاظ على ما تلقوه ورووه من سنة رسول اللَّه (صلَّى الله عليه وآله)</w:t>
      </w:r>
      <w:r w:rsidR="0066179E">
        <w:rPr>
          <w:rFonts w:hint="cs"/>
          <w:rtl/>
        </w:rPr>
        <w:t>،</w:t>
      </w:r>
      <w:r w:rsidRPr="007D3625">
        <w:rPr>
          <w:rFonts w:hint="cs"/>
          <w:rtl/>
        </w:rPr>
        <w:t xml:space="preserve"> ونهج أمير المؤمنين عليّ بن أبي طالب (عليه السلام)</w:t>
      </w:r>
      <w:r w:rsidR="0066179E">
        <w:rPr>
          <w:rFonts w:hint="cs"/>
          <w:rtl/>
        </w:rPr>
        <w:t>.</w:t>
      </w:r>
    </w:p>
    <w:p w:rsidR="009834C4" w:rsidRPr="007D3625" w:rsidRDefault="009834C4" w:rsidP="00752998">
      <w:pPr>
        <w:pStyle w:val="libNormal"/>
        <w:rPr>
          <w:rtl/>
        </w:rPr>
      </w:pPr>
      <w:r w:rsidRPr="007D3625">
        <w:rPr>
          <w:rFonts w:hint="cs"/>
          <w:rtl/>
        </w:rPr>
        <w:t>أما عموم اتباع نهج الخلفاء فكانوا يتبعون عمر بن الخطاب وغيره من الخلفاء فيما شرعوه من الأمور التي أشار الإمام علي (عليه السلام) إليها سابقاً</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7D3625">
        <w:rPr>
          <w:rFonts w:hint="cs"/>
          <w:rtl/>
        </w:rPr>
        <w:t>(896) تاريخ أبي الفداء 2: 174.</w:t>
      </w:r>
    </w:p>
    <w:p w:rsidR="009834C4" w:rsidRPr="009834C4" w:rsidRDefault="009834C4" w:rsidP="009834C4">
      <w:pPr>
        <w:pStyle w:val="libFootnote0"/>
        <w:rPr>
          <w:rtl/>
        </w:rPr>
      </w:pPr>
      <w:r w:rsidRPr="007D3625">
        <w:rPr>
          <w:rFonts w:hint="cs"/>
          <w:rtl/>
        </w:rPr>
        <w:t>(897) الكامل في التاريخ 8: 72</w:t>
      </w:r>
      <w:r>
        <w:rPr>
          <w:rFonts w:hint="cs"/>
          <w:rtl/>
        </w:rPr>
        <w:t xml:space="preserve"> - </w:t>
      </w:r>
      <w:r w:rsidRPr="007D3625">
        <w:rPr>
          <w:rFonts w:hint="cs"/>
          <w:rtl/>
        </w:rPr>
        <w:t>73 حوادث سنة (447)</w:t>
      </w:r>
      <w:r w:rsidR="0066179E">
        <w:rPr>
          <w:rFonts w:hint="cs"/>
          <w:rtl/>
        </w:rPr>
        <w:t>.</w:t>
      </w:r>
    </w:p>
    <w:p w:rsidR="009834C4" w:rsidRDefault="009834C4" w:rsidP="009834C4">
      <w:pPr>
        <w:pStyle w:val="libNormal"/>
        <w:rPr>
          <w:rtl/>
        </w:rPr>
      </w:pPr>
      <w:r>
        <w:rPr>
          <w:rFonts w:hint="cs"/>
          <w:rtl/>
        </w:rPr>
        <w:br w:type="page"/>
      </w:r>
    </w:p>
    <w:p w:rsidR="0066179E" w:rsidRPr="001D7608" w:rsidRDefault="009834C4" w:rsidP="001D7608">
      <w:pPr>
        <w:pStyle w:val="libBold1"/>
        <w:rPr>
          <w:rtl/>
        </w:rPr>
      </w:pPr>
      <w:bookmarkStart w:id="98" w:name="بغداد_(_سنة_450_هـ_)"/>
      <w:r w:rsidRPr="00386BD7">
        <w:rPr>
          <w:rFonts w:hint="cs"/>
          <w:rtl/>
        </w:rPr>
        <w:lastRenderedPageBreak/>
        <w:t xml:space="preserve">بغداد </w:t>
      </w:r>
      <w:r w:rsidR="0066179E">
        <w:rPr>
          <w:rFonts w:hint="cs"/>
          <w:rtl/>
        </w:rPr>
        <w:t>(</w:t>
      </w:r>
      <w:r w:rsidRPr="00386BD7">
        <w:rPr>
          <w:rFonts w:hint="cs"/>
          <w:rtl/>
        </w:rPr>
        <w:t>سنة 450 هـ</w:t>
      </w:r>
      <w:r w:rsidR="0066179E">
        <w:rPr>
          <w:rFonts w:hint="cs"/>
          <w:rtl/>
        </w:rPr>
        <w:t>)</w:t>
      </w:r>
      <w:bookmarkEnd w:id="98"/>
    </w:p>
    <w:p w:rsidR="0066179E" w:rsidRDefault="009834C4" w:rsidP="00752998">
      <w:pPr>
        <w:pStyle w:val="libNormal"/>
        <w:rPr>
          <w:rtl/>
        </w:rPr>
      </w:pPr>
      <w:r w:rsidRPr="00752998">
        <w:rPr>
          <w:rFonts w:hint="cs"/>
          <w:rtl/>
        </w:rPr>
        <w:t>قال</w:t>
      </w:r>
      <w:r w:rsidRPr="00752998">
        <w:rPr>
          <w:rStyle w:val="libBold2Char"/>
          <w:rFonts w:hint="cs"/>
          <w:rtl/>
        </w:rPr>
        <w:t xml:space="preserve"> ابن الأثير</w:t>
      </w:r>
      <w:r w:rsidRPr="00752998">
        <w:rPr>
          <w:rFonts w:hint="cs"/>
          <w:rtl/>
        </w:rPr>
        <w:t xml:space="preserve"> في </w:t>
      </w:r>
      <w:r w:rsidR="0066179E" w:rsidRPr="00752998">
        <w:rPr>
          <w:rStyle w:val="libBold2Char"/>
          <w:rFonts w:hint="cs"/>
          <w:rtl/>
        </w:rPr>
        <w:t>(</w:t>
      </w:r>
      <w:r w:rsidRPr="00752998">
        <w:rPr>
          <w:rStyle w:val="libBold2Char"/>
          <w:rFonts w:hint="cs"/>
          <w:rtl/>
        </w:rPr>
        <w:t>الكامل في التاريخ</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xml:space="preserve">. ثمّ إن البساسيري </w:t>
      </w:r>
      <w:r w:rsidRPr="009834C4">
        <w:rPr>
          <w:rStyle w:val="libFootnotenumChar"/>
          <w:rFonts w:hint="cs"/>
          <w:rtl/>
        </w:rPr>
        <w:t>(898)</w:t>
      </w:r>
      <w:r w:rsidRPr="00752998">
        <w:rPr>
          <w:rFonts w:hint="cs"/>
          <w:rtl/>
        </w:rPr>
        <w:t xml:space="preserve"> وصل إلى بغداد يوم الأحد ثامن ذي القعدة ومعه أربعمئة غلام على غاية الضر والفقر</w:t>
      </w:r>
      <w:r w:rsidR="0066179E" w:rsidRPr="00752998">
        <w:rPr>
          <w:rFonts w:hint="cs"/>
          <w:rtl/>
        </w:rPr>
        <w:t>،</w:t>
      </w:r>
      <w:r w:rsidRPr="00752998">
        <w:rPr>
          <w:rFonts w:hint="cs"/>
          <w:rtl/>
        </w:rPr>
        <w:t xml:space="preserve"> وكان معه أبو الحسن بن عبد الرحيم الوزير</w:t>
      </w:r>
      <w:r w:rsidR="0066179E" w:rsidRPr="00752998">
        <w:rPr>
          <w:rFonts w:hint="cs"/>
          <w:rtl/>
        </w:rPr>
        <w:t>،</w:t>
      </w:r>
      <w:r w:rsidRPr="00752998">
        <w:rPr>
          <w:rFonts w:hint="cs"/>
          <w:rtl/>
        </w:rPr>
        <w:t xml:space="preserve"> فنزل البساسيري بمشرعة الروايا</w:t>
      </w:r>
      <w:r w:rsidR="0066179E" w:rsidRPr="00752998">
        <w:rPr>
          <w:rFonts w:hint="cs"/>
          <w:rtl/>
        </w:rPr>
        <w:t>،</w:t>
      </w:r>
      <w:r w:rsidRPr="00752998">
        <w:rPr>
          <w:rFonts w:hint="cs"/>
          <w:rtl/>
        </w:rPr>
        <w:t xml:space="preserve"> ونزل قريش بن بدران وهو في مئتي فارس عند مشرعة باب البصرة</w:t>
      </w:r>
      <w:r w:rsidR="0066179E" w:rsidRPr="00752998">
        <w:rPr>
          <w:rFonts w:hint="cs"/>
          <w:rtl/>
        </w:rPr>
        <w:t>،</w:t>
      </w:r>
      <w:r w:rsidRPr="00752998">
        <w:rPr>
          <w:rFonts w:hint="cs"/>
          <w:rtl/>
        </w:rPr>
        <w:t xml:space="preserve"> وركب عميد العراق ومعه العسكر والعوام وأقاموا بإزاء عسكر البساسيري</w:t>
      </w:r>
      <w:r w:rsidR="0066179E" w:rsidRPr="00752998">
        <w:rPr>
          <w:rFonts w:hint="cs"/>
          <w:rtl/>
        </w:rPr>
        <w:t>،</w:t>
      </w:r>
      <w:r w:rsidRPr="00752998">
        <w:rPr>
          <w:rFonts w:hint="cs"/>
          <w:rtl/>
        </w:rPr>
        <w:t xml:space="preserve"> وعادوا وخطب البساسيري بجامع المنصور للمستنصر باللَّه العلوي صاحب مصر</w:t>
      </w:r>
      <w:r w:rsidR="0066179E" w:rsidRPr="00752998">
        <w:rPr>
          <w:rFonts w:hint="cs"/>
          <w:rtl/>
        </w:rPr>
        <w:t>،</w:t>
      </w:r>
      <w:r w:rsidRPr="00752998">
        <w:rPr>
          <w:rFonts w:hint="cs"/>
          <w:rtl/>
        </w:rPr>
        <w:t xml:space="preserve"> وأمر فأذن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وعقد الجسر وعبر عسكره إلى الزاهر </w:t>
      </w:r>
      <w:r w:rsidRPr="009834C4">
        <w:rPr>
          <w:rStyle w:val="libFootnotenumChar"/>
          <w:rFonts w:hint="cs"/>
          <w:rtl/>
        </w:rPr>
        <w:t>(899)</w:t>
      </w:r>
      <w:r w:rsidR="0066179E" w:rsidRPr="008922A0">
        <w:rPr>
          <w:rFonts w:hint="cs"/>
          <w:rtl/>
        </w:rPr>
        <w:t>.</w:t>
      </w:r>
    </w:p>
    <w:p w:rsidR="0066179E" w:rsidRDefault="009834C4" w:rsidP="00752998">
      <w:pPr>
        <w:pStyle w:val="libNormal"/>
        <w:rPr>
          <w:rtl/>
        </w:rPr>
      </w:pPr>
      <w:r w:rsidRPr="00752998">
        <w:rPr>
          <w:rFonts w:hint="cs"/>
          <w:rtl/>
        </w:rPr>
        <w:t xml:space="preserve">وجاء في </w:t>
      </w:r>
      <w:r w:rsidR="0066179E" w:rsidRPr="00752998">
        <w:rPr>
          <w:rStyle w:val="libBold2Char"/>
          <w:rFonts w:hint="cs"/>
          <w:rtl/>
        </w:rPr>
        <w:t>(</w:t>
      </w:r>
      <w:r w:rsidRPr="00752998">
        <w:rPr>
          <w:rStyle w:val="libBold2Char"/>
          <w:rFonts w:hint="cs"/>
          <w:rtl/>
        </w:rPr>
        <w:t>النجوم الزاهرة</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ثمّ دخل الأمير أبو الحارث أرسلان البساسيري بغداد في ثامن ذي القعدة بالرايات المستنصرية وعليها ألقاب المستنصر هذا صاحب مصر</w:t>
      </w:r>
      <w:r w:rsidR="0066179E" w:rsidRPr="00752998">
        <w:rPr>
          <w:rFonts w:hint="cs"/>
          <w:rtl/>
        </w:rPr>
        <w:t>،</w:t>
      </w:r>
      <w:r w:rsidRPr="00752998">
        <w:rPr>
          <w:rFonts w:hint="cs"/>
          <w:rtl/>
        </w:rPr>
        <w:t xml:space="preserve"> فمال إلى البساسيري أهل باب الكرخ وفرحوا به لكونهم رافضة</w:t>
      </w:r>
      <w:r w:rsidR="0066179E" w:rsidRPr="00752998">
        <w:rPr>
          <w:rFonts w:hint="cs"/>
          <w:rtl/>
        </w:rPr>
        <w:t>،</w:t>
      </w:r>
      <w:r w:rsidRPr="00752998">
        <w:rPr>
          <w:rFonts w:hint="cs"/>
          <w:rtl/>
        </w:rPr>
        <w:t xml:space="preserve"> والبساسيري وخلفاء مصر أيضاً رافضة</w:t>
      </w:r>
      <w:r w:rsidR="0066179E" w:rsidRPr="00752998">
        <w:rPr>
          <w:rFonts w:hint="cs"/>
          <w:rtl/>
        </w:rPr>
        <w:t>،</w:t>
      </w:r>
      <w:r w:rsidRPr="00752998">
        <w:rPr>
          <w:rFonts w:hint="cs"/>
          <w:rtl/>
        </w:rPr>
        <w:t xml:space="preserve"> فانضموا إلى البساسيري وتشفّوا من أهل السنة وشمخت أنوف المنافقين الرافضة وأعلنوا بالأذان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ببغداد</w:t>
      </w:r>
      <w:r w:rsidR="0066179E" w:rsidRPr="00752998">
        <w:rPr>
          <w:rFonts w:hint="cs"/>
          <w:rtl/>
        </w:rPr>
        <w:t>.</w:t>
      </w:r>
    </w:p>
    <w:p w:rsidR="0066179E" w:rsidRDefault="009834C4" w:rsidP="00752998">
      <w:pPr>
        <w:pStyle w:val="libNormal"/>
        <w:rPr>
          <w:rtl/>
        </w:rPr>
      </w:pPr>
      <w:r w:rsidRPr="00386BD7">
        <w:rPr>
          <w:rFonts w:hint="cs"/>
          <w:rtl/>
        </w:rPr>
        <w:t>واجتمع خلق من أهل السنة على الخليفة القائم بأمر اللَّه العباسي وقاتلوا معه وفشت الحرب بين الفريقين في السفن أربعة أيّام</w:t>
      </w:r>
      <w:r w:rsidR="0066179E">
        <w:rPr>
          <w:rFonts w:hint="cs"/>
          <w:rtl/>
        </w:rPr>
        <w:t>.</w:t>
      </w:r>
    </w:p>
    <w:p w:rsidR="009834C4" w:rsidRPr="00386BD7" w:rsidRDefault="009834C4" w:rsidP="00752998">
      <w:pPr>
        <w:pStyle w:val="libNormal"/>
        <w:rPr>
          <w:rtl/>
        </w:rPr>
      </w:pPr>
      <w:r w:rsidRPr="00386BD7">
        <w:rPr>
          <w:rFonts w:hint="cs"/>
          <w:rtl/>
        </w:rPr>
        <w:t>وخطب يوم الجمعة ثالث عشر ذي القعدة ببغداد للمستنصر هذا صاحب الترجمة بجامع المنصور وأذّنوا بحيّ على خير العمل</w:t>
      </w:r>
      <w:r w:rsidR="0066179E">
        <w:rPr>
          <w:rFonts w:hint="cs"/>
          <w:rtl/>
        </w:rPr>
        <w:t>،</w:t>
      </w:r>
      <w:r w:rsidRPr="00386BD7">
        <w:rPr>
          <w:rFonts w:hint="cs"/>
          <w:rtl/>
        </w:rPr>
        <w:t xml:space="preserve"> وعقد الجسر وعبرت عساكر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(898) كان البساسيري مملوكاً تركياً من مماليك بهاء الدولة بن عضد الدولة [ البويهي ]</w:t>
      </w:r>
      <w:r w:rsidR="0066179E">
        <w:rPr>
          <w:rFonts w:hint="cs"/>
          <w:rtl/>
        </w:rPr>
        <w:t>،</w:t>
      </w:r>
      <w:r w:rsidRPr="00386BD7">
        <w:rPr>
          <w:rFonts w:hint="cs"/>
          <w:rtl/>
        </w:rPr>
        <w:t xml:space="preserve"> تقلبت به الأمور حتّى بلغ هذا المقام المشهور</w:t>
      </w:r>
      <w:r w:rsidR="0066179E">
        <w:rPr>
          <w:rFonts w:hint="cs"/>
          <w:rtl/>
        </w:rPr>
        <w:t>،</w:t>
      </w:r>
      <w:r w:rsidRPr="00386BD7">
        <w:rPr>
          <w:rFonts w:hint="cs"/>
          <w:rtl/>
        </w:rPr>
        <w:t xml:space="preserve"> واسمه أرسلان وكنيته أبو الحارث</w:t>
      </w:r>
      <w:r w:rsidR="0066179E">
        <w:rPr>
          <w:rFonts w:hint="cs"/>
          <w:rtl/>
        </w:rPr>
        <w:t>.</w:t>
      </w:r>
      <w:r w:rsidRPr="00386BD7">
        <w:rPr>
          <w:rFonts w:hint="cs"/>
          <w:rtl/>
        </w:rPr>
        <w:t xml:space="preserve"> انظر</w:t>
      </w:r>
      <w:r w:rsidR="00752998">
        <w:rPr>
          <w:rFonts w:hint="cs"/>
          <w:rtl/>
        </w:rPr>
        <w:t>:</w:t>
      </w:r>
      <w:r w:rsidRPr="00386BD7">
        <w:rPr>
          <w:rFonts w:hint="cs"/>
          <w:rtl/>
        </w:rPr>
        <w:t xml:space="preserve"> الكامل لابن الأثير 8: 87 أحداث سنة 451</w:t>
      </w:r>
      <w:r w:rsidR="0066179E">
        <w:rPr>
          <w:rFonts w:hint="cs"/>
          <w:rtl/>
        </w:rPr>
        <w:t>.</w:t>
      </w:r>
    </w:p>
    <w:p w:rsidR="009834C4" w:rsidRPr="009834C4" w:rsidRDefault="009834C4" w:rsidP="009834C4">
      <w:pPr>
        <w:pStyle w:val="libFootnote0"/>
        <w:rPr>
          <w:rtl/>
        </w:rPr>
      </w:pPr>
      <w:r w:rsidRPr="00386BD7">
        <w:rPr>
          <w:rFonts w:hint="cs"/>
          <w:rtl/>
        </w:rPr>
        <w:t>(899) الكامل في التاريخ 8: 83</w:t>
      </w:r>
      <w:r w:rsidR="0066179E">
        <w:rPr>
          <w:rFonts w:hint="cs"/>
          <w:rtl/>
        </w:rPr>
        <w:t>،</w:t>
      </w:r>
      <w:r w:rsidRPr="00386BD7">
        <w:rPr>
          <w:rFonts w:hint="cs"/>
          <w:rtl/>
        </w:rPr>
        <w:t xml:space="preserve"> وانظر</w:t>
      </w:r>
      <w:r w:rsidR="00752998">
        <w:rPr>
          <w:rFonts w:hint="cs"/>
          <w:rtl/>
        </w:rPr>
        <w:t>:</w:t>
      </w:r>
      <w:r w:rsidRPr="00386BD7">
        <w:rPr>
          <w:rFonts w:hint="cs"/>
          <w:rtl/>
        </w:rPr>
        <w:t xml:space="preserve"> البداية والنهاية 12: 82</w:t>
      </w:r>
      <w:r w:rsidR="0066179E">
        <w:rPr>
          <w:rFonts w:hint="cs"/>
          <w:rtl/>
        </w:rPr>
        <w:t>،</w:t>
      </w:r>
      <w:r w:rsidRPr="00386BD7">
        <w:rPr>
          <w:rFonts w:hint="cs"/>
          <w:rtl/>
        </w:rPr>
        <w:t xml:space="preserve"> تاريخ ابن خلدون 3: 449.</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البساسيري إلى الجانب الشرقي </w:t>
      </w:r>
      <w:r w:rsidRPr="009834C4">
        <w:rPr>
          <w:rStyle w:val="libFootnotenumChar"/>
          <w:rFonts w:hint="cs"/>
          <w:rtl/>
        </w:rPr>
        <w:t>(900)</w:t>
      </w:r>
      <w:r w:rsidR="0066179E" w:rsidRPr="00752998">
        <w:rPr>
          <w:rFonts w:hint="cs"/>
          <w:rtl/>
        </w:rPr>
        <w:t>.</w:t>
      </w:r>
    </w:p>
    <w:p w:rsidR="0066179E" w:rsidRDefault="009834C4" w:rsidP="00752998">
      <w:pPr>
        <w:pStyle w:val="libNormal"/>
        <w:rPr>
          <w:rtl/>
        </w:rPr>
      </w:pPr>
      <w:r w:rsidRPr="00752998">
        <w:rPr>
          <w:rFonts w:hint="cs"/>
          <w:rtl/>
        </w:rPr>
        <w:t xml:space="preserve">وذكر </w:t>
      </w:r>
      <w:r w:rsidRPr="00752998">
        <w:rPr>
          <w:rStyle w:val="libBold2Char"/>
          <w:rFonts w:hint="cs"/>
          <w:rtl/>
        </w:rPr>
        <w:t>ابن</w:t>
      </w:r>
      <w:r w:rsidRPr="00752998">
        <w:rPr>
          <w:rFonts w:hint="cs"/>
          <w:rtl/>
        </w:rPr>
        <w:t xml:space="preserve"> </w:t>
      </w:r>
      <w:r w:rsidRPr="00752998">
        <w:rPr>
          <w:rStyle w:val="libBold2Char"/>
          <w:rFonts w:hint="cs"/>
          <w:rtl/>
        </w:rPr>
        <w:t>الجوزي</w:t>
      </w:r>
      <w:r w:rsidRPr="00752998">
        <w:rPr>
          <w:rFonts w:hint="cs"/>
          <w:rtl/>
        </w:rPr>
        <w:t xml:space="preserve"> في </w:t>
      </w:r>
      <w:r w:rsidRPr="00752998">
        <w:rPr>
          <w:rStyle w:val="libBold2Char"/>
          <w:rFonts w:hint="cs"/>
          <w:rtl/>
        </w:rPr>
        <w:t>المنتظم</w:t>
      </w:r>
      <w:r w:rsidR="00752998">
        <w:rPr>
          <w:rFonts w:hint="cs"/>
          <w:rtl/>
        </w:rPr>
        <w:t>:</w:t>
      </w:r>
      <w:r w:rsidR="0066179E" w:rsidRPr="00752998">
        <w:rPr>
          <w:rFonts w:hint="cs"/>
          <w:rtl/>
        </w:rPr>
        <w:t>.</w:t>
      </w:r>
      <w:r w:rsidRPr="00752998">
        <w:rPr>
          <w:rFonts w:hint="cs"/>
          <w:rtl/>
        </w:rPr>
        <w:t xml:space="preserve">.. وعاود أهل الكرخ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وظهر فيهم السرور الكثير وحملوا راية بيضاء ونصبوها في وسط الكرخ وكتبوا عليها اسم المستنصر باللَّه وأقام بمكانه والقتالُ يجري في السفن بدجلة</w:t>
      </w:r>
      <w:r w:rsidR="0066179E" w:rsidRPr="00752998">
        <w:rPr>
          <w:rFonts w:hint="cs"/>
          <w:rtl/>
        </w:rPr>
        <w:t>.</w:t>
      </w:r>
    </w:p>
    <w:p w:rsidR="0066179E" w:rsidRDefault="009834C4" w:rsidP="00752998">
      <w:pPr>
        <w:pStyle w:val="libNormal"/>
        <w:rPr>
          <w:rtl/>
        </w:rPr>
      </w:pPr>
      <w:r w:rsidRPr="00752998">
        <w:rPr>
          <w:rFonts w:hint="cs"/>
          <w:rtl/>
        </w:rPr>
        <w:t>فلما كان يوم الجمعة الثالث عشر من ذي القعدة دُعي لصاحب مصر في جامع المنصور</w:t>
      </w:r>
      <w:r w:rsidR="0066179E" w:rsidRPr="00752998">
        <w:rPr>
          <w:rFonts w:hint="cs"/>
          <w:rtl/>
        </w:rPr>
        <w:t>،</w:t>
      </w:r>
      <w:r w:rsidRPr="00752998">
        <w:rPr>
          <w:rFonts w:hint="cs"/>
          <w:rtl/>
        </w:rPr>
        <w:t xml:space="preserve"> وزيد في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وشرع البساسيري في إصلاح الجسر </w:t>
      </w:r>
      <w:r w:rsidRPr="009834C4">
        <w:rPr>
          <w:rStyle w:val="libFootnotenumChar"/>
          <w:rFonts w:hint="cs"/>
          <w:rtl/>
        </w:rPr>
        <w:t>(901)</w:t>
      </w:r>
      <w:r w:rsidR="0066179E" w:rsidRPr="00752998">
        <w:rPr>
          <w:rFonts w:hint="cs"/>
          <w:rtl/>
        </w:rPr>
        <w:t>.</w:t>
      </w:r>
    </w:p>
    <w:p w:rsidR="0066179E" w:rsidRDefault="009834C4" w:rsidP="00752998">
      <w:pPr>
        <w:pStyle w:val="libNormal"/>
        <w:rPr>
          <w:rtl/>
        </w:rPr>
      </w:pPr>
      <w:r w:rsidRPr="00752998">
        <w:rPr>
          <w:rFonts w:hint="cs"/>
          <w:rtl/>
        </w:rPr>
        <w:t>وفي</w:t>
      </w:r>
      <w:r w:rsidRPr="00752998">
        <w:rPr>
          <w:rStyle w:val="libBold2Char"/>
          <w:rFonts w:hint="cs"/>
          <w:rtl/>
        </w:rPr>
        <w:t xml:space="preserve"> </w:t>
      </w:r>
      <w:r w:rsidR="0066179E" w:rsidRPr="00752998">
        <w:rPr>
          <w:rStyle w:val="libBold2Char"/>
          <w:rFonts w:hint="cs"/>
          <w:rtl/>
        </w:rPr>
        <w:t>(</w:t>
      </w:r>
      <w:r w:rsidRPr="00752998">
        <w:rPr>
          <w:rStyle w:val="libBold2Char"/>
          <w:rFonts w:hint="cs"/>
          <w:rtl/>
        </w:rPr>
        <w:t>نهاية الأرب في فنون الأدب</w:t>
      </w:r>
      <w:r w:rsidR="0066179E" w:rsidRPr="00752998">
        <w:rPr>
          <w:rStyle w:val="libBold2Char"/>
          <w:rFonts w:hint="cs"/>
          <w:rtl/>
        </w:rPr>
        <w:t>)</w:t>
      </w:r>
      <w:r w:rsidRPr="00752998">
        <w:rPr>
          <w:rStyle w:val="libBold2Char"/>
          <w:rFonts w:hint="cs"/>
          <w:rtl/>
        </w:rPr>
        <w:t xml:space="preserve"> </w:t>
      </w:r>
      <w:r w:rsidRPr="00752998">
        <w:rPr>
          <w:rFonts w:hint="cs"/>
          <w:rtl/>
        </w:rPr>
        <w:t>عند ذكر استيلاء أبي الحارث البساسيري على العراق</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ثمّ وصل البساسيري إلى بغداد في يوم الأحد ثامن ذي القعدة ومعه أربعمئة غلام في غاية الضر والفقر</w:t>
      </w:r>
      <w:r w:rsidR="0066179E" w:rsidRPr="00752998">
        <w:rPr>
          <w:rFonts w:hint="cs"/>
          <w:rtl/>
        </w:rPr>
        <w:t>،</w:t>
      </w:r>
      <w:r w:rsidRPr="00752998">
        <w:rPr>
          <w:rFonts w:hint="cs"/>
          <w:rtl/>
        </w:rPr>
        <w:t xml:space="preserve"> فنزل بمشرعة دار الروايا وكان معه قريش بن بدران وهو في مائتي فارس</w:t>
      </w:r>
      <w:r w:rsidR="0066179E" w:rsidRPr="00752998">
        <w:rPr>
          <w:rFonts w:hint="cs"/>
          <w:rtl/>
        </w:rPr>
        <w:t>،</w:t>
      </w:r>
      <w:r w:rsidRPr="00752998">
        <w:rPr>
          <w:rFonts w:hint="cs"/>
          <w:rtl/>
        </w:rPr>
        <w:t xml:space="preserve"> فنزل مشرعة باب البصرة وركب عميد العراق ومعه العسكر والعوام وأقاموا بإزاء عسكر البساسيري وعادوا وخطب البساسيري بجامع المنصور للمستنصر العلوي صاحب مصر فأذن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وعقد الجسر وعبر عسكره إلى الزاهر واجتمعوا فيه وخطب في الجمعة الثانية للمصري بجامع الرصافة</w:t>
      </w:r>
      <w:r w:rsidR="0066179E" w:rsidRPr="00752998">
        <w:rPr>
          <w:rFonts w:hint="cs"/>
          <w:rtl/>
        </w:rPr>
        <w:t>.</w:t>
      </w:r>
      <w:r w:rsidRPr="00752998">
        <w:rPr>
          <w:rFonts w:hint="cs"/>
          <w:rtl/>
        </w:rPr>
        <w:t xml:space="preserve">.. </w:t>
      </w:r>
      <w:r w:rsidRPr="009834C4">
        <w:rPr>
          <w:rStyle w:val="libFootnotenumChar"/>
          <w:rFonts w:hint="cs"/>
          <w:rtl/>
        </w:rPr>
        <w:t>(902)</w:t>
      </w:r>
    </w:p>
    <w:p w:rsidR="009834C4" w:rsidRPr="00386BD7" w:rsidRDefault="009834C4" w:rsidP="00752998">
      <w:pPr>
        <w:pStyle w:val="libNormal"/>
        <w:rPr>
          <w:rtl/>
        </w:rPr>
      </w:pPr>
      <w:r w:rsidRPr="00752998">
        <w:rPr>
          <w:rFonts w:hint="cs"/>
          <w:rtl/>
        </w:rPr>
        <w:t>وفي</w:t>
      </w:r>
      <w:r w:rsidRPr="00752998">
        <w:rPr>
          <w:rStyle w:val="libBold2Char"/>
          <w:rFonts w:hint="cs"/>
          <w:rtl/>
        </w:rPr>
        <w:t xml:space="preserve"> تاريخ بغداد</w:t>
      </w:r>
      <w:r w:rsidR="00752998">
        <w:rPr>
          <w:rFonts w:hint="cs"/>
          <w:rtl/>
        </w:rPr>
        <w:t>:</w:t>
      </w:r>
      <w:r w:rsidR="0066179E" w:rsidRPr="00752998">
        <w:rPr>
          <w:rFonts w:hint="cs"/>
          <w:rtl/>
        </w:rPr>
        <w:t>.</w:t>
      </w:r>
      <w:r w:rsidRPr="00752998">
        <w:rPr>
          <w:rFonts w:hint="cs"/>
          <w:rtl/>
        </w:rPr>
        <w:t xml:space="preserve">.. فلما كان يوم الجمعة الثالث عشر من ذي القعدة دعي لصاحب مصر في الخطبة بجامع المنصور وزيد في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وشرع البساسيري في إصلاح الجسر</w:t>
      </w:r>
      <w:r w:rsidRPr="009834C4">
        <w:rPr>
          <w:rStyle w:val="libFootnotenumChar"/>
          <w:rFonts w:hint="cs"/>
          <w:rtl/>
        </w:rPr>
        <w:t xml:space="preserve"> (903)</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(900) النجوم الزاهرة 5: 6</w:t>
      </w:r>
      <w:r w:rsidR="0066179E">
        <w:rPr>
          <w:rFonts w:hint="cs"/>
          <w:rtl/>
        </w:rPr>
        <w:t>.</w:t>
      </w:r>
    </w:p>
    <w:p w:rsidR="009834C4" w:rsidRPr="009834C4" w:rsidRDefault="009834C4" w:rsidP="009834C4">
      <w:pPr>
        <w:pStyle w:val="libFootnote0"/>
        <w:rPr>
          <w:rtl/>
        </w:rPr>
      </w:pPr>
      <w:r w:rsidRPr="00386BD7">
        <w:rPr>
          <w:rFonts w:hint="cs"/>
          <w:rtl/>
        </w:rPr>
        <w:t>(901) المنتظم 16: 32 حوادث 450</w:t>
      </w:r>
      <w:r w:rsidR="0066179E">
        <w:rPr>
          <w:rFonts w:hint="cs"/>
          <w:rtl/>
        </w:rPr>
        <w:t>.</w:t>
      </w:r>
    </w:p>
    <w:p w:rsidR="009834C4" w:rsidRPr="009834C4" w:rsidRDefault="009834C4" w:rsidP="009834C4">
      <w:pPr>
        <w:pStyle w:val="libFootnote0"/>
        <w:rPr>
          <w:rtl/>
        </w:rPr>
      </w:pPr>
      <w:r w:rsidRPr="00386BD7">
        <w:rPr>
          <w:rFonts w:hint="cs"/>
          <w:rtl/>
        </w:rPr>
        <w:t>(902) نهاية الأرب في فنون الأدب 23: 227</w:t>
      </w:r>
      <w:r w:rsidR="0066179E">
        <w:rPr>
          <w:rFonts w:hint="cs"/>
          <w:rtl/>
        </w:rPr>
        <w:t>.</w:t>
      </w:r>
    </w:p>
    <w:p w:rsidR="009834C4" w:rsidRDefault="009834C4" w:rsidP="009834C4">
      <w:pPr>
        <w:pStyle w:val="libFootnote0"/>
        <w:rPr>
          <w:rtl/>
        </w:rPr>
      </w:pPr>
      <w:r w:rsidRPr="00386BD7">
        <w:rPr>
          <w:rFonts w:hint="cs"/>
          <w:rtl/>
        </w:rPr>
        <w:t>(903) تاريخ بغداد 9: 401</w:t>
      </w:r>
      <w:r>
        <w:rPr>
          <w:rFonts w:hint="cs"/>
          <w:rtl/>
        </w:rPr>
        <w:t xml:space="preserve"> - </w:t>
      </w:r>
      <w:r w:rsidRPr="00386BD7">
        <w:rPr>
          <w:rFonts w:hint="cs"/>
          <w:rtl/>
        </w:rPr>
        <w:t>402</w:t>
      </w:r>
      <w:r w:rsidR="0066179E">
        <w:rPr>
          <w:rFonts w:hint="cs"/>
          <w:rtl/>
        </w:rPr>
        <w:t>،</w:t>
      </w:r>
      <w:r w:rsidRPr="00386BD7">
        <w:rPr>
          <w:rFonts w:hint="cs"/>
          <w:rtl/>
        </w:rPr>
        <w:t xml:space="preserve"> ومثله في بغية الطلب في تاريخ حلب لابن العديم 3: 1352</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9834C4" w:rsidRPr="00386BD7" w:rsidRDefault="009834C4" w:rsidP="00752998">
      <w:pPr>
        <w:pStyle w:val="libNormal"/>
        <w:rPr>
          <w:rtl/>
        </w:rPr>
      </w:pPr>
      <w:r w:rsidRPr="00752998">
        <w:rPr>
          <w:rFonts w:hint="cs"/>
          <w:rtl/>
        </w:rPr>
        <w:lastRenderedPageBreak/>
        <w:t xml:space="preserve">وفي </w:t>
      </w:r>
      <w:r w:rsidRPr="00752998">
        <w:rPr>
          <w:rStyle w:val="libBold2Char"/>
          <w:rFonts w:hint="cs"/>
          <w:rtl/>
        </w:rPr>
        <w:t>تاريخ الخلفاء</w:t>
      </w:r>
      <w:r w:rsidRPr="00752998">
        <w:rPr>
          <w:rFonts w:hint="cs"/>
          <w:rtl/>
        </w:rPr>
        <w:t xml:space="preserve"> للسيوطي</w:t>
      </w:r>
      <w:r w:rsidR="00752998">
        <w:rPr>
          <w:rFonts w:hint="cs"/>
          <w:rtl/>
        </w:rPr>
        <w:t>:</w:t>
      </w:r>
      <w:r w:rsidR="0066179E" w:rsidRPr="00752998">
        <w:rPr>
          <w:rFonts w:hint="cs"/>
          <w:rtl/>
        </w:rPr>
        <w:t>.</w:t>
      </w:r>
      <w:r w:rsidRPr="00752998">
        <w:rPr>
          <w:rFonts w:hint="cs"/>
          <w:rtl/>
        </w:rPr>
        <w:t>.. ثمّ قدم البساسيري بغداد في سنة خمسين ومعه الرايات المصرية</w:t>
      </w:r>
      <w:r w:rsidR="0066179E" w:rsidRPr="00752998">
        <w:rPr>
          <w:rFonts w:hint="cs"/>
          <w:rtl/>
        </w:rPr>
        <w:t>،</w:t>
      </w:r>
      <w:r w:rsidRPr="00752998">
        <w:rPr>
          <w:rFonts w:hint="cs"/>
          <w:rtl/>
        </w:rPr>
        <w:t xml:space="preserve"> ووقع القتال بينه وبين الخليفة</w:t>
      </w:r>
      <w:r w:rsidR="0066179E" w:rsidRPr="00752998">
        <w:rPr>
          <w:rFonts w:hint="cs"/>
          <w:rtl/>
        </w:rPr>
        <w:t>،</w:t>
      </w:r>
      <w:r w:rsidRPr="00752998">
        <w:rPr>
          <w:rFonts w:hint="cs"/>
          <w:rtl/>
        </w:rPr>
        <w:t xml:space="preserve"> ودعي لصاحب مصر المستنصر بجامع المنصور</w:t>
      </w:r>
      <w:r w:rsidR="0066179E" w:rsidRPr="00752998">
        <w:rPr>
          <w:rFonts w:hint="cs"/>
          <w:rtl/>
        </w:rPr>
        <w:t>،</w:t>
      </w:r>
      <w:r w:rsidRPr="00752998">
        <w:rPr>
          <w:rFonts w:hint="cs"/>
          <w:rtl/>
        </w:rPr>
        <w:t xml:space="preserve"> وزيد في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ثمّ خطب له في كلّ الجوامع إلّا جامع الخليفة</w:t>
      </w:r>
      <w:r w:rsidR="0066179E" w:rsidRPr="00752998">
        <w:rPr>
          <w:rFonts w:hint="cs"/>
          <w:rtl/>
        </w:rPr>
        <w:t>،</w:t>
      </w:r>
      <w:r w:rsidRPr="00752998">
        <w:rPr>
          <w:rFonts w:hint="cs"/>
          <w:rtl/>
        </w:rPr>
        <w:t xml:space="preserve"> ودام القتال شهراً ثمّ قبض البساسيري على الخليفة في ذي الحجة وسيّره إلى غابة وحبسه بها و</w:t>
      </w:r>
      <w:r w:rsidR="0066179E" w:rsidRPr="00752998">
        <w:rPr>
          <w:rFonts w:hint="cs"/>
          <w:rtl/>
        </w:rPr>
        <w:t>.</w:t>
      </w:r>
      <w:r w:rsidRPr="00752998">
        <w:rPr>
          <w:rFonts w:hint="cs"/>
          <w:rtl/>
        </w:rPr>
        <w:t>..</w:t>
      </w:r>
      <w:r w:rsidRPr="009834C4">
        <w:rPr>
          <w:rStyle w:val="libFootnotenumChar"/>
          <w:rFonts w:hint="cs"/>
          <w:rtl/>
        </w:rPr>
        <w:t xml:space="preserve"> (904)</w:t>
      </w:r>
      <w:r w:rsidR="0066179E" w:rsidRPr="008922A0">
        <w:rPr>
          <w:rFonts w:hint="cs"/>
          <w:rtl/>
        </w:rPr>
        <w:t>.</w:t>
      </w:r>
    </w:p>
    <w:p w:rsidR="0066179E" w:rsidRDefault="009834C4" w:rsidP="001D7608">
      <w:pPr>
        <w:pStyle w:val="libBold1"/>
        <w:rPr>
          <w:rtl/>
        </w:rPr>
      </w:pPr>
      <w:bookmarkStart w:id="99" w:name="مكة_/_حلب_(_سنة_462_هـ_)_"/>
      <w:r w:rsidRPr="00386BD7">
        <w:rPr>
          <w:rFonts w:hint="cs"/>
          <w:rtl/>
        </w:rPr>
        <w:t xml:space="preserve">مكة / حلب </w:t>
      </w:r>
      <w:r w:rsidR="0066179E">
        <w:rPr>
          <w:rFonts w:hint="cs"/>
          <w:rtl/>
        </w:rPr>
        <w:t>(</w:t>
      </w:r>
      <w:r w:rsidRPr="00386BD7">
        <w:rPr>
          <w:rFonts w:hint="cs"/>
          <w:rtl/>
        </w:rPr>
        <w:t>سنة 462 هـ</w:t>
      </w:r>
      <w:r w:rsidR="0066179E">
        <w:rPr>
          <w:rFonts w:hint="cs"/>
          <w:rtl/>
        </w:rPr>
        <w:t>)</w:t>
      </w:r>
      <w:bookmarkEnd w:id="99"/>
    </w:p>
    <w:p w:rsidR="0066179E" w:rsidRDefault="009834C4" w:rsidP="00752998">
      <w:pPr>
        <w:pStyle w:val="libNormal"/>
        <w:rPr>
          <w:rtl/>
        </w:rPr>
      </w:pPr>
      <w:r w:rsidRPr="00752998">
        <w:rPr>
          <w:rFonts w:hint="cs"/>
          <w:rtl/>
        </w:rPr>
        <w:t xml:space="preserve">قال </w:t>
      </w:r>
      <w:r w:rsidRPr="00752998">
        <w:rPr>
          <w:rStyle w:val="libBold2Char"/>
          <w:rFonts w:hint="cs"/>
          <w:rtl/>
        </w:rPr>
        <w:t>ابن خلدون</w:t>
      </w:r>
      <w:r w:rsidRPr="00752998">
        <w:rPr>
          <w:rFonts w:hint="cs"/>
          <w:rtl/>
        </w:rPr>
        <w:t xml:space="preserve"> </w:t>
      </w:r>
      <w:r w:rsidRPr="009834C4">
        <w:rPr>
          <w:rStyle w:val="libFootnotenumChar"/>
          <w:rFonts w:hint="cs"/>
          <w:rtl/>
        </w:rPr>
        <w:t>(905)</w:t>
      </w:r>
      <w:r w:rsidRPr="00752998">
        <w:rPr>
          <w:rFonts w:hint="cs"/>
          <w:rtl/>
        </w:rPr>
        <w:t xml:space="preserve"> و</w:t>
      </w:r>
      <w:r w:rsidRPr="00752998">
        <w:rPr>
          <w:rStyle w:val="libBold2Char"/>
          <w:rFonts w:hint="cs"/>
          <w:rtl/>
        </w:rPr>
        <w:t>الذهبي</w:t>
      </w:r>
      <w:r w:rsidRPr="00752998">
        <w:rPr>
          <w:rFonts w:hint="cs"/>
          <w:rtl/>
        </w:rPr>
        <w:t xml:space="preserve"> </w:t>
      </w:r>
      <w:r w:rsidRPr="009834C4">
        <w:rPr>
          <w:rStyle w:val="libFootnotenumChar"/>
          <w:rFonts w:hint="cs"/>
          <w:rtl/>
        </w:rPr>
        <w:t>(906)</w:t>
      </w:r>
      <w:r w:rsidRPr="00752998">
        <w:rPr>
          <w:rFonts w:hint="cs"/>
          <w:rtl/>
        </w:rPr>
        <w:t xml:space="preserve"> و</w:t>
      </w:r>
      <w:r w:rsidRPr="00752998">
        <w:rPr>
          <w:rStyle w:val="libBold2Char"/>
          <w:rFonts w:hint="cs"/>
          <w:rtl/>
        </w:rPr>
        <w:t>السيوطي</w:t>
      </w:r>
      <w:r w:rsidRPr="00752998">
        <w:rPr>
          <w:rFonts w:hint="cs"/>
          <w:rtl/>
        </w:rPr>
        <w:t xml:space="preserve"> </w:t>
      </w:r>
      <w:r w:rsidRPr="009834C4">
        <w:rPr>
          <w:rStyle w:val="libFootnotenumChar"/>
          <w:rFonts w:hint="cs"/>
          <w:rtl/>
        </w:rPr>
        <w:t>(907)</w:t>
      </w:r>
      <w:r w:rsidR="00752998" w:rsidRPr="008922A0">
        <w:rPr>
          <w:rFonts w:hint="cs"/>
          <w:rtl/>
        </w:rPr>
        <w:t>:</w:t>
      </w:r>
      <w:r w:rsidRPr="00752998">
        <w:rPr>
          <w:rFonts w:hint="cs"/>
          <w:rtl/>
        </w:rPr>
        <w:t xml:space="preserve"> إنّ محمّد بن أبي هاشم خطب بمكة للقائم بأمر اللَّه وللسلطان ألب أرسلان </w:t>
      </w:r>
      <w:r w:rsidRPr="009834C4">
        <w:rPr>
          <w:rStyle w:val="libFootnotenumChar"/>
          <w:rFonts w:hint="cs"/>
          <w:rtl/>
        </w:rPr>
        <w:t>(908)</w:t>
      </w:r>
      <w:r w:rsidR="0066179E" w:rsidRPr="008922A0">
        <w:rPr>
          <w:rFonts w:hint="cs"/>
          <w:rtl/>
        </w:rPr>
        <w:t>،</w:t>
      </w:r>
      <w:r w:rsidRPr="00752998">
        <w:rPr>
          <w:rFonts w:hint="cs"/>
          <w:rtl/>
        </w:rPr>
        <w:t xml:space="preserve"> وأسقط خطبة العلوي صاحب مصر وترك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من الأذان</w:t>
      </w:r>
      <w:r w:rsidR="0066179E" w:rsidRPr="00752998">
        <w:rPr>
          <w:rFonts w:hint="cs"/>
          <w:rtl/>
        </w:rPr>
        <w:t>.</w:t>
      </w:r>
    </w:p>
    <w:p w:rsidR="009834C4" w:rsidRPr="00386BD7" w:rsidRDefault="009834C4" w:rsidP="00752998">
      <w:pPr>
        <w:pStyle w:val="libNormal"/>
        <w:rPr>
          <w:rtl/>
        </w:rPr>
      </w:pPr>
      <w:r w:rsidRPr="00752998">
        <w:rPr>
          <w:rFonts w:hint="cs"/>
          <w:rtl/>
        </w:rPr>
        <w:t xml:space="preserve">وقال </w:t>
      </w:r>
      <w:r w:rsidRPr="00752998">
        <w:rPr>
          <w:rStyle w:val="libBold2Char"/>
          <w:rFonts w:hint="cs"/>
          <w:rtl/>
        </w:rPr>
        <w:t>ابن الأثير</w:t>
      </w:r>
      <w:r w:rsidR="00752998">
        <w:rPr>
          <w:rFonts w:hint="cs"/>
          <w:rtl/>
        </w:rPr>
        <w:t>:</w:t>
      </w:r>
      <w:r w:rsidR="0066179E" w:rsidRPr="00752998">
        <w:rPr>
          <w:rFonts w:hint="cs"/>
          <w:rtl/>
        </w:rPr>
        <w:t>.</w:t>
      </w:r>
      <w:r w:rsidRPr="00752998">
        <w:rPr>
          <w:rFonts w:hint="cs"/>
          <w:rtl/>
        </w:rPr>
        <w:t>.. وفيها ورد رسول صاحب مكّة محمّد بن أبي هاشم ومعه ولده إلى السلطان ألب أرسلان يخبره بإقامة الخطبة للخليفة القائم بأمر اللَّه وللسلطان بمكة و إسقاط خطبة العلوي صاحب مصر</w:t>
      </w:r>
      <w:r w:rsidR="0066179E" w:rsidRPr="00752998">
        <w:rPr>
          <w:rFonts w:hint="cs"/>
          <w:rtl/>
        </w:rPr>
        <w:t>،</w:t>
      </w:r>
      <w:r w:rsidRPr="00752998">
        <w:rPr>
          <w:rFonts w:hint="cs"/>
          <w:rtl/>
        </w:rPr>
        <w:t xml:space="preserve"> وترك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فأعطاه السلطان ثلاثين ألف دينار وخلعاً نفيسة وأجرى له كلّ سنة</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tl/>
        </w:rPr>
        <w:t>=</w:t>
      </w:r>
    </w:p>
    <w:p w:rsidR="009834C4" w:rsidRPr="009834C4" w:rsidRDefault="009834C4" w:rsidP="009834C4">
      <w:pPr>
        <w:pStyle w:val="libFootnote0"/>
        <w:rPr>
          <w:rtl/>
        </w:rPr>
      </w:pPr>
      <w:r w:rsidRPr="00386BD7">
        <w:rPr>
          <w:rFonts w:hint="cs"/>
          <w:rtl/>
        </w:rPr>
        <w:t>، والبداية والنهاية 12: 84</w:t>
      </w:r>
      <w:r w:rsidR="0066179E">
        <w:rPr>
          <w:rFonts w:hint="cs"/>
          <w:rtl/>
        </w:rPr>
        <w:t>.</w:t>
      </w:r>
    </w:p>
    <w:p w:rsidR="009834C4" w:rsidRPr="009834C4" w:rsidRDefault="009834C4" w:rsidP="009834C4">
      <w:pPr>
        <w:pStyle w:val="libFootnote0"/>
        <w:rPr>
          <w:rtl/>
        </w:rPr>
      </w:pPr>
      <w:r w:rsidRPr="00386BD7">
        <w:rPr>
          <w:rFonts w:hint="cs"/>
          <w:rtl/>
        </w:rPr>
        <w:t>(904) تاريخ الخلفاء 1: 418</w:t>
      </w:r>
      <w:r w:rsidR="0066179E">
        <w:rPr>
          <w:rFonts w:hint="cs"/>
          <w:rtl/>
        </w:rPr>
        <w:t>.</w:t>
      </w:r>
    </w:p>
    <w:p w:rsidR="009834C4" w:rsidRPr="009834C4" w:rsidRDefault="009834C4" w:rsidP="009834C4">
      <w:pPr>
        <w:pStyle w:val="libFootnote0"/>
        <w:rPr>
          <w:rtl/>
        </w:rPr>
      </w:pPr>
      <w:r w:rsidRPr="00386BD7">
        <w:rPr>
          <w:rFonts w:hint="cs"/>
          <w:rtl/>
        </w:rPr>
        <w:t>(905) تاريخ ابن خلدون 3: 470.</w:t>
      </w:r>
    </w:p>
    <w:p w:rsidR="009834C4" w:rsidRPr="009834C4" w:rsidRDefault="009834C4" w:rsidP="009834C4">
      <w:pPr>
        <w:pStyle w:val="libFootnote0"/>
        <w:rPr>
          <w:rtl/>
        </w:rPr>
      </w:pPr>
      <w:r w:rsidRPr="00386BD7">
        <w:rPr>
          <w:rFonts w:hint="cs"/>
          <w:rtl/>
        </w:rPr>
        <w:t>(906) سير أعلام النبلاء 15: 190.</w:t>
      </w:r>
    </w:p>
    <w:p w:rsidR="009834C4" w:rsidRPr="009834C4" w:rsidRDefault="009834C4" w:rsidP="009834C4">
      <w:pPr>
        <w:pStyle w:val="libFootnote0"/>
        <w:rPr>
          <w:rtl/>
        </w:rPr>
      </w:pPr>
      <w:r w:rsidRPr="00386BD7">
        <w:rPr>
          <w:rFonts w:hint="cs"/>
          <w:rtl/>
        </w:rPr>
        <w:t>(907) تاريخ الخلفاء 1: 421.</w:t>
      </w:r>
    </w:p>
    <w:p w:rsidR="009834C4" w:rsidRPr="009834C4" w:rsidRDefault="009834C4" w:rsidP="009834C4">
      <w:pPr>
        <w:pStyle w:val="libFootnote0"/>
        <w:rPr>
          <w:rtl/>
        </w:rPr>
      </w:pPr>
      <w:r w:rsidRPr="00386BD7">
        <w:rPr>
          <w:rFonts w:hint="cs"/>
          <w:rtl/>
        </w:rPr>
        <w:t>(908) ولي هذا خراسان بعد وفاة والده طغري بك دواد سنة 452</w:t>
      </w:r>
      <w:r w:rsidR="0066179E">
        <w:rPr>
          <w:rFonts w:hint="cs"/>
          <w:rtl/>
        </w:rPr>
        <w:t>،</w:t>
      </w:r>
      <w:r w:rsidRPr="00386BD7">
        <w:rPr>
          <w:rFonts w:hint="cs"/>
          <w:rtl/>
        </w:rPr>
        <w:t xml:space="preserve"> وداود كان أخ السلطان ضغرليك السلجوقي المعروف</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عشرة الآف دينار </w:t>
      </w:r>
      <w:r w:rsidRPr="009834C4">
        <w:rPr>
          <w:rStyle w:val="libFootnotenumChar"/>
          <w:rFonts w:hint="cs"/>
          <w:rtl/>
        </w:rPr>
        <w:t>(909)</w:t>
      </w:r>
      <w:r w:rsidR="0066179E" w:rsidRPr="008922A0">
        <w:rPr>
          <w:rFonts w:hint="cs"/>
          <w:rtl/>
        </w:rPr>
        <w:t>.</w:t>
      </w:r>
    </w:p>
    <w:p w:rsidR="0066179E" w:rsidRDefault="009834C4" w:rsidP="00752998">
      <w:pPr>
        <w:pStyle w:val="libNormal"/>
        <w:rPr>
          <w:rtl/>
        </w:rPr>
      </w:pPr>
      <w:r w:rsidRPr="00386BD7">
        <w:rPr>
          <w:rFonts w:hint="cs"/>
          <w:rtl/>
        </w:rPr>
        <w:t>ثمّ ذكر في حوادث سنة 463 كيفية استيلاء السلطان ألب أرسلان على حلب</w:t>
      </w:r>
      <w:r w:rsidR="0066179E">
        <w:rPr>
          <w:rFonts w:hint="cs"/>
          <w:rtl/>
        </w:rPr>
        <w:t>،</w:t>
      </w:r>
      <w:r w:rsidRPr="00386BD7">
        <w:rPr>
          <w:rFonts w:hint="cs"/>
          <w:rtl/>
        </w:rPr>
        <w:t xml:space="preserve"> إلى أن قال</w:t>
      </w:r>
      <w:r w:rsidR="00752998">
        <w:rPr>
          <w:rFonts w:hint="cs"/>
          <w:rtl/>
        </w:rPr>
        <w:t>:</w:t>
      </w:r>
      <w:r w:rsidR="0066179E">
        <w:rPr>
          <w:rFonts w:hint="cs"/>
          <w:rtl/>
        </w:rPr>
        <w:t>.</w:t>
      </w:r>
      <w:r w:rsidRPr="00386BD7">
        <w:rPr>
          <w:rFonts w:hint="cs"/>
          <w:rtl/>
        </w:rPr>
        <w:t>.. وقد وصلها نقيب النقباء أبو الفوارس طِراد بالرسالة القائمية</w:t>
      </w:r>
      <w:r w:rsidR="0066179E">
        <w:rPr>
          <w:rFonts w:hint="cs"/>
          <w:rtl/>
        </w:rPr>
        <w:t>،</w:t>
      </w:r>
      <w:r w:rsidRPr="00386BD7">
        <w:rPr>
          <w:rFonts w:hint="cs"/>
          <w:rtl/>
        </w:rPr>
        <w:t xml:space="preserve"> والخلع</w:t>
      </w:r>
      <w:r w:rsidR="0066179E">
        <w:rPr>
          <w:rFonts w:hint="cs"/>
          <w:rtl/>
        </w:rPr>
        <w:t>،</w:t>
      </w:r>
      <w:r w:rsidRPr="00386BD7">
        <w:rPr>
          <w:rFonts w:hint="cs"/>
          <w:rtl/>
        </w:rPr>
        <w:t xml:space="preserve"> فقال له محمود</w:t>
      </w:r>
      <w:r w:rsidR="0066179E">
        <w:rPr>
          <w:rFonts w:hint="cs"/>
          <w:rtl/>
        </w:rPr>
        <w:t>؛</w:t>
      </w:r>
      <w:r w:rsidRPr="00386BD7">
        <w:rPr>
          <w:rFonts w:hint="cs"/>
          <w:rtl/>
        </w:rPr>
        <w:t xml:space="preserve"> صاحب حلب</w:t>
      </w:r>
      <w:r w:rsidR="00752998">
        <w:rPr>
          <w:rFonts w:hint="cs"/>
          <w:rtl/>
        </w:rPr>
        <w:t>:</w:t>
      </w:r>
      <w:r w:rsidRPr="00386BD7">
        <w:rPr>
          <w:rFonts w:hint="cs"/>
          <w:rtl/>
        </w:rPr>
        <w:t xml:space="preserve"> أسالك الخروج إلى السلطان واستعفائه لي من الحضور عنده</w:t>
      </w:r>
      <w:r w:rsidR="0066179E">
        <w:rPr>
          <w:rFonts w:hint="cs"/>
          <w:rtl/>
        </w:rPr>
        <w:t>،</w:t>
      </w:r>
      <w:r w:rsidRPr="00386BD7">
        <w:rPr>
          <w:rFonts w:hint="cs"/>
          <w:rtl/>
        </w:rPr>
        <w:t xml:space="preserve"> فخرج نقيب النقباء</w:t>
      </w:r>
      <w:r w:rsidR="0066179E">
        <w:rPr>
          <w:rFonts w:hint="cs"/>
          <w:rtl/>
        </w:rPr>
        <w:t>،</w:t>
      </w:r>
      <w:r w:rsidRPr="00386BD7">
        <w:rPr>
          <w:rFonts w:hint="cs"/>
          <w:rtl/>
        </w:rPr>
        <w:t xml:space="preserve"> وأخبر السلطان بأنّه قد لبس الخِلَعِ القائمية وخطب</w:t>
      </w:r>
      <w:r w:rsidR="0066179E">
        <w:rPr>
          <w:rFonts w:hint="cs"/>
          <w:rtl/>
        </w:rPr>
        <w:t>،</w:t>
      </w:r>
      <w:r w:rsidRPr="00386BD7">
        <w:rPr>
          <w:rFonts w:hint="cs"/>
          <w:rtl/>
        </w:rPr>
        <w:t xml:space="preserve"> فقال</w:t>
      </w:r>
      <w:r w:rsidR="00752998">
        <w:rPr>
          <w:rFonts w:hint="cs"/>
          <w:rtl/>
        </w:rPr>
        <w:t>:</w:t>
      </w:r>
      <w:r w:rsidRPr="00386BD7">
        <w:rPr>
          <w:rFonts w:hint="cs"/>
          <w:rtl/>
        </w:rPr>
        <w:t xml:space="preserve"> أيّ شي‏ء تساوي خطبتهم وهم يؤذنون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ولابد من الحضور ودوس بساطي</w:t>
      </w:r>
      <w:r w:rsidR="0066179E">
        <w:rPr>
          <w:rFonts w:hint="cs"/>
          <w:rtl/>
        </w:rPr>
        <w:t>،</w:t>
      </w:r>
      <w:r w:rsidRPr="00386BD7">
        <w:rPr>
          <w:rFonts w:hint="cs"/>
          <w:rtl/>
        </w:rPr>
        <w:t xml:space="preserve"> فامتنع محمود من ذلك</w:t>
      </w:r>
      <w:r w:rsidR="0066179E">
        <w:rPr>
          <w:rFonts w:hint="cs"/>
          <w:rtl/>
        </w:rPr>
        <w:t>.</w:t>
      </w:r>
    </w:p>
    <w:p w:rsidR="0066179E" w:rsidRDefault="009834C4" w:rsidP="00752998">
      <w:pPr>
        <w:pStyle w:val="libNormal"/>
        <w:rPr>
          <w:rtl/>
        </w:rPr>
      </w:pPr>
      <w:r w:rsidRPr="00752998">
        <w:rPr>
          <w:rFonts w:hint="cs"/>
          <w:rtl/>
        </w:rPr>
        <w:t>فاشتد الحصار على البلد</w:t>
      </w:r>
      <w:r w:rsidR="0066179E" w:rsidRPr="00752998">
        <w:rPr>
          <w:rFonts w:hint="cs"/>
          <w:rtl/>
        </w:rPr>
        <w:t>،</w:t>
      </w:r>
      <w:r w:rsidRPr="00752998">
        <w:rPr>
          <w:rFonts w:hint="cs"/>
          <w:rtl/>
        </w:rPr>
        <w:t xml:space="preserve"> وغلت الأسعار</w:t>
      </w:r>
      <w:r w:rsidR="0066179E" w:rsidRPr="00752998">
        <w:rPr>
          <w:rFonts w:hint="cs"/>
          <w:rtl/>
        </w:rPr>
        <w:t>،</w:t>
      </w:r>
      <w:r w:rsidRPr="00752998">
        <w:rPr>
          <w:rFonts w:hint="cs"/>
          <w:rtl/>
        </w:rPr>
        <w:t xml:space="preserve"> وعظم القتال وزحف السلطان يوماً وقرب من البلد</w:t>
      </w:r>
      <w:r w:rsidR="0066179E" w:rsidRPr="00752998">
        <w:rPr>
          <w:rFonts w:hint="cs"/>
          <w:rtl/>
        </w:rPr>
        <w:t>،</w:t>
      </w:r>
      <w:r w:rsidRPr="00752998">
        <w:rPr>
          <w:rFonts w:hint="cs"/>
          <w:rtl/>
        </w:rPr>
        <w:t xml:space="preserve"> فوقع حجر منجنيق في فرسه</w:t>
      </w:r>
      <w:r w:rsidR="0066179E" w:rsidRPr="00752998">
        <w:rPr>
          <w:rFonts w:hint="cs"/>
          <w:rtl/>
        </w:rPr>
        <w:t>،</w:t>
      </w:r>
      <w:r w:rsidRPr="00752998">
        <w:rPr>
          <w:rFonts w:hint="cs"/>
          <w:rtl/>
        </w:rPr>
        <w:t xml:space="preserve"> فلما عظم الأمر على محمود خرج ليلاً</w:t>
      </w:r>
      <w:r w:rsidR="0066179E" w:rsidRPr="00752998">
        <w:rPr>
          <w:rFonts w:hint="cs"/>
          <w:rtl/>
        </w:rPr>
        <w:t>،</w:t>
      </w:r>
      <w:r w:rsidRPr="00752998">
        <w:rPr>
          <w:rFonts w:hint="cs"/>
          <w:rtl/>
        </w:rPr>
        <w:t xml:space="preserve"> ومعه والدته منيعة بنت وثّاب النميري</w:t>
      </w:r>
      <w:r w:rsidR="0066179E" w:rsidRPr="00752998">
        <w:rPr>
          <w:rFonts w:hint="cs"/>
          <w:rtl/>
        </w:rPr>
        <w:t>،</w:t>
      </w:r>
      <w:r w:rsidRPr="00752998">
        <w:rPr>
          <w:rFonts w:hint="cs"/>
          <w:rtl/>
        </w:rPr>
        <w:t xml:space="preserve"> فدخلا على السلطان وقالت له</w:t>
      </w:r>
      <w:r w:rsidR="00752998">
        <w:rPr>
          <w:rFonts w:hint="cs"/>
          <w:rtl/>
        </w:rPr>
        <w:t>:</w:t>
      </w:r>
      <w:r w:rsidRPr="00752998">
        <w:rPr>
          <w:rFonts w:hint="cs"/>
          <w:rtl/>
        </w:rPr>
        <w:t xml:space="preserve"> هذا ولدي فافعل به ما تحبّ</w:t>
      </w:r>
      <w:r w:rsidR="0066179E" w:rsidRPr="00752998">
        <w:rPr>
          <w:rFonts w:hint="cs"/>
          <w:rtl/>
        </w:rPr>
        <w:t>،</w:t>
      </w:r>
      <w:r w:rsidRPr="00752998">
        <w:rPr>
          <w:rFonts w:hint="cs"/>
          <w:rtl/>
        </w:rPr>
        <w:t xml:space="preserve"> فتلقاهما بالجميل وخلع على محمود وأعاده إلى بلده فأنفذ إلى السلطان مالاً جزيلاً </w:t>
      </w:r>
      <w:r w:rsidRPr="009834C4">
        <w:rPr>
          <w:rStyle w:val="libFootnotenumChar"/>
          <w:rFonts w:hint="cs"/>
          <w:rtl/>
        </w:rPr>
        <w:t>(910)</w:t>
      </w:r>
      <w:r w:rsidR="0066179E" w:rsidRPr="00752998">
        <w:rPr>
          <w:rFonts w:hint="cs"/>
          <w:rtl/>
        </w:rPr>
        <w:t>.</w:t>
      </w:r>
    </w:p>
    <w:p w:rsidR="0066179E" w:rsidRDefault="009834C4" w:rsidP="00752998">
      <w:pPr>
        <w:pStyle w:val="libNormal"/>
        <w:rPr>
          <w:rtl/>
        </w:rPr>
      </w:pPr>
      <w:r w:rsidRPr="00752998">
        <w:rPr>
          <w:rFonts w:hint="cs"/>
          <w:rtl/>
        </w:rPr>
        <w:t>وخطب محمود بن صالح بحلب للقائم بأمر اللَّه وللسلطان ألب أرسلان</w:t>
      </w:r>
      <w:r w:rsidR="0066179E" w:rsidRPr="00752998">
        <w:rPr>
          <w:rFonts w:hint="cs"/>
          <w:rtl/>
        </w:rPr>
        <w:t>.</w:t>
      </w:r>
      <w:r w:rsidRPr="00752998">
        <w:rPr>
          <w:rFonts w:hint="cs"/>
          <w:rtl/>
        </w:rPr>
        <w:t>.. فأخذت العامة حُصُرَ الجامع</w:t>
      </w:r>
      <w:r w:rsidR="0066179E" w:rsidRPr="00752998">
        <w:rPr>
          <w:rFonts w:hint="cs"/>
          <w:rtl/>
        </w:rPr>
        <w:t>،</w:t>
      </w:r>
      <w:r w:rsidRPr="00752998">
        <w:rPr>
          <w:rFonts w:hint="cs"/>
          <w:rtl/>
        </w:rPr>
        <w:t xml:space="preserve"> وقالوا</w:t>
      </w:r>
      <w:r w:rsidR="00752998">
        <w:rPr>
          <w:rFonts w:hint="cs"/>
          <w:rtl/>
        </w:rPr>
        <w:t>:</w:t>
      </w:r>
      <w:r w:rsidRPr="00752998">
        <w:rPr>
          <w:rFonts w:hint="cs"/>
          <w:rtl/>
        </w:rPr>
        <w:t xml:space="preserve"> هذه حُصُرُ عليّ بن أبي طالب</w:t>
      </w:r>
      <w:r w:rsidR="0066179E" w:rsidRPr="00752998">
        <w:rPr>
          <w:rFonts w:hint="cs"/>
          <w:rtl/>
        </w:rPr>
        <w:t>،</w:t>
      </w:r>
      <w:r w:rsidRPr="00752998">
        <w:rPr>
          <w:rFonts w:hint="cs"/>
          <w:rtl/>
        </w:rPr>
        <w:t xml:space="preserve"> فليأتِ أبو بكر بحُصُرٍ يصلّي عليها الناس </w:t>
      </w:r>
      <w:r w:rsidRPr="009834C4">
        <w:rPr>
          <w:rStyle w:val="libFootnotenumChar"/>
          <w:rFonts w:hint="cs"/>
          <w:rtl/>
        </w:rPr>
        <w:t>(911)</w:t>
      </w:r>
      <w:r w:rsidR="0066179E" w:rsidRPr="00752998">
        <w:rPr>
          <w:rFonts w:hint="cs"/>
          <w:rtl/>
        </w:rPr>
        <w:t>.</w:t>
      </w:r>
    </w:p>
    <w:p w:rsidR="009834C4" w:rsidRPr="00386BD7"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النجوم الزاهرة</w:t>
      </w:r>
      <w:r w:rsidR="0066179E" w:rsidRPr="00752998">
        <w:rPr>
          <w:rStyle w:val="libBold2Char"/>
          <w:rFonts w:hint="cs"/>
          <w:rtl/>
        </w:rPr>
        <w:t>)</w:t>
      </w:r>
      <w:r w:rsidRPr="00752998">
        <w:rPr>
          <w:rFonts w:hint="cs"/>
          <w:rtl/>
        </w:rPr>
        <w:t xml:space="preserve"> </w:t>
      </w:r>
      <w:r w:rsidRPr="009834C4">
        <w:rPr>
          <w:rStyle w:val="libFootnotenumChar"/>
          <w:rFonts w:hint="cs"/>
          <w:rtl/>
        </w:rPr>
        <w:t>(912)</w:t>
      </w:r>
      <w:r w:rsidRPr="00752998">
        <w:rPr>
          <w:rFonts w:hint="cs"/>
          <w:rtl/>
        </w:rPr>
        <w:t xml:space="preserve"> عن الشيخ شمس الدين بن قزاوغلي في المرآة</w:t>
      </w:r>
      <w:r w:rsidR="0066179E" w:rsidRPr="00752998">
        <w:rPr>
          <w:rFonts w:hint="cs"/>
          <w:rtl/>
        </w:rPr>
        <w:t>،</w:t>
      </w:r>
      <w:r w:rsidRPr="00752998">
        <w:rPr>
          <w:rFonts w:hint="cs"/>
          <w:rtl/>
        </w:rPr>
        <w:t xml:space="preserve"> قال</w:t>
      </w:r>
      <w:r w:rsidR="00752998">
        <w:rPr>
          <w:rFonts w:hint="cs"/>
          <w:rtl/>
        </w:rPr>
        <w:t>:</w:t>
      </w:r>
      <w:r w:rsidR="0066179E" w:rsidRPr="00752998">
        <w:rPr>
          <w:rFonts w:hint="cs"/>
          <w:rtl/>
        </w:rPr>
        <w:t>.</w:t>
      </w:r>
      <w:r w:rsidRPr="00752998">
        <w:rPr>
          <w:rFonts w:hint="cs"/>
          <w:rtl/>
        </w:rPr>
        <w:t>.. وضاقت يد أبي هاشم محمّد أمير مكّة بانقطاع ما كان يأتيه من مصر</w:t>
      </w:r>
      <w:r w:rsidR="0066179E" w:rsidRPr="00752998">
        <w:rPr>
          <w:rFonts w:hint="cs"/>
          <w:rtl/>
        </w:rPr>
        <w:t>،</w:t>
      </w:r>
      <w:r w:rsidRPr="00752998">
        <w:rPr>
          <w:rFonts w:hint="cs"/>
          <w:rtl/>
        </w:rPr>
        <w:t xml:space="preserve"> فأخذ قناديل الكعبة وسقورها وصفائح الباب والميزاب</w:t>
      </w:r>
      <w:r w:rsidR="0066179E" w:rsidRPr="00752998">
        <w:rPr>
          <w:rFonts w:hint="cs"/>
          <w:rtl/>
        </w:rPr>
        <w:t>،</w:t>
      </w:r>
      <w:r w:rsidRPr="00752998">
        <w:rPr>
          <w:rFonts w:hint="cs"/>
          <w:rtl/>
        </w:rPr>
        <w:t xml:space="preserve"> وصادر أهل مكّة فهربوا</w:t>
      </w:r>
      <w:r w:rsidR="0066179E" w:rsidRPr="00752998">
        <w:rPr>
          <w:rFonts w:hint="cs"/>
          <w:rtl/>
        </w:rPr>
        <w:t>،</w:t>
      </w:r>
      <w:r w:rsidRPr="00752998">
        <w:rPr>
          <w:rFonts w:hint="cs"/>
          <w:rtl/>
        </w:rPr>
        <w:t xml:space="preserve"> وكذا</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(909) الكامل في التاريخ 8: 107</w:t>
      </w:r>
      <w:r w:rsidR="0066179E">
        <w:rPr>
          <w:rFonts w:hint="cs"/>
          <w:rtl/>
        </w:rPr>
        <w:t>.</w:t>
      </w:r>
    </w:p>
    <w:p w:rsidR="009834C4" w:rsidRPr="009834C4" w:rsidRDefault="009834C4" w:rsidP="009834C4">
      <w:pPr>
        <w:pStyle w:val="libFootnote0"/>
        <w:rPr>
          <w:rtl/>
        </w:rPr>
      </w:pPr>
      <w:r w:rsidRPr="00386BD7">
        <w:rPr>
          <w:rFonts w:hint="cs"/>
          <w:rtl/>
        </w:rPr>
        <w:t>(910) الكامل في التاريخ 8: 109</w:t>
      </w:r>
      <w:r w:rsidR="0066179E">
        <w:rPr>
          <w:rFonts w:hint="cs"/>
          <w:rtl/>
        </w:rPr>
        <w:t>.</w:t>
      </w:r>
    </w:p>
    <w:p w:rsidR="009834C4" w:rsidRPr="009834C4" w:rsidRDefault="009834C4" w:rsidP="009834C4">
      <w:pPr>
        <w:pStyle w:val="libFootnote0"/>
        <w:rPr>
          <w:rtl/>
        </w:rPr>
      </w:pPr>
      <w:r w:rsidRPr="00386BD7">
        <w:rPr>
          <w:rFonts w:hint="cs"/>
          <w:rtl/>
        </w:rPr>
        <w:t>(911) الكامل في التاريخ 8: 108</w:t>
      </w:r>
      <w:r w:rsidR="0066179E">
        <w:rPr>
          <w:rFonts w:hint="cs"/>
          <w:rtl/>
        </w:rPr>
        <w:t>.</w:t>
      </w:r>
    </w:p>
    <w:p w:rsidR="009834C4" w:rsidRPr="009834C4" w:rsidRDefault="009834C4" w:rsidP="009834C4">
      <w:pPr>
        <w:pStyle w:val="libFootnote0"/>
        <w:rPr>
          <w:rtl/>
        </w:rPr>
      </w:pPr>
      <w:r w:rsidRPr="00386BD7">
        <w:rPr>
          <w:rFonts w:hint="cs"/>
          <w:rtl/>
        </w:rPr>
        <w:t>(912) في أحداث سنة 428</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فعل أمير المدينة مهنّأ وقَطَعَاً الخطبة للمستنصر [ الفاطمي ] وخطبا لبني العبّاس - الخليفة القائم بأمر اللَّه - وبعثا إلى السلطان ألب أرسلان السلجوقي حاكم بغداد بذلك</w:t>
      </w:r>
      <w:r w:rsidR="0066179E" w:rsidRPr="00752998">
        <w:rPr>
          <w:rFonts w:hint="cs"/>
          <w:rtl/>
        </w:rPr>
        <w:t>،</w:t>
      </w:r>
      <w:r w:rsidRPr="00752998">
        <w:rPr>
          <w:rFonts w:hint="cs"/>
          <w:rtl/>
        </w:rPr>
        <w:t xml:space="preserve"> وأنّهما أذّنا بمكة والمدينة الأذان المعتاد وتركا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فأرسل ألب أرسلان إلى صاحب مكّة أبي هاشم المذكور بثلاثين ألف دينار</w:t>
      </w:r>
      <w:r w:rsidR="0066179E" w:rsidRPr="00752998">
        <w:rPr>
          <w:rFonts w:hint="cs"/>
          <w:rtl/>
        </w:rPr>
        <w:t>،</w:t>
      </w:r>
      <w:r w:rsidRPr="00752998">
        <w:rPr>
          <w:rFonts w:hint="cs"/>
          <w:rtl/>
        </w:rPr>
        <w:t xml:space="preserve"> و إلى صاحب المدينة بعشرين ألف دينار</w:t>
      </w:r>
      <w:r w:rsidR="0066179E" w:rsidRPr="00752998">
        <w:rPr>
          <w:rFonts w:hint="cs"/>
          <w:rtl/>
        </w:rPr>
        <w:t>،</w:t>
      </w:r>
      <w:r w:rsidRPr="00752998">
        <w:rPr>
          <w:rFonts w:hint="cs"/>
          <w:rtl/>
        </w:rPr>
        <w:t xml:space="preserve"> وبلغ الخبر بذلك المستنصر فلم يلتفت إليه لشغله بنفسه ورعيته من عظم الغلاء </w:t>
      </w:r>
      <w:r w:rsidRPr="009834C4">
        <w:rPr>
          <w:rStyle w:val="libFootnotenumChar"/>
          <w:rFonts w:hint="cs"/>
          <w:rtl/>
        </w:rPr>
        <w:t>(913)</w:t>
      </w:r>
      <w:r w:rsidR="0066179E" w:rsidRPr="00752998">
        <w:rPr>
          <w:rFonts w:hint="cs"/>
          <w:rtl/>
        </w:rPr>
        <w:t>.</w:t>
      </w:r>
    </w:p>
    <w:p w:rsidR="0066179E" w:rsidRDefault="009834C4" w:rsidP="00752998">
      <w:pPr>
        <w:pStyle w:val="libNormal"/>
        <w:rPr>
          <w:rtl/>
        </w:rPr>
      </w:pPr>
      <w:r w:rsidRPr="00752998">
        <w:rPr>
          <w:rFonts w:hint="cs"/>
          <w:rtl/>
        </w:rPr>
        <w:t>وفي أحداث سنة 464 قال</w:t>
      </w:r>
      <w:r w:rsidR="00752998">
        <w:rPr>
          <w:rFonts w:hint="cs"/>
          <w:rtl/>
        </w:rPr>
        <w:t>:</w:t>
      </w:r>
      <w:r w:rsidRPr="00752998">
        <w:rPr>
          <w:rFonts w:hint="cs"/>
          <w:rtl/>
        </w:rPr>
        <w:t xml:space="preserve"> بعث الخليفة بأمر اللَّه الشريف أبا طالب الحسن بن محمّد أخا طرَّاد الزينبي إلى أبي هاشم محمّد أمير مكّة بمال وخلع</w:t>
      </w:r>
      <w:r w:rsidR="0066179E" w:rsidRPr="00752998">
        <w:rPr>
          <w:rFonts w:hint="cs"/>
          <w:rtl/>
        </w:rPr>
        <w:t>،</w:t>
      </w:r>
      <w:r w:rsidRPr="00752998">
        <w:rPr>
          <w:rFonts w:hint="cs"/>
          <w:rtl/>
        </w:rPr>
        <w:t xml:space="preserve"> وقال له</w:t>
      </w:r>
      <w:r w:rsidR="00752998">
        <w:rPr>
          <w:rFonts w:hint="cs"/>
          <w:rtl/>
        </w:rPr>
        <w:t>:</w:t>
      </w:r>
      <w:r w:rsidRPr="00752998">
        <w:rPr>
          <w:rFonts w:hint="cs"/>
          <w:rtl/>
        </w:rPr>
        <w:t xml:space="preserve"> غيِّر الأذان وأبطل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فناظره أبو هاشم مناظرة طويلة وقال له</w:t>
      </w:r>
      <w:r w:rsidR="00752998">
        <w:rPr>
          <w:rFonts w:hint="cs"/>
          <w:rtl/>
        </w:rPr>
        <w:t>:</w:t>
      </w:r>
      <w:r w:rsidRPr="00752998">
        <w:rPr>
          <w:rFonts w:hint="cs"/>
          <w:rtl/>
        </w:rPr>
        <w:t xml:space="preserve"> هذا أذان أمير المؤمنين عليّ بن أبي طالب</w:t>
      </w:r>
      <w:r w:rsidR="0066179E" w:rsidRPr="00752998">
        <w:rPr>
          <w:rFonts w:hint="cs"/>
          <w:rtl/>
        </w:rPr>
        <w:t>،</w:t>
      </w:r>
      <w:r w:rsidRPr="00752998">
        <w:rPr>
          <w:rFonts w:hint="cs"/>
          <w:rtl/>
        </w:rPr>
        <w:t xml:space="preserve"> فقال له أخو الشريف</w:t>
      </w:r>
      <w:r w:rsidR="00752998">
        <w:rPr>
          <w:rFonts w:hint="cs"/>
          <w:rtl/>
        </w:rPr>
        <w:t>:</w:t>
      </w:r>
      <w:r w:rsidRPr="00752998">
        <w:rPr>
          <w:rFonts w:hint="cs"/>
          <w:rtl/>
        </w:rPr>
        <w:t xml:space="preserve"> ما صحَّ عنه و إنّما عبد اللَّه بن عمر بن الخطاب روي عنه أنه أذّن به في بعض أسفاره</w:t>
      </w:r>
      <w:r w:rsidR="0066179E" w:rsidRPr="00752998">
        <w:rPr>
          <w:rFonts w:hint="cs"/>
          <w:rtl/>
        </w:rPr>
        <w:t>،</w:t>
      </w:r>
      <w:r w:rsidRPr="00752998">
        <w:rPr>
          <w:rFonts w:hint="cs"/>
          <w:rtl/>
        </w:rPr>
        <w:t xml:space="preserve"> وما أنت وابن عمر</w:t>
      </w:r>
      <w:r w:rsidR="0066179E" w:rsidRPr="00752998">
        <w:rPr>
          <w:rFonts w:hint="cs"/>
          <w:rtl/>
        </w:rPr>
        <w:t>!</w:t>
      </w:r>
      <w:r w:rsidRPr="00752998">
        <w:rPr>
          <w:rFonts w:hint="cs"/>
          <w:rtl/>
        </w:rPr>
        <w:t xml:space="preserve"> فأسقطه من الأذان </w:t>
      </w:r>
      <w:r w:rsidRPr="009834C4">
        <w:rPr>
          <w:rStyle w:val="libFootnotenumChar"/>
          <w:rFonts w:hint="cs"/>
          <w:rtl/>
        </w:rPr>
        <w:t>(914)</w:t>
      </w:r>
      <w:r w:rsidR="0066179E" w:rsidRPr="008922A0">
        <w:rPr>
          <w:rFonts w:hint="cs"/>
          <w:rtl/>
        </w:rPr>
        <w:t>.</w:t>
      </w:r>
    </w:p>
    <w:p w:rsidR="009834C4" w:rsidRPr="00386BD7" w:rsidRDefault="009834C4" w:rsidP="00752998">
      <w:pPr>
        <w:pStyle w:val="libNormal"/>
        <w:rPr>
          <w:rtl/>
        </w:rPr>
      </w:pPr>
      <w:r w:rsidRPr="00752998">
        <w:rPr>
          <w:rFonts w:hint="cs"/>
          <w:rtl/>
        </w:rPr>
        <w:t xml:space="preserve">وجاء في </w:t>
      </w:r>
      <w:r w:rsidRPr="00752998">
        <w:rPr>
          <w:rStyle w:val="libBold2Char"/>
          <w:rFonts w:hint="cs"/>
          <w:rtl/>
        </w:rPr>
        <w:t>تاريخ الخلفاء</w:t>
      </w:r>
      <w:r w:rsidRPr="00752998">
        <w:rPr>
          <w:rFonts w:hint="cs"/>
          <w:rtl/>
        </w:rPr>
        <w:t xml:space="preserve"> بأن الخطبة اُعيدت للعبيدي بمكة في سنة 915 </w:t>
      </w:r>
      <w:r w:rsidRPr="009834C4">
        <w:rPr>
          <w:rStyle w:val="libFootnotenumChar"/>
          <w:rFonts w:hint="cs"/>
          <w:rtl/>
        </w:rPr>
        <w:t>(467)</w:t>
      </w:r>
      <w:r w:rsidR="0066179E" w:rsidRPr="00752998">
        <w:rPr>
          <w:rFonts w:hint="cs"/>
          <w:rtl/>
        </w:rPr>
        <w:t>.</w:t>
      </w:r>
    </w:p>
    <w:p w:rsidR="0066179E" w:rsidRDefault="009834C4" w:rsidP="001D7608">
      <w:pPr>
        <w:pStyle w:val="libBold1"/>
        <w:rPr>
          <w:rtl/>
        </w:rPr>
      </w:pPr>
      <w:bookmarkStart w:id="100" w:name="الشام_(_سنة_468_هـ_)_"/>
      <w:r w:rsidRPr="00386BD7">
        <w:rPr>
          <w:rFonts w:hint="cs"/>
          <w:rtl/>
        </w:rPr>
        <w:t xml:space="preserve">الشام </w:t>
      </w:r>
      <w:r w:rsidR="0066179E">
        <w:rPr>
          <w:rFonts w:hint="cs"/>
          <w:rtl/>
        </w:rPr>
        <w:t>(</w:t>
      </w:r>
      <w:r w:rsidRPr="00386BD7">
        <w:rPr>
          <w:rFonts w:hint="cs"/>
          <w:rtl/>
        </w:rPr>
        <w:t>سنة 468 هـ</w:t>
      </w:r>
      <w:r w:rsidR="0066179E">
        <w:rPr>
          <w:rFonts w:hint="cs"/>
          <w:rtl/>
        </w:rPr>
        <w:t>)</w:t>
      </w:r>
      <w:bookmarkEnd w:id="100"/>
    </w:p>
    <w:p w:rsidR="009834C4" w:rsidRPr="00386BD7" w:rsidRDefault="009834C4" w:rsidP="00752998">
      <w:pPr>
        <w:pStyle w:val="libNormal"/>
        <w:rPr>
          <w:rtl/>
        </w:rPr>
      </w:pPr>
      <w:r w:rsidRPr="00752998">
        <w:rPr>
          <w:rFonts w:hint="cs"/>
          <w:rtl/>
        </w:rPr>
        <w:t xml:space="preserve">جاء في </w:t>
      </w:r>
      <w:r w:rsidR="0066179E" w:rsidRPr="00752998">
        <w:rPr>
          <w:rStyle w:val="libBold2Char"/>
          <w:rFonts w:hint="cs"/>
          <w:rtl/>
        </w:rPr>
        <w:t>(</w:t>
      </w:r>
      <w:r w:rsidRPr="00752998">
        <w:rPr>
          <w:rStyle w:val="libBold2Char"/>
          <w:rFonts w:hint="cs"/>
          <w:rtl/>
        </w:rPr>
        <w:t>مآثر الإنافة</w:t>
      </w:r>
      <w:r w:rsidR="0066179E" w:rsidRPr="00752998">
        <w:rPr>
          <w:rStyle w:val="libBold2Char"/>
          <w:rFonts w:hint="cs"/>
          <w:rtl/>
        </w:rPr>
        <w:t>)</w:t>
      </w:r>
      <w:r w:rsidRPr="00752998">
        <w:rPr>
          <w:rStyle w:val="libBold2Char"/>
          <w:rFonts w:hint="cs"/>
          <w:rtl/>
        </w:rPr>
        <w:t xml:space="preserve"> </w:t>
      </w:r>
      <w:r w:rsidRPr="00752998">
        <w:rPr>
          <w:rFonts w:hint="cs"/>
          <w:rtl/>
        </w:rPr>
        <w:t>للقلقشندي</w:t>
      </w:r>
      <w:r w:rsidR="00752998">
        <w:rPr>
          <w:rFonts w:hint="cs"/>
          <w:rtl/>
        </w:rPr>
        <w:t>:</w:t>
      </w:r>
      <w:r w:rsidR="0066179E" w:rsidRPr="00752998">
        <w:rPr>
          <w:rFonts w:hint="cs"/>
          <w:rtl/>
        </w:rPr>
        <w:t>.</w:t>
      </w:r>
      <w:r w:rsidRPr="00752998">
        <w:rPr>
          <w:rFonts w:hint="cs"/>
          <w:rtl/>
        </w:rPr>
        <w:t>.. تغلّب على دمشق أتسز بن أرتق الخوارزمي المعروف بالأقسيس</w:t>
      </w:r>
      <w:r w:rsidR="0066179E" w:rsidRPr="00752998">
        <w:rPr>
          <w:rFonts w:hint="cs"/>
          <w:rtl/>
        </w:rPr>
        <w:t>،</w:t>
      </w:r>
      <w:r w:rsidRPr="00752998">
        <w:rPr>
          <w:rFonts w:hint="cs"/>
          <w:rtl/>
        </w:rPr>
        <w:t xml:space="preserve"> أحد أمراء السلطان ملكشاه السلجوقي [ ابن ألب أرسلان ] في سنة 468 وقطع الخطبة بها للمستنصر الفاطمي وخطب للمقتدي </w:t>
      </w:r>
      <w:r w:rsidRPr="009834C4">
        <w:rPr>
          <w:rStyle w:val="libFootnotenumChar"/>
          <w:rFonts w:hint="cs"/>
          <w:rtl/>
        </w:rPr>
        <w:t>(916)</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(913) النجوم الزاهرة 5: 23.</w:t>
      </w:r>
    </w:p>
    <w:p w:rsidR="009834C4" w:rsidRPr="009834C4" w:rsidRDefault="009834C4" w:rsidP="009834C4">
      <w:pPr>
        <w:pStyle w:val="libFootnote0"/>
        <w:rPr>
          <w:rtl/>
        </w:rPr>
      </w:pPr>
      <w:r w:rsidRPr="00386BD7">
        <w:rPr>
          <w:rFonts w:hint="cs"/>
          <w:rtl/>
        </w:rPr>
        <w:t>(914) النجوم الزاهرة 5: 89.</w:t>
      </w:r>
    </w:p>
    <w:p w:rsidR="009834C4" w:rsidRPr="009834C4" w:rsidRDefault="009834C4" w:rsidP="009834C4">
      <w:pPr>
        <w:pStyle w:val="libFootnote0"/>
        <w:rPr>
          <w:rtl/>
        </w:rPr>
      </w:pPr>
      <w:r w:rsidRPr="00386BD7">
        <w:rPr>
          <w:rFonts w:hint="cs"/>
          <w:rtl/>
        </w:rPr>
        <w:t>(915) تاريخ الخلفاء 1: 423.</w:t>
      </w:r>
    </w:p>
    <w:p w:rsidR="009834C4" w:rsidRPr="009834C4" w:rsidRDefault="009834C4" w:rsidP="009834C4">
      <w:pPr>
        <w:pStyle w:val="libFootnote0"/>
        <w:rPr>
          <w:rtl/>
        </w:rPr>
      </w:pPr>
      <w:r w:rsidRPr="00386BD7">
        <w:rPr>
          <w:rFonts w:hint="cs"/>
          <w:rtl/>
        </w:rPr>
        <w:t>(916) ولي المقتدي 467 بعد وفاة والده القائم باللَّه</w:t>
      </w:r>
      <w:r w:rsidR="0066179E">
        <w:rPr>
          <w:rFonts w:hint="cs"/>
          <w:rtl/>
        </w:rPr>
        <w:t>،</w:t>
      </w:r>
      <w:r w:rsidRPr="00386BD7">
        <w:rPr>
          <w:rFonts w:hint="cs"/>
          <w:rtl/>
        </w:rPr>
        <w:t xml:space="preserve"> ومما يجب التنبيه عليه أنّ الخطبة للعلويين</w:t>
      </w:r>
    </w:p>
    <w:p w:rsidR="009834C4" w:rsidRPr="009834C4" w:rsidRDefault="009834C4" w:rsidP="009834C4">
      <w:pPr>
        <w:pStyle w:val="libFootnote0"/>
        <w:rPr>
          <w:rtl/>
        </w:rPr>
      </w:pPr>
      <w:r w:rsidRPr="009834C4">
        <w:rPr>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العباسي</w:t>
      </w:r>
      <w:r w:rsidR="0066179E" w:rsidRPr="00752998">
        <w:rPr>
          <w:rFonts w:hint="cs"/>
          <w:rtl/>
        </w:rPr>
        <w:t>،</w:t>
      </w:r>
      <w:r w:rsidRPr="00752998">
        <w:rPr>
          <w:rFonts w:hint="cs"/>
          <w:rtl/>
        </w:rPr>
        <w:t xml:space="preserve"> ومنع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ولم يخطب بعدها بالشام لأحد من الفاطميين وبقي بها إلى ما بعد خلافة المقتدي </w:t>
      </w:r>
      <w:r w:rsidRPr="009834C4">
        <w:rPr>
          <w:rStyle w:val="libFootnotenumChar"/>
          <w:rFonts w:hint="cs"/>
          <w:rtl/>
        </w:rPr>
        <w:t>(917)</w:t>
      </w:r>
      <w:r w:rsidR="0066179E" w:rsidRPr="008922A0">
        <w:rPr>
          <w:rFonts w:hint="cs"/>
          <w:rtl/>
        </w:rPr>
        <w:t>.</w:t>
      </w:r>
    </w:p>
    <w:p w:rsidR="0066179E"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الكامل</w:t>
      </w:r>
      <w:r w:rsidR="0066179E" w:rsidRPr="00752998">
        <w:rPr>
          <w:rStyle w:val="libBold2Char"/>
          <w:rFonts w:hint="cs"/>
          <w:rtl/>
        </w:rPr>
        <w:t>)</w:t>
      </w:r>
      <w:r w:rsidRPr="00752998">
        <w:rPr>
          <w:rFonts w:hint="cs"/>
          <w:rtl/>
        </w:rPr>
        <w:t xml:space="preserve"> لابن الأثير</w:t>
      </w:r>
      <w:r w:rsidR="00752998">
        <w:rPr>
          <w:rFonts w:hint="cs"/>
          <w:rtl/>
        </w:rPr>
        <w:t>:</w:t>
      </w:r>
      <w:r w:rsidR="0066179E" w:rsidRPr="00752998">
        <w:rPr>
          <w:rFonts w:hint="cs"/>
          <w:rtl/>
        </w:rPr>
        <w:t>.</w:t>
      </w:r>
      <w:r w:rsidRPr="00752998">
        <w:rPr>
          <w:rFonts w:hint="cs"/>
          <w:rtl/>
        </w:rPr>
        <w:t>.. ودخلها هو [ أي الأقسيس ] وعسكره في ذي القعدة وخطب بها يوم الجمعة لخمس بقين من ذي القعدة للمقتدي بأمر اللَّه الخليفة العباسي</w:t>
      </w:r>
      <w:r w:rsidR="0066179E" w:rsidRPr="00752998">
        <w:rPr>
          <w:rFonts w:hint="cs"/>
          <w:rtl/>
        </w:rPr>
        <w:t>،</w:t>
      </w:r>
      <w:r w:rsidRPr="00752998">
        <w:rPr>
          <w:rFonts w:hint="cs"/>
          <w:rtl/>
        </w:rPr>
        <w:t xml:space="preserve"> وكان آخر ما خطب فيها للعلويين المصريين</w:t>
      </w:r>
      <w:r w:rsidR="0066179E" w:rsidRPr="00752998">
        <w:rPr>
          <w:rFonts w:hint="cs"/>
          <w:rtl/>
        </w:rPr>
        <w:t>،</w:t>
      </w:r>
      <w:r w:rsidRPr="00752998">
        <w:rPr>
          <w:rFonts w:hint="cs"/>
          <w:rtl/>
        </w:rPr>
        <w:t xml:space="preserve"> وتغلب على أكثر الشام</w:t>
      </w:r>
      <w:r w:rsidR="0066179E" w:rsidRPr="00752998">
        <w:rPr>
          <w:rFonts w:hint="cs"/>
          <w:rtl/>
        </w:rPr>
        <w:t>،</w:t>
      </w:r>
      <w:r w:rsidRPr="00752998">
        <w:rPr>
          <w:rFonts w:hint="cs"/>
          <w:rtl/>
        </w:rPr>
        <w:t xml:space="preserve"> ومنع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ففرح أهلها فرحاً عظيماً</w:t>
      </w:r>
      <w:r w:rsidR="0066179E" w:rsidRPr="00752998">
        <w:rPr>
          <w:rFonts w:hint="cs"/>
          <w:rtl/>
        </w:rPr>
        <w:t>،</w:t>
      </w:r>
      <w:r w:rsidRPr="00752998">
        <w:rPr>
          <w:rFonts w:hint="cs"/>
          <w:rtl/>
        </w:rPr>
        <w:t xml:space="preserve"> وظلم أهلها وأساء السيرة فيهم </w:t>
      </w:r>
      <w:r w:rsidRPr="009834C4">
        <w:rPr>
          <w:rStyle w:val="libFootnotenumChar"/>
          <w:rFonts w:hint="cs"/>
          <w:rtl/>
        </w:rPr>
        <w:t>(918)</w:t>
      </w:r>
      <w:r w:rsidR="0066179E" w:rsidRPr="00752998">
        <w:rPr>
          <w:rFonts w:hint="cs"/>
          <w:rtl/>
        </w:rPr>
        <w:t>.</w:t>
      </w:r>
    </w:p>
    <w:p w:rsidR="0066179E"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البداية والنهاية</w:t>
      </w:r>
      <w:r w:rsidR="0066179E" w:rsidRPr="00752998">
        <w:rPr>
          <w:rStyle w:val="libBold2Char"/>
          <w:rFonts w:hint="cs"/>
          <w:rtl/>
        </w:rPr>
        <w:t>)</w:t>
      </w:r>
      <w:r w:rsidRPr="00752998">
        <w:rPr>
          <w:rFonts w:hint="cs"/>
          <w:rtl/>
        </w:rPr>
        <w:t xml:space="preserve"> لابن كثير</w:t>
      </w:r>
      <w:r w:rsidR="0066179E" w:rsidRPr="00752998">
        <w:rPr>
          <w:rFonts w:hint="cs"/>
          <w:rtl/>
        </w:rPr>
        <w:t>،</w:t>
      </w:r>
      <w:r w:rsidRPr="00752998">
        <w:rPr>
          <w:rFonts w:hint="cs"/>
          <w:rtl/>
        </w:rPr>
        <w:t xml:space="preserve"> قال</w:t>
      </w:r>
      <w:r w:rsidR="00752998">
        <w:rPr>
          <w:rFonts w:hint="cs"/>
          <w:rtl/>
        </w:rPr>
        <w:t>:</w:t>
      </w:r>
      <w:r w:rsidR="0066179E" w:rsidRPr="00752998">
        <w:rPr>
          <w:rFonts w:hint="cs"/>
          <w:rtl/>
        </w:rPr>
        <w:t>.</w:t>
      </w:r>
      <w:r w:rsidRPr="00752998">
        <w:rPr>
          <w:rFonts w:hint="cs"/>
          <w:rtl/>
        </w:rPr>
        <w:t>.. الأقسيس هذا هو أتسز بن أوف الخوارزمي</w:t>
      </w:r>
      <w:r w:rsidR="0066179E" w:rsidRPr="00752998">
        <w:rPr>
          <w:rFonts w:hint="cs"/>
          <w:rtl/>
        </w:rPr>
        <w:t>،</w:t>
      </w:r>
      <w:r w:rsidRPr="00752998">
        <w:rPr>
          <w:rFonts w:hint="cs"/>
          <w:rtl/>
        </w:rPr>
        <w:t xml:space="preserve"> ويلقب بالملك المعظم</w:t>
      </w:r>
      <w:r w:rsidR="0066179E" w:rsidRPr="00752998">
        <w:rPr>
          <w:rFonts w:hint="cs"/>
          <w:rtl/>
        </w:rPr>
        <w:t>،</w:t>
      </w:r>
      <w:r w:rsidRPr="00752998">
        <w:rPr>
          <w:rFonts w:hint="cs"/>
          <w:rtl/>
        </w:rPr>
        <w:t xml:space="preserve"> وهو أوّل من استعاد بلاد الشام من أيدي الفاطميين وأزال الأذان منها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بعد أن كان يؤذن به على منابر دمشق وسائر الشام مئة وست سنين </w:t>
      </w:r>
      <w:r w:rsidR="0066179E" w:rsidRPr="00752998">
        <w:rPr>
          <w:rFonts w:hint="cs"/>
          <w:rtl/>
        </w:rPr>
        <w:t>(</w:t>
      </w:r>
      <w:r w:rsidRPr="00752998">
        <w:rPr>
          <w:rFonts w:hint="cs"/>
          <w:rtl/>
        </w:rPr>
        <w:t>106 سنة</w:t>
      </w:r>
      <w:r w:rsidR="0066179E" w:rsidRPr="00752998">
        <w:rPr>
          <w:rFonts w:hint="cs"/>
          <w:rtl/>
        </w:rPr>
        <w:t>)،</w:t>
      </w:r>
      <w:r w:rsidRPr="00752998">
        <w:rPr>
          <w:rFonts w:hint="cs"/>
          <w:rtl/>
        </w:rPr>
        <w:t xml:space="preserve"> وكان على أبواب الجوامع والمساجد مكتوب لعنة الصحابة (رضي اللَّه عنهم)</w:t>
      </w:r>
      <w:r w:rsidR="0066179E" w:rsidRPr="00752998">
        <w:rPr>
          <w:rFonts w:hint="cs"/>
          <w:rtl/>
        </w:rPr>
        <w:t>،</w:t>
      </w:r>
      <w:r w:rsidRPr="00752998">
        <w:rPr>
          <w:rFonts w:hint="cs"/>
          <w:rtl/>
        </w:rPr>
        <w:t xml:space="preserve"> فأمر هذا السلطان المؤذّنين والخطباء أن يترضّوا عن الصحابة أجمعين </w:t>
      </w:r>
      <w:r w:rsidRPr="009834C4">
        <w:rPr>
          <w:rStyle w:val="libFootnotenumChar"/>
          <w:rFonts w:hint="cs"/>
          <w:rtl/>
        </w:rPr>
        <w:t>(919)</w:t>
      </w:r>
      <w:r w:rsidR="0066179E" w:rsidRPr="00752998">
        <w:rPr>
          <w:rFonts w:hint="cs"/>
          <w:rtl/>
        </w:rPr>
        <w:t>.</w:t>
      </w:r>
    </w:p>
    <w:p w:rsidR="009834C4" w:rsidRPr="00386BD7" w:rsidRDefault="009834C4" w:rsidP="00752998">
      <w:pPr>
        <w:pStyle w:val="libNormal"/>
        <w:rPr>
          <w:rtl/>
        </w:rPr>
      </w:pPr>
      <w:r w:rsidRPr="00752998">
        <w:rPr>
          <w:rFonts w:hint="cs"/>
          <w:rtl/>
        </w:rPr>
        <w:t>وفي</w:t>
      </w:r>
      <w:r w:rsidRPr="00752998">
        <w:rPr>
          <w:rStyle w:val="libBold2Char"/>
          <w:rFonts w:hint="cs"/>
          <w:rtl/>
        </w:rPr>
        <w:t xml:space="preserve"> تاريخ الخلفاء</w:t>
      </w:r>
      <w:r w:rsidR="00752998">
        <w:rPr>
          <w:rFonts w:hint="cs"/>
          <w:rtl/>
        </w:rPr>
        <w:t>:</w:t>
      </w:r>
      <w:r w:rsidR="0066179E" w:rsidRPr="00752998">
        <w:rPr>
          <w:rFonts w:hint="cs"/>
          <w:rtl/>
        </w:rPr>
        <w:t>.</w:t>
      </w:r>
      <w:r w:rsidRPr="00752998">
        <w:rPr>
          <w:rFonts w:hint="cs"/>
          <w:rtl/>
        </w:rPr>
        <w:t xml:space="preserve">.. خطب للمقتدي العباسي بدمشق وأبطل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وفرح الناس بذلك </w:t>
      </w:r>
      <w:r w:rsidRPr="009834C4">
        <w:rPr>
          <w:rStyle w:val="libFootnotenumChar"/>
          <w:rFonts w:hint="cs"/>
          <w:rtl/>
        </w:rPr>
        <w:t>(920)</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tl/>
        </w:rPr>
        <w:t>=</w:t>
      </w:r>
    </w:p>
    <w:p w:rsidR="009834C4" w:rsidRPr="009834C4" w:rsidRDefault="009834C4" w:rsidP="009834C4">
      <w:pPr>
        <w:pStyle w:val="libFootnote0"/>
        <w:rPr>
          <w:rtl/>
        </w:rPr>
      </w:pPr>
      <w:r w:rsidRPr="00386BD7">
        <w:rPr>
          <w:rFonts w:hint="cs"/>
          <w:rtl/>
        </w:rPr>
        <w:t>أعيدت بمكة بعد وفاة القائم باللَّه وقطع خطبة المقتدي وكانت مدة الخطبة العباسية بمكة أربع سنين وخمسة أشهر</w:t>
      </w:r>
      <w:r w:rsidR="0066179E">
        <w:rPr>
          <w:rFonts w:hint="cs"/>
          <w:rtl/>
        </w:rPr>
        <w:t>،</w:t>
      </w:r>
      <w:r w:rsidRPr="00386BD7">
        <w:rPr>
          <w:rFonts w:hint="cs"/>
          <w:rtl/>
        </w:rPr>
        <w:t xml:space="preserve"> ثمّ أعيدت في ذي الحجة سنة ثمان وستين وأربعمئة (انظر</w:t>
      </w:r>
      <w:r w:rsidR="00752998">
        <w:rPr>
          <w:rFonts w:hint="cs"/>
          <w:rtl/>
        </w:rPr>
        <w:t>:</w:t>
      </w:r>
      <w:r w:rsidRPr="00386BD7">
        <w:rPr>
          <w:rFonts w:hint="cs"/>
          <w:rtl/>
        </w:rPr>
        <w:t xml:space="preserve"> الكامل في التاريخ 8: 121)</w:t>
      </w:r>
      <w:r w:rsidR="0066179E">
        <w:rPr>
          <w:rFonts w:hint="cs"/>
          <w:rtl/>
        </w:rPr>
        <w:t>.</w:t>
      </w:r>
    </w:p>
    <w:p w:rsidR="009834C4" w:rsidRPr="009834C4" w:rsidRDefault="009834C4" w:rsidP="009834C4">
      <w:pPr>
        <w:pStyle w:val="libFootnote0"/>
        <w:rPr>
          <w:rtl/>
        </w:rPr>
      </w:pPr>
      <w:r w:rsidRPr="00386BD7">
        <w:rPr>
          <w:rFonts w:hint="cs"/>
          <w:rtl/>
        </w:rPr>
        <w:t>(917) مآثر الإنافة للقلقشندي 2: 5.</w:t>
      </w:r>
    </w:p>
    <w:p w:rsidR="009834C4" w:rsidRPr="009834C4" w:rsidRDefault="009834C4" w:rsidP="009834C4">
      <w:pPr>
        <w:pStyle w:val="libFootnote0"/>
        <w:rPr>
          <w:rtl/>
        </w:rPr>
      </w:pPr>
      <w:r w:rsidRPr="00386BD7">
        <w:rPr>
          <w:rFonts w:hint="cs"/>
          <w:rtl/>
        </w:rPr>
        <w:t>(918) الكامل في التاريخ 8: 122 أحداث سنة 468 هـ</w:t>
      </w:r>
      <w:r w:rsidR="0066179E">
        <w:rPr>
          <w:rFonts w:hint="cs"/>
          <w:rtl/>
        </w:rPr>
        <w:t>.</w:t>
      </w:r>
    </w:p>
    <w:p w:rsidR="009834C4" w:rsidRPr="009834C4" w:rsidRDefault="009834C4" w:rsidP="009834C4">
      <w:pPr>
        <w:pStyle w:val="libFootnote0"/>
        <w:rPr>
          <w:rtl/>
        </w:rPr>
      </w:pPr>
      <w:r w:rsidRPr="00386BD7">
        <w:rPr>
          <w:rFonts w:hint="cs"/>
          <w:rtl/>
        </w:rPr>
        <w:t>(919) البداية والنهاية 12: 120</w:t>
      </w:r>
      <w:r w:rsidR="0066179E">
        <w:rPr>
          <w:rFonts w:hint="cs"/>
          <w:rtl/>
        </w:rPr>
        <w:t>،</w:t>
      </w:r>
      <w:r w:rsidRPr="00386BD7">
        <w:rPr>
          <w:rFonts w:hint="cs"/>
          <w:rtl/>
        </w:rPr>
        <w:t xml:space="preserve"> 127.</w:t>
      </w:r>
    </w:p>
    <w:p w:rsidR="009834C4" w:rsidRPr="009834C4" w:rsidRDefault="009834C4" w:rsidP="009834C4">
      <w:pPr>
        <w:pStyle w:val="libFootnote0"/>
        <w:rPr>
          <w:rtl/>
        </w:rPr>
      </w:pPr>
      <w:r w:rsidRPr="00386BD7">
        <w:rPr>
          <w:rFonts w:hint="cs"/>
          <w:rtl/>
        </w:rPr>
        <w:t>(920) تاريخ الخلفاء 1: 424.</w:t>
      </w:r>
    </w:p>
    <w:p w:rsidR="0066179E" w:rsidRDefault="009834C4" w:rsidP="009834C4">
      <w:pPr>
        <w:pStyle w:val="libNormal"/>
      </w:pPr>
      <w:r>
        <w:rPr>
          <w:rtl/>
        </w:rPr>
        <w:br w:type="page"/>
      </w:r>
    </w:p>
    <w:p w:rsidR="009834C4" w:rsidRPr="00386BD7" w:rsidRDefault="009834C4" w:rsidP="00752998">
      <w:pPr>
        <w:pStyle w:val="libNormal"/>
        <w:rPr>
          <w:rtl/>
        </w:rPr>
      </w:pPr>
      <w:r w:rsidRPr="00752998">
        <w:rPr>
          <w:rFonts w:hint="cs"/>
          <w:rtl/>
        </w:rPr>
        <w:lastRenderedPageBreak/>
        <w:t xml:space="preserve">وفي </w:t>
      </w:r>
      <w:r w:rsidRPr="00752998">
        <w:rPr>
          <w:rStyle w:val="libBold2Char"/>
          <w:rFonts w:hint="cs"/>
          <w:rtl/>
        </w:rPr>
        <w:t>تاريخ ابن خلدون</w:t>
      </w:r>
      <w:r w:rsidR="00752998">
        <w:rPr>
          <w:rFonts w:hint="cs"/>
          <w:rtl/>
        </w:rPr>
        <w:t>:</w:t>
      </w:r>
      <w:r w:rsidR="0066179E" w:rsidRPr="00752998">
        <w:rPr>
          <w:rFonts w:hint="cs"/>
          <w:rtl/>
        </w:rPr>
        <w:t>.</w:t>
      </w:r>
      <w:r w:rsidRPr="00752998">
        <w:rPr>
          <w:rFonts w:hint="cs"/>
          <w:rtl/>
        </w:rPr>
        <w:t>.. وخطب فيها أتسز للمقتدي العباسي في ذي القعدة سنة ثمان وستين</w:t>
      </w:r>
      <w:r w:rsidR="0066179E" w:rsidRPr="00752998">
        <w:rPr>
          <w:rFonts w:hint="cs"/>
          <w:rtl/>
        </w:rPr>
        <w:t>،</w:t>
      </w:r>
      <w:r w:rsidRPr="00752998">
        <w:rPr>
          <w:rFonts w:hint="cs"/>
          <w:rtl/>
        </w:rPr>
        <w:t xml:space="preserve"> وتغلّب على أكثر الشام</w:t>
      </w:r>
      <w:r w:rsidR="0066179E" w:rsidRPr="00752998">
        <w:rPr>
          <w:rFonts w:hint="cs"/>
          <w:rtl/>
        </w:rPr>
        <w:t>،</w:t>
      </w:r>
      <w:r w:rsidRPr="00752998">
        <w:rPr>
          <w:rFonts w:hint="cs"/>
          <w:rtl/>
        </w:rPr>
        <w:t xml:space="preserve"> ومنع من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ثمّ سار سنة تسع وستين إلى مصر وحاصرها حتّى أشرف على أخذها</w:t>
      </w:r>
      <w:r w:rsidR="0066179E" w:rsidRPr="00752998">
        <w:rPr>
          <w:rFonts w:hint="cs"/>
          <w:rtl/>
        </w:rPr>
        <w:t>،</w:t>
      </w:r>
      <w:r w:rsidRPr="00752998">
        <w:rPr>
          <w:rFonts w:hint="cs"/>
          <w:rtl/>
        </w:rPr>
        <w:t xml:space="preserve"> ثمّ انهزم من غير قتال</w:t>
      </w:r>
      <w:r w:rsidR="0066179E" w:rsidRPr="00752998">
        <w:rPr>
          <w:rFonts w:hint="cs"/>
          <w:rtl/>
        </w:rPr>
        <w:t>،</w:t>
      </w:r>
      <w:r w:rsidRPr="00752998">
        <w:rPr>
          <w:rFonts w:hint="cs"/>
          <w:rtl/>
        </w:rPr>
        <w:t xml:space="preserve"> ورجع إلى دمشق وقد انتقضَ عليه أكثر الشام</w:t>
      </w:r>
      <w:r w:rsidR="0066179E" w:rsidRPr="00752998">
        <w:rPr>
          <w:rFonts w:hint="cs"/>
          <w:rtl/>
        </w:rPr>
        <w:t>،</w:t>
      </w:r>
      <w:r w:rsidRPr="00752998">
        <w:rPr>
          <w:rFonts w:hint="cs"/>
          <w:rtl/>
        </w:rPr>
        <w:t xml:space="preserve"> فشكر لأهل دمشق صونهم لمخلفه وأمواله ورفع عنهم خراج سنة</w:t>
      </w:r>
      <w:r w:rsidR="0066179E" w:rsidRPr="00752998">
        <w:rPr>
          <w:rFonts w:hint="cs"/>
          <w:rtl/>
        </w:rPr>
        <w:t>،</w:t>
      </w:r>
      <w:r w:rsidRPr="00752998">
        <w:rPr>
          <w:rFonts w:hint="cs"/>
          <w:rtl/>
        </w:rPr>
        <w:t xml:space="preserve"> وبلغه أنّ أهل القدس وثبوا بأصحابه</w:t>
      </w:r>
      <w:r w:rsidR="0066179E" w:rsidRPr="00752998">
        <w:rPr>
          <w:rFonts w:hint="cs"/>
          <w:rtl/>
        </w:rPr>
        <w:t>.</w:t>
      </w:r>
      <w:r w:rsidRPr="00752998">
        <w:rPr>
          <w:rFonts w:hint="cs"/>
          <w:rtl/>
        </w:rPr>
        <w:t xml:space="preserve">.. </w:t>
      </w:r>
      <w:r w:rsidRPr="009834C4">
        <w:rPr>
          <w:rStyle w:val="libFootnotenumChar"/>
          <w:rFonts w:hint="cs"/>
          <w:rtl/>
        </w:rPr>
        <w:t>(921)</w:t>
      </w:r>
    </w:p>
    <w:p w:rsidR="0066179E" w:rsidRPr="001D7608" w:rsidRDefault="009834C4" w:rsidP="001D7608">
      <w:pPr>
        <w:pStyle w:val="libBold1"/>
        <w:rPr>
          <w:rtl/>
        </w:rPr>
      </w:pPr>
      <w:bookmarkStart w:id="101" w:name="مصر_(_سنة_478_هـ_)"/>
      <w:r w:rsidRPr="00386BD7">
        <w:rPr>
          <w:rFonts w:hint="cs"/>
          <w:rtl/>
        </w:rPr>
        <w:t xml:space="preserve">مصر </w:t>
      </w:r>
      <w:r w:rsidR="0066179E">
        <w:rPr>
          <w:rFonts w:hint="cs"/>
          <w:rtl/>
        </w:rPr>
        <w:t>(</w:t>
      </w:r>
      <w:r w:rsidRPr="00386BD7">
        <w:rPr>
          <w:rFonts w:hint="cs"/>
          <w:rtl/>
        </w:rPr>
        <w:t>سنة 478 هـ</w:t>
      </w:r>
      <w:r w:rsidR="0066179E">
        <w:rPr>
          <w:rFonts w:hint="cs"/>
          <w:rtl/>
        </w:rPr>
        <w:t>)</w:t>
      </w:r>
      <w:bookmarkEnd w:id="101"/>
    </w:p>
    <w:p w:rsidR="0066179E" w:rsidRDefault="009834C4" w:rsidP="00752998">
      <w:pPr>
        <w:pStyle w:val="libNormal"/>
        <w:rPr>
          <w:rtl/>
        </w:rPr>
      </w:pPr>
      <w:r w:rsidRPr="00386BD7">
        <w:rPr>
          <w:rFonts w:hint="cs"/>
          <w:rtl/>
        </w:rPr>
        <w:t>ولي المستنصر باللَّه الفاطمي من سنة (428</w:t>
      </w:r>
      <w:r>
        <w:rPr>
          <w:rFonts w:hint="cs"/>
          <w:rtl/>
        </w:rPr>
        <w:t xml:space="preserve"> - </w:t>
      </w:r>
      <w:r w:rsidRPr="00386BD7">
        <w:rPr>
          <w:rFonts w:hint="cs"/>
          <w:rtl/>
        </w:rPr>
        <w:t>487 هـ</w:t>
      </w:r>
      <w:r w:rsidR="0066179E">
        <w:rPr>
          <w:rFonts w:hint="cs"/>
          <w:rtl/>
        </w:rPr>
        <w:t>)</w:t>
      </w:r>
      <w:r w:rsidRPr="00386BD7">
        <w:rPr>
          <w:rFonts w:hint="cs"/>
          <w:rtl/>
        </w:rPr>
        <w:t xml:space="preserve"> وهو معد أبو تميم حفيد الحاكم بأمر اللَّه</w:t>
      </w:r>
      <w:r w:rsidR="0066179E">
        <w:rPr>
          <w:rFonts w:hint="cs"/>
          <w:rtl/>
        </w:rPr>
        <w:t>،</w:t>
      </w:r>
      <w:r w:rsidRPr="00386BD7">
        <w:rPr>
          <w:rFonts w:hint="cs"/>
          <w:rtl/>
        </w:rPr>
        <w:t xml:space="preserve"> وقد قرب هذا بدرَ الجماليَّ لولاية أمور الحضرة</w:t>
      </w:r>
      <w:r w:rsidR="0066179E">
        <w:rPr>
          <w:rFonts w:hint="cs"/>
          <w:rtl/>
        </w:rPr>
        <w:t>.</w:t>
      </w:r>
    </w:p>
    <w:p w:rsidR="0066179E" w:rsidRDefault="009834C4" w:rsidP="00752998">
      <w:pPr>
        <w:pStyle w:val="libNormal"/>
        <w:rPr>
          <w:rtl/>
        </w:rPr>
      </w:pPr>
      <w:r w:rsidRPr="00752998">
        <w:rPr>
          <w:rFonts w:hint="cs"/>
          <w:rtl/>
        </w:rPr>
        <w:t>قال صاحب</w:t>
      </w:r>
      <w:r w:rsidRPr="00752998">
        <w:rPr>
          <w:rStyle w:val="libBold2Char"/>
          <w:rFonts w:hint="cs"/>
          <w:rtl/>
        </w:rPr>
        <w:t xml:space="preserve"> </w:t>
      </w:r>
      <w:r w:rsidR="0066179E" w:rsidRPr="00752998">
        <w:rPr>
          <w:rStyle w:val="libBold2Char"/>
          <w:rFonts w:hint="cs"/>
          <w:rtl/>
        </w:rPr>
        <w:t>(</w:t>
      </w:r>
      <w:r w:rsidRPr="00752998">
        <w:rPr>
          <w:rStyle w:val="libBold2Char"/>
          <w:rFonts w:hint="cs"/>
          <w:rtl/>
        </w:rPr>
        <w:t>النجوم الزاهرة</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كان بدر الجمالي أرمني الجنس فاتكاً جباراً قتل خلقاً كثيراً من العلماء وغيرهم</w:t>
      </w:r>
      <w:r w:rsidR="0066179E" w:rsidRPr="00752998">
        <w:rPr>
          <w:rFonts w:hint="cs"/>
          <w:rtl/>
        </w:rPr>
        <w:t>،</w:t>
      </w:r>
      <w:r w:rsidRPr="00752998">
        <w:rPr>
          <w:rFonts w:hint="cs"/>
          <w:rtl/>
        </w:rPr>
        <w:t xml:space="preserve"> وأقام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وكبّر على الجنائز خمساً</w:t>
      </w:r>
      <w:r w:rsidR="0066179E" w:rsidRPr="00752998">
        <w:rPr>
          <w:rFonts w:hint="cs"/>
          <w:rtl/>
        </w:rPr>
        <w:t>،</w:t>
      </w:r>
      <w:r w:rsidRPr="00752998">
        <w:rPr>
          <w:rFonts w:hint="cs"/>
          <w:rtl/>
        </w:rPr>
        <w:t xml:space="preserve"> وكتب سبَّ الصحابة على الحيطان</w:t>
      </w:r>
      <w:r w:rsidR="0066179E" w:rsidRPr="00752998">
        <w:rPr>
          <w:rFonts w:hint="cs"/>
          <w:rtl/>
        </w:rPr>
        <w:t>.</w:t>
      </w:r>
      <w:r w:rsidRPr="00752998">
        <w:rPr>
          <w:rFonts w:hint="cs"/>
          <w:rtl/>
        </w:rPr>
        <w:t>..</w:t>
      </w:r>
      <w:r w:rsidRPr="009834C4">
        <w:rPr>
          <w:rStyle w:val="libFootnotenumChar"/>
          <w:rFonts w:hint="cs"/>
          <w:rtl/>
        </w:rPr>
        <w:t xml:space="preserve"> (922)</w:t>
      </w:r>
    </w:p>
    <w:p w:rsidR="009834C4" w:rsidRPr="00386BD7"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المنتظم</w:t>
      </w:r>
      <w:r w:rsidR="0066179E" w:rsidRPr="00752998">
        <w:rPr>
          <w:rStyle w:val="libBold2Char"/>
          <w:rFonts w:hint="cs"/>
          <w:rtl/>
        </w:rPr>
        <w:t>)</w:t>
      </w:r>
      <w:r w:rsidR="00752998">
        <w:rPr>
          <w:rFonts w:hint="cs"/>
          <w:rtl/>
        </w:rPr>
        <w:t>:</w:t>
      </w:r>
      <w:r w:rsidRPr="00752998">
        <w:rPr>
          <w:rFonts w:hint="cs"/>
          <w:rtl/>
        </w:rPr>
        <w:t xml:space="preserve"> وفي شهر ذي القعدة قبض بدر الجمالي - أمير مصر - على ولده الأكبر وأربعة من الأمراء</w:t>
      </w:r>
      <w:r w:rsidR="0066179E" w:rsidRPr="00752998">
        <w:rPr>
          <w:rFonts w:hint="cs"/>
          <w:rtl/>
        </w:rPr>
        <w:t>.</w:t>
      </w:r>
      <w:r w:rsidRPr="00752998">
        <w:rPr>
          <w:rFonts w:hint="cs"/>
          <w:rtl/>
        </w:rPr>
        <w:t>.. ونفى مذكِّري أهل السنة</w:t>
      </w:r>
      <w:r w:rsidR="0066179E" w:rsidRPr="00752998">
        <w:rPr>
          <w:rFonts w:hint="cs"/>
          <w:rtl/>
        </w:rPr>
        <w:t>،</w:t>
      </w:r>
      <w:r w:rsidRPr="00752998">
        <w:rPr>
          <w:rFonts w:hint="cs"/>
          <w:rtl/>
        </w:rPr>
        <w:t xml:space="preserve"> وحمل الناس أن يكبّروا خمساً على الجنائز</w:t>
      </w:r>
      <w:r w:rsidR="0066179E" w:rsidRPr="00752998">
        <w:rPr>
          <w:rFonts w:hint="cs"/>
          <w:rtl/>
        </w:rPr>
        <w:t>،</w:t>
      </w:r>
      <w:r w:rsidRPr="00752998">
        <w:rPr>
          <w:rFonts w:hint="cs"/>
          <w:rtl/>
        </w:rPr>
        <w:t xml:space="preserve"> وأن يسدلوا أيمانهم في الصلاة</w:t>
      </w:r>
      <w:r w:rsidR="0066179E" w:rsidRPr="00752998">
        <w:rPr>
          <w:rFonts w:hint="cs"/>
          <w:rtl/>
        </w:rPr>
        <w:t>،</w:t>
      </w:r>
      <w:r w:rsidRPr="00752998">
        <w:rPr>
          <w:rFonts w:hint="cs"/>
          <w:rtl/>
        </w:rPr>
        <w:t xml:space="preserve"> وأن يتختّموا في الأيمان</w:t>
      </w:r>
      <w:r w:rsidR="0066179E" w:rsidRPr="00752998">
        <w:rPr>
          <w:rFonts w:hint="cs"/>
          <w:rtl/>
        </w:rPr>
        <w:t>،</w:t>
      </w:r>
      <w:r w:rsidRPr="00752998">
        <w:rPr>
          <w:rFonts w:hint="cs"/>
          <w:rtl/>
        </w:rPr>
        <w:t xml:space="preserve"> وأن يثوّبوا </w:t>
      </w:r>
      <w:r w:rsidRPr="009834C4">
        <w:rPr>
          <w:rStyle w:val="libFootnotenumChar"/>
          <w:rFonts w:hint="cs"/>
          <w:rtl/>
        </w:rPr>
        <w:t xml:space="preserve">(923) </w:t>
      </w:r>
      <w:r w:rsidRPr="00752998">
        <w:rPr>
          <w:rFonts w:hint="cs"/>
          <w:rtl/>
        </w:rPr>
        <w:t xml:space="preserve">في صلاة الفجر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وحبس أقواماً رووا فضائل</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(921) تاريخ ابن خلدون 3: 473</w:t>
      </w:r>
      <w:r>
        <w:rPr>
          <w:rFonts w:hint="cs"/>
          <w:rtl/>
        </w:rPr>
        <w:t xml:space="preserve"> - </w:t>
      </w:r>
      <w:r w:rsidRPr="00386BD7">
        <w:rPr>
          <w:rFonts w:hint="cs"/>
          <w:rtl/>
        </w:rPr>
        <w:t>474.</w:t>
      </w:r>
    </w:p>
    <w:p w:rsidR="009834C4" w:rsidRPr="009834C4" w:rsidRDefault="009834C4" w:rsidP="009834C4">
      <w:pPr>
        <w:pStyle w:val="libFootnote0"/>
        <w:rPr>
          <w:rtl/>
        </w:rPr>
      </w:pPr>
      <w:r w:rsidRPr="00386BD7">
        <w:rPr>
          <w:rFonts w:hint="cs"/>
          <w:rtl/>
        </w:rPr>
        <w:t>(922) النجوم الزاهرة 5: 120</w:t>
      </w:r>
      <w:r w:rsidR="0066179E">
        <w:rPr>
          <w:rFonts w:hint="cs"/>
          <w:rtl/>
        </w:rPr>
        <w:t>.</w:t>
      </w:r>
    </w:p>
    <w:p w:rsidR="009834C4" w:rsidRPr="009834C4" w:rsidRDefault="009834C4" w:rsidP="009834C4">
      <w:pPr>
        <w:pStyle w:val="libFootnote0"/>
        <w:rPr>
          <w:rtl/>
        </w:rPr>
      </w:pPr>
      <w:r w:rsidRPr="00386BD7">
        <w:rPr>
          <w:rFonts w:hint="cs"/>
          <w:rtl/>
        </w:rPr>
        <w:t>(923) وقد عبّر ابن الجوزي عن الحيعلة الثالثة بالتثويب تساهلاً منه</w:t>
      </w:r>
      <w:r w:rsidR="0066179E">
        <w:rPr>
          <w:rFonts w:hint="cs"/>
          <w:rtl/>
        </w:rPr>
        <w:t>؛</w:t>
      </w:r>
      <w:r w:rsidRPr="00386BD7">
        <w:rPr>
          <w:rFonts w:hint="cs"/>
          <w:rtl/>
        </w:rPr>
        <w:t xml:space="preserve"> لأنّها حلّت محلّ (الصلاة خير من النوم)</w:t>
      </w:r>
      <w:r w:rsidR="0066179E">
        <w:rPr>
          <w:rFonts w:hint="cs"/>
          <w:rtl/>
        </w:rPr>
        <w:t>.</w:t>
      </w:r>
    </w:p>
    <w:p w:rsidR="0066179E" w:rsidRDefault="009834C4" w:rsidP="009834C4">
      <w:pPr>
        <w:pStyle w:val="libNormal"/>
      </w:pPr>
      <w:r>
        <w:rPr>
          <w:rtl/>
        </w:rPr>
        <w:br w:type="page"/>
      </w:r>
    </w:p>
    <w:p w:rsidR="009834C4" w:rsidRPr="00386BD7" w:rsidRDefault="009834C4" w:rsidP="00752998">
      <w:pPr>
        <w:pStyle w:val="libNormal"/>
        <w:rPr>
          <w:rtl/>
        </w:rPr>
      </w:pPr>
      <w:r w:rsidRPr="00752998">
        <w:rPr>
          <w:rFonts w:hint="cs"/>
          <w:rtl/>
        </w:rPr>
        <w:lastRenderedPageBreak/>
        <w:t>الصحابة</w:t>
      </w:r>
      <w:r w:rsidRPr="009834C4">
        <w:rPr>
          <w:rStyle w:val="libFootnotenumChar"/>
          <w:rFonts w:hint="cs"/>
          <w:rtl/>
        </w:rPr>
        <w:t xml:space="preserve"> (924)</w:t>
      </w:r>
      <w:r w:rsidR="0066179E" w:rsidRPr="00752998">
        <w:rPr>
          <w:rFonts w:hint="cs"/>
          <w:rtl/>
        </w:rPr>
        <w:t>.</w:t>
      </w:r>
    </w:p>
    <w:p w:rsidR="0066179E" w:rsidRDefault="009834C4" w:rsidP="001D7608">
      <w:pPr>
        <w:pStyle w:val="libBold1"/>
        <w:rPr>
          <w:rtl/>
        </w:rPr>
      </w:pPr>
      <w:bookmarkStart w:id="102" w:name="مصر_(_سنة_524_هـ_)_"/>
      <w:r w:rsidRPr="00386BD7">
        <w:rPr>
          <w:rFonts w:hint="cs"/>
          <w:rtl/>
        </w:rPr>
        <w:t xml:space="preserve">مصر </w:t>
      </w:r>
      <w:r w:rsidR="0066179E">
        <w:rPr>
          <w:rFonts w:hint="cs"/>
          <w:rtl/>
        </w:rPr>
        <w:t>(</w:t>
      </w:r>
      <w:r w:rsidRPr="00386BD7">
        <w:rPr>
          <w:rFonts w:hint="cs"/>
          <w:rtl/>
        </w:rPr>
        <w:t>سنة 524 هـ</w:t>
      </w:r>
      <w:r w:rsidR="0066179E">
        <w:rPr>
          <w:rFonts w:hint="cs"/>
          <w:rtl/>
        </w:rPr>
        <w:t>)</w:t>
      </w:r>
      <w:bookmarkEnd w:id="102"/>
    </w:p>
    <w:p w:rsidR="0066179E" w:rsidRDefault="009834C4" w:rsidP="00752998">
      <w:pPr>
        <w:pStyle w:val="libNormal"/>
        <w:rPr>
          <w:rtl/>
        </w:rPr>
      </w:pPr>
      <w:r w:rsidRPr="00386BD7">
        <w:rPr>
          <w:rFonts w:hint="cs"/>
          <w:rtl/>
        </w:rPr>
        <w:t xml:space="preserve">ولي الحافظ لدين اللَّه الفاطمي </w:t>
      </w:r>
      <w:r w:rsidR="0066179E">
        <w:rPr>
          <w:rFonts w:hint="cs"/>
          <w:rtl/>
        </w:rPr>
        <w:t>(</w:t>
      </w:r>
      <w:r w:rsidRPr="00386BD7">
        <w:rPr>
          <w:rFonts w:hint="cs"/>
          <w:rtl/>
        </w:rPr>
        <w:t>عبد المجيد حفيد المستنصر باللَّه</w:t>
      </w:r>
      <w:r w:rsidR="0066179E">
        <w:rPr>
          <w:rFonts w:hint="cs"/>
          <w:rtl/>
        </w:rPr>
        <w:t>)</w:t>
      </w:r>
      <w:r w:rsidRPr="00386BD7">
        <w:rPr>
          <w:rFonts w:hint="cs"/>
          <w:rtl/>
        </w:rPr>
        <w:t xml:space="preserve"> بعد قتل ابن عمه أبي عليّ منصور الآمر بأحكام اللَّه في سنة أربع وعشرين وخمسمئة</w:t>
      </w:r>
      <w:r w:rsidR="0066179E">
        <w:rPr>
          <w:rFonts w:hint="cs"/>
          <w:rtl/>
        </w:rPr>
        <w:t>.</w:t>
      </w:r>
    </w:p>
    <w:p w:rsidR="0066179E" w:rsidRDefault="009834C4" w:rsidP="00752998">
      <w:pPr>
        <w:pStyle w:val="libNormal"/>
        <w:rPr>
          <w:rtl/>
        </w:rPr>
      </w:pPr>
      <w:r w:rsidRPr="00752998">
        <w:rPr>
          <w:rFonts w:hint="cs"/>
          <w:rtl/>
        </w:rPr>
        <w:t>قال العلّامة</w:t>
      </w:r>
      <w:r w:rsidRPr="00752998">
        <w:rPr>
          <w:rStyle w:val="libBold2Char"/>
          <w:rFonts w:hint="cs"/>
          <w:rtl/>
        </w:rPr>
        <w:t xml:space="preserve"> أبو المظفر</w:t>
      </w:r>
      <w:r w:rsidRPr="00752998">
        <w:rPr>
          <w:rFonts w:hint="cs"/>
          <w:rtl/>
        </w:rPr>
        <w:t xml:space="preserve"> في </w:t>
      </w:r>
      <w:r w:rsidRPr="00752998">
        <w:rPr>
          <w:rStyle w:val="libBold2Char"/>
          <w:rFonts w:hint="cs"/>
          <w:rtl/>
        </w:rPr>
        <w:t>مرآة الزمان</w:t>
      </w:r>
      <w:r w:rsidR="00752998">
        <w:rPr>
          <w:rFonts w:hint="cs"/>
          <w:rtl/>
        </w:rPr>
        <w:t>:</w:t>
      </w:r>
      <w:r w:rsidR="0066179E" w:rsidRPr="00752998">
        <w:rPr>
          <w:rFonts w:hint="cs"/>
          <w:rtl/>
        </w:rPr>
        <w:t>.</w:t>
      </w:r>
      <w:r w:rsidRPr="00752998">
        <w:rPr>
          <w:rFonts w:hint="cs"/>
          <w:rtl/>
        </w:rPr>
        <w:t>.. ولما استمر الحافظ في خلافة مصر ضعف أمره مع وزيره أبي عليّ أحمد بن الأفضل أمير الجيوش</w:t>
      </w:r>
      <w:r w:rsidR="0066179E" w:rsidRPr="00752998">
        <w:rPr>
          <w:rFonts w:hint="cs"/>
          <w:rtl/>
        </w:rPr>
        <w:t>،</w:t>
      </w:r>
      <w:r w:rsidRPr="00752998">
        <w:rPr>
          <w:rFonts w:hint="cs"/>
          <w:rtl/>
        </w:rPr>
        <w:t xml:space="preserve"> وقويت شوكة الوزير المذكور وخطب للمنتظر المهدي</w:t>
      </w:r>
      <w:r w:rsidR="0066179E" w:rsidRPr="00752998">
        <w:rPr>
          <w:rFonts w:hint="cs"/>
          <w:rtl/>
        </w:rPr>
        <w:t>،</w:t>
      </w:r>
      <w:r w:rsidRPr="00752998">
        <w:rPr>
          <w:rFonts w:hint="cs"/>
          <w:rtl/>
        </w:rPr>
        <w:t xml:space="preserve"> وأسقط من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ودعا الوزير المذكور لنفسه على المنابر </w:t>
      </w:r>
      <w:r w:rsidR="0066179E" w:rsidRPr="00752998">
        <w:rPr>
          <w:rFonts w:hint="cs"/>
          <w:rtl/>
        </w:rPr>
        <w:t>(</w:t>
      </w:r>
      <w:r w:rsidRPr="00752998">
        <w:rPr>
          <w:rFonts w:hint="cs"/>
          <w:rtl/>
        </w:rPr>
        <w:t>بناصر إمام الحق</w:t>
      </w:r>
      <w:r w:rsidR="0066179E" w:rsidRPr="00752998">
        <w:rPr>
          <w:rFonts w:hint="cs"/>
          <w:rtl/>
        </w:rPr>
        <w:t>،</w:t>
      </w:r>
      <w:r w:rsidRPr="00752998">
        <w:rPr>
          <w:rFonts w:hint="cs"/>
          <w:rtl/>
        </w:rPr>
        <w:t xml:space="preserve"> هادي العصاة إلى اتّباع الحق</w:t>
      </w:r>
      <w:r w:rsidR="0066179E" w:rsidRPr="00752998">
        <w:rPr>
          <w:rFonts w:hint="cs"/>
          <w:rtl/>
        </w:rPr>
        <w:t>،</w:t>
      </w:r>
      <w:r w:rsidRPr="00752998">
        <w:rPr>
          <w:rFonts w:hint="cs"/>
          <w:rtl/>
        </w:rPr>
        <w:t xml:space="preserve"> مولى الأمم</w:t>
      </w:r>
      <w:r w:rsidR="0066179E" w:rsidRPr="00752998">
        <w:rPr>
          <w:rFonts w:hint="cs"/>
          <w:rtl/>
        </w:rPr>
        <w:t>،</w:t>
      </w:r>
      <w:r w:rsidRPr="00752998">
        <w:rPr>
          <w:rFonts w:hint="cs"/>
          <w:rtl/>
        </w:rPr>
        <w:t xml:space="preserve"> ومالك فضيلتي السيف والقلم</w:t>
      </w:r>
      <w:r w:rsidR="0066179E" w:rsidRPr="00752998">
        <w:rPr>
          <w:rFonts w:hint="cs"/>
          <w:rtl/>
        </w:rPr>
        <w:t>)</w:t>
      </w:r>
      <w:r w:rsidRPr="00752998">
        <w:rPr>
          <w:rFonts w:hint="cs"/>
          <w:rtl/>
        </w:rPr>
        <w:t xml:space="preserve"> فلم يزل حتّى قتل الوزير </w:t>
      </w:r>
      <w:r w:rsidRPr="009834C4">
        <w:rPr>
          <w:rStyle w:val="libFootnotenumChar"/>
          <w:rFonts w:hint="cs"/>
          <w:rtl/>
        </w:rPr>
        <w:t>(925)</w:t>
      </w:r>
      <w:r w:rsidR="0066179E" w:rsidRPr="008922A0">
        <w:rPr>
          <w:rFonts w:hint="cs"/>
          <w:rtl/>
        </w:rPr>
        <w:t>.</w:t>
      </w:r>
    </w:p>
    <w:p w:rsidR="009834C4" w:rsidRPr="00386BD7" w:rsidRDefault="009834C4" w:rsidP="00752998">
      <w:pPr>
        <w:pStyle w:val="libNormal"/>
        <w:rPr>
          <w:rtl/>
        </w:rPr>
      </w:pPr>
      <w:r w:rsidRPr="00752998">
        <w:rPr>
          <w:rFonts w:hint="cs"/>
          <w:rtl/>
        </w:rPr>
        <w:t xml:space="preserve">وقد تكلم </w:t>
      </w:r>
      <w:r w:rsidRPr="00752998">
        <w:rPr>
          <w:rStyle w:val="libBold2Char"/>
          <w:rFonts w:hint="cs"/>
          <w:rtl/>
        </w:rPr>
        <w:t>المقريزي</w:t>
      </w:r>
      <w:r w:rsidRPr="00752998">
        <w:rPr>
          <w:rFonts w:hint="cs"/>
          <w:rtl/>
        </w:rPr>
        <w:t xml:space="preserve"> في </w:t>
      </w:r>
      <w:r w:rsidR="0066179E" w:rsidRPr="00752998">
        <w:rPr>
          <w:rStyle w:val="libBold2Char"/>
          <w:rFonts w:hint="cs"/>
          <w:rtl/>
        </w:rPr>
        <w:t>(</w:t>
      </w:r>
      <w:r w:rsidRPr="00752998">
        <w:rPr>
          <w:rStyle w:val="libBold2Char"/>
          <w:rFonts w:hint="cs"/>
          <w:rtl/>
        </w:rPr>
        <w:t>اتعاظ الحنفاء</w:t>
      </w:r>
      <w:r w:rsidR="0066179E" w:rsidRPr="00752998">
        <w:rPr>
          <w:rStyle w:val="libBold2Char"/>
          <w:rFonts w:hint="cs"/>
          <w:rtl/>
        </w:rPr>
        <w:t>)</w:t>
      </w:r>
      <w:r w:rsidRPr="00752998">
        <w:rPr>
          <w:rFonts w:hint="cs"/>
          <w:rtl/>
        </w:rPr>
        <w:t xml:space="preserve"> عن أبي عليّ أحمد بن الأفضل</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w:t>
      </w:r>
      <w:r w:rsidR="0066179E" w:rsidRPr="00752998">
        <w:rPr>
          <w:rFonts w:hint="cs"/>
          <w:rtl/>
        </w:rPr>
        <w:t>(</w:t>
      </w:r>
      <w:r w:rsidRPr="00752998">
        <w:rPr>
          <w:rFonts w:hint="cs"/>
          <w:rtl/>
        </w:rPr>
        <w:t>وكان إمامياً متشدّداً فالتفت عليه الإمامية ولعبوا به حتّى أظهر المذهب الإمامي وتزايد الأمر فيه إلى التأذين فانفعل بهم</w:t>
      </w:r>
      <w:r w:rsidR="0066179E" w:rsidRPr="00752998">
        <w:rPr>
          <w:rFonts w:hint="cs"/>
          <w:rtl/>
        </w:rPr>
        <w:t>،</w:t>
      </w:r>
      <w:r w:rsidRPr="00752998">
        <w:rPr>
          <w:rFonts w:hint="cs"/>
          <w:rtl/>
        </w:rPr>
        <w:t xml:space="preserve"> وحسّنوا له الدعوة للقائم المنتظر فضرب الدراهم باسمه ونقش عليها </w:t>
      </w:r>
      <w:r w:rsidR="0066179E" w:rsidRPr="00752998">
        <w:rPr>
          <w:rFonts w:hint="cs"/>
          <w:rtl/>
        </w:rPr>
        <w:t>(</w:t>
      </w:r>
      <w:r w:rsidRPr="00752998">
        <w:rPr>
          <w:rFonts w:hint="cs"/>
          <w:rtl/>
        </w:rPr>
        <w:t>اللَّه الصمد</w:t>
      </w:r>
      <w:r w:rsidR="0066179E" w:rsidRPr="00752998">
        <w:rPr>
          <w:rFonts w:hint="cs"/>
          <w:rtl/>
        </w:rPr>
        <w:t>،</w:t>
      </w:r>
      <w:r w:rsidRPr="00752998">
        <w:rPr>
          <w:rFonts w:hint="cs"/>
          <w:rtl/>
        </w:rPr>
        <w:t xml:space="preserve"> الإمام محمّد</w:t>
      </w:r>
      <w:r w:rsidR="0066179E" w:rsidRPr="00752998">
        <w:rPr>
          <w:rFonts w:hint="cs"/>
          <w:rtl/>
        </w:rPr>
        <w:t>).</w:t>
      </w:r>
      <w:r w:rsidRPr="00752998">
        <w:rPr>
          <w:rFonts w:hint="cs"/>
          <w:rtl/>
        </w:rPr>
        <w:t>.. إلى أن يقول</w:t>
      </w:r>
      <w:r w:rsidR="00752998">
        <w:rPr>
          <w:rFonts w:hint="cs"/>
          <w:rtl/>
        </w:rPr>
        <w:t>:</w:t>
      </w:r>
      <w:r w:rsidR="0066179E" w:rsidRPr="00752998">
        <w:rPr>
          <w:rFonts w:hint="cs"/>
          <w:rtl/>
        </w:rPr>
        <w:t>.</w:t>
      </w:r>
      <w:r w:rsidRPr="00752998">
        <w:rPr>
          <w:rFonts w:hint="cs"/>
          <w:rtl/>
        </w:rPr>
        <w:t>.. وكان قد أسقط منذ إقامة الجند ذكر إسماعيل بن جعفر الصادق الذي تنسب إليه الطائفة الإسماعيلية</w:t>
      </w:r>
      <w:r w:rsidR="0066179E" w:rsidRPr="00752998">
        <w:rPr>
          <w:rFonts w:hint="cs"/>
          <w:rtl/>
        </w:rPr>
        <w:t>،</w:t>
      </w:r>
      <w:r w:rsidRPr="00752998">
        <w:rPr>
          <w:rFonts w:hint="cs"/>
          <w:rtl/>
        </w:rPr>
        <w:t xml:space="preserve"> وأزال من الأذان قولهم فيه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محمّد وعليّ خير البشر</w:t>
      </w:r>
      <w:r w:rsidR="0066179E" w:rsidRPr="00752998">
        <w:rPr>
          <w:rFonts w:hint="cs"/>
          <w:rtl/>
        </w:rPr>
        <w:t>)،</w:t>
      </w:r>
      <w:r w:rsidRPr="00752998">
        <w:rPr>
          <w:rFonts w:hint="cs"/>
          <w:rtl/>
        </w:rPr>
        <w:t xml:space="preserve"> وأسقط ذكر الحافظ من الخطبة</w:t>
      </w:r>
      <w:r w:rsidR="0066179E" w:rsidRPr="00752998">
        <w:rPr>
          <w:rFonts w:hint="cs"/>
          <w:rtl/>
        </w:rPr>
        <w:t>،</w:t>
      </w:r>
      <w:r w:rsidRPr="00752998">
        <w:rPr>
          <w:rFonts w:hint="cs"/>
          <w:rtl/>
        </w:rPr>
        <w:t xml:space="preserve"> واخترع لنفسه دعاءً يُدعى به على المنابر</w:t>
      </w:r>
      <w:r w:rsidR="0066179E" w:rsidRPr="00752998">
        <w:rPr>
          <w:rFonts w:hint="cs"/>
          <w:rtl/>
        </w:rPr>
        <w:t>.</w:t>
      </w:r>
      <w:r w:rsidRPr="00752998">
        <w:rPr>
          <w:rFonts w:hint="cs"/>
          <w:rtl/>
        </w:rPr>
        <w:t xml:space="preserve">. </w:t>
      </w:r>
      <w:r w:rsidRPr="009834C4">
        <w:rPr>
          <w:rStyle w:val="libFootnotenumChar"/>
          <w:rFonts w:hint="cs"/>
          <w:rtl/>
        </w:rPr>
        <w:t>(926)</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(924) المنتظم في تاريخ الأمم والملوك 16: 242.</w:t>
      </w:r>
    </w:p>
    <w:p w:rsidR="009834C4" w:rsidRPr="009834C4" w:rsidRDefault="009834C4" w:rsidP="009834C4">
      <w:pPr>
        <w:pStyle w:val="libFootnote0"/>
        <w:rPr>
          <w:rtl/>
        </w:rPr>
      </w:pPr>
      <w:r w:rsidRPr="00386BD7">
        <w:rPr>
          <w:rFonts w:hint="cs"/>
          <w:rtl/>
        </w:rPr>
        <w:t>(925) النجوم الزاهرة 5: 238.</w:t>
      </w:r>
    </w:p>
    <w:p w:rsidR="009834C4" w:rsidRPr="009834C4" w:rsidRDefault="009834C4" w:rsidP="009834C4">
      <w:pPr>
        <w:pStyle w:val="libFootnote0"/>
        <w:rPr>
          <w:rtl/>
        </w:rPr>
      </w:pPr>
      <w:r w:rsidRPr="00386BD7">
        <w:rPr>
          <w:rFonts w:hint="cs"/>
          <w:rtl/>
        </w:rPr>
        <w:t>(926) اتعاظ الحنفاء في تاريخ الأئمة الخلفاء 3: 143</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وقال</w:t>
      </w:r>
      <w:r w:rsidRPr="00752998">
        <w:rPr>
          <w:rStyle w:val="libBold2Char"/>
          <w:rFonts w:hint="cs"/>
          <w:rtl/>
        </w:rPr>
        <w:t xml:space="preserve"> أبو الفداء </w:t>
      </w:r>
      <w:r w:rsidRPr="00752998">
        <w:rPr>
          <w:rFonts w:hint="cs"/>
          <w:rtl/>
        </w:rPr>
        <w:t>في تاريخه</w:t>
      </w:r>
      <w:r w:rsidR="00752998">
        <w:rPr>
          <w:rFonts w:hint="cs"/>
          <w:rtl/>
        </w:rPr>
        <w:t>:</w:t>
      </w:r>
      <w:r w:rsidR="0066179E" w:rsidRPr="00752998">
        <w:rPr>
          <w:rFonts w:hint="cs"/>
          <w:rtl/>
        </w:rPr>
        <w:t>.</w:t>
      </w:r>
      <w:r w:rsidRPr="00752998">
        <w:rPr>
          <w:rFonts w:hint="cs"/>
          <w:rtl/>
        </w:rPr>
        <w:t>.. ثمّ دخلت سنة ست وعشرين وخمسمئة</w:t>
      </w:r>
      <w:r w:rsidR="0066179E" w:rsidRPr="00752998">
        <w:rPr>
          <w:rFonts w:hint="cs"/>
          <w:rtl/>
        </w:rPr>
        <w:t>،</w:t>
      </w:r>
      <w:r w:rsidRPr="00752998">
        <w:rPr>
          <w:rFonts w:hint="cs"/>
          <w:rtl/>
        </w:rPr>
        <w:t xml:space="preserve"> فيها قُتِلَ أبو عليّ بن الأفضل بن بدر الجمالي وزير الحافظ لدين اللَّه العلوي</w:t>
      </w:r>
      <w:r w:rsidR="0066179E" w:rsidRPr="00752998">
        <w:rPr>
          <w:rFonts w:hint="cs"/>
          <w:rtl/>
        </w:rPr>
        <w:t>،</w:t>
      </w:r>
      <w:r w:rsidRPr="00752998">
        <w:rPr>
          <w:rFonts w:hint="cs"/>
          <w:rtl/>
        </w:rPr>
        <w:t xml:space="preserve"> وكان أبو عليّ المذكور قد حجر على الحافظ وقطع خطبة العلويين وخطب لنفسه خاصة وقطع من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فنفرت منه قلوب شيعة العلويين وثار به جماعة من الممالك وهو يلعب الكرة فقتلوه ونهبت داره</w:t>
      </w:r>
      <w:r w:rsidRPr="009834C4">
        <w:rPr>
          <w:rStyle w:val="libFootnotenumChar"/>
          <w:rFonts w:hint="cs"/>
          <w:rtl/>
        </w:rPr>
        <w:t xml:space="preserve"> (927)</w:t>
      </w:r>
      <w:r w:rsidR="0066179E" w:rsidRPr="00752998">
        <w:rPr>
          <w:rFonts w:hint="cs"/>
          <w:rtl/>
        </w:rPr>
        <w:t>.</w:t>
      </w:r>
    </w:p>
    <w:p w:rsidR="0066179E"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وفيات الأعيان</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وقبض على الحافظ المذكور واستقل بالأمر وقام به أحسن قيام</w:t>
      </w:r>
      <w:r w:rsidR="0066179E" w:rsidRPr="00752998">
        <w:rPr>
          <w:rFonts w:hint="cs"/>
          <w:rtl/>
        </w:rPr>
        <w:t>،</w:t>
      </w:r>
      <w:r w:rsidRPr="00752998">
        <w:rPr>
          <w:rFonts w:hint="cs"/>
          <w:rtl/>
        </w:rPr>
        <w:t xml:space="preserve"> وردّ على المصادَرين أموالهم</w:t>
      </w:r>
      <w:r w:rsidR="0066179E" w:rsidRPr="00752998">
        <w:rPr>
          <w:rFonts w:hint="cs"/>
          <w:rtl/>
        </w:rPr>
        <w:t>،</w:t>
      </w:r>
      <w:r w:rsidRPr="00752998">
        <w:rPr>
          <w:rFonts w:hint="cs"/>
          <w:rtl/>
        </w:rPr>
        <w:t xml:space="preserve"> وأظهر مذهب الإمامية وتمسّك بالأئمة الاثني عشر</w:t>
      </w:r>
      <w:r w:rsidR="0066179E" w:rsidRPr="00752998">
        <w:rPr>
          <w:rFonts w:hint="cs"/>
          <w:rtl/>
        </w:rPr>
        <w:t>،</w:t>
      </w:r>
      <w:r w:rsidRPr="00752998">
        <w:rPr>
          <w:rFonts w:hint="cs"/>
          <w:rtl/>
        </w:rPr>
        <w:t xml:space="preserve"> ورفض الحافظَ وأهلَ بيته</w:t>
      </w:r>
      <w:r w:rsidR="0066179E" w:rsidRPr="00752998">
        <w:rPr>
          <w:rFonts w:hint="cs"/>
          <w:rtl/>
        </w:rPr>
        <w:t>،</w:t>
      </w:r>
      <w:r w:rsidRPr="00752998">
        <w:rPr>
          <w:rFonts w:hint="cs"/>
          <w:rtl/>
        </w:rPr>
        <w:t xml:space="preserve"> ودعا على المنابر للقائم في آخر الزمان المعروف بالإمام المنتظر على زعمهم</w:t>
      </w:r>
      <w:r w:rsidR="0066179E" w:rsidRPr="00752998">
        <w:rPr>
          <w:rFonts w:hint="cs"/>
          <w:rtl/>
        </w:rPr>
        <w:t>،</w:t>
      </w:r>
      <w:r w:rsidRPr="00752998">
        <w:rPr>
          <w:rFonts w:hint="cs"/>
          <w:rtl/>
        </w:rPr>
        <w:t xml:space="preserve"> وكتب اسمه على السكة</w:t>
      </w:r>
      <w:r w:rsidR="0066179E" w:rsidRPr="00752998">
        <w:rPr>
          <w:rFonts w:hint="cs"/>
          <w:rtl/>
        </w:rPr>
        <w:t>،</w:t>
      </w:r>
      <w:r w:rsidRPr="00752998">
        <w:rPr>
          <w:rFonts w:hint="cs"/>
          <w:rtl/>
        </w:rPr>
        <w:t xml:space="preserve"> ونهى أن يؤذّن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وأقام كذلك إلى أن وثب عليه رجل من الخاصّة بالبستان الكبير بظاهر القاهرة في النصف من المحرم سنة ست وعشرين وخمسمئة فقتله</w:t>
      </w:r>
      <w:r w:rsidR="0066179E" w:rsidRPr="00752998">
        <w:rPr>
          <w:rFonts w:hint="cs"/>
          <w:rtl/>
        </w:rPr>
        <w:t>،</w:t>
      </w:r>
      <w:r w:rsidRPr="00752998">
        <w:rPr>
          <w:rFonts w:hint="cs"/>
          <w:rtl/>
        </w:rPr>
        <w:t xml:space="preserve"> وكان بتدبير الحافظ</w:t>
      </w:r>
      <w:r w:rsidR="0066179E" w:rsidRPr="00752998">
        <w:rPr>
          <w:rFonts w:hint="cs"/>
          <w:rtl/>
        </w:rPr>
        <w:t>،</w:t>
      </w:r>
      <w:r w:rsidRPr="00752998">
        <w:rPr>
          <w:rFonts w:hint="cs"/>
          <w:rtl/>
        </w:rPr>
        <w:t xml:space="preserve"> فبادر الأجناد بإخراج الحافظ وبايعوه ولقبوه بالحافظ ودعي له على المنابر </w:t>
      </w:r>
      <w:r w:rsidRPr="009834C4">
        <w:rPr>
          <w:rStyle w:val="libFootnotenumChar"/>
          <w:rFonts w:hint="cs"/>
          <w:rtl/>
        </w:rPr>
        <w:t>(928)</w:t>
      </w:r>
      <w:r w:rsidR="0066179E" w:rsidRPr="00752998">
        <w:rPr>
          <w:rFonts w:hint="cs"/>
          <w:rtl/>
        </w:rPr>
        <w:t>.</w:t>
      </w:r>
    </w:p>
    <w:p w:rsidR="0066179E"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بدائع الزهور في وقائع الدهور</w:t>
      </w:r>
      <w:r w:rsidR="0066179E" w:rsidRPr="00752998">
        <w:rPr>
          <w:rStyle w:val="libBold2Char"/>
          <w:rFonts w:hint="cs"/>
          <w:rtl/>
        </w:rPr>
        <w:t>)</w:t>
      </w:r>
      <w:r w:rsidRPr="00752998">
        <w:rPr>
          <w:rFonts w:hint="cs"/>
          <w:rtl/>
        </w:rPr>
        <w:t xml:space="preserve"> قوله</w:t>
      </w:r>
      <w:r w:rsidR="00752998">
        <w:rPr>
          <w:rFonts w:hint="cs"/>
          <w:rtl/>
        </w:rPr>
        <w:t>:</w:t>
      </w:r>
      <w:r w:rsidR="0066179E" w:rsidRPr="00752998">
        <w:rPr>
          <w:rFonts w:hint="cs"/>
          <w:rtl/>
        </w:rPr>
        <w:t>.</w:t>
      </w:r>
      <w:r w:rsidRPr="00752998">
        <w:rPr>
          <w:rFonts w:hint="cs"/>
          <w:rtl/>
        </w:rPr>
        <w:t>.. وكان قد أسقط منذ أقامه الجندُ ذِكْرَ إسماعيل بن جعفر الصادق الذي تنسب إليه الطائفة الإسماعيلية</w:t>
      </w:r>
      <w:r w:rsidR="0066179E" w:rsidRPr="00752998">
        <w:rPr>
          <w:rFonts w:hint="cs"/>
          <w:rtl/>
        </w:rPr>
        <w:t>،</w:t>
      </w:r>
      <w:r w:rsidRPr="00752998">
        <w:rPr>
          <w:rFonts w:hint="cs"/>
          <w:rtl/>
        </w:rPr>
        <w:t xml:space="preserve"> وأزال من الأذان قولهم فيه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محمّد وعليّ خير البشر</w:t>
      </w:r>
      <w:r w:rsidR="0066179E" w:rsidRPr="00752998">
        <w:rPr>
          <w:rFonts w:hint="cs"/>
          <w:rtl/>
        </w:rPr>
        <w:t>)</w:t>
      </w:r>
      <w:r w:rsidRPr="00752998">
        <w:rPr>
          <w:rFonts w:hint="cs"/>
          <w:rtl/>
        </w:rPr>
        <w:t xml:space="preserve"> وأسقط ذكر الحافظ من الخطبة</w:t>
      </w:r>
      <w:r w:rsidR="0066179E" w:rsidRPr="00752998">
        <w:rPr>
          <w:rFonts w:hint="cs"/>
          <w:rtl/>
        </w:rPr>
        <w:t>،</w:t>
      </w:r>
      <w:r w:rsidRPr="00752998">
        <w:rPr>
          <w:rFonts w:hint="cs"/>
          <w:rtl/>
        </w:rPr>
        <w:t xml:space="preserve"> واخترع لنفسه دعاءً يدعى به على المنابر </w:t>
      </w:r>
      <w:r w:rsidRPr="009834C4">
        <w:rPr>
          <w:rStyle w:val="libFootnotenumChar"/>
          <w:rFonts w:hint="cs"/>
          <w:rtl/>
        </w:rPr>
        <w:t>(929)</w:t>
      </w:r>
      <w:r w:rsidR="0066179E" w:rsidRPr="00752998">
        <w:rPr>
          <w:rFonts w:hint="cs"/>
          <w:rtl/>
        </w:rPr>
        <w:t>.</w:t>
      </w:r>
    </w:p>
    <w:p w:rsidR="009834C4" w:rsidRPr="00386BD7"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نهاية الأرب في فنون الأدب</w:t>
      </w:r>
      <w:r w:rsidR="0066179E" w:rsidRPr="00752998">
        <w:rPr>
          <w:rStyle w:val="libBold2Char"/>
          <w:rFonts w:hint="cs"/>
          <w:rtl/>
        </w:rPr>
        <w:t>)</w:t>
      </w:r>
      <w:r w:rsidR="00752998">
        <w:rPr>
          <w:rFonts w:hint="cs"/>
          <w:rtl/>
        </w:rPr>
        <w:t>:</w:t>
      </w:r>
      <w:r w:rsidRPr="00752998">
        <w:rPr>
          <w:rFonts w:hint="cs"/>
          <w:rtl/>
        </w:rPr>
        <w:t xml:space="preserve"> قال المؤرخ</w:t>
      </w:r>
      <w:r w:rsidR="00752998">
        <w:rPr>
          <w:rFonts w:hint="cs"/>
          <w:rtl/>
        </w:rPr>
        <w:t>:</w:t>
      </w:r>
      <w:r w:rsidRPr="00752998">
        <w:rPr>
          <w:rFonts w:hint="cs"/>
          <w:rtl/>
        </w:rPr>
        <w:t xml:space="preserve"> لما بويع الحافظ لدين اللَّه ثار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(927) تاريخ أبي الفداء 3: 6</w:t>
      </w:r>
      <w:r w:rsidR="0066179E">
        <w:rPr>
          <w:rFonts w:hint="cs"/>
          <w:rtl/>
        </w:rPr>
        <w:t>.</w:t>
      </w:r>
    </w:p>
    <w:p w:rsidR="009834C4" w:rsidRPr="009834C4" w:rsidRDefault="009834C4" w:rsidP="009834C4">
      <w:pPr>
        <w:pStyle w:val="libFootnote0"/>
        <w:rPr>
          <w:rtl/>
        </w:rPr>
      </w:pPr>
      <w:r w:rsidRPr="00386BD7">
        <w:rPr>
          <w:rFonts w:hint="cs"/>
          <w:rtl/>
        </w:rPr>
        <w:t>(928) وفيات الأعيان 3: 236</w:t>
      </w:r>
      <w:r w:rsidR="0066179E">
        <w:rPr>
          <w:rFonts w:hint="cs"/>
          <w:rtl/>
        </w:rPr>
        <w:t>.</w:t>
      </w:r>
      <w:r w:rsidRPr="00386BD7">
        <w:rPr>
          <w:rFonts w:hint="cs"/>
          <w:rtl/>
        </w:rPr>
        <w:t xml:space="preserve"> تاريخ ابن خلدون 4: 71</w:t>
      </w:r>
      <w:r>
        <w:rPr>
          <w:rFonts w:hint="cs"/>
          <w:rtl/>
        </w:rPr>
        <w:t xml:space="preserve"> - </w:t>
      </w:r>
      <w:r w:rsidRPr="00386BD7">
        <w:rPr>
          <w:rFonts w:hint="cs"/>
          <w:rtl/>
        </w:rPr>
        <w:t>72.</w:t>
      </w:r>
    </w:p>
    <w:p w:rsidR="009834C4" w:rsidRPr="009834C4" w:rsidRDefault="009834C4" w:rsidP="009834C4">
      <w:pPr>
        <w:pStyle w:val="libFootnote0"/>
        <w:rPr>
          <w:rtl/>
        </w:rPr>
      </w:pPr>
      <w:r w:rsidRPr="00386BD7">
        <w:rPr>
          <w:rFonts w:hint="cs"/>
          <w:rtl/>
        </w:rPr>
        <w:t>(929) بدائع الزهور في وقائع الدهور لمحمد بن أحمد بن إياس الحنفي ط الهيئة المصرية العامة 1402هـ</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الجند الأفضلية وأخرجوا ابن مولاهم أبا عليّ أحمد بن الأفضل الملقب بكتيفات</w:t>
      </w:r>
      <w:r w:rsidR="0066179E">
        <w:rPr>
          <w:rFonts w:hint="cs"/>
          <w:rtl/>
        </w:rPr>
        <w:t>،</w:t>
      </w:r>
      <w:r w:rsidRPr="00386BD7">
        <w:rPr>
          <w:rFonts w:hint="cs"/>
          <w:rtl/>
        </w:rPr>
        <w:t xml:space="preserve"> وولّوه أمر الجيوش وذلك في يوم الخميس السادس من ذي القعدة منها</w:t>
      </w:r>
      <w:r w:rsidR="0066179E">
        <w:rPr>
          <w:rFonts w:hint="cs"/>
          <w:rtl/>
        </w:rPr>
        <w:t>،</w:t>
      </w:r>
      <w:r w:rsidRPr="00386BD7">
        <w:rPr>
          <w:rFonts w:hint="cs"/>
          <w:rtl/>
        </w:rPr>
        <w:t xml:space="preserve"> فحكم</w:t>
      </w:r>
      <w:r w:rsidR="0066179E">
        <w:rPr>
          <w:rFonts w:hint="cs"/>
          <w:rtl/>
        </w:rPr>
        <w:t>،</w:t>
      </w:r>
      <w:r w:rsidRPr="00386BD7">
        <w:rPr>
          <w:rFonts w:hint="cs"/>
          <w:rtl/>
        </w:rPr>
        <w:t xml:space="preserve"> واعتقل الحافظ صبيحة يوم بيعته</w:t>
      </w:r>
      <w:r w:rsidR="0066179E">
        <w:rPr>
          <w:rFonts w:hint="cs"/>
          <w:rtl/>
        </w:rPr>
        <w:t>،</w:t>
      </w:r>
      <w:r w:rsidRPr="00386BD7">
        <w:rPr>
          <w:rFonts w:hint="cs"/>
          <w:rtl/>
        </w:rPr>
        <w:t xml:space="preserve"> ودعا للإمام المنتظر وقوي أمر ابن الأفضل</w:t>
      </w:r>
      <w:r w:rsidR="0066179E">
        <w:rPr>
          <w:rFonts w:hint="cs"/>
          <w:rtl/>
        </w:rPr>
        <w:t>.</w:t>
      </w:r>
    </w:p>
    <w:p w:rsidR="0066179E" w:rsidRDefault="009834C4" w:rsidP="00752998">
      <w:pPr>
        <w:pStyle w:val="libNormal"/>
        <w:rPr>
          <w:rtl/>
        </w:rPr>
      </w:pPr>
      <w:r w:rsidRPr="00386BD7">
        <w:rPr>
          <w:rFonts w:hint="cs"/>
          <w:rtl/>
        </w:rPr>
        <w:t>وفي سنة خمس وعشرين رتّب أحمد بن الأفضل في الأحكام أربعة قضاة</w:t>
      </w:r>
      <w:r w:rsidR="00752998">
        <w:rPr>
          <w:rFonts w:hint="cs"/>
          <w:rtl/>
        </w:rPr>
        <w:t>:</w:t>
      </w:r>
      <w:r w:rsidRPr="00386BD7">
        <w:rPr>
          <w:rFonts w:hint="cs"/>
          <w:rtl/>
        </w:rPr>
        <w:t xml:space="preserve"> الشافعية</w:t>
      </w:r>
      <w:r w:rsidR="0066179E">
        <w:rPr>
          <w:rFonts w:hint="cs"/>
          <w:rtl/>
        </w:rPr>
        <w:t>،</w:t>
      </w:r>
      <w:r w:rsidRPr="00386BD7">
        <w:rPr>
          <w:rFonts w:hint="cs"/>
          <w:rtl/>
        </w:rPr>
        <w:t xml:space="preserve"> والمالكية</w:t>
      </w:r>
      <w:r w:rsidR="0066179E">
        <w:rPr>
          <w:rFonts w:hint="cs"/>
          <w:rtl/>
        </w:rPr>
        <w:t>،</w:t>
      </w:r>
      <w:r w:rsidRPr="00386BD7">
        <w:rPr>
          <w:rFonts w:hint="cs"/>
          <w:rtl/>
        </w:rPr>
        <w:t xml:space="preserve"> والإسماعيلية</w:t>
      </w:r>
      <w:r w:rsidR="0066179E">
        <w:rPr>
          <w:rFonts w:hint="cs"/>
          <w:rtl/>
        </w:rPr>
        <w:t>،</w:t>
      </w:r>
      <w:r w:rsidRPr="00386BD7">
        <w:rPr>
          <w:rFonts w:hint="cs"/>
          <w:rtl/>
        </w:rPr>
        <w:t xml:space="preserve"> والإمامية</w:t>
      </w:r>
      <w:r w:rsidR="0066179E">
        <w:rPr>
          <w:rFonts w:hint="cs"/>
          <w:rtl/>
        </w:rPr>
        <w:t>،</w:t>
      </w:r>
      <w:r w:rsidRPr="00386BD7">
        <w:rPr>
          <w:rFonts w:hint="cs"/>
          <w:rtl/>
        </w:rPr>
        <w:t xml:space="preserve"> يحكم كلّ قاضي بمقتضى مذهبه و يورّث بمقتضاه</w:t>
      </w:r>
      <w:r w:rsidR="0066179E">
        <w:rPr>
          <w:rFonts w:hint="cs"/>
          <w:rtl/>
        </w:rPr>
        <w:t>،</w:t>
      </w:r>
      <w:r w:rsidRPr="00386BD7">
        <w:rPr>
          <w:rFonts w:hint="cs"/>
          <w:rtl/>
        </w:rPr>
        <w:t xml:space="preserve"> فكان قاضي الشافعية الفقيه سلطان</w:t>
      </w:r>
      <w:r w:rsidR="0066179E">
        <w:rPr>
          <w:rFonts w:hint="cs"/>
          <w:rtl/>
        </w:rPr>
        <w:t>،</w:t>
      </w:r>
      <w:r w:rsidRPr="00386BD7">
        <w:rPr>
          <w:rFonts w:hint="cs"/>
          <w:rtl/>
        </w:rPr>
        <w:t xml:space="preserve"> وقاضي المالكية اللبني</w:t>
      </w:r>
      <w:r w:rsidR="0066179E">
        <w:rPr>
          <w:rFonts w:hint="cs"/>
          <w:rtl/>
        </w:rPr>
        <w:t>،</w:t>
      </w:r>
      <w:r w:rsidRPr="00386BD7">
        <w:rPr>
          <w:rFonts w:hint="cs"/>
          <w:rtl/>
        </w:rPr>
        <w:t xml:space="preserve"> وقاضي الإسماعيلية أبو الفضل ابن الأزرق</w:t>
      </w:r>
      <w:r w:rsidR="0066179E">
        <w:rPr>
          <w:rFonts w:hint="cs"/>
          <w:rtl/>
        </w:rPr>
        <w:t>،</w:t>
      </w:r>
      <w:r w:rsidRPr="00386BD7">
        <w:rPr>
          <w:rFonts w:hint="cs"/>
          <w:rtl/>
        </w:rPr>
        <w:t xml:space="preserve"> وقاضي الإماميّة ابن أبي كامل</w:t>
      </w:r>
      <w:r w:rsidR="0066179E">
        <w:rPr>
          <w:rFonts w:hint="cs"/>
          <w:rtl/>
        </w:rPr>
        <w:t>.</w:t>
      </w:r>
    </w:p>
    <w:p w:rsidR="0066179E" w:rsidRDefault="009834C4" w:rsidP="00752998">
      <w:pPr>
        <w:pStyle w:val="libNormal"/>
        <w:rPr>
          <w:rtl/>
        </w:rPr>
      </w:pPr>
      <w:r w:rsidRPr="00752998">
        <w:rPr>
          <w:rFonts w:hint="cs"/>
          <w:rtl/>
        </w:rPr>
        <w:t>وسار أحمد بن الأفضل سيرة جميلة بالنسبة إلى أيام الآمر</w:t>
      </w:r>
      <w:r w:rsidR="0066179E" w:rsidRPr="00752998">
        <w:rPr>
          <w:rFonts w:hint="cs"/>
          <w:rtl/>
        </w:rPr>
        <w:t>،</w:t>
      </w:r>
      <w:r w:rsidRPr="00752998">
        <w:rPr>
          <w:rFonts w:hint="cs"/>
          <w:rtl/>
        </w:rPr>
        <w:t xml:space="preserve"> وردّ على الناس بعض مصادراتهم</w:t>
      </w:r>
      <w:r w:rsidR="0066179E" w:rsidRPr="00752998">
        <w:rPr>
          <w:rFonts w:hint="cs"/>
          <w:rtl/>
        </w:rPr>
        <w:t>،</w:t>
      </w:r>
      <w:r w:rsidRPr="00752998">
        <w:rPr>
          <w:rFonts w:hint="cs"/>
          <w:rtl/>
        </w:rPr>
        <w:t xml:space="preserve"> وأظهر مذهب الإماميّة الاثني عشرية</w:t>
      </w:r>
      <w:r w:rsidR="0066179E" w:rsidRPr="00752998">
        <w:rPr>
          <w:rFonts w:hint="cs"/>
          <w:rtl/>
        </w:rPr>
        <w:t>،</w:t>
      </w:r>
      <w:r w:rsidRPr="00752998">
        <w:rPr>
          <w:rFonts w:hint="cs"/>
          <w:rtl/>
        </w:rPr>
        <w:t xml:space="preserve"> وأسقط من الأذان قولهم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وأمر بالدعاء لنفسه على المنابر بدعاء اخترعه </w:t>
      </w:r>
      <w:r w:rsidRPr="009834C4">
        <w:rPr>
          <w:rStyle w:val="libFootnotenumChar"/>
          <w:rFonts w:hint="cs"/>
          <w:rtl/>
        </w:rPr>
        <w:t>(930)</w:t>
      </w:r>
      <w:r w:rsidR="0066179E" w:rsidRPr="00752998">
        <w:rPr>
          <w:rFonts w:hint="cs"/>
          <w:rtl/>
        </w:rPr>
        <w:t>.</w:t>
      </w:r>
    </w:p>
    <w:p w:rsidR="0066179E" w:rsidRDefault="009834C4" w:rsidP="00752998">
      <w:pPr>
        <w:pStyle w:val="libNormal"/>
        <w:rPr>
          <w:rtl/>
        </w:rPr>
      </w:pPr>
      <w:r w:rsidRPr="00752998">
        <w:rPr>
          <w:rFonts w:hint="cs"/>
          <w:rtl/>
        </w:rPr>
        <w:t>وفي</w:t>
      </w:r>
      <w:r w:rsidRPr="00752998">
        <w:rPr>
          <w:rStyle w:val="libBold2Char"/>
          <w:rFonts w:hint="cs"/>
          <w:rtl/>
        </w:rPr>
        <w:t xml:space="preserve"> تاريخ ابن خلدون</w:t>
      </w:r>
      <w:r w:rsidR="00752998">
        <w:rPr>
          <w:rStyle w:val="libBold2Char"/>
          <w:rFonts w:hint="cs"/>
          <w:rtl/>
        </w:rPr>
        <w:t>:</w:t>
      </w:r>
      <w:r w:rsidRPr="00752998">
        <w:rPr>
          <w:rFonts w:hint="cs"/>
          <w:rtl/>
        </w:rPr>
        <w:t xml:space="preserve"> فأشار عليه الإمامية بإقامة الدعوة للقائم المنتظر</w:t>
      </w:r>
      <w:r w:rsidR="0066179E" w:rsidRPr="00752998">
        <w:rPr>
          <w:rFonts w:hint="cs"/>
          <w:rtl/>
        </w:rPr>
        <w:t>،</w:t>
      </w:r>
      <w:r w:rsidRPr="00752998">
        <w:rPr>
          <w:rFonts w:hint="cs"/>
          <w:rtl/>
        </w:rPr>
        <w:t xml:space="preserve"> وضرب الدراهم باسمه دون الدنانير</w:t>
      </w:r>
      <w:r w:rsidR="0066179E" w:rsidRPr="00752998">
        <w:rPr>
          <w:rFonts w:hint="cs"/>
          <w:rtl/>
        </w:rPr>
        <w:t>،</w:t>
      </w:r>
      <w:r w:rsidRPr="00752998">
        <w:rPr>
          <w:rFonts w:hint="cs"/>
          <w:rtl/>
        </w:rPr>
        <w:t xml:space="preserve"> ونقش عليها</w:t>
      </w:r>
      <w:r w:rsidR="00752998">
        <w:rPr>
          <w:rFonts w:hint="cs"/>
          <w:rtl/>
        </w:rPr>
        <w:t>:</w:t>
      </w:r>
      <w:r w:rsidRPr="00752998">
        <w:rPr>
          <w:rFonts w:hint="cs"/>
          <w:rtl/>
        </w:rPr>
        <w:t xml:space="preserve"> </w:t>
      </w:r>
      <w:r w:rsidR="0066179E" w:rsidRPr="00752998">
        <w:rPr>
          <w:rFonts w:hint="cs"/>
          <w:rtl/>
        </w:rPr>
        <w:t>(</w:t>
      </w:r>
      <w:r w:rsidRPr="00752998">
        <w:rPr>
          <w:rFonts w:hint="cs"/>
          <w:rtl/>
        </w:rPr>
        <w:t>اللَّه الصمد</w:t>
      </w:r>
      <w:r w:rsidR="0066179E" w:rsidRPr="00752998">
        <w:rPr>
          <w:rFonts w:hint="cs"/>
          <w:rtl/>
        </w:rPr>
        <w:t>،</w:t>
      </w:r>
      <w:r w:rsidRPr="00752998">
        <w:rPr>
          <w:rFonts w:hint="cs"/>
          <w:rtl/>
        </w:rPr>
        <w:t xml:space="preserve"> الإمام محمّد</w:t>
      </w:r>
      <w:r w:rsidR="0066179E" w:rsidRPr="00752998">
        <w:rPr>
          <w:rFonts w:hint="cs"/>
          <w:rtl/>
        </w:rPr>
        <w:t>)</w:t>
      </w:r>
      <w:r w:rsidRPr="00752998">
        <w:rPr>
          <w:rFonts w:hint="cs"/>
          <w:rtl/>
        </w:rPr>
        <w:t xml:space="preserve"> وهو الإمام المنتظر</w:t>
      </w:r>
      <w:r w:rsidR="0066179E" w:rsidRPr="00752998">
        <w:rPr>
          <w:rFonts w:hint="cs"/>
          <w:rtl/>
        </w:rPr>
        <w:t>.</w:t>
      </w:r>
      <w:r w:rsidRPr="00752998">
        <w:rPr>
          <w:rFonts w:hint="cs"/>
          <w:rtl/>
        </w:rPr>
        <w:t xml:space="preserve"> وأسقط ذِكْرَ إسماعيل من الدعاء على المنابر وذِكْرَ الحافظ</w:t>
      </w:r>
      <w:r w:rsidR="0066179E" w:rsidRPr="00752998">
        <w:rPr>
          <w:rFonts w:hint="cs"/>
          <w:rtl/>
        </w:rPr>
        <w:t>،</w:t>
      </w:r>
      <w:r w:rsidRPr="00752998">
        <w:rPr>
          <w:rFonts w:hint="cs"/>
          <w:rtl/>
        </w:rPr>
        <w:t xml:space="preserve"> وأسقط من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(931)</w:t>
      </w:r>
      <w:r w:rsidR="0066179E" w:rsidRPr="00752998">
        <w:rPr>
          <w:rFonts w:hint="cs"/>
          <w:rtl/>
        </w:rPr>
        <w:t>.</w:t>
      </w:r>
    </w:p>
    <w:p w:rsidR="009834C4" w:rsidRPr="00386BD7"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المواعظ والاعتبار</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ولمّا تغلّب أبو عليّ بن كتيفات بن الأفضل شاهنشاه بن أمير الجيوش بدر الجمالي على رتبة الوزارة في أيام الحافظ لدين اللَّه أبي الميمون عبد المجيد بن الأمير أبي القاسم محمّد بن المستنصر باللَّه في سادس عشر</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(930) نهاية الأرب في فنون الأدب</w:t>
      </w:r>
      <w:r w:rsidR="00752998">
        <w:rPr>
          <w:rFonts w:hint="cs"/>
          <w:rtl/>
        </w:rPr>
        <w:t>:</w:t>
      </w:r>
      <w:r w:rsidRPr="00386BD7">
        <w:rPr>
          <w:rFonts w:hint="cs"/>
          <w:rtl/>
        </w:rPr>
        <w:t xml:space="preserve"> 7467</w:t>
      </w:r>
      <w:r w:rsidR="0066179E">
        <w:rPr>
          <w:rFonts w:hint="cs"/>
          <w:rtl/>
        </w:rPr>
        <w:t>.</w:t>
      </w:r>
    </w:p>
    <w:p w:rsidR="009834C4" w:rsidRPr="009834C4" w:rsidRDefault="009834C4" w:rsidP="009834C4">
      <w:pPr>
        <w:pStyle w:val="libFootnote0"/>
        <w:rPr>
          <w:rtl/>
        </w:rPr>
      </w:pPr>
      <w:r w:rsidRPr="00386BD7">
        <w:rPr>
          <w:rFonts w:hint="cs"/>
          <w:rtl/>
        </w:rPr>
        <w:t>(931) تاريخ بن خلدون</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ذي القعدة سنة أربع وعشرين وخمسمئة</w:t>
      </w:r>
      <w:r w:rsidR="0066179E" w:rsidRPr="00752998">
        <w:rPr>
          <w:rFonts w:hint="cs"/>
          <w:rtl/>
        </w:rPr>
        <w:t>،</w:t>
      </w:r>
      <w:r w:rsidRPr="00752998">
        <w:rPr>
          <w:rFonts w:hint="cs"/>
          <w:rtl/>
        </w:rPr>
        <w:t xml:space="preserve"> سجَنَ الحافظ وقيّده</w:t>
      </w:r>
      <w:r w:rsidR="0066179E" w:rsidRPr="00752998">
        <w:rPr>
          <w:rFonts w:hint="cs"/>
          <w:rtl/>
        </w:rPr>
        <w:t>،</w:t>
      </w:r>
      <w:r w:rsidRPr="00752998">
        <w:rPr>
          <w:rFonts w:hint="cs"/>
          <w:rtl/>
        </w:rPr>
        <w:t xml:space="preserve"> واستولى على سائر ما في القصر من الأموال والذخائر</w:t>
      </w:r>
      <w:r w:rsidR="0066179E" w:rsidRPr="00752998">
        <w:rPr>
          <w:rFonts w:hint="cs"/>
          <w:rtl/>
        </w:rPr>
        <w:t>،</w:t>
      </w:r>
      <w:r w:rsidRPr="00752998">
        <w:rPr>
          <w:rFonts w:hint="cs"/>
          <w:rtl/>
        </w:rPr>
        <w:t xml:space="preserve"> وحملها إلى دار الوزارة</w:t>
      </w:r>
      <w:r w:rsidR="0066179E" w:rsidRPr="00752998">
        <w:rPr>
          <w:rFonts w:hint="cs"/>
          <w:rtl/>
        </w:rPr>
        <w:t>،</w:t>
      </w:r>
      <w:r w:rsidRPr="00752998">
        <w:rPr>
          <w:rFonts w:hint="cs"/>
          <w:rtl/>
        </w:rPr>
        <w:t xml:space="preserve"> وكان إمامياً متشدّداً في ذلك</w:t>
      </w:r>
      <w:r w:rsidR="0066179E" w:rsidRPr="00752998">
        <w:rPr>
          <w:rFonts w:hint="cs"/>
          <w:rtl/>
        </w:rPr>
        <w:t>،</w:t>
      </w:r>
      <w:r w:rsidRPr="00752998">
        <w:rPr>
          <w:rFonts w:hint="cs"/>
          <w:rtl/>
        </w:rPr>
        <w:t xml:space="preserve"> خالف ما عليه الدولة من مذهب الإسماعيلية</w:t>
      </w:r>
      <w:r w:rsidR="0066179E" w:rsidRPr="00752998">
        <w:rPr>
          <w:rFonts w:hint="cs"/>
          <w:rtl/>
        </w:rPr>
        <w:t>،</w:t>
      </w:r>
      <w:r w:rsidRPr="00752998">
        <w:rPr>
          <w:rFonts w:hint="cs"/>
          <w:rtl/>
        </w:rPr>
        <w:t xml:space="preserve"> وأظهر الدعاء للإمام المنتظر</w:t>
      </w:r>
      <w:r w:rsidR="0066179E" w:rsidRPr="00752998">
        <w:rPr>
          <w:rFonts w:hint="cs"/>
          <w:rtl/>
        </w:rPr>
        <w:t>،</w:t>
      </w:r>
      <w:r w:rsidRPr="00752998">
        <w:rPr>
          <w:rFonts w:hint="cs"/>
          <w:rtl/>
        </w:rPr>
        <w:t xml:space="preserve"> وأزال من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وقولهم</w:t>
      </w:r>
      <w:r w:rsidR="00752998">
        <w:rPr>
          <w:rFonts w:hint="cs"/>
          <w:rtl/>
        </w:rPr>
        <w:t>:</w:t>
      </w:r>
      <w:r w:rsidRPr="00752998">
        <w:rPr>
          <w:rFonts w:hint="cs"/>
          <w:rtl/>
        </w:rPr>
        <w:t xml:space="preserve"> </w:t>
      </w:r>
      <w:r w:rsidR="0066179E" w:rsidRPr="00752998">
        <w:rPr>
          <w:rFonts w:hint="cs"/>
          <w:rtl/>
        </w:rPr>
        <w:t>(</w:t>
      </w:r>
      <w:r w:rsidRPr="00752998">
        <w:rPr>
          <w:rFonts w:hint="cs"/>
          <w:rtl/>
        </w:rPr>
        <w:t>محمّد وعليّ خير البشر</w:t>
      </w:r>
      <w:r w:rsidR="0066179E" w:rsidRPr="00752998">
        <w:rPr>
          <w:rFonts w:hint="cs"/>
          <w:rtl/>
        </w:rPr>
        <w:t>)،</w:t>
      </w:r>
      <w:r w:rsidRPr="00752998">
        <w:rPr>
          <w:rFonts w:hint="cs"/>
          <w:rtl/>
        </w:rPr>
        <w:t xml:space="preserve"> وأسقط ذكر إسماعيل بن جعفر الذي تنتسب إليه الإسماعيلية</w:t>
      </w:r>
      <w:r w:rsidR="0066179E" w:rsidRPr="00752998">
        <w:rPr>
          <w:rFonts w:hint="cs"/>
          <w:rtl/>
        </w:rPr>
        <w:t>،</w:t>
      </w:r>
      <w:r w:rsidRPr="00752998">
        <w:rPr>
          <w:rFonts w:hint="cs"/>
          <w:rtl/>
        </w:rPr>
        <w:t xml:space="preserve"> فلما قتل في سادس عشر المحرم سنة ست وعشرين وخمسمئة عاد الأمر إلى الخليفة الحافظ وأعيد إلى الأذان ما كان أُسقط منه </w:t>
      </w:r>
      <w:r w:rsidRPr="009834C4">
        <w:rPr>
          <w:rStyle w:val="libFootnotenumChar"/>
          <w:rFonts w:hint="cs"/>
          <w:rtl/>
        </w:rPr>
        <w:t>(932)</w:t>
      </w:r>
      <w:r w:rsidR="0066179E" w:rsidRPr="008922A0">
        <w:rPr>
          <w:rFonts w:hint="cs"/>
          <w:rtl/>
        </w:rPr>
        <w:t>.</w:t>
      </w:r>
    </w:p>
    <w:p w:rsidR="0066179E" w:rsidRDefault="009834C4" w:rsidP="00752998">
      <w:pPr>
        <w:pStyle w:val="libNormal"/>
        <w:rPr>
          <w:rtl/>
        </w:rPr>
      </w:pPr>
      <w:r w:rsidRPr="00386BD7">
        <w:rPr>
          <w:rFonts w:hint="cs"/>
          <w:rtl/>
        </w:rPr>
        <w:t>وفي بعض كلام المؤرخين هذا خطأ</w:t>
      </w:r>
      <w:r w:rsidR="0066179E">
        <w:rPr>
          <w:rFonts w:hint="cs"/>
          <w:rtl/>
        </w:rPr>
        <w:t>؛</w:t>
      </w:r>
      <w:r w:rsidRPr="00386BD7">
        <w:rPr>
          <w:rFonts w:hint="cs"/>
          <w:rtl/>
        </w:rPr>
        <w:t xml:space="preserve"> إذ المعروف عن الإمامية والثابت عندهم هو جزئية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فلا يجوز رفعه إن كان كتيفات هذا إمامياً بالمصطلح</w:t>
      </w:r>
      <w:r w:rsidR="0066179E">
        <w:rPr>
          <w:rFonts w:hint="cs"/>
          <w:rtl/>
        </w:rPr>
        <w:t>.</w:t>
      </w:r>
    </w:p>
    <w:p w:rsidR="0066179E" w:rsidRDefault="009834C4" w:rsidP="00752998">
      <w:pPr>
        <w:pStyle w:val="libNormal"/>
        <w:rPr>
          <w:rtl/>
        </w:rPr>
      </w:pPr>
      <w:r w:rsidRPr="00752998">
        <w:rPr>
          <w:rFonts w:hint="cs"/>
          <w:rtl/>
        </w:rPr>
        <w:t>وأما الدعاء للإمام المنتظر و إسقاط ذكر إسماعيل بن جعفر من الخطبة فكانت خطوة سياسية احتمى بها ابن كتيفات</w:t>
      </w:r>
      <w:r w:rsidR="0066179E" w:rsidRPr="00752998">
        <w:rPr>
          <w:rFonts w:hint="cs"/>
          <w:rtl/>
        </w:rPr>
        <w:t>؛</w:t>
      </w:r>
      <w:r w:rsidRPr="00752998">
        <w:rPr>
          <w:rFonts w:hint="cs"/>
          <w:rtl/>
        </w:rPr>
        <w:t xml:space="preserve"> لأنّه كان سنيّاً لكنّه أظهر التمسّك بالإمام المنتظر</w:t>
      </w:r>
      <w:r w:rsidR="0066179E" w:rsidRPr="00752998">
        <w:rPr>
          <w:rFonts w:hint="cs"/>
          <w:rtl/>
        </w:rPr>
        <w:t>.</w:t>
      </w:r>
      <w:r w:rsidRPr="00752998">
        <w:rPr>
          <w:rFonts w:hint="cs"/>
          <w:rtl/>
        </w:rPr>
        <w:t xml:space="preserve"> وهذا ما صرح به </w:t>
      </w:r>
      <w:r w:rsidRPr="00752998">
        <w:rPr>
          <w:rStyle w:val="libBold2Char"/>
          <w:rFonts w:hint="cs"/>
          <w:rtl/>
        </w:rPr>
        <w:t>الذهبي</w:t>
      </w:r>
      <w:r w:rsidRPr="00752998">
        <w:rPr>
          <w:rFonts w:hint="cs"/>
          <w:rtl/>
        </w:rPr>
        <w:t xml:space="preserve"> في </w:t>
      </w:r>
      <w:r w:rsidR="0066179E" w:rsidRPr="00752998">
        <w:rPr>
          <w:rStyle w:val="libBold2Char"/>
          <w:rFonts w:hint="cs"/>
          <w:rtl/>
        </w:rPr>
        <w:t>(</w:t>
      </w:r>
      <w:r w:rsidRPr="00752998">
        <w:rPr>
          <w:rStyle w:val="libBold2Char"/>
          <w:rFonts w:hint="cs"/>
          <w:rtl/>
        </w:rPr>
        <w:t>العبر في خبر من غبر</w:t>
      </w:r>
      <w:r w:rsidR="0066179E" w:rsidRPr="00752998">
        <w:rPr>
          <w:rStyle w:val="libBold2Char"/>
          <w:rFonts w:hint="cs"/>
          <w:rtl/>
        </w:rPr>
        <w:t>)</w:t>
      </w:r>
      <w:r w:rsidRPr="00752998">
        <w:rPr>
          <w:rStyle w:val="libBold2Char"/>
          <w:rFonts w:hint="cs"/>
          <w:rtl/>
        </w:rPr>
        <w:t xml:space="preserve"> </w:t>
      </w:r>
      <w:r w:rsidRPr="00752998">
        <w:rPr>
          <w:rFonts w:hint="cs"/>
          <w:rtl/>
        </w:rPr>
        <w:t>بأن أبويه كانا سنيّين</w:t>
      </w:r>
      <w:r w:rsidR="0066179E" w:rsidRPr="00752998">
        <w:rPr>
          <w:rFonts w:hint="cs"/>
          <w:rtl/>
        </w:rPr>
        <w:t>،</w:t>
      </w:r>
      <w:r w:rsidRPr="00752998">
        <w:rPr>
          <w:rFonts w:hint="cs"/>
          <w:rtl/>
        </w:rPr>
        <w:t xml:space="preserve"> قال</w:t>
      </w:r>
      <w:r w:rsidR="00752998">
        <w:rPr>
          <w:rFonts w:hint="cs"/>
          <w:rtl/>
        </w:rPr>
        <w:t>:</w:t>
      </w:r>
      <w:r w:rsidR="0066179E" w:rsidRPr="00752998">
        <w:rPr>
          <w:rFonts w:hint="cs"/>
          <w:rtl/>
        </w:rPr>
        <w:t>.</w:t>
      </w:r>
      <w:r w:rsidRPr="00752998">
        <w:rPr>
          <w:rFonts w:hint="cs"/>
          <w:rtl/>
        </w:rPr>
        <w:t>.. فحجر على الحافظ ومنعه من الظهور</w:t>
      </w:r>
      <w:r w:rsidR="0066179E" w:rsidRPr="00752998">
        <w:rPr>
          <w:rFonts w:hint="cs"/>
          <w:rtl/>
        </w:rPr>
        <w:t>،</w:t>
      </w:r>
      <w:r w:rsidRPr="00752998">
        <w:rPr>
          <w:rFonts w:hint="cs"/>
          <w:rtl/>
        </w:rPr>
        <w:t xml:space="preserve"> وأخذ أكثر ما في القصر</w:t>
      </w:r>
      <w:r w:rsidR="0066179E" w:rsidRPr="00752998">
        <w:rPr>
          <w:rFonts w:hint="cs"/>
          <w:rtl/>
        </w:rPr>
        <w:t>،</w:t>
      </w:r>
      <w:r w:rsidRPr="00752998">
        <w:rPr>
          <w:rFonts w:hint="cs"/>
          <w:rtl/>
        </w:rPr>
        <w:t xml:space="preserve"> وأهمل ناموس الخلافة العبيدية</w:t>
      </w:r>
      <w:r w:rsidR="0066179E" w:rsidRPr="00752998">
        <w:rPr>
          <w:rFonts w:hint="cs"/>
          <w:rtl/>
        </w:rPr>
        <w:t>،</w:t>
      </w:r>
      <w:r w:rsidRPr="00752998">
        <w:rPr>
          <w:rFonts w:hint="cs"/>
          <w:rtl/>
        </w:rPr>
        <w:t xml:space="preserve"> لأنّه كان سنيّاً كأبيه</w:t>
      </w:r>
      <w:r w:rsidR="0066179E" w:rsidRPr="00752998">
        <w:rPr>
          <w:rFonts w:hint="cs"/>
          <w:rtl/>
        </w:rPr>
        <w:t>،</w:t>
      </w:r>
      <w:r w:rsidRPr="00752998">
        <w:rPr>
          <w:rFonts w:hint="cs"/>
          <w:rtl/>
        </w:rPr>
        <w:t xml:space="preserve"> لكنه أظهر التمّسك بالإمام المنتظر</w:t>
      </w:r>
      <w:r w:rsidR="0066179E" w:rsidRPr="00752998">
        <w:rPr>
          <w:rFonts w:hint="cs"/>
          <w:rtl/>
        </w:rPr>
        <w:t>،</w:t>
      </w:r>
      <w:r w:rsidRPr="00752998">
        <w:rPr>
          <w:rFonts w:hint="cs"/>
          <w:rtl/>
        </w:rPr>
        <w:t xml:space="preserve"> وأبطل من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وغيرّ قواعد القوم</w:t>
      </w:r>
      <w:r w:rsidR="0066179E" w:rsidRPr="00752998">
        <w:rPr>
          <w:rFonts w:hint="cs"/>
          <w:rtl/>
        </w:rPr>
        <w:t>،</w:t>
      </w:r>
      <w:r w:rsidRPr="00752998">
        <w:rPr>
          <w:rFonts w:hint="cs"/>
          <w:rtl/>
        </w:rPr>
        <w:t xml:space="preserve"> فأبغضه الدعاة والقواد وعملوا عليه </w:t>
      </w:r>
      <w:r w:rsidRPr="009834C4">
        <w:rPr>
          <w:rStyle w:val="libFootnotenumChar"/>
          <w:rFonts w:hint="cs"/>
          <w:rtl/>
        </w:rPr>
        <w:t>(933)</w:t>
      </w:r>
      <w:r w:rsidR="0066179E" w:rsidRPr="008922A0">
        <w:rPr>
          <w:rFonts w:hint="cs"/>
          <w:rtl/>
        </w:rPr>
        <w:t>.</w:t>
      </w:r>
    </w:p>
    <w:p w:rsidR="009834C4" w:rsidRDefault="009834C4" w:rsidP="00752998">
      <w:pPr>
        <w:pStyle w:val="libNormal"/>
        <w:rPr>
          <w:rtl/>
        </w:rPr>
      </w:pPr>
      <w:r w:rsidRPr="00752998">
        <w:rPr>
          <w:rFonts w:hint="cs"/>
          <w:rtl/>
        </w:rPr>
        <w:t xml:space="preserve">وقال </w:t>
      </w:r>
      <w:r w:rsidRPr="00752998">
        <w:rPr>
          <w:rStyle w:val="libBold2Char"/>
          <w:rFonts w:hint="cs"/>
          <w:rtl/>
        </w:rPr>
        <w:t>اليافعي</w:t>
      </w:r>
      <w:r w:rsidRPr="00752998">
        <w:rPr>
          <w:rFonts w:hint="cs"/>
          <w:rtl/>
        </w:rPr>
        <w:t xml:space="preserve"> في</w:t>
      </w:r>
      <w:r w:rsidRPr="00752998">
        <w:rPr>
          <w:rStyle w:val="libBold2Char"/>
          <w:rFonts w:hint="cs"/>
          <w:rtl/>
        </w:rPr>
        <w:t xml:space="preserve"> </w:t>
      </w:r>
      <w:r w:rsidR="0066179E" w:rsidRPr="00752998">
        <w:rPr>
          <w:rStyle w:val="libBold2Char"/>
          <w:rFonts w:hint="cs"/>
          <w:rtl/>
        </w:rPr>
        <w:t>(</w:t>
      </w:r>
      <w:r w:rsidRPr="00752998">
        <w:rPr>
          <w:rStyle w:val="libBold2Char"/>
          <w:rFonts w:hint="cs"/>
          <w:rtl/>
        </w:rPr>
        <w:t>مرآة الجنان وعبرة اليقظان</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وأهمل ناموس الخلافة</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(932) المواعظ والاعتبار للمقريزي 2: 271</w:t>
      </w:r>
      <w:r w:rsidR="0066179E">
        <w:rPr>
          <w:rFonts w:hint="cs"/>
          <w:rtl/>
        </w:rPr>
        <w:t>،</w:t>
      </w:r>
      <w:r w:rsidRPr="00386BD7">
        <w:rPr>
          <w:rFonts w:hint="cs"/>
          <w:rtl/>
        </w:rPr>
        <w:t xml:space="preserve"> وانظر</w:t>
      </w:r>
      <w:r w:rsidR="00752998">
        <w:rPr>
          <w:rFonts w:hint="cs"/>
          <w:rtl/>
        </w:rPr>
        <w:t>:</w:t>
      </w:r>
      <w:r w:rsidRPr="00386BD7">
        <w:rPr>
          <w:rFonts w:hint="cs"/>
          <w:rtl/>
        </w:rPr>
        <w:t xml:space="preserve"> قصة قتل أبي علي بن كثيفات في الكامل في التاريخ 8: 334 أحداث سنة 526 هـ</w:t>
      </w:r>
      <w:r w:rsidR="0066179E">
        <w:rPr>
          <w:rFonts w:hint="cs"/>
          <w:rtl/>
        </w:rPr>
        <w:t>.</w:t>
      </w:r>
    </w:p>
    <w:p w:rsidR="009834C4" w:rsidRPr="009834C4" w:rsidRDefault="009834C4" w:rsidP="009834C4">
      <w:pPr>
        <w:pStyle w:val="libFootnote0"/>
        <w:rPr>
          <w:rtl/>
        </w:rPr>
      </w:pPr>
      <w:r w:rsidRPr="00386BD7">
        <w:rPr>
          <w:rFonts w:hint="cs"/>
          <w:rtl/>
        </w:rPr>
        <w:t>(933) العبر في خبر من غبر 4: 68</w:t>
      </w:r>
      <w:r w:rsidR="0066179E">
        <w:rPr>
          <w:rFonts w:hint="cs"/>
          <w:rtl/>
        </w:rPr>
        <w:t>،</w:t>
      </w:r>
      <w:r w:rsidRPr="00386BD7">
        <w:rPr>
          <w:rFonts w:hint="cs"/>
          <w:rtl/>
        </w:rPr>
        <w:t xml:space="preserve"> شذرات الذهب 2: 78</w:t>
      </w:r>
      <w:r w:rsidR="0066179E">
        <w:rPr>
          <w:rFonts w:hint="cs"/>
          <w:rtl/>
        </w:rPr>
        <w:t>،</w:t>
      </w:r>
      <w:r w:rsidRPr="00386BD7">
        <w:rPr>
          <w:rFonts w:hint="cs"/>
          <w:rtl/>
        </w:rPr>
        <w:t xml:space="preserve"> سير أعلام النبلاء 19: 509</w:t>
      </w:r>
      <w:r>
        <w:rPr>
          <w:rFonts w:hint="cs"/>
          <w:rtl/>
        </w:rPr>
        <w:t xml:space="preserve"> - </w:t>
      </w:r>
      <w:r w:rsidRPr="00386BD7">
        <w:rPr>
          <w:rFonts w:hint="cs"/>
          <w:rtl/>
        </w:rPr>
        <w:t>510</w:t>
      </w:r>
      <w:r w:rsidR="0066179E">
        <w:rPr>
          <w:rFonts w:hint="cs"/>
          <w:rtl/>
        </w:rPr>
        <w:t>.</w:t>
      </w:r>
    </w:p>
    <w:p w:rsidR="009834C4" w:rsidRDefault="009834C4" w:rsidP="009834C4">
      <w:pPr>
        <w:pStyle w:val="libNormal"/>
      </w:pPr>
      <w:r>
        <w:rPr>
          <w:rtl/>
        </w:rPr>
        <w:br w:type="page"/>
      </w:r>
    </w:p>
    <w:p w:rsidR="009834C4" w:rsidRPr="00386BD7" w:rsidRDefault="009834C4" w:rsidP="00752998">
      <w:pPr>
        <w:pStyle w:val="libNormal"/>
        <w:rPr>
          <w:rtl/>
        </w:rPr>
      </w:pPr>
      <w:r w:rsidRPr="00752998">
        <w:rPr>
          <w:rFonts w:hint="cs"/>
          <w:rtl/>
        </w:rPr>
        <w:lastRenderedPageBreak/>
        <w:t>العبيدية</w:t>
      </w:r>
      <w:r w:rsidR="0066179E" w:rsidRPr="00752998">
        <w:rPr>
          <w:rFonts w:hint="cs"/>
          <w:rtl/>
        </w:rPr>
        <w:t>؛</w:t>
      </w:r>
      <w:r w:rsidRPr="00752998">
        <w:rPr>
          <w:rFonts w:hint="cs"/>
          <w:rtl/>
        </w:rPr>
        <w:t xml:space="preserve"> لأنّه كان سنياً كأبيه</w:t>
      </w:r>
      <w:r w:rsidR="0066179E" w:rsidRPr="00752998">
        <w:rPr>
          <w:rFonts w:hint="cs"/>
          <w:rtl/>
        </w:rPr>
        <w:t>،</w:t>
      </w:r>
      <w:r w:rsidRPr="00752998">
        <w:rPr>
          <w:rFonts w:hint="cs"/>
          <w:rtl/>
        </w:rPr>
        <w:t xml:space="preserve"> لكنّه أظهر التمسّك بالإمام المنتظر وأبطل من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وغيّر قواعد القوم</w:t>
      </w:r>
      <w:r w:rsidR="0066179E" w:rsidRPr="00752998">
        <w:rPr>
          <w:rFonts w:hint="cs"/>
          <w:rtl/>
        </w:rPr>
        <w:t>،</w:t>
      </w:r>
      <w:r w:rsidRPr="00752998">
        <w:rPr>
          <w:rFonts w:hint="cs"/>
          <w:rtl/>
        </w:rPr>
        <w:t xml:space="preserve"> فأبغضه الدعاة والقوّاد وعملوا عليه</w:t>
      </w:r>
      <w:r w:rsidR="0066179E" w:rsidRPr="00752998">
        <w:rPr>
          <w:rFonts w:hint="cs"/>
          <w:rtl/>
        </w:rPr>
        <w:t>،</w:t>
      </w:r>
      <w:r w:rsidRPr="00752998">
        <w:rPr>
          <w:rFonts w:hint="cs"/>
          <w:rtl/>
        </w:rPr>
        <w:t xml:space="preserve"> فركب للعب الكرة في المحرم فوثبوا عليه وطعنه مملوك الحافظ بحربة.. </w:t>
      </w:r>
      <w:r w:rsidRPr="009834C4">
        <w:rPr>
          <w:rStyle w:val="libFootnotenumChar"/>
          <w:rFonts w:hint="cs"/>
          <w:rtl/>
        </w:rPr>
        <w:t>(934)</w:t>
      </w:r>
      <w:r w:rsidR="0066179E" w:rsidRPr="00752998">
        <w:rPr>
          <w:rFonts w:hint="cs"/>
          <w:rtl/>
        </w:rPr>
        <w:t>.</w:t>
      </w:r>
    </w:p>
    <w:p w:rsidR="0066179E" w:rsidRDefault="009834C4" w:rsidP="001D7608">
      <w:pPr>
        <w:pStyle w:val="libBold1"/>
        <w:rPr>
          <w:rtl/>
        </w:rPr>
      </w:pPr>
      <w:bookmarkStart w:id="103" w:name="حلب_(_سنة_543_هـ_)_"/>
      <w:r w:rsidRPr="00386BD7">
        <w:rPr>
          <w:rFonts w:hint="cs"/>
          <w:rtl/>
        </w:rPr>
        <w:t xml:space="preserve">حلب </w:t>
      </w:r>
      <w:r w:rsidR="0066179E">
        <w:rPr>
          <w:rFonts w:hint="cs"/>
          <w:rtl/>
        </w:rPr>
        <w:t>(</w:t>
      </w:r>
      <w:r w:rsidRPr="00386BD7">
        <w:rPr>
          <w:rFonts w:hint="cs"/>
          <w:rtl/>
        </w:rPr>
        <w:t>سنة 543 هـ</w:t>
      </w:r>
      <w:r w:rsidR="0066179E">
        <w:rPr>
          <w:rFonts w:hint="cs"/>
          <w:rtl/>
        </w:rPr>
        <w:t>)</w:t>
      </w:r>
      <w:bookmarkEnd w:id="103"/>
    </w:p>
    <w:p w:rsidR="0066179E" w:rsidRDefault="009834C4" w:rsidP="00752998">
      <w:pPr>
        <w:pStyle w:val="libNormal"/>
        <w:rPr>
          <w:rtl/>
        </w:rPr>
      </w:pPr>
      <w:r w:rsidRPr="00752998">
        <w:rPr>
          <w:rFonts w:hint="cs"/>
          <w:rtl/>
        </w:rPr>
        <w:t xml:space="preserve">جاء في </w:t>
      </w:r>
      <w:r w:rsidR="0066179E" w:rsidRPr="00752998">
        <w:rPr>
          <w:rStyle w:val="libBold2Char"/>
          <w:rFonts w:hint="cs"/>
          <w:rtl/>
        </w:rPr>
        <w:t>(</w:t>
      </w:r>
      <w:r w:rsidRPr="00752998">
        <w:rPr>
          <w:rStyle w:val="libBold2Char"/>
          <w:rFonts w:hint="cs"/>
          <w:rtl/>
        </w:rPr>
        <w:t>زبدة الحلب من تاريخ حلب</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وشرع نور الدين</w:t>
      </w:r>
      <w:r w:rsidRPr="009834C4">
        <w:rPr>
          <w:rStyle w:val="libFootnotenumChar"/>
          <w:rFonts w:hint="cs"/>
          <w:rtl/>
        </w:rPr>
        <w:t xml:space="preserve"> (935)</w:t>
      </w:r>
      <w:r w:rsidRPr="00752998">
        <w:rPr>
          <w:rFonts w:hint="cs"/>
          <w:rtl/>
        </w:rPr>
        <w:t xml:space="preserve"> في تجديد المدارس والرباطات بحلب</w:t>
      </w:r>
      <w:r w:rsidR="0066179E" w:rsidRPr="00752998">
        <w:rPr>
          <w:rFonts w:hint="cs"/>
          <w:rtl/>
        </w:rPr>
        <w:t>،</w:t>
      </w:r>
      <w:r w:rsidRPr="00752998">
        <w:rPr>
          <w:rFonts w:hint="cs"/>
          <w:rtl/>
        </w:rPr>
        <w:t xml:space="preserve"> وجلب أهل العلم والفقهاء إليها</w:t>
      </w:r>
      <w:r w:rsidR="0066179E" w:rsidRPr="00752998">
        <w:rPr>
          <w:rFonts w:hint="cs"/>
          <w:rtl/>
        </w:rPr>
        <w:t>،</w:t>
      </w:r>
      <w:r w:rsidRPr="00752998">
        <w:rPr>
          <w:rFonts w:hint="cs"/>
          <w:rtl/>
        </w:rPr>
        <w:t xml:space="preserve"> فجدّد المدرسة المعروفة بالحلاويين في سنة ثلاث وأربعين وخمسمئة</w:t>
      </w:r>
      <w:r w:rsidR="0066179E" w:rsidRPr="00752998">
        <w:rPr>
          <w:rFonts w:hint="cs"/>
          <w:rtl/>
        </w:rPr>
        <w:t>،</w:t>
      </w:r>
      <w:r w:rsidRPr="00752998">
        <w:rPr>
          <w:rFonts w:hint="cs"/>
          <w:rtl/>
        </w:rPr>
        <w:t xml:space="preserve"> واستدعى برهان الدين عليّ بن الحسن البلخي الحنفي وولّاه تدريسها</w:t>
      </w:r>
      <w:r w:rsidR="0066179E" w:rsidRPr="00752998">
        <w:rPr>
          <w:rFonts w:hint="cs"/>
          <w:rtl/>
        </w:rPr>
        <w:t>،</w:t>
      </w:r>
      <w:r w:rsidRPr="00752998">
        <w:rPr>
          <w:rFonts w:hint="cs"/>
          <w:rtl/>
        </w:rPr>
        <w:t xml:space="preserve"> فغيّر الأذان بحلب</w:t>
      </w:r>
      <w:r w:rsidR="0066179E" w:rsidRPr="00752998">
        <w:rPr>
          <w:rFonts w:hint="cs"/>
          <w:rtl/>
        </w:rPr>
        <w:t>،</w:t>
      </w:r>
      <w:r w:rsidRPr="00752998">
        <w:rPr>
          <w:rFonts w:hint="cs"/>
          <w:rtl/>
        </w:rPr>
        <w:t xml:space="preserve"> ومنع المؤذنين من قولهم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وجلس تحت المنارة ومعه الفقهاء وقال لهم</w:t>
      </w:r>
      <w:r w:rsidR="00752998">
        <w:rPr>
          <w:rFonts w:hint="cs"/>
          <w:rtl/>
        </w:rPr>
        <w:t>:</w:t>
      </w:r>
      <w:r w:rsidRPr="00752998">
        <w:rPr>
          <w:rFonts w:hint="cs"/>
          <w:rtl/>
        </w:rPr>
        <w:t xml:space="preserve"> من لم يؤذن الأذان المشروع فألقوه من المنارة على رأسه</w:t>
      </w:r>
      <w:r w:rsidR="0066179E" w:rsidRPr="00752998">
        <w:rPr>
          <w:rFonts w:hint="cs"/>
          <w:rtl/>
        </w:rPr>
        <w:t>،</w:t>
      </w:r>
      <w:r w:rsidRPr="00752998">
        <w:rPr>
          <w:rFonts w:hint="cs"/>
          <w:rtl/>
        </w:rPr>
        <w:t xml:space="preserve"> فأذنّوا الأذان المشروع واستمر الأمر من ذلك اليوم</w:t>
      </w:r>
      <w:r w:rsidR="0066179E" w:rsidRPr="00752998">
        <w:rPr>
          <w:rFonts w:hint="cs"/>
          <w:rtl/>
        </w:rPr>
        <w:t>.</w:t>
      </w:r>
      <w:r w:rsidRPr="00752998">
        <w:rPr>
          <w:rFonts w:hint="cs"/>
          <w:rtl/>
        </w:rPr>
        <w:t xml:space="preserve">.. </w:t>
      </w:r>
      <w:r w:rsidRPr="009834C4">
        <w:rPr>
          <w:rStyle w:val="libFootnotenumChar"/>
          <w:rFonts w:hint="cs"/>
          <w:rtl/>
        </w:rPr>
        <w:t>(936)</w:t>
      </w:r>
    </w:p>
    <w:p w:rsidR="0066179E" w:rsidRDefault="009834C4" w:rsidP="00752998">
      <w:pPr>
        <w:pStyle w:val="libNormal"/>
        <w:rPr>
          <w:rtl/>
        </w:rPr>
      </w:pPr>
      <w:r w:rsidRPr="00752998">
        <w:rPr>
          <w:rFonts w:hint="cs"/>
          <w:rtl/>
        </w:rPr>
        <w:t xml:space="preserve">قال </w:t>
      </w:r>
      <w:r w:rsidRPr="00752998">
        <w:rPr>
          <w:rStyle w:val="libBold2Char"/>
          <w:rFonts w:hint="cs"/>
          <w:rtl/>
        </w:rPr>
        <w:t>الذهبي</w:t>
      </w:r>
      <w:r w:rsidRPr="00752998">
        <w:rPr>
          <w:rFonts w:hint="cs"/>
          <w:rtl/>
        </w:rPr>
        <w:t xml:space="preserve"> في </w:t>
      </w:r>
      <w:r w:rsidRPr="00752998">
        <w:rPr>
          <w:rStyle w:val="libBold2Char"/>
          <w:rFonts w:hint="cs"/>
          <w:rtl/>
        </w:rPr>
        <w:t>سير أعلام النبلاء</w:t>
      </w:r>
      <w:r w:rsidRPr="00752998">
        <w:rPr>
          <w:rFonts w:hint="cs"/>
          <w:rtl/>
        </w:rPr>
        <w:t xml:space="preserve"> </w:t>
      </w:r>
      <w:r w:rsidRPr="009834C4">
        <w:rPr>
          <w:rStyle w:val="libFootnotenumChar"/>
          <w:rFonts w:hint="cs"/>
          <w:rtl/>
        </w:rPr>
        <w:t>(937)</w:t>
      </w:r>
      <w:r w:rsidRPr="00752998">
        <w:rPr>
          <w:rFonts w:hint="cs"/>
          <w:rtl/>
        </w:rPr>
        <w:t xml:space="preserve"> في ترجمة عليّ بن الحسن بن محمّد أبي الحسن الحنفي الفقيه</w:t>
      </w:r>
      <w:r w:rsidR="00752998">
        <w:rPr>
          <w:rFonts w:hint="cs"/>
          <w:rtl/>
        </w:rPr>
        <w:t>:</w:t>
      </w:r>
      <w:r w:rsidRPr="00752998">
        <w:rPr>
          <w:rFonts w:hint="cs"/>
          <w:rtl/>
        </w:rPr>
        <w:t xml:space="preserve"> سمع بما وراء النهر وتنتسب إليه المدرسة البلخية ويلقب بالبرهان</w:t>
      </w:r>
      <w:r w:rsidR="0066179E" w:rsidRPr="00752998">
        <w:rPr>
          <w:rFonts w:hint="cs"/>
          <w:rtl/>
        </w:rPr>
        <w:t>،</w:t>
      </w:r>
      <w:r w:rsidRPr="00752998">
        <w:rPr>
          <w:rFonts w:hint="cs"/>
          <w:rtl/>
        </w:rPr>
        <w:t xml:space="preserve"> وهو الذي أبطل من حلب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مات سنة 548</w:t>
      </w:r>
      <w:r w:rsidR="0066179E" w:rsidRPr="00752998">
        <w:rPr>
          <w:rFonts w:hint="cs"/>
          <w:rtl/>
        </w:rPr>
        <w:t>.</w:t>
      </w:r>
    </w:p>
    <w:p w:rsidR="009834C4" w:rsidRPr="00386BD7" w:rsidRDefault="009834C4" w:rsidP="00752998">
      <w:pPr>
        <w:pStyle w:val="libNormal"/>
        <w:rPr>
          <w:rtl/>
        </w:rPr>
      </w:pPr>
      <w:r w:rsidRPr="00752998">
        <w:rPr>
          <w:rFonts w:hint="cs"/>
          <w:rtl/>
        </w:rPr>
        <w:t xml:space="preserve">وكان </w:t>
      </w:r>
      <w:r w:rsidRPr="00752998">
        <w:rPr>
          <w:rStyle w:val="libBold2Char"/>
          <w:rFonts w:hint="cs"/>
          <w:rtl/>
        </w:rPr>
        <w:t>المقدسي</w:t>
      </w:r>
      <w:r w:rsidRPr="00752998">
        <w:rPr>
          <w:rFonts w:hint="cs"/>
          <w:rtl/>
        </w:rPr>
        <w:t xml:space="preserve"> قد نوه عن إبطال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بقوله</w:t>
      </w:r>
      <w:r w:rsidR="00752998">
        <w:rPr>
          <w:rFonts w:hint="cs"/>
          <w:rtl/>
        </w:rPr>
        <w:t>:</w:t>
      </w:r>
      <w:r w:rsidRPr="00752998">
        <w:rPr>
          <w:rFonts w:hint="cs"/>
          <w:rtl/>
        </w:rPr>
        <w:t xml:space="preserve"> ورد</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(934) مرآة الجنان وعبرة اليقظان 3: 251</w:t>
      </w:r>
      <w:r w:rsidR="0066179E">
        <w:rPr>
          <w:rFonts w:hint="cs"/>
          <w:rtl/>
        </w:rPr>
        <w:t>.</w:t>
      </w:r>
    </w:p>
    <w:p w:rsidR="009834C4" w:rsidRPr="009834C4" w:rsidRDefault="009834C4" w:rsidP="009834C4">
      <w:pPr>
        <w:pStyle w:val="libFootnote0"/>
        <w:rPr>
          <w:rtl/>
        </w:rPr>
      </w:pPr>
      <w:r w:rsidRPr="00386BD7">
        <w:rPr>
          <w:rFonts w:hint="cs"/>
          <w:rtl/>
        </w:rPr>
        <w:t>(935) هو نور الدين أبو القاسم محمود بن زنكي بن آقسنقر</w:t>
      </w:r>
      <w:r w:rsidR="0066179E">
        <w:rPr>
          <w:rFonts w:hint="cs"/>
          <w:rtl/>
        </w:rPr>
        <w:t>،</w:t>
      </w:r>
      <w:r w:rsidRPr="00386BD7">
        <w:rPr>
          <w:rFonts w:hint="cs"/>
          <w:rtl/>
        </w:rPr>
        <w:t xml:space="preserve"> المولود سنة 511 هـ</w:t>
      </w:r>
      <w:r w:rsidR="0066179E">
        <w:rPr>
          <w:rFonts w:hint="cs"/>
          <w:rtl/>
        </w:rPr>
        <w:t>،</w:t>
      </w:r>
      <w:r w:rsidRPr="00386BD7">
        <w:rPr>
          <w:rFonts w:hint="cs"/>
          <w:rtl/>
        </w:rPr>
        <w:t xml:space="preserve"> وكان حنفي المذهب داعية إلى مذهبه</w:t>
      </w:r>
      <w:r w:rsidR="0066179E">
        <w:rPr>
          <w:rFonts w:hint="cs"/>
          <w:rtl/>
        </w:rPr>
        <w:t>،</w:t>
      </w:r>
      <w:r w:rsidRPr="00386BD7">
        <w:rPr>
          <w:rFonts w:hint="cs"/>
          <w:rtl/>
        </w:rPr>
        <w:t xml:space="preserve"> وهو مؤسس الدولة النورية في الشام</w:t>
      </w:r>
      <w:r w:rsidR="0066179E">
        <w:rPr>
          <w:rFonts w:hint="cs"/>
          <w:rtl/>
        </w:rPr>
        <w:t>.</w:t>
      </w:r>
    </w:p>
    <w:p w:rsidR="009834C4" w:rsidRPr="009834C4" w:rsidRDefault="009834C4" w:rsidP="009834C4">
      <w:pPr>
        <w:pStyle w:val="libFootnote0"/>
        <w:rPr>
          <w:rtl/>
        </w:rPr>
      </w:pPr>
      <w:r w:rsidRPr="00386BD7">
        <w:rPr>
          <w:rFonts w:hint="cs"/>
          <w:rtl/>
        </w:rPr>
        <w:t>(936) زبدة الحلب في تاريخ حلب لابن العديم 2: 475</w:t>
      </w:r>
      <w:r>
        <w:rPr>
          <w:rFonts w:hint="cs"/>
          <w:rtl/>
        </w:rPr>
        <w:t xml:space="preserve"> - </w:t>
      </w:r>
      <w:r w:rsidRPr="00386BD7">
        <w:rPr>
          <w:rFonts w:hint="cs"/>
          <w:rtl/>
        </w:rPr>
        <w:t>476.</w:t>
      </w:r>
    </w:p>
    <w:p w:rsidR="009834C4" w:rsidRPr="009834C4" w:rsidRDefault="009834C4" w:rsidP="009834C4">
      <w:pPr>
        <w:pStyle w:val="libFootnote0"/>
        <w:rPr>
          <w:rtl/>
        </w:rPr>
      </w:pPr>
      <w:r w:rsidRPr="00386BD7">
        <w:rPr>
          <w:rFonts w:hint="cs"/>
          <w:rtl/>
        </w:rPr>
        <w:t>(937) سير أعلام النبلاء 20: 276</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الخبر من ناحية حلب بأنّ صاحبها نور الدين بن أتابك أمر بإبطال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في أواخر تأذين الغداة والتظاهر بسب الصحابة وأنكر ذلك إنكاراً شديداً</w:t>
      </w:r>
      <w:r w:rsidR="0066179E" w:rsidRPr="00752998">
        <w:rPr>
          <w:rFonts w:hint="cs"/>
          <w:rtl/>
        </w:rPr>
        <w:t>،</w:t>
      </w:r>
      <w:r w:rsidRPr="00752998">
        <w:rPr>
          <w:rFonts w:hint="cs"/>
          <w:rtl/>
        </w:rPr>
        <w:t xml:space="preserve"> وساعده على ذلك جماعة من السنة بحلب</w:t>
      </w:r>
      <w:r w:rsidR="0066179E" w:rsidRPr="00752998">
        <w:rPr>
          <w:rFonts w:hint="cs"/>
          <w:rtl/>
        </w:rPr>
        <w:t>،</w:t>
      </w:r>
      <w:r w:rsidRPr="00752998">
        <w:rPr>
          <w:rFonts w:hint="cs"/>
          <w:rtl/>
        </w:rPr>
        <w:t xml:space="preserve"> وعظم هذا الأمر على الإسماعيلية وأهل التَّشَيُّع</w:t>
      </w:r>
      <w:r w:rsidR="0066179E" w:rsidRPr="00752998">
        <w:rPr>
          <w:rFonts w:hint="cs"/>
          <w:rtl/>
        </w:rPr>
        <w:t>.</w:t>
      </w:r>
      <w:r w:rsidRPr="00752998">
        <w:rPr>
          <w:rFonts w:hint="cs"/>
          <w:rtl/>
        </w:rPr>
        <w:t xml:space="preserve">. </w:t>
      </w:r>
      <w:r w:rsidRPr="009834C4">
        <w:rPr>
          <w:rStyle w:val="libFootnotenumChar"/>
          <w:rFonts w:hint="cs"/>
          <w:rtl/>
        </w:rPr>
        <w:t>(938)</w:t>
      </w:r>
      <w:r w:rsidRPr="00752998">
        <w:rPr>
          <w:rFonts w:hint="cs"/>
          <w:rtl/>
        </w:rPr>
        <w:t>.</w:t>
      </w:r>
    </w:p>
    <w:p w:rsidR="0066179E"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العبر في خبر من غبر</w:t>
      </w:r>
      <w:r w:rsidR="0066179E" w:rsidRPr="00752998">
        <w:rPr>
          <w:rStyle w:val="libBold2Char"/>
          <w:rFonts w:hint="cs"/>
          <w:rtl/>
        </w:rPr>
        <w:t>)</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أبو الحسن البلخي عليّ بن الحسن الحنفي</w:t>
      </w:r>
      <w:r w:rsidR="0066179E" w:rsidRPr="00752998">
        <w:rPr>
          <w:rFonts w:hint="cs"/>
          <w:rtl/>
        </w:rPr>
        <w:t>.</w:t>
      </w:r>
      <w:r w:rsidRPr="00752998">
        <w:rPr>
          <w:rFonts w:hint="cs"/>
          <w:rtl/>
        </w:rPr>
        <w:t>.. وكان يلقّب برهان الدين</w:t>
      </w:r>
      <w:r w:rsidR="0066179E" w:rsidRPr="00752998">
        <w:rPr>
          <w:rFonts w:hint="cs"/>
          <w:rtl/>
        </w:rPr>
        <w:t>.</w:t>
      </w:r>
      <w:r w:rsidRPr="00752998">
        <w:rPr>
          <w:rFonts w:hint="cs"/>
          <w:rtl/>
        </w:rPr>
        <w:t xml:space="preserve">.. وهو الذي قام في إبطال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من حلب </w:t>
      </w:r>
      <w:r w:rsidRPr="009834C4">
        <w:rPr>
          <w:rStyle w:val="libFootnotenumChar"/>
          <w:rFonts w:hint="cs"/>
          <w:rtl/>
        </w:rPr>
        <w:t>(939)</w:t>
      </w:r>
      <w:r w:rsidR="0066179E" w:rsidRPr="00752998">
        <w:rPr>
          <w:rFonts w:hint="cs"/>
          <w:rtl/>
        </w:rPr>
        <w:t>.</w:t>
      </w:r>
    </w:p>
    <w:p w:rsidR="0066179E" w:rsidRDefault="009834C4" w:rsidP="00752998">
      <w:pPr>
        <w:pStyle w:val="libNormal"/>
        <w:rPr>
          <w:rtl/>
        </w:rPr>
      </w:pPr>
      <w:r w:rsidRPr="00752998">
        <w:rPr>
          <w:rFonts w:hint="cs"/>
          <w:rtl/>
        </w:rPr>
        <w:t>وجاء في</w:t>
      </w:r>
      <w:r w:rsidRPr="00752998">
        <w:rPr>
          <w:rStyle w:val="libBold2Char"/>
          <w:rFonts w:hint="cs"/>
          <w:rtl/>
        </w:rPr>
        <w:t xml:space="preserve"> </w:t>
      </w:r>
      <w:r w:rsidR="0066179E" w:rsidRPr="00752998">
        <w:rPr>
          <w:rStyle w:val="libBold2Char"/>
          <w:rFonts w:hint="cs"/>
          <w:rtl/>
        </w:rPr>
        <w:t>(</w:t>
      </w:r>
      <w:r w:rsidRPr="00752998">
        <w:rPr>
          <w:rStyle w:val="libBold2Char"/>
          <w:rFonts w:hint="cs"/>
          <w:rtl/>
        </w:rPr>
        <w:t>البداية والنهاية</w:t>
      </w:r>
      <w:r w:rsidR="0066179E" w:rsidRPr="00752998">
        <w:rPr>
          <w:rStyle w:val="libBold2Char"/>
          <w:rFonts w:hint="cs"/>
          <w:rtl/>
        </w:rPr>
        <w:t>)</w:t>
      </w:r>
      <w:r w:rsidRPr="00752998">
        <w:rPr>
          <w:rStyle w:val="libBold2Char"/>
          <w:rFonts w:hint="cs"/>
          <w:rtl/>
        </w:rPr>
        <w:t xml:space="preserve"> </w:t>
      </w:r>
      <w:r w:rsidRPr="00752998">
        <w:rPr>
          <w:rFonts w:hint="cs"/>
          <w:rtl/>
        </w:rPr>
        <w:t>لابن كثير</w:t>
      </w:r>
      <w:r w:rsidR="00752998">
        <w:rPr>
          <w:rFonts w:hint="cs"/>
          <w:rtl/>
        </w:rPr>
        <w:t>:</w:t>
      </w:r>
      <w:r w:rsidRPr="00752998">
        <w:rPr>
          <w:rFonts w:hint="cs"/>
          <w:rtl/>
        </w:rPr>
        <w:t xml:space="preserve"> افتتح نور الدين أبو القاسم التركي السلجوقي وكان حنفي المذهب</w:t>
      </w:r>
      <w:r w:rsidR="0066179E" w:rsidRPr="00752998">
        <w:rPr>
          <w:rFonts w:hint="cs"/>
          <w:rtl/>
        </w:rPr>
        <w:t>.</w:t>
      </w:r>
      <w:r w:rsidRPr="00752998">
        <w:rPr>
          <w:rFonts w:hint="cs"/>
          <w:rtl/>
        </w:rPr>
        <w:t>. وأظهر السنّة وأمات البدعة</w:t>
      </w:r>
      <w:r w:rsidR="0066179E" w:rsidRPr="00752998">
        <w:rPr>
          <w:rFonts w:hint="cs"/>
          <w:rtl/>
        </w:rPr>
        <w:t>،</w:t>
      </w:r>
      <w:r w:rsidRPr="00752998">
        <w:rPr>
          <w:rFonts w:hint="cs"/>
          <w:rtl/>
        </w:rPr>
        <w:t xml:space="preserve"> وأمر بالتأذين بـ </w:t>
      </w:r>
      <w:r w:rsidR="0066179E" w:rsidRPr="00752998">
        <w:rPr>
          <w:rFonts w:hint="cs"/>
          <w:rtl/>
        </w:rPr>
        <w:t>(</w:t>
      </w:r>
      <w:r w:rsidRPr="00752998">
        <w:rPr>
          <w:rFonts w:hint="cs"/>
          <w:rtl/>
        </w:rPr>
        <w:t>حيّ على الصلاة حيّ على الفلاح</w:t>
      </w:r>
      <w:r w:rsidR="0066179E" w:rsidRPr="00752998">
        <w:rPr>
          <w:rFonts w:hint="cs"/>
          <w:rtl/>
        </w:rPr>
        <w:t>)،</w:t>
      </w:r>
      <w:r w:rsidRPr="00752998">
        <w:rPr>
          <w:rFonts w:hint="cs"/>
          <w:rtl/>
        </w:rPr>
        <w:t xml:space="preserve"> ولم يكن يؤذن بهما في دولتي أبيه وجدّه و إنّما كان يؤذن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لأن شعار الرفض كان ظاهراً به </w:t>
      </w:r>
      <w:r w:rsidRPr="009834C4">
        <w:rPr>
          <w:rStyle w:val="libFootnotenumChar"/>
          <w:rFonts w:hint="cs"/>
          <w:rtl/>
        </w:rPr>
        <w:t>(940)</w:t>
      </w:r>
      <w:r w:rsidR="0066179E" w:rsidRPr="00752998">
        <w:rPr>
          <w:rFonts w:hint="cs"/>
          <w:rtl/>
        </w:rPr>
        <w:t>.</w:t>
      </w:r>
    </w:p>
    <w:p w:rsidR="009834C4" w:rsidRPr="00386BD7"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النجوم الزاهرة</w:t>
      </w:r>
      <w:r w:rsidR="0066179E" w:rsidRPr="00752998">
        <w:rPr>
          <w:rStyle w:val="libBold2Char"/>
          <w:rFonts w:hint="cs"/>
          <w:rtl/>
        </w:rPr>
        <w:t>)</w:t>
      </w:r>
      <w:r w:rsidRPr="00752998">
        <w:rPr>
          <w:rFonts w:hint="cs"/>
          <w:rtl/>
        </w:rPr>
        <w:t xml:space="preserve"> </w:t>
      </w:r>
      <w:r w:rsidR="0066179E">
        <w:rPr>
          <w:rStyle w:val="libFootnotenumChar"/>
          <w:rFonts w:hint="cs"/>
          <w:rtl/>
        </w:rPr>
        <w:t>(</w:t>
      </w:r>
      <w:r w:rsidRPr="009834C4">
        <w:rPr>
          <w:rStyle w:val="libFootnotenumChar"/>
          <w:rFonts w:hint="cs"/>
          <w:rtl/>
        </w:rPr>
        <w:t>941)</w:t>
      </w:r>
      <w:r w:rsidRPr="00752998">
        <w:rPr>
          <w:rFonts w:hint="cs"/>
          <w:rtl/>
        </w:rPr>
        <w:t xml:space="preserve"> وكتاب</w:t>
      </w:r>
      <w:r w:rsidRPr="00752998">
        <w:rPr>
          <w:rStyle w:val="libBold2Char"/>
          <w:rFonts w:hint="cs"/>
          <w:rtl/>
        </w:rPr>
        <w:t xml:space="preserve"> الروضتين في أخبار الدولتين</w:t>
      </w:r>
      <w:r w:rsidRPr="009834C4">
        <w:rPr>
          <w:rStyle w:val="libFootnotenumChar"/>
          <w:rFonts w:hint="cs"/>
          <w:rtl/>
        </w:rPr>
        <w:t xml:space="preserve"> </w:t>
      </w:r>
      <w:r w:rsidR="0066179E">
        <w:rPr>
          <w:rStyle w:val="libFootnotenumChar"/>
          <w:rFonts w:hint="cs"/>
          <w:rtl/>
        </w:rPr>
        <w:t>(</w:t>
      </w:r>
      <w:r w:rsidRPr="009834C4">
        <w:rPr>
          <w:rStyle w:val="libFootnotenumChar"/>
          <w:rFonts w:hint="cs"/>
          <w:rtl/>
        </w:rPr>
        <w:t>942)</w:t>
      </w:r>
      <w:r w:rsidRPr="00752998">
        <w:rPr>
          <w:rFonts w:hint="cs"/>
          <w:rtl/>
        </w:rPr>
        <w:t xml:space="preserve"> و</w:t>
      </w:r>
      <w:r w:rsidRPr="00752998">
        <w:rPr>
          <w:rStyle w:val="libBold2Char"/>
          <w:rFonts w:hint="cs"/>
          <w:rtl/>
        </w:rPr>
        <w:t xml:space="preserve">خطط الشام </w:t>
      </w:r>
      <w:r w:rsidRPr="00752998">
        <w:rPr>
          <w:rFonts w:hint="cs"/>
          <w:rtl/>
        </w:rPr>
        <w:t xml:space="preserve">لمحمد كرد عليّ </w:t>
      </w:r>
      <w:r w:rsidRPr="009834C4">
        <w:rPr>
          <w:rStyle w:val="libFootnotenumChar"/>
          <w:rFonts w:hint="cs"/>
          <w:rtl/>
        </w:rPr>
        <w:t>(943)</w:t>
      </w:r>
      <w:r w:rsidRPr="00752998">
        <w:rPr>
          <w:rFonts w:hint="cs"/>
          <w:rtl/>
        </w:rPr>
        <w:t xml:space="preserve"> وغيرها والنص للثاني</w:t>
      </w:r>
      <w:r w:rsidR="00752998">
        <w:rPr>
          <w:rFonts w:hint="cs"/>
          <w:rtl/>
        </w:rPr>
        <w:t>:</w:t>
      </w:r>
      <w:r w:rsidRPr="00752998">
        <w:rPr>
          <w:rFonts w:hint="cs"/>
          <w:rtl/>
        </w:rPr>
        <w:t xml:space="preserve"> قال أبو يعلى التميمي</w:t>
      </w:r>
      <w:r w:rsidR="00752998">
        <w:rPr>
          <w:rFonts w:hint="cs"/>
          <w:rtl/>
        </w:rPr>
        <w:t>:</w:t>
      </w:r>
      <w:r w:rsidRPr="00752998">
        <w:rPr>
          <w:rFonts w:hint="cs"/>
          <w:rtl/>
        </w:rPr>
        <w:t xml:space="preserve"> وفي رجب من هذه السنة [ أي 543 هـ ] ورد الخبر من ناحية حلب بأنّ صاحبها نور الدين بن أتابك أمر بإبطال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في أواخر تأذين الغداة</w:t>
      </w:r>
      <w:r w:rsidR="0066179E" w:rsidRPr="00752998">
        <w:rPr>
          <w:rFonts w:hint="cs"/>
          <w:rtl/>
        </w:rPr>
        <w:t>،</w:t>
      </w:r>
      <w:r w:rsidRPr="00752998">
        <w:rPr>
          <w:rFonts w:hint="cs"/>
          <w:rtl/>
        </w:rPr>
        <w:t xml:space="preserve"> والتظاهرِ بسب الصحابة</w:t>
      </w:r>
      <w:r w:rsidR="0066179E" w:rsidRPr="00752998">
        <w:rPr>
          <w:rFonts w:hint="cs"/>
          <w:rtl/>
        </w:rPr>
        <w:t>،</w:t>
      </w:r>
      <w:r w:rsidRPr="00752998">
        <w:rPr>
          <w:rFonts w:hint="cs"/>
          <w:rtl/>
        </w:rPr>
        <w:t xml:space="preserve"> وأنكر ذلك إنكاراً شديداً</w:t>
      </w:r>
      <w:r w:rsidR="0066179E" w:rsidRPr="00752998">
        <w:rPr>
          <w:rFonts w:hint="cs"/>
          <w:rtl/>
        </w:rPr>
        <w:t>،</w:t>
      </w:r>
      <w:r w:rsidRPr="00752998">
        <w:rPr>
          <w:rFonts w:hint="cs"/>
          <w:rtl/>
        </w:rPr>
        <w:t xml:space="preserve"> وساعده على ذلك جماعة من السنة بحلب</w:t>
      </w:r>
      <w:r w:rsidR="0066179E" w:rsidRPr="00752998">
        <w:rPr>
          <w:rFonts w:hint="cs"/>
          <w:rtl/>
        </w:rPr>
        <w:t>،</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(938) الروضتين في أخبار الدولتين 1: 202.</w:t>
      </w:r>
    </w:p>
    <w:p w:rsidR="009834C4" w:rsidRPr="009834C4" w:rsidRDefault="009834C4" w:rsidP="009834C4">
      <w:pPr>
        <w:pStyle w:val="libFootnote0"/>
        <w:rPr>
          <w:rtl/>
        </w:rPr>
      </w:pPr>
      <w:r w:rsidRPr="00386BD7">
        <w:rPr>
          <w:rFonts w:hint="cs"/>
          <w:rtl/>
        </w:rPr>
        <w:t>(939) العبر في خبر من غبر 4: 631</w:t>
      </w:r>
      <w:r w:rsidR="0066179E">
        <w:rPr>
          <w:rFonts w:hint="cs"/>
          <w:rtl/>
        </w:rPr>
        <w:t>،</w:t>
      </w:r>
      <w:r w:rsidRPr="00386BD7">
        <w:rPr>
          <w:rFonts w:hint="cs"/>
          <w:rtl/>
        </w:rPr>
        <w:t xml:space="preserve"> الدارس في تاريخ المدارس 1: 368.</w:t>
      </w:r>
    </w:p>
    <w:p w:rsidR="009834C4" w:rsidRPr="009834C4" w:rsidRDefault="009834C4" w:rsidP="009834C4">
      <w:pPr>
        <w:pStyle w:val="libFootnote0"/>
        <w:rPr>
          <w:rtl/>
        </w:rPr>
      </w:pPr>
      <w:r w:rsidRPr="00386BD7">
        <w:rPr>
          <w:rFonts w:hint="cs"/>
          <w:rtl/>
        </w:rPr>
        <w:t>(940) البداية والنهاية 12: 298</w:t>
      </w:r>
      <w:r w:rsidR="0066179E">
        <w:rPr>
          <w:rFonts w:hint="cs"/>
          <w:rtl/>
        </w:rPr>
        <w:t>.</w:t>
      </w:r>
    </w:p>
    <w:p w:rsidR="009834C4" w:rsidRPr="009834C4" w:rsidRDefault="009834C4" w:rsidP="009834C4">
      <w:pPr>
        <w:pStyle w:val="libFootnote0"/>
        <w:rPr>
          <w:rtl/>
        </w:rPr>
      </w:pPr>
      <w:r w:rsidRPr="00386BD7">
        <w:rPr>
          <w:rFonts w:hint="cs"/>
          <w:rtl/>
        </w:rPr>
        <w:t>(941) النجوم الزاهرة 5: 282.</w:t>
      </w:r>
    </w:p>
    <w:p w:rsidR="009834C4" w:rsidRPr="009834C4" w:rsidRDefault="009834C4" w:rsidP="009834C4">
      <w:pPr>
        <w:pStyle w:val="libFootnote0"/>
        <w:rPr>
          <w:rtl/>
        </w:rPr>
      </w:pPr>
      <w:r w:rsidRPr="00386BD7">
        <w:rPr>
          <w:rFonts w:hint="cs"/>
          <w:rtl/>
        </w:rPr>
        <w:t>(942) الروضتين في أخبار الدولتين 1: 201</w:t>
      </w:r>
      <w:r>
        <w:rPr>
          <w:rFonts w:hint="cs"/>
          <w:rtl/>
        </w:rPr>
        <w:t xml:space="preserve"> - </w:t>
      </w:r>
      <w:r w:rsidRPr="00386BD7">
        <w:rPr>
          <w:rFonts w:hint="cs"/>
          <w:rtl/>
        </w:rPr>
        <w:t>202.</w:t>
      </w:r>
    </w:p>
    <w:p w:rsidR="009834C4" w:rsidRPr="009834C4" w:rsidRDefault="009834C4" w:rsidP="009834C4">
      <w:pPr>
        <w:pStyle w:val="libFootnote0"/>
        <w:rPr>
          <w:rtl/>
        </w:rPr>
      </w:pPr>
      <w:r w:rsidRPr="00386BD7">
        <w:rPr>
          <w:rFonts w:hint="cs"/>
          <w:rtl/>
        </w:rPr>
        <w:t>(943) خطط الشام لمحمد كرد علي 2: 21</w:t>
      </w:r>
      <w:r w:rsidR="0066179E">
        <w:rPr>
          <w:rFonts w:hint="cs"/>
          <w:rtl/>
        </w:rPr>
        <w:t>.</w:t>
      </w:r>
    </w:p>
    <w:p w:rsidR="0066179E" w:rsidRDefault="009834C4" w:rsidP="009834C4">
      <w:pPr>
        <w:pStyle w:val="libNormal"/>
      </w:pPr>
      <w:r>
        <w:rPr>
          <w:rtl/>
        </w:rPr>
        <w:br w:type="page"/>
      </w:r>
    </w:p>
    <w:p w:rsidR="009834C4" w:rsidRPr="00386BD7" w:rsidRDefault="009834C4" w:rsidP="00752998">
      <w:pPr>
        <w:pStyle w:val="libNormal"/>
        <w:rPr>
          <w:rtl/>
        </w:rPr>
      </w:pPr>
      <w:r w:rsidRPr="00386BD7">
        <w:rPr>
          <w:rFonts w:hint="cs"/>
          <w:rtl/>
        </w:rPr>
        <w:lastRenderedPageBreak/>
        <w:t>وعظم هذا الأمر على الإسماعيلية وأهل التشيع</w:t>
      </w:r>
      <w:r w:rsidR="0066179E">
        <w:rPr>
          <w:rFonts w:hint="cs"/>
          <w:rtl/>
        </w:rPr>
        <w:t>،</w:t>
      </w:r>
      <w:r w:rsidRPr="00386BD7">
        <w:rPr>
          <w:rFonts w:hint="cs"/>
          <w:rtl/>
        </w:rPr>
        <w:t xml:space="preserve"> وضاقت له صدورهم وهاجوا له وماجوا</w:t>
      </w:r>
      <w:r w:rsidR="0066179E">
        <w:rPr>
          <w:rFonts w:hint="cs"/>
          <w:rtl/>
        </w:rPr>
        <w:t>،</w:t>
      </w:r>
      <w:r w:rsidRPr="00386BD7">
        <w:rPr>
          <w:rFonts w:hint="cs"/>
          <w:rtl/>
        </w:rPr>
        <w:t xml:space="preserve"> ثمّ سكنوا وأحجموا للخوف من السطوة النورية المشهورة والهيبة المحذورة</w:t>
      </w:r>
      <w:r w:rsidR="0066179E">
        <w:rPr>
          <w:rFonts w:hint="cs"/>
          <w:rtl/>
        </w:rPr>
        <w:t>.</w:t>
      </w:r>
      <w:r w:rsidRPr="00386BD7">
        <w:rPr>
          <w:rFonts w:hint="cs"/>
          <w:rtl/>
        </w:rPr>
        <w:t>..</w:t>
      </w:r>
    </w:p>
    <w:p w:rsidR="009834C4" w:rsidRDefault="009834C4" w:rsidP="001D7608">
      <w:pPr>
        <w:pStyle w:val="libBold1"/>
        <w:rPr>
          <w:rtl/>
        </w:rPr>
      </w:pPr>
      <w:bookmarkStart w:id="104" w:name="حلب_(_سنة_552_هـ_)"/>
      <w:r w:rsidRPr="00386BD7">
        <w:rPr>
          <w:rFonts w:hint="cs"/>
          <w:rtl/>
        </w:rPr>
        <w:t xml:space="preserve">حلب </w:t>
      </w:r>
      <w:r w:rsidR="0066179E">
        <w:rPr>
          <w:rFonts w:hint="cs"/>
          <w:rtl/>
        </w:rPr>
        <w:t>(</w:t>
      </w:r>
      <w:r w:rsidRPr="00386BD7">
        <w:rPr>
          <w:rFonts w:hint="cs"/>
          <w:rtl/>
        </w:rPr>
        <w:t>سنة 552 هـ</w:t>
      </w:r>
      <w:r w:rsidR="0066179E">
        <w:rPr>
          <w:rFonts w:hint="cs"/>
          <w:rtl/>
        </w:rPr>
        <w:t>)</w:t>
      </w:r>
      <w:bookmarkEnd w:id="104"/>
    </w:p>
    <w:p w:rsidR="0066179E" w:rsidRDefault="009834C4" w:rsidP="00752998">
      <w:pPr>
        <w:pStyle w:val="libNormal"/>
        <w:rPr>
          <w:rtl/>
        </w:rPr>
      </w:pPr>
      <w:r w:rsidRPr="00752998">
        <w:rPr>
          <w:rFonts w:hint="cs"/>
          <w:rtl/>
        </w:rPr>
        <w:t>اشتد المرض في شهر رمضان بنور الدين وخاف على نفسه</w:t>
      </w:r>
      <w:r w:rsidR="0066179E" w:rsidRPr="00752998">
        <w:rPr>
          <w:rFonts w:hint="cs"/>
          <w:rtl/>
        </w:rPr>
        <w:t>،</w:t>
      </w:r>
      <w:r w:rsidRPr="00752998">
        <w:rPr>
          <w:rFonts w:hint="cs"/>
          <w:rtl/>
        </w:rPr>
        <w:t xml:space="preserve"> فاستدعى أخاه نصرة الدين أمير أميران</w:t>
      </w:r>
      <w:r w:rsidR="0066179E" w:rsidRPr="00752998">
        <w:rPr>
          <w:rFonts w:hint="cs"/>
          <w:rtl/>
        </w:rPr>
        <w:t>،</w:t>
      </w:r>
      <w:r w:rsidRPr="00752998">
        <w:rPr>
          <w:rFonts w:hint="cs"/>
          <w:rtl/>
        </w:rPr>
        <w:t xml:space="preserve"> وأسد الدين شيركوه</w:t>
      </w:r>
      <w:r w:rsidR="0066179E" w:rsidRPr="00752998">
        <w:rPr>
          <w:rFonts w:hint="cs"/>
          <w:rtl/>
        </w:rPr>
        <w:t>،</w:t>
      </w:r>
      <w:r w:rsidRPr="00752998">
        <w:rPr>
          <w:rFonts w:hint="cs"/>
          <w:rtl/>
        </w:rPr>
        <w:t xml:space="preserve"> وأعيان الأمراء والمقدمين</w:t>
      </w:r>
      <w:r w:rsidR="0066179E" w:rsidRPr="00752998">
        <w:rPr>
          <w:rFonts w:hint="cs"/>
          <w:rtl/>
        </w:rPr>
        <w:t>،</w:t>
      </w:r>
      <w:r w:rsidRPr="00752998">
        <w:rPr>
          <w:rFonts w:hint="cs"/>
          <w:rtl/>
        </w:rPr>
        <w:t xml:space="preserve"> وأوصى إليهم وقرر أن يكون أخوه نصرة الدين القائم في منصبه من بعده ويكون مقيماً في حلب</w:t>
      </w:r>
      <w:r w:rsidR="0066179E" w:rsidRPr="00752998">
        <w:rPr>
          <w:rFonts w:hint="cs"/>
          <w:rtl/>
        </w:rPr>
        <w:t>،</w:t>
      </w:r>
      <w:r w:rsidRPr="00752998">
        <w:rPr>
          <w:rFonts w:hint="cs"/>
          <w:rtl/>
        </w:rPr>
        <w:t xml:space="preserve"> و يكون أسد الدين في دمشق في نيابة نصرة الدين</w:t>
      </w:r>
      <w:r w:rsidR="0066179E" w:rsidRPr="00752998">
        <w:rPr>
          <w:rFonts w:hint="cs"/>
          <w:rtl/>
        </w:rPr>
        <w:t>.</w:t>
      </w:r>
      <w:r w:rsidRPr="00752998">
        <w:rPr>
          <w:rFonts w:hint="cs"/>
          <w:rtl/>
        </w:rPr>
        <w:t>.. واتّفق وصول نصرة الدين إلى حلب فأغلق والي القلعة مجد الدين في وجهه الأبواب وعصى عليه</w:t>
      </w:r>
      <w:r w:rsidR="0066179E" w:rsidRPr="00752998">
        <w:rPr>
          <w:rFonts w:hint="cs"/>
          <w:rtl/>
        </w:rPr>
        <w:t>،</w:t>
      </w:r>
      <w:r w:rsidRPr="00752998">
        <w:rPr>
          <w:rFonts w:hint="cs"/>
          <w:rtl/>
        </w:rPr>
        <w:t xml:space="preserve"> فثارت أحداث حلب...</w:t>
      </w:r>
      <w:r w:rsidR="0066179E" w:rsidRPr="00752998">
        <w:rPr>
          <w:rFonts w:hint="cs"/>
          <w:rtl/>
        </w:rPr>
        <w:t>،</w:t>
      </w:r>
      <w:r w:rsidRPr="00752998">
        <w:rPr>
          <w:rFonts w:hint="cs"/>
          <w:rtl/>
        </w:rPr>
        <w:t xml:space="preserve"> ودخل نصرة الدين في أصحابه وحصل في البلد</w:t>
      </w:r>
      <w:r w:rsidR="0066179E" w:rsidRPr="00752998">
        <w:rPr>
          <w:rFonts w:hint="cs"/>
          <w:rtl/>
        </w:rPr>
        <w:t>،</w:t>
      </w:r>
      <w:r w:rsidRPr="00752998">
        <w:rPr>
          <w:rFonts w:hint="cs"/>
          <w:rtl/>
        </w:rPr>
        <w:t xml:space="preserve"> وقامت الأحداث على والي القلعة باللوم والإنكار والوعيد</w:t>
      </w:r>
      <w:r w:rsidR="0066179E" w:rsidRPr="00752998">
        <w:rPr>
          <w:rFonts w:hint="cs"/>
          <w:rtl/>
        </w:rPr>
        <w:t>،</w:t>
      </w:r>
      <w:r w:rsidRPr="00752998">
        <w:rPr>
          <w:rFonts w:hint="cs"/>
          <w:rtl/>
        </w:rPr>
        <w:t xml:space="preserve"> واقترحوا على نصرة الدين اقتراحات من جملتها إعادة رسمهم في التأذين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محمّد وعليّ خير البشر</w:t>
      </w:r>
      <w:r w:rsidR="0066179E" w:rsidRPr="00752998">
        <w:rPr>
          <w:rFonts w:hint="cs"/>
          <w:rtl/>
        </w:rPr>
        <w:t>)</w:t>
      </w:r>
      <w:r w:rsidRPr="00752998">
        <w:rPr>
          <w:rFonts w:hint="cs"/>
          <w:rtl/>
        </w:rPr>
        <w:t xml:space="preserve"> فأجابهم إلى ما رغبوا فيه وأحسن القول لهم والوعد</w:t>
      </w:r>
      <w:r w:rsidR="0066179E" w:rsidRPr="00752998">
        <w:rPr>
          <w:rFonts w:hint="cs"/>
          <w:rtl/>
        </w:rPr>
        <w:t>.</w:t>
      </w:r>
      <w:r w:rsidRPr="00752998">
        <w:rPr>
          <w:rFonts w:hint="cs"/>
          <w:rtl/>
        </w:rPr>
        <w:t xml:space="preserve">. </w:t>
      </w:r>
      <w:r w:rsidRPr="009834C4">
        <w:rPr>
          <w:rStyle w:val="libFootnotenumChar"/>
          <w:rFonts w:hint="cs"/>
          <w:rtl/>
        </w:rPr>
        <w:t>(944)</w:t>
      </w:r>
      <w:r w:rsidR="0066179E" w:rsidRPr="00752998">
        <w:rPr>
          <w:rFonts w:hint="cs"/>
          <w:rtl/>
        </w:rPr>
        <w:t>.</w:t>
      </w:r>
    </w:p>
    <w:p w:rsidR="009834C4" w:rsidRPr="00386BD7" w:rsidRDefault="009834C4" w:rsidP="00752998">
      <w:pPr>
        <w:pStyle w:val="libNormal"/>
        <w:rPr>
          <w:rtl/>
        </w:rPr>
      </w:pPr>
      <w:r w:rsidRPr="00752998">
        <w:rPr>
          <w:rFonts w:hint="cs"/>
          <w:rtl/>
        </w:rPr>
        <w:t xml:space="preserve">وفي </w:t>
      </w:r>
      <w:r w:rsidR="0066179E" w:rsidRPr="00752998">
        <w:rPr>
          <w:rStyle w:val="libBold2Char"/>
          <w:rFonts w:hint="cs"/>
          <w:rtl/>
        </w:rPr>
        <w:t>(</w:t>
      </w:r>
      <w:r w:rsidRPr="00752998">
        <w:rPr>
          <w:rStyle w:val="libBold2Char"/>
          <w:rFonts w:hint="cs"/>
          <w:rtl/>
        </w:rPr>
        <w:t>زبدة الحلب من تاريخ حلب</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ثمّ عاد نور الدين إلى حلب فمرض بها في سنة أربع وخمسين مرضاً شديداً بقلعتها</w:t>
      </w:r>
      <w:r w:rsidR="0066179E" w:rsidRPr="00752998">
        <w:rPr>
          <w:rFonts w:hint="cs"/>
          <w:rtl/>
        </w:rPr>
        <w:t>،</w:t>
      </w:r>
      <w:r w:rsidRPr="00752998">
        <w:rPr>
          <w:rFonts w:hint="cs"/>
          <w:rtl/>
        </w:rPr>
        <w:t xml:space="preserve"> وأشفى على الموت</w:t>
      </w:r>
      <w:r w:rsidR="0066179E" w:rsidRPr="00752998">
        <w:rPr>
          <w:rFonts w:hint="cs"/>
          <w:rtl/>
        </w:rPr>
        <w:t>،</w:t>
      </w:r>
      <w:r w:rsidRPr="00752998">
        <w:rPr>
          <w:rFonts w:hint="cs"/>
          <w:rtl/>
        </w:rPr>
        <w:t xml:space="preserve"> وكان بحلب أخوه الأصغر نصر الدين أمير أميران محمّد بن زنكي</w:t>
      </w:r>
      <w:r w:rsidR="0066179E" w:rsidRPr="00752998">
        <w:rPr>
          <w:rFonts w:hint="cs"/>
          <w:rtl/>
        </w:rPr>
        <w:t>،</w:t>
      </w:r>
      <w:r w:rsidRPr="00752998">
        <w:rPr>
          <w:rFonts w:hint="cs"/>
          <w:rtl/>
        </w:rPr>
        <w:t xml:space="preserve"> وأرجف بموت نور الدين</w:t>
      </w:r>
      <w:r w:rsidR="0066179E" w:rsidRPr="00752998">
        <w:rPr>
          <w:rFonts w:hint="cs"/>
          <w:rtl/>
        </w:rPr>
        <w:t>،</w:t>
      </w:r>
      <w:r w:rsidRPr="00752998">
        <w:rPr>
          <w:rFonts w:hint="cs"/>
          <w:rtl/>
        </w:rPr>
        <w:t xml:space="preserve"> فجمع أمير أميران الناسَ واستمال الحلبيّ وملك المدينة دون القلعة</w:t>
      </w:r>
      <w:r w:rsidR="0066179E" w:rsidRPr="00752998">
        <w:rPr>
          <w:rFonts w:hint="cs"/>
          <w:rtl/>
        </w:rPr>
        <w:t>،</w:t>
      </w:r>
      <w:r w:rsidRPr="00752998">
        <w:rPr>
          <w:rFonts w:hint="cs"/>
          <w:rtl/>
        </w:rPr>
        <w:t xml:space="preserve"> وأذِن للشيعة أن يزيدوا في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محمّد وعليّ خير البشر</w:t>
      </w:r>
      <w:r w:rsidR="0066179E" w:rsidRPr="00752998">
        <w:rPr>
          <w:rFonts w:hint="cs"/>
          <w:rtl/>
        </w:rPr>
        <w:t>)</w:t>
      </w:r>
      <w:r w:rsidRPr="00752998">
        <w:rPr>
          <w:rFonts w:hint="cs"/>
          <w:rtl/>
        </w:rPr>
        <w:t xml:space="preserve"> على عادتهم من</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(944) الروضتين في أخبار الدولتين 1: 347</w:t>
      </w:r>
      <w:r w:rsidR="0066179E">
        <w:rPr>
          <w:rFonts w:hint="cs"/>
          <w:rtl/>
        </w:rPr>
        <w:t>،</w:t>
      </w:r>
      <w:r w:rsidRPr="00386BD7">
        <w:rPr>
          <w:rFonts w:hint="cs"/>
          <w:rtl/>
        </w:rPr>
        <w:t xml:space="preserve"> بغية الطلب في تاريخ حلب 4: 2024.</w:t>
      </w:r>
    </w:p>
    <w:p w:rsidR="0066179E" w:rsidRDefault="009834C4" w:rsidP="009834C4">
      <w:pPr>
        <w:pStyle w:val="libNormal"/>
      </w:pPr>
      <w:r>
        <w:rPr>
          <w:rtl/>
        </w:rPr>
        <w:br w:type="page"/>
      </w:r>
    </w:p>
    <w:p w:rsidR="009834C4" w:rsidRPr="00386BD7" w:rsidRDefault="009834C4" w:rsidP="00752998">
      <w:pPr>
        <w:pStyle w:val="libNormal"/>
        <w:rPr>
          <w:rtl/>
        </w:rPr>
      </w:pPr>
      <w:r w:rsidRPr="00752998">
        <w:rPr>
          <w:rFonts w:hint="cs"/>
          <w:rtl/>
        </w:rPr>
        <w:lastRenderedPageBreak/>
        <w:t>قبل</w:t>
      </w:r>
      <w:r w:rsidR="0066179E" w:rsidRPr="00752998">
        <w:rPr>
          <w:rFonts w:hint="cs"/>
          <w:rtl/>
        </w:rPr>
        <w:t>،</w:t>
      </w:r>
      <w:r w:rsidRPr="00752998">
        <w:rPr>
          <w:rFonts w:hint="cs"/>
          <w:rtl/>
        </w:rPr>
        <w:t xml:space="preserve"> فمالوا إليه لذلك </w:t>
      </w:r>
      <w:r w:rsidRPr="009834C4">
        <w:rPr>
          <w:rStyle w:val="libFootnotenumChar"/>
          <w:rFonts w:hint="cs"/>
          <w:rtl/>
        </w:rPr>
        <w:t>(945)</w:t>
      </w:r>
      <w:r w:rsidR="0066179E" w:rsidRPr="00752998">
        <w:rPr>
          <w:rFonts w:hint="cs"/>
          <w:rtl/>
        </w:rPr>
        <w:t>.</w:t>
      </w:r>
    </w:p>
    <w:p w:rsidR="0066179E" w:rsidRDefault="009834C4" w:rsidP="001D7608">
      <w:pPr>
        <w:pStyle w:val="libBold1"/>
        <w:rPr>
          <w:rtl/>
        </w:rPr>
      </w:pPr>
      <w:bookmarkStart w:id="105" w:name="مصر_(_سنة_565_هـ_)"/>
      <w:r w:rsidRPr="00386BD7">
        <w:rPr>
          <w:rFonts w:hint="cs"/>
          <w:rtl/>
        </w:rPr>
        <w:t xml:space="preserve">مصر </w:t>
      </w:r>
      <w:r w:rsidR="0066179E">
        <w:rPr>
          <w:rFonts w:hint="cs"/>
          <w:rtl/>
        </w:rPr>
        <w:t>(</w:t>
      </w:r>
      <w:r w:rsidRPr="00386BD7">
        <w:rPr>
          <w:rFonts w:hint="cs"/>
          <w:rtl/>
        </w:rPr>
        <w:t>سنة 565 هـ</w:t>
      </w:r>
      <w:r w:rsidR="0066179E">
        <w:rPr>
          <w:rFonts w:hint="cs"/>
          <w:rtl/>
        </w:rPr>
        <w:t>)</w:t>
      </w:r>
      <w:bookmarkEnd w:id="105"/>
    </w:p>
    <w:p w:rsidR="0066179E" w:rsidRDefault="009834C4" w:rsidP="00752998">
      <w:pPr>
        <w:pStyle w:val="libNormal"/>
        <w:rPr>
          <w:rtl/>
        </w:rPr>
      </w:pPr>
      <w:r w:rsidRPr="00752998">
        <w:rPr>
          <w:rFonts w:hint="cs"/>
          <w:rtl/>
        </w:rPr>
        <w:t xml:space="preserve">جاء في </w:t>
      </w:r>
      <w:r w:rsidR="0066179E" w:rsidRPr="00752998">
        <w:rPr>
          <w:rStyle w:val="libBold2Char"/>
          <w:rFonts w:hint="cs"/>
          <w:rtl/>
        </w:rPr>
        <w:t>(</w:t>
      </w:r>
      <w:r w:rsidRPr="00752998">
        <w:rPr>
          <w:rStyle w:val="libBold2Char"/>
          <w:rFonts w:hint="cs"/>
          <w:rtl/>
        </w:rPr>
        <w:t>نهاية الأرب في فنون الأدب</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قال المؤرخ</w:t>
      </w:r>
      <w:r w:rsidR="00752998">
        <w:rPr>
          <w:rFonts w:hint="cs"/>
          <w:rtl/>
        </w:rPr>
        <w:t>:</w:t>
      </w:r>
      <w:r w:rsidRPr="00752998">
        <w:rPr>
          <w:rFonts w:hint="cs"/>
          <w:rtl/>
        </w:rPr>
        <w:t xml:space="preserve"> ولعشر مضين من ذي الحجة سنة خمس وستين وخمسمئة أمر الملك الناصر [ أي صلاح الدين الأيوبي ] أن يسقط من الأذان قولهم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محمّد وعليّ خير البشر</w:t>
      </w:r>
      <w:r w:rsidR="0066179E" w:rsidRPr="00752998">
        <w:rPr>
          <w:rFonts w:hint="cs"/>
          <w:rtl/>
        </w:rPr>
        <w:t>)</w:t>
      </w:r>
      <w:r w:rsidRPr="00752998">
        <w:rPr>
          <w:rFonts w:hint="cs"/>
          <w:rtl/>
        </w:rPr>
        <w:t xml:space="preserve"> وكانت أول وصمة دخلت على الشيعة والدولة العبيدية</w:t>
      </w:r>
      <w:r w:rsidR="0066179E" w:rsidRPr="00752998">
        <w:rPr>
          <w:rFonts w:hint="cs"/>
          <w:rtl/>
        </w:rPr>
        <w:t>،</w:t>
      </w:r>
      <w:r w:rsidRPr="00752998">
        <w:rPr>
          <w:rFonts w:hint="cs"/>
          <w:rtl/>
        </w:rPr>
        <w:t xml:space="preserve"> ويئسوا بعدها من خير يصل إليهم من الملك الناصر</w:t>
      </w:r>
      <w:r w:rsidR="0066179E" w:rsidRPr="00752998">
        <w:rPr>
          <w:rFonts w:hint="cs"/>
          <w:rtl/>
        </w:rPr>
        <w:t>،</w:t>
      </w:r>
      <w:r w:rsidRPr="00752998">
        <w:rPr>
          <w:rFonts w:hint="cs"/>
          <w:rtl/>
        </w:rPr>
        <w:t xml:space="preserve"> ثمّ أمر أن يذكر في الخطبة بكلام مجمل</w:t>
      </w:r>
      <w:r w:rsidR="0066179E" w:rsidRPr="00752998">
        <w:rPr>
          <w:rFonts w:hint="cs"/>
          <w:rtl/>
        </w:rPr>
        <w:t>،</w:t>
      </w:r>
      <w:r w:rsidRPr="00752998">
        <w:rPr>
          <w:rFonts w:hint="cs"/>
          <w:rtl/>
        </w:rPr>
        <w:t xml:space="preserve"> ليلبس على الشيعة والعامة</w:t>
      </w:r>
      <w:r w:rsidR="00752998">
        <w:rPr>
          <w:rFonts w:hint="cs"/>
          <w:rtl/>
        </w:rPr>
        <w:t>:</w:t>
      </w:r>
      <w:r w:rsidRPr="00752998">
        <w:rPr>
          <w:rFonts w:hint="cs"/>
          <w:rtl/>
        </w:rPr>
        <w:t xml:space="preserve"> اللّهم أصلح العاضد لدينك</w:t>
      </w:r>
      <w:r w:rsidR="0066179E" w:rsidRPr="00752998">
        <w:rPr>
          <w:rFonts w:hint="cs"/>
          <w:rtl/>
        </w:rPr>
        <w:t>.</w:t>
      </w:r>
      <w:r w:rsidRPr="00752998">
        <w:rPr>
          <w:rFonts w:hint="cs"/>
          <w:rtl/>
        </w:rPr>
        <w:t xml:space="preserve">.. </w:t>
      </w:r>
      <w:r w:rsidRPr="009834C4">
        <w:rPr>
          <w:rStyle w:val="libFootnotenumChar"/>
          <w:rFonts w:hint="cs"/>
          <w:rtl/>
        </w:rPr>
        <w:t>(946)</w:t>
      </w:r>
      <w:r w:rsidR="0066179E" w:rsidRPr="00752998">
        <w:rPr>
          <w:rFonts w:hint="cs"/>
          <w:rtl/>
        </w:rPr>
        <w:t>.</w:t>
      </w:r>
    </w:p>
    <w:p w:rsidR="0066179E" w:rsidRDefault="009834C4" w:rsidP="00752998">
      <w:pPr>
        <w:pStyle w:val="libNormal"/>
        <w:rPr>
          <w:rtl/>
        </w:rPr>
      </w:pPr>
      <w:r w:rsidRPr="00752998">
        <w:rPr>
          <w:rFonts w:hint="cs"/>
          <w:rtl/>
        </w:rPr>
        <w:t>ونقل أبو شامه عن ابن أبي طي فيما جرى في مصر سنة 566 هـ قوله</w:t>
      </w:r>
      <w:r w:rsidR="00752998">
        <w:rPr>
          <w:rFonts w:hint="cs"/>
          <w:rtl/>
        </w:rPr>
        <w:t>:</w:t>
      </w:r>
      <w:r w:rsidRPr="00752998">
        <w:rPr>
          <w:rFonts w:hint="cs"/>
          <w:rtl/>
        </w:rPr>
        <w:t xml:space="preserve"> في هذه السنة شرع السلطان - يعني صلاح الدين - في عمارة سور القاهرة لأنه كان قد تهدّم أكثره وصار طريقاً لا يردّ داخلاً ولا خارجاً</w:t>
      </w:r>
      <w:r w:rsidR="0066179E" w:rsidRPr="00752998">
        <w:rPr>
          <w:rFonts w:hint="cs"/>
          <w:rtl/>
        </w:rPr>
        <w:t>،</w:t>
      </w:r>
      <w:r w:rsidRPr="00752998">
        <w:rPr>
          <w:rFonts w:hint="cs"/>
          <w:rtl/>
        </w:rPr>
        <w:t xml:space="preserve"> وولّاه لقراقوش الخادم</w:t>
      </w:r>
      <w:r w:rsidR="0066179E" w:rsidRPr="00752998">
        <w:rPr>
          <w:rFonts w:hint="cs"/>
          <w:rtl/>
        </w:rPr>
        <w:t>،</w:t>
      </w:r>
      <w:r w:rsidRPr="00752998">
        <w:rPr>
          <w:rFonts w:hint="cs"/>
          <w:rtl/>
        </w:rPr>
        <w:t xml:space="preserve"> وقبض على القصور وسلّمها إليه</w:t>
      </w:r>
      <w:r w:rsidR="0066179E" w:rsidRPr="00752998">
        <w:rPr>
          <w:rFonts w:hint="cs"/>
          <w:rtl/>
        </w:rPr>
        <w:t>،</w:t>
      </w:r>
      <w:r w:rsidRPr="00752998">
        <w:rPr>
          <w:rFonts w:hint="cs"/>
          <w:rtl/>
        </w:rPr>
        <w:t xml:space="preserve"> وأمر بتغيير شعار الإسماعيلية وقطع من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وشرع في تمهيد أسباب الخطبة لبني العباس </w:t>
      </w:r>
      <w:r w:rsidRPr="009834C4">
        <w:rPr>
          <w:rStyle w:val="libFootnotenumChar"/>
          <w:rFonts w:hint="cs"/>
          <w:rtl/>
        </w:rPr>
        <w:t>(947)</w:t>
      </w:r>
      <w:r w:rsidR="0066179E" w:rsidRPr="00752998">
        <w:rPr>
          <w:rFonts w:hint="cs"/>
          <w:rtl/>
        </w:rPr>
        <w:t>.</w:t>
      </w:r>
    </w:p>
    <w:p w:rsidR="0066179E" w:rsidRDefault="009834C4" w:rsidP="00752998">
      <w:pPr>
        <w:pStyle w:val="libNormal"/>
        <w:rPr>
          <w:rtl/>
        </w:rPr>
      </w:pPr>
      <w:r w:rsidRPr="00752998">
        <w:rPr>
          <w:rFonts w:hint="cs"/>
          <w:rtl/>
        </w:rPr>
        <w:t xml:space="preserve">وجاء مثله عند </w:t>
      </w:r>
      <w:r w:rsidRPr="00752998">
        <w:rPr>
          <w:rStyle w:val="libBold2Char"/>
          <w:rFonts w:hint="cs"/>
          <w:rtl/>
        </w:rPr>
        <w:t>ابن كثير</w:t>
      </w:r>
      <w:r w:rsidRPr="00752998">
        <w:rPr>
          <w:rFonts w:hint="cs"/>
          <w:rtl/>
        </w:rPr>
        <w:t xml:space="preserve"> في </w:t>
      </w:r>
      <w:r w:rsidRPr="00752998">
        <w:rPr>
          <w:rStyle w:val="libBold2Char"/>
          <w:rFonts w:hint="cs"/>
          <w:rtl/>
        </w:rPr>
        <w:t>البداية</w:t>
      </w:r>
      <w:r w:rsidRPr="00752998">
        <w:rPr>
          <w:rFonts w:hint="cs"/>
          <w:rtl/>
        </w:rPr>
        <w:t xml:space="preserve"> </w:t>
      </w:r>
      <w:r w:rsidRPr="00752998">
        <w:rPr>
          <w:rStyle w:val="libBold2Char"/>
          <w:rFonts w:hint="cs"/>
          <w:rtl/>
        </w:rPr>
        <w:t>والنهاية</w:t>
      </w:r>
      <w:r w:rsidRPr="009834C4">
        <w:rPr>
          <w:rStyle w:val="libFootnotenumChar"/>
          <w:rFonts w:hint="cs"/>
          <w:rtl/>
        </w:rPr>
        <w:t xml:space="preserve"> (948)</w:t>
      </w:r>
      <w:r w:rsidR="0066179E" w:rsidRPr="00752998">
        <w:rPr>
          <w:rFonts w:hint="cs"/>
          <w:rtl/>
        </w:rPr>
        <w:t>.</w:t>
      </w:r>
    </w:p>
    <w:p w:rsidR="009834C4" w:rsidRPr="00386BD7" w:rsidRDefault="009834C4" w:rsidP="00752998">
      <w:pPr>
        <w:pStyle w:val="libNormal"/>
        <w:rPr>
          <w:rtl/>
        </w:rPr>
      </w:pPr>
      <w:r w:rsidRPr="00752998">
        <w:rPr>
          <w:rFonts w:hint="cs"/>
          <w:rtl/>
        </w:rPr>
        <w:t>وقال</w:t>
      </w:r>
      <w:r w:rsidRPr="00752998">
        <w:rPr>
          <w:rStyle w:val="libBold2Char"/>
          <w:rFonts w:hint="cs"/>
          <w:rtl/>
        </w:rPr>
        <w:t xml:space="preserve"> ابن الأثير</w:t>
      </w:r>
      <w:r w:rsidR="00752998">
        <w:rPr>
          <w:rStyle w:val="libBold2Char"/>
          <w:rFonts w:hint="cs"/>
          <w:rtl/>
        </w:rPr>
        <w:t>:</w:t>
      </w:r>
      <w:r w:rsidRPr="00752998">
        <w:rPr>
          <w:rFonts w:hint="cs"/>
          <w:rtl/>
        </w:rPr>
        <w:t xml:space="preserve"> كان السبب في ذلك أن صلاح الدين يوسف بن أيوب لما ثبت قدمه بمصر وأزال المخالفين له وضعف أمر العاضد وهو الخليفة بها</w:t>
      </w:r>
      <w:r w:rsidR="0066179E" w:rsidRPr="00752998">
        <w:rPr>
          <w:rFonts w:hint="cs"/>
          <w:rtl/>
        </w:rPr>
        <w:t>.</w:t>
      </w:r>
      <w:r w:rsidRPr="00752998">
        <w:rPr>
          <w:rFonts w:hint="cs"/>
          <w:rtl/>
        </w:rPr>
        <w:t>. كتب إليه الملك العادل نور الدين محمود يأمره بقطع الخطبة العاضدية و إقامة الخطبة العباسية</w:t>
      </w:r>
      <w:r w:rsidR="0066179E" w:rsidRPr="00752998">
        <w:rPr>
          <w:rFonts w:hint="cs"/>
          <w:rtl/>
        </w:rPr>
        <w:t>،</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(945) زبدة الحلب من تاريخ حلب لابن العديم 2: 486.</w:t>
      </w:r>
    </w:p>
    <w:p w:rsidR="009834C4" w:rsidRPr="009834C4" w:rsidRDefault="009834C4" w:rsidP="009834C4">
      <w:pPr>
        <w:pStyle w:val="libFootnote0"/>
        <w:rPr>
          <w:rtl/>
        </w:rPr>
      </w:pPr>
      <w:r w:rsidRPr="00386BD7">
        <w:rPr>
          <w:rFonts w:hint="cs"/>
          <w:rtl/>
        </w:rPr>
        <w:t>(946) نهاية الأرب في فنون الأدب الفن 5/القسم 5/الباب 12 أخبار الملوك العبيديون</w:t>
      </w:r>
      <w:r w:rsidR="0066179E">
        <w:rPr>
          <w:rFonts w:hint="cs"/>
          <w:rtl/>
        </w:rPr>
        <w:t>.</w:t>
      </w:r>
    </w:p>
    <w:p w:rsidR="009834C4" w:rsidRPr="009834C4" w:rsidRDefault="009834C4" w:rsidP="009834C4">
      <w:pPr>
        <w:pStyle w:val="libFootnote0"/>
        <w:rPr>
          <w:rtl/>
        </w:rPr>
      </w:pPr>
      <w:r w:rsidRPr="00386BD7">
        <w:rPr>
          <w:rFonts w:hint="cs"/>
          <w:rtl/>
        </w:rPr>
        <w:t>(947) الروضتين في أخبار الدولتين 2: 184</w:t>
      </w:r>
      <w:r w:rsidR="0066179E">
        <w:rPr>
          <w:rFonts w:hint="cs"/>
          <w:rtl/>
        </w:rPr>
        <w:t>.</w:t>
      </w:r>
    </w:p>
    <w:p w:rsidR="009834C4" w:rsidRPr="009834C4" w:rsidRDefault="009834C4" w:rsidP="009834C4">
      <w:pPr>
        <w:pStyle w:val="libFootnote0"/>
        <w:rPr>
          <w:rtl/>
        </w:rPr>
      </w:pPr>
      <w:r w:rsidRPr="00386BD7">
        <w:rPr>
          <w:rFonts w:hint="cs"/>
          <w:rtl/>
        </w:rPr>
        <w:t>(948) البداية والنهاية 12: 283</w:t>
      </w:r>
      <w:r w:rsidR="0066179E">
        <w:rPr>
          <w:rFonts w:hint="cs"/>
          <w:rtl/>
        </w:rPr>
        <w:t>.</w:t>
      </w:r>
    </w:p>
    <w:p w:rsidR="0066179E" w:rsidRDefault="009834C4" w:rsidP="009834C4">
      <w:pPr>
        <w:pStyle w:val="libNormal"/>
      </w:pPr>
      <w:r>
        <w:rPr>
          <w:rtl/>
        </w:rPr>
        <w:br w:type="page"/>
      </w:r>
    </w:p>
    <w:p w:rsidR="009834C4" w:rsidRPr="00386BD7" w:rsidRDefault="009834C4" w:rsidP="00752998">
      <w:pPr>
        <w:pStyle w:val="libNormal"/>
        <w:rPr>
          <w:rtl/>
        </w:rPr>
      </w:pPr>
      <w:r w:rsidRPr="00752998">
        <w:rPr>
          <w:rFonts w:hint="cs"/>
          <w:rtl/>
        </w:rPr>
        <w:lastRenderedPageBreak/>
        <w:t>فاعتذر صلاح الدين بالخوف من وثوب أهل مصر وامتناعهم من الإجابة إلى ذلك لميلهم إلى العلويين</w:t>
      </w:r>
      <w:r w:rsidR="0066179E" w:rsidRPr="00752998">
        <w:rPr>
          <w:rFonts w:hint="cs"/>
          <w:rtl/>
        </w:rPr>
        <w:t>،</w:t>
      </w:r>
      <w:r w:rsidRPr="00752998">
        <w:rPr>
          <w:rFonts w:hint="cs"/>
          <w:rtl/>
        </w:rPr>
        <w:t xml:space="preserve"> فلم يصغ نور الدين إلى قوله وأرسل إليه يلزمه إلزاماً لا فسحة له فيه </w:t>
      </w:r>
      <w:r w:rsidRPr="009834C4">
        <w:rPr>
          <w:rStyle w:val="libFootnotenumChar"/>
          <w:rFonts w:hint="cs"/>
          <w:rtl/>
        </w:rPr>
        <w:t>(949)</w:t>
      </w:r>
      <w:r w:rsidR="0066179E" w:rsidRPr="008922A0">
        <w:rPr>
          <w:rFonts w:hint="cs"/>
          <w:rtl/>
        </w:rPr>
        <w:t>.</w:t>
      </w:r>
    </w:p>
    <w:p w:rsidR="009834C4" w:rsidRPr="00752998" w:rsidRDefault="009834C4" w:rsidP="001D7608">
      <w:pPr>
        <w:pStyle w:val="libBold1"/>
        <w:rPr>
          <w:rtl/>
        </w:rPr>
      </w:pPr>
      <w:bookmarkStart w:id="106" w:name="مصر_(_سنة_567_هـ_)"/>
      <w:r w:rsidRPr="00386BD7">
        <w:rPr>
          <w:rFonts w:hint="cs"/>
          <w:rtl/>
        </w:rPr>
        <w:t xml:space="preserve">مصر </w:t>
      </w:r>
      <w:r w:rsidR="0066179E">
        <w:rPr>
          <w:rFonts w:hint="cs"/>
          <w:rtl/>
        </w:rPr>
        <w:t>(</w:t>
      </w:r>
      <w:r w:rsidRPr="00386BD7">
        <w:rPr>
          <w:rFonts w:hint="cs"/>
          <w:rtl/>
        </w:rPr>
        <w:t>سنة 567 هـ</w:t>
      </w:r>
      <w:r w:rsidR="0066179E">
        <w:rPr>
          <w:rFonts w:hint="cs"/>
          <w:rtl/>
        </w:rPr>
        <w:t>)</w:t>
      </w:r>
      <w:bookmarkEnd w:id="106"/>
    </w:p>
    <w:p w:rsidR="0066179E" w:rsidRDefault="009834C4" w:rsidP="00752998">
      <w:pPr>
        <w:pStyle w:val="libNormal"/>
        <w:rPr>
          <w:rtl/>
        </w:rPr>
      </w:pPr>
      <w:r w:rsidRPr="00752998">
        <w:rPr>
          <w:rFonts w:hint="cs"/>
          <w:rtl/>
        </w:rPr>
        <w:t xml:space="preserve">جاء في </w:t>
      </w:r>
      <w:r w:rsidR="0066179E" w:rsidRPr="00752998">
        <w:rPr>
          <w:rStyle w:val="libBold2Char"/>
          <w:rFonts w:hint="cs"/>
          <w:rtl/>
        </w:rPr>
        <w:t>(</w:t>
      </w:r>
      <w:r w:rsidRPr="00752998">
        <w:rPr>
          <w:rStyle w:val="libBold2Char"/>
          <w:rFonts w:hint="cs"/>
          <w:rtl/>
        </w:rPr>
        <w:t>نهاية الأرب في فنون الأدب</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كان انقراض هذه الدولة عند خلع العاضد لدين اللَّه</w:t>
      </w:r>
      <w:r w:rsidR="0066179E" w:rsidRPr="00752998">
        <w:rPr>
          <w:rFonts w:hint="cs"/>
          <w:rtl/>
        </w:rPr>
        <w:t>،</w:t>
      </w:r>
      <w:r w:rsidRPr="00752998">
        <w:rPr>
          <w:rFonts w:hint="cs"/>
          <w:rtl/>
        </w:rPr>
        <w:t xml:space="preserve"> وذلك في يوم الجمعة لسبع مضين من المحرم سنة سبع وستين وخمسمئة</w:t>
      </w:r>
      <w:r w:rsidR="0066179E" w:rsidRPr="00752998">
        <w:rPr>
          <w:rFonts w:hint="cs"/>
          <w:rtl/>
        </w:rPr>
        <w:t>،</w:t>
      </w:r>
      <w:r w:rsidRPr="00752998">
        <w:rPr>
          <w:rFonts w:hint="cs"/>
          <w:rtl/>
        </w:rPr>
        <w:t xml:space="preserve"> وكان سبب ذلك أنّ صلاح الدين يوسف لمّا ثبتت قدمه في صلب الديار المصرية واستمال الناس بالأموال</w:t>
      </w:r>
      <w:r w:rsidR="0066179E" w:rsidRPr="00752998">
        <w:rPr>
          <w:rFonts w:hint="cs"/>
          <w:rtl/>
        </w:rPr>
        <w:t>،</w:t>
      </w:r>
      <w:r w:rsidRPr="00752998">
        <w:rPr>
          <w:rFonts w:hint="cs"/>
          <w:rtl/>
        </w:rPr>
        <w:t xml:space="preserve"> قتل مؤتمن الخلافة جوهراً</w:t>
      </w:r>
      <w:r w:rsidR="0066179E" w:rsidRPr="00752998">
        <w:rPr>
          <w:rFonts w:hint="cs"/>
          <w:rtl/>
        </w:rPr>
        <w:t>.</w:t>
      </w:r>
      <w:r w:rsidRPr="00752998">
        <w:rPr>
          <w:rFonts w:hint="cs"/>
          <w:rtl/>
        </w:rPr>
        <w:t>.. ونصب مكانه قراقوس الأسدي الخصي خادم عمّه</w:t>
      </w:r>
      <w:r w:rsidR="0066179E" w:rsidRPr="00752998">
        <w:rPr>
          <w:rFonts w:hint="cs"/>
          <w:rtl/>
        </w:rPr>
        <w:t>،</w:t>
      </w:r>
      <w:r w:rsidRPr="00752998">
        <w:rPr>
          <w:rFonts w:hint="cs"/>
          <w:rtl/>
        </w:rPr>
        <w:t xml:space="preserve"> ثمّ كانت وقعة السودان فأفناهم بالقتل</w:t>
      </w:r>
      <w:r w:rsidR="0066179E" w:rsidRPr="00752998">
        <w:rPr>
          <w:rFonts w:hint="cs"/>
          <w:rtl/>
        </w:rPr>
        <w:t>.</w:t>
      </w:r>
      <w:r w:rsidRPr="00752998">
        <w:rPr>
          <w:rFonts w:hint="cs"/>
          <w:rtl/>
        </w:rPr>
        <w:t xml:space="preserve">.. ثمّ أسقط من الأذان قولهم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وأبطل مجلس الدعوة</w:t>
      </w:r>
      <w:r w:rsidR="0066179E" w:rsidRPr="00752998">
        <w:rPr>
          <w:rFonts w:hint="cs"/>
          <w:rtl/>
        </w:rPr>
        <w:t>،</w:t>
      </w:r>
      <w:r w:rsidRPr="00752998">
        <w:rPr>
          <w:rFonts w:hint="cs"/>
          <w:rtl/>
        </w:rPr>
        <w:t xml:space="preserve"> وضعف أمر العاضد معه إلى الغاية</w:t>
      </w:r>
      <w:r w:rsidR="0066179E" w:rsidRPr="00752998">
        <w:rPr>
          <w:rFonts w:hint="cs"/>
          <w:rtl/>
        </w:rPr>
        <w:t>،</w:t>
      </w:r>
      <w:r w:rsidRPr="00752998">
        <w:rPr>
          <w:rFonts w:hint="cs"/>
          <w:rtl/>
        </w:rPr>
        <w:t xml:space="preserve"> فعند ذلك كتب الملك العادل نور الدين إلى‏الملك الناصر صلاح الدين يأمره بالقبض على العاضد وأقاربه والخطبة للخليفة المستضي بنور اللَّه</w:t>
      </w:r>
      <w:r w:rsidR="0066179E" w:rsidRPr="00752998">
        <w:rPr>
          <w:rFonts w:hint="cs"/>
          <w:rtl/>
        </w:rPr>
        <w:t>،</w:t>
      </w:r>
      <w:r w:rsidRPr="00752998">
        <w:rPr>
          <w:rFonts w:hint="cs"/>
          <w:rtl/>
        </w:rPr>
        <w:t xml:space="preserve"> وكان المستضي‏ء قد راسله في ذلك فامتنع صلاح الدين</w:t>
      </w:r>
      <w:r w:rsidR="0066179E" w:rsidRPr="00752998">
        <w:rPr>
          <w:rFonts w:hint="cs"/>
          <w:rtl/>
        </w:rPr>
        <w:t>.</w:t>
      </w:r>
      <w:r w:rsidRPr="00752998">
        <w:rPr>
          <w:rFonts w:hint="cs"/>
          <w:rtl/>
        </w:rPr>
        <w:t>..</w:t>
      </w:r>
      <w:r w:rsidRPr="009834C4">
        <w:rPr>
          <w:rStyle w:val="libFootnotenumChar"/>
          <w:rFonts w:hint="cs"/>
          <w:rtl/>
        </w:rPr>
        <w:t xml:space="preserve"> (950)</w:t>
      </w:r>
    </w:p>
    <w:p w:rsidR="009834C4" w:rsidRPr="00386BD7" w:rsidRDefault="009834C4" w:rsidP="00752998">
      <w:pPr>
        <w:pStyle w:val="libNormal"/>
        <w:rPr>
          <w:rtl/>
        </w:rPr>
      </w:pPr>
      <w:r w:rsidRPr="00752998">
        <w:rPr>
          <w:rFonts w:hint="cs"/>
          <w:rtl/>
        </w:rPr>
        <w:t xml:space="preserve">وذكر </w:t>
      </w:r>
      <w:r w:rsidRPr="00752998">
        <w:rPr>
          <w:rStyle w:val="libBold2Char"/>
          <w:rFonts w:hint="cs"/>
          <w:rtl/>
        </w:rPr>
        <w:t>ابن</w:t>
      </w:r>
      <w:r w:rsidRPr="00752998">
        <w:rPr>
          <w:rFonts w:hint="cs"/>
          <w:rtl/>
        </w:rPr>
        <w:t xml:space="preserve"> </w:t>
      </w:r>
      <w:r w:rsidRPr="00752998">
        <w:rPr>
          <w:rStyle w:val="libBold2Char"/>
          <w:rFonts w:hint="cs"/>
          <w:rtl/>
        </w:rPr>
        <w:t>العماد</w:t>
      </w:r>
      <w:r w:rsidRPr="00752998">
        <w:rPr>
          <w:rFonts w:hint="cs"/>
          <w:rtl/>
        </w:rPr>
        <w:t xml:space="preserve"> في </w:t>
      </w:r>
      <w:r w:rsidRPr="00752998">
        <w:rPr>
          <w:rStyle w:val="libBold2Char"/>
          <w:rFonts w:hint="cs"/>
          <w:rtl/>
        </w:rPr>
        <w:t>الشذرات</w:t>
      </w:r>
      <w:r w:rsidRPr="00752998">
        <w:rPr>
          <w:rFonts w:hint="cs"/>
          <w:rtl/>
        </w:rPr>
        <w:t xml:space="preserve"> هذا الموضوع فيما جرى في سنة 569</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وفيها مات نور الدين الملك العادل أبو القاسم محمود بن زنكي بن آق سنقر</w:t>
      </w:r>
      <w:r w:rsidR="0066179E" w:rsidRPr="00752998">
        <w:rPr>
          <w:rFonts w:hint="cs"/>
          <w:rtl/>
        </w:rPr>
        <w:t>،</w:t>
      </w:r>
      <w:r w:rsidRPr="00752998">
        <w:rPr>
          <w:rFonts w:hint="cs"/>
          <w:rtl/>
        </w:rPr>
        <w:t xml:space="preserve"> تملَّك حلب بعد أبيه ثّم أخذ دمشق فملكها عشرين سنة وكان مولده في شوال سنة 511</w:t>
      </w:r>
      <w:r w:rsidR="0066179E" w:rsidRPr="00752998">
        <w:rPr>
          <w:rFonts w:hint="cs"/>
          <w:rtl/>
        </w:rPr>
        <w:t>.</w:t>
      </w:r>
      <w:r w:rsidRPr="00752998">
        <w:rPr>
          <w:rFonts w:hint="cs"/>
          <w:rtl/>
        </w:rPr>
        <w:t xml:space="preserve">... وأزال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وبنى المدارس وسور دمشق </w:t>
      </w:r>
      <w:r w:rsidRPr="009834C4">
        <w:rPr>
          <w:rStyle w:val="libFootnotenumChar"/>
          <w:rFonts w:hint="cs"/>
          <w:rtl/>
        </w:rPr>
        <w:t>(951)</w:t>
      </w:r>
      <w:r w:rsidR="0066179E" w:rsidRPr="008922A0">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(949) انظر الكامل 9: 111 وعنه في الروضتين في أخبار الدولتين 2: 190.</w:t>
      </w:r>
    </w:p>
    <w:p w:rsidR="009834C4" w:rsidRPr="009834C4" w:rsidRDefault="009834C4" w:rsidP="009834C4">
      <w:pPr>
        <w:pStyle w:val="libFootnote0"/>
        <w:rPr>
          <w:rtl/>
        </w:rPr>
      </w:pPr>
      <w:r w:rsidRPr="00386BD7">
        <w:rPr>
          <w:rFonts w:hint="cs"/>
          <w:rtl/>
        </w:rPr>
        <w:t>(950) نهاية الأرب في فنون الأدب الفن 5/القسم 5/ الباب 12 أخبار الملوك العبيد يون</w:t>
      </w:r>
      <w:r w:rsidR="0066179E">
        <w:rPr>
          <w:rFonts w:hint="cs"/>
          <w:rtl/>
        </w:rPr>
        <w:t>.</w:t>
      </w:r>
    </w:p>
    <w:p w:rsidR="009834C4" w:rsidRPr="009834C4" w:rsidRDefault="009834C4" w:rsidP="009834C4">
      <w:pPr>
        <w:pStyle w:val="libFootnote0"/>
        <w:rPr>
          <w:rtl/>
        </w:rPr>
      </w:pPr>
      <w:r w:rsidRPr="00386BD7">
        <w:rPr>
          <w:rFonts w:hint="cs"/>
          <w:rtl/>
        </w:rPr>
        <w:t>(951) انظر</w:t>
      </w:r>
      <w:r w:rsidR="00752998">
        <w:rPr>
          <w:rFonts w:hint="cs"/>
          <w:rtl/>
        </w:rPr>
        <w:t>:</w:t>
      </w:r>
      <w:r w:rsidRPr="00386BD7">
        <w:rPr>
          <w:rFonts w:hint="cs"/>
          <w:rtl/>
        </w:rPr>
        <w:t xml:space="preserve"> شذرات الذهب 4: 228</w:t>
      </w:r>
      <w:r w:rsidR="0066179E">
        <w:rPr>
          <w:rFonts w:hint="cs"/>
          <w:rtl/>
        </w:rPr>
        <w:t>.</w:t>
      </w:r>
    </w:p>
    <w:p w:rsidR="0066179E" w:rsidRDefault="009834C4" w:rsidP="009834C4">
      <w:pPr>
        <w:pStyle w:val="libNormal"/>
      </w:pPr>
      <w:r>
        <w:rPr>
          <w:rtl/>
        </w:rPr>
        <w:br w:type="page"/>
      </w:r>
    </w:p>
    <w:p w:rsidR="0066179E" w:rsidRPr="001D7608" w:rsidRDefault="009834C4" w:rsidP="001D7608">
      <w:pPr>
        <w:pStyle w:val="libBold1"/>
        <w:rPr>
          <w:rtl/>
        </w:rPr>
      </w:pPr>
      <w:bookmarkStart w:id="107" w:name="حلب_(_سنة_570_هـ_)"/>
      <w:r w:rsidRPr="00386BD7">
        <w:rPr>
          <w:rFonts w:hint="cs"/>
          <w:rtl/>
        </w:rPr>
        <w:lastRenderedPageBreak/>
        <w:t xml:space="preserve">حلب </w:t>
      </w:r>
      <w:r w:rsidR="0066179E">
        <w:rPr>
          <w:rFonts w:hint="cs"/>
          <w:rtl/>
        </w:rPr>
        <w:t>(</w:t>
      </w:r>
      <w:r w:rsidRPr="00386BD7">
        <w:rPr>
          <w:rFonts w:hint="cs"/>
          <w:rtl/>
        </w:rPr>
        <w:t>سنة 570 هـ</w:t>
      </w:r>
      <w:r w:rsidR="0066179E">
        <w:rPr>
          <w:rFonts w:hint="cs"/>
          <w:rtl/>
        </w:rPr>
        <w:t>)</w:t>
      </w:r>
      <w:bookmarkEnd w:id="107"/>
    </w:p>
    <w:p w:rsidR="0066179E" w:rsidRDefault="009834C4" w:rsidP="00752998">
      <w:pPr>
        <w:pStyle w:val="libNormal"/>
        <w:rPr>
          <w:rtl/>
        </w:rPr>
      </w:pPr>
      <w:r w:rsidRPr="00386BD7">
        <w:rPr>
          <w:rFonts w:hint="cs"/>
          <w:rtl/>
        </w:rPr>
        <w:t>وفي هذه السنة عزم صلاح الدين الأيوبي الدخول إلى الشام [ وذلك بعد موت نور الدين ]</w:t>
      </w:r>
      <w:r w:rsidR="0066179E">
        <w:rPr>
          <w:rFonts w:hint="cs"/>
          <w:rtl/>
        </w:rPr>
        <w:t>،</w:t>
      </w:r>
      <w:r w:rsidRPr="00386BD7">
        <w:rPr>
          <w:rFonts w:hint="cs"/>
          <w:rtl/>
        </w:rPr>
        <w:t xml:space="preserve"> فلما استقرّت له دمشق نهض إلى حلب ونزل على أنف جبل جوشن</w:t>
      </w:r>
      <w:r w:rsidR="0066179E">
        <w:rPr>
          <w:rFonts w:hint="cs"/>
          <w:rtl/>
        </w:rPr>
        <w:t>،</w:t>
      </w:r>
      <w:r w:rsidRPr="00386BD7">
        <w:rPr>
          <w:rFonts w:hint="cs"/>
          <w:rtl/>
        </w:rPr>
        <w:t xml:space="preserve"> وكان على حلب آنذاك ابن نور الدين</w:t>
      </w:r>
      <w:r w:rsidR="0066179E">
        <w:rPr>
          <w:rFonts w:hint="cs"/>
          <w:rtl/>
        </w:rPr>
        <w:t>،</w:t>
      </w:r>
      <w:r w:rsidRPr="00386BD7">
        <w:rPr>
          <w:rFonts w:hint="cs"/>
          <w:rtl/>
        </w:rPr>
        <w:t xml:space="preserve"> والأخير جمع أهل حلب وقال لهم</w:t>
      </w:r>
      <w:r w:rsidR="00752998">
        <w:rPr>
          <w:rFonts w:hint="cs"/>
          <w:rtl/>
        </w:rPr>
        <w:t>:</w:t>
      </w:r>
      <w:r w:rsidRPr="00386BD7">
        <w:rPr>
          <w:rFonts w:hint="cs"/>
          <w:rtl/>
        </w:rPr>
        <w:t xml:space="preserve"> يا أهل حلب</w:t>
      </w:r>
      <w:r w:rsidR="0066179E">
        <w:rPr>
          <w:rFonts w:hint="cs"/>
          <w:rtl/>
        </w:rPr>
        <w:t>،</w:t>
      </w:r>
      <w:r w:rsidRPr="00386BD7">
        <w:rPr>
          <w:rFonts w:hint="cs"/>
          <w:rtl/>
        </w:rPr>
        <w:t xml:space="preserve"> أنا ربيبكم ونزيلكم</w:t>
      </w:r>
      <w:r w:rsidR="0066179E">
        <w:rPr>
          <w:rFonts w:hint="cs"/>
          <w:rtl/>
        </w:rPr>
        <w:t>،</w:t>
      </w:r>
      <w:r w:rsidRPr="00386BD7">
        <w:rPr>
          <w:rFonts w:hint="cs"/>
          <w:rtl/>
        </w:rPr>
        <w:t xml:space="preserve"> واللاجئ إليكم</w:t>
      </w:r>
      <w:r w:rsidR="0066179E">
        <w:rPr>
          <w:rFonts w:hint="cs"/>
          <w:rtl/>
        </w:rPr>
        <w:t>،</w:t>
      </w:r>
      <w:r w:rsidRPr="00386BD7">
        <w:rPr>
          <w:rFonts w:hint="cs"/>
          <w:rtl/>
        </w:rPr>
        <w:t xml:space="preserve"> كبيركم عندي بمنزلة الأب</w:t>
      </w:r>
      <w:r w:rsidR="0066179E">
        <w:rPr>
          <w:rFonts w:hint="cs"/>
          <w:rtl/>
        </w:rPr>
        <w:t>،</w:t>
      </w:r>
      <w:r w:rsidRPr="00386BD7">
        <w:rPr>
          <w:rFonts w:hint="cs"/>
          <w:rtl/>
        </w:rPr>
        <w:t xml:space="preserve"> وشابّكم عندي بمنزلة الأخ</w:t>
      </w:r>
      <w:r w:rsidR="0066179E">
        <w:rPr>
          <w:rFonts w:hint="cs"/>
          <w:rtl/>
        </w:rPr>
        <w:t>،</w:t>
      </w:r>
      <w:r w:rsidRPr="00386BD7">
        <w:rPr>
          <w:rFonts w:hint="cs"/>
          <w:rtl/>
        </w:rPr>
        <w:t xml:space="preserve"> وصغيركم عندي يحلّ محلّ الولد</w:t>
      </w:r>
      <w:r w:rsidR="0066179E">
        <w:rPr>
          <w:rFonts w:hint="cs"/>
          <w:rtl/>
        </w:rPr>
        <w:t>،</w:t>
      </w:r>
      <w:r w:rsidRPr="00386BD7">
        <w:rPr>
          <w:rFonts w:hint="cs"/>
          <w:rtl/>
        </w:rPr>
        <w:t xml:space="preserve"> قال</w:t>
      </w:r>
      <w:r w:rsidR="00752998">
        <w:rPr>
          <w:rFonts w:hint="cs"/>
          <w:rtl/>
        </w:rPr>
        <w:t>:</w:t>
      </w:r>
      <w:r w:rsidRPr="00386BD7">
        <w:rPr>
          <w:rFonts w:hint="cs"/>
          <w:rtl/>
        </w:rPr>
        <w:t xml:space="preserve"> وخنقته العبرة</w:t>
      </w:r>
      <w:r w:rsidR="0066179E">
        <w:rPr>
          <w:rFonts w:hint="cs"/>
          <w:rtl/>
        </w:rPr>
        <w:t>،</w:t>
      </w:r>
      <w:r w:rsidRPr="00386BD7">
        <w:rPr>
          <w:rFonts w:hint="cs"/>
          <w:rtl/>
        </w:rPr>
        <w:t xml:space="preserve"> وسبقته الدمعة</w:t>
      </w:r>
      <w:r w:rsidR="0066179E">
        <w:rPr>
          <w:rFonts w:hint="cs"/>
          <w:rtl/>
        </w:rPr>
        <w:t>،</w:t>
      </w:r>
      <w:r w:rsidRPr="00386BD7">
        <w:rPr>
          <w:rFonts w:hint="cs"/>
          <w:rtl/>
        </w:rPr>
        <w:t xml:space="preserve"> وعلا نشيجه</w:t>
      </w:r>
      <w:r w:rsidR="0066179E">
        <w:rPr>
          <w:rFonts w:hint="cs"/>
          <w:rtl/>
        </w:rPr>
        <w:t>،</w:t>
      </w:r>
      <w:r w:rsidRPr="00386BD7">
        <w:rPr>
          <w:rFonts w:hint="cs"/>
          <w:rtl/>
        </w:rPr>
        <w:t xml:space="preserve"> فافتتن النَّاس وصاحوا صيحةً واحدة</w:t>
      </w:r>
      <w:r w:rsidR="0066179E">
        <w:rPr>
          <w:rFonts w:hint="cs"/>
          <w:rtl/>
        </w:rPr>
        <w:t>،</w:t>
      </w:r>
      <w:r w:rsidRPr="00386BD7">
        <w:rPr>
          <w:rFonts w:hint="cs"/>
          <w:rtl/>
        </w:rPr>
        <w:t xml:space="preserve"> ورمَوْا بعمائمهم</w:t>
      </w:r>
      <w:r w:rsidR="0066179E">
        <w:rPr>
          <w:rFonts w:hint="cs"/>
          <w:rtl/>
        </w:rPr>
        <w:t>،</w:t>
      </w:r>
      <w:r w:rsidRPr="00386BD7">
        <w:rPr>
          <w:rFonts w:hint="cs"/>
          <w:rtl/>
        </w:rPr>
        <w:t xml:space="preserve"> وضجُّوا بالبكاء والعويل</w:t>
      </w:r>
      <w:r w:rsidR="0066179E">
        <w:rPr>
          <w:rFonts w:hint="cs"/>
          <w:rtl/>
        </w:rPr>
        <w:t>،</w:t>
      </w:r>
      <w:r w:rsidRPr="00386BD7">
        <w:rPr>
          <w:rFonts w:hint="cs"/>
          <w:rtl/>
        </w:rPr>
        <w:t xml:space="preserve"> وقالوا</w:t>
      </w:r>
      <w:r w:rsidR="00752998">
        <w:rPr>
          <w:rFonts w:hint="cs"/>
          <w:rtl/>
        </w:rPr>
        <w:t>:</w:t>
      </w:r>
      <w:r w:rsidRPr="00386BD7">
        <w:rPr>
          <w:rFonts w:hint="cs"/>
          <w:rtl/>
        </w:rPr>
        <w:t xml:space="preserve"> نحن عبيدك وعبيد أبيك</w:t>
      </w:r>
      <w:r w:rsidR="0066179E">
        <w:rPr>
          <w:rFonts w:hint="cs"/>
          <w:rtl/>
        </w:rPr>
        <w:t>،</w:t>
      </w:r>
      <w:r w:rsidRPr="00386BD7">
        <w:rPr>
          <w:rFonts w:hint="cs"/>
          <w:rtl/>
        </w:rPr>
        <w:t xml:space="preserve"> نقاتل بين يديك</w:t>
      </w:r>
      <w:r w:rsidR="0066179E">
        <w:rPr>
          <w:rFonts w:hint="cs"/>
          <w:rtl/>
        </w:rPr>
        <w:t>،</w:t>
      </w:r>
      <w:r w:rsidRPr="00386BD7">
        <w:rPr>
          <w:rFonts w:hint="cs"/>
          <w:rtl/>
        </w:rPr>
        <w:t xml:space="preserve"> ونبذل أموالنا وأنفسنا لك</w:t>
      </w:r>
      <w:r w:rsidR="0066179E">
        <w:rPr>
          <w:rFonts w:hint="cs"/>
          <w:rtl/>
        </w:rPr>
        <w:t>.</w:t>
      </w:r>
      <w:r w:rsidRPr="00386BD7">
        <w:rPr>
          <w:rFonts w:hint="cs"/>
          <w:rtl/>
        </w:rPr>
        <w:t xml:space="preserve"> وأقبلوا على الدُّعاء له</w:t>
      </w:r>
      <w:r w:rsidR="0066179E">
        <w:rPr>
          <w:rFonts w:hint="cs"/>
          <w:rtl/>
        </w:rPr>
        <w:t>،</w:t>
      </w:r>
      <w:r w:rsidRPr="00386BD7">
        <w:rPr>
          <w:rFonts w:hint="cs"/>
          <w:rtl/>
        </w:rPr>
        <w:t xml:space="preserve"> والترحُّم على أبيه</w:t>
      </w:r>
      <w:r w:rsidR="0066179E">
        <w:rPr>
          <w:rFonts w:hint="cs"/>
          <w:rtl/>
        </w:rPr>
        <w:t>.</w:t>
      </w:r>
    </w:p>
    <w:p w:rsidR="0066179E" w:rsidRDefault="009834C4" w:rsidP="00752998">
      <w:pPr>
        <w:pStyle w:val="libNormal"/>
        <w:rPr>
          <w:rtl/>
        </w:rPr>
      </w:pPr>
      <w:r w:rsidRPr="00386BD7">
        <w:rPr>
          <w:rFonts w:hint="cs"/>
          <w:rtl/>
        </w:rPr>
        <w:t>وكانوا قد اشترطوا على الملك الصَّالح أنه يُعيد إليهم شرقية الجامع يُصَلُّون فيها على قاعدتهم القديمة</w:t>
      </w:r>
      <w:r w:rsidR="0066179E">
        <w:rPr>
          <w:rFonts w:hint="cs"/>
          <w:rtl/>
        </w:rPr>
        <w:t>،</w:t>
      </w:r>
      <w:r w:rsidRPr="00386BD7">
        <w:rPr>
          <w:rFonts w:hint="cs"/>
          <w:rtl/>
        </w:rPr>
        <w:t xml:space="preserve"> وأن يُجهر بـ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في الأذان</w:t>
      </w:r>
      <w:r w:rsidR="0066179E">
        <w:rPr>
          <w:rFonts w:hint="cs"/>
          <w:rtl/>
        </w:rPr>
        <w:t>،</w:t>
      </w:r>
      <w:r w:rsidRPr="00386BD7">
        <w:rPr>
          <w:rFonts w:hint="cs"/>
          <w:rtl/>
        </w:rPr>
        <w:t xml:space="preserve"> والتذكير في الأسواق وقُدَّام الجنائز بأسماء الأئمة الاثني عشر</w:t>
      </w:r>
      <w:r w:rsidR="0066179E">
        <w:rPr>
          <w:rFonts w:hint="cs"/>
          <w:rtl/>
        </w:rPr>
        <w:t>،</w:t>
      </w:r>
      <w:r w:rsidRPr="00386BD7">
        <w:rPr>
          <w:rFonts w:hint="cs"/>
          <w:rtl/>
        </w:rPr>
        <w:t xml:space="preserve"> وأن يصلُّوا على أمواتهم خمس تكبيرات</w:t>
      </w:r>
      <w:r w:rsidR="0066179E">
        <w:rPr>
          <w:rFonts w:hint="cs"/>
          <w:rtl/>
        </w:rPr>
        <w:t>،</w:t>
      </w:r>
      <w:r w:rsidRPr="00386BD7">
        <w:rPr>
          <w:rFonts w:hint="cs"/>
          <w:rtl/>
        </w:rPr>
        <w:t xml:space="preserve"> وأن تكون عقود الأنكحة إلى الشريف الطَّاهر أبي المكارم حمزة بن زُهْرة الحسيني</w:t>
      </w:r>
      <w:r w:rsidR="0066179E">
        <w:rPr>
          <w:rFonts w:hint="cs"/>
          <w:rtl/>
        </w:rPr>
        <w:t>،</w:t>
      </w:r>
      <w:r w:rsidRPr="00386BD7">
        <w:rPr>
          <w:rFonts w:hint="cs"/>
          <w:rtl/>
        </w:rPr>
        <w:t xml:space="preserve"> وأن تكون العصبية مرتفعة</w:t>
      </w:r>
      <w:r w:rsidR="0066179E">
        <w:rPr>
          <w:rFonts w:hint="cs"/>
          <w:rtl/>
        </w:rPr>
        <w:t>،</w:t>
      </w:r>
      <w:r w:rsidRPr="00386BD7">
        <w:rPr>
          <w:rFonts w:hint="cs"/>
          <w:rtl/>
        </w:rPr>
        <w:t xml:space="preserve"> والنَّاموس وازع لمن أراد الفتنة</w:t>
      </w:r>
      <w:r w:rsidR="0066179E">
        <w:rPr>
          <w:rFonts w:hint="cs"/>
          <w:rtl/>
        </w:rPr>
        <w:t>،</w:t>
      </w:r>
      <w:r w:rsidRPr="00386BD7">
        <w:rPr>
          <w:rFonts w:hint="cs"/>
          <w:rtl/>
        </w:rPr>
        <w:t xml:space="preserve"> وأشياء كثيرة اقترحوها مما كان قد أبطله نور الدين رحمه اللَّه تعالى</w:t>
      </w:r>
      <w:r w:rsidR="0066179E">
        <w:rPr>
          <w:rFonts w:hint="cs"/>
          <w:rtl/>
        </w:rPr>
        <w:t>،</w:t>
      </w:r>
      <w:r w:rsidRPr="00386BD7">
        <w:rPr>
          <w:rFonts w:hint="cs"/>
          <w:rtl/>
        </w:rPr>
        <w:t xml:space="preserve"> فأُجيبوا إلى ذلك</w:t>
      </w:r>
      <w:r w:rsidR="0066179E">
        <w:rPr>
          <w:rFonts w:hint="cs"/>
          <w:rtl/>
        </w:rPr>
        <w:t>.</w:t>
      </w:r>
    </w:p>
    <w:p w:rsidR="009834C4" w:rsidRPr="00386BD7" w:rsidRDefault="009834C4" w:rsidP="00752998">
      <w:pPr>
        <w:pStyle w:val="libNormal"/>
        <w:rPr>
          <w:rtl/>
        </w:rPr>
      </w:pPr>
      <w:r w:rsidRPr="00752998">
        <w:rPr>
          <w:rFonts w:hint="cs"/>
          <w:rtl/>
        </w:rPr>
        <w:t xml:space="preserve">قال </w:t>
      </w:r>
      <w:r w:rsidRPr="00752998">
        <w:rPr>
          <w:rStyle w:val="libBold2Char"/>
          <w:rFonts w:hint="cs"/>
          <w:rtl/>
        </w:rPr>
        <w:t>ابن أبي طيّ</w:t>
      </w:r>
      <w:r w:rsidR="00752998">
        <w:rPr>
          <w:rFonts w:hint="cs"/>
          <w:rtl/>
        </w:rPr>
        <w:t>:</w:t>
      </w:r>
      <w:r w:rsidRPr="00752998">
        <w:rPr>
          <w:rFonts w:hint="cs"/>
          <w:rtl/>
        </w:rPr>
        <w:t xml:space="preserve"> فأذّن المؤذّنون في منارة الجامع وغيره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وصلّى أبي في الشَّرْقية مُسْبِلاً</w:t>
      </w:r>
      <w:r w:rsidR="0066179E" w:rsidRPr="00752998">
        <w:rPr>
          <w:rFonts w:hint="cs"/>
          <w:rtl/>
        </w:rPr>
        <w:t>،</w:t>
      </w:r>
      <w:r w:rsidRPr="00752998">
        <w:rPr>
          <w:rFonts w:hint="cs"/>
          <w:rtl/>
        </w:rPr>
        <w:t xml:space="preserve"> وصلَّى وجوه الحلبيين خلفه</w:t>
      </w:r>
      <w:r w:rsidR="0066179E" w:rsidRPr="00752998">
        <w:rPr>
          <w:rFonts w:hint="cs"/>
          <w:rtl/>
        </w:rPr>
        <w:t>،</w:t>
      </w:r>
      <w:r w:rsidRPr="00752998">
        <w:rPr>
          <w:rFonts w:hint="cs"/>
          <w:rtl/>
        </w:rPr>
        <w:t xml:space="preserve"> وذكروا في الأسواق وقُدَّام الجنائز بأسماء الأئمّة</w:t>
      </w:r>
      <w:r w:rsidR="0066179E" w:rsidRPr="00752998">
        <w:rPr>
          <w:rFonts w:hint="cs"/>
          <w:rtl/>
        </w:rPr>
        <w:t>،</w:t>
      </w:r>
      <w:r w:rsidRPr="00752998">
        <w:rPr>
          <w:rFonts w:hint="cs"/>
          <w:rtl/>
        </w:rPr>
        <w:t xml:space="preserve"> وصلّوا على الأموات خمس تكبيرات</w:t>
      </w:r>
      <w:r w:rsidR="0066179E" w:rsidRPr="00752998">
        <w:rPr>
          <w:rFonts w:hint="cs"/>
          <w:rtl/>
        </w:rPr>
        <w:t>،</w:t>
      </w:r>
      <w:r w:rsidRPr="00752998">
        <w:rPr>
          <w:rFonts w:hint="cs"/>
          <w:rtl/>
        </w:rPr>
        <w:t xml:space="preserve"> وأُذِنَ للشريف في أن تكون عقود الحلبيين من الإمامية إليه</w:t>
      </w:r>
      <w:r w:rsidR="0066179E" w:rsidRPr="00752998">
        <w:rPr>
          <w:rFonts w:hint="cs"/>
          <w:rtl/>
        </w:rPr>
        <w:t>،</w:t>
      </w:r>
      <w:r w:rsidRPr="00752998">
        <w:rPr>
          <w:rFonts w:hint="cs"/>
          <w:rtl/>
        </w:rPr>
        <w:t xml:space="preserve"> وفعلوا جميع ما وقعتِ الأيمان</w:t>
      </w:r>
    </w:p>
    <w:p w:rsidR="0066179E" w:rsidRDefault="009834C4" w:rsidP="009834C4">
      <w:pPr>
        <w:pStyle w:val="libNormal"/>
      </w:pPr>
      <w:r>
        <w:rPr>
          <w:rtl/>
        </w:rPr>
        <w:br w:type="page"/>
      </w:r>
    </w:p>
    <w:p w:rsidR="009834C4" w:rsidRPr="00386BD7" w:rsidRDefault="009834C4" w:rsidP="00752998">
      <w:pPr>
        <w:pStyle w:val="libNormal"/>
        <w:rPr>
          <w:rtl/>
        </w:rPr>
      </w:pPr>
      <w:r w:rsidRPr="00752998">
        <w:rPr>
          <w:rFonts w:hint="cs"/>
          <w:rtl/>
        </w:rPr>
        <w:lastRenderedPageBreak/>
        <w:t xml:space="preserve">عليه </w:t>
      </w:r>
      <w:r w:rsidRPr="009834C4">
        <w:rPr>
          <w:rStyle w:val="libFootnotenumChar"/>
          <w:rFonts w:hint="cs"/>
          <w:rtl/>
        </w:rPr>
        <w:t>(952)</w:t>
      </w:r>
      <w:r w:rsidR="0066179E" w:rsidRPr="008922A0">
        <w:rPr>
          <w:rFonts w:hint="cs"/>
          <w:rtl/>
        </w:rPr>
        <w:t>.</w:t>
      </w:r>
    </w:p>
    <w:p w:rsidR="009834C4" w:rsidRPr="00752998" w:rsidRDefault="009834C4" w:rsidP="001D7608">
      <w:pPr>
        <w:pStyle w:val="libBold1"/>
        <w:rPr>
          <w:rtl/>
        </w:rPr>
      </w:pPr>
      <w:bookmarkStart w:id="108" w:name="مكّة_(_سنة_579_هـ_)"/>
      <w:r w:rsidRPr="00386BD7">
        <w:rPr>
          <w:rFonts w:hint="cs"/>
          <w:rtl/>
        </w:rPr>
        <w:t xml:space="preserve">مكّة </w:t>
      </w:r>
      <w:r w:rsidR="0066179E">
        <w:rPr>
          <w:rFonts w:hint="cs"/>
          <w:rtl/>
        </w:rPr>
        <w:t>(</w:t>
      </w:r>
      <w:r w:rsidRPr="00386BD7">
        <w:rPr>
          <w:rFonts w:hint="cs"/>
          <w:rtl/>
        </w:rPr>
        <w:t>سنة 579 هـ</w:t>
      </w:r>
      <w:r w:rsidR="0066179E">
        <w:rPr>
          <w:rFonts w:hint="cs"/>
          <w:rtl/>
        </w:rPr>
        <w:t>)</w:t>
      </w:r>
      <w:bookmarkEnd w:id="108"/>
    </w:p>
    <w:p w:rsidR="0066179E" w:rsidRDefault="009834C4" w:rsidP="00752998">
      <w:pPr>
        <w:pStyle w:val="libNormal"/>
        <w:rPr>
          <w:rtl/>
        </w:rPr>
      </w:pPr>
      <w:r w:rsidRPr="00752998">
        <w:rPr>
          <w:rFonts w:hint="cs"/>
          <w:rtl/>
        </w:rPr>
        <w:t xml:space="preserve">قال </w:t>
      </w:r>
      <w:r w:rsidRPr="00752998">
        <w:rPr>
          <w:rStyle w:val="libBold2Char"/>
          <w:rFonts w:hint="cs"/>
          <w:rtl/>
        </w:rPr>
        <w:t>ابن</w:t>
      </w:r>
      <w:r w:rsidRPr="00752998">
        <w:rPr>
          <w:rFonts w:hint="cs"/>
          <w:rtl/>
        </w:rPr>
        <w:t xml:space="preserve"> </w:t>
      </w:r>
      <w:r w:rsidRPr="00752998">
        <w:rPr>
          <w:rStyle w:val="libBold2Char"/>
          <w:rFonts w:hint="cs"/>
          <w:rtl/>
        </w:rPr>
        <w:t>جبير</w:t>
      </w:r>
      <w:r w:rsidR="00752998">
        <w:rPr>
          <w:rFonts w:hint="cs"/>
          <w:rtl/>
        </w:rPr>
        <w:t>:</w:t>
      </w:r>
      <w:r w:rsidRPr="00752998">
        <w:rPr>
          <w:rFonts w:hint="cs"/>
          <w:rtl/>
        </w:rPr>
        <w:t xml:space="preserve"> وللحرم المكي أربعة أئمّة سنية و إمام خامس لفرقة تسمى الزيدية</w:t>
      </w:r>
      <w:r w:rsidR="0066179E" w:rsidRPr="00752998">
        <w:rPr>
          <w:rFonts w:hint="cs"/>
          <w:rtl/>
        </w:rPr>
        <w:t>،</w:t>
      </w:r>
      <w:r w:rsidRPr="00752998">
        <w:rPr>
          <w:rFonts w:hint="cs"/>
          <w:rtl/>
        </w:rPr>
        <w:t xml:space="preserve"> وأشراف أهل هذه البلدة على مذهبهم</w:t>
      </w:r>
      <w:r w:rsidR="0066179E" w:rsidRPr="00752998">
        <w:rPr>
          <w:rFonts w:hint="cs"/>
          <w:rtl/>
        </w:rPr>
        <w:t>،</w:t>
      </w:r>
      <w:r w:rsidRPr="00752998">
        <w:rPr>
          <w:rFonts w:hint="cs"/>
          <w:rtl/>
        </w:rPr>
        <w:t xml:space="preserve"> وهم يزيدون في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إثر قول المؤذن </w:t>
      </w:r>
      <w:r w:rsidR="0066179E" w:rsidRPr="00752998">
        <w:rPr>
          <w:rFonts w:hint="cs"/>
          <w:rtl/>
        </w:rPr>
        <w:t>(</w:t>
      </w:r>
      <w:r w:rsidRPr="00752998">
        <w:rPr>
          <w:rFonts w:hint="cs"/>
          <w:rtl/>
        </w:rPr>
        <w:t>حيّ على الفلاح</w:t>
      </w:r>
      <w:r w:rsidR="0066179E" w:rsidRPr="00752998">
        <w:rPr>
          <w:rFonts w:hint="cs"/>
          <w:rtl/>
        </w:rPr>
        <w:t>)،</w:t>
      </w:r>
      <w:r w:rsidRPr="00752998">
        <w:rPr>
          <w:rFonts w:hint="cs"/>
          <w:rtl/>
        </w:rPr>
        <w:t xml:space="preserve"> وهم روافض سبّابون</w:t>
      </w:r>
      <w:r w:rsidR="0066179E" w:rsidRPr="00752998">
        <w:rPr>
          <w:rFonts w:hint="cs"/>
          <w:rtl/>
        </w:rPr>
        <w:t>،</w:t>
      </w:r>
      <w:r w:rsidRPr="00752998">
        <w:rPr>
          <w:rFonts w:hint="cs"/>
          <w:rtl/>
        </w:rPr>
        <w:t xml:space="preserve"> والله من وراء حسابهم وجزائهم</w:t>
      </w:r>
      <w:r w:rsidR="0066179E" w:rsidRPr="00752998">
        <w:rPr>
          <w:rFonts w:hint="cs"/>
          <w:rtl/>
        </w:rPr>
        <w:t>،</w:t>
      </w:r>
      <w:r w:rsidRPr="00752998">
        <w:rPr>
          <w:rFonts w:hint="cs"/>
          <w:rtl/>
        </w:rPr>
        <w:t xml:space="preserve"> ولا يجمعون مع الناس إنّما يصلون ظهراً أربعاً</w:t>
      </w:r>
      <w:r w:rsidR="0066179E" w:rsidRPr="00752998">
        <w:rPr>
          <w:rFonts w:hint="cs"/>
          <w:rtl/>
        </w:rPr>
        <w:t>،</w:t>
      </w:r>
      <w:r w:rsidRPr="00752998">
        <w:rPr>
          <w:rFonts w:hint="cs"/>
          <w:rtl/>
        </w:rPr>
        <w:t xml:space="preserve"> ويصلّون المغرب بعد فراغ الأئمة من صلاتها</w:t>
      </w:r>
      <w:r w:rsidR="0066179E" w:rsidRPr="00752998">
        <w:rPr>
          <w:rFonts w:hint="cs"/>
          <w:rtl/>
        </w:rPr>
        <w:t>،</w:t>
      </w:r>
      <w:r w:rsidRPr="00752998">
        <w:rPr>
          <w:rFonts w:hint="cs"/>
          <w:rtl/>
        </w:rPr>
        <w:t xml:space="preserve"> فأوّل الأئمّة السنية الشافعي</w:t>
      </w:r>
      <w:r w:rsidR="0066179E" w:rsidRPr="00752998">
        <w:rPr>
          <w:rFonts w:hint="cs"/>
          <w:rtl/>
        </w:rPr>
        <w:t>،</w:t>
      </w:r>
      <w:r w:rsidRPr="00752998">
        <w:rPr>
          <w:rFonts w:hint="cs"/>
          <w:rtl/>
        </w:rPr>
        <w:t xml:space="preserve"> و إنّما قدمنا ذكره لأنّه المقدم من الإمام العباسي وهو أوّل من يصلي وصلاته خلف مقام إبراهيم إلّا صلاة المغرب فإن الأربعة الأئمّة يصلونها في وقت واحد مجتمعين لضيق وقتها</w:t>
      </w:r>
      <w:r w:rsidR="0066179E" w:rsidRPr="00752998">
        <w:rPr>
          <w:rFonts w:hint="cs"/>
          <w:rtl/>
        </w:rPr>
        <w:t>،</w:t>
      </w:r>
      <w:r w:rsidRPr="00752998">
        <w:rPr>
          <w:rFonts w:hint="cs"/>
          <w:rtl/>
        </w:rPr>
        <w:t xml:space="preserve"> يبدأ مؤذن الشافعي بالإقامة ثمّ يقيم مؤذنوا سائر الأئمّة</w:t>
      </w:r>
      <w:r w:rsidR="0066179E" w:rsidRPr="00752998">
        <w:rPr>
          <w:rFonts w:hint="cs"/>
          <w:rtl/>
        </w:rPr>
        <w:t>،</w:t>
      </w:r>
      <w:r w:rsidRPr="00752998">
        <w:rPr>
          <w:rFonts w:hint="cs"/>
          <w:rtl/>
        </w:rPr>
        <w:t xml:space="preserve"> وربما دخل في هذه الصلاة على المصلّين سهو وغفلة لاجتماع التكبير فيها من كلّ جهة</w:t>
      </w:r>
      <w:r w:rsidR="0066179E" w:rsidRPr="00752998">
        <w:rPr>
          <w:rFonts w:hint="cs"/>
          <w:rtl/>
        </w:rPr>
        <w:t>،</w:t>
      </w:r>
      <w:r w:rsidRPr="00752998">
        <w:rPr>
          <w:rFonts w:hint="cs"/>
          <w:rtl/>
        </w:rPr>
        <w:t xml:space="preserve"> فربما ركع المالكي بركوع الشافعي أو الحنفي</w:t>
      </w:r>
      <w:r w:rsidR="0066179E" w:rsidRPr="00752998">
        <w:rPr>
          <w:rFonts w:hint="cs"/>
          <w:rtl/>
        </w:rPr>
        <w:t>،</w:t>
      </w:r>
      <w:r w:rsidRPr="00752998">
        <w:rPr>
          <w:rFonts w:hint="cs"/>
          <w:rtl/>
        </w:rPr>
        <w:t xml:space="preserve"> أو سلم أحدهم بغير سلام إمامه</w:t>
      </w:r>
      <w:r w:rsidR="0066179E" w:rsidRPr="00752998">
        <w:rPr>
          <w:rFonts w:hint="cs"/>
          <w:rtl/>
        </w:rPr>
        <w:t>،</w:t>
      </w:r>
      <w:r w:rsidRPr="00752998">
        <w:rPr>
          <w:rFonts w:hint="cs"/>
          <w:rtl/>
        </w:rPr>
        <w:t xml:space="preserve"> فترى كلّ أُذُن مصغية لصوت إمامها أو صوت مؤذّنه مخافَة السهو</w:t>
      </w:r>
      <w:r w:rsidR="0066179E" w:rsidRPr="00752998">
        <w:rPr>
          <w:rFonts w:hint="cs"/>
          <w:rtl/>
        </w:rPr>
        <w:t>،</w:t>
      </w:r>
      <w:r w:rsidRPr="00752998">
        <w:rPr>
          <w:rFonts w:hint="cs"/>
          <w:rtl/>
        </w:rPr>
        <w:t xml:space="preserve"> ومع هذا فيحدث السهو على كثير من الناس</w:t>
      </w:r>
      <w:r w:rsidR="0066179E" w:rsidRPr="00752998">
        <w:rPr>
          <w:rFonts w:hint="cs"/>
          <w:rtl/>
        </w:rPr>
        <w:t>.</w:t>
      </w:r>
    </w:p>
    <w:p w:rsidR="009834C4" w:rsidRPr="00386BD7" w:rsidRDefault="009834C4" w:rsidP="00752998">
      <w:pPr>
        <w:pStyle w:val="libNormal"/>
        <w:rPr>
          <w:rtl/>
        </w:rPr>
      </w:pPr>
      <w:r w:rsidRPr="00752998">
        <w:rPr>
          <w:rFonts w:hint="cs"/>
          <w:rtl/>
        </w:rPr>
        <w:t>ثمّ المالكي وهو يصلي قبالة الركن اليماني</w:t>
      </w:r>
      <w:r w:rsidR="0066179E" w:rsidRPr="00752998">
        <w:rPr>
          <w:rFonts w:hint="cs"/>
          <w:rtl/>
        </w:rPr>
        <w:t>.</w:t>
      </w:r>
      <w:r w:rsidRPr="00752998">
        <w:rPr>
          <w:rFonts w:hint="cs"/>
          <w:rtl/>
        </w:rPr>
        <w:t xml:space="preserve">.. </w:t>
      </w:r>
      <w:r w:rsidRPr="009834C4">
        <w:rPr>
          <w:rStyle w:val="libFootnotenumChar"/>
          <w:rFonts w:hint="cs"/>
          <w:rtl/>
        </w:rPr>
        <w:t>(953)</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(952) الروضتين في أخبار الدولتين 2: 348</w:t>
      </w:r>
      <w:r>
        <w:rPr>
          <w:rFonts w:hint="cs"/>
          <w:rtl/>
        </w:rPr>
        <w:t xml:space="preserve"> - </w:t>
      </w:r>
      <w:r w:rsidRPr="00386BD7">
        <w:rPr>
          <w:rFonts w:hint="cs"/>
          <w:rtl/>
        </w:rPr>
        <w:t>349</w:t>
      </w:r>
      <w:r w:rsidR="0066179E">
        <w:rPr>
          <w:rFonts w:hint="cs"/>
          <w:rtl/>
        </w:rPr>
        <w:t>،</w:t>
      </w:r>
      <w:r w:rsidRPr="00386BD7">
        <w:rPr>
          <w:rFonts w:hint="cs"/>
          <w:rtl/>
        </w:rPr>
        <w:t xml:space="preserve"> البداية والنهاية 12: 309 وفيه</w:t>
      </w:r>
      <w:r w:rsidR="00752998">
        <w:rPr>
          <w:rFonts w:hint="cs"/>
          <w:rtl/>
        </w:rPr>
        <w:t>:</w:t>
      </w:r>
      <w:r w:rsidRPr="00386BD7">
        <w:rPr>
          <w:rFonts w:hint="cs"/>
          <w:rtl/>
        </w:rPr>
        <w:t xml:space="preserve"> شرط عليه الروافض</w:t>
      </w:r>
      <w:r w:rsidR="0066179E">
        <w:rPr>
          <w:rFonts w:hint="cs"/>
          <w:rtl/>
        </w:rPr>
        <w:t>.</w:t>
      </w:r>
      <w:r w:rsidRPr="00386BD7">
        <w:rPr>
          <w:rFonts w:hint="cs"/>
          <w:rtl/>
        </w:rPr>
        <w:t xml:space="preserve"> وانظر حاشية الشيخ آغا بزرك الطهراني على مستدرك وسائل الشيعة والمطبوع معه 3: 38.</w:t>
      </w:r>
    </w:p>
    <w:p w:rsidR="009834C4" w:rsidRPr="009834C4" w:rsidRDefault="009834C4" w:rsidP="009834C4">
      <w:pPr>
        <w:pStyle w:val="libFootnote0"/>
        <w:rPr>
          <w:rtl/>
        </w:rPr>
      </w:pPr>
      <w:r w:rsidRPr="00386BD7">
        <w:rPr>
          <w:rFonts w:hint="cs"/>
          <w:rtl/>
        </w:rPr>
        <w:t>(953) رحلة ابن جبير 1: 84</w:t>
      </w:r>
      <w:r>
        <w:rPr>
          <w:rFonts w:hint="cs"/>
          <w:rtl/>
        </w:rPr>
        <w:t xml:space="preserve"> - </w:t>
      </w:r>
      <w:r w:rsidRPr="00386BD7">
        <w:rPr>
          <w:rFonts w:hint="cs"/>
          <w:rtl/>
        </w:rPr>
        <w:t>85</w:t>
      </w:r>
      <w:r w:rsidR="0066179E">
        <w:rPr>
          <w:rFonts w:hint="cs"/>
          <w:rtl/>
        </w:rPr>
        <w:t>،</w:t>
      </w:r>
      <w:r w:rsidRPr="00386BD7">
        <w:rPr>
          <w:rFonts w:hint="cs"/>
          <w:rtl/>
        </w:rPr>
        <w:t xml:space="preserve"> وقد ذكر بعض ما يتعلق بأئمّة المذاهب الأربعة</w:t>
      </w:r>
      <w:r w:rsidR="0066179E">
        <w:rPr>
          <w:rFonts w:hint="cs"/>
          <w:rtl/>
        </w:rPr>
        <w:t>،</w:t>
      </w:r>
      <w:r w:rsidRPr="00386BD7">
        <w:rPr>
          <w:rFonts w:hint="cs"/>
          <w:rtl/>
        </w:rPr>
        <w:t xml:space="preserve"> وأغفل ما يتعلق بإمام الزيدية</w:t>
      </w:r>
      <w:r w:rsidR="0066179E">
        <w:rPr>
          <w:rFonts w:hint="cs"/>
          <w:rtl/>
        </w:rPr>
        <w:t>!</w:t>
      </w:r>
      <w:r w:rsidRPr="00386BD7">
        <w:rPr>
          <w:rFonts w:hint="cs"/>
          <w:rtl/>
        </w:rPr>
        <w:t>!</w:t>
      </w:r>
    </w:p>
    <w:p w:rsidR="0066179E" w:rsidRDefault="009834C4" w:rsidP="009834C4">
      <w:pPr>
        <w:pStyle w:val="libNormal"/>
      </w:pPr>
      <w:r>
        <w:rPr>
          <w:rtl/>
        </w:rPr>
        <w:br w:type="page"/>
      </w:r>
    </w:p>
    <w:p w:rsidR="0066179E" w:rsidRDefault="009834C4" w:rsidP="001D7608">
      <w:pPr>
        <w:pStyle w:val="libBold1"/>
        <w:rPr>
          <w:rtl/>
        </w:rPr>
      </w:pPr>
      <w:bookmarkStart w:id="109" w:name="مكّة_(_سنة_582_هـ_)_"/>
      <w:r w:rsidRPr="00386BD7">
        <w:rPr>
          <w:rFonts w:hint="cs"/>
          <w:rtl/>
        </w:rPr>
        <w:lastRenderedPageBreak/>
        <w:t xml:space="preserve">مكّة </w:t>
      </w:r>
      <w:r w:rsidR="0066179E">
        <w:rPr>
          <w:rFonts w:hint="cs"/>
          <w:rtl/>
        </w:rPr>
        <w:t>(</w:t>
      </w:r>
      <w:r w:rsidRPr="00386BD7">
        <w:rPr>
          <w:rFonts w:hint="cs"/>
          <w:rtl/>
        </w:rPr>
        <w:t>سنة 582 هـ</w:t>
      </w:r>
      <w:r w:rsidR="0066179E">
        <w:rPr>
          <w:rFonts w:hint="cs"/>
          <w:rtl/>
        </w:rPr>
        <w:t>)</w:t>
      </w:r>
      <w:bookmarkEnd w:id="109"/>
    </w:p>
    <w:p w:rsidR="009834C4" w:rsidRPr="00386BD7" w:rsidRDefault="009834C4" w:rsidP="00752998">
      <w:pPr>
        <w:pStyle w:val="libNormal"/>
        <w:rPr>
          <w:rtl/>
        </w:rPr>
      </w:pPr>
      <w:r w:rsidRPr="00752998">
        <w:rPr>
          <w:rFonts w:hint="cs"/>
          <w:rtl/>
        </w:rPr>
        <w:t>وفيها دخل سيف الإسلام أخو صلاح الدين إلى مكّة وضرب الدنانير فيها باسم أخيه</w:t>
      </w:r>
      <w:r w:rsidR="0066179E" w:rsidRPr="00752998">
        <w:rPr>
          <w:rFonts w:hint="cs"/>
          <w:rtl/>
        </w:rPr>
        <w:t>،</w:t>
      </w:r>
      <w:r w:rsidRPr="00752998">
        <w:rPr>
          <w:rFonts w:hint="cs"/>
          <w:rtl/>
        </w:rPr>
        <w:t xml:space="preserve"> ومنع من قولهم </w:t>
      </w:r>
      <w:r w:rsidR="0066179E" w:rsidRPr="00752998">
        <w:rPr>
          <w:rFonts w:hint="cs"/>
          <w:rtl/>
        </w:rPr>
        <w:t>(</w:t>
      </w:r>
      <w:r w:rsidRPr="00752998">
        <w:rPr>
          <w:rFonts w:hint="cs"/>
          <w:rtl/>
        </w:rPr>
        <w:t>حيّ على خير العمل</w:t>
      </w:r>
      <w:r w:rsidR="0066179E" w:rsidRPr="00752998">
        <w:rPr>
          <w:rFonts w:hint="cs"/>
          <w:rtl/>
        </w:rPr>
        <w:t>)</w:t>
      </w:r>
      <w:r w:rsidRPr="009834C4">
        <w:rPr>
          <w:rStyle w:val="libFootnotenumChar"/>
          <w:rFonts w:hint="cs"/>
          <w:rtl/>
        </w:rPr>
        <w:t xml:space="preserve"> (954)</w:t>
      </w:r>
      <w:r w:rsidR="0066179E" w:rsidRPr="00752998">
        <w:rPr>
          <w:rFonts w:hint="cs"/>
          <w:rtl/>
        </w:rPr>
        <w:t>.</w:t>
      </w:r>
    </w:p>
    <w:p w:rsidR="0066179E" w:rsidRPr="001D7608" w:rsidRDefault="009834C4" w:rsidP="001D7608">
      <w:pPr>
        <w:pStyle w:val="libBold1"/>
        <w:rPr>
          <w:rtl/>
        </w:rPr>
      </w:pPr>
      <w:bookmarkStart w:id="110" w:name="مكّة_(_سنة_617_هـ_)"/>
      <w:r w:rsidRPr="00386BD7">
        <w:rPr>
          <w:rFonts w:hint="cs"/>
          <w:rtl/>
        </w:rPr>
        <w:t xml:space="preserve">مكّة </w:t>
      </w:r>
      <w:r w:rsidR="0066179E">
        <w:rPr>
          <w:rFonts w:hint="cs"/>
          <w:rtl/>
        </w:rPr>
        <w:t>(</w:t>
      </w:r>
      <w:r w:rsidRPr="00386BD7">
        <w:rPr>
          <w:rFonts w:hint="cs"/>
          <w:rtl/>
        </w:rPr>
        <w:t>سنة 617 هـ</w:t>
      </w:r>
      <w:r w:rsidR="0066179E">
        <w:rPr>
          <w:rFonts w:hint="cs"/>
          <w:rtl/>
        </w:rPr>
        <w:t>)</w:t>
      </w:r>
      <w:bookmarkEnd w:id="110"/>
    </w:p>
    <w:p w:rsidR="0066179E" w:rsidRDefault="009834C4" w:rsidP="00752998">
      <w:pPr>
        <w:pStyle w:val="libNormal"/>
        <w:rPr>
          <w:rtl/>
        </w:rPr>
      </w:pPr>
      <w:r w:rsidRPr="00752998">
        <w:rPr>
          <w:rFonts w:hint="cs"/>
          <w:rtl/>
        </w:rPr>
        <w:t>وفيها توفي الشريف أبو عزيز قتادة بن إدريس الزيدي الحسني المكّي أمير مكّة</w:t>
      </w:r>
      <w:r w:rsidR="0066179E" w:rsidRPr="00752998">
        <w:rPr>
          <w:rFonts w:hint="cs"/>
          <w:rtl/>
        </w:rPr>
        <w:t>.</w:t>
      </w:r>
      <w:r w:rsidRPr="00752998">
        <w:rPr>
          <w:rFonts w:hint="cs"/>
          <w:rtl/>
        </w:rPr>
        <w:t xml:space="preserve"> كان شيخاً عارفاً مصنفاً</w:t>
      </w:r>
      <w:r w:rsidR="0066179E" w:rsidRPr="00752998">
        <w:rPr>
          <w:rFonts w:hint="cs"/>
          <w:rtl/>
        </w:rPr>
        <w:t>،</w:t>
      </w:r>
      <w:r w:rsidRPr="00752998">
        <w:rPr>
          <w:rFonts w:hint="cs"/>
          <w:rtl/>
        </w:rPr>
        <w:t xml:space="preserve"> نقمةً على عبيد مكّة المفسدين</w:t>
      </w:r>
      <w:r w:rsidR="0066179E" w:rsidRPr="00752998">
        <w:rPr>
          <w:rFonts w:hint="cs"/>
          <w:rtl/>
        </w:rPr>
        <w:t>،</w:t>
      </w:r>
      <w:r w:rsidRPr="00752998">
        <w:rPr>
          <w:rFonts w:hint="cs"/>
          <w:rtl/>
        </w:rPr>
        <w:t xml:space="preserve"> وكان الحاج في أيامه في أمان على أموالهم ونفوسهم</w:t>
      </w:r>
      <w:r w:rsidR="0066179E" w:rsidRPr="00752998">
        <w:rPr>
          <w:rFonts w:hint="cs"/>
          <w:rtl/>
        </w:rPr>
        <w:t>،</w:t>
      </w:r>
      <w:r w:rsidRPr="00752998">
        <w:rPr>
          <w:rFonts w:hint="cs"/>
          <w:rtl/>
        </w:rPr>
        <w:t xml:space="preserve"> وكان يؤذّن في الحرم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على قاعدة الرافضة</w:t>
      </w:r>
      <w:r w:rsidR="0066179E" w:rsidRPr="00752998">
        <w:rPr>
          <w:rFonts w:hint="cs"/>
          <w:rtl/>
        </w:rPr>
        <w:t>،</w:t>
      </w:r>
      <w:r w:rsidRPr="00752998">
        <w:rPr>
          <w:rFonts w:hint="cs"/>
          <w:rtl/>
        </w:rPr>
        <w:t xml:space="preserve"> وما كان يلتفتُ إلى أحد من خلق اللَّه تعالى</w:t>
      </w:r>
      <w:r w:rsidR="0066179E" w:rsidRPr="00752998">
        <w:rPr>
          <w:rFonts w:hint="cs"/>
          <w:rtl/>
        </w:rPr>
        <w:t>،</w:t>
      </w:r>
      <w:r w:rsidRPr="00752998">
        <w:rPr>
          <w:rFonts w:hint="cs"/>
          <w:rtl/>
        </w:rPr>
        <w:t xml:space="preserve"> ولا وطئ بساط الخليفة ولا غيره</w:t>
      </w:r>
      <w:r w:rsidR="0066179E" w:rsidRPr="00752998">
        <w:rPr>
          <w:rFonts w:hint="cs"/>
          <w:rtl/>
        </w:rPr>
        <w:t>،</w:t>
      </w:r>
      <w:r w:rsidRPr="00752998">
        <w:rPr>
          <w:rFonts w:hint="cs"/>
          <w:rtl/>
        </w:rPr>
        <w:t xml:space="preserve"> وكان يحمل إليه من بغداد في كلّ سنة الذهب والخلع وهو بداره في مكّة</w:t>
      </w:r>
      <w:r w:rsidR="0066179E" w:rsidRPr="00752998">
        <w:rPr>
          <w:rFonts w:hint="cs"/>
          <w:rtl/>
        </w:rPr>
        <w:t>،</w:t>
      </w:r>
      <w:r w:rsidRPr="00752998">
        <w:rPr>
          <w:rFonts w:hint="cs"/>
          <w:rtl/>
        </w:rPr>
        <w:t xml:space="preserve"> وهو يقول</w:t>
      </w:r>
      <w:r w:rsidR="00752998">
        <w:rPr>
          <w:rFonts w:hint="cs"/>
          <w:rtl/>
        </w:rPr>
        <w:t>:</w:t>
      </w:r>
      <w:r w:rsidRPr="00752998">
        <w:rPr>
          <w:rFonts w:hint="cs"/>
          <w:rtl/>
        </w:rPr>
        <w:t xml:space="preserve"> أنا أحق بالخلافة من الناصر لدين اللَّه</w:t>
      </w:r>
      <w:r w:rsidR="0066179E" w:rsidRPr="00752998">
        <w:rPr>
          <w:rFonts w:hint="cs"/>
          <w:rtl/>
        </w:rPr>
        <w:t>،</w:t>
      </w:r>
      <w:r w:rsidRPr="00752998">
        <w:rPr>
          <w:rFonts w:hint="cs"/>
          <w:rtl/>
        </w:rPr>
        <w:t xml:space="preserve"> ولم يرتكب كبيرة فيما قيل</w:t>
      </w:r>
      <w:r w:rsidR="0066179E" w:rsidRPr="00752998">
        <w:rPr>
          <w:rFonts w:hint="cs"/>
          <w:rtl/>
        </w:rPr>
        <w:t>.</w:t>
      </w:r>
      <w:r w:rsidRPr="00752998">
        <w:rPr>
          <w:rFonts w:hint="cs"/>
          <w:rtl/>
        </w:rPr>
        <w:t xml:space="preserve">. </w:t>
      </w:r>
      <w:r w:rsidRPr="009834C4">
        <w:rPr>
          <w:rStyle w:val="libFootnotenumChar"/>
          <w:rFonts w:hint="cs"/>
          <w:rtl/>
        </w:rPr>
        <w:t>(955)</w:t>
      </w:r>
      <w:r w:rsidR="0066179E" w:rsidRPr="00752998">
        <w:rPr>
          <w:rFonts w:hint="cs"/>
          <w:rtl/>
        </w:rPr>
        <w:t>.</w:t>
      </w:r>
    </w:p>
    <w:p w:rsidR="0066179E" w:rsidRPr="001D7608" w:rsidRDefault="009834C4" w:rsidP="001D7608">
      <w:pPr>
        <w:pStyle w:val="libBold1"/>
        <w:rPr>
          <w:rtl/>
        </w:rPr>
      </w:pPr>
      <w:bookmarkStart w:id="111" w:name="مكّة_(_سنة_702_هـ_)"/>
      <w:r w:rsidRPr="00386BD7">
        <w:rPr>
          <w:rFonts w:hint="cs"/>
          <w:rtl/>
        </w:rPr>
        <w:t xml:space="preserve">مكّة </w:t>
      </w:r>
      <w:r w:rsidR="0066179E">
        <w:rPr>
          <w:rFonts w:hint="cs"/>
          <w:rtl/>
        </w:rPr>
        <w:t>(</w:t>
      </w:r>
      <w:r w:rsidRPr="00386BD7">
        <w:rPr>
          <w:rFonts w:hint="cs"/>
          <w:rtl/>
        </w:rPr>
        <w:t>سنة 702 هـ</w:t>
      </w:r>
      <w:r w:rsidR="0066179E">
        <w:rPr>
          <w:rFonts w:hint="cs"/>
          <w:rtl/>
        </w:rPr>
        <w:t>)</w:t>
      </w:r>
      <w:bookmarkEnd w:id="111"/>
    </w:p>
    <w:p w:rsidR="009834C4" w:rsidRDefault="009834C4" w:rsidP="00752998">
      <w:pPr>
        <w:pStyle w:val="libNormal"/>
        <w:rPr>
          <w:rtl/>
        </w:rPr>
      </w:pPr>
      <w:r w:rsidRPr="00752998">
        <w:rPr>
          <w:rFonts w:hint="cs"/>
          <w:rtl/>
        </w:rPr>
        <w:t xml:space="preserve">جاء في </w:t>
      </w:r>
      <w:r w:rsidR="0066179E" w:rsidRPr="00752998">
        <w:rPr>
          <w:rStyle w:val="libBold2Char"/>
          <w:rFonts w:hint="cs"/>
          <w:rtl/>
        </w:rPr>
        <w:t>(</w:t>
      </w:r>
      <w:r w:rsidRPr="00752998">
        <w:rPr>
          <w:rStyle w:val="libBold2Char"/>
          <w:rFonts w:hint="cs"/>
          <w:rtl/>
        </w:rPr>
        <w:t>الدرر الكامنة</w:t>
      </w:r>
      <w:r w:rsidR="0066179E" w:rsidRPr="00752998">
        <w:rPr>
          <w:rStyle w:val="libBold2Char"/>
          <w:rFonts w:hint="cs"/>
          <w:rtl/>
        </w:rPr>
        <w:t>)</w:t>
      </w:r>
      <w:r w:rsidRPr="00752998">
        <w:rPr>
          <w:rFonts w:hint="cs"/>
          <w:rtl/>
        </w:rPr>
        <w:t xml:space="preserve"> قوله</w:t>
      </w:r>
      <w:r w:rsidR="00752998">
        <w:rPr>
          <w:rFonts w:hint="cs"/>
          <w:rtl/>
        </w:rPr>
        <w:t>:</w:t>
      </w:r>
      <w:r w:rsidRPr="00752998">
        <w:rPr>
          <w:rFonts w:hint="cs"/>
          <w:rtl/>
        </w:rPr>
        <w:t xml:space="preserve"> أبطل [ بزلغى التتري حينما كان على الحج</w:t>
      </w:r>
      <w:r w:rsidR="0066179E" w:rsidRPr="00752998">
        <w:rPr>
          <w:rFonts w:hint="cs"/>
          <w:rtl/>
        </w:rPr>
        <w:t xml:space="preserve"> </w:t>
      </w:r>
      <w:r w:rsidRPr="00752998">
        <w:rPr>
          <w:rFonts w:hint="cs"/>
          <w:rtl/>
        </w:rPr>
        <w:t xml:space="preserve">] الأذان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وجمع الزيدية ومنعهم من الإمامة بالمسجد الحرام </w:t>
      </w:r>
      <w:r w:rsidRPr="009834C4">
        <w:rPr>
          <w:rStyle w:val="libFootnotenumChar"/>
          <w:rFonts w:hint="cs"/>
          <w:rtl/>
        </w:rPr>
        <w:t>(956)</w:t>
      </w:r>
    </w:p>
    <w:p w:rsidR="009834C4" w:rsidRPr="00386BD7" w:rsidRDefault="009834C4" w:rsidP="00752998">
      <w:pPr>
        <w:pStyle w:val="libNormal"/>
        <w:rPr>
          <w:rtl/>
        </w:rPr>
      </w:pPr>
      <w:r w:rsidRPr="00386BD7">
        <w:rPr>
          <w:rFonts w:hint="cs"/>
          <w:rtl/>
        </w:rPr>
        <w:t>.</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(954) النجوم الزاهرة 6: 103</w:t>
      </w:r>
      <w:r w:rsidR="0066179E">
        <w:rPr>
          <w:rFonts w:hint="cs"/>
          <w:rtl/>
        </w:rPr>
        <w:t>،</w:t>
      </w:r>
      <w:r w:rsidRPr="00386BD7">
        <w:rPr>
          <w:rFonts w:hint="cs"/>
          <w:rtl/>
        </w:rPr>
        <w:t xml:space="preserve"> الروضتين في أخبار الدولتين 3: 271.</w:t>
      </w:r>
    </w:p>
    <w:p w:rsidR="009834C4" w:rsidRPr="009834C4" w:rsidRDefault="009834C4" w:rsidP="009834C4">
      <w:pPr>
        <w:pStyle w:val="libFootnote0"/>
        <w:rPr>
          <w:rtl/>
        </w:rPr>
      </w:pPr>
      <w:r w:rsidRPr="00386BD7">
        <w:rPr>
          <w:rFonts w:hint="cs"/>
          <w:rtl/>
        </w:rPr>
        <w:t>(955) النجوم الزاهرة 6: 249</w:t>
      </w:r>
      <w:r>
        <w:rPr>
          <w:rFonts w:hint="cs"/>
          <w:rtl/>
        </w:rPr>
        <w:t xml:space="preserve"> - </w:t>
      </w:r>
      <w:r w:rsidRPr="00386BD7">
        <w:rPr>
          <w:rFonts w:hint="cs"/>
          <w:rtl/>
        </w:rPr>
        <w:t>250.</w:t>
      </w:r>
    </w:p>
    <w:p w:rsidR="009834C4" w:rsidRPr="009834C4" w:rsidRDefault="009834C4" w:rsidP="009834C4">
      <w:pPr>
        <w:pStyle w:val="libFootnote0"/>
        <w:rPr>
          <w:rtl/>
        </w:rPr>
      </w:pPr>
      <w:r w:rsidRPr="00386BD7">
        <w:rPr>
          <w:rFonts w:hint="cs"/>
          <w:rtl/>
        </w:rPr>
        <w:t>(956) الدرر الكامنة 2: 9</w:t>
      </w:r>
      <w:r w:rsidR="0066179E">
        <w:rPr>
          <w:rFonts w:hint="cs"/>
          <w:rtl/>
        </w:rPr>
        <w:t>.</w:t>
      </w:r>
    </w:p>
    <w:p w:rsidR="0066179E" w:rsidRDefault="009834C4" w:rsidP="009834C4">
      <w:pPr>
        <w:pStyle w:val="libNormal"/>
      </w:pPr>
      <w:r>
        <w:rPr>
          <w:rtl/>
        </w:rPr>
        <w:br w:type="page"/>
      </w:r>
    </w:p>
    <w:p w:rsidR="0066179E" w:rsidRPr="001D7608" w:rsidRDefault="009834C4" w:rsidP="001D7608">
      <w:pPr>
        <w:pStyle w:val="libBold1"/>
        <w:rPr>
          <w:rtl/>
        </w:rPr>
      </w:pPr>
      <w:bookmarkStart w:id="112" w:name="إيران_(_سنة_707_هـ_تقريباً_)"/>
      <w:r w:rsidRPr="00386BD7">
        <w:rPr>
          <w:rFonts w:hint="cs"/>
          <w:rtl/>
        </w:rPr>
        <w:lastRenderedPageBreak/>
        <w:t xml:space="preserve">إيران </w:t>
      </w:r>
      <w:r w:rsidR="0066179E">
        <w:rPr>
          <w:rFonts w:hint="cs"/>
          <w:rtl/>
        </w:rPr>
        <w:t>(</w:t>
      </w:r>
      <w:r w:rsidRPr="00386BD7">
        <w:rPr>
          <w:rFonts w:hint="cs"/>
          <w:rtl/>
        </w:rPr>
        <w:t>سنة 707 هـ تقريباً</w:t>
      </w:r>
      <w:r w:rsidR="0066179E">
        <w:rPr>
          <w:rFonts w:hint="cs"/>
          <w:rtl/>
        </w:rPr>
        <w:t>)</w:t>
      </w:r>
      <w:bookmarkEnd w:id="112"/>
    </w:p>
    <w:p w:rsidR="0066179E" w:rsidRDefault="009834C4" w:rsidP="00752998">
      <w:pPr>
        <w:pStyle w:val="libNormal"/>
        <w:rPr>
          <w:rtl/>
        </w:rPr>
      </w:pPr>
      <w:r w:rsidRPr="00752998">
        <w:rPr>
          <w:rFonts w:hint="cs"/>
          <w:rtl/>
        </w:rPr>
        <w:t>كان مذهب أهل السنة والجماعة هو الغالب على إيران إلّا في مناطق معينة كطبرستان</w:t>
      </w:r>
      <w:r w:rsidR="0066179E" w:rsidRPr="00752998">
        <w:rPr>
          <w:rFonts w:hint="cs"/>
          <w:rtl/>
        </w:rPr>
        <w:t>،</w:t>
      </w:r>
      <w:r w:rsidRPr="00752998">
        <w:rPr>
          <w:rFonts w:hint="cs"/>
          <w:rtl/>
        </w:rPr>
        <w:t xml:space="preserve"> والريّ</w:t>
      </w:r>
      <w:r w:rsidR="0066179E" w:rsidRPr="00752998">
        <w:rPr>
          <w:rFonts w:hint="cs"/>
          <w:rtl/>
        </w:rPr>
        <w:t>،</w:t>
      </w:r>
      <w:r w:rsidRPr="00752998">
        <w:rPr>
          <w:rFonts w:hint="cs"/>
          <w:rtl/>
        </w:rPr>
        <w:t xml:space="preserve"> وقم</w:t>
      </w:r>
      <w:r w:rsidR="0066179E" w:rsidRPr="00752998">
        <w:rPr>
          <w:rFonts w:hint="cs"/>
          <w:rtl/>
        </w:rPr>
        <w:t>،</w:t>
      </w:r>
      <w:r w:rsidRPr="00752998">
        <w:rPr>
          <w:rFonts w:hint="cs"/>
          <w:rtl/>
        </w:rPr>
        <w:t xml:space="preserve"> وأقسام من خراسان</w:t>
      </w:r>
      <w:r w:rsidR="0066179E" w:rsidRPr="00752998">
        <w:rPr>
          <w:rFonts w:hint="cs"/>
          <w:rtl/>
        </w:rPr>
        <w:t>،</w:t>
      </w:r>
      <w:r w:rsidRPr="00752998">
        <w:rPr>
          <w:rFonts w:hint="cs"/>
          <w:rtl/>
        </w:rPr>
        <w:t xml:space="preserve"> وقد ذكر المؤرخون عللاً وأسباباً في تشيع إيران</w:t>
      </w:r>
      <w:r w:rsidRPr="009834C4">
        <w:rPr>
          <w:rStyle w:val="libFootnotenumChar"/>
          <w:rFonts w:hint="cs"/>
          <w:rtl/>
        </w:rPr>
        <w:t xml:space="preserve"> (957)</w:t>
      </w:r>
      <w:r w:rsidR="0066179E" w:rsidRPr="00752998">
        <w:rPr>
          <w:rFonts w:hint="cs"/>
          <w:rtl/>
        </w:rPr>
        <w:t>،</w:t>
      </w:r>
      <w:r w:rsidRPr="00752998">
        <w:rPr>
          <w:rFonts w:hint="cs"/>
          <w:rtl/>
        </w:rPr>
        <w:t xml:space="preserve"> إلّا أنّ الثابت هو حدوثه في عهد العلّامة الحلّي </w:t>
      </w:r>
      <w:r w:rsidR="0066179E" w:rsidRPr="00752998">
        <w:rPr>
          <w:rFonts w:hint="cs"/>
          <w:rtl/>
        </w:rPr>
        <w:t>(</w:t>
      </w:r>
      <w:r w:rsidRPr="00752998">
        <w:rPr>
          <w:rFonts w:hint="cs"/>
          <w:rtl/>
        </w:rPr>
        <w:t>الحسن بن يوسف</w:t>
      </w:r>
      <w:r w:rsidR="0066179E" w:rsidRPr="00752998">
        <w:rPr>
          <w:rFonts w:hint="cs"/>
          <w:rtl/>
        </w:rPr>
        <w:t>)</w:t>
      </w:r>
      <w:r w:rsidRPr="00752998">
        <w:rPr>
          <w:rFonts w:hint="cs"/>
          <w:rtl/>
        </w:rPr>
        <w:t xml:space="preserve"> المتوفى 726 هـ الذي كان السبب في تشيع السلطان الجايتو محمّد المغولي الملقّب بشاه خدابنده المتوفى 717 أو 719 هـ</w:t>
      </w:r>
      <w:r w:rsidR="0066179E" w:rsidRPr="00752998">
        <w:rPr>
          <w:rFonts w:hint="cs"/>
          <w:rtl/>
        </w:rPr>
        <w:t>.</w:t>
      </w:r>
    </w:p>
    <w:p w:rsidR="009834C4" w:rsidRPr="00386BD7" w:rsidRDefault="009834C4" w:rsidP="00752998">
      <w:pPr>
        <w:pStyle w:val="libNormal"/>
        <w:rPr>
          <w:rtl/>
        </w:rPr>
      </w:pPr>
      <w:r w:rsidRPr="00752998">
        <w:rPr>
          <w:rFonts w:hint="cs"/>
          <w:rtl/>
        </w:rPr>
        <w:t>فلما تشيع السلطان أمر في تمام ممالكه بتغيير الخطبة و إسقاط أسامي الثلاثة عنها</w:t>
      </w:r>
      <w:r w:rsidR="0066179E" w:rsidRPr="00752998">
        <w:rPr>
          <w:rFonts w:hint="cs"/>
          <w:rtl/>
        </w:rPr>
        <w:t>،</w:t>
      </w:r>
      <w:r w:rsidRPr="00752998">
        <w:rPr>
          <w:rFonts w:hint="cs"/>
          <w:rtl/>
        </w:rPr>
        <w:t xml:space="preserve"> وبذكر أسامي أمير المؤمنين (عليه السلام) وسائر الأئمّة على المنابر</w:t>
      </w:r>
      <w:r w:rsidR="0066179E" w:rsidRPr="00752998">
        <w:rPr>
          <w:rFonts w:hint="cs"/>
          <w:rtl/>
        </w:rPr>
        <w:t>،</w:t>
      </w:r>
      <w:r w:rsidRPr="00752998">
        <w:rPr>
          <w:rFonts w:hint="cs"/>
          <w:rtl/>
        </w:rPr>
        <w:t xml:space="preserve"> وبذكر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في الأذان</w:t>
      </w:r>
      <w:r w:rsidR="0066179E" w:rsidRPr="00752998">
        <w:rPr>
          <w:rFonts w:hint="cs"/>
          <w:rtl/>
        </w:rPr>
        <w:t>،</w:t>
      </w:r>
      <w:r w:rsidRPr="00752998">
        <w:rPr>
          <w:rFonts w:hint="cs"/>
          <w:rtl/>
        </w:rPr>
        <w:t xml:space="preserve"> وبتغيير السّكّة ونقش الأسامي المباركة عليها </w:t>
      </w:r>
      <w:r w:rsidRPr="009834C4">
        <w:rPr>
          <w:rStyle w:val="libFootnotenumChar"/>
          <w:rFonts w:hint="cs"/>
          <w:rtl/>
        </w:rPr>
        <w:t>(958)</w:t>
      </w:r>
      <w:r w:rsidR="0066179E" w:rsidRPr="00752998">
        <w:rPr>
          <w:rFonts w:hint="cs"/>
          <w:rtl/>
        </w:rPr>
        <w:t>.</w:t>
      </w:r>
    </w:p>
    <w:p w:rsidR="0066179E" w:rsidRPr="001D7608" w:rsidRDefault="009834C4" w:rsidP="001D7608">
      <w:pPr>
        <w:pStyle w:val="libBold1"/>
        <w:rPr>
          <w:rtl/>
        </w:rPr>
      </w:pPr>
      <w:bookmarkStart w:id="113" w:name="المدينة_[_القرن_الثامن_]"/>
      <w:r w:rsidRPr="00386BD7">
        <w:rPr>
          <w:rFonts w:hint="cs"/>
          <w:rtl/>
        </w:rPr>
        <w:t>المدينة [ القرن الثامن ]</w:t>
      </w:r>
      <w:bookmarkEnd w:id="113"/>
    </w:p>
    <w:p w:rsidR="0066179E" w:rsidRDefault="009834C4" w:rsidP="00752998">
      <w:pPr>
        <w:pStyle w:val="libNormal"/>
        <w:rPr>
          <w:rtl/>
        </w:rPr>
      </w:pPr>
      <w:r w:rsidRPr="00752998">
        <w:rPr>
          <w:rFonts w:hint="cs"/>
          <w:rtl/>
        </w:rPr>
        <w:t xml:space="preserve">نقل </w:t>
      </w:r>
      <w:r w:rsidRPr="00752998">
        <w:rPr>
          <w:rStyle w:val="libBold2Char"/>
          <w:rFonts w:hint="cs"/>
          <w:rtl/>
        </w:rPr>
        <w:t>السمهودي</w:t>
      </w:r>
      <w:r w:rsidRPr="00752998">
        <w:rPr>
          <w:rFonts w:hint="cs"/>
          <w:rtl/>
        </w:rPr>
        <w:t xml:space="preserve"> في </w:t>
      </w:r>
      <w:r w:rsidR="0066179E" w:rsidRPr="00752998">
        <w:rPr>
          <w:rStyle w:val="libBold2Char"/>
          <w:rFonts w:hint="cs"/>
          <w:rtl/>
        </w:rPr>
        <w:t>(</w:t>
      </w:r>
      <w:r w:rsidRPr="00752998">
        <w:rPr>
          <w:rStyle w:val="libBold2Char"/>
          <w:rFonts w:hint="cs"/>
          <w:rtl/>
        </w:rPr>
        <w:t>وفاء الوفاء</w:t>
      </w:r>
      <w:r w:rsidR="0066179E" w:rsidRPr="00752998">
        <w:rPr>
          <w:rStyle w:val="libBold2Char"/>
          <w:rFonts w:hint="cs"/>
          <w:rtl/>
        </w:rPr>
        <w:t>)</w:t>
      </w:r>
      <w:r w:rsidR="00752998">
        <w:rPr>
          <w:rStyle w:val="libBold2Char"/>
          <w:rFonts w:hint="cs"/>
          <w:rtl/>
        </w:rPr>
        <w:t>:</w:t>
      </w:r>
      <w:r w:rsidR="0066179E" w:rsidRPr="00752998">
        <w:rPr>
          <w:rFonts w:hint="cs"/>
          <w:rtl/>
        </w:rPr>
        <w:t>.</w:t>
      </w:r>
      <w:r w:rsidRPr="00752998">
        <w:rPr>
          <w:rFonts w:hint="cs"/>
          <w:rtl/>
        </w:rPr>
        <w:t>.. عن ابن فرحون المتوفى سنة 799 هـ قوله</w:t>
      </w:r>
      <w:r w:rsidR="00752998">
        <w:rPr>
          <w:rFonts w:hint="cs"/>
          <w:rtl/>
        </w:rPr>
        <w:t>:</w:t>
      </w:r>
      <w:r w:rsidRPr="00752998">
        <w:rPr>
          <w:rFonts w:hint="cs"/>
          <w:rtl/>
        </w:rPr>
        <w:t xml:space="preserve"> وقد تساهل من كان قبلنا فزادوا على الحجرة الشريفة مقصورة كبيرة</w:t>
      </w:r>
      <w:r w:rsidR="0066179E" w:rsidRPr="00752998">
        <w:rPr>
          <w:rFonts w:hint="cs"/>
          <w:rtl/>
        </w:rPr>
        <w:t>.</w:t>
      </w:r>
      <w:r w:rsidRPr="00752998">
        <w:rPr>
          <w:rFonts w:hint="cs"/>
          <w:rtl/>
        </w:rPr>
        <w:t>.. وكانت بدعة وضلالة يصلي فيها الشيعة</w:t>
      </w:r>
      <w:r w:rsidR="0066179E" w:rsidRPr="00752998">
        <w:rPr>
          <w:rFonts w:hint="cs"/>
          <w:rtl/>
        </w:rPr>
        <w:t>.</w:t>
      </w:r>
      <w:r w:rsidRPr="00752998">
        <w:rPr>
          <w:rFonts w:hint="cs"/>
          <w:rtl/>
        </w:rPr>
        <w:t xml:space="preserve">.. ولقد كنت أسمع بعضهم يقف على بابها ويؤذّن بأعلى صوته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وكانت مواطن تدريسهم وخلوة علمائهم </w:t>
      </w:r>
      <w:r w:rsidRPr="009834C4">
        <w:rPr>
          <w:rStyle w:val="libFootnotenumChar"/>
          <w:rFonts w:hint="cs"/>
          <w:rtl/>
        </w:rPr>
        <w:t>(959)</w:t>
      </w:r>
      <w:r w:rsidR="0066179E" w:rsidRPr="008922A0">
        <w:rPr>
          <w:rFonts w:hint="cs"/>
          <w:rtl/>
        </w:rPr>
        <w:t>.</w:t>
      </w:r>
    </w:p>
    <w:p w:rsidR="009834C4" w:rsidRPr="00386BD7" w:rsidRDefault="009834C4" w:rsidP="00752998">
      <w:pPr>
        <w:pStyle w:val="libNormal"/>
        <w:rPr>
          <w:rtl/>
        </w:rPr>
      </w:pPr>
      <w:r w:rsidRPr="00752998">
        <w:rPr>
          <w:rFonts w:hint="cs"/>
          <w:rtl/>
        </w:rPr>
        <w:t xml:space="preserve">وذكر صاحب </w:t>
      </w:r>
      <w:r w:rsidRPr="00752998">
        <w:rPr>
          <w:rStyle w:val="libBold2Char"/>
          <w:rFonts w:hint="cs"/>
          <w:rtl/>
        </w:rPr>
        <w:t>التحفة اللطيفة</w:t>
      </w:r>
      <w:r w:rsidRPr="00752998">
        <w:rPr>
          <w:rFonts w:hint="cs"/>
          <w:rtl/>
        </w:rPr>
        <w:t xml:space="preserve"> في ترجمة عزاز</w:t>
      </w:r>
      <w:r w:rsidR="0066179E" w:rsidRPr="00752998">
        <w:rPr>
          <w:rFonts w:hint="cs"/>
          <w:rtl/>
        </w:rPr>
        <w:t>،</w:t>
      </w:r>
      <w:r w:rsidRPr="00752998">
        <w:rPr>
          <w:rFonts w:hint="cs"/>
          <w:rtl/>
        </w:rPr>
        <w:t xml:space="preserve"> أحد الأشراف</w:t>
      </w:r>
      <w:r w:rsidR="00752998">
        <w:rPr>
          <w:rFonts w:hint="cs"/>
          <w:rtl/>
        </w:rPr>
        <w:t>:</w:t>
      </w:r>
      <w:r w:rsidRPr="00752998">
        <w:rPr>
          <w:rFonts w:hint="cs"/>
          <w:rtl/>
        </w:rPr>
        <w:t xml:space="preserve"> كان يقف على باب المقصورة المحيطة بالحجرة النبوية ويؤذّن بأعلى صوته من غير خوف ولا فزع</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(957) طبع موخراً المؤرخ الحجة الشيخ رسول جعفريان رسالة إلجايتو والتي ألفها باللغة الفارسية موضحاً فيها أسباب تشيعه فليراجع</w:t>
      </w:r>
      <w:r w:rsidR="0066179E">
        <w:rPr>
          <w:rFonts w:hint="cs"/>
          <w:rtl/>
        </w:rPr>
        <w:t>.</w:t>
      </w:r>
    </w:p>
    <w:p w:rsidR="009834C4" w:rsidRPr="009834C4" w:rsidRDefault="009834C4" w:rsidP="009834C4">
      <w:pPr>
        <w:pStyle w:val="libFootnote0"/>
        <w:rPr>
          <w:rtl/>
        </w:rPr>
      </w:pPr>
      <w:r w:rsidRPr="00386BD7">
        <w:rPr>
          <w:rFonts w:hint="cs"/>
          <w:rtl/>
        </w:rPr>
        <w:t>(958) روضة المتقين للعلّامة المجلسي 9: 30 إحقاق الحق 1: 11</w:t>
      </w:r>
      <w:r w:rsidR="0066179E">
        <w:rPr>
          <w:rFonts w:hint="cs"/>
          <w:rtl/>
        </w:rPr>
        <w:t>،</w:t>
      </w:r>
      <w:r w:rsidRPr="00386BD7">
        <w:rPr>
          <w:rFonts w:hint="cs"/>
          <w:rtl/>
        </w:rPr>
        <w:t xml:space="preserve"> أعيان الشيعة 5: 396</w:t>
      </w:r>
      <w:r w:rsidR="0066179E">
        <w:rPr>
          <w:rFonts w:hint="cs"/>
          <w:rtl/>
        </w:rPr>
        <w:t>،</w:t>
      </w:r>
      <w:r w:rsidRPr="00386BD7">
        <w:rPr>
          <w:rFonts w:hint="cs"/>
          <w:rtl/>
        </w:rPr>
        <w:t xml:space="preserve"> مجالس المؤمنين 2: 356</w:t>
      </w:r>
      <w:r w:rsidR="0066179E">
        <w:rPr>
          <w:rFonts w:hint="cs"/>
          <w:rtl/>
        </w:rPr>
        <w:t>.</w:t>
      </w:r>
      <w:r w:rsidRPr="00386BD7">
        <w:rPr>
          <w:rFonts w:hint="cs"/>
          <w:rtl/>
        </w:rPr>
        <w:t xml:space="preserve"> وانظر</w:t>
      </w:r>
      <w:r w:rsidR="00752998">
        <w:rPr>
          <w:rFonts w:hint="cs"/>
          <w:rtl/>
        </w:rPr>
        <w:t>:</w:t>
      </w:r>
      <w:r w:rsidRPr="00386BD7">
        <w:rPr>
          <w:rFonts w:hint="cs"/>
          <w:rtl/>
        </w:rPr>
        <w:t xml:space="preserve"> خاتمة مستدرك الوسائل للنوري وغيرها</w:t>
      </w:r>
      <w:r w:rsidR="0066179E">
        <w:rPr>
          <w:rFonts w:hint="cs"/>
          <w:rtl/>
        </w:rPr>
        <w:t>.</w:t>
      </w:r>
    </w:p>
    <w:p w:rsidR="009834C4" w:rsidRPr="009834C4" w:rsidRDefault="009834C4" w:rsidP="009834C4">
      <w:pPr>
        <w:pStyle w:val="libFootnote0"/>
        <w:rPr>
          <w:rtl/>
        </w:rPr>
      </w:pPr>
      <w:r w:rsidRPr="00386BD7">
        <w:rPr>
          <w:rFonts w:hint="cs"/>
          <w:rtl/>
        </w:rPr>
        <w:t>(959) وفاء الوفاء للسمهودي 1</w:t>
      </w:r>
      <w:r>
        <w:rPr>
          <w:rFonts w:hint="cs"/>
          <w:rtl/>
        </w:rPr>
        <w:t xml:space="preserve"> - </w:t>
      </w:r>
      <w:r w:rsidRPr="00386BD7">
        <w:rPr>
          <w:rFonts w:hint="cs"/>
          <w:rtl/>
        </w:rPr>
        <w:t>2: 612 الفصل 27</w:t>
      </w:r>
      <w:r w:rsidR="0066179E">
        <w:rPr>
          <w:rFonts w:hint="cs"/>
          <w:rtl/>
        </w:rPr>
        <w:t>.</w:t>
      </w:r>
    </w:p>
    <w:p w:rsidR="0066179E" w:rsidRDefault="009834C4" w:rsidP="009834C4">
      <w:pPr>
        <w:pStyle w:val="libNormal"/>
        <w:rPr>
          <w:rtl/>
        </w:rPr>
      </w:pPr>
      <w:r>
        <w:rPr>
          <w:rFonts w:hint="cs"/>
          <w:rtl/>
        </w:rPr>
        <w:br w:type="page"/>
      </w:r>
    </w:p>
    <w:p w:rsidR="009834C4" w:rsidRPr="00386BD7" w:rsidRDefault="009834C4" w:rsidP="00752998">
      <w:pPr>
        <w:pStyle w:val="libNormal"/>
        <w:rPr>
          <w:rtl/>
        </w:rPr>
      </w:pPr>
      <w:r w:rsidRPr="00752998">
        <w:rPr>
          <w:rFonts w:hint="cs"/>
          <w:rtl/>
        </w:rPr>
        <w:lastRenderedPageBreak/>
        <w:t>قائلاً</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قاله </w:t>
      </w:r>
      <w:r w:rsidRPr="00752998">
        <w:rPr>
          <w:rStyle w:val="libBold2Char"/>
          <w:rFonts w:hint="cs"/>
          <w:rtl/>
        </w:rPr>
        <w:t>ابن فرحون</w:t>
      </w:r>
      <w:r w:rsidRPr="00752998">
        <w:rPr>
          <w:rFonts w:hint="cs"/>
          <w:rtl/>
        </w:rPr>
        <w:t xml:space="preserve"> في تاريخه </w:t>
      </w:r>
      <w:r w:rsidRPr="009834C4">
        <w:rPr>
          <w:rStyle w:val="libFootnotenumChar"/>
          <w:rFonts w:hint="cs"/>
          <w:rtl/>
        </w:rPr>
        <w:t>(960)</w:t>
      </w:r>
      <w:r w:rsidR="0066179E" w:rsidRPr="00752998">
        <w:rPr>
          <w:rFonts w:hint="cs"/>
          <w:rtl/>
        </w:rPr>
        <w:t>.</w:t>
      </w:r>
    </w:p>
    <w:p w:rsidR="0066179E" w:rsidRPr="001D7608" w:rsidRDefault="009834C4" w:rsidP="001D7608">
      <w:pPr>
        <w:pStyle w:val="libBold1"/>
        <w:rPr>
          <w:rtl/>
        </w:rPr>
      </w:pPr>
      <w:bookmarkStart w:id="114" w:name="القطيف_(_سنة_729_هـ_)"/>
      <w:r w:rsidRPr="00386BD7">
        <w:rPr>
          <w:rFonts w:hint="cs"/>
          <w:rtl/>
        </w:rPr>
        <w:t xml:space="preserve">القطيف </w:t>
      </w:r>
      <w:r w:rsidR="0066179E">
        <w:rPr>
          <w:rFonts w:hint="cs"/>
          <w:rtl/>
        </w:rPr>
        <w:t>(</w:t>
      </w:r>
      <w:r w:rsidRPr="00386BD7">
        <w:rPr>
          <w:rFonts w:hint="cs"/>
          <w:rtl/>
        </w:rPr>
        <w:t>سنة 729 هـ</w:t>
      </w:r>
      <w:r w:rsidR="0066179E">
        <w:rPr>
          <w:rFonts w:hint="cs"/>
          <w:rtl/>
        </w:rPr>
        <w:t>)</w:t>
      </w:r>
      <w:bookmarkEnd w:id="114"/>
    </w:p>
    <w:p w:rsidR="009834C4" w:rsidRPr="00386BD7" w:rsidRDefault="009834C4" w:rsidP="00752998">
      <w:pPr>
        <w:pStyle w:val="libNormal"/>
        <w:rPr>
          <w:rtl/>
        </w:rPr>
      </w:pPr>
      <w:r w:rsidRPr="00752998">
        <w:rPr>
          <w:rFonts w:hint="cs"/>
          <w:rtl/>
        </w:rPr>
        <w:t xml:space="preserve">ذكر </w:t>
      </w:r>
      <w:r w:rsidRPr="00752998">
        <w:rPr>
          <w:rStyle w:val="libBold2Char"/>
          <w:rFonts w:hint="cs"/>
          <w:rtl/>
        </w:rPr>
        <w:t xml:space="preserve">ابن بطوطة </w:t>
      </w:r>
      <w:r w:rsidRPr="00752998">
        <w:rPr>
          <w:rFonts w:hint="cs"/>
          <w:rtl/>
        </w:rPr>
        <w:t>في رحلته سفره إلى القطيف</w:t>
      </w:r>
      <w:r w:rsidR="0066179E" w:rsidRPr="00752998">
        <w:rPr>
          <w:rFonts w:hint="cs"/>
          <w:rtl/>
        </w:rPr>
        <w:t>،</w:t>
      </w:r>
      <w:r w:rsidRPr="00752998">
        <w:rPr>
          <w:rFonts w:hint="cs"/>
          <w:rtl/>
        </w:rPr>
        <w:t xml:space="preserve"> فقال</w:t>
      </w:r>
      <w:r w:rsidR="00752998">
        <w:rPr>
          <w:rFonts w:hint="cs"/>
          <w:rtl/>
        </w:rPr>
        <w:t>:</w:t>
      </w:r>
      <w:r w:rsidRPr="00752998">
        <w:rPr>
          <w:rFonts w:hint="cs"/>
          <w:rtl/>
        </w:rPr>
        <w:t xml:space="preserve"> ثمّ سافرنا إلى مدينة القُطَيف - وضبط اسمها بضم القاف كأنّه تصغير قَطِيف - وهي مدينة كبيرة حسنة ذات نخل كثير</w:t>
      </w:r>
      <w:r w:rsidR="0066179E" w:rsidRPr="00752998">
        <w:rPr>
          <w:rFonts w:hint="cs"/>
          <w:rtl/>
        </w:rPr>
        <w:t>،</w:t>
      </w:r>
      <w:r w:rsidRPr="00752998">
        <w:rPr>
          <w:rFonts w:hint="cs"/>
          <w:rtl/>
        </w:rPr>
        <w:t xml:space="preserve"> يسكنها طوائف العرب</w:t>
      </w:r>
      <w:r w:rsidR="0066179E" w:rsidRPr="00752998">
        <w:rPr>
          <w:rFonts w:hint="cs"/>
          <w:rtl/>
        </w:rPr>
        <w:t>،</w:t>
      </w:r>
      <w:r w:rsidRPr="00752998">
        <w:rPr>
          <w:rFonts w:hint="cs"/>
          <w:rtl/>
        </w:rPr>
        <w:t xml:space="preserve"> وهم رافضية غلاة</w:t>
      </w:r>
      <w:r w:rsidR="0066179E" w:rsidRPr="00752998">
        <w:rPr>
          <w:rFonts w:hint="cs"/>
          <w:rtl/>
        </w:rPr>
        <w:t>،</w:t>
      </w:r>
      <w:r w:rsidRPr="00752998">
        <w:rPr>
          <w:rFonts w:hint="cs"/>
          <w:rtl/>
        </w:rPr>
        <w:t xml:space="preserve"> يظهرون الرفض جهاراً لا يتّقون أحداً</w:t>
      </w:r>
      <w:r w:rsidR="0066179E" w:rsidRPr="00752998">
        <w:rPr>
          <w:rFonts w:hint="cs"/>
          <w:rtl/>
        </w:rPr>
        <w:t>،</w:t>
      </w:r>
      <w:r w:rsidRPr="00752998">
        <w:rPr>
          <w:rFonts w:hint="cs"/>
          <w:rtl/>
        </w:rPr>
        <w:t xml:space="preserve"> ويقول مؤذنهم في أذانه بعد الشهادتين</w:t>
      </w:r>
      <w:r w:rsidR="00752998">
        <w:rPr>
          <w:rFonts w:hint="cs"/>
          <w:rtl/>
        </w:rPr>
        <w:t>:</w:t>
      </w:r>
      <w:r w:rsidRPr="00752998">
        <w:rPr>
          <w:rFonts w:hint="cs"/>
          <w:rtl/>
        </w:rPr>
        <w:t xml:space="preserve"> </w:t>
      </w:r>
      <w:r w:rsidR="0066179E" w:rsidRPr="00752998">
        <w:rPr>
          <w:rFonts w:hint="cs"/>
          <w:rtl/>
        </w:rPr>
        <w:t>(</w:t>
      </w:r>
      <w:r w:rsidRPr="00752998">
        <w:rPr>
          <w:rFonts w:hint="cs"/>
          <w:rtl/>
        </w:rPr>
        <w:t>أشهد أنّ عليّاً وليّ اللَّه</w:t>
      </w:r>
      <w:r w:rsidR="0066179E" w:rsidRPr="00752998">
        <w:rPr>
          <w:rFonts w:hint="cs"/>
          <w:rtl/>
        </w:rPr>
        <w:t>)،</w:t>
      </w:r>
      <w:r w:rsidRPr="00752998">
        <w:rPr>
          <w:rFonts w:hint="cs"/>
          <w:rtl/>
        </w:rPr>
        <w:t xml:space="preserve"> و يزيد بعد الحيعلتين</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ويزيد بعد التكبير الأخير</w:t>
      </w:r>
      <w:r w:rsidR="00752998">
        <w:rPr>
          <w:rFonts w:hint="cs"/>
          <w:rtl/>
        </w:rPr>
        <w:t>:</w:t>
      </w:r>
      <w:r w:rsidRPr="00752998">
        <w:rPr>
          <w:rFonts w:hint="cs"/>
          <w:rtl/>
        </w:rPr>
        <w:t xml:space="preserve"> </w:t>
      </w:r>
      <w:r w:rsidR="0066179E" w:rsidRPr="00752998">
        <w:rPr>
          <w:rFonts w:hint="cs"/>
          <w:rtl/>
        </w:rPr>
        <w:t>(</w:t>
      </w:r>
      <w:r w:rsidRPr="00752998">
        <w:rPr>
          <w:rFonts w:hint="cs"/>
          <w:rtl/>
        </w:rPr>
        <w:t>محمّد وعليّ خير البشر من خالفها فقد كفر</w:t>
      </w:r>
      <w:r w:rsidR="0066179E" w:rsidRPr="00752998">
        <w:rPr>
          <w:rFonts w:hint="cs"/>
          <w:rtl/>
        </w:rPr>
        <w:t>)</w:t>
      </w:r>
      <w:r w:rsidRPr="009834C4">
        <w:rPr>
          <w:rStyle w:val="libFootnotenumChar"/>
          <w:rFonts w:hint="cs"/>
          <w:rtl/>
        </w:rPr>
        <w:t xml:space="preserve"> (961)</w:t>
      </w:r>
      <w:r w:rsidR="0066179E" w:rsidRPr="00752998">
        <w:rPr>
          <w:rFonts w:hint="cs"/>
          <w:rtl/>
        </w:rPr>
        <w:t>.</w:t>
      </w:r>
    </w:p>
    <w:p w:rsidR="009834C4" w:rsidRPr="001D7608" w:rsidRDefault="009834C4" w:rsidP="001D7608">
      <w:pPr>
        <w:pStyle w:val="libBold1"/>
        <w:rPr>
          <w:rtl/>
        </w:rPr>
      </w:pPr>
      <w:bookmarkStart w:id="115" w:name="مكّة_(_سنة_793_هـ_)"/>
      <w:r w:rsidRPr="00386BD7">
        <w:rPr>
          <w:rFonts w:hint="cs"/>
          <w:rtl/>
        </w:rPr>
        <w:t xml:space="preserve">مكّة </w:t>
      </w:r>
      <w:r w:rsidR="0066179E">
        <w:rPr>
          <w:rFonts w:hint="cs"/>
          <w:rtl/>
        </w:rPr>
        <w:t>(</w:t>
      </w:r>
      <w:r w:rsidRPr="00386BD7">
        <w:rPr>
          <w:rFonts w:hint="cs"/>
          <w:rtl/>
        </w:rPr>
        <w:t>سنة 793 هـ</w:t>
      </w:r>
      <w:r w:rsidR="0066179E">
        <w:rPr>
          <w:rFonts w:hint="cs"/>
          <w:rtl/>
        </w:rPr>
        <w:t>)</w:t>
      </w:r>
      <w:bookmarkEnd w:id="115"/>
    </w:p>
    <w:p w:rsidR="009834C4" w:rsidRPr="00386BD7" w:rsidRDefault="009834C4" w:rsidP="00752998">
      <w:pPr>
        <w:pStyle w:val="libNormal"/>
        <w:rPr>
          <w:rtl/>
        </w:rPr>
      </w:pPr>
      <w:r w:rsidRPr="00752998">
        <w:rPr>
          <w:rFonts w:hint="cs"/>
          <w:rtl/>
        </w:rPr>
        <w:t xml:space="preserve">جاء في </w:t>
      </w:r>
      <w:r w:rsidRPr="00752998">
        <w:rPr>
          <w:rStyle w:val="libBold2Char"/>
          <w:rFonts w:hint="cs"/>
          <w:rtl/>
        </w:rPr>
        <w:t>صبح الأعشى</w:t>
      </w:r>
      <w:r w:rsidR="00752998">
        <w:rPr>
          <w:rFonts w:hint="cs"/>
          <w:rtl/>
        </w:rPr>
        <w:t>:</w:t>
      </w:r>
      <w:r w:rsidR="0066179E" w:rsidRPr="00752998">
        <w:rPr>
          <w:rFonts w:hint="cs"/>
          <w:rtl/>
        </w:rPr>
        <w:t>.</w:t>
      </w:r>
      <w:r w:rsidRPr="00752998">
        <w:rPr>
          <w:rFonts w:hint="cs"/>
          <w:rtl/>
        </w:rPr>
        <w:t>.. وولي ابنه صلاح [ بن عليّ بن محمّد ] وتابعه الزيدية</w:t>
      </w:r>
      <w:r w:rsidR="0066179E" w:rsidRPr="00752998">
        <w:rPr>
          <w:rFonts w:hint="cs"/>
          <w:rtl/>
        </w:rPr>
        <w:t>،</w:t>
      </w:r>
      <w:r w:rsidRPr="00752998">
        <w:rPr>
          <w:rFonts w:hint="cs"/>
          <w:rtl/>
        </w:rPr>
        <w:t xml:space="preserve"> وكان بعضهم ينكر إمامته لعدم استكمال الشروط فيه</w:t>
      </w:r>
      <w:r w:rsidR="0066179E" w:rsidRPr="00752998">
        <w:rPr>
          <w:rFonts w:hint="cs"/>
          <w:rtl/>
        </w:rPr>
        <w:t>،</w:t>
      </w:r>
      <w:r w:rsidRPr="00752998">
        <w:rPr>
          <w:rFonts w:hint="cs"/>
          <w:rtl/>
        </w:rPr>
        <w:t xml:space="preserve"> فيقول</w:t>
      </w:r>
      <w:r w:rsidR="00752998">
        <w:rPr>
          <w:rFonts w:hint="cs"/>
          <w:rtl/>
        </w:rPr>
        <w:t>:</w:t>
      </w:r>
      <w:r w:rsidRPr="00752998">
        <w:rPr>
          <w:rFonts w:hint="cs"/>
          <w:rtl/>
        </w:rPr>
        <w:t xml:space="preserve"> (أنا لكم ما شئتم إمام أو سلطان</w:t>
      </w:r>
      <w:r w:rsidR="0066179E" w:rsidRPr="00752998">
        <w:rPr>
          <w:rFonts w:hint="cs"/>
          <w:rtl/>
        </w:rPr>
        <w:t>)،</w:t>
      </w:r>
      <w:r w:rsidRPr="00752998">
        <w:rPr>
          <w:rFonts w:hint="cs"/>
          <w:rtl/>
        </w:rPr>
        <w:t xml:space="preserve"> ثمّ مات سنة ثلاث وتسعين وسبعمئة</w:t>
      </w:r>
      <w:r w:rsidR="0066179E" w:rsidRPr="00752998">
        <w:rPr>
          <w:rFonts w:hint="cs"/>
          <w:rtl/>
        </w:rPr>
        <w:t>،</w:t>
      </w:r>
      <w:r w:rsidRPr="00752998">
        <w:rPr>
          <w:rFonts w:hint="cs"/>
          <w:rtl/>
        </w:rPr>
        <w:t xml:space="preserve"> وقام بعده ابنه نجاح فامتنع الزيدية من بيعته</w:t>
      </w:r>
      <w:r w:rsidR="0066179E" w:rsidRPr="00752998">
        <w:rPr>
          <w:rFonts w:hint="cs"/>
          <w:rtl/>
        </w:rPr>
        <w:t>.</w:t>
      </w:r>
      <w:r w:rsidRPr="00752998">
        <w:rPr>
          <w:rFonts w:hint="cs"/>
          <w:rtl/>
        </w:rPr>
        <w:t>.. إلى أن يقول</w:t>
      </w:r>
      <w:r w:rsidR="00752998">
        <w:rPr>
          <w:rFonts w:hint="cs"/>
          <w:rtl/>
        </w:rPr>
        <w:t>:</w:t>
      </w:r>
      <w:r w:rsidRPr="00752998">
        <w:rPr>
          <w:rFonts w:hint="cs"/>
          <w:rtl/>
        </w:rPr>
        <w:t xml:space="preserve"> قال في</w:t>
      </w:r>
      <w:r w:rsidRPr="00752998">
        <w:rPr>
          <w:rStyle w:val="libBold2Char"/>
          <w:rFonts w:hint="cs"/>
          <w:rtl/>
        </w:rPr>
        <w:t xml:space="preserve"> مسالك الأبصار</w:t>
      </w:r>
      <w:r w:rsidR="00752998">
        <w:rPr>
          <w:rFonts w:hint="cs"/>
          <w:rtl/>
        </w:rPr>
        <w:t>:</w:t>
      </w:r>
      <w:r w:rsidRPr="00752998">
        <w:rPr>
          <w:rFonts w:hint="cs"/>
          <w:rtl/>
        </w:rPr>
        <w:t xml:space="preserve"> ولشيعة هذا الإمام فيه حُسْنُ الاعتقاد</w:t>
      </w:r>
      <w:r w:rsidR="0066179E" w:rsidRPr="00752998">
        <w:rPr>
          <w:rFonts w:hint="cs"/>
          <w:rtl/>
        </w:rPr>
        <w:t>،</w:t>
      </w:r>
      <w:r w:rsidRPr="00752998">
        <w:rPr>
          <w:rFonts w:hint="cs"/>
          <w:rtl/>
        </w:rPr>
        <w:t xml:space="preserve"> حتّى إنّهم يستشفون بدعائه</w:t>
      </w:r>
      <w:r w:rsidR="0066179E" w:rsidRPr="00752998">
        <w:rPr>
          <w:rFonts w:hint="cs"/>
          <w:rtl/>
        </w:rPr>
        <w:t>،</w:t>
      </w:r>
      <w:r w:rsidRPr="00752998">
        <w:rPr>
          <w:rFonts w:hint="cs"/>
          <w:rtl/>
        </w:rPr>
        <w:t xml:space="preserve"> ويُمرُّون يده على مرضاهم</w:t>
      </w:r>
      <w:r w:rsidR="0066179E" w:rsidRPr="00752998">
        <w:rPr>
          <w:rFonts w:hint="cs"/>
          <w:rtl/>
        </w:rPr>
        <w:t>،</w:t>
      </w:r>
      <w:r w:rsidRPr="00752998">
        <w:rPr>
          <w:rFonts w:hint="cs"/>
          <w:rtl/>
        </w:rPr>
        <w:t xml:space="preserve"> ويستسقون به المطر إذا أجدبوا</w:t>
      </w:r>
      <w:r w:rsidR="0066179E" w:rsidRPr="00752998">
        <w:rPr>
          <w:rFonts w:hint="cs"/>
          <w:rtl/>
        </w:rPr>
        <w:t>،</w:t>
      </w:r>
      <w:r w:rsidRPr="00752998">
        <w:rPr>
          <w:rFonts w:hint="cs"/>
          <w:rtl/>
        </w:rPr>
        <w:t xml:space="preserve"> و يبالغون في ذلك كلّ المبالغة</w:t>
      </w:r>
      <w:r w:rsidR="0066179E" w:rsidRPr="00752998">
        <w:rPr>
          <w:rFonts w:hint="cs"/>
          <w:rtl/>
        </w:rPr>
        <w:t>،</w:t>
      </w:r>
      <w:r w:rsidRPr="00752998">
        <w:rPr>
          <w:rFonts w:hint="cs"/>
          <w:rtl/>
        </w:rPr>
        <w:t xml:space="preserve"> ثمّ قال</w:t>
      </w:r>
      <w:r w:rsidR="00752998">
        <w:rPr>
          <w:rFonts w:hint="cs"/>
          <w:rtl/>
        </w:rPr>
        <w:t>:</w:t>
      </w:r>
      <w:r w:rsidRPr="00752998">
        <w:rPr>
          <w:rFonts w:hint="cs"/>
          <w:rtl/>
        </w:rPr>
        <w:t xml:space="preserve"> ولا يَكْبُرُ لإمام هذه سيرته - في التواضع للَّه</w:t>
      </w:r>
      <w:r w:rsidR="0066179E" w:rsidRPr="00752998">
        <w:rPr>
          <w:rFonts w:hint="cs"/>
          <w:rtl/>
        </w:rPr>
        <w:t>،</w:t>
      </w:r>
      <w:r w:rsidRPr="00752998">
        <w:rPr>
          <w:rFonts w:hint="cs"/>
          <w:rtl/>
        </w:rPr>
        <w:t xml:space="preserve"> وحسن المعاملة لخلقه</w:t>
      </w:r>
      <w:r w:rsidR="0066179E" w:rsidRPr="00752998">
        <w:rPr>
          <w:rFonts w:hint="cs"/>
          <w:rtl/>
        </w:rPr>
        <w:t>،</w:t>
      </w:r>
      <w:r w:rsidRPr="00752998">
        <w:rPr>
          <w:rFonts w:hint="cs"/>
          <w:rtl/>
        </w:rPr>
        <w:t xml:space="preserve"> وهو من ذلك الأصل الطاهر والعنصر الطيب - أن يجاب دعاؤه و يتقبل منه</w:t>
      </w:r>
      <w:r w:rsidR="0066179E" w:rsidRPr="00752998">
        <w:rPr>
          <w:rFonts w:hint="cs"/>
          <w:rtl/>
        </w:rPr>
        <w:t>،</w:t>
      </w:r>
      <w:r w:rsidRPr="00752998">
        <w:rPr>
          <w:rFonts w:hint="cs"/>
          <w:rtl/>
        </w:rPr>
        <w:t xml:space="preserve"> قال</w:t>
      </w:r>
      <w:r w:rsidR="00752998">
        <w:rPr>
          <w:rFonts w:hint="cs"/>
          <w:rtl/>
        </w:rPr>
        <w:t>:</w:t>
      </w:r>
      <w:r w:rsidRPr="00752998">
        <w:rPr>
          <w:rFonts w:hint="cs"/>
          <w:rtl/>
        </w:rPr>
        <w:t xml:space="preserve"> وزيُّ هذا الإمام</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(960) التحفة اللطيفة في تاريخ المدينة الشريفة 2: 260 الترجمة 2965</w:t>
      </w:r>
      <w:r w:rsidR="0066179E">
        <w:rPr>
          <w:rFonts w:hint="cs"/>
          <w:rtl/>
        </w:rPr>
        <w:t>.</w:t>
      </w:r>
    </w:p>
    <w:p w:rsidR="009834C4" w:rsidRPr="009834C4" w:rsidRDefault="009834C4" w:rsidP="009834C4">
      <w:pPr>
        <w:pStyle w:val="libFootnote0"/>
        <w:rPr>
          <w:rtl/>
        </w:rPr>
      </w:pPr>
      <w:r w:rsidRPr="00386BD7">
        <w:rPr>
          <w:rFonts w:hint="cs"/>
          <w:rtl/>
        </w:rPr>
        <w:t>(961) رحلة ابن بطوطة</w:t>
      </w:r>
      <w:r w:rsidR="00752998">
        <w:rPr>
          <w:rFonts w:hint="cs"/>
          <w:rtl/>
        </w:rPr>
        <w:t>:</w:t>
      </w:r>
      <w:r w:rsidRPr="00386BD7">
        <w:rPr>
          <w:rFonts w:hint="cs"/>
          <w:rtl/>
        </w:rPr>
        <w:t xml:space="preserve"> 186 / بعد ذكره لمدينة (البحرين)</w:t>
      </w:r>
      <w:r w:rsidR="0066179E">
        <w:rPr>
          <w:rFonts w:hint="cs"/>
          <w:rtl/>
        </w:rPr>
        <w:t>.</w:t>
      </w:r>
    </w:p>
    <w:p w:rsidR="0066179E" w:rsidRDefault="009834C4" w:rsidP="009834C4">
      <w:pPr>
        <w:pStyle w:val="libNormal"/>
      </w:pPr>
      <w:r>
        <w:rPr>
          <w:rtl/>
        </w:rPr>
        <w:br w:type="page"/>
      </w:r>
    </w:p>
    <w:p w:rsidR="009834C4" w:rsidRPr="00386BD7" w:rsidRDefault="009834C4" w:rsidP="00752998">
      <w:pPr>
        <w:pStyle w:val="libNormal"/>
        <w:rPr>
          <w:rtl/>
        </w:rPr>
      </w:pPr>
      <w:r w:rsidRPr="00752998">
        <w:rPr>
          <w:rFonts w:hint="cs"/>
          <w:rtl/>
        </w:rPr>
        <w:lastRenderedPageBreak/>
        <w:t>وأتباعه زيّ العرب في لباسهم والعمامة والحنك</w:t>
      </w:r>
      <w:r w:rsidR="0066179E" w:rsidRPr="00752998">
        <w:rPr>
          <w:rFonts w:hint="cs"/>
          <w:rtl/>
        </w:rPr>
        <w:t>،</w:t>
      </w:r>
      <w:r w:rsidRPr="00752998">
        <w:rPr>
          <w:rFonts w:hint="cs"/>
          <w:rtl/>
        </w:rPr>
        <w:t xml:space="preserve"> وينادى عندهم بالأذان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w:t>
      </w:r>
      <w:r w:rsidRPr="009834C4">
        <w:rPr>
          <w:rStyle w:val="libFootnotenumChar"/>
          <w:rFonts w:hint="cs"/>
          <w:rtl/>
        </w:rPr>
        <w:t>(962)</w:t>
      </w:r>
      <w:r w:rsidR="0066179E" w:rsidRPr="00752998">
        <w:rPr>
          <w:rFonts w:hint="cs"/>
          <w:rtl/>
        </w:rPr>
        <w:t>.</w:t>
      </w:r>
    </w:p>
    <w:p w:rsidR="0066179E" w:rsidRDefault="009834C4" w:rsidP="001D7608">
      <w:pPr>
        <w:pStyle w:val="libBold1"/>
        <w:rPr>
          <w:rtl/>
        </w:rPr>
      </w:pPr>
      <w:bookmarkStart w:id="116" w:name="صنعاء_(_سنة_900_هـ_تقريباً_)_"/>
      <w:r w:rsidRPr="00386BD7">
        <w:rPr>
          <w:rFonts w:hint="cs"/>
          <w:rtl/>
        </w:rPr>
        <w:t xml:space="preserve">صنعاء </w:t>
      </w:r>
      <w:r w:rsidR="0066179E">
        <w:rPr>
          <w:rFonts w:hint="cs"/>
          <w:rtl/>
        </w:rPr>
        <w:t>(</w:t>
      </w:r>
      <w:r w:rsidRPr="00386BD7">
        <w:rPr>
          <w:rFonts w:hint="cs"/>
          <w:rtl/>
        </w:rPr>
        <w:t>سنة 900 هـ تقريباً</w:t>
      </w:r>
      <w:r w:rsidR="0066179E">
        <w:rPr>
          <w:rFonts w:hint="cs"/>
          <w:rtl/>
        </w:rPr>
        <w:t>)</w:t>
      </w:r>
      <w:bookmarkEnd w:id="116"/>
    </w:p>
    <w:p w:rsidR="0066179E" w:rsidRDefault="009834C4" w:rsidP="00752998">
      <w:pPr>
        <w:pStyle w:val="libNormal"/>
        <w:rPr>
          <w:rtl/>
        </w:rPr>
      </w:pPr>
      <w:r w:rsidRPr="00752998">
        <w:rPr>
          <w:rFonts w:hint="cs"/>
          <w:rtl/>
        </w:rPr>
        <w:t xml:space="preserve">ذكر صاحب </w:t>
      </w:r>
      <w:r w:rsidRPr="00752998">
        <w:rPr>
          <w:rStyle w:val="libBold2Char"/>
          <w:rFonts w:hint="cs"/>
          <w:rtl/>
        </w:rPr>
        <w:t>البدر الطالع</w:t>
      </w:r>
      <w:r w:rsidRPr="00752998">
        <w:rPr>
          <w:rFonts w:hint="cs"/>
          <w:rtl/>
        </w:rPr>
        <w:t xml:space="preserve"> في ترجمة محمّد بن الحسن بن مرغم الزيدي اليماني </w:t>
      </w:r>
      <w:r w:rsidR="0066179E" w:rsidRPr="00752998">
        <w:rPr>
          <w:rFonts w:hint="cs"/>
          <w:rtl/>
        </w:rPr>
        <w:t>(</w:t>
      </w:r>
      <w:r w:rsidRPr="00752998">
        <w:rPr>
          <w:rFonts w:hint="cs"/>
          <w:rtl/>
        </w:rPr>
        <w:t>المولود 836 هـ والمتوفَّى 931 هـ) ما نصّه</w:t>
      </w:r>
      <w:r w:rsidR="00752998">
        <w:rPr>
          <w:rFonts w:hint="cs"/>
          <w:rtl/>
        </w:rPr>
        <w:t>:</w:t>
      </w:r>
      <w:r w:rsidRPr="00752998">
        <w:rPr>
          <w:rFonts w:hint="cs"/>
          <w:rtl/>
        </w:rPr>
        <w:t xml:space="preserve"> لما افتتح السلطان عامر بن عبد الوهاب صنعاء وما يليها من البلاد [ كان ] يجلّه ويقبل شفاعته لأجل اتصاله بالإمام الناصر الحسن بن عز الدين بن الحسن</w:t>
      </w:r>
      <w:r w:rsidR="0066179E" w:rsidRPr="00752998">
        <w:rPr>
          <w:rFonts w:hint="cs"/>
          <w:rtl/>
        </w:rPr>
        <w:t>.</w:t>
      </w:r>
    </w:p>
    <w:p w:rsidR="009834C4" w:rsidRPr="00386BD7" w:rsidRDefault="009834C4" w:rsidP="00752998">
      <w:pPr>
        <w:pStyle w:val="libNormal"/>
        <w:rPr>
          <w:rtl/>
        </w:rPr>
      </w:pPr>
      <w:r w:rsidRPr="00752998">
        <w:rPr>
          <w:rFonts w:hint="cs"/>
          <w:rtl/>
        </w:rPr>
        <w:t xml:space="preserve">ولما صلّى السلطان عامرٌ بجامع صنعاء أوّلَ جمعة فأراد المؤذن أن يسقط من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فمنعه محمّد بن الحسن الزيدي</w:t>
      </w:r>
      <w:r w:rsidR="0066179E" w:rsidRPr="00752998">
        <w:rPr>
          <w:rFonts w:hint="cs"/>
          <w:rtl/>
        </w:rPr>
        <w:t>،</w:t>
      </w:r>
      <w:r w:rsidRPr="00752998">
        <w:rPr>
          <w:rFonts w:hint="cs"/>
          <w:rtl/>
        </w:rPr>
        <w:t xml:space="preserve"> فالتفت إليه جميع من في المسجد من جند السلطان وهم ألوف مؤلّفة</w:t>
      </w:r>
      <w:r w:rsidR="0066179E" w:rsidRPr="00752998">
        <w:rPr>
          <w:rFonts w:hint="cs"/>
          <w:rtl/>
        </w:rPr>
        <w:t>،</w:t>
      </w:r>
      <w:r w:rsidRPr="00752998">
        <w:rPr>
          <w:rFonts w:hint="cs"/>
          <w:rtl/>
        </w:rPr>
        <w:t xml:space="preserve"> وعُدَّ ذلك من تصلّبه في مذهبه</w:t>
      </w:r>
      <w:r w:rsidRPr="009834C4">
        <w:rPr>
          <w:rStyle w:val="libFootnotenumChar"/>
          <w:rFonts w:hint="cs"/>
          <w:rtl/>
        </w:rPr>
        <w:t xml:space="preserve"> (963)</w:t>
      </w:r>
      <w:r w:rsidR="0066179E" w:rsidRPr="00752998">
        <w:rPr>
          <w:rFonts w:hint="cs"/>
          <w:rtl/>
        </w:rPr>
        <w:t>.</w:t>
      </w:r>
    </w:p>
    <w:p w:rsidR="0066179E" w:rsidRPr="001D7608" w:rsidRDefault="009834C4" w:rsidP="001D7608">
      <w:pPr>
        <w:pStyle w:val="libBold1"/>
        <w:rPr>
          <w:rtl/>
        </w:rPr>
      </w:pPr>
      <w:bookmarkStart w:id="117" w:name="حضرموت_(_سنة_1070_هـ_)"/>
      <w:r w:rsidRPr="00386BD7">
        <w:rPr>
          <w:rFonts w:hint="cs"/>
          <w:rtl/>
        </w:rPr>
        <w:t xml:space="preserve">حضرموت </w:t>
      </w:r>
      <w:r w:rsidR="0066179E">
        <w:rPr>
          <w:rFonts w:hint="cs"/>
          <w:rtl/>
        </w:rPr>
        <w:t>(</w:t>
      </w:r>
      <w:r w:rsidRPr="00386BD7">
        <w:rPr>
          <w:rFonts w:hint="cs"/>
          <w:rtl/>
        </w:rPr>
        <w:t>سنة 1070 هـ</w:t>
      </w:r>
      <w:r w:rsidR="0066179E">
        <w:rPr>
          <w:rFonts w:hint="cs"/>
          <w:rtl/>
        </w:rPr>
        <w:t>)</w:t>
      </w:r>
      <w:bookmarkEnd w:id="117"/>
    </w:p>
    <w:p w:rsidR="009834C4" w:rsidRPr="00386BD7" w:rsidRDefault="009834C4" w:rsidP="00752998">
      <w:pPr>
        <w:pStyle w:val="libNormal"/>
        <w:rPr>
          <w:rtl/>
        </w:rPr>
      </w:pPr>
      <w:r w:rsidRPr="00752998">
        <w:rPr>
          <w:rFonts w:hint="cs"/>
          <w:rtl/>
        </w:rPr>
        <w:t xml:space="preserve">جاء في كتاب </w:t>
      </w:r>
      <w:r w:rsidR="0066179E" w:rsidRPr="00752998">
        <w:rPr>
          <w:rStyle w:val="libBold2Char"/>
          <w:rFonts w:hint="cs"/>
          <w:rtl/>
        </w:rPr>
        <w:t>(</w:t>
      </w:r>
      <w:r w:rsidRPr="00752998">
        <w:rPr>
          <w:rStyle w:val="libBold2Char"/>
          <w:rFonts w:hint="cs"/>
          <w:rtl/>
        </w:rPr>
        <w:t>سمط النجوم العوالي في أنباء الأوائل والتوالي</w:t>
      </w:r>
      <w:r w:rsidR="0066179E" w:rsidRPr="00752998">
        <w:rPr>
          <w:rStyle w:val="libBold2Char"/>
          <w:rFonts w:hint="cs"/>
          <w:rtl/>
        </w:rPr>
        <w:t>)</w:t>
      </w:r>
      <w:r w:rsidRPr="00752998">
        <w:rPr>
          <w:rFonts w:hint="cs"/>
          <w:rtl/>
        </w:rPr>
        <w:t xml:space="preserve"> للعاصمي</w:t>
      </w:r>
      <w:r w:rsidR="00752998">
        <w:rPr>
          <w:rFonts w:hint="cs"/>
          <w:rtl/>
        </w:rPr>
        <w:t>:</w:t>
      </w:r>
      <w:r w:rsidRPr="00752998">
        <w:rPr>
          <w:rFonts w:hint="cs"/>
          <w:rtl/>
        </w:rPr>
        <w:t xml:space="preserve"> قوله</w:t>
      </w:r>
      <w:r w:rsidR="00752998">
        <w:rPr>
          <w:rFonts w:hint="cs"/>
          <w:rtl/>
        </w:rPr>
        <w:t>:</w:t>
      </w:r>
      <w:r w:rsidRPr="00752998">
        <w:rPr>
          <w:rFonts w:hint="cs"/>
          <w:rtl/>
        </w:rPr>
        <w:t xml:space="preserve"> وفي سنة 1065 جهّز الإمام إسماعيل </w:t>
      </w:r>
      <w:r w:rsidRPr="009834C4">
        <w:rPr>
          <w:rStyle w:val="libFootnotenumChar"/>
          <w:rFonts w:hint="cs"/>
          <w:rtl/>
        </w:rPr>
        <w:t xml:space="preserve">(964) </w:t>
      </w:r>
      <w:r w:rsidRPr="00752998">
        <w:rPr>
          <w:rFonts w:hint="cs"/>
          <w:rtl/>
        </w:rPr>
        <w:t>ابنَ أخيه الإمام أحمدَ بن الحسن على</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(962) صبح الأعشى 7: 358</w:t>
      </w:r>
      <w:r>
        <w:rPr>
          <w:rFonts w:hint="cs"/>
          <w:rtl/>
        </w:rPr>
        <w:t xml:space="preserve"> - </w:t>
      </w:r>
      <w:r w:rsidRPr="00386BD7">
        <w:rPr>
          <w:rFonts w:hint="cs"/>
          <w:rtl/>
        </w:rPr>
        <w:t>359.</w:t>
      </w:r>
    </w:p>
    <w:p w:rsidR="009834C4" w:rsidRPr="009834C4" w:rsidRDefault="009834C4" w:rsidP="009834C4">
      <w:pPr>
        <w:pStyle w:val="libFootnote0"/>
        <w:rPr>
          <w:rtl/>
        </w:rPr>
      </w:pPr>
      <w:r w:rsidRPr="00386BD7">
        <w:rPr>
          <w:rFonts w:hint="cs"/>
          <w:rtl/>
        </w:rPr>
        <w:t>(963) البدر الطالع 2: 122</w:t>
      </w:r>
      <w:r w:rsidR="0066179E">
        <w:rPr>
          <w:rFonts w:hint="cs"/>
          <w:rtl/>
        </w:rPr>
        <w:t>.</w:t>
      </w:r>
    </w:p>
    <w:p w:rsidR="009834C4" w:rsidRPr="009834C4" w:rsidRDefault="009834C4" w:rsidP="009834C4">
      <w:pPr>
        <w:pStyle w:val="libFootnote0"/>
        <w:rPr>
          <w:rtl/>
        </w:rPr>
      </w:pPr>
      <w:r w:rsidRPr="00386BD7">
        <w:rPr>
          <w:rFonts w:hint="cs"/>
          <w:rtl/>
        </w:rPr>
        <w:t>(964) ابن المنصور باللَّه القاسم بن محمد بن علي بن محمد بن الرشيد بن أحمد بن الحسين بن عليّ بن يحيى بن محمد بن يوسف الأشل بن القاسم بن محمد بن يوسف الأكبر بن المنصور بن يحيى بن الناصر بن أحمد بن الهادي إلى الحق يحيى بن الحسين ابن القاسم بن إبراهيم بن إسماعيل بن إبراهيم بن الحسن المثنى بن الحسن بن عليّ بن أبي طالب</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حضرموت ونواحيها لكونهم لم يخطبوا له [ بعد أن سيطر على أغلب اليمن ] فالتقى هو والأمير حسين الرصاص</w:t>
      </w:r>
      <w:r w:rsidR="0066179E">
        <w:rPr>
          <w:rFonts w:hint="cs"/>
          <w:rtl/>
        </w:rPr>
        <w:t>،</w:t>
      </w:r>
      <w:r w:rsidRPr="00386BD7">
        <w:rPr>
          <w:rFonts w:hint="cs"/>
          <w:rtl/>
        </w:rPr>
        <w:t xml:space="preserve"> لكون بلده أقرب البلدان إلى دولة الإمام إسماعيل</w:t>
      </w:r>
      <w:r w:rsidR="0066179E">
        <w:rPr>
          <w:rFonts w:hint="cs"/>
          <w:rtl/>
        </w:rPr>
        <w:t>،</w:t>
      </w:r>
      <w:r w:rsidRPr="00386BD7">
        <w:rPr>
          <w:rFonts w:hint="cs"/>
          <w:rtl/>
        </w:rPr>
        <w:t xml:space="preserve"> وحصل منهم قتال</w:t>
      </w:r>
      <w:r w:rsidR="0066179E">
        <w:rPr>
          <w:rFonts w:hint="cs"/>
          <w:rtl/>
        </w:rPr>
        <w:t>،</w:t>
      </w:r>
      <w:r w:rsidRPr="00386BD7">
        <w:rPr>
          <w:rFonts w:hint="cs"/>
          <w:rtl/>
        </w:rPr>
        <w:t xml:space="preserve"> فلما عجز الإمام أحمد بن الحسن أرسل إلى قبيلة يافع</w:t>
      </w:r>
      <w:r>
        <w:rPr>
          <w:rFonts w:hint="cs"/>
          <w:rtl/>
        </w:rPr>
        <w:t xml:space="preserve"> - </w:t>
      </w:r>
      <w:r w:rsidRPr="00386BD7">
        <w:rPr>
          <w:rFonts w:hint="cs"/>
          <w:rtl/>
        </w:rPr>
        <w:t>وهم قبائل كثيرون</w:t>
      </w:r>
      <w:r>
        <w:rPr>
          <w:rFonts w:hint="cs"/>
          <w:rtl/>
        </w:rPr>
        <w:t xml:space="preserve"> - </w:t>
      </w:r>
      <w:r w:rsidRPr="00386BD7">
        <w:rPr>
          <w:rFonts w:hint="cs"/>
          <w:rtl/>
        </w:rPr>
        <w:t>بالأموال خفية</w:t>
      </w:r>
      <w:r w:rsidR="0066179E">
        <w:rPr>
          <w:rFonts w:hint="cs"/>
          <w:rtl/>
        </w:rPr>
        <w:t>،</w:t>
      </w:r>
      <w:r w:rsidRPr="00386BD7">
        <w:rPr>
          <w:rFonts w:hint="cs"/>
          <w:rtl/>
        </w:rPr>
        <w:t xml:space="preserve"> وطلبوا منه أن يكونوا معه على الرصاص</w:t>
      </w:r>
      <w:r w:rsidR="0066179E">
        <w:rPr>
          <w:rFonts w:hint="cs"/>
          <w:rtl/>
        </w:rPr>
        <w:t>.</w:t>
      </w:r>
      <w:r w:rsidRPr="00386BD7">
        <w:rPr>
          <w:rFonts w:hint="cs"/>
          <w:rtl/>
        </w:rPr>
        <w:t>.. فتجهزوا على الرصاص وأتوه على غرة</w:t>
      </w:r>
      <w:r w:rsidR="0066179E">
        <w:rPr>
          <w:rFonts w:hint="cs"/>
          <w:rtl/>
        </w:rPr>
        <w:t>.</w:t>
      </w:r>
      <w:r w:rsidRPr="00386BD7">
        <w:rPr>
          <w:rFonts w:hint="cs"/>
          <w:rtl/>
        </w:rPr>
        <w:t>.. حتّى قتل</w:t>
      </w:r>
      <w:r w:rsidR="0066179E">
        <w:rPr>
          <w:rFonts w:hint="cs"/>
          <w:rtl/>
        </w:rPr>
        <w:t>.</w:t>
      </w:r>
      <w:r w:rsidRPr="00386BD7">
        <w:rPr>
          <w:rFonts w:hint="cs"/>
          <w:rtl/>
        </w:rPr>
        <w:t>.. واستولى الزيدية على غالب حضرموت</w:t>
      </w:r>
      <w:r w:rsidR="0066179E">
        <w:rPr>
          <w:rFonts w:hint="cs"/>
          <w:rtl/>
        </w:rPr>
        <w:t>.</w:t>
      </w:r>
    </w:p>
    <w:p w:rsidR="009834C4" w:rsidRPr="00386BD7" w:rsidRDefault="009834C4" w:rsidP="00752998">
      <w:pPr>
        <w:pStyle w:val="libNormal"/>
        <w:rPr>
          <w:rtl/>
        </w:rPr>
      </w:pPr>
      <w:r w:rsidRPr="00752998">
        <w:rPr>
          <w:rFonts w:hint="cs"/>
          <w:rtl/>
        </w:rPr>
        <w:t>ثمّ في سنة 1070 استولى على حضرموت كلها</w:t>
      </w:r>
      <w:r w:rsidR="0066179E" w:rsidRPr="00752998">
        <w:rPr>
          <w:rFonts w:hint="cs"/>
          <w:rtl/>
        </w:rPr>
        <w:t>،</w:t>
      </w:r>
      <w:r w:rsidRPr="00752998">
        <w:rPr>
          <w:rFonts w:hint="cs"/>
          <w:rtl/>
        </w:rPr>
        <w:t xml:space="preserve"> وأمرهم أن يزيدوا في الأذان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وترك الترضي عن الشيخين</w:t>
      </w:r>
      <w:r w:rsidR="0066179E" w:rsidRPr="00752998">
        <w:rPr>
          <w:rFonts w:hint="cs"/>
          <w:rtl/>
        </w:rPr>
        <w:t>.</w:t>
      </w:r>
      <w:r w:rsidRPr="00752998">
        <w:rPr>
          <w:rFonts w:hint="cs"/>
          <w:rtl/>
        </w:rPr>
        <w:t xml:space="preserve">.. ثمّ لم يزل الإمام إسماعيل قائماً بأعباء الإمامة الكبرى إلى أن توفّاه اللَّه تعالى إلى رحمته سنة 1087 هـ </w:t>
      </w:r>
      <w:r w:rsidRPr="009834C4">
        <w:rPr>
          <w:rStyle w:val="libFootnotenumChar"/>
          <w:rFonts w:hint="cs"/>
          <w:rtl/>
        </w:rPr>
        <w:t>(965)</w:t>
      </w:r>
      <w:r w:rsidR="0066179E" w:rsidRPr="00752998">
        <w:rPr>
          <w:rFonts w:hint="cs"/>
          <w:rtl/>
        </w:rPr>
        <w:t>.</w:t>
      </w:r>
    </w:p>
    <w:p w:rsidR="0066179E" w:rsidRDefault="009834C4" w:rsidP="001D7608">
      <w:pPr>
        <w:pStyle w:val="libBold1"/>
        <w:rPr>
          <w:rtl/>
        </w:rPr>
      </w:pPr>
      <w:bookmarkStart w:id="118" w:name="نجد_(_سنة_1224_هـ_)_"/>
      <w:r w:rsidRPr="00386BD7">
        <w:rPr>
          <w:rFonts w:hint="cs"/>
          <w:rtl/>
        </w:rPr>
        <w:t xml:space="preserve">نجد </w:t>
      </w:r>
      <w:r w:rsidR="0066179E">
        <w:rPr>
          <w:rFonts w:hint="cs"/>
          <w:rtl/>
        </w:rPr>
        <w:t>(</w:t>
      </w:r>
      <w:r w:rsidRPr="00386BD7">
        <w:rPr>
          <w:rFonts w:hint="cs"/>
          <w:rtl/>
        </w:rPr>
        <w:t>سنة 1224 هـ</w:t>
      </w:r>
      <w:r w:rsidR="0066179E">
        <w:rPr>
          <w:rFonts w:hint="cs"/>
          <w:rtl/>
        </w:rPr>
        <w:t>)</w:t>
      </w:r>
      <w:bookmarkEnd w:id="118"/>
    </w:p>
    <w:p w:rsidR="0066179E" w:rsidRDefault="009834C4" w:rsidP="00752998">
      <w:pPr>
        <w:pStyle w:val="libNormal"/>
        <w:rPr>
          <w:rtl/>
        </w:rPr>
      </w:pPr>
      <w:r w:rsidRPr="00752998">
        <w:rPr>
          <w:rFonts w:hint="cs"/>
          <w:rtl/>
        </w:rPr>
        <w:t xml:space="preserve">قال عبد الحي بن فخر الدين الحسيني </w:t>
      </w:r>
      <w:r w:rsidR="0066179E" w:rsidRPr="00752998">
        <w:rPr>
          <w:rFonts w:hint="cs"/>
          <w:rtl/>
        </w:rPr>
        <w:t>(</w:t>
      </w:r>
      <w:r w:rsidRPr="00752998">
        <w:rPr>
          <w:rFonts w:hint="cs"/>
          <w:rtl/>
        </w:rPr>
        <w:t>المتوفَّى 1341 هـ</w:t>
      </w:r>
      <w:r w:rsidR="0066179E" w:rsidRPr="00752998">
        <w:rPr>
          <w:rFonts w:hint="cs"/>
          <w:rtl/>
        </w:rPr>
        <w:t>)</w:t>
      </w:r>
      <w:r w:rsidRPr="00752998">
        <w:rPr>
          <w:rFonts w:hint="cs"/>
          <w:rtl/>
        </w:rPr>
        <w:t xml:space="preserve"> في</w:t>
      </w:r>
      <w:r w:rsidRPr="00752998">
        <w:rPr>
          <w:rStyle w:val="libBold2Char"/>
          <w:rFonts w:hint="cs"/>
          <w:rtl/>
        </w:rPr>
        <w:t xml:space="preserve"> </w:t>
      </w:r>
      <w:r w:rsidR="0066179E" w:rsidRPr="00752998">
        <w:rPr>
          <w:rStyle w:val="libBold2Char"/>
          <w:rFonts w:hint="cs"/>
          <w:rtl/>
        </w:rPr>
        <w:t>(</w:t>
      </w:r>
      <w:r w:rsidRPr="00752998">
        <w:rPr>
          <w:rStyle w:val="libBold2Char"/>
          <w:rFonts w:hint="cs"/>
          <w:rtl/>
        </w:rPr>
        <w:t>نزهة الخواطر وبهجة المسامع والنواظر</w:t>
      </w:r>
      <w:r w:rsidR="0066179E" w:rsidRPr="00752998">
        <w:rPr>
          <w:rStyle w:val="libBold2Char"/>
          <w:rFonts w:hint="cs"/>
          <w:rtl/>
        </w:rPr>
        <w:t>)</w:t>
      </w:r>
      <w:r w:rsidR="00752998">
        <w:rPr>
          <w:rFonts w:hint="cs"/>
          <w:rtl/>
        </w:rPr>
        <w:t>:</w:t>
      </w:r>
      <w:r w:rsidR="0066179E" w:rsidRPr="00752998">
        <w:rPr>
          <w:rFonts w:hint="cs"/>
          <w:rtl/>
        </w:rPr>
        <w:t>.</w:t>
      </w:r>
      <w:r w:rsidRPr="00752998">
        <w:rPr>
          <w:rFonts w:hint="cs"/>
          <w:rtl/>
        </w:rPr>
        <w:t>.. الزيدية بعد ما خالف الشريف حمود بن محمّد على أهل نجد سنة أربع وعشرين ومئتين وألف أن يزيد أهلها قول</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في ندائهم للصلوات ويَدَعُوا ما توارثوه من السلف في أذان الفجر من قولهم</w:t>
      </w:r>
      <w:r w:rsidR="00752998">
        <w:rPr>
          <w:rFonts w:hint="cs"/>
          <w:rtl/>
        </w:rPr>
        <w:t>:</w:t>
      </w:r>
      <w:r w:rsidRPr="00752998">
        <w:rPr>
          <w:rFonts w:hint="cs"/>
          <w:rtl/>
        </w:rPr>
        <w:t xml:space="preserve">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فإنه كان يراها بدعة إنّما أحدثها عمر (رضي اللَّه عنه) في إمرته </w:t>
      </w:r>
      <w:r w:rsidRPr="009834C4">
        <w:rPr>
          <w:rStyle w:val="libFootnotenumChar"/>
          <w:rFonts w:hint="cs"/>
          <w:rtl/>
        </w:rPr>
        <w:t>(966)</w:t>
      </w:r>
      <w:r w:rsidR="0066179E" w:rsidRPr="00752998">
        <w:rPr>
          <w:rFonts w:hint="cs"/>
          <w:rtl/>
        </w:rPr>
        <w:t>.</w:t>
      </w:r>
    </w:p>
    <w:p w:rsidR="009834C4" w:rsidRPr="00386BD7" w:rsidRDefault="009834C4" w:rsidP="00752998">
      <w:pPr>
        <w:pStyle w:val="libNormal"/>
        <w:rPr>
          <w:rtl/>
        </w:rPr>
      </w:pPr>
      <w:r w:rsidRPr="00752998">
        <w:rPr>
          <w:rFonts w:hint="cs"/>
          <w:rtl/>
        </w:rPr>
        <w:t xml:space="preserve">وأختم حديثي بما نقله القلقشندي في </w:t>
      </w:r>
      <w:r w:rsidRPr="00752998">
        <w:rPr>
          <w:rStyle w:val="libBold2Char"/>
          <w:rFonts w:hint="cs"/>
          <w:rtl/>
        </w:rPr>
        <w:t>صبح الأعشى</w:t>
      </w:r>
      <w:r w:rsidRPr="00752998">
        <w:rPr>
          <w:rFonts w:hint="cs"/>
          <w:rtl/>
        </w:rPr>
        <w:t xml:space="preserve"> عن الزيدية فقال</w:t>
      </w:r>
      <w:r w:rsidR="00752998">
        <w:rPr>
          <w:rFonts w:hint="cs"/>
          <w:rtl/>
        </w:rPr>
        <w:t>:</w:t>
      </w:r>
      <w:r w:rsidR="0066179E" w:rsidRPr="00752998">
        <w:rPr>
          <w:rFonts w:hint="cs"/>
          <w:rtl/>
        </w:rPr>
        <w:t>.</w:t>
      </w:r>
      <w:r w:rsidRPr="00752998">
        <w:rPr>
          <w:rFonts w:hint="cs"/>
          <w:rtl/>
        </w:rPr>
        <w:t>.. وهم</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(965) سمط النجوم العوالي 4: 198</w:t>
      </w:r>
      <w:r>
        <w:rPr>
          <w:rFonts w:hint="cs"/>
          <w:rtl/>
        </w:rPr>
        <w:t xml:space="preserve"> - </w:t>
      </w:r>
      <w:r w:rsidRPr="00386BD7">
        <w:rPr>
          <w:rFonts w:hint="cs"/>
          <w:rtl/>
        </w:rPr>
        <w:t>200.</w:t>
      </w:r>
    </w:p>
    <w:p w:rsidR="009834C4" w:rsidRPr="009834C4" w:rsidRDefault="009834C4" w:rsidP="009834C4">
      <w:pPr>
        <w:pStyle w:val="libFootnote0"/>
        <w:rPr>
          <w:rtl/>
        </w:rPr>
      </w:pPr>
      <w:r w:rsidRPr="00386BD7">
        <w:rPr>
          <w:rFonts w:hint="cs"/>
          <w:rtl/>
        </w:rPr>
        <w:t>(966) نزهة الخواطر وبهجة المسامع والنواظر</w:t>
      </w:r>
      <w:r w:rsidR="00752998">
        <w:rPr>
          <w:rFonts w:hint="cs"/>
          <w:rtl/>
        </w:rPr>
        <w:t>:</w:t>
      </w:r>
      <w:r w:rsidRPr="00386BD7">
        <w:rPr>
          <w:rFonts w:hint="cs"/>
          <w:rtl/>
        </w:rPr>
        <w:t xml:space="preserve"> 1646</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يقولون</w:t>
      </w:r>
      <w:r w:rsidR="00752998">
        <w:rPr>
          <w:rFonts w:hint="cs"/>
          <w:rtl/>
        </w:rPr>
        <w:t>:</w:t>
      </w:r>
      <w:r w:rsidRPr="00752998">
        <w:rPr>
          <w:rFonts w:hint="cs"/>
          <w:rtl/>
        </w:rPr>
        <w:t xml:space="preserve"> إن نَصَّ الأذَانِ بَدَل الحَيْعَلَتينِ </w:t>
      </w:r>
      <w:r w:rsidRPr="009834C4">
        <w:rPr>
          <w:rStyle w:val="libFootnotenumChar"/>
          <w:rFonts w:hint="cs"/>
          <w:rtl/>
        </w:rPr>
        <w:t>(967)</w:t>
      </w:r>
      <w:r w:rsidR="00752998" w:rsidRPr="008922A0">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يقولونها في أَذانِهم مرّتين بدل الحَيْعلَتَيْن</w:t>
      </w:r>
      <w:r w:rsidR="0066179E" w:rsidRPr="00752998">
        <w:rPr>
          <w:rFonts w:hint="cs"/>
          <w:rtl/>
        </w:rPr>
        <w:t>،</w:t>
      </w:r>
      <w:r w:rsidRPr="00752998">
        <w:rPr>
          <w:rFonts w:hint="cs"/>
          <w:rtl/>
        </w:rPr>
        <w:t xml:space="preserve"> وربَّما قالوا قبل ذلك: </w:t>
      </w:r>
      <w:r w:rsidR="0066179E" w:rsidRPr="00752998">
        <w:rPr>
          <w:rFonts w:hint="cs"/>
          <w:rtl/>
        </w:rPr>
        <w:t>(</w:t>
      </w:r>
      <w:r w:rsidRPr="00752998">
        <w:rPr>
          <w:rFonts w:hint="cs"/>
          <w:rtl/>
        </w:rPr>
        <w:t>محمدٌ وعَلِيٌّ خَير البَشَر</w:t>
      </w:r>
      <w:r w:rsidR="0066179E" w:rsidRPr="00752998">
        <w:rPr>
          <w:rFonts w:hint="cs"/>
          <w:rtl/>
        </w:rPr>
        <w:t>،</w:t>
      </w:r>
      <w:r w:rsidRPr="00752998">
        <w:rPr>
          <w:rFonts w:hint="cs"/>
          <w:rtl/>
        </w:rPr>
        <w:t xml:space="preserve"> وعِتْرتُهما خير العِتَر</w:t>
      </w:r>
      <w:r w:rsidR="0066179E" w:rsidRPr="00752998">
        <w:rPr>
          <w:rFonts w:hint="cs"/>
          <w:rtl/>
        </w:rPr>
        <w:t>)</w:t>
      </w:r>
      <w:r w:rsidRPr="00752998">
        <w:rPr>
          <w:rFonts w:hint="cs"/>
          <w:rtl/>
        </w:rPr>
        <w:t xml:space="preserve"> ومن رأَى أنّ هذا بِدعةٌ فقد حاد عن الجَادَّة</w:t>
      </w:r>
      <w:r w:rsidR="0066179E" w:rsidRPr="00752998">
        <w:rPr>
          <w:rFonts w:hint="cs"/>
          <w:rtl/>
        </w:rPr>
        <w:t>.</w:t>
      </w:r>
    </w:p>
    <w:p w:rsidR="0066179E" w:rsidRDefault="009834C4" w:rsidP="00752998">
      <w:pPr>
        <w:pStyle w:val="libNormal"/>
        <w:rPr>
          <w:rtl/>
        </w:rPr>
      </w:pPr>
      <w:r w:rsidRPr="00386BD7">
        <w:rPr>
          <w:rFonts w:hint="cs"/>
          <w:rtl/>
        </w:rPr>
        <w:t>وهم يسوقون الإِمامة في أوْلاد عَلِيّ (كَرَّم اللَّه وَجْهَه) من فاطمة (عليها السلام)</w:t>
      </w:r>
      <w:r w:rsidR="0066179E">
        <w:rPr>
          <w:rFonts w:hint="cs"/>
          <w:rtl/>
        </w:rPr>
        <w:t>،</w:t>
      </w:r>
      <w:r w:rsidRPr="00386BD7">
        <w:rPr>
          <w:rFonts w:hint="cs"/>
          <w:rtl/>
        </w:rPr>
        <w:t xml:space="preserve"> ولا يُجوِّزونَ ثُبوتَ الإِمامة في غير بنيهما</w:t>
      </w:r>
      <w:r w:rsidR="0066179E">
        <w:rPr>
          <w:rFonts w:hint="cs"/>
          <w:rtl/>
        </w:rPr>
        <w:t>؛</w:t>
      </w:r>
      <w:r w:rsidRPr="00386BD7">
        <w:rPr>
          <w:rFonts w:hint="cs"/>
          <w:rtl/>
        </w:rPr>
        <w:t xml:space="preserve"> إلّا أنّهم جَوَّزُوا أن يكونَ كلُّ فاطميِّ عالِمٍ زَاهِدٍ شُجاعٍ خَرج لطَلَب الإِمامة إماماً مَعْصُوماً واجِبَ الطاعة</w:t>
      </w:r>
      <w:r w:rsidR="0066179E">
        <w:rPr>
          <w:rFonts w:hint="cs"/>
          <w:rtl/>
        </w:rPr>
        <w:t>،</w:t>
      </w:r>
      <w:r w:rsidRPr="00386BD7">
        <w:rPr>
          <w:rFonts w:hint="cs"/>
          <w:rtl/>
        </w:rPr>
        <w:t xml:space="preserve"> سواء كان من ولد الحَسَنِ أو الحُسَينِ‏ (عليهما السلام)</w:t>
      </w:r>
      <w:r w:rsidR="0066179E">
        <w:rPr>
          <w:rFonts w:hint="cs"/>
          <w:rtl/>
        </w:rPr>
        <w:t>،</w:t>
      </w:r>
      <w:r w:rsidRPr="00386BD7">
        <w:rPr>
          <w:rFonts w:hint="cs"/>
          <w:rtl/>
        </w:rPr>
        <w:t xml:space="preserve"> ومَن خلع طاعتَه فقد ضَلَّ</w:t>
      </w:r>
      <w:r w:rsidR="0066179E">
        <w:rPr>
          <w:rFonts w:hint="cs"/>
          <w:rtl/>
        </w:rPr>
        <w:t>.</w:t>
      </w:r>
      <w:r w:rsidRPr="00386BD7">
        <w:rPr>
          <w:rFonts w:hint="cs"/>
          <w:rtl/>
        </w:rPr>
        <w:t xml:space="preserve"> وهم يَرَوْن أن الإِمام المَهْدِيَّ المُنْتَظَر من ولَد الحُسَين دون ولد الحسَن (رضي اللَّه عنهما)</w:t>
      </w:r>
      <w:r w:rsidR="0066179E">
        <w:rPr>
          <w:rFonts w:hint="cs"/>
          <w:rtl/>
        </w:rPr>
        <w:t>،</w:t>
      </w:r>
      <w:r w:rsidRPr="00386BD7">
        <w:rPr>
          <w:rFonts w:hint="cs"/>
          <w:rtl/>
        </w:rPr>
        <w:t xml:space="preserve"> ومن خالف في ذلك فقد أخْطَأ</w:t>
      </w:r>
      <w:r w:rsidR="0066179E">
        <w:rPr>
          <w:rFonts w:hint="cs"/>
          <w:rtl/>
        </w:rPr>
        <w:t>.</w:t>
      </w:r>
      <w:r w:rsidRPr="00386BD7">
        <w:rPr>
          <w:rFonts w:hint="cs"/>
          <w:rtl/>
        </w:rPr>
        <w:t xml:space="preserve"> ومن قال</w:t>
      </w:r>
      <w:r w:rsidR="00752998">
        <w:rPr>
          <w:rFonts w:hint="cs"/>
          <w:rtl/>
        </w:rPr>
        <w:t>:</w:t>
      </w:r>
      <w:r w:rsidRPr="00386BD7">
        <w:rPr>
          <w:rFonts w:hint="cs"/>
          <w:rtl/>
        </w:rPr>
        <w:t xml:space="preserve"> إِنَّ الشيخين أبا بَكْرٍ وعُمَر أفضلُ من عَلِيٍّ وبَنِيه فقد أخْطأَ عندهم وخالَف زَيداً في مُعْتَقَدِه</w:t>
      </w:r>
      <w:r w:rsidR="0066179E">
        <w:rPr>
          <w:rFonts w:hint="cs"/>
          <w:rtl/>
        </w:rPr>
        <w:t>.</w:t>
      </w:r>
      <w:r w:rsidRPr="00386BD7">
        <w:rPr>
          <w:rFonts w:hint="cs"/>
          <w:rtl/>
        </w:rPr>
        <w:t xml:space="preserve"> و يقولون</w:t>
      </w:r>
      <w:r w:rsidR="00752998">
        <w:rPr>
          <w:rFonts w:hint="cs"/>
          <w:rtl/>
        </w:rPr>
        <w:t>:</w:t>
      </w:r>
      <w:r w:rsidRPr="00386BD7">
        <w:rPr>
          <w:rFonts w:hint="cs"/>
          <w:rtl/>
        </w:rPr>
        <w:t xml:space="preserve"> إنّ تَسْلِيم الحَسَنِ الأمْرَ لمعَاويةَ كان لمصْلَحةٍ اقتضاها الحال</w:t>
      </w:r>
      <w:r w:rsidR="0066179E">
        <w:rPr>
          <w:rFonts w:hint="cs"/>
          <w:rtl/>
        </w:rPr>
        <w:t>،</w:t>
      </w:r>
      <w:r w:rsidRPr="00386BD7">
        <w:rPr>
          <w:rFonts w:hint="cs"/>
          <w:rtl/>
        </w:rPr>
        <w:t xml:space="preserve"> و إن كان الحقُّ له</w:t>
      </w:r>
      <w:r w:rsidR="0066179E">
        <w:rPr>
          <w:rFonts w:hint="cs"/>
          <w:rtl/>
        </w:rPr>
        <w:t>.</w:t>
      </w:r>
    </w:p>
    <w:p w:rsidR="009834C4" w:rsidRPr="00386BD7" w:rsidRDefault="009834C4" w:rsidP="00752998">
      <w:pPr>
        <w:pStyle w:val="libNormal"/>
        <w:rPr>
          <w:rtl/>
        </w:rPr>
      </w:pPr>
      <w:r w:rsidRPr="00752998">
        <w:rPr>
          <w:rFonts w:hint="cs"/>
          <w:rtl/>
        </w:rPr>
        <w:t xml:space="preserve">قال في </w:t>
      </w:r>
      <w:r w:rsidR="0066179E" w:rsidRPr="00752998">
        <w:rPr>
          <w:rStyle w:val="libBold2Char"/>
          <w:rFonts w:hint="cs"/>
          <w:rtl/>
        </w:rPr>
        <w:t>(</w:t>
      </w:r>
      <w:r w:rsidRPr="00752998">
        <w:rPr>
          <w:rStyle w:val="libBold2Char"/>
          <w:rFonts w:hint="cs"/>
          <w:rtl/>
        </w:rPr>
        <w:t>التعريف</w:t>
      </w:r>
      <w:r w:rsidR="0066179E" w:rsidRPr="00752998">
        <w:rPr>
          <w:rStyle w:val="libBold2Char"/>
          <w:rFonts w:hint="cs"/>
          <w:rtl/>
        </w:rPr>
        <w:t>)</w:t>
      </w:r>
      <w:r w:rsidR="00752998">
        <w:rPr>
          <w:rFonts w:hint="cs"/>
          <w:rtl/>
        </w:rPr>
        <w:t>:</w:t>
      </w:r>
      <w:r w:rsidRPr="00752998">
        <w:rPr>
          <w:rFonts w:hint="cs"/>
          <w:rtl/>
        </w:rPr>
        <w:t xml:space="preserve"> وأَيْمانُهم أَيْمانُ أهْلِ السُّنَّة</w:t>
      </w:r>
      <w:r w:rsidR="0066179E" w:rsidRPr="00752998">
        <w:rPr>
          <w:rFonts w:hint="cs"/>
          <w:rtl/>
        </w:rPr>
        <w:t>،</w:t>
      </w:r>
      <w:r w:rsidRPr="00752998">
        <w:rPr>
          <w:rFonts w:hint="cs"/>
          <w:rtl/>
        </w:rPr>
        <w:t xml:space="preserve"> يعني فيحلَّفون كما تقدّم</w:t>
      </w:r>
      <w:r w:rsidR="0066179E" w:rsidRPr="00752998">
        <w:rPr>
          <w:rFonts w:hint="cs"/>
          <w:rtl/>
        </w:rPr>
        <w:t>،</w:t>
      </w:r>
      <w:r w:rsidRPr="00752998">
        <w:rPr>
          <w:rFonts w:hint="cs"/>
          <w:rtl/>
        </w:rPr>
        <w:t xml:space="preserve"> ويزاد فيها</w:t>
      </w:r>
      <w:r w:rsidR="00752998">
        <w:rPr>
          <w:rFonts w:hint="cs"/>
          <w:rtl/>
        </w:rPr>
        <w:t>:</w:t>
      </w:r>
      <w:r w:rsidRPr="00752998">
        <w:rPr>
          <w:rFonts w:hint="cs"/>
          <w:rtl/>
        </w:rPr>
        <w:t xml:space="preserve"> و إِلَّا بَرِئْتُ من مُعْتَقَدِ زَيْد بن عَلِيّ</w:t>
      </w:r>
      <w:r w:rsidR="0066179E" w:rsidRPr="00752998">
        <w:rPr>
          <w:rFonts w:hint="cs"/>
          <w:rtl/>
        </w:rPr>
        <w:t>،</w:t>
      </w:r>
      <w:r w:rsidRPr="00752998">
        <w:rPr>
          <w:rFonts w:hint="cs"/>
          <w:rtl/>
        </w:rPr>
        <w:t xml:space="preserve"> ورأيتُ أنَّ قَوْلِي في الأذانِ</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بِدْعةٌ</w:t>
      </w:r>
      <w:r w:rsidR="0066179E" w:rsidRPr="00752998">
        <w:rPr>
          <w:rFonts w:hint="cs"/>
          <w:rtl/>
        </w:rPr>
        <w:t>،</w:t>
      </w:r>
      <w:r w:rsidRPr="00752998">
        <w:rPr>
          <w:rFonts w:hint="cs"/>
          <w:rtl/>
        </w:rPr>
        <w:t xml:space="preserve"> وخَلَعتُ طاعة الإِمام المعصوم الواجب الطَّاعة</w:t>
      </w:r>
      <w:r w:rsidR="0066179E" w:rsidRPr="00752998">
        <w:rPr>
          <w:rFonts w:hint="cs"/>
          <w:rtl/>
        </w:rPr>
        <w:t>،</w:t>
      </w:r>
      <w:r w:rsidRPr="00752998">
        <w:rPr>
          <w:rFonts w:hint="cs"/>
          <w:rtl/>
        </w:rPr>
        <w:t xml:space="preserve"> وادّعَيْتُ أن المَهْدِيَّ المنتَظَر ليس من وَلَد الحُسَينِ بن عليّ</w:t>
      </w:r>
      <w:r w:rsidR="0066179E" w:rsidRPr="00752998">
        <w:rPr>
          <w:rFonts w:hint="cs"/>
          <w:rtl/>
        </w:rPr>
        <w:t>،</w:t>
      </w:r>
      <w:r w:rsidRPr="00752998">
        <w:rPr>
          <w:rFonts w:hint="cs"/>
          <w:rtl/>
        </w:rPr>
        <w:t xml:space="preserve"> وقلتُ بتَفْضِيل الشيخين على أمير المؤمنين عَلِيٍّ وبَنِيه</w:t>
      </w:r>
      <w:r w:rsidR="0066179E" w:rsidRPr="00752998">
        <w:rPr>
          <w:rFonts w:hint="cs"/>
          <w:rtl/>
        </w:rPr>
        <w:t>،</w:t>
      </w:r>
      <w:r w:rsidRPr="00752998">
        <w:rPr>
          <w:rFonts w:hint="cs"/>
          <w:rtl/>
        </w:rPr>
        <w:t xml:space="preserve"> وطعَنْتُ في رَأْي ابنِهِ الحسن لما اقتضته المَصْلَحةُ</w:t>
      </w:r>
      <w:r w:rsidR="0066179E" w:rsidRPr="00752998">
        <w:rPr>
          <w:rFonts w:hint="cs"/>
          <w:rtl/>
        </w:rPr>
        <w:t>،</w:t>
      </w:r>
      <w:r w:rsidRPr="00752998">
        <w:rPr>
          <w:rFonts w:hint="cs"/>
          <w:rtl/>
        </w:rPr>
        <w:t xml:space="preserve"> وطعَنتُ عليه فيه </w:t>
      </w:r>
      <w:r w:rsidRPr="009834C4">
        <w:rPr>
          <w:rStyle w:val="libFootnotenumChar"/>
          <w:rFonts w:hint="cs"/>
          <w:rtl/>
        </w:rPr>
        <w:t>(968)</w:t>
      </w:r>
      <w:r w:rsidR="0066179E" w:rsidRPr="008922A0">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(967) هذا غلط من القلقشندي فالزيدية تقول بالحيعلة الثالثة بعد الحيعلتين لا بدلهما</w:t>
      </w:r>
      <w:r w:rsidR="0066179E">
        <w:rPr>
          <w:rFonts w:hint="cs"/>
          <w:rtl/>
        </w:rPr>
        <w:t>.</w:t>
      </w:r>
    </w:p>
    <w:p w:rsidR="009834C4" w:rsidRPr="009834C4" w:rsidRDefault="009834C4" w:rsidP="009834C4">
      <w:pPr>
        <w:pStyle w:val="libFootnote0"/>
        <w:rPr>
          <w:rtl/>
        </w:rPr>
      </w:pPr>
      <w:r w:rsidRPr="00386BD7">
        <w:rPr>
          <w:rFonts w:hint="cs"/>
          <w:rtl/>
        </w:rPr>
        <w:t>(968) صبح الأعشى في صناعة الإنشاء للقلقشندي 13: 231</w:t>
      </w:r>
      <w:r w:rsidR="0066179E">
        <w:rPr>
          <w:rFonts w:hint="cs"/>
          <w:rtl/>
        </w:rPr>
        <w:t>.</w:t>
      </w:r>
    </w:p>
    <w:p w:rsidR="0066179E" w:rsidRDefault="009834C4" w:rsidP="009834C4">
      <w:pPr>
        <w:pStyle w:val="libNormal"/>
      </w:pPr>
      <w:r>
        <w:rPr>
          <w:rtl/>
        </w:rPr>
        <w:br w:type="page"/>
      </w:r>
    </w:p>
    <w:p w:rsidR="009834C4" w:rsidRPr="00752998" w:rsidRDefault="009834C4" w:rsidP="001D7608">
      <w:pPr>
        <w:pStyle w:val="libBold1"/>
        <w:rPr>
          <w:rtl/>
        </w:rPr>
      </w:pPr>
      <w:bookmarkStart w:id="119" w:name="النتيجة_:"/>
      <w:r w:rsidRPr="00386BD7">
        <w:rPr>
          <w:rFonts w:hint="cs"/>
          <w:rtl/>
        </w:rPr>
        <w:lastRenderedPageBreak/>
        <w:t>النتيجة</w:t>
      </w:r>
      <w:r w:rsidR="00752998">
        <w:rPr>
          <w:rFonts w:hint="cs"/>
          <w:rtl/>
        </w:rPr>
        <w:t>:</w:t>
      </w:r>
      <w:bookmarkEnd w:id="119"/>
    </w:p>
    <w:p w:rsidR="0066179E" w:rsidRDefault="009834C4" w:rsidP="00752998">
      <w:pPr>
        <w:pStyle w:val="libNormal"/>
        <w:rPr>
          <w:rtl/>
        </w:rPr>
      </w:pPr>
      <w:r w:rsidRPr="00386BD7">
        <w:rPr>
          <w:rFonts w:hint="cs"/>
          <w:rtl/>
        </w:rPr>
        <w:t xml:space="preserve">وعليه فشرعية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ثابتة عند الشيعة بفرقها الثلاث</w:t>
      </w:r>
      <w:r>
        <w:rPr>
          <w:rFonts w:hint="cs"/>
          <w:rtl/>
        </w:rPr>
        <w:t xml:space="preserve"> - </w:t>
      </w:r>
      <w:r w:rsidRPr="00386BD7">
        <w:rPr>
          <w:rFonts w:hint="cs"/>
          <w:rtl/>
        </w:rPr>
        <w:t>الإمامية الاثني عشرية</w:t>
      </w:r>
      <w:r w:rsidR="0066179E">
        <w:rPr>
          <w:rFonts w:hint="cs"/>
          <w:rtl/>
        </w:rPr>
        <w:t>،</w:t>
      </w:r>
      <w:r w:rsidRPr="00386BD7">
        <w:rPr>
          <w:rFonts w:hint="cs"/>
          <w:rtl/>
        </w:rPr>
        <w:t xml:space="preserve"> والزيدية</w:t>
      </w:r>
      <w:r w:rsidR="0066179E">
        <w:rPr>
          <w:rFonts w:hint="cs"/>
          <w:rtl/>
        </w:rPr>
        <w:t>،</w:t>
      </w:r>
      <w:r w:rsidRPr="00386BD7">
        <w:rPr>
          <w:rFonts w:hint="cs"/>
          <w:rtl/>
        </w:rPr>
        <w:t xml:space="preserve"> والإسماعيلية</w:t>
      </w:r>
      <w:r>
        <w:rPr>
          <w:rFonts w:hint="cs"/>
          <w:rtl/>
        </w:rPr>
        <w:t xml:space="preserve"> - </w:t>
      </w:r>
      <w:r w:rsidRPr="00386BD7">
        <w:rPr>
          <w:rFonts w:hint="cs"/>
          <w:rtl/>
        </w:rPr>
        <w:t>وعند بعض الصحابة</w:t>
      </w:r>
      <w:r w:rsidR="0066179E">
        <w:rPr>
          <w:rFonts w:hint="cs"/>
          <w:rtl/>
        </w:rPr>
        <w:t>،</w:t>
      </w:r>
      <w:r w:rsidRPr="00386BD7">
        <w:rPr>
          <w:rFonts w:hint="cs"/>
          <w:rtl/>
        </w:rPr>
        <w:t xml:space="preserve"> و إنّ هذه الجملة هي أصل لما فُسّر في كلام الأئمّة بـ</w:t>
      </w:r>
      <w:r w:rsidR="00752998">
        <w:rPr>
          <w:rFonts w:hint="cs"/>
          <w:rtl/>
        </w:rPr>
        <w:t>:</w:t>
      </w:r>
      <w:r w:rsidRPr="00386BD7">
        <w:rPr>
          <w:rFonts w:hint="cs"/>
          <w:rtl/>
        </w:rPr>
        <w:t xml:space="preserve"> </w:t>
      </w:r>
      <w:r w:rsidR="0066179E">
        <w:rPr>
          <w:rFonts w:hint="cs"/>
          <w:rtl/>
        </w:rPr>
        <w:t>(</w:t>
      </w:r>
      <w:r w:rsidRPr="00386BD7">
        <w:rPr>
          <w:rFonts w:hint="cs"/>
          <w:rtl/>
        </w:rPr>
        <w:t>محمّد وعليّ خير البشر</w:t>
      </w:r>
      <w:r w:rsidR="0066179E">
        <w:rPr>
          <w:rFonts w:hint="cs"/>
          <w:rtl/>
        </w:rPr>
        <w:t>)</w:t>
      </w:r>
      <w:r w:rsidRPr="00386BD7">
        <w:rPr>
          <w:rFonts w:hint="cs"/>
          <w:rtl/>
        </w:rPr>
        <w:t xml:space="preserve"> و</w:t>
      </w:r>
      <w:r w:rsidR="0066179E">
        <w:rPr>
          <w:rFonts w:hint="cs"/>
          <w:rtl/>
        </w:rPr>
        <w:t>(</w:t>
      </w:r>
      <w:r w:rsidRPr="00386BD7">
        <w:rPr>
          <w:rFonts w:hint="cs"/>
          <w:rtl/>
        </w:rPr>
        <w:t>محمّد وآل محمّد خير البرية</w:t>
      </w:r>
      <w:r w:rsidR="0066179E">
        <w:rPr>
          <w:rFonts w:hint="cs"/>
          <w:rtl/>
        </w:rPr>
        <w:t>)</w:t>
      </w:r>
      <w:r w:rsidRPr="00386BD7">
        <w:rPr>
          <w:rFonts w:hint="cs"/>
          <w:rtl/>
        </w:rPr>
        <w:t xml:space="preserve"> و</w:t>
      </w:r>
      <w:r w:rsidR="0066179E">
        <w:rPr>
          <w:rFonts w:hint="cs"/>
          <w:rtl/>
        </w:rPr>
        <w:t>(</w:t>
      </w:r>
      <w:r w:rsidRPr="00386BD7">
        <w:rPr>
          <w:rFonts w:hint="cs"/>
          <w:rtl/>
        </w:rPr>
        <w:t>أنّ عليّاً وليّ اللَّه</w:t>
      </w:r>
      <w:r w:rsidR="0066179E">
        <w:rPr>
          <w:rFonts w:hint="cs"/>
          <w:rtl/>
        </w:rPr>
        <w:t>)،</w:t>
      </w:r>
      <w:r w:rsidRPr="00386BD7">
        <w:rPr>
          <w:rFonts w:hint="cs"/>
          <w:rtl/>
        </w:rPr>
        <w:t xml:space="preserve"> فتارة كانت الشيعة تصرح بهذا التفسير</w:t>
      </w:r>
      <w:r w:rsidR="0066179E">
        <w:rPr>
          <w:rFonts w:hint="cs"/>
          <w:rtl/>
        </w:rPr>
        <w:t>،</w:t>
      </w:r>
      <w:r w:rsidRPr="00386BD7">
        <w:rPr>
          <w:rFonts w:hint="cs"/>
          <w:rtl/>
        </w:rPr>
        <w:t xml:space="preserve"> وأخرى لا تصرّح به</w:t>
      </w:r>
      <w:r w:rsidR="0066179E">
        <w:rPr>
          <w:rFonts w:hint="cs"/>
          <w:rtl/>
        </w:rPr>
        <w:t>،</w:t>
      </w:r>
      <w:r w:rsidRPr="00386BD7">
        <w:rPr>
          <w:rFonts w:hint="cs"/>
          <w:rtl/>
        </w:rPr>
        <w:t xml:space="preserve"> نتيجة للظروف القاسية التي كانت تمر بها</w:t>
      </w:r>
      <w:r w:rsidR="0066179E">
        <w:rPr>
          <w:rFonts w:hint="cs"/>
          <w:rtl/>
        </w:rPr>
        <w:t>.</w:t>
      </w:r>
    </w:p>
    <w:p w:rsidR="0066179E" w:rsidRDefault="009834C4" w:rsidP="00752998">
      <w:pPr>
        <w:pStyle w:val="libNormal"/>
        <w:rPr>
          <w:rtl/>
        </w:rPr>
      </w:pPr>
      <w:r w:rsidRPr="00752998">
        <w:rPr>
          <w:rFonts w:hint="cs"/>
          <w:rtl/>
        </w:rPr>
        <w:t xml:space="preserve">و يؤكد التفسيرية التي قلناها ما أجاب به السيّد المرتضى (رحمه اللَّه) </w:t>
      </w:r>
      <w:r w:rsidR="0066179E" w:rsidRPr="00752998">
        <w:rPr>
          <w:rFonts w:hint="cs"/>
          <w:rtl/>
        </w:rPr>
        <w:t>(</w:t>
      </w:r>
      <w:r w:rsidRPr="00752998">
        <w:rPr>
          <w:rFonts w:hint="cs"/>
          <w:rtl/>
        </w:rPr>
        <w:t>ت 436 هـ</w:t>
      </w:r>
      <w:r w:rsidR="0066179E" w:rsidRPr="00752998">
        <w:rPr>
          <w:rFonts w:hint="cs"/>
          <w:rtl/>
        </w:rPr>
        <w:t>)</w:t>
      </w:r>
      <w:r w:rsidRPr="00752998">
        <w:rPr>
          <w:rFonts w:hint="cs"/>
          <w:rtl/>
        </w:rPr>
        <w:t xml:space="preserve"> فإنه سئل</w:t>
      </w:r>
      <w:r w:rsidR="00752998">
        <w:rPr>
          <w:rFonts w:hint="cs"/>
          <w:rtl/>
        </w:rPr>
        <w:t>:</w:t>
      </w:r>
      <w:r w:rsidRPr="00752998">
        <w:rPr>
          <w:rFonts w:hint="cs"/>
          <w:rtl/>
        </w:rPr>
        <w:t xml:space="preserve"> هل يجب في الأذان بعد قول </w:t>
      </w:r>
      <w:r w:rsidR="0066179E" w:rsidRPr="00752998">
        <w:rPr>
          <w:rFonts w:hint="cs"/>
          <w:rtl/>
        </w:rPr>
        <w:t>(</w:t>
      </w:r>
      <w:r w:rsidRPr="00752998">
        <w:rPr>
          <w:rFonts w:hint="cs"/>
          <w:rtl/>
        </w:rPr>
        <w:t>حيّ على خير العمل</w:t>
      </w:r>
      <w:r w:rsidR="0066179E" w:rsidRPr="00752998">
        <w:rPr>
          <w:rFonts w:hint="cs"/>
          <w:rtl/>
        </w:rPr>
        <w:t>)</w:t>
      </w:r>
      <w:r w:rsidR="00752998">
        <w:rPr>
          <w:rFonts w:hint="cs"/>
          <w:rtl/>
        </w:rPr>
        <w:t>:</w:t>
      </w:r>
      <w:r w:rsidRPr="00752998">
        <w:rPr>
          <w:rFonts w:hint="cs"/>
          <w:rtl/>
        </w:rPr>
        <w:t xml:space="preserve"> </w:t>
      </w:r>
      <w:r w:rsidR="0066179E" w:rsidRPr="00752998">
        <w:rPr>
          <w:rFonts w:hint="cs"/>
          <w:rtl/>
        </w:rPr>
        <w:t>(</w:t>
      </w:r>
      <w:r w:rsidRPr="00752998">
        <w:rPr>
          <w:rFonts w:hint="cs"/>
          <w:rtl/>
        </w:rPr>
        <w:t>محمّد وعليّ خير البشر</w:t>
      </w:r>
      <w:r w:rsidR="0066179E" w:rsidRPr="00752998">
        <w:rPr>
          <w:rFonts w:hint="cs"/>
          <w:rtl/>
        </w:rPr>
        <w:t>)؟</w:t>
      </w:r>
      <w:r w:rsidRPr="00752998">
        <w:rPr>
          <w:rFonts w:hint="cs"/>
          <w:rtl/>
        </w:rPr>
        <w:t xml:space="preserve"> فأجاب</w:t>
      </w:r>
      <w:r w:rsidR="00752998">
        <w:rPr>
          <w:rFonts w:hint="cs"/>
          <w:rtl/>
        </w:rPr>
        <w:t>:</w:t>
      </w:r>
      <w:r w:rsidRPr="00752998">
        <w:rPr>
          <w:rFonts w:hint="cs"/>
          <w:rtl/>
        </w:rPr>
        <w:t xml:space="preserve"> إن قال</w:t>
      </w:r>
      <w:r w:rsidR="00752998">
        <w:rPr>
          <w:rFonts w:hint="cs"/>
          <w:rtl/>
        </w:rPr>
        <w:t>:</w:t>
      </w:r>
      <w:r w:rsidRPr="00752998">
        <w:rPr>
          <w:rFonts w:hint="cs"/>
          <w:rtl/>
        </w:rPr>
        <w:t xml:space="preserve"> </w:t>
      </w:r>
      <w:r w:rsidR="0066179E" w:rsidRPr="00752998">
        <w:rPr>
          <w:rFonts w:hint="cs"/>
          <w:rtl/>
        </w:rPr>
        <w:t>(</w:t>
      </w:r>
      <w:r w:rsidRPr="00752998">
        <w:rPr>
          <w:rFonts w:hint="cs"/>
          <w:rtl/>
        </w:rPr>
        <w:t>محمّد وعليّ خير البشر</w:t>
      </w:r>
      <w:r w:rsidR="0066179E" w:rsidRPr="00752998">
        <w:rPr>
          <w:rFonts w:hint="cs"/>
          <w:rtl/>
        </w:rPr>
        <w:t>)</w:t>
      </w:r>
      <w:r w:rsidRPr="00752998">
        <w:rPr>
          <w:rFonts w:hint="cs"/>
          <w:rtl/>
        </w:rPr>
        <w:t xml:space="preserve"> على أنّ ذلك من قوله خارج من لفظ الأذان جاز</w:t>
      </w:r>
      <w:r w:rsidR="0066179E" w:rsidRPr="00752998">
        <w:rPr>
          <w:rFonts w:hint="cs"/>
          <w:rtl/>
        </w:rPr>
        <w:t>،</w:t>
      </w:r>
      <w:r w:rsidRPr="00752998">
        <w:rPr>
          <w:rFonts w:hint="cs"/>
          <w:rtl/>
        </w:rPr>
        <w:t xml:space="preserve"> فإنّ الشهادة بذلك صحيحة</w:t>
      </w:r>
      <w:r w:rsidR="0066179E" w:rsidRPr="00752998">
        <w:rPr>
          <w:rFonts w:hint="cs"/>
          <w:rtl/>
        </w:rPr>
        <w:t>،</w:t>
      </w:r>
      <w:r w:rsidRPr="00752998">
        <w:rPr>
          <w:rFonts w:hint="cs"/>
          <w:rtl/>
        </w:rPr>
        <w:t xml:space="preserve"> و إنّ لم يكن فلا شي‏ء عليه </w:t>
      </w:r>
      <w:r w:rsidRPr="009834C4">
        <w:rPr>
          <w:rStyle w:val="libFootnotenumChar"/>
          <w:rFonts w:hint="cs"/>
          <w:rtl/>
        </w:rPr>
        <w:t>(969)</w:t>
      </w:r>
      <w:r w:rsidR="0066179E" w:rsidRPr="008922A0">
        <w:rPr>
          <w:rFonts w:hint="cs"/>
          <w:rtl/>
        </w:rPr>
        <w:t>.</w:t>
      </w:r>
    </w:p>
    <w:p w:rsidR="0066179E" w:rsidRDefault="009834C4" w:rsidP="00752998">
      <w:pPr>
        <w:pStyle w:val="libNormal"/>
        <w:rPr>
          <w:rtl/>
        </w:rPr>
      </w:pPr>
      <w:r w:rsidRPr="00752998">
        <w:rPr>
          <w:rFonts w:hint="cs"/>
          <w:rtl/>
        </w:rPr>
        <w:t xml:space="preserve">وقال </w:t>
      </w:r>
      <w:r w:rsidRPr="00752998">
        <w:rPr>
          <w:rStyle w:val="libBold2Char"/>
          <w:rFonts w:hint="cs"/>
          <w:rtl/>
        </w:rPr>
        <w:t xml:space="preserve">ابن البراج </w:t>
      </w:r>
      <w:r w:rsidR="0066179E" w:rsidRPr="00752998">
        <w:rPr>
          <w:rFonts w:hint="cs"/>
          <w:rtl/>
        </w:rPr>
        <w:t>(</w:t>
      </w:r>
      <w:r w:rsidRPr="00752998">
        <w:rPr>
          <w:rFonts w:hint="cs"/>
          <w:rtl/>
        </w:rPr>
        <w:t>ت 481 هـ</w:t>
      </w:r>
      <w:r w:rsidR="0066179E" w:rsidRPr="00752998">
        <w:rPr>
          <w:rFonts w:hint="cs"/>
          <w:rtl/>
        </w:rPr>
        <w:t>)</w:t>
      </w:r>
      <w:r w:rsidRPr="00752998">
        <w:rPr>
          <w:rFonts w:hint="cs"/>
          <w:rtl/>
        </w:rPr>
        <w:t xml:space="preserve"> في مهذَّبه</w:t>
      </w:r>
      <w:r w:rsidR="00752998">
        <w:rPr>
          <w:rFonts w:hint="cs"/>
          <w:rtl/>
        </w:rPr>
        <w:t>:</w:t>
      </w:r>
      <w:r w:rsidRPr="00752998">
        <w:rPr>
          <w:rFonts w:hint="cs"/>
          <w:rtl/>
        </w:rPr>
        <w:t xml:space="preserve"> ويستحب لمن أذّن أو أقام أن يقول في نفسه عند </w:t>
      </w:r>
      <w:r w:rsidR="0066179E" w:rsidRPr="00752998">
        <w:rPr>
          <w:rFonts w:hint="cs"/>
          <w:rtl/>
        </w:rPr>
        <w:t>(</w:t>
      </w:r>
      <w:r w:rsidRPr="00752998">
        <w:rPr>
          <w:rFonts w:hint="cs"/>
          <w:rtl/>
        </w:rPr>
        <w:t>حيّ على خير العمل</w:t>
      </w:r>
      <w:r w:rsidR="0066179E" w:rsidRPr="00752998">
        <w:rPr>
          <w:rFonts w:hint="cs"/>
          <w:rtl/>
        </w:rPr>
        <w:t>)</w:t>
      </w:r>
      <w:r w:rsidR="00752998">
        <w:rPr>
          <w:rFonts w:hint="cs"/>
          <w:rtl/>
        </w:rPr>
        <w:t>:</w:t>
      </w:r>
      <w:r w:rsidRPr="00752998">
        <w:rPr>
          <w:rFonts w:hint="cs"/>
          <w:rtl/>
        </w:rPr>
        <w:t xml:space="preserve"> </w:t>
      </w:r>
      <w:r w:rsidR="0066179E" w:rsidRPr="00752998">
        <w:rPr>
          <w:rFonts w:hint="cs"/>
          <w:rtl/>
        </w:rPr>
        <w:t>(</w:t>
      </w:r>
      <w:r w:rsidRPr="00752998">
        <w:rPr>
          <w:rFonts w:hint="cs"/>
          <w:rtl/>
        </w:rPr>
        <w:t>آل محمّد خير البرية</w:t>
      </w:r>
      <w:r w:rsidR="0066179E" w:rsidRPr="00752998">
        <w:rPr>
          <w:rFonts w:hint="cs"/>
          <w:rtl/>
        </w:rPr>
        <w:t>)</w:t>
      </w:r>
      <w:r w:rsidRPr="00752998">
        <w:rPr>
          <w:rFonts w:hint="cs"/>
          <w:rtl/>
        </w:rPr>
        <w:t xml:space="preserve"> مرتين </w:t>
      </w:r>
      <w:r w:rsidRPr="009834C4">
        <w:rPr>
          <w:rStyle w:val="libFootnotenumChar"/>
          <w:rFonts w:hint="cs"/>
          <w:rtl/>
        </w:rPr>
        <w:t>(970)</w:t>
      </w:r>
      <w:r w:rsidR="0066179E" w:rsidRPr="008922A0">
        <w:rPr>
          <w:rFonts w:hint="cs"/>
          <w:rtl/>
        </w:rPr>
        <w:t>.</w:t>
      </w:r>
    </w:p>
    <w:p w:rsidR="0066179E" w:rsidRDefault="009834C4" w:rsidP="00752998">
      <w:pPr>
        <w:pStyle w:val="libNormal"/>
        <w:rPr>
          <w:rtl/>
        </w:rPr>
      </w:pPr>
      <w:r w:rsidRPr="00752998">
        <w:rPr>
          <w:rFonts w:hint="cs"/>
          <w:rtl/>
        </w:rPr>
        <w:t xml:space="preserve">وكذا يُفهم من كلام الشيخ الصدوق </w:t>
      </w:r>
      <w:r w:rsidR="0066179E" w:rsidRPr="00752998">
        <w:rPr>
          <w:rFonts w:hint="cs"/>
          <w:rtl/>
        </w:rPr>
        <w:t>(</w:t>
      </w:r>
      <w:r w:rsidRPr="00752998">
        <w:rPr>
          <w:rFonts w:hint="cs"/>
          <w:rtl/>
        </w:rPr>
        <w:t>ت 381 هـ</w:t>
      </w:r>
      <w:r w:rsidR="0066179E" w:rsidRPr="00752998">
        <w:rPr>
          <w:rFonts w:hint="cs"/>
          <w:rtl/>
        </w:rPr>
        <w:t>)</w:t>
      </w:r>
      <w:r w:rsidRPr="00752998">
        <w:rPr>
          <w:rFonts w:hint="cs"/>
          <w:rtl/>
        </w:rPr>
        <w:t xml:space="preserve"> أن الذين كانوا يأتون بهذه الصيغ الثلاث أو الأربع</w:t>
      </w:r>
      <w:r w:rsidR="0066179E" w:rsidRPr="00752998">
        <w:rPr>
          <w:rFonts w:hint="cs"/>
          <w:rtl/>
        </w:rPr>
        <w:t>!</w:t>
      </w:r>
      <w:r w:rsidRPr="00752998">
        <w:rPr>
          <w:rFonts w:hint="cs"/>
          <w:rtl/>
        </w:rPr>
        <w:t xml:space="preserve"> كانوا يأتون بها على أنّها صادرة عن أئمّة أهل البيت</w:t>
      </w:r>
      <w:r w:rsidR="0066179E" w:rsidRPr="00752998">
        <w:rPr>
          <w:rFonts w:hint="cs"/>
          <w:rtl/>
        </w:rPr>
        <w:t>؛</w:t>
      </w:r>
      <w:r w:rsidRPr="00752998">
        <w:rPr>
          <w:rFonts w:hint="cs"/>
          <w:rtl/>
        </w:rPr>
        <w:t xml:space="preserve"> لقوله (رحمه الله)</w:t>
      </w:r>
      <w:r w:rsidR="00752998">
        <w:rPr>
          <w:rFonts w:hint="cs"/>
          <w:rtl/>
        </w:rPr>
        <w:t>:</w:t>
      </w:r>
      <w:r w:rsidRPr="00752998">
        <w:rPr>
          <w:rFonts w:hint="cs"/>
          <w:rtl/>
        </w:rPr>
        <w:t xml:space="preserve"> </w:t>
      </w:r>
      <w:r w:rsidR="0066179E" w:rsidRPr="00752998">
        <w:rPr>
          <w:rFonts w:hint="cs"/>
          <w:rtl/>
        </w:rPr>
        <w:t>(</w:t>
      </w:r>
      <w:r w:rsidRPr="00752998">
        <w:rPr>
          <w:rFonts w:hint="cs"/>
          <w:rtl/>
        </w:rPr>
        <w:t>وفي بعض رواياتهم</w:t>
      </w:r>
      <w:r w:rsidR="0066179E" w:rsidRPr="00752998">
        <w:rPr>
          <w:rFonts w:hint="cs"/>
          <w:rtl/>
        </w:rPr>
        <w:t>.</w:t>
      </w:r>
      <w:r w:rsidRPr="00752998">
        <w:rPr>
          <w:rFonts w:hint="cs"/>
          <w:rtl/>
        </w:rPr>
        <w:t>.. ومنهم من روى بدل ذلك</w:t>
      </w:r>
      <w:r w:rsidR="0066179E" w:rsidRPr="00752998">
        <w:rPr>
          <w:rFonts w:hint="cs"/>
          <w:rtl/>
        </w:rPr>
        <w:t>.</w:t>
      </w:r>
      <w:r w:rsidRPr="00752998">
        <w:rPr>
          <w:rFonts w:hint="cs"/>
          <w:rtl/>
        </w:rPr>
        <w:t>..</w:t>
      </w:r>
      <w:r w:rsidR="0066179E" w:rsidRPr="00752998">
        <w:rPr>
          <w:rFonts w:hint="cs"/>
          <w:rtl/>
        </w:rPr>
        <w:t>)</w:t>
      </w:r>
      <w:r w:rsidRPr="009834C4">
        <w:rPr>
          <w:rStyle w:val="libFootnotenumChar"/>
          <w:rFonts w:hint="cs"/>
          <w:rtl/>
        </w:rPr>
        <w:t xml:space="preserve"> (971)</w:t>
      </w:r>
      <w:r w:rsidR="0066179E" w:rsidRPr="00752998">
        <w:rPr>
          <w:rFonts w:hint="cs"/>
          <w:rtl/>
        </w:rPr>
        <w:t>.</w:t>
      </w:r>
    </w:p>
    <w:p w:rsidR="0066179E" w:rsidRDefault="009834C4" w:rsidP="00752998">
      <w:pPr>
        <w:pStyle w:val="libNormal"/>
        <w:rPr>
          <w:rtl/>
        </w:rPr>
      </w:pPr>
      <w:r w:rsidRPr="00386BD7">
        <w:rPr>
          <w:rFonts w:hint="cs"/>
          <w:rtl/>
        </w:rPr>
        <w:t>فاختلاف الصيغ عند المؤذنين</w:t>
      </w:r>
      <w:r w:rsidR="0066179E">
        <w:rPr>
          <w:rFonts w:hint="cs"/>
          <w:rtl/>
        </w:rPr>
        <w:t>،</w:t>
      </w:r>
      <w:r w:rsidRPr="00386BD7">
        <w:rPr>
          <w:rFonts w:hint="cs"/>
          <w:rtl/>
        </w:rPr>
        <w:t xml:space="preserve"> و إتيانها في بعض الأحيان بعد الحيعلة الثالثة وأخرى بعد الشهادة الثانية تشير إلى عدم جزئيتها وكونها تفسيرية</w:t>
      </w:r>
      <w:r w:rsidR="0066179E">
        <w:rPr>
          <w:rFonts w:hint="cs"/>
          <w:rtl/>
        </w:rPr>
        <w:t>.</w:t>
      </w:r>
    </w:p>
    <w:p w:rsidR="009834C4" w:rsidRPr="00386BD7" w:rsidRDefault="009834C4" w:rsidP="00752998">
      <w:pPr>
        <w:pStyle w:val="libNormal"/>
        <w:rPr>
          <w:rtl/>
        </w:rPr>
      </w:pPr>
      <w:r w:rsidRPr="00386BD7">
        <w:rPr>
          <w:rFonts w:hint="cs"/>
          <w:rtl/>
        </w:rPr>
        <w:t>إذاً</w:t>
      </w:r>
      <w:r w:rsidR="0066179E">
        <w:rPr>
          <w:rFonts w:hint="cs"/>
          <w:rtl/>
        </w:rPr>
        <w:t>،</w:t>
      </w:r>
      <w:r w:rsidRPr="00386BD7">
        <w:rPr>
          <w:rFonts w:hint="cs"/>
          <w:rtl/>
        </w:rPr>
        <w:t xml:space="preserve"> عمل الشيعة وتفسيرهم هذا لم يكن عن هوى ورأي</w:t>
      </w:r>
      <w:r w:rsidR="0066179E">
        <w:rPr>
          <w:rFonts w:hint="cs"/>
          <w:rtl/>
        </w:rPr>
        <w:t>،</w:t>
      </w:r>
      <w:r w:rsidRPr="00386BD7">
        <w:rPr>
          <w:rFonts w:hint="cs"/>
          <w:rtl/>
        </w:rPr>
        <w:t xml:space="preserve"> بل لما عرفوه ووقفوا</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(969) رسائل الشريف المرتضى 1: 279. ومثله جواب القاضي ابن البرَّاج في جواهر الفقه</w:t>
      </w:r>
      <w:r w:rsidR="00752998">
        <w:rPr>
          <w:rFonts w:hint="cs"/>
          <w:rtl/>
        </w:rPr>
        <w:t>:</w:t>
      </w:r>
      <w:r w:rsidRPr="00386BD7">
        <w:rPr>
          <w:rFonts w:hint="cs"/>
          <w:rtl/>
        </w:rPr>
        <w:t xml:space="preserve"> 257.</w:t>
      </w:r>
    </w:p>
    <w:p w:rsidR="009834C4" w:rsidRPr="009834C4" w:rsidRDefault="009834C4" w:rsidP="009834C4">
      <w:pPr>
        <w:pStyle w:val="libFootnote0"/>
        <w:rPr>
          <w:rtl/>
        </w:rPr>
      </w:pPr>
      <w:r w:rsidRPr="00386BD7">
        <w:rPr>
          <w:rFonts w:hint="cs"/>
          <w:rtl/>
        </w:rPr>
        <w:t>(970) المهذب 1: 90</w:t>
      </w:r>
      <w:r w:rsidR="0066179E">
        <w:rPr>
          <w:rFonts w:hint="cs"/>
          <w:rtl/>
        </w:rPr>
        <w:t>.</w:t>
      </w:r>
    </w:p>
    <w:p w:rsidR="009834C4" w:rsidRPr="009834C4" w:rsidRDefault="009834C4" w:rsidP="009834C4">
      <w:pPr>
        <w:pStyle w:val="libFootnote0"/>
        <w:rPr>
          <w:rtl/>
        </w:rPr>
      </w:pPr>
      <w:r w:rsidRPr="00386BD7">
        <w:rPr>
          <w:rFonts w:hint="cs"/>
          <w:rtl/>
        </w:rPr>
        <w:t>(971) من لا يحضره الفقيه 1: 188 باب الأذان والإقامة وثواب المؤذنين ح 35</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عليه في مرويات أئمتهم الموجودة عندهم</w:t>
      </w:r>
      <w:r w:rsidR="0066179E" w:rsidRPr="00752998">
        <w:rPr>
          <w:rFonts w:hint="cs"/>
          <w:rtl/>
        </w:rPr>
        <w:t>،</w:t>
      </w:r>
      <w:r w:rsidRPr="00752998">
        <w:rPr>
          <w:rFonts w:hint="cs"/>
          <w:rtl/>
        </w:rPr>
        <w:t xml:space="preserve"> وهذا لو جمع إلى سيرة المتشرعة من الشيعة في كل الأزمان والأصقاع في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وأنّ المعنيَّ به عندهم الولاية لوقفت على حقيقة أخرى لم تنكشف لك من ذي قبل </w:t>
      </w:r>
      <w:r w:rsidRPr="009834C4">
        <w:rPr>
          <w:rStyle w:val="libFootnotenumChar"/>
          <w:rFonts w:hint="cs"/>
          <w:rtl/>
        </w:rPr>
        <w:t>(972)</w:t>
      </w:r>
      <w:r w:rsidR="0066179E" w:rsidRPr="00752998">
        <w:rPr>
          <w:rFonts w:hint="cs"/>
          <w:rtl/>
        </w:rPr>
        <w:t>.</w:t>
      </w:r>
      <w:r w:rsidRPr="00752998">
        <w:rPr>
          <w:rFonts w:hint="cs"/>
          <w:rtl/>
        </w:rPr>
        <w:t xml:space="preserve"> وممّا يستأنس به لذلك أذان الشيعة بحلب سنة 367 هـ حيث إنّهم كانوا يقولون في أذانهم</w:t>
      </w:r>
      <w:r w:rsidR="00752998">
        <w:rPr>
          <w:rFonts w:hint="cs"/>
          <w:rtl/>
        </w:rPr>
        <w:t>:</w:t>
      </w:r>
      <w:r w:rsidRPr="00752998">
        <w:rPr>
          <w:rFonts w:hint="cs"/>
          <w:rtl/>
        </w:rPr>
        <w:t xml:space="preserve">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محمّد وعليّ خير البشر</w:t>
      </w:r>
      <w:r w:rsidR="0066179E" w:rsidRPr="00752998">
        <w:rPr>
          <w:rFonts w:hint="cs"/>
          <w:rtl/>
        </w:rPr>
        <w:t>)،</w:t>
      </w:r>
      <w:r w:rsidRPr="00752998">
        <w:rPr>
          <w:rFonts w:hint="cs"/>
          <w:rtl/>
        </w:rPr>
        <w:t xml:space="preserve"> وكذلك في أذانهم باليمامة سنة 394 هـ</w:t>
      </w:r>
      <w:r w:rsidR="0066179E" w:rsidRPr="00752998">
        <w:rPr>
          <w:rFonts w:hint="cs"/>
          <w:rtl/>
        </w:rPr>
        <w:t>،</w:t>
      </w:r>
      <w:r w:rsidRPr="00752998">
        <w:rPr>
          <w:rFonts w:hint="cs"/>
          <w:rtl/>
        </w:rPr>
        <w:t xml:space="preserve"> ففيه </w:t>
      </w:r>
      <w:r w:rsidR="0066179E" w:rsidRPr="00752998">
        <w:rPr>
          <w:rFonts w:hint="cs"/>
          <w:rtl/>
        </w:rPr>
        <w:t>(</w:t>
      </w:r>
      <w:r w:rsidRPr="00752998">
        <w:rPr>
          <w:rFonts w:hint="cs"/>
          <w:rtl/>
        </w:rPr>
        <w:t>يقولون في الإقامة</w:t>
      </w:r>
      <w:r w:rsidR="00752998">
        <w:rPr>
          <w:rFonts w:hint="cs"/>
          <w:rtl/>
        </w:rPr>
        <w:t>:</w:t>
      </w:r>
      <w:r w:rsidRPr="00752998">
        <w:rPr>
          <w:rFonts w:hint="cs"/>
          <w:rtl/>
        </w:rPr>
        <w:t xml:space="preserve"> محمّد وعليّ خير البشر</w:t>
      </w:r>
      <w:r w:rsidR="0066179E" w:rsidRPr="00752998">
        <w:rPr>
          <w:rFonts w:hint="cs"/>
          <w:rtl/>
        </w:rPr>
        <w:t>،</w:t>
      </w:r>
      <w:r w:rsidRPr="00752998">
        <w:rPr>
          <w:rFonts w:hint="cs"/>
          <w:rtl/>
        </w:rPr>
        <w:t xml:space="preserve"> وحيّ على خير العمل</w:t>
      </w:r>
      <w:r w:rsidR="0066179E" w:rsidRPr="00752998">
        <w:rPr>
          <w:rFonts w:hint="cs"/>
          <w:rtl/>
        </w:rPr>
        <w:t>).</w:t>
      </w:r>
    </w:p>
    <w:p w:rsidR="0066179E" w:rsidRDefault="009834C4" w:rsidP="00752998">
      <w:pPr>
        <w:pStyle w:val="libNormal"/>
        <w:rPr>
          <w:rtl/>
        </w:rPr>
      </w:pPr>
      <w:r w:rsidRPr="00386BD7">
        <w:rPr>
          <w:rFonts w:hint="cs"/>
          <w:rtl/>
        </w:rPr>
        <w:t>ومن هذا الباب ما ذُكر من أنّ الحسين بن عليّ بن محمّد</w:t>
      </w:r>
      <w:r w:rsidR="0066179E">
        <w:rPr>
          <w:rFonts w:hint="cs"/>
          <w:rtl/>
        </w:rPr>
        <w:t>.</w:t>
      </w:r>
      <w:r w:rsidRPr="00386BD7">
        <w:rPr>
          <w:rFonts w:hint="cs"/>
          <w:rtl/>
        </w:rPr>
        <w:t>.. بن علي بن أبي طالب</w:t>
      </w:r>
      <w:r>
        <w:rPr>
          <w:rFonts w:hint="cs"/>
          <w:rtl/>
        </w:rPr>
        <w:t xml:space="preserve"> - </w:t>
      </w:r>
      <w:r w:rsidRPr="00386BD7">
        <w:rPr>
          <w:rFonts w:hint="cs"/>
          <w:rtl/>
        </w:rPr>
        <w:t>المعروف بابن شكنبة</w:t>
      </w:r>
      <w:r>
        <w:rPr>
          <w:rFonts w:hint="cs"/>
          <w:rtl/>
        </w:rPr>
        <w:t xml:space="preserve"> - </w:t>
      </w:r>
      <w:r w:rsidRPr="00386BD7">
        <w:rPr>
          <w:rFonts w:hint="cs"/>
          <w:rtl/>
        </w:rPr>
        <w:t xml:space="preserve">كان أوّل من جهر في الأذان بـ </w:t>
      </w:r>
      <w:r w:rsidR="0066179E">
        <w:rPr>
          <w:rFonts w:hint="cs"/>
          <w:rtl/>
        </w:rPr>
        <w:t>(</w:t>
      </w:r>
      <w:r w:rsidRPr="00386BD7">
        <w:rPr>
          <w:rFonts w:hint="cs"/>
          <w:rtl/>
        </w:rPr>
        <w:t>محمّد وعليّ خير البشر</w:t>
      </w:r>
      <w:r w:rsidR="0066179E">
        <w:rPr>
          <w:rFonts w:hint="cs"/>
          <w:rtl/>
        </w:rPr>
        <w:t>)</w:t>
      </w:r>
      <w:r w:rsidRPr="00386BD7">
        <w:rPr>
          <w:rFonts w:hint="cs"/>
          <w:rtl/>
        </w:rPr>
        <w:t xml:space="preserve"> في زمن سيف الدولة الحمداني سنة 347 هـ</w:t>
      </w:r>
      <w:r w:rsidR="0066179E">
        <w:rPr>
          <w:rFonts w:hint="cs"/>
          <w:rtl/>
        </w:rPr>
        <w:t>،</w:t>
      </w:r>
      <w:r w:rsidRPr="00386BD7">
        <w:rPr>
          <w:rFonts w:hint="cs"/>
          <w:rtl/>
        </w:rPr>
        <w:t xml:space="preserve"> ولا يخفى عليك بأنّ هذا المؤذّن والحمدانيين شيعة اثنا عشرية</w:t>
      </w:r>
      <w:r w:rsidR="0066179E">
        <w:rPr>
          <w:rFonts w:hint="cs"/>
          <w:rtl/>
        </w:rPr>
        <w:t>،</w:t>
      </w:r>
      <w:r w:rsidRPr="00386BD7">
        <w:rPr>
          <w:rFonts w:hint="cs"/>
          <w:rtl/>
        </w:rPr>
        <w:t xml:space="preserve"> وقد عرفت بأنّ الأذان بذلك في حلب كان قبل هذا التاريخ</w:t>
      </w:r>
      <w:r w:rsidR="0066179E">
        <w:rPr>
          <w:rFonts w:hint="cs"/>
          <w:rtl/>
        </w:rPr>
        <w:t>.</w:t>
      </w:r>
    </w:p>
    <w:p w:rsidR="009834C4" w:rsidRPr="00386BD7" w:rsidRDefault="009834C4" w:rsidP="00752998">
      <w:pPr>
        <w:pStyle w:val="libNormal"/>
        <w:rPr>
          <w:rtl/>
        </w:rPr>
      </w:pPr>
      <w:r w:rsidRPr="00752998">
        <w:rPr>
          <w:rFonts w:hint="cs"/>
          <w:rtl/>
        </w:rPr>
        <w:t xml:space="preserve">و يضاف إليه ما قلناه قبل قليل من أن الشيعة الاثني عشرية </w:t>
      </w:r>
      <w:r w:rsidR="0066179E" w:rsidRPr="00752998">
        <w:rPr>
          <w:rFonts w:hint="cs"/>
          <w:rtl/>
        </w:rPr>
        <w:t>(</w:t>
      </w:r>
      <w:r w:rsidRPr="00752998">
        <w:rPr>
          <w:rFonts w:hint="cs"/>
          <w:rtl/>
        </w:rPr>
        <w:t>القطعية</w:t>
      </w:r>
      <w:r w:rsidR="0066179E" w:rsidRPr="00752998">
        <w:rPr>
          <w:rFonts w:hint="cs"/>
          <w:rtl/>
        </w:rPr>
        <w:t>)</w:t>
      </w:r>
      <w:r w:rsidRPr="00752998">
        <w:rPr>
          <w:rFonts w:hint="cs"/>
          <w:rtl/>
        </w:rPr>
        <w:t xml:space="preserve"> أذنوا في بغداد (356 - 290 هـ) بـ </w:t>
      </w:r>
      <w:r w:rsidR="0066179E" w:rsidRPr="00752998">
        <w:rPr>
          <w:rFonts w:hint="cs"/>
          <w:rtl/>
        </w:rPr>
        <w:t>(</w:t>
      </w:r>
      <w:r w:rsidRPr="00752998">
        <w:rPr>
          <w:rFonts w:hint="cs"/>
          <w:rtl/>
        </w:rPr>
        <w:t>أشهد أن عليّاً ولي اللَّه</w:t>
      </w:r>
      <w:r w:rsidR="0066179E" w:rsidRPr="00752998">
        <w:rPr>
          <w:rFonts w:hint="cs"/>
          <w:rtl/>
        </w:rPr>
        <w:t>)،</w:t>
      </w:r>
      <w:r w:rsidRPr="00752998">
        <w:rPr>
          <w:rFonts w:hint="cs"/>
          <w:rtl/>
        </w:rPr>
        <w:t xml:space="preserve"> وأعلوا هذا الإعلان على المآذن في القرن الثامن في القطيف كذلك</w:t>
      </w:r>
      <w:r w:rsidR="0066179E" w:rsidRPr="00752998">
        <w:rPr>
          <w:rFonts w:hint="cs"/>
          <w:rtl/>
        </w:rPr>
        <w:t>،</w:t>
      </w:r>
      <w:r w:rsidRPr="00752998">
        <w:rPr>
          <w:rFonts w:hint="cs"/>
          <w:rtl/>
        </w:rPr>
        <w:t xml:space="preserve"> وغير ذلك من النصوص</w:t>
      </w:r>
      <w:r w:rsidR="0066179E" w:rsidRPr="00752998">
        <w:rPr>
          <w:rFonts w:hint="cs"/>
          <w:rtl/>
        </w:rPr>
        <w:t>،</w:t>
      </w:r>
      <w:r w:rsidRPr="00752998">
        <w:rPr>
          <w:rFonts w:hint="cs"/>
          <w:rtl/>
        </w:rPr>
        <w:t xml:space="preserve"> فكلها تؤكد التفسيرية التي كان يبوح بها الشيعة أيّام قوتهم</w:t>
      </w:r>
      <w:r w:rsidR="0066179E" w:rsidRPr="00752998">
        <w:rPr>
          <w:rFonts w:hint="cs"/>
          <w:rtl/>
        </w:rPr>
        <w:t>،</w:t>
      </w:r>
      <w:r w:rsidRPr="00752998">
        <w:rPr>
          <w:rFonts w:hint="cs"/>
          <w:rtl/>
        </w:rPr>
        <w:t xml:space="preserve"> وأنّ كلّ ما كانوا يقولونه مأخوذ من كلمات رسول اللَّه (صلّى الله عليه وآله) وأئمّة أهل البيت</w:t>
      </w:r>
      <w:r w:rsidR="0066179E" w:rsidRPr="00752998">
        <w:rPr>
          <w:rFonts w:hint="cs"/>
          <w:rtl/>
        </w:rPr>
        <w:t>،</w:t>
      </w:r>
      <w:r w:rsidRPr="00752998">
        <w:rPr>
          <w:rFonts w:hint="cs"/>
          <w:rtl/>
        </w:rPr>
        <w:t xml:space="preserve"> وأنّ ذلك كله تفسير وتوضيح للحيعلة الثالثة </w:t>
      </w:r>
      <w:r w:rsidRPr="009834C4">
        <w:rPr>
          <w:rStyle w:val="libFootnotenumChar"/>
          <w:rFonts w:hint="cs"/>
          <w:rtl/>
        </w:rPr>
        <w:t>(973)</w:t>
      </w:r>
      <w:r w:rsidRPr="00752998">
        <w:rPr>
          <w:rFonts w:hint="cs"/>
          <w:rtl/>
        </w:rPr>
        <w:t xml:space="preserve"> التي حذفها عمر وسار على نهجه الحذفيّ أتباعُهُ</w:t>
      </w:r>
      <w:r w:rsidR="0066179E" w:rsidRPr="00752998">
        <w:rPr>
          <w:rFonts w:hint="cs"/>
          <w:rtl/>
        </w:rPr>
        <w:t>.</w:t>
      </w:r>
      <w:r w:rsidRPr="00752998">
        <w:rPr>
          <w:rFonts w:hint="cs"/>
          <w:rtl/>
        </w:rPr>
        <w:t xml:space="preserve"> ولذلك عظم على الرافضة</w:t>
      </w:r>
      <w:r w:rsidR="0066179E" w:rsidRPr="00752998">
        <w:rPr>
          <w:rFonts w:hint="cs"/>
          <w:rtl/>
        </w:rPr>
        <w:t>!</w:t>
      </w:r>
      <w:r w:rsidRPr="00752998">
        <w:rPr>
          <w:rFonts w:hint="cs"/>
          <w:rtl/>
        </w:rPr>
        <w:t>! وأهل التشيع حذف الحيعلة الثالثة من الأذان في سنة 369 هـ من قبل نور الدين عم صلاح الدين الأيوبي</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(972) سنفصل هذا الأمر بإذن اللَّه تعالى في الباب الثالث من هذه الدراسة</w:t>
      </w:r>
      <w:r w:rsidR="00752998">
        <w:rPr>
          <w:rFonts w:hint="cs"/>
          <w:rtl/>
        </w:rPr>
        <w:t>:</w:t>
      </w:r>
      <w:r w:rsidRPr="009834C4">
        <w:rPr>
          <w:rFonts w:hint="cs"/>
          <w:rtl/>
        </w:rPr>
        <w:t xml:space="preserve"> </w:t>
      </w:r>
      <w:r w:rsidRPr="009834C4">
        <w:rPr>
          <w:rStyle w:val="libFootnoteBoldChar"/>
          <w:rFonts w:hint="cs"/>
          <w:rtl/>
        </w:rPr>
        <w:t>(أشهد أن عليّاً ولي اللَّه بين الشرعية والابتداع)</w:t>
      </w:r>
      <w:r w:rsidR="0066179E">
        <w:rPr>
          <w:rFonts w:hint="cs"/>
          <w:rtl/>
        </w:rPr>
        <w:t>.</w:t>
      </w:r>
    </w:p>
    <w:p w:rsidR="009834C4" w:rsidRPr="009834C4" w:rsidRDefault="009834C4" w:rsidP="009834C4">
      <w:pPr>
        <w:pStyle w:val="libFootnote0"/>
        <w:rPr>
          <w:rtl/>
        </w:rPr>
      </w:pPr>
      <w:r w:rsidRPr="009834C4">
        <w:rPr>
          <w:rFonts w:hint="cs"/>
          <w:rtl/>
        </w:rPr>
        <w:t>(973) وقد تكون الشهادة الثالثة هي تفسير للشهادة الثانية كذلك وهذا ما سنوضحه لاحقاً في الباب الثالث</w:t>
      </w:r>
      <w:r w:rsidR="00752998">
        <w:rPr>
          <w:rFonts w:hint="cs"/>
          <w:rtl/>
        </w:rPr>
        <w:t>:</w:t>
      </w:r>
      <w:r w:rsidRPr="009834C4">
        <w:rPr>
          <w:rStyle w:val="libFootnoteBoldChar"/>
          <w:rFonts w:hint="cs"/>
          <w:rtl/>
        </w:rPr>
        <w:t xml:space="preserve"> (أشهد أن عليّاً ولي اللَّه بين الشرعية والابتداع)</w:t>
      </w:r>
      <w:r w:rsidR="0066179E">
        <w:rPr>
          <w:rFonts w:hint="cs"/>
          <w:rtl/>
        </w:rPr>
        <w:t>.</w:t>
      </w:r>
    </w:p>
    <w:p w:rsidR="0066179E" w:rsidRDefault="009834C4" w:rsidP="009834C4">
      <w:pPr>
        <w:pStyle w:val="libNormal"/>
      </w:pPr>
      <w:r>
        <w:rPr>
          <w:rtl/>
        </w:rPr>
        <w:br w:type="page"/>
      </w:r>
    </w:p>
    <w:p w:rsidR="009834C4" w:rsidRPr="00386BD7" w:rsidRDefault="009834C4" w:rsidP="00752998">
      <w:pPr>
        <w:pStyle w:val="libNormal"/>
        <w:rPr>
          <w:rtl/>
        </w:rPr>
      </w:pPr>
      <w:r w:rsidRPr="00386BD7">
        <w:rPr>
          <w:rFonts w:hint="cs"/>
          <w:rtl/>
        </w:rPr>
        <w:lastRenderedPageBreak/>
        <w:t xml:space="preserve">وبهذا فقد تبيّن لنا من كلّ ما سبق أنّ لـ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أصلاً شرعيّاً ثابتاً</w:t>
      </w:r>
      <w:r w:rsidR="0066179E">
        <w:rPr>
          <w:rFonts w:hint="cs"/>
          <w:rtl/>
        </w:rPr>
        <w:t>،</w:t>
      </w:r>
      <w:r w:rsidRPr="00386BD7">
        <w:rPr>
          <w:rFonts w:hint="cs"/>
          <w:rtl/>
        </w:rPr>
        <w:t xml:space="preserve"> لكنَّ الظروف السياسيّة العصيبة ونهي عمر بن الخطّاب</w:t>
      </w:r>
      <w:r w:rsidR="0066179E">
        <w:rPr>
          <w:rFonts w:hint="cs"/>
          <w:rtl/>
        </w:rPr>
        <w:t>،</w:t>
      </w:r>
      <w:r w:rsidRPr="00386BD7">
        <w:rPr>
          <w:rFonts w:hint="cs"/>
          <w:rtl/>
        </w:rPr>
        <w:t xml:space="preserve"> لعبا دوراً كبيراً في طرح شرعيّتها جانباً</w:t>
      </w:r>
      <w:r>
        <w:rPr>
          <w:rFonts w:hint="cs"/>
          <w:rtl/>
        </w:rPr>
        <w:t xml:space="preserve"> - </w:t>
      </w:r>
      <w:r w:rsidRPr="00386BD7">
        <w:rPr>
          <w:rFonts w:hint="cs"/>
          <w:rtl/>
        </w:rPr>
        <w:t>وقد مرّت عليك بعض الروايات التي صُرّح فيها بحذف الحيعلة الثالثة للتقية من الرواة الذين كانوا يخافون على أرواحهم عند اشتداد سطوة الظالمين</w:t>
      </w:r>
      <w:r>
        <w:rPr>
          <w:rFonts w:hint="cs"/>
          <w:rtl/>
        </w:rPr>
        <w:t xml:space="preserve"> - </w:t>
      </w:r>
      <w:r w:rsidRPr="00386BD7">
        <w:rPr>
          <w:rFonts w:hint="cs"/>
          <w:rtl/>
        </w:rPr>
        <w:t>ومع كلّ ذلك العسف ترى الصمود الشيعي في جانب آخر</w:t>
      </w:r>
      <w:r w:rsidR="0066179E">
        <w:rPr>
          <w:rFonts w:hint="cs"/>
          <w:rtl/>
        </w:rPr>
        <w:t>،</w:t>
      </w:r>
      <w:r w:rsidRPr="00386BD7">
        <w:rPr>
          <w:rFonts w:hint="cs"/>
          <w:rtl/>
        </w:rPr>
        <w:t xml:space="preserve"> لذلك راح أتباع الحَذْفِ بعد أن لمسوا شدّة المتمسّكين بها يدّعون بأنّها منسوخة</w:t>
      </w:r>
      <w:r w:rsidR="0066179E">
        <w:rPr>
          <w:rFonts w:hint="cs"/>
          <w:rtl/>
        </w:rPr>
        <w:t>،</w:t>
      </w:r>
      <w:r w:rsidRPr="00386BD7">
        <w:rPr>
          <w:rFonts w:hint="cs"/>
          <w:rtl/>
        </w:rPr>
        <w:t xml:space="preserve"> وعلى الرغم من شراسة الحملة الموجّهة ضدّ هذا الأصل الشرعيّ وعنف وقسوة رموزها</w:t>
      </w:r>
      <w:r w:rsidR="0066179E">
        <w:rPr>
          <w:rFonts w:hint="cs"/>
          <w:rtl/>
        </w:rPr>
        <w:t>،</w:t>
      </w:r>
      <w:r w:rsidRPr="00386BD7">
        <w:rPr>
          <w:rFonts w:hint="cs"/>
          <w:rtl/>
        </w:rPr>
        <w:t xml:space="preserve"> إلّا بأنّ المنصفين لم يتمكّنوا من التجّرؤ والقول بأنَّ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بدعة</w:t>
      </w:r>
      <w:r w:rsidR="0066179E">
        <w:rPr>
          <w:rFonts w:hint="cs"/>
          <w:rtl/>
        </w:rPr>
        <w:t>،</w:t>
      </w:r>
      <w:r w:rsidRPr="00386BD7">
        <w:rPr>
          <w:rFonts w:hint="cs"/>
          <w:rtl/>
        </w:rPr>
        <w:t xml:space="preserve"> وأكثر ما توصّلوا إليه أن يقولوا عنها</w:t>
      </w:r>
      <w:r w:rsidR="00752998">
        <w:rPr>
          <w:rFonts w:hint="cs"/>
          <w:rtl/>
        </w:rPr>
        <w:t>:</w:t>
      </w:r>
      <w:r w:rsidRPr="00386BD7">
        <w:rPr>
          <w:rFonts w:hint="cs"/>
          <w:rtl/>
        </w:rPr>
        <w:t xml:space="preserve"> إنّ ذلك الأمر لم يثبت</w:t>
      </w:r>
      <w:r w:rsidR="0066179E">
        <w:rPr>
          <w:rFonts w:hint="cs"/>
          <w:rtl/>
        </w:rPr>
        <w:t>،</w:t>
      </w:r>
      <w:r w:rsidRPr="00386BD7">
        <w:rPr>
          <w:rFonts w:hint="cs"/>
          <w:rtl/>
        </w:rPr>
        <w:t xml:space="preserve"> و</w:t>
      </w:r>
      <w:r w:rsidR="00752998">
        <w:rPr>
          <w:rFonts w:hint="cs"/>
          <w:rtl/>
        </w:rPr>
        <w:t>:</w:t>
      </w:r>
      <w:r w:rsidRPr="00386BD7">
        <w:rPr>
          <w:rFonts w:hint="cs"/>
          <w:rtl/>
        </w:rPr>
        <w:t xml:space="preserve"> ما لم يثبت فمن الأولى تركه وعدم الإتيان به</w:t>
      </w:r>
      <w:r w:rsidR="0066179E">
        <w:rPr>
          <w:rFonts w:hint="cs"/>
          <w:rtl/>
        </w:rPr>
        <w:t>!</w:t>
      </w:r>
    </w:p>
    <w:p w:rsidR="0066179E" w:rsidRDefault="009834C4" w:rsidP="00752998">
      <w:pPr>
        <w:pStyle w:val="libNormal"/>
        <w:rPr>
          <w:rtl/>
        </w:rPr>
      </w:pPr>
      <w:r w:rsidRPr="00386BD7">
        <w:rPr>
          <w:rFonts w:hint="cs"/>
          <w:rtl/>
        </w:rPr>
        <w:t>ولكن</w:t>
      </w:r>
      <w:r w:rsidR="0066179E">
        <w:rPr>
          <w:rFonts w:hint="cs"/>
          <w:rtl/>
        </w:rPr>
        <w:t>،</w:t>
      </w:r>
      <w:r w:rsidRPr="00386BD7">
        <w:rPr>
          <w:rFonts w:hint="cs"/>
          <w:rtl/>
        </w:rPr>
        <w:t xml:space="preserve"> هل مال جميع المسلمين إلى ذلك</w:t>
      </w:r>
      <w:r w:rsidR="0066179E">
        <w:rPr>
          <w:rFonts w:hint="cs"/>
          <w:rtl/>
        </w:rPr>
        <w:t>؟</w:t>
      </w:r>
    </w:p>
    <w:p w:rsidR="0066179E" w:rsidRDefault="009834C4" w:rsidP="00752998">
      <w:pPr>
        <w:pStyle w:val="libNormal"/>
        <w:rPr>
          <w:rtl/>
        </w:rPr>
      </w:pPr>
      <w:r w:rsidRPr="00386BD7">
        <w:rPr>
          <w:rFonts w:hint="cs"/>
          <w:rtl/>
        </w:rPr>
        <w:t>أبداً</w:t>
      </w:r>
      <w:r w:rsidR="0066179E">
        <w:rPr>
          <w:rFonts w:hint="cs"/>
          <w:rtl/>
        </w:rPr>
        <w:t>،</w:t>
      </w:r>
      <w:r w:rsidRPr="00386BD7">
        <w:rPr>
          <w:rFonts w:hint="cs"/>
          <w:rtl/>
        </w:rPr>
        <w:t xml:space="preserve"> فكثير من الصحابة وكل أهل البيت وعدّة من التابعين أصرّوا إصراراً شديداً على التمسّك بالإتيان بـ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في أذانهم والتأكيد الحازم الجازم على شرعيّة الإتيان بها</w:t>
      </w:r>
      <w:r w:rsidR="0066179E">
        <w:rPr>
          <w:rFonts w:hint="cs"/>
          <w:rtl/>
        </w:rPr>
        <w:t>،</w:t>
      </w:r>
      <w:r w:rsidRPr="00386BD7">
        <w:rPr>
          <w:rFonts w:hint="cs"/>
          <w:rtl/>
        </w:rPr>
        <w:t xml:space="preserve"> وأن ليس من عامل شرعيّ قطعيّ دعا إلى طرحها و إسقاطها</w:t>
      </w:r>
      <w:r w:rsidR="0066179E">
        <w:rPr>
          <w:rFonts w:hint="cs"/>
          <w:rtl/>
        </w:rPr>
        <w:t>.</w:t>
      </w:r>
      <w:r w:rsidRPr="00386BD7">
        <w:rPr>
          <w:rFonts w:hint="cs"/>
          <w:rtl/>
        </w:rPr>
        <w:t>. وقد مرّت في مطاوي البحوث شواهد كثيرة تؤيِّد صحّة ذلك بموضوعية</w:t>
      </w:r>
      <w:r w:rsidR="0066179E">
        <w:rPr>
          <w:rFonts w:hint="cs"/>
          <w:rtl/>
        </w:rPr>
        <w:t>،</w:t>
      </w:r>
      <w:r w:rsidRPr="00386BD7">
        <w:rPr>
          <w:rFonts w:hint="cs"/>
          <w:rtl/>
        </w:rPr>
        <w:t xml:space="preserve"> وقد كان هذا الفصل هو الموضّح لكيفية </w:t>
      </w:r>
      <w:r w:rsidR="0066179E">
        <w:rPr>
          <w:rFonts w:hint="cs"/>
          <w:rtl/>
        </w:rPr>
        <w:t>(</w:t>
      </w:r>
      <w:r w:rsidRPr="00386BD7">
        <w:rPr>
          <w:rFonts w:hint="cs"/>
          <w:rtl/>
        </w:rPr>
        <w:t>تحوّل هذا الأصل الشرعيّ</w:t>
      </w:r>
      <w:r w:rsidR="0066179E">
        <w:rPr>
          <w:rFonts w:hint="cs"/>
          <w:rtl/>
        </w:rPr>
        <w:t>)</w:t>
      </w:r>
      <w:r w:rsidRPr="00386BD7">
        <w:rPr>
          <w:rFonts w:hint="cs"/>
          <w:rtl/>
        </w:rPr>
        <w:t xml:space="preserve"> إلى شعار يميّز الشيعة عن غيرهم</w:t>
      </w:r>
      <w:r w:rsidR="0066179E">
        <w:rPr>
          <w:rFonts w:hint="cs"/>
          <w:rtl/>
        </w:rPr>
        <w:t>،</w:t>
      </w:r>
      <w:r w:rsidRPr="00386BD7">
        <w:rPr>
          <w:rFonts w:hint="cs"/>
          <w:rtl/>
        </w:rPr>
        <w:t xml:space="preserve"> وقد اتّضحت بين ثناياه الدوافع التي دعت أهل السنّة لأن يتّخذوا من </w:t>
      </w:r>
      <w:r w:rsidR="0066179E">
        <w:rPr>
          <w:rFonts w:hint="cs"/>
          <w:rtl/>
        </w:rPr>
        <w:t>(</w:t>
      </w:r>
      <w:r w:rsidRPr="00386BD7">
        <w:rPr>
          <w:rFonts w:hint="cs"/>
          <w:rtl/>
        </w:rPr>
        <w:t>الصلاة خير من النوم</w:t>
      </w:r>
      <w:r w:rsidR="0066179E">
        <w:rPr>
          <w:rFonts w:hint="cs"/>
          <w:rtl/>
        </w:rPr>
        <w:t>)</w:t>
      </w:r>
      <w:r w:rsidRPr="00386BD7">
        <w:rPr>
          <w:rFonts w:hint="cs"/>
          <w:rtl/>
        </w:rPr>
        <w:t xml:space="preserve"> شعاراً لهم</w:t>
      </w:r>
      <w:r w:rsidR="0066179E">
        <w:rPr>
          <w:rFonts w:hint="cs"/>
          <w:rtl/>
        </w:rPr>
        <w:t>،</w:t>
      </w:r>
      <w:r w:rsidRPr="00386BD7">
        <w:rPr>
          <w:rFonts w:hint="cs"/>
          <w:rtl/>
        </w:rPr>
        <w:t xml:space="preserve"> حيث كانت لهذه الجملة أبعادٌ متصلة باجتهاد الخليفة عمر! لا سنة رسول اللَّه</w:t>
      </w:r>
      <w:r w:rsidR="0066179E">
        <w:rPr>
          <w:rFonts w:hint="cs"/>
          <w:rtl/>
        </w:rPr>
        <w:t>.</w:t>
      </w:r>
    </w:p>
    <w:p w:rsidR="009834C4" w:rsidRPr="00386BD7" w:rsidRDefault="009834C4" w:rsidP="00752998">
      <w:pPr>
        <w:pStyle w:val="libNormal"/>
        <w:rPr>
          <w:rtl/>
        </w:rPr>
      </w:pPr>
      <w:r w:rsidRPr="00386BD7">
        <w:rPr>
          <w:rFonts w:hint="cs"/>
          <w:rtl/>
        </w:rPr>
        <w:t>لقد تجسدت شعاريّة هذا الموضوع بوضوح في العصور المتأخِّرة</w:t>
      </w:r>
      <w:r w:rsidR="0066179E">
        <w:rPr>
          <w:rFonts w:hint="cs"/>
          <w:rtl/>
        </w:rPr>
        <w:t>،</w:t>
      </w:r>
      <w:r w:rsidRPr="00386BD7">
        <w:rPr>
          <w:rFonts w:hint="cs"/>
          <w:rtl/>
        </w:rPr>
        <w:t xml:space="preserve"> ويمكن القول</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بأنّها تجلّت واضحة في العصر العبّاسيّ الأوّل</w:t>
      </w:r>
      <w:r w:rsidRPr="009834C4">
        <w:rPr>
          <w:rStyle w:val="libFootnotenumChar"/>
          <w:rFonts w:hint="cs"/>
          <w:rtl/>
        </w:rPr>
        <w:t xml:space="preserve"> (974)</w:t>
      </w:r>
      <w:r w:rsidR="0066179E" w:rsidRPr="008922A0">
        <w:rPr>
          <w:rFonts w:hint="cs"/>
          <w:rtl/>
        </w:rPr>
        <w:t>،</w:t>
      </w:r>
      <w:r w:rsidRPr="00752998">
        <w:rPr>
          <w:rFonts w:hint="cs"/>
          <w:rtl/>
        </w:rPr>
        <w:t xml:space="preserve"> وعلى الخصوص في زمن أبي جعفر المنصور الدوانيقيّ</w:t>
      </w:r>
      <w:r w:rsidR="0066179E" w:rsidRPr="00752998">
        <w:rPr>
          <w:rFonts w:hint="cs"/>
          <w:rtl/>
        </w:rPr>
        <w:t>،</w:t>
      </w:r>
      <w:r w:rsidRPr="00752998">
        <w:rPr>
          <w:rFonts w:hint="cs"/>
          <w:rtl/>
        </w:rPr>
        <w:t xml:space="preserve"> كما وتجسّدت معالم شعاريّة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بوضوح أيضاً بعد وفاة المنصور بعد أن صار جلياً وجود تيّارين متباينين</w:t>
      </w:r>
      <w:r w:rsidR="00752998">
        <w:rPr>
          <w:rFonts w:hint="cs"/>
          <w:rtl/>
        </w:rPr>
        <w:t>:</w:t>
      </w:r>
      <w:r w:rsidRPr="00752998">
        <w:rPr>
          <w:rFonts w:hint="cs"/>
          <w:rtl/>
        </w:rPr>
        <w:t xml:space="preserve"> أحدهما يصرّ بإلحاح جادّ على الإتيان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في حين يحاول الآخر منع ذلك بشتى الطرق ولا يرضى بالإتيان بها</w:t>
      </w:r>
      <w:r w:rsidR="0066179E" w:rsidRPr="00752998">
        <w:rPr>
          <w:rFonts w:hint="cs"/>
          <w:rtl/>
        </w:rPr>
        <w:t>.</w:t>
      </w:r>
    </w:p>
    <w:p w:rsidR="0066179E" w:rsidRDefault="009834C4" w:rsidP="00752998">
      <w:pPr>
        <w:pStyle w:val="libNormal"/>
        <w:rPr>
          <w:rtl/>
        </w:rPr>
      </w:pPr>
      <w:r w:rsidRPr="00386BD7">
        <w:rPr>
          <w:rFonts w:hint="cs"/>
          <w:rtl/>
        </w:rPr>
        <w:t xml:space="preserve">وانطلاقاً من هذا الأساس المتشنّج كانت جميع الحركات الشيعيّة ودُولها في حال استلامها لزمام أُمور السياسة لا تتردّد في إعلاء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من على المآذن في الأذان إعلاناً عن هويّتهم الحقيقيّة</w:t>
      </w:r>
      <w:r w:rsidR="0066179E">
        <w:rPr>
          <w:rFonts w:hint="cs"/>
          <w:rtl/>
        </w:rPr>
        <w:t>،</w:t>
      </w:r>
      <w:r w:rsidRPr="00386BD7">
        <w:rPr>
          <w:rFonts w:hint="cs"/>
          <w:rtl/>
        </w:rPr>
        <w:t xml:space="preserve"> بل كان المدّ الجماهيري الشيعي في أحايين قوته يراهن على شرعيتها</w:t>
      </w:r>
      <w:r w:rsidR="0066179E">
        <w:rPr>
          <w:rFonts w:hint="cs"/>
          <w:rtl/>
        </w:rPr>
        <w:t>،</w:t>
      </w:r>
      <w:r w:rsidRPr="00386BD7">
        <w:rPr>
          <w:rFonts w:hint="cs"/>
          <w:rtl/>
        </w:rPr>
        <w:t xml:space="preserve"> ولا يتنازل عن الهوية المحمدية العلوية</w:t>
      </w:r>
      <w:r w:rsidR="0066179E">
        <w:rPr>
          <w:rFonts w:hint="cs"/>
          <w:rtl/>
        </w:rPr>
        <w:t>.</w:t>
      </w:r>
    </w:p>
    <w:p w:rsidR="0066179E" w:rsidRDefault="009834C4" w:rsidP="00752998">
      <w:pPr>
        <w:pStyle w:val="libNormal"/>
        <w:rPr>
          <w:rtl/>
        </w:rPr>
      </w:pPr>
      <w:r w:rsidRPr="00386BD7">
        <w:rPr>
          <w:rFonts w:hint="cs"/>
          <w:rtl/>
        </w:rPr>
        <w:t>نعم</w:t>
      </w:r>
      <w:r w:rsidR="0066179E">
        <w:rPr>
          <w:rFonts w:hint="cs"/>
          <w:rtl/>
        </w:rPr>
        <w:t>،</w:t>
      </w:r>
      <w:r w:rsidRPr="00386BD7">
        <w:rPr>
          <w:rFonts w:hint="cs"/>
          <w:rtl/>
        </w:rPr>
        <w:t xml:space="preserve"> يمكن القول بذلك على أساس اتّخاذ الشيعة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شعاراً لهم</w:t>
      </w:r>
      <w:r w:rsidR="0066179E">
        <w:rPr>
          <w:rFonts w:hint="cs"/>
          <w:rtl/>
        </w:rPr>
        <w:t>،</w:t>
      </w:r>
      <w:r w:rsidRPr="00386BD7">
        <w:rPr>
          <w:rFonts w:hint="cs"/>
          <w:rtl/>
        </w:rPr>
        <w:t xml:space="preserve"> و إن كانت هذه الحيعلة الثالثة جزءاً من الأذان النبوي</w:t>
      </w:r>
      <w:r w:rsidR="0066179E">
        <w:rPr>
          <w:rFonts w:hint="cs"/>
          <w:rtl/>
        </w:rPr>
        <w:t>،</w:t>
      </w:r>
      <w:r w:rsidRPr="00386BD7">
        <w:rPr>
          <w:rFonts w:hint="cs"/>
          <w:rtl/>
        </w:rPr>
        <w:t xml:space="preserve"> فشرعيتها أقدم من تاريخ شعاريتها بكثير</w:t>
      </w:r>
      <w:r w:rsidR="0066179E">
        <w:rPr>
          <w:rFonts w:hint="cs"/>
          <w:rtl/>
        </w:rPr>
        <w:t>،</w:t>
      </w:r>
      <w:r w:rsidRPr="00386BD7">
        <w:rPr>
          <w:rFonts w:hint="cs"/>
          <w:rtl/>
        </w:rPr>
        <w:t xml:space="preserve"> حيث هي مسألة شرعيّة ثابتة منذ عهد رسول اللَّه (صلّى الله عليه وآله)</w:t>
      </w:r>
      <w:r w:rsidR="0066179E">
        <w:rPr>
          <w:rFonts w:hint="cs"/>
          <w:rtl/>
        </w:rPr>
        <w:t>،</w:t>
      </w:r>
      <w:r w:rsidRPr="00386BD7">
        <w:rPr>
          <w:rFonts w:hint="cs"/>
          <w:rtl/>
        </w:rPr>
        <w:t xml:space="preserve"> وقد بيّنّا ذلك بما فيه الكفاية</w:t>
      </w:r>
      <w:r w:rsidR="0066179E">
        <w:rPr>
          <w:rFonts w:hint="cs"/>
          <w:rtl/>
        </w:rPr>
        <w:t>.</w:t>
      </w:r>
    </w:p>
    <w:p w:rsidR="009834C4" w:rsidRPr="00386BD7" w:rsidRDefault="009834C4" w:rsidP="00752998">
      <w:pPr>
        <w:pStyle w:val="libNormal"/>
        <w:rPr>
          <w:rtl/>
        </w:rPr>
      </w:pPr>
      <w:r w:rsidRPr="00386BD7">
        <w:rPr>
          <w:rFonts w:hint="cs"/>
          <w:rtl/>
        </w:rPr>
        <w:t>وأمّا فيما يخصّ ذِكر أذان الإمام زين العابدين (عليه السلام) الثابت للجميع وليس ثمّة منكر له</w:t>
      </w:r>
      <w:r w:rsidR="0066179E">
        <w:rPr>
          <w:rFonts w:hint="cs"/>
          <w:rtl/>
        </w:rPr>
        <w:t>،</w:t>
      </w:r>
      <w:r w:rsidRPr="00386BD7">
        <w:rPr>
          <w:rFonts w:hint="cs"/>
          <w:rtl/>
        </w:rPr>
        <w:t xml:space="preserve"> فله ميزة خاصّة</w:t>
      </w:r>
      <w:r w:rsidR="0066179E">
        <w:rPr>
          <w:rFonts w:hint="cs"/>
          <w:rtl/>
        </w:rPr>
        <w:t>،</w:t>
      </w:r>
      <w:r w:rsidRPr="00386BD7">
        <w:rPr>
          <w:rFonts w:hint="cs"/>
          <w:rtl/>
        </w:rPr>
        <w:t xml:space="preserve"> وذلك لمكانته بين المسلمين عموماً</w:t>
      </w:r>
      <w:r w:rsidR="0066179E">
        <w:rPr>
          <w:rFonts w:hint="cs"/>
          <w:rtl/>
        </w:rPr>
        <w:t>،</w:t>
      </w:r>
      <w:r w:rsidRPr="00386BD7">
        <w:rPr>
          <w:rFonts w:hint="cs"/>
          <w:rtl/>
        </w:rPr>
        <w:t xml:space="preserve"> فالإماميّة والزيديّة</w:t>
      </w:r>
      <w:r w:rsidR="0066179E">
        <w:rPr>
          <w:rFonts w:hint="cs"/>
          <w:rtl/>
        </w:rPr>
        <w:t>،</w:t>
      </w:r>
      <w:r w:rsidRPr="00386BD7">
        <w:rPr>
          <w:rFonts w:hint="cs"/>
          <w:rtl/>
        </w:rPr>
        <w:t xml:space="preserve"> بل مختلف فرق الشيعة</w:t>
      </w:r>
      <w:r>
        <w:rPr>
          <w:rFonts w:hint="cs"/>
          <w:rtl/>
        </w:rPr>
        <w:t xml:space="preserve"> - </w:t>
      </w:r>
      <w:r w:rsidRPr="00386BD7">
        <w:rPr>
          <w:rFonts w:hint="cs"/>
          <w:rtl/>
        </w:rPr>
        <w:t>باستثناء الكيسانية المنقرضة</w:t>
      </w:r>
      <w:r>
        <w:rPr>
          <w:rFonts w:hint="cs"/>
          <w:rtl/>
        </w:rPr>
        <w:t xml:space="preserve"> - </w:t>
      </w:r>
      <w:r w:rsidRPr="00386BD7">
        <w:rPr>
          <w:rFonts w:hint="cs"/>
          <w:rtl/>
        </w:rPr>
        <w:t>تذعن له وتستسلم لأوامره ونواهيه الشرعيّة</w:t>
      </w:r>
      <w:r w:rsidR="0066179E">
        <w:rPr>
          <w:rFonts w:hint="cs"/>
          <w:rtl/>
        </w:rPr>
        <w:t>،</w:t>
      </w:r>
      <w:r w:rsidRPr="00386BD7">
        <w:rPr>
          <w:rFonts w:hint="cs"/>
          <w:rtl/>
        </w:rPr>
        <w:t xml:space="preserve"> ويقرّون له (عليه السلام) بأنّه إمام للمسلمين وحجّة للَّه على خلقه</w:t>
      </w:r>
      <w:r w:rsidR="0066179E">
        <w:rPr>
          <w:rFonts w:hint="cs"/>
          <w:rtl/>
        </w:rPr>
        <w:t>،</w:t>
      </w:r>
      <w:r w:rsidRPr="00386BD7">
        <w:rPr>
          <w:rFonts w:hint="cs"/>
          <w:rtl/>
        </w:rPr>
        <w:t xml:space="preserve"> وبالنسبة لباقي الفرق فهم يتعاملون معه كأحد علماء المدينة على أقل ما يقال</w:t>
      </w:r>
      <w:r w:rsidR="0066179E">
        <w:rPr>
          <w:rFonts w:hint="cs"/>
          <w:rtl/>
        </w:rPr>
        <w:t>.</w:t>
      </w:r>
      <w:r w:rsidRPr="00386BD7">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(974) هي الفترة السياسيّة لخلافة بني العبّاس</w:t>
      </w:r>
      <w:r w:rsidR="0066179E">
        <w:rPr>
          <w:rFonts w:hint="cs"/>
          <w:rtl/>
        </w:rPr>
        <w:t>؛</w:t>
      </w:r>
      <w:r w:rsidRPr="00386BD7">
        <w:rPr>
          <w:rFonts w:hint="cs"/>
          <w:rtl/>
        </w:rPr>
        <w:t xml:space="preserve"> من خلافة أبي العبّاس السفّاح إلى خلافة الواثق باللَّه</w:t>
      </w:r>
      <w:r w:rsidR="0066179E">
        <w:rPr>
          <w:rFonts w:hint="cs"/>
          <w:rtl/>
        </w:rPr>
        <w:t>،</w:t>
      </w:r>
      <w:r w:rsidRPr="00386BD7">
        <w:rPr>
          <w:rFonts w:hint="cs"/>
          <w:rtl/>
        </w:rPr>
        <w:t xml:space="preserve"> أي خلافة</w:t>
      </w:r>
      <w:r w:rsidR="00752998">
        <w:rPr>
          <w:rFonts w:hint="cs"/>
          <w:rtl/>
        </w:rPr>
        <w:t>:</w:t>
      </w:r>
      <w:r w:rsidRPr="00386BD7">
        <w:rPr>
          <w:rFonts w:hint="cs"/>
          <w:rtl/>
        </w:rPr>
        <w:t xml:space="preserve"> أبي العبّاس السفّاح</w:t>
      </w:r>
      <w:r w:rsidR="0066179E">
        <w:rPr>
          <w:rFonts w:hint="cs"/>
          <w:rtl/>
        </w:rPr>
        <w:t>،</w:t>
      </w:r>
      <w:r w:rsidRPr="00386BD7">
        <w:rPr>
          <w:rFonts w:hint="cs"/>
          <w:rtl/>
        </w:rPr>
        <w:t xml:space="preserve"> والمنصور الدوانيقيّ</w:t>
      </w:r>
      <w:r w:rsidR="0066179E">
        <w:rPr>
          <w:rFonts w:hint="cs"/>
          <w:rtl/>
        </w:rPr>
        <w:t>،</w:t>
      </w:r>
      <w:r w:rsidRPr="00386BD7">
        <w:rPr>
          <w:rFonts w:hint="cs"/>
          <w:rtl/>
        </w:rPr>
        <w:t xml:space="preserve"> والمهدي العبّاسيّ</w:t>
      </w:r>
      <w:r w:rsidR="0066179E">
        <w:rPr>
          <w:rFonts w:hint="cs"/>
          <w:rtl/>
        </w:rPr>
        <w:t>،</w:t>
      </w:r>
      <w:r w:rsidRPr="00386BD7">
        <w:rPr>
          <w:rFonts w:hint="cs"/>
          <w:rtl/>
        </w:rPr>
        <w:t xml:space="preserve"> والهادي العباسيّ</w:t>
      </w:r>
      <w:r w:rsidR="0066179E">
        <w:rPr>
          <w:rFonts w:hint="cs"/>
          <w:rtl/>
        </w:rPr>
        <w:t>،</w:t>
      </w:r>
      <w:r w:rsidRPr="00386BD7">
        <w:rPr>
          <w:rFonts w:hint="cs"/>
          <w:rtl/>
        </w:rPr>
        <w:t xml:space="preserve"> وهارون الرشيد</w:t>
      </w:r>
      <w:r w:rsidR="0066179E">
        <w:rPr>
          <w:rFonts w:hint="cs"/>
          <w:rtl/>
        </w:rPr>
        <w:t>،</w:t>
      </w:r>
      <w:r w:rsidRPr="00386BD7">
        <w:rPr>
          <w:rFonts w:hint="cs"/>
          <w:rtl/>
        </w:rPr>
        <w:t xml:space="preserve"> والأمين</w:t>
      </w:r>
      <w:r w:rsidR="0066179E">
        <w:rPr>
          <w:rFonts w:hint="cs"/>
          <w:rtl/>
        </w:rPr>
        <w:t>،</w:t>
      </w:r>
      <w:r w:rsidRPr="00386BD7">
        <w:rPr>
          <w:rFonts w:hint="cs"/>
          <w:rtl/>
        </w:rPr>
        <w:t xml:space="preserve"> والمأمون</w:t>
      </w:r>
      <w:r w:rsidR="0066179E">
        <w:rPr>
          <w:rFonts w:hint="cs"/>
          <w:rtl/>
        </w:rPr>
        <w:t>،</w:t>
      </w:r>
      <w:r w:rsidRPr="00386BD7">
        <w:rPr>
          <w:rFonts w:hint="cs"/>
          <w:rtl/>
        </w:rPr>
        <w:t xml:space="preserve"> والمعتصم</w:t>
      </w:r>
      <w:r w:rsidR="0066179E">
        <w:rPr>
          <w:rFonts w:hint="cs"/>
          <w:rtl/>
        </w:rPr>
        <w:t>،</w:t>
      </w:r>
      <w:r w:rsidRPr="00386BD7">
        <w:rPr>
          <w:rFonts w:hint="cs"/>
          <w:rtl/>
        </w:rPr>
        <w:t xml:space="preserve"> وآخرهم الواثق باللَّه</w:t>
      </w:r>
      <w:r w:rsidR="0066179E">
        <w:rPr>
          <w:rFonts w:hint="cs"/>
          <w:rtl/>
        </w:rPr>
        <w:t>،</w:t>
      </w:r>
      <w:r w:rsidRPr="00386BD7">
        <w:rPr>
          <w:rFonts w:hint="cs"/>
          <w:rtl/>
        </w:rPr>
        <w:t xml:space="preserve"> ومن بعد وفاته إلى الغزو المغوليّ لبغداد</w:t>
      </w:r>
      <w:r w:rsidR="0066179E">
        <w:rPr>
          <w:rFonts w:hint="cs"/>
          <w:rtl/>
        </w:rPr>
        <w:t>،</w:t>
      </w:r>
      <w:r w:rsidRPr="00386BD7">
        <w:rPr>
          <w:rFonts w:hint="cs"/>
          <w:rtl/>
        </w:rPr>
        <w:t xml:space="preserve"> اصطلح عليه بين المؤرّخين بالعصر العبّاسيّ الثاني</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فإتيان الإمام زين العابدين عليه السلام بـ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يمثِّل - بلا ريب - شرعيّتها وامتداد جذورها إلى عصر الرسالة الأوّل</w:t>
      </w:r>
      <w:r w:rsidR="0066179E" w:rsidRPr="00752998">
        <w:rPr>
          <w:rFonts w:hint="cs"/>
          <w:rtl/>
        </w:rPr>
        <w:t>،</w:t>
      </w:r>
      <w:r w:rsidRPr="00752998">
        <w:rPr>
          <w:rFonts w:hint="cs"/>
          <w:rtl/>
        </w:rPr>
        <w:t xml:space="preserve"> وخصوصاً بعد وقوفنا على قوله عليه السلام</w:t>
      </w:r>
      <w:r w:rsidR="00752998">
        <w:rPr>
          <w:rFonts w:hint="cs"/>
          <w:rtl/>
        </w:rPr>
        <w:t>:</w:t>
      </w:r>
      <w:r w:rsidRPr="00752998">
        <w:rPr>
          <w:rFonts w:hint="cs"/>
          <w:rtl/>
        </w:rPr>
        <w:t xml:space="preserve"> </w:t>
      </w:r>
      <w:r w:rsidR="0066179E" w:rsidRPr="00752998">
        <w:rPr>
          <w:rFonts w:hint="cs"/>
          <w:rtl/>
        </w:rPr>
        <w:t>(</w:t>
      </w:r>
      <w:r w:rsidRPr="00752998">
        <w:rPr>
          <w:rFonts w:hint="cs"/>
          <w:rtl/>
        </w:rPr>
        <w:t>إنّه الأذان الأول</w:t>
      </w:r>
      <w:r w:rsidR="0066179E" w:rsidRPr="00752998">
        <w:rPr>
          <w:rFonts w:hint="cs"/>
          <w:rtl/>
        </w:rPr>
        <w:t>)،</w:t>
      </w:r>
      <w:r w:rsidRPr="00752998">
        <w:rPr>
          <w:rFonts w:hint="cs"/>
          <w:rtl/>
        </w:rPr>
        <w:t xml:space="preserve"> والذي يوضّح بأنّ الأذان شرّع في الإسراء والمعراج</w:t>
      </w:r>
      <w:r w:rsidR="0066179E" w:rsidRPr="00752998">
        <w:rPr>
          <w:rFonts w:hint="cs"/>
          <w:rtl/>
        </w:rPr>
        <w:t>،</w:t>
      </w:r>
      <w:r w:rsidRPr="00752998">
        <w:rPr>
          <w:rFonts w:hint="cs"/>
          <w:rtl/>
        </w:rPr>
        <w:t xml:space="preserve"> وأن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إشارة إلى ولاية الإمام عليّ وولده</w:t>
      </w:r>
      <w:r w:rsidR="0066179E" w:rsidRPr="00752998">
        <w:rPr>
          <w:rFonts w:hint="cs"/>
          <w:rtl/>
        </w:rPr>
        <w:t>،</w:t>
      </w:r>
      <w:r w:rsidRPr="00752998">
        <w:rPr>
          <w:rFonts w:hint="cs"/>
          <w:rtl/>
        </w:rPr>
        <w:t xml:space="preserve"> والذي كتب على ساق العرش</w:t>
      </w:r>
      <w:r w:rsidR="0066179E" w:rsidRPr="00752998">
        <w:rPr>
          <w:rFonts w:hint="cs"/>
          <w:rtl/>
        </w:rPr>
        <w:t>.</w:t>
      </w:r>
    </w:p>
    <w:p w:rsidR="0066179E" w:rsidRDefault="009834C4" w:rsidP="00752998">
      <w:pPr>
        <w:pStyle w:val="libNormal"/>
        <w:rPr>
          <w:rtl/>
        </w:rPr>
      </w:pPr>
      <w:r w:rsidRPr="00386BD7">
        <w:rPr>
          <w:rFonts w:hint="cs"/>
          <w:rtl/>
        </w:rPr>
        <w:t>وكذا الحال بالنسبة إلى فعل ابن عمر</w:t>
      </w:r>
      <w:r w:rsidR="0066179E">
        <w:rPr>
          <w:rFonts w:hint="cs"/>
          <w:rtl/>
        </w:rPr>
        <w:t>،</w:t>
      </w:r>
      <w:r w:rsidRPr="00386BD7">
        <w:rPr>
          <w:rFonts w:hint="cs"/>
          <w:rtl/>
        </w:rPr>
        <w:t xml:space="preserve"> فإنّ إتيانه بها في أذانه</w:t>
      </w:r>
      <w:r>
        <w:rPr>
          <w:rFonts w:hint="cs"/>
          <w:rtl/>
        </w:rPr>
        <w:t xml:space="preserve"> - </w:t>
      </w:r>
      <w:r w:rsidRPr="00386BD7">
        <w:rPr>
          <w:rFonts w:hint="cs"/>
          <w:rtl/>
        </w:rPr>
        <w:t>وهو فقيه أهل السنة والجماعة</w:t>
      </w:r>
      <w:r>
        <w:rPr>
          <w:rFonts w:hint="cs"/>
          <w:rtl/>
        </w:rPr>
        <w:t xml:space="preserve"> - </w:t>
      </w:r>
      <w:r w:rsidRPr="00386BD7">
        <w:rPr>
          <w:rFonts w:hint="cs"/>
          <w:rtl/>
        </w:rPr>
        <w:t>ليؤكد شرعيتها</w:t>
      </w:r>
      <w:r w:rsidR="0066179E">
        <w:rPr>
          <w:rFonts w:hint="cs"/>
          <w:rtl/>
        </w:rPr>
        <w:t>،</w:t>
      </w:r>
      <w:r w:rsidRPr="00386BD7">
        <w:rPr>
          <w:rFonts w:hint="cs"/>
          <w:rtl/>
        </w:rPr>
        <w:t xml:space="preserve"> ونحن لو أضفنا هذين الموردين إلى ما أورده الدسوقيّ في حاشيته عن الإمام عليّ بن أبي طالب (عليه السلام) وأنّه كان يأتي بها</w:t>
      </w:r>
      <w:r w:rsidR="0066179E">
        <w:rPr>
          <w:rFonts w:hint="cs"/>
          <w:rtl/>
        </w:rPr>
        <w:t>،</w:t>
      </w:r>
      <w:r w:rsidRPr="00386BD7">
        <w:rPr>
          <w:rFonts w:hint="cs"/>
          <w:rtl/>
        </w:rPr>
        <w:t xml:space="preserve"> و إلى ما ذُكر عن الإمامين الباقر والصادق:</w:t>
      </w:r>
      <w:r w:rsidR="0066179E">
        <w:rPr>
          <w:rFonts w:hint="cs"/>
          <w:rtl/>
        </w:rPr>
        <w:t>،</w:t>
      </w:r>
      <w:r w:rsidRPr="00386BD7">
        <w:rPr>
          <w:rFonts w:hint="cs"/>
          <w:rtl/>
        </w:rPr>
        <w:t xml:space="preserve"> لاتّضح لنا ولغيرنا بأنّ هذه المسألة لها أصل أصيل في الدين</w:t>
      </w:r>
      <w:r w:rsidR="0066179E">
        <w:rPr>
          <w:rFonts w:hint="cs"/>
          <w:rtl/>
        </w:rPr>
        <w:t>،</w:t>
      </w:r>
      <w:r w:rsidRPr="00386BD7">
        <w:rPr>
          <w:rFonts w:hint="cs"/>
          <w:rtl/>
        </w:rPr>
        <w:t xml:space="preserve"> بل هناك أصل لما نقول به في كتب أهل السنة والجماعة مستقى عن رسول اللَّه (صلّى الله عليه وآله) بيقين</w:t>
      </w:r>
      <w:r w:rsidR="0066179E">
        <w:rPr>
          <w:rFonts w:hint="cs"/>
          <w:rtl/>
        </w:rPr>
        <w:t>.</w:t>
      </w:r>
    </w:p>
    <w:p w:rsidR="0066179E" w:rsidRDefault="009834C4" w:rsidP="00752998">
      <w:pPr>
        <w:pStyle w:val="libNormal"/>
        <w:rPr>
          <w:rtl/>
        </w:rPr>
      </w:pPr>
      <w:r w:rsidRPr="00386BD7">
        <w:rPr>
          <w:rFonts w:hint="cs"/>
          <w:rtl/>
        </w:rPr>
        <w:t xml:space="preserve">فـ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أصلٌ من الأُصول الثابتة</w:t>
      </w:r>
      <w:r w:rsidR="0066179E">
        <w:rPr>
          <w:rFonts w:hint="cs"/>
          <w:rtl/>
        </w:rPr>
        <w:t>،</w:t>
      </w:r>
      <w:r w:rsidRPr="00386BD7">
        <w:rPr>
          <w:rFonts w:hint="cs"/>
          <w:rtl/>
        </w:rPr>
        <w:t xml:space="preserve"> ذو جذور عريقة وراسخة تعود إلى عهد رسول اللَّه</w:t>
      </w:r>
      <w:r w:rsidR="0066179E">
        <w:rPr>
          <w:rFonts w:hint="cs"/>
          <w:rtl/>
        </w:rPr>
        <w:t>،</w:t>
      </w:r>
      <w:r w:rsidRPr="00386BD7">
        <w:rPr>
          <w:rFonts w:hint="cs"/>
          <w:rtl/>
        </w:rPr>
        <w:t xml:space="preserve"> وقد أتى بها الصحابة أيضاً</w:t>
      </w:r>
      <w:r w:rsidR="0066179E">
        <w:rPr>
          <w:rFonts w:hint="cs"/>
          <w:rtl/>
        </w:rPr>
        <w:t>،</w:t>
      </w:r>
      <w:r w:rsidRPr="00386BD7">
        <w:rPr>
          <w:rFonts w:hint="cs"/>
          <w:rtl/>
        </w:rPr>
        <w:t xml:space="preserve"> إلّا أنّه قد دبّ الخلاف فيها منذ عهد عمر بن الخطّاب</w:t>
      </w:r>
      <w:r w:rsidR="0066179E">
        <w:rPr>
          <w:rFonts w:hint="cs"/>
          <w:rtl/>
        </w:rPr>
        <w:t>،</w:t>
      </w:r>
      <w:r w:rsidRPr="00386BD7">
        <w:rPr>
          <w:rFonts w:hint="cs"/>
          <w:rtl/>
        </w:rPr>
        <w:t xml:space="preserve"> وهذا هو ما تثبته الأدلة والشواهد التاريخيّة والروائيّة</w:t>
      </w:r>
      <w:r w:rsidR="0066179E">
        <w:rPr>
          <w:rFonts w:hint="cs"/>
          <w:rtl/>
        </w:rPr>
        <w:t>،</w:t>
      </w:r>
      <w:r w:rsidRPr="00386BD7">
        <w:rPr>
          <w:rFonts w:hint="cs"/>
          <w:rtl/>
        </w:rPr>
        <w:t xml:space="preserve"> إلّا أنَّ التعصّب الأعمى دفع بالبعض دفاعاً عن اجتهاد عمر قبال السنّة النبويّة المباركة لأن يدّعي أنَّ الشيعة هم الذين أدخلوا هذه الروايات في كتبهم</w:t>
      </w:r>
      <w:r w:rsidR="0066179E">
        <w:rPr>
          <w:rFonts w:hint="cs"/>
          <w:rtl/>
        </w:rPr>
        <w:t>،</w:t>
      </w:r>
      <w:r w:rsidRPr="00386BD7">
        <w:rPr>
          <w:rFonts w:hint="cs"/>
          <w:rtl/>
        </w:rPr>
        <w:t xml:space="preserve"> بل ودفع ذلك التعصب المقيت بالبعض الآخر لأن يدّعي و يزعم أنَّ كتبهم المعتبرة خالية من مثل هذه الروايات</w:t>
      </w:r>
      <w:r w:rsidR="0066179E">
        <w:rPr>
          <w:rFonts w:hint="cs"/>
          <w:rtl/>
        </w:rPr>
        <w:t>،</w:t>
      </w:r>
      <w:r w:rsidRPr="00386BD7">
        <w:rPr>
          <w:rFonts w:hint="cs"/>
          <w:rtl/>
        </w:rPr>
        <w:t xml:space="preserve"> ولا ندري ما نقول لمن يريد إخفاء عين الشمس بغربال</w:t>
      </w:r>
      <w:r w:rsidR="0066179E">
        <w:rPr>
          <w:rFonts w:hint="cs"/>
          <w:rtl/>
        </w:rPr>
        <w:t>!</w:t>
      </w:r>
    </w:p>
    <w:p w:rsidR="009834C4" w:rsidRPr="00386BD7" w:rsidRDefault="009834C4" w:rsidP="00752998">
      <w:pPr>
        <w:pStyle w:val="libNormal"/>
        <w:rPr>
          <w:rtl/>
        </w:rPr>
      </w:pPr>
      <w:r w:rsidRPr="00752998">
        <w:rPr>
          <w:rFonts w:hint="cs"/>
          <w:rtl/>
        </w:rPr>
        <w:t xml:space="preserve">ونحن لو دققنا النظر في مسألة نهي عمر بن الخطاب عن متعة الحج ومتعة النساء وحيّ على خير العمل - على ما أورده </w:t>
      </w:r>
      <w:r w:rsidRPr="00752998">
        <w:rPr>
          <w:rStyle w:val="libBold2Char"/>
          <w:rFonts w:hint="cs"/>
          <w:rtl/>
        </w:rPr>
        <w:t>القوشجي</w:t>
      </w:r>
      <w:r w:rsidRPr="00752998">
        <w:rPr>
          <w:rFonts w:hint="cs"/>
          <w:rtl/>
        </w:rPr>
        <w:t xml:space="preserve"> في </w:t>
      </w:r>
      <w:r w:rsidR="0066179E" w:rsidRPr="00752998">
        <w:rPr>
          <w:rStyle w:val="libBold2Char"/>
          <w:rFonts w:hint="cs"/>
          <w:rtl/>
        </w:rPr>
        <w:t>(</w:t>
      </w:r>
      <w:r w:rsidRPr="00752998">
        <w:rPr>
          <w:rStyle w:val="libBold2Char"/>
          <w:rFonts w:hint="cs"/>
          <w:rtl/>
        </w:rPr>
        <w:t>شرح التجريد</w:t>
      </w:r>
      <w:r w:rsidR="0066179E" w:rsidRPr="00752998">
        <w:rPr>
          <w:rStyle w:val="libBold2Char"/>
          <w:rFonts w:hint="cs"/>
          <w:rtl/>
        </w:rPr>
        <w:t>)</w:t>
      </w:r>
      <w:r w:rsidRPr="00752998">
        <w:rPr>
          <w:rFonts w:hint="cs"/>
          <w:rtl/>
        </w:rPr>
        <w:t xml:space="preserve"> - لانكشف لنا الترابط فيما بين هذه المسائل الثلاث</w:t>
      </w:r>
      <w:r w:rsidR="0066179E" w:rsidRPr="00752998">
        <w:rPr>
          <w:rFonts w:hint="cs"/>
          <w:rtl/>
        </w:rPr>
        <w:t>،</w:t>
      </w:r>
      <w:r w:rsidRPr="00752998">
        <w:rPr>
          <w:rFonts w:hint="cs"/>
          <w:rtl/>
        </w:rPr>
        <w:t xml:space="preserve"> وأنّ مسألة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تعني</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ارتباطها بمسألة هامة ترتبط بصميم الخلافة والإمامة</w:t>
      </w:r>
      <w:r w:rsidR="0066179E" w:rsidRPr="00752998">
        <w:rPr>
          <w:rFonts w:hint="cs"/>
          <w:rtl/>
        </w:rPr>
        <w:t>،</w:t>
      </w:r>
      <w:r w:rsidRPr="00752998">
        <w:rPr>
          <w:rFonts w:hint="cs"/>
          <w:rtl/>
        </w:rPr>
        <w:t xml:space="preserve"> وهذا ما أثبتناه بالأرقام في الصفحات السابقة </w:t>
      </w:r>
      <w:r w:rsidRPr="009834C4">
        <w:rPr>
          <w:rStyle w:val="libFootnotenumChar"/>
          <w:rFonts w:hint="cs"/>
          <w:rtl/>
        </w:rPr>
        <w:t>(975)</w:t>
      </w:r>
      <w:r w:rsidR="0066179E" w:rsidRPr="00752998">
        <w:rPr>
          <w:rFonts w:hint="cs"/>
          <w:rtl/>
        </w:rPr>
        <w:t>،</w:t>
      </w:r>
      <w:r w:rsidRPr="00752998">
        <w:rPr>
          <w:rFonts w:hint="cs"/>
          <w:rtl/>
        </w:rPr>
        <w:t xml:space="preserve"> وقد عرفت كيف تحوّلت الحيعلة الثالثة إلى شعار للطالبيين ولشيعة أمير المؤمنين عليّ بن أبي طالب (عليه السلام) ومحبّي الزهراء البتول (عليها السلام) عبر القرون</w:t>
      </w:r>
      <w:r w:rsidR="0066179E" w:rsidRPr="00752998">
        <w:rPr>
          <w:rFonts w:hint="cs"/>
          <w:rtl/>
        </w:rPr>
        <w:t>،</w:t>
      </w:r>
      <w:r w:rsidRPr="00752998">
        <w:rPr>
          <w:rFonts w:hint="cs"/>
          <w:rtl/>
        </w:rPr>
        <w:t xml:space="preserve"> وأنّ ثبات الشيعة عليها وتمسّكهم بها يمثّل بحثا استراتيجيّاً بين الفريقين وحدّاً فاصلاً بينهما</w:t>
      </w:r>
      <w:r w:rsidR="0066179E" w:rsidRPr="00752998">
        <w:rPr>
          <w:rFonts w:hint="cs"/>
          <w:rtl/>
        </w:rPr>
        <w:t>،</w:t>
      </w:r>
      <w:r w:rsidRPr="00752998">
        <w:rPr>
          <w:rFonts w:hint="cs"/>
          <w:rtl/>
        </w:rPr>
        <w:t xml:space="preserve"> ولعلّ ما روي عن الإمام أبي الحسن الكاظم (عليه السلام</w:t>
      </w:r>
      <w:r w:rsidR="0066179E" w:rsidRPr="00752998">
        <w:rPr>
          <w:rFonts w:hint="cs"/>
          <w:rtl/>
        </w:rPr>
        <w:t>(</w:t>
      </w:r>
      <w:r w:rsidRPr="00752998">
        <w:rPr>
          <w:rFonts w:hint="cs"/>
          <w:rtl/>
        </w:rPr>
        <w:t>عن تبيان علّتي النهي الظاهرة والخفية - التي مرّ ذكرها - جاء للكشف عن النوايا والتوجّهات الحكومية التي أرادت أن تطمس أنَّ خير العمل هو</w:t>
      </w:r>
      <w:r w:rsidR="00752998">
        <w:rPr>
          <w:rFonts w:hint="cs"/>
          <w:rtl/>
        </w:rPr>
        <w:t>:</w:t>
      </w:r>
      <w:r w:rsidRPr="00752998">
        <w:rPr>
          <w:rFonts w:hint="cs"/>
          <w:rtl/>
        </w:rPr>
        <w:t xml:space="preserve"> </w:t>
      </w:r>
      <w:r w:rsidR="0066179E" w:rsidRPr="00752998">
        <w:rPr>
          <w:rFonts w:hint="cs"/>
          <w:rtl/>
        </w:rPr>
        <w:t>(</w:t>
      </w:r>
      <w:r w:rsidRPr="00752998">
        <w:rPr>
          <w:rFonts w:hint="cs"/>
          <w:rtl/>
        </w:rPr>
        <w:t>بر فاطمة وولدها</w:t>
      </w:r>
      <w:r w:rsidR="0066179E" w:rsidRPr="00752998">
        <w:rPr>
          <w:rFonts w:hint="cs"/>
          <w:rtl/>
        </w:rPr>
        <w:t>).</w:t>
      </w:r>
    </w:p>
    <w:p w:rsidR="0066179E" w:rsidRDefault="009834C4" w:rsidP="00752998">
      <w:pPr>
        <w:pStyle w:val="libNormal"/>
        <w:rPr>
          <w:rtl/>
        </w:rPr>
      </w:pPr>
      <w:r w:rsidRPr="00386BD7">
        <w:rPr>
          <w:rFonts w:hint="cs"/>
          <w:rtl/>
        </w:rPr>
        <w:t xml:space="preserve">وبعد أن بيّنا تعاريف </w:t>
      </w:r>
      <w:r w:rsidR="0066179E">
        <w:rPr>
          <w:rFonts w:hint="cs"/>
          <w:rtl/>
        </w:rPr>
        <w:t>(</w:t>
      </w:r>
      <w:r w:rsidRPr="00386BD7">
        <w:rPr>
          <w:rFonts w:hint="cs"/>
          <w:rtl/>
        </w:rPr>
        <w:t>خير العمل</w:t>
      </w:r>
      <w:r w:rsidR="0066179E">
        <w:rPr>
          <w:rFonts w:hint="cs"/>
          <w:rtl/>
        </w:rPr>
        <w:t>)</w:t>
      </w:r>
      <w:r w:rsidRPr="00386BD7">
        <w:rPr>
          <w:rFonts w:hint="cs"/>
          <w:rtl/>
        </w:rPr>
        <w:t xml:space="preserve"> في روايات أهل البيت سابقاً</w:t>
      </w:r>
      <w:r w:rsidR="0066179E">
        <w:rPr>
          <w:rFonts w:hint="cs"/>
          <w:rtl/>
        </w:rPr>
        <w:t>،</w:t>
      </w:r>
      <w:r w:rsidRPr="00386BD7">
        <w:rPr>
          <w:rFonts w:hint="cs"/>
          <w:rtl/>
        </w:rPr>
        <w:t xml:space="preserve"> وأنها تعني</w:t>
      </w:r>
      <w:r w:rsidR="00752998">
        <w:rPr>
          <w:rFonts w:hint="cs"/>
          <w:rtl/>
        </w:rPr>
        <w:t>:</w:t>
      </w:r>
      <w:r w:rsidRPr="00386BD7">
        <w:rPr>
          <w:rFonts w:hint="cs"/>
          <w:rtl/>
        </w:rPr>
        <w:t xml:space="preserve"> </w:t>
      </w:r>
      <w:r w:rsidR="0066179E">
        <w:rPr>
          <w:rFonts w:hint="cs"/>
          <w:rtl/>
        </w:rPr>
        <w:t>(</w:t>
      </w:r>
      <w:r w:rsidRPr="00386BD7">
        <w:rPr>
          <w:rFonts w:hint="cs"/>
          <w:rtl/>
        </w:rPr>
        <w:t>الولاية</w:t>
      </w:r>
      <w:r w:rsidR="0066179E">
        <w:rPr>
          <w:rFonts w:hint="cs"/>
          <w:rtl/>
        </w:rPr>
        <w:t>)</w:t>
      </w:r>
      <w:r w:rsidRPr="00386BD7">
        <w:rPr>
          <w:rFonts w:hint="cs"/>
          <w:rtl/>
        </w:rPr>
        <w:t xml:space="preserve"> و </w:t>
      </w:r>
      <w:r w:rsidR="0066179E">
        <w:rPr>
          <w:rFonts w:hint="cs"/>
          <w:rtl/>
        </w:rPr>
        <w:t>(</w:t>
      </w:r>
      <w:r w:rsidRPr="00386BD7">
        <w:rPr>
          <w:rFonts w:hint="cs"/>
          <w:rtl/>
        </w:rPr>
        <w:t>بر فاطمة وولدها</w:t>
      </w:r>
      <w:r w:rsidR="0066179E">
        <w:rPr>
          <w:rFonts w:hint="cs"/>
          <w:rtl/>
        </w:rPr>
        <w:t>)،</w:t>
      </w:r>
      <w:r w:rsidRPr="00386BD7">
        <w:rPr>
          <w:rFonts w:hint="cs"/>
          <w:rtl/>
        </w:rPr>
        <w:t xml:space="preserve"> نصل إلى أنّ نهي الخليفة يمثّل إعلاناً عن عدم الاعتناء ببر فاطمة</w:t>
      </w:r>
      <w:r w:rsidR="0066179E">
        <w:rPr>
          <w:rFonts w:hint="cs"/>
          <w:rtl/>
        </w:rPr>
        <w:t>،</w:t>
      </w:r>
      <w:r w:rsidRPr="00386BD7">
        <w:rPr>
          <w:rFonts w:hint="cs"/>
          <w:rtl/>
        </w:rPr>
        <w:t xml:space="preserve"> وهو ما يعود بالنتيجة إلى الولاية والخلافة وأن عمر بن الخطاب لا يريد الإشارة إلى خلافة غيره</w:t>
      </w:r>
      <w:r w:rsidR="0066179E">
        <w:rPr>
          <w:rFonts w:hint="cs"/>
          <w:rtl/>
        </w:rPr>
        <w:t>،</w:t>
      </w:r>
      <w:r w:rsidRPr="00386BD7">
        <w:rPr>
          <w:rFonts w:hint="cs"/>
          <w:rtl/>
        </w:rPr>
        <w:t xml:space="preserve"> بل إنه لا يريد الإشارة إلى كلّ ما يتعلق بها</w:t>
      </w:r>
      <w:r w:rsidR="0066179E">
        <w:rPr>
          <w:rFonts w:hint="cs"/>
          <w:rtl/>
        </w:rPr>
        <w:t>.</w:t>
      </w:r>
    </w:p>
    <w:p w:rsidR="009834C4" w:rsidRPr="00386BD7" w:rsidRDefault="009834C4" w:rsidP="00752998">
      <w:pPr>
        <w:pStyle w:val="libNormal"/>
        <w:rPr>
          <w:rtl/>
        </w:rPr>
      </w:pPr>
      <w:r w:rsidRPr="00386BD7">
        <w:rPr>
          <w:rFonts w:hint="cs"/>
          <w:rtl/>
        </w:rPr>
        <w:t>وممّا يدعم هذا المعنى ما تنطوي عليه العقوبة التي فرضها عمر بن الخطاب على القائل بها</w:t>
      </w:r>
      <w:r w:rsidR="0066179E">
        <w:rPr>
          <w:rFonts w:hint="cs"/>
          <w:rtl/>
        </w:rPr>
        <w:t>،</w:t>
      </w:r>
      <w:r w:rsidRPr="00386BD7">
        <w:rPr>
          <w:rFonts w:hint="cs"/>
          <w:rtl/>
        </w:rPr>
        <w:t xml:space="preserve"> فقوله</w:t>
      </w:r>
      <w:r w:rsidR="00752998">
        <w:rPr>
          <w:rFonts w:hint="cs"/>
          <w:rtl/>
        </w:rPr>
        <w:t>:</w:t>
      </w:r>
      <w:r w:rsidRPr="00386BD7">
        <w:rPr>
          <w:rFonts w:hint="cs"/>
          <w:rtl/>
        </w:rPr>
        <w:t xml:space="preserve"> </w:t>
      </w:r>
      <w:r w:rsidR="0066179E">
        <w:rPr>
          <w:rFonts w:hint="cs"/>
          <w:rtl/>
        </w:rPr>
        <w:t>(</w:t>
      </w:r>
      <w:r w:rsidRPr="00386BD7">
        <w:rPr>
          <w:rFonts w:hint="cs"/>
          <w:rtl/>
        </w:rPr>
        <w:t>أنهى عنها</w:t>
      </w:r>
      <w:r w:rsidR="0066179E">
        <w:rPr>
          <w:rFonts w:hint="cs"/>
          <w:rtl/>
        </w:rPr>
        <w:t>)</w:t>
      </w:r>
      <w:r w:rsidRPr="00386BD7">
        <w:rPr>
          <w:rFonts w:hint="cs"/>
          <w:rtl/>
        </w:rPr>
        <w:t xml:space="preserve"> أو </w:t>
      </w:r>
      <w:r w:rsidR="0066179E">
        <w:rPr>
          <w:rFonts w:hint="cs"/>
          <w:rtl/>
        </w:rPr>
        <w:t>(</w:t>
      </w:r>
      <w:r w:rsidRPr="00386BD7">
        <w:rPr>
          <w:rFonts w:hint="cs"/>
          <w:rtl/>
        </w:rPr>
        <w:t>أُعاقِبُ عليها</w:t>
      </w:r>
      <w:r w:rsidR="0066179E">
        <w:rPr>
          <w:rFonts w:hint="cs"/>
          <w:rtl/>
        </w:rPr>
        <w:t>)</w:t>
      </w:r>
      <w:r w:rsidRPr="00386BD7">
        <w:rPr>
          <w:rFonts w:hint="cs"/>
          <w:rtl/>
        </w:rPr>
        <w:t xml:space="preserve"> بمثابة اعتراف مبدئيّ منه بشرعيّة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واعتراف ضمني على ما يجول في دواخله</w:t>
      </w:r>
      <w:r w:rsidR="0066179E">
        <w:rPr>
          <w:rFonts w:hint="cs"/>
          <w:rtl/>
        </w:rPr>
        <w:t>،</w:t>
      </w:r>
      <w:r w:rsidRPr="00386BD7">
        <w:rPr>
          <w:rFonts w:hint="cs"/>
          <w:rtl/>
        </w:rPr>
        <w:t xml:space="preserve"> ولذلك فقد ربط نهيه عن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بنهييه عن متعتَي النساء والحجّ</w:t>
      </w:r>
      <w:r w:rsidR="0066179E">
        <w:rPr>
          <w:rFonts w:hint="cs"/>
          <w:rtl/>
        </w:rPr>
        <w:t>،</w:t>
      </w:r>
      <w:r w:rsidRPr="00386BD7">
        <w:rPr>
          <w:rFonts w:hint="cs"/>
          <w:rtl/>
        </w:rPr>
        <w:t xml:space="preserve"> اللَّذَيْنِ أكد الإمام عليّ وابن عبّاس ورعيل من الصحابة على شرعيتها</w:t>
      </w:r>
      <w:r w:rsidR="0066179E">
        <w:rPr>
          <w:rFonts w:hint="cs"/>
          <w:rtl/>
        </w:rPr>
        <w:t>،</w:t>
      </w:r>
      <w:r w:rsidRPr="00386BD7">
        <w:rPr>
          <w:rFonts w:hint="cs"/>
          <w:rtl/>
        </w:rPr>
        <w:t xml:space="preserve"> بخلاف عمر والنهج الحاكم اللذين دعيا إلى تركها</w:t>
      </w:r>
      <w:r w:rsidR="0066179E">
        <w:rPr>
          <w:rFonts w:hint="cs"/>
          <w:rtl/>
        </w:rPr>
        <w:t>،</w:t>
      </w:r>
      <w:r w:rsidRPr="00386BD7">
        <w:rPr>
          <w:rFonts w:hint="cs"/>
          <w:rtl/>
        </w:rPr>
        <w:t xml:space="preserve"> فترك هذه الثلاث عُمَرِيٌّ</w:t>
      </w:r>
      <w:r w:rsidR="0066179E">
        <w:rPr>
          <w:rFonts w:hint="cs"/>
          <w:rtl/>
        </w:rPr>
        <w:t>،</w:t>
      </w:r>
      <w:r w:rsidRPr="00386BD7">
        <w:rPr>
          <w:rFonts w:hint="cs"/>
          <w:rtl/>
        </w:rPr>
        <w:t xml:space="preserve"> وأمّا لزوم الإتيان بها أو جوازه فهو علوي</w:t>
      </w:r>
      <w:r w:rsidR="0066179E">
        <w:rPr>
          <w:rFonts w:hint="cs"/>
          <w:rtl/>
        </w:rPr>
        <w:t>.</w:t>
      </w:r>
      <w:r w:rsidRPr="00386BD7">
        <w:rPr>
          <w:rFonts w:hint="cs"/>
          <w:rtl/>
        </w:rPr>
        <w:t xml:space="preserve"> إذاً</w:t>
      </w:r>
      <w:r w:rsidR="0066179E">
        <w:rPr>
          <w:rFonts w:hint="cs"/>
          <w:rtl/>
        </w:rPr>
        <w:t>،</w:t>
      </w:r>
      <w:r w:rsidRPr="00386BD7">
        <w:rPr>
          <w:rFonts w:hint="cs"/>
          <w:rtl/>
        </w:rPr>
        <w:t xml:space="preserve"> الأمر لم يكن اعتباطاً</w:t>
      </w:r>
      <w:r w:rsidR="0066179E">
        <w:rPr>
          <w:rFonts w:hint="cs"/>
          <w:rtl/>
        </w:rPr>
        <w:t>،</w:t>
      </w:r>
      <w:r w:rsidRPr="00386BD7">
        <w:rPr>
          <w:rFonts w:hint="cs"/>
          <w:rtl/>
        </w:rPr>
        <w:t xml:space="preserve"> بل جاء لوجود رابطة وعلاقة متينة بين كلّ الأمور المنهيّ عنها</w:t>
      </w:r>
      <w:r w:rsidR="0066179E">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9834C4">
        <w:rPr>
          <w:rFonts w:hint="cs"/>
          <w:rtl/>
        </w:rPr>
        <w:t>(975) انظر</w:t>
      </w:r>
      <w:r w:rsidR="00752998">
        <w:rPr>
          <w:rFonts w:hint="cs"/>
          <w:rtl/>
        </w:rPr>
        <w:t>:</w:t>
      </w:r>
      <w:r w:rsidRPr="009834C4">
        <w:rPr>
          <w:rFonts w:hint="cs"/>
          <w:rtl/>
        </w:rPr>
        <w:t xml:space="preserve"> الفصل الثالث</w:t>
      </w:r>
      <w:r w:rsidR="00752998">
        <w:rPr>
          <w:rFonts w:hint="cs"/>
          <w:rtl/>
        </w:rPr>
        <w:t>:</w:t>
      </w:r>
      <w:r w:rsidRPr="009834C4">
        <w:rPr>
          <w:rFonts w:hint="cs"/>
          <w:rtl/>
        </w:rPr>
        <w:t xml:space="preserve"> </w:t>
      </w:r>
      <w:r w:rsidRPr="009834C4">
        <w:rPr>
          <w:rStyle w:val="libFootnoteBoldChar"/>
          <w:rFonts w:hint="cs"/>
          <w:rtl/>
        </w:rPr>
        <w:t>(حيّ على خير العمل</w:t>
      </w:r>
      <w:r w:rsidR="0066179E">
        <w:rPr>
          <w:rStyle w:val="libFootnoteBoldChar"/>
          <w:rFonts w:hint="cs"/>
          <w:rtl/>
        </w:rPr>
        <w:t>،</w:t>
      </w:r>
      <w:r w:rsidRPr="009834C4">
        <w:rPr>
          <w:rStyle w:val="libFootnoteBoldChar"/>
          <w:rFonts w:hint="cs"/>
          <w:rtl/>
        </w:rPr>
        <w:t xml:space="preserve"> دعوة للولاية وبيان لأسباب حذفها)</w:t>
      </w:r>
      <w:r w:rsidR="0066179E">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386BD7">
        <w:rPr>
          <w:rFonts w:hint="cs"/>
          <w:rtl/>
        </w:rPr>
        <w:lastRenderedPageBreak/>
        <w:t>لقد بلغ النزاع حول المسألة المبحوثة أوجه في القرنين الرابع والخامس الهجريّين</w:t>
      </w:r>
      <w:r w:rsidR="0066179E">
        <w:rPr>
          <w:rFonts w:hint="cs"/>
          <w:rtl/>
        </w:rPr>
        <w:t>،</w:t>
      </w:r>
      <w:r w:rsidRPr="00386BD7">
        <w:rPr>
          <w:rFonts w:hint="cs"/>
          <w:rtl/>
        </w:rPr>
        <w:t xml:space="preserve"> حيث إنّ الصراع الفكريّ والاعتقاديّ في تلك الفترة الزمنيّة قد اشتدّ كثيراً</w:t>
      </w:r>
      <w:r w:rsidR="0066179E">
        <w:rPr>
          <w:rFonts w:hint="cs"/>
          <w:rtl/>
        </w:rPr>
        <w:t>،</w:t>
      </w:r>
      <w:r w:rsidRPr="00386BD7">
        <w:rPr>
          <w:rFonts w:hint="cs"/>
          <w:rtl/>
        </w:rPr>
        <w:t xml:space="preserve"> فسيطر على الشارع العامّ جوٌّ من الخلاف الحادّ بين الشيعة والسنّة</w:t>
      </w:r>
      <w:r w:rsidR="0066179E">
        <w:rPr>
          <w:rFonts w:hint="cs"/>
          <w:rtl/>
        </w:rPr>
        <w:t>،</w:t>
      </w:r>
      <w:r w:rsidRPr="00386BD7">
        <w:rPr>
          <w:rFonts w:hint="cs"/>
          <w:rtl/>
        </w:rPr>
        <w:t xml:space="preserve"> كلٌّ يدّعي أنَّ الحقّ في جانبه</w:t>
      </w:r>
      <w:r w:rsidR="0066179E">
        <w:rPr>
          <w:rFonts w:hint="cs"/>
          <w:rtl/>
        </w:rPr>
        <w:t>،</w:t>
      </w:r>
      <w:r w:rsidRPr="00386BD7">
        <w:rPr>
          <w:rFonts w:hint="cs"/>
          <w:rtl/>
        </w:rPr>
        <w:t xml:space="preserve"> ولم يصلا لقاسم مشترك يرضي الطرفين في محاولة للعودة إلى حالة الألفة وعدم التنازع</w:t>
      </w:r>
      <w:r w:rsidR="0066179E">
        <w:rPr>
          <w:rFonts w:hint="cs"/>
          <w:rtl/>
        </w:rPr>
        <w:t>،</w:t>
      </w:r>
      <w:r w:rsidRPr="00386BD7">
        <w:rPr>
          <w:rFonts w:hint="cs"/>
          <w:rtl/>
        </w:rPr>
        <w:t xml:space="preserve"> فكلٌّ منهما متمسِّك بصلابة بما توصّل إليه</w:t>
      </w:r>
      <w:r w:rsidR="0066179E">
        <w:rPr>
          <w:rFonts w:hint="cs"/>
          <w:rtl/>
        </w:rPr>
        <w:t>؛</w:t>
      </w:r>
      <w:r w:rsidRPr="00386BD7">
        <w:rPr>
          <w:rFonts w:hint="cs"/>
          <w:rtl/>
        </w:rPr>
        <w:t xml:space="preserve"> هؤلاء بأئمتهم</w:t>
      </w:r>
      <w:r w:rsidR="0066179E">
        <w:rPr>
          <w:rFonts w:hint="cs"/>
          <w:rtl/>
        </w:rPr>
        <w:t>،</w:t>
      </w:r>
      <w:r w:rsidRPr="00386BD7">
        <w:rPr>
          <w:rFonts w:hint="cs"/>
          <w:rtl/>
        </w:rPr>
        <w:t xml:space="preserve"> وأولئك بحكوماتهم</w:t>
      </w:r>
      <w:r w:rsidR="0066179E">
        <w:rPr>
          <w:rFonts w:hint="cs"/>
          <w:rtl/>
        </w:rPr>
        <w:t>.</w:t>
      </w:r>
    </w:p>
    <w:p w:rsidR="0066179E" w:rsidRDefault="009834C4" w:rsidP="00752998">
      <w:pPr>
        <w:pStyle w:val="libNormal"/>
        <w:rPr>
          <w:rtl/>
        </w:rPr>
      </w:pPr>
      <w:r w:rsidRPr="00386BD7">
        <w:rPr>
          <w:rFonts w:hint="cs"/>
          <w:rtl/>
        </w:rPr>
        <w:t>ولو ألقينا نظرة فاحصة على النصوص التي مرت في حوادث سنة 350</w:t>
      </w:r>
      <w:r>
        <w:rPr>
          <w:rFonts w:hint="cs"/>
          <w:rtl/>
        </w:rPr>
        <w:t xml:space="preserve"> - </w:t>
      </w:r>
      <w:r w:rsidRPr="00386BD7">
        <w:rPr>
          <w:rFonts w:hint="cs"/>
          <w:rtl/>
        </w:rPr>
        <w:t>443 هـ</w:t>
      </w:r>
      <w:r w:rsidR="0066179E">
        <w:rPr>
          <w:rFonts w:hint="cs"/>
          <w:rtl/>
        </w:rPr>
        <w:t>،</w:t>
      </w:r>
      <w:r w:rsidRPr="00386BD7">
        <w:rPr>
          <w:rFonts w:hint="cs"/>
          <w:rtl/>
        </w:rPr>
        <w:t xml:space="preserve"> ودرسنا وضع شدّة النعرة الطائفية واستفحالها</w:t>
      </w:r>
      <w:r w:rsidR="0066179E">
        <w:rPr>
          <w:rFonts w:hint="cs"/>
          <w:rtl/>
        </w:rPr>
        <w:t>،</w:t>
      </w:r>
      <w:r w:rsidRPr="00386BD7">
        <w:rPr>
          <w:rFonts w:hint="cs"/>
          <w:rtl/>
        </w:rPr>
        <w:t xml:space="preserve"> لشاهدنا بوضوح دور مسألة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الذي تزامن طرحها مع مسائل اعتقاديّة أُخرى بشكل لا يمكنك التفكيك بينها</w:t>
      </w:r>
      <w:r w:rsidR="0066179E">
        <w:rPr>
          <w:rFonts w:hint="cs"/>
          <w:rtl/>
        </w:rPr>
        <w:t>،</w:t>
      </w:r>
      <w:r w:rsidRPr="00386BD7">
        <w:rPr>
          <w:rFonts w:hint="cs"/>
          <w:rtl/>
        </w:rPr>
        <w:t xml:space="preserve"> مثل مسألة الغدير</w:t>
      </w:r>
      <w:r w:rsidR="0066179E">
        <w:rPr>
          <w:rFonts w:hint="cs"/>
          <w:rtl/>
        </w:rPr>
        <w:t>،</w:t>
      </w:r>
      <w:r w:rsidRPr="00386BD7">
        <w:rPr>
          <w:rFonts w:hint="cs"/>
          <w:rtl/>
        </w:rPr>
        <w:t xml:space="preserve"> ولبس السواد وما إلى ذلك</w:t>
      </w:r>
      <w:r w:rsidR="0066179E">
        <w:rPr>
          <w:rFonts w:hint="cs"/>
          <w:rtl/>
        </w:rPr>
        <w:t>.</w:t>
      </w:r>
      <w:r w:rsidRPr="00386BD7">
        <w:rPr>
          <w:rFonts w:hint="cs"/>
          <w:rtl/>
        </w:rPr>
        <w:t xml:space="preserve"> فلماذا يمنع أهل الكرخ وباب الطاق من النوح يوم عاشوراء ومن تعليق المسوح</w:t>
      </w:r>
      <w:r w:rsidR="0066179E">
        <w:rPr>
          <w:rFonts w:hint="cs"/>
          <w:rtl/>
        </w:rPr>
        <w:t>؟</w:t>
      </w:r>
      <w:r w:rsidRPr="00386BD7">
        <w:rPr>
          <w:rFonts w:hint="cs"/>
          <w:rtl/>
        </w:rPr>
        <w:t xml:space="preserve"> ولماذا تقع الفتنة يوم الغدير</w:t>
      </w:r>
      <w:r w:rsidR="0066179E">
        <w:rPr>
          <w:rFonts w:hint="cs"/>
          <w:rtl/>
        </w:rPr>
        <w:t>؟</w:t>
      </w:r>
    </w:p>
    <w:p w:rsidR="0066179E" w:rsidRDefault="009834C4" w:rsidP="00752998">
      <w:pPr>
        <w:pStyle w:val="libNormal"/>
        <w:rPr>
          <w:rtl/>
        </w:rPr>
      </w:pPr>
      <w:r w:rsidRPr="00752998">
        <w:rPr>
          <w:rFonts w:hint="cs"/>
          <w:rtl/>
        </w:rPr>
        <w:t xml:space="preserve">قال </w:t>
      </w:r>
      <w:r w:rsidRPr="00752998">
        <w:rPr>
          <w:rStyle w:val="libBold2Char"/>
          <w:rFonts w:hint="cs"/>
          <w:rtl/>
        </w:rPr>
        <w:t>الذهبيّ</w:t>
      </w:r>
      <w:r w:rsidRPr="00752998">
        <w:rPr>
          <w:rFonts w:hint="cs"/>
          <w:rtl/>
        </w:rPr>
        <w:t xml:space="preserve"> في أحداث سنة 389 هـ</w:t>
      </w:r>
      <w:r w:rsidR="00752998">
        <w:rPr>
          <w:rFonts w:hint="cs"/>
          <w:rtl/>
        </w:rPr>
        <w:t>:</w:t>
      </w:r>
      <w:r w:rsidRPr="00752998">
        <w:rPr>
          <w:rFonts w:hint="cs"/>
          <w:rtl/>
        </w:rPr>
        <w:t xml:space="preserve"> </w:t>
      </w:r>
      <w:r w:rsidR="0066179E" w:rsidRPr="00752998">
        <w:rPr>
          <w:rFonts w:hint="cs"/>
          <w:rtl/>
        </w:rPr>
        <w:t>(</w:t>
      </w:r>
      <w:r w:rsidRPr="00752998">
        <w:rPr>
          <w:rFonts w:hint="cs"/>
          <w:rtl/>
        </w:rPr>
        <w:t>كانت قد جرت عادة الشيعة في الكرخ وباب الطاق بنصب القباب و إظهار الزينة يوم الغدير</w:t>
      </w:r>
      <w:r w:rsidR="0066179E" w:rsidRPr="00752998">
        <w:rPr>
          <w:rFonts w:hint="cs"/>
          <w:rtl/>
        </w:rPr>
        <w:t>،</w:t>
      </w:r>
      <w:r w:rsidRPr="00752998">
        <w:rPr>
          <w:rFonts w:hint="cs"/>
          <w:rtl/>
        </w:rPr>
        <w:t xml:space="preserve"> والوقيد </w:t>
      </w:r>
      <w:r w:rsidRPr="009834C4">
        <w:rPr>
          <w:rStyle w:val="libFootnotenumChar"/>
          <w:rFonts w:hint="cs"/>
          <w:rtl/>
        </w:rPr>
        <w:t>(976)</w:t>
      </w:r>
      <w:r w:rsidRPr="00752998">
        <w:rPr>
          <w:rFonts w:hint="cs"/>
          <w:rtl/>
        </w:rPr>
        <w:t xml:space="preserve"> في ليلته</w:t>
      </w:r>
      <w:r w:rsidR="0066179E" w:rsidRPr="00752998">
        <w:rPr>
          <w:rFonts w:hint="cs"/>
          <w:rtl/>
        </w:rPr>
        <w:t>،</w:t>
      </w:r>
      <w:r w:rsidRPr="00752998">
        <w:rPr>
          <w:rFonts w:hint="cs"/>
          <w:rtl/>
        </w:rPr>
        <w:t xml:space="preserve"> فأرادت السنّة أن تعمل في مقابلة هذا أشياء</w:t>
      </w:r>
      <w:r w:rsidR="0066179E" w:rsidRPr="00752998">
        <w:rPr>
          <w:rFonts w:hint="cs"/>
          <w:rtl/>
        </w:rPr>
        <w:t>،</w:t>
      </w:r>
      <w:r w:rsidRPr="00752998">
        <w:rPr>
          <w:rFonts w:hint="cs"/>
          <w:rtl/>
        </w:rPr>
        <w:t xml:space="preserve"> فادّعت أنَّ اليوم الثامن من يوم الغدير كان اليوم الذي حصل فيه النبيّ وأبو بكر في الغار</w:t>
      </w:r>
      <w:r w:rsidR="0066179E" w:rsidRPr="00752998">
        <w:rPr>
          <w:rFonts w:hint="cs"/>
          <w:rtl/>
        </w:rPr>
        <w:t>،</w:t>
      </w:r>
      <w:r w:rsidRPr="00752998">
        <w:rPr>
          <w:rFonts w:hint="cs"/>
          <w:rtl/>
        </w:rPr>
        <w:t xml:space="preserve"> فعملت فيه ما تعمل الشيعة في يوم الغدير</w:t>
      </w:r>
      <w:r w:rsidR="0066179E" w:rsidRPr="00752998">
        <w:rPr>
          <w:rFonts w:hint="cs"/>
          <w:rtl/>
        </w:rPr>
        <w:t>،</w:t>
      </w:r>
      <w:r w:rsidRPr="00752998">
        <w:rPr>
          <w:rFonts w:hint="cs"/>
          <w:rtl/>
        </w:rPr>
        <w:t xml:space="preserve"> وجعلت بإزاء يوم عاشوراء يوماً بعده بثمانية أيّام إلى مقتل مصعب</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w:t>
      </w:r>
      <w:r w:rsidR="0066179E">
        <w:rPr>
          <w:rStyle w:val="libFootnotenumChar"/>
          <w:rFonts w:hint="cs"/>
          <w:rtl/>
        </w:rPr>
        <w:t>(</w:t>
      </w:r>
      <w:r w:rsidRPr="009834C4">
        <w:rPr>
          <w:rStyle w:val="libFootnotenumChar"/>
          <w:rFonts w:hint="cs"/>
          <w:rtl/>
        </w:rPr>
        <w:t>977)</w:t>
      </w:r>
      <w:r w:rsidR="0066179E" w:rsidRPr="00752998">
        <w:rPr>
          <w:rFonts w:hint="cs"/>
          <w:rtl/>
        </w:rPr>
        <w:t>.</w:t>
      </w:r>
    </w:p>
    <w:p w:rsidR="009834C4" w:rsidRPr="00386BD7" w:rsidRDefault="009834C4" w:rsidP="00752998">
      <w:pPr>
        <w:pStyle w:val="libNormal"/>
        <w:rPr>
          <w:rtl/>
        </w:rPr>
      </w:pPr>
      <w:r w:rsidRPr="00386BD7">
        <w:rPr>
          <w:rFonts w:hint="cs"/>
          <w:rtl/>
        </w:rPr>
        <w:t>فانظر إلى الأصالة والتحريف معاً</w:t>
      </w:r>
      <w:r w:rsidR="0066179E">
        <w:rPr>
          <w:rFonts w:hint="cs"/>
          <w:rtl/>
        </w:rPr>
        <w:t>،</w:t>
      </w:r>
      <w:r w:rsidRPr="00386BD7">
        <w:rPr>
          <w:rFonts w:hint="cs"/>
          <w:rtl/>
        </w:rPr>
        <w:t xml:space="preserve"> وكيف تُغيّر الوقائع والأحداث عن</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(976) أي إيقاد الشموع والقناديل والإضاءة</w:t>
      </w:r>
      <w:r w:rsidR="0066179E">
        <w:rPr>
          <w:rFonts w:hint="cs"/>
          <w:rtl/>
        </w:rPr>
        <w:t>.</w:t>
      </w:r>
    </w:p>
    <w:p w:rsidR="009834C4" w:rsidRPr="009834C4" w:rsidRDefault="009834C4" w:rsidP="009834C4">
      <w:pPr>
        <w:pStyle w:val="libFootnote0"/>
        <w:rPr>
          <w:rtl/>
        </w:rPr>
      </w:pPr>
      <w:r w:rsidRPr="00386BD7">
        <w:rPr>
          <w:rFonts w:hint="cs"/>
          <w:rtl/>
        </w:rPr>
        <w:t>(977) تاريخ الإسلام</w:t>
      </w:r>
      <w:r w:rsidR="00752998">
        <w:rPr>
          <w:rFonts w:hint="cs"/>
          <w:rtl/>
        </w:rPr>
        <w:t>:</w:t>
      </w:r>
      <w:r w:rsidRPr="00386BD7">
        <w:rPr>
          <w:rFonts w:hint="cs"/>
          <w:rtl/>
        </w:rPr>
        <w:t xml:space="preserve"> 25 حوادث سنة 381</w:t>
      </w:r>
      <w:r>
        <w:rPr>
          <w:rFonts w:hint="cs"/>
          <w:rtl/>
        </w:rPr>
        <w:t xml:space="preserve"> - </w:t>
      </w:r>
      <w:r w:rsidRPr="00386BD7">
        <w:rPr>
          <w:rFonts w:hint="cs"/>
          <w:rtl/>
        </w:rPr>
        <w:t>400 هـ</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مجرياتها وتحرّف عن أصالتها وتوضع باسم الآخرين</w:t>
      </w:r>
      <w:r w:rsidR="0066179E">
        <w:rPr>
          <w:rFonts w:hint="cs"/>
          <w:rtl/>
        </w:rPr>
        <w:t>!</w:t>
      </w:r>
    </w:p>
    <w:p w:rsidR="009834C4" w:rsidRPr="00386BD7" w:rsidRDefault="009834C4" w:rsidP="00752998">
      <w:pPr>
        <w:pStyle w:val="libNormal"/>
        <w:rPr>
          <w:rtl/>
        </w:rPr>
      </w:pPr>
      <w:r w:rsidRPr="00752998">
        <w:rPr>
          <w:rFonts w:hint="cs"/>
          <w:rtl/>
        </w:rPr>
        <w:t xml:space="preserve">ومن الحوادث التاريخيّة التي برزت فيها شعاريّة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كرمز للشيعة والتشيّع ما أورده </w:t>
      </w:r>
      <w:r w:rsidRPr="00752998">
        <w:rPr>
          <w:rStyle w:val="libBold2Char"/>
          <w:rFonts w:hint="cs"/>
          <w:rtl/>
        </w:rPr>
        <w:t>ابن</w:t>
      </w:r>
      <w:r w:rsidRPr="00752998">
        <w:rPr>
          <w:rFonts w:hint="cs"/>
          <w:rtl/>
        </w:rPr>
        <w:t xml:space="preserve"> </w:t>
      </w:r>
      <w:r w:rsidRPr="00752998">
        <w:rPr>
          <w:rStyle w:val="libBold2Char"/>
          <w:rFonts w:hint="cs"/>
          <w:rtl/>
        </w:rPr>
        <w:t>الجوزيّ</w:t>
      </w:r>
      <w:r w:rsidRPr="00752998">
        <w:rPr>
          <w:rFonts w:hint="cs"/>
          <w:rtl/>
        </w:rPr>
        <w:t xml:space="preserve"> في </w:t>
      </w:r>
      <w:r w:rsidR="0066179E" w:rsidRPr="00752998">
        <w:rPr>
          <w:rStyle w:val="libBold2Char"/>
          <w:rFonts w:hint="cs"/>
          <w:rtl/>
        </w:rPr>
        <w:t>(</w:t>
      </w:r>
      <w:r w:rsidRPr="00752998">
        <w:rPr>
          <w:rStyle w:val="libBold2Char"/>
          <w:rFonts w:hint="cs"/>
          <w:rtl/>
        </w:rPr>
        <w:t>المنتظم</w:t>
      </w:r>
      <w:r w:rsidR="0066179E" w:rsidRPr="00752998">
        <w:rPr>
          <w:rStyle w:val="libBold2Char"/>
          <w:rFonts w:hint="cs"/>
          <w:rtl/>
        </w:rPr>
        <w:t>)</w:t>
      </w:r>
      <w:r w:rsidRPr="00752998">
        <w:rPr>
          <w:rFonts w:hint="cs"/>
          <w:rtl/>
        </w:rPr>
        <w:t xml:space="preserve"> في أحداث سنة 417 هـ</w:t>
      </w:r>
      <w:r w:rsidR="0066179E" w:rsidRPr="00752998">
        <w:rPr>
          <w:rFonts w:hint="cs"/>
          <w:rtl/>
        </w:rPr>
        <w:t>،</w:t>
      </w:r>
      <w:r w:rsidRPr="00752998">
        <w:rPr>
          <w:rFonts w:hint="cs"/>
          <w:rtl/>
        </w:rPr>
        <w:t xml:space="preserve"> وما جاء في </w:t>
      </w:r>
      <w:r w:rsidR="0066179E" w:rsidRPr="00752998">
        <w:rPr>
          <w:rStyle w:val="libBold2Char"/>
          <w:rFonts w:hint="cs"/>
          <w:rtl/>
        </w:rPr>
        <w:t>(</w:t>
      </w:r>
      <w:r w:rsidRPr="00752998">
        <w:rPr>
          <w:rStyle w:val="libBold2Char"/>
          <w:rFonts w:hint="cs"/>
          <w:rtl/>
        </w:rPr>
        <w:t>مرآة الجنان</w:t>
      </w:r>
      <w:r w:rsidR="0066179E" w:rsidRPr="00752998">
        <w:rPr>
          <w:rStyle w:val="libBold2Char"/>
          <w:rFonts w:hint="cs"/>
          <w:rtl/>
        </w:rPr>
        <w:t>)</w:t>
      </w:r>
      <w:r w:rsidRPr="00752998">
        <w:rPr>
          <w:rFonts w:hint="cs"/>
          <w:rtl/>
        </w:rPr>
        <w:t xml:space="preserve"> في أحداث سنة 420 هـ</w:t>
      </w:r>
      <w:r w:rsidR="0066179E" w:rsidRPr="00752998">
        <w:rPr>
          <w:rFonts w:hint="cs"/>
          <w:rtl/>
        </w:rPr>
        <w:t>،</w:t>
      </w:r>
      <w:r w:rsidRPr="00752998">
        <w:rPr>
          <w:rFonts w:hint="cs"/>
          <w:rtl/>
        </w:rPr>
        <w:t xml:space="preserve"> حيث ذكرا بأن الصراع والصدامات بين الشيعة والسنّة في بغداد كانت على أشدّها</w:t>
      </w:r>
      <w:r w:rsidR="0066179E" w:rsidRPr="00752998">
        <w:rPr>
          <w:rFonts w:hint="cs"/>
          <w:rtl/>
        </w:rPr>
        <w:t>،</w:t>
      </w:r>
      <w:r w:rsidRPr="00752998">
        <w:rPr>
          <w:rFonts w:hint="cs"/>
          <w:rtl/>
        </w:rPr>
        <w:t xml:space="preserve"> وقد حاول السنّة بشتّى الأساليب التجرُّؤ على مكانة الإمام عليّ (عليه السلام) الرفيعة السامية</w:t>
      </w:r>
      <w:r w:rsidR="0066179E" w:rsidRPr="00752998">
        <w:rPr>
          <w:rFonts w:hint="cs"/>
          <w:rtl/>
        </w:rPr>
        <w:t>،</w:t>
      </w:r>
      <w:r w:rsidRPr="00752998">
        <w:rPr>
          <w:rFonts w:hint="cs"/>
          <w:rtl/>
        </w:rPr>
        <w:t xml:space="preserve"> وبذلوا كلّ ما باستطاعتهم من النيل منه ومحاولة إسقاط مقامه الشامخ أمام أنظار العوامّ</w:t>
      </w:r>
      <w:r w:rsidR="0066179E" w:rsidRPr="00752998">
        <w:rPr>
          <w:rFonts w:hint="cs"/>
          <w:rtl/>
        </w:rPr>
        <w:t>،</w:t>
      </w:r>
      <w:r w:rsidRPr="00752998">
        <w:rPr>
          <w:rFonts w:hint="cs"/>
          <w:rtl/>
        </w:rPr>
        <w:t xml:space="preserve"> وعلى هذا الغرار فقد بعث القادر العبّاسيّ ظاهراً - أحد وعّاظه - إلى مسجد براثا </w:t>
      </w:r>
      <w:r w:rsidRPr="009834C4">
        <w:rPr>
          <w:rStyle w:val="libFootnotenumChar"/>
          <w:rFonts w:hint="cs"/>
          <w:rtl/>
        </w:rPr>
        <w:t xml:space="preserve">(978) </w:t>
      </w:r>
      <w:r w:rsidRPr="00752998">
        <w:rPr>
          <w:rFonts w:hint="cs"/>
          <w:rtl/>
        </w:rPr>
        <w:t>(مسجد الشيعة) في أحد أيّام الجُمَع</w:t>
      </w:r>
      <w:r w:rsidR="0066179E" w:rsidRPr="00752998">
        <w:rPr>
          <w:rFonts w:hint="cs"/>
          <w:rtl/>
        </w:rPr>
        <w:t>،</w:t>
      </w:r>
      <w:r w:rsidRPr="00752998">
        <w:rPr>
          <w:rFonts w:hint="cs"/>
          <w:rtl/>
        </w:rPr>
        <w:t xml:space="preserve"> وراح ينال من شخصيّة الإمام عليّ (عليه السلام) بكلّ ما لا يليق به لا من قريب ولا من بعيد</w:t>
      </w:r>
      <w:r w:rsidR="0066179E" w:rsidRPr="00752998">
        <w:rPr>
          <w:rFonts w:hint="cs"/>
          <w:rtl/>
        </w:rPr>
        <w:t>،</w:t>
      </w:r>
      <w:r w:rsidRPr="00752998">
        <w:rPr>
          <w:rFonts w:hint="cs"/>
          <w:rtl/>
        </w:rPr>
        <w:t xml:space="preserve"> الأمر الذي أثار الشيعة من الذين كانوا حاضرين في ذلك المسجد</w:t>
      </w:r>
      <w:r w:rsidR="0066179E" w:rsidRPr="00752998">
        <w:rPr>
          <w:rFonts w:hint="cs"/>
          <w:rtl/>
        </w:rPr>
        <w:t>،</w:t>
      </w:r>
      <w:r w:rsidRPr="00752998">
        <w:rPr>
          <w:rFonts w:hint="cs"/>
          <w:rtl/>
        </w:rPr>
        <w:t xml:space="preserve"> فلم يسكتوا على قباحة ذلك الخطيب</w:t>
      </w:r>
      <w:r w:rsidR="0066179E" w:rsidRPr="00752998">
        <w:rPr>
          <w:rFonts w:hint="cs"/>
          <w:rtl/>
        </w:rPr>
        <w:t>،</w:t>
      </w:r>
      <w:r w:rsidRPr="00752998">
        <w:rPr>
          <w:rFonts w:hint="cs"/>
          <w:rtl/>
        </w:rPr>
        <w:t xml:space="preserve"> وحدث لغط وثارت الحميّة الدينيّة</w:t>
      </w:r>
      <w:r w:rsidR="0066179E" w:rsidRPr="00752998">
        <w:rPr>
          <w:rFonts w:hint="cs"/>
          <w:rtl/>
        </w:rPr>
        <w:t>،</w:t>
      </w:r>
      <w:r w:rsidRPr="00752998">
        <w:rPr>
          <w:rFonts w:hint="cs"/>
          <w:rtl/>
        </w:rPr>
        <w:t xml:space="preserve"> فلم يكتفوا بالاعتراض اللفظيّ</w:t>
      </w:r>
      <w:r w:rsidR="0066179E" w:rsidRPr="00752998">
        <w:rPr>
          <w:rFonts w:hint="cs"/>
          <w:rtl/>
        </w:rPr>
        <w:t>،</w:t>
      </w:r>
      <w:r w:rsidRPr="00752998">
        <w:rPr>
          <w:rFonts w:hint="cs"/>
          <w:rtl/>
        </w:rPr>
        <w:t xml:space="preserve"> بل رموا ذلك الخطيب بكلّ ما كان قريباً من أيديهم فأصابوه وكسروا له أنفه </w:t>
      </w:r>
      <w:r w:rsidRPr="009834C4">
        <w:rPr>
          <w:rStyle w:val="libFootnotenumChar"/>
          <w:rFonts w:hint="cs"/>
          <w:rtl/>
        </w:rPr>
        <w:t>(979)</w:t>
      </w:r>
      <w:r w:rsidR="0066179E" w:rsidRPr="00752998">
        <w:rPr>
          <w:rFonts w:hint="cs"/>
          <w:rtl/>
        </w:rPr>
        <w:t>،</w:t>
      </w:r>
      <w:r w:rsidRPr="00752998">
        <w:rPr>
          <w:rFonts w:hint="cs"/>
          <w:rtl/>
        </w:rPr>
        <w:t xml:space="preserve"> فكانت هذه الحادثة بمثابة الشرارة الأُولى التي ألهبت حالة الصدامات فيما بين السنّة والشيعة في بغداد في تلك السنة</w:t>
      </w:r>
      <w:r w:rsidR="0066179E" w:rsidRPr="00752998">
        <w:rPr>
          <w:rFonts w:hint="cs"/>
          <w:rtl/>
        </w:rPr>
        <w:t>،</w:t>
      </w:r>
      <w:r w:rsidRPr="00752998">
        <w:rPr>
          <w:rFonts w:hint="cs"/>
          <w:rtl/>
        </w:rPr>
        <w:t xml:space="preserve"> وعلى أثر ذلك فقد كتب الشيعة على أبواب دورهم هذه العبارة</w:t>
      </w:r>
      <w:r w:rsidR="00752998">
        <w:rPr>
          <w:rFonts w:hint="cs"/>
          <w:rtl/>
        </w:rPr>
        <w:t>:</w:t>
      </w:r>
      <w:r w:rsidRPr="00752998">
        <w:rPr>
          <w:rFonts w:hint="cs"/>
          <w:rtl/>
        </w:rPr>
        <w:t xml:space="preserve"> </w:t>
      </w:r>
      <w:r w:rsidR="0066179E" w:rsidRPr="00752998">
        <w:rPr>
          <w:rStyle w:val="libBold2Char"/>
          <w:rFonts w:hint="cs"/>
          <w:rtl/>
        </w:rPr>
        <w:t>(</w:t>
      </w:r>
      <w:r w:rsidRPr="00752998">
        <w:rPr>
          <w:rStyle w:val="libBold2Char"/>
          <w:rFonts w:hint="cs"/>
          <w:rtl/>
        </w:rPr>
        <w:t>محمّد وعليّ</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(978) ومسجد براثا من المساجد العريقة والقديمة جدّاً</w:t>
      </w:r>
      <w:r w:rsidR="0066179E">
        <w:rPr>
          <w:rFonts w:hint="cs"/>
          <w:rtl/>
        </w:rPr>
        <w:t>،</w:t>
      </w:r>
      <w:r w:rsidRPr="00386BD7">
        <w:rPr>
          <w:rFonts w:hint="cs"/>
          <w:rtl/>
        </w:rPr>
        <w:t xml:space="preserve"> وكان يومذاك بمثابة معقل الشيعة وحصنهم الحصين</w:t>
      </w:r>
      <w:r w:rsidR="0066179E">
        <w:rPr>
          <w:rFonts w:hint="cs"/>
          <w:rtl/>
        </w:rPr>
        <w:t>،</w:t>
      </w:r>
      <w:r w:rsidRPr="00386BD7">
        <w:rPr>
          <w:rFonts w:hint="cs"/>
          <w:rtl/>
        </w:rPr>
        <w:t xml:space="preserve"> وتخرّج منه الكثير من الرجال الذين دخلوا تاريخ عالَم التشيّع</w:t>
      </w:r>
      <w:r w:rsidR="0066179E">
        <w:rPr>
          <w:rFonts w:hint="cs"/>
          <w:rtl/>
        </w:rPr>
        <w:t>،</w:t>
      </w:r>
      <w:r w:rsidRPr="00386BD7">
        <w:rPr>
          <w:rFonts w:hint="cs"/>
          <w:rtl/>
        </w:rPr>
        <w:t xml:space="preserve"> حتّى قال عنه ابن كثير في البداية والنهاية 11: 271 حوادث سنة 354 هـ</w:t>
      </w:r>
      <w:r w:rsidR="0066179E">
        <w:rPr>
          <w:rFonts w:hint="cs"/>
          <w:rtl/>
        </w:rPr>
        <w:t>،</w:t>
      </w:r>
      <w:r w:rsidRPr="00386BD7">
        <w:rPr>
          <w:rFonts w:hint="cs"/>
          <w:rtl/>
        </w:rPr>
        <w:t xml:space="preserve"> إنّه</w:t>
      </w:r>
      <w:r w:rsidR="00752998">
        <w:rPr>
          <w:rFonts w:hint="cs"/>
          <w:rtl/>
        </w:rPr>
        <w:t>:</w:t>
      </w:r>
      <w:r w:rsidRPr="00386BD7">
        <w:rPr>
          <w:rFonts w:hint="cs"/>
          <w:rtl/>
        </w:rPr>
        <w:t xml:space="preserve"> (عشّ الرافضة)</w:t>
      </w:r>
      <w:r w:rsidR="0066179E">
        <w:rPr>
          <w:rFonts w:hint="cs"/>
          <w:rtl/>
        </w:rPr>
        <w:t>،</w:t>
      </w:r>
      <w:r w:rsidRPr="00386BD7">
        <w:rPr>
          <w:rFonts w:hint="cs"/>
          <w:rtl/>
        </w:rPr>
        <w:t xml:space="preserve"> وكان ابن عقدة يعطي دروسه فيه</w:t>
      </w:r>
      <w:r w:rsidR="0066179E">
        <w:rPr>
          <w:rFonts w:hint="cs"/>
          <w:rtl/>
        </w:rPr>
        <w:t>،</w:t>
      </w:r>
      <w:r w:rsidRPr="00386BD7">
        <w:rPr>
          <w:rFonts w:hint="cs"/>
          <w:rtl/>
        </w:rPr>
        <w:t xml:space="preserve"> ونقل عنه إنّه كان حافظاً لستمئة ألف حديث</w:t>
      </w:r>
      <w:r w:rsidR="0066179E">
        <w:rPr>
          <w:rFonts w:hint="cs"/>
          <w:rtl/>
        </w:rPr>
        <w:t>،</w:t>
      </w:r>
      <w:r w:rsidRPr="00386BD7">
        <w:rPr>
          <w:rFonts w:hint="cs"/>
          <w:rtl/>
        </w:rPr>
        <w:t xml:space="preserve"> ثلاثمئة ألف حديث منها كانت في فضائل أهل البيت‏ (عليهم السلام)</w:t>
      </w:r>
      <w:r w:rsidR="0066179E">
        <w:rPr>
          <w:rFonts w:hint="cs"/>
          <w:rtl/>
        </w:rPr>
        <w:t>،</w:t>
      </w:r>
      <w:r w:rsidRPr="00386BD7">
        <w:rPr>
          <w:rFonts w:hint="cs"/>
          <w:rtl/>
        </w:rPr>
        <w:t xml:space="preserve"> هذا مضافاً إلى إيواء المسجد لعدد كبير من علماء الشيعة</w:t>
      </w:r>
      <w:r w:rsidR="0066179E">
        <w:rPr>
          <w:rFonts w:hint="cs"/>
          <w:rtl/>
        </w:rPr>
        <w:t>،</w:t>
      </w:r>
      <w:r w:rsidRPr="00386BD7">
        <w:rPr>
          <w:rFonts w:hint="cs"/>
          <w:rtl/>
        </w:rPr>
        <w:t xml:space="preserve"> وكانوا على درجة عالية من الوعي والصلابة في الدين</w:t>
      </w:r>
      <w:r w:rsidR="0066179E">
        <w:rPr>
          <w:rFonts w:hint="cs"/>
          <w:rtl/>
        </w:rPr>
        <w:t>،</w:t>
      </w:r>
      <w:r w:rsidRPr="00386BD7">
        <w:rPr>
          <w:rFonts w:hint="cs"/>
          <w:rtl/>
        </w:rPr>
        <w:t xml:space="preserve"> جعلت من أحد النواصب لأن يسمّيه بغضاً وتعنتاً بـ (مسجد ضرار) انظر البداية والنهاية 11: 173.</w:t>
      </w:r>
    </w:p>
    <w:p w:rsidR="009834C4" w:rsidRPr="009834C4" w:rsidRDefault="009834C4" w:rsidP="009834C4">
      <w:pPr>
        <w:pStyle w:val="libFootnote0"/>
        <w:rPr>
          <w:rtl/>
        </w:rPr>
      </w:pPr>
      <w:r w:rsidRPr="00386BD7">
        <w:rPr>
          <w:rFonts w:hint="cs"/>
          <w:rtl/>
        </w:rPr>
        <w:t>(979) البداية والنهاية 12: 28</w:t>
      </w:r>
      <w:r>
        <w:rPr>
          <w:rFonts w:hint="cs"/>
          <w:rtl/>
        </w:rPr>
        <w:t xml:space="preserve"> - </w:t>
      </w:r>
      <w:r w:rsidRPr="00386BD7">
        <w:rPr>
          <w:rFonts w:hint="cs"/>
          <w:rtl/>
        </w:rPr>
        <w:t>29 حوادث سنة 420 هـ</w:t>
      </w:r>
      <w:r w:rsidR="0066179E">
        <w:rPr>
          <w:rFonts w:hint="cs"/>
          <w:rtl/>
        </w:rPr>
        <w:t>.</w:t>
      </w:r>
    </w:p>
    <w:p w:rsidR="0066179E" w:rsidRDefault="009834C4" w:rsidP="009834C4">
      <w:pPr>
        <w:pStyle w:val="libNormal"/>
      </w:pPr>
      <w:r>
        <w:rPr>
          <w:rtl/>
        </w:rPr>
        <w:br w:type="page"/>
      </w:r>
    </w:p>
    <w:p w:rsidR="0066179E" w:rsidRPr="00752998" w:rsidRDefault="009834C4" w:rsidP="00752998">
      <w:pPr>
        <w:pStyle w:val="libBold1"/>
        <w:rPr>
          <w:rtl/>
        </w:rPr>
      </w:pPr>
      <w:r w:rsidRPr="00386BD7">
        <w:rPr>
          <w:rFonts w:hint="cs"/>
          <w:rtl/>
        </w:rPr>
        <w:lastRenderedPageBreak/>
        <w:t>خير البشر</w:t>
      </w:r>
      <w:r w:rsidR="0066179E">
        <w:rPr>
          <w:rFonts w:hint="cs"/>
          <w:rtl/>
        </w:rPr>
        <w:t>،</w:t>
      </w:r>
      <w:r w:rsidRPr="00386BD7">
        <w:rPr>
          <w:rFonts w:hint="cs"/>
          <w:rtl/>
        </w:rPr>
        <w:t xml:space="preserve"> فَمَن رضى فقد شكر</w:t>
      </w:r>
      <w:r w:rsidR="0066179E">
        <w:rPr>
          <w:rFonts w:hint="cs"/>
          <w:rtl/>
        </w:rPr>
        <w:t>،</w:t>
      </w:r>
      <w:r w:rsidRPr="00386BD7">
        <w:rPr>
          <w:rFonts w:hint="cs"/>
          <w:rtl/>
        </w:rPr>
        <w:t xml:space="preserve"> ومَن أبى فقد كفر</w:t>
      </w:r>
      <w:r w:rsidR="0066179E">
        <w:rPr>
          <w:rFonts w:hint="cs"/>
          <w:rtl/>
        </w:rPr>
        <w:t>).</w:t>
      </w:r>
    </w:p>
    <w:p w:rsidR="0066179E" w:rsidRDefault="009834C4" w:rsidP="00752998">
      <w:pPr>
        <w:pStyle w:val="libNormal"/>
        <w:rPr>
          <w:rtl/>
        </w:rPr>
      </w:pPr>
      <w:r w:rsidRPr="00752998">
        <w:rPr>
          <w:rFonts w:hint="cs"/>
          <w:rtl/>
        </w:rPr>
        <w:t xml:space="preserve">ومن خلال هذه الحادثة ومثيلاتها التي حدثت في بغداد على مرّ الأيّام يظهر لنا أنَّ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أصبحت تُمَثِّل شعاراً للشيعة</w:t>
      </w:r>
      <w:r w:rsidR="0066179E" w:rsidRPr="00752998">
        <w:rPr>
          <w:rFonts w:hint="cs"/>
          <w:rtl/>
        </w:rPr>
        <w:t>،</w:t>
      </w:r>
      <w:r w:rsidRPr="00752998">
        <w:rPr>
          <w:rFonts w:hint="cs"/>
          <w:rtl/>
        </w:rPr>
        <w:t xml:space="preserve"> لأنَّ ديدن الجميع هو التأكيد والتركيز عليها</w:t>
      </w:r>
      <w:r w:rsidR="0066179E" w:rsidRPr="00752998">
        <w:rPr>
          <w:rFonts w:hint="cs"/>
          <w:rtl/>
        </w:rPr>
        <w:t>،</w:t>
      </w:r>
      <w:r w:rsidRPr="00752998">
        <w:rPr>
          <w:rFonts w:hint="cs"/>
          <w:rtl/>
        </w:rPr>
        <w:t xml:space="preserve"> وعدم التنازل عنها وذلك للاعتقاد الجازم بجزئيّتها</w:t>
      </w:r>
      <w:r w:rsidR="0066179E" w:rsidRPr="00752998">
        <w:rPr>
          <w:rFonts w:hint="cs"/>
          <w:rtl/>
        </w:rPr>
        <w:t>،</w:t>
      </w:r>
      <w:r w:rsidRPr="00752998">
        <w:rPr>
          <w:rFonts w:hint="cs"/>
          <w:rtl/>
        </w:rPr>
        <w:t xml:space="preserve"> بخلاف الحكومات التي خافت منها ومن معناها ومغزاها فدأبت على حذفها</w:t>
      </w:r>
      <w:r w:rsidR="0066179E" w:rsidRPr="00752998">
        <w:rPr>
          <w:rFonts w:hint="cs"/>
          <w:rtl/>
        </w:rPr>
        <w:t>،</w:t>
      </w:r>
      <w:r w:rsidRPr="00752998">
        <w:rPr>
          <w:rFonts w:hint="cs"/>
          <w:rtl/>
        </w:rPr>
        <w:t xml:space="preserve"> ولهذا يقول صاحب </w:t>
      </w:r>
      <w:r w:rsidRPr="00752998">
        <w:rPr>
          <w:rStyle w:val="libBold2Char"/>
          <w:rFonts w:hint="cs"/>
          <w:rtl/>
        </w:rPr>
        <w:t>السيرة الحلبيّة</w:t>
      </w:r>
      <w:r w:rsidR="00752998">
        <w:rPr>
          <w:rFonts w:hint="cs"/>
          <w:rtl/>
        </w:rPr>
        <w:t>:</w:t>
      </w:r>
      <w:r w:rsidRPr="00752998">
        <w:rPr>
          <w:rFonts w:hint="cs"/>
          <w:rtl/>
        </w:rPr>
        <w:t xml:space="preserve"> </w:t>
      </w:r>
      <w:r w:rsidR="0066179E" w:rsidRPr="00752998">
        <w:rPr>
          <w:rFonts w:hint="cs"/>
          <w:rtl/>
        </w:rPr>
        <w:t>(</w:t>
      </w:r>
      <w:r w:rsidRPr="00752998">
        <w:rPr>
          <w:rFonts w:hint="cs"/>
          <w:rtl/>
        </w:rPr>
        <w:t xml:space="preserve">إنَّ الرافضة لم يتركوا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أيّام البويهيّين إلى أن تملّك السلجوقيّين سنة 448 هـ</w:t>
      </w:r>
      <w:r w:rsidR="0066179E" w:rsidRPr="00752998">
        <w:rPr>
          <w:rFonts w:hint="cs"/>
          <w:rtl/>
        </w:rPr>
        <w:t>،</w:t>
      </w:r>
      <w:r w:rsidRPr="00752998">
        <w:rPr>
          <w:rFonts w:hint="cs"/>
          <w:rtl/>
        </w:rPr>
        <w:t xml:space="preserve"> فألزموهم بالترك و إبدالها بالصلاة خير من النوم</w:t>
      </w:r>
      <w:r w:rsidR="0066179E" w:rsidRPr="00752998">
        <w:rPr>
          <w:rFonts w:hint="cs"/>
          <w:rtl/>
        </w:rPr>
        <w:t>)</w:t>
      </w:r>
      <w:r w:rsidRPr="00752998">
        <w:rPr>
          <w:rFonts w:hint="cs"/>
          <w:rtl/>
        </w:rPr>
        <w:t xml:space="preserve"> </w:t>
      </w:r>
      <w:r w:rsidRPr="009834C4">
        <w:rPr>
          <w:rStyle w:val="libFootnotenumChar"/>
          <w:rFonts w:hint="cs"/>
          <w:rtl/>
        </w:rPr>
        <w:t>(980)</w:t>
      </w:r>
      <w:r w:rsidR="0066179E" w:rsidRPr="00752998">
        <w:rPr>
          <w:rFonts w:hint="cs"/>
          <w:rtl/>
        </w:rPr>
        <w:t>.</w:t>
      </w:r>
    </w:p>
    <w:p w:rsidR="0066179E" w:rsidRDefault="009834C4" w:rsidP="00752998">
      <w:pPr>
        <w:pStyle w:val="libNormal"/>
        <w:rPr>
          <w:rtl/>
        </w:rPr>
      </w:pPr>
      <w:r w:rsidRPr="00752998">
        <w:rPr>
          <w:rFonts w:hint="cs"/>
          <w:rtl/>
        </w:rPr>
        <w:t xml:space="preserve">وقد مرّ عليك تحت عنوان </w:t>
      </w:r>
      <w:r w:rsidR="0066179E" w:rsidRPr="00752998">
        <w:rPr>
          <w:rStyle w:val="libBold2Char"/>
          <w:rFonts w:hint="cs"/>
          <w:rtl/>
        </w:rPr>
        <w:t>(</w:t>
      </w:r>
      <w:r w:rsidRPr="00752998">
        <w:rPr>
          <w:rStyle w:val="libBold2Char"/>
          <w:rFonts w:hint="cs"/>
          <w:rtl/>
        </w:rPr>
        <w:t>مكّة / حلب 462 هـ</w:t>
      </w:r>
      <w:r w:rsidR="0066179E" w:rsidRPr="00752998">
        <w:rPr>
          <w:rStyle w:val="libBold2Char"/>
          <w:rFonts w:hint="cs"/>
          <w:rtl/>
        </w:rPr>
        <w:t>)</w:t>
      </w:r>
      <w:r w:rsidRPr="00752998">
        <w:rPr>
          <w:rStyle w:val="libBold2Char"/>
          <w:rFonts w:hint="cs"/>
          <w:rtl/>
        </w:rPr>
        <w:t xml:space="preserve"> </w:t>
      </w:r>
      <w:r w:rsidRPr="00752998">
        <w:rPr>
          <w:rFonts w:hint="cs"/>
          <w:rtl/>
        </w:rPr>
        <w:t>كيف أن نقيب النقباء أبو الفوارس لمّا أبلغ القائم بأمر اللَّه بأن محمود بن صالح [ والي حلب ] لبس الخلع القائمية وخطب للقائم</w:t>
      </w:r>
      <w:r w:rsidR="0066179E" w:rsidRPr="00752998">
        <w:rPr>
          <w:rFonts w:hint="cs"/>
          <w:rtl/>
        </w:rPr>
        <w:t>.</w:t>
      </w:r>
      <w:r w:rsidRPr="00752998">
        <w:rPr>
          <w:rFonts w:hint="cs"/>
          <w:rtl/>
        </w:rPr>
        <w:t xml:space="preserve"> قال له القائم</w:t>
      </w:r>
      <w:r w:rsidR="00752998">
        <w:rPr>
          <w:rFonts w:hint="cs"/>
          <w:rtl/>
        </w:rPr>
        <w:t>:</w:t>
      </w:r>
      <w:r w:rsidRPr="00752998">
        <w:rPr>
          <w:rFonts w:hint="cs"/>
          <w:rtl/>
        </w:rPr>
        <w:t xml:space="preserve"> أيّ شي‏ء تساوي خطبتهم وهم يؤذنون </w:t>
      </w:r>
      <w:r w:rsidR="0066179E" w:rsidRPr="00752998">
        <w:rPr>
          <w:rFonts w:hint="cs"/>
          <w:rtl/>
        </w:rPr>
        <w:t>(</w:t>
      </w:r>
      <w:r w:rsidRPr="00752998">
        <w:rPr>
          <w:rFonts w:hint="cs"/>
          <w:rtl/>
        </w:rPr>
        <w:t>حيّ على خير العمل</w:t>
      </w:r>
      <w:r w:rsidR="0066179E" w:rsidRPr="00752998">
        <w:rPr>
          <w:rFonts w:hint="cs"/>
          <w:rtl/>
        </w:rPr>
        <w:t>)</w:t>
      </w:r>
      <w:r w:rsidRPr="009834C4">
        <w:rPr>
          <w:rStyle w:val="libFootnotenumChar"/>
          <w:rFonts w:hint="cs"/>
          <w:rtl/>
        </w:rPr>
        <w:t xml:space="preserve"> (981)</w:t>
      </w:r>
      <w:r w:rsidR="0066179E" w:rsidRPr="00752998">
        <w:rPr>
          <w:rFonts w:hint="cs"/>
          <w:rtl/>
        </w:rPr>
        <w:t>؟</w:t>
      </w:r>
      <w:r w:rsidRPr="00752998">
        <w:rPr>
          <w:rFonts w:hint="cs"/>
          <w:rtl/>
        </w:rPr>
        <w:t>!</w:t>
      </w:r>
    </w:p>
    <w:p w:rsidR="0066179E" w:rsidRDefault="009834C4" w:rsidP="00752998">
      <w:pPr>
        <w:pStyle w:val="libNormal"/>
        <w:rPr>
          <w:rtl/>
        </w:rPr>
      </w:pPr>
      <w:r w:rsidRPr="00752998">
        <w:rPr>
          <w:rFonts w:hint="cs"/>
          <w:rtl/>
        </w:rPr>
        <w:t>كما وقفت على المناظرة الطويلة التي ناظرها أبو هاشم أمير مكّة وقوله لهم</w:t>
      </w:r>
      <w:r w:rsidR="00752998">
        <w:rPr>
          <w:rFonts w:hint="cs"/>
          <w:rtl/>
        </w:rPr>
        <w:t>:</w:t>
      </w:r>
      <w:r w:rsidRPr="00752998">
        <w:rPr>
          <w:rFonts w:hint="cs"/>
          <w:rtl/>
        </w:rPr>
        <w:t xml:space="preserve"> هذا أذان أمير المؤمنين علي بن أبي طالب </w:t>
      </w:r>
      <w:r w:rsidRPr="009834C4">
        <w:rPr>
          <w:rStyle w:val="libFootnotenumChar"/>
          <w:rFonts w:hint="cs"/>
          <w:rtl/>
        </w:rPr>
        <w:t>(982)</w:t>
      </w:r>
      <w:r w:rsidR="0066179E" w:rsidRPr="00752998">
        <w:rPr>
          <w:rFonts w:hint="cs"/>
          <w:rtl/>
        </w:rPr>
        <w:t>.</w:t>
      </w:r>
    </w:p>
    <w:p w:rsidR="009834C4" w:rsidRPr="00386BD7" w:rsidRDefault="009834C4" w:rsidP="00752998">
      <w:pPr>
        <w:pStyle w:val="libNormal"/>
        <w:rPr>
          <w:rtl/>
        </w:rPr>
      </w:pPr>
      <w:r w:rsidRPr="00752998">
        <w:rPr>
          <w:rFonts w:hint="cs"/>
          <w:rtl/>
        </w:rPr>
        <w:t xml:space="preserve">وجاء في </w:t>
      </w:r>
      <w:r w:rsidRPr="00752998">
        <w:rPr>
          <w:rStyle w:val="libBold2Char"/>
          <w:rFonts w:hint="cs"/>
          <w:rtl/>
        </w:rPr>
        <w:t>الإيضاح</w:t>
      </w:r>
      <w:r w:rsidRPr="00752998">
        <w:rPr>
          <w:rFonts w:hint="cs"/>
          <w:rtl/>
        </w:rPr>
        <w:t xml:space="preserve"> للقاضي النعمان بن محمد بن حيون المتوفَّى 363 هـ</w:t>
      </w:r>
      <w:r w:rsidR="0066179E" w:rsidRPr="00752998">
        <w:rPr>
          <w:rFonts w:hint="cs"/>
          <w:rtl/>
        </w:rPr>
        <w:t>،</w:t>
      </w:r>
      <w:r w:rsidRPr="00752998">
        <w:rPr>
          <w:rFonts w:hint="cs"/>
          <w:rtl/>
        </w:rPr>
        <w:t xml:space="preserve"> عن أبي سليم قال</w:t>
      </w:r>
      <w:r w:rsidR="00752998">
        <w:rPr>
          <w:rFonts w:hint="cs"/>
          <w:rtl/>
        </w:rPr>
        <w:t>:</w:t>
      </w:r>
      <w:r w:rsidRPr="00752998">
        <w:rPr>
          <w:rFonts w:hint="cs"/>
          <w:rtl/>
        </w:rPr>
        <w:t xml:space="preserve"> أخبرنا عبد الرحمن بن القاسم القطان قال</w:t>
      </w:r>
      <w:r w:rsidR="00752998">
        <w:rPr>
          <w:rFonts w:hint="cs"/>
          <w:rtl/>
        </w:rPr>
        <w:t>:</w:t>
      </w:r>
      <w:r w:rsidRPr="00752998">
        <w:rPr>
          <w:rFonts w:hint="cs"/>
          <w:rtl/>
        </w:rPr>
        <w:t xml:space="preserve"> أخبرنا إسماعيل بن إسحاق</w:t>
      </w:r>
      <w:r w:rsidR="0066179E" w:rsidRPr="00752998">
        <w:rPr>
          <w:rFonts w:hint="cs"/>
          <w:rtl/>
        </w:rPr>
        <w:t>،</w:t>
      </w:r>
      <w:r w:rsidRPr="00752998">
        <w:rPr>
          <w:rFonts w:hint="cs"/>
          <w:rtl/>
        </w:rPr>
        <w:t xml:space="preserve"> عن حسن بن حسين</w:t>
      </w:r>
      <w:r w:rsidR="0066179E" w:rsidRPr="00752998">
        <w:rPr>
          <w:rFonts w:hint="cs"/>
          <w:rtl/>
        </w:rPr>
        <w:t>،</w:t>
      </w:r>
      <w:r w:rsidRPr="00752998">
        <w:rPr>
          <w:rFonts w:hint="cs"/>
          <w:rtl/>
        </w:rPr>
        <w:t xml:space="preserve"> عن علي بن القاسم</w:t>
      </w:r>
      <w:r w:rsidR="0066179E" w:rsidRPr="00752998">
        <w:rPr>
          <w:rFonts w:hint="cs"/>
          <w:rtl/>
        </w:rPr>
        <w:t>،</w:t>
      </w:r>
      <w:r w:rsidRPr="00752998">
        <w:rPr>
          <w:rFonts w:hint="cs"/>
          <w:rtl/>
        </w:rPr>
        <w:t xml:space="preserve"> عن ابن الربيع</w:t>
      </w:r>
      <w:r w:rsidR="0066179E" w:rsidRPr="00752998">
        <w:rPr>
          <w:rFonts w:hint="cs"/>
          <w:rtl/>
        </w:rPr>
        <w:t>،</w:t>
      </w:r>
      <w:r w:rsidRPr="00752998">
        <w:rPr>
          <w:rFonts w:hint="cs"/>
          <w:rtl/>
        </w:rPr>
        <w:t xml:space="preserve"> عن منصور</w:t>
      </w:r>
      <w:r w:rsidR="0066179E" w:rsidRPr="00752998">
        <w:rPr>
          <w:rFonts w:hint="cs"/>
          <w:rtl/>
        </w:rPr>
        <w:t>،</w:t>
      </w:r>
      <w:r w:rsidRPr="00752998">
        <w:rPr>
          <w:rFonts w:hint="cs"/>
          <w:rtl/>
        </w:rPr>
        <w:t xml:space="preserve"> عن هلال بن سنان</w:t>
      </w:r>
      <w:r w:rsidR="0066179E" w:rsidRPr="00752998">
        <w:rPr>
          <w:rFonts w:hint="cs"/>
          <w:rtl/>
        </w:rPr>
        <w:t>،</w:t>
      </w:r>
    </w:p>
    <w:p w:rsidR="009834C4" w:rsidRPr="009834C4"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(980) انظر السيرة الحلبيّة 2: 305</w:t>
      </w:r>
      <w:r w:rsidR="0066179E">
        <w:rPr>
          <w:rFonts w:hint="cs"/>
          <w:rtl/>
        </w:rPr>
        <w:t>.</w:t>
      </w:r>
    </w:p>
    <w:p w:rsidR="009834C4" w:rsidRPr="009834C4" w:rsidRDefault="009834C4" w:rsidP="009834C4">
      <w:pPr>
        <w:pStyle w:val="libFootnote0"/>
        <w:rPr>
          <w:rtl/>
        </w:rPr>
      </w:pPr>
      <w:r w:rsidRPr="00386BD7">
        <w:rPr>
          <w:rFonts w:hint="cs"/>
          <w:rtl/>
        </w:rPr>
        <w:t>(981) الكامل 10: 64</w:t>
      </w:r>
      <w:r w:rsidR="0066179E">
        <w:rPr>
          <w:rFonts w:hint="cs"/>
          <w:rtl/>
        </w:rPr>
        <w:t>.</w:t>
      </w:r>
    </w:p>
    <w:p w:rsidR="009834C4" w:rsidRPr="009834C4" w:rsidRDefault="009834C4" w:rsidP="009834C4">
      <w:pPr>
        <w:pStyle w:val="libFootnote0"/>
        <w:rPr>
          <w:rtl/>
        </w:rPr>
      </w:pPr>
      <w:r w:rsidRPr="00386BD7">
        <w:rPr>
          <w:rFonts w:hint="cs"/>
          <w:rtl/>
        </w:rPr>
        <w:t>(982) النجوم الزاهرة 5: 92</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عن علقمة بن قيس قال</w:t>
      </w:r>
      <w:r w:rsidR="00752998">
        <w:rPr>
          <w:rFonts w:hint="cs"/>
          <w:rtl/>
        </w:rPr>
        <w:t>:</w:t>
      </w:r>
      <w:r w:rsidRPr="00752998">
        <w:rPr>
          <w:rFonts w:hint="cs"/>
          <w:rtl/>
        </w:rPr>
        <w:t xml:space="preserve"> أمر علي بن الصباح أن يلحق في أذانه</w:t>
      </w:r>
      <w:r w:rsidR="00752998">
        <w:rPr>
          <w:rFonts w:hint="cs"/>
          <w:rtl/>
        </w:rPr>
        <w:t>:</w:t>
      </w:r>
      <w:r w:rsidRPr="00752998">
        <w:rPr>
          <w:rFonts w:hint="cs"/>
          <w:rtl/>
        </w:rPr>
        <w:t xml:space="preserve"> حي على خير العمل </w:t>
      </w:r>
      <w:r w:rsidRPr="009834C4">
        <w:rPr>
          <w:rStyle w:val="libFootnotenumChar"/>
          <w:rFonts w:hint="cs"/>
          <w:rtl/>
        </w:rPr>
        <w:t>(983)</w:t>
      </w:r>
      <w:r w:rsidR="0066179E" w:rsidRPr="00752998">
        <w:rPr>
          <w:rFonts w:hint="cs"/>
          <w:rtl/>
        </w:rPr>
        <w:t>.</w:t>
      </w:r>
    </w:p>
    <w:p w:rsidR="0066179E" w:rsidRDefault="009834C4" w:rsidP="00752998">
      <w:pPr>
        <w:pStyle w:val="libNormal"/>
        <w:rPr>
          <w:rtl/>
        </w:rPr>
      </w:pPr>
      <w:r w:rsidRPr="00386BD7">
        <w:rPr>
          <w:rFonts w:hint="cs"/>
          <w:rtl/>
        </w:rPr>
        <w:t>إذَنْ</w:t>
      </w:r>
      <w:r w:rsidR="0066179E">
        <w:rPr>
          <w:rFonts w:hint="cs"/>
          <w:rtl/>
        </w:rPr>
        <w:t>،</w:t>
      </w:r>
      <w:r w:rsidRPr="00386BD7">
        <w:rPr>
          <w:rFonts w:hint="cs"/>
          <w:rtl/>
        </w:rPr>
        <w:t xml:space="preserve"> فقد قيّد التاريخ بين صفحاته بأنّ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كانت شعاراً للشيعة على مرّ العصور</w:t>
      </w:r>
      <w:r w:rsidR="0066179E">
        <w:rPr>
          <w:rFonts w:hint="cs"/>
          <w:rtl/>
        </w:rPr>
        <w:t>،</w:t>
      </w:r>
      <w:r w:rsidRPr="00386BD7">
        <w:rPr>
          <w:rFonts w:hint="cs"/>
          <w:rtl/>
        </w:rPr>
        <w:t xml:space="preserve"> ومؤشِّراً على تشيِّع حكومات وحركات ثورية عديدة</w:t>
      </w:r>
      <w:r w:rsidR="0066179E">
        <w:rPr>
          <w:rFonts w:hint="cs"/>
          <w:rtl/>
        </w:rPr>
        <w:t>،</w:t>
      </w:r>
      <w:r w:rsidRPr="00386BD7">
        <w:rPr>
          <w:rFonts w:hint="cs"/>
          <w:rtl/>
        </w:rPr>
        <w:t xml:space="preserve"> مضافاً إلى الإجماع القاطع عليها من قَبِل أهل البيت</w:t>
      </w:r>
      <w:r w:rsidR="0066179E">
        <w:rPr>
          <w:rFonts w:hint="cs"/>
          <w:rtl/>
        </w:rPr>
        <w:t>،</w:t>
      </w:r>
      <w:r w:rsidRPr="00386BD7">
        <w:rPr>
          <w:rFonts w:hint="cs"/>
          <w:rtl/>
        </w:rPr>
        <w:t xml:space="preserve"> وقد مرّ عليك أنّ حجّة شرعيّتها هو إجماع أهل البيت على الإتيان بها</w:t>
      </w:r>
      <w:r w:rsidR="0066179E">
        <w:rPr>
          <w:rFonts w:hint="cs"/>
          <w:rtl/>
        </w:rPr>
        <w:t>،</w:t>
      </w:r>
      <w:r w:rsidRPr="00386BD7">
        <w:rPr>
          <w:rFonts w:hint="cs"/>
          <w:rtl/>
        </w:rPr>
        <w:t xml:space="preserve"> وقد نوه الشوكانيّ والأمير الصنعانيّ وغيرهما إلى حجية إجماع أهل البيت</w:t>
      </w:r>
      <w:r w:rsidR="0066179E">
        <w:rPr>
          <w:rFonts w:hint="cs"/>
          <w:rtl/>
        </w:rPr>
        <w:t>.</w:t>
      </w:r>
    </w:p>
    <w:p w:rsidR="009834C4" w:rsidRPr="00386BD7" w:rsidRDefault="009834C4" w:rsidP="00752998">
      <w:pPr>
        <w:pStyle w:val="libNormal"/>
        <w:rPr>
          <w:rtl/>
        </w:rPr>
      </w:pPr>
      <w:r w:rsidRPr="00752998">
        <w:rPr>
          <w:rFonts w:hint="cs"/>
          <w:rtl/>
        </w:rPr>
        <w:t xml:space="preserve">ومن المؤثّرات الأُخرى التي يمكن لنا أن نجعلها دليلاً شاخصاً على شعاريّة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للشيعة هو ما كُتِب على المساجد والحسينيّات والتكايا القديمة</w:t>
      </w:r>
      <w:r w:rsidR="0066179E" w:rsidRPr="00752998">
        <w:rPr>
          <w:rFonts w:hint="cs"/>
          <w:rtl/>
        </w:rPr>
        <w:t>،</w:t>
      </w:r>
      <w:r w:rsidRPr="00752998">
        <w:rPr>
          <w:rFonts w:hint="cs"/>
          <w:rtl/>
        </w:rPr>
        <w:t xml:space="preserve"> التي هي اليوم من المعالَم الأثريّة والحضاريّة للمسلمين في مختلف بقاع العالَم</w:t>
      </w:r>
      <w:r w:rsidR="0066179E" w:rsidRPr="00752998">
        <w:rPr>
          <w:rFonts w:hint="cs"/>
          <w:rtl/>
        </w:rPr>
        <w:t>،</w:t>
      </w:r>
      <w:r w:rsidRPr="00752998">
        <w:rPr>
          <w:rFonts w:hint="cs"/>
          <w:rtl/>
        </w:rPr>
        <w:t xml:space="preserve"> وحتّى حديثاً فقد ذكر مؤلف كتاب</w:t>
      </w:r>
      <w:r w:rsidRPr="00752998">
        <w:rPr>
          <w:rStyle w:val="libBold2Char"/>
          <w:rFonts w:hint="cs"/>
          <w:rtl/>
        </w:rPr>
        <w:t xml:space="preserve"> تاريخ مسجد الكوفة</w:t>
      </w:r>
      <w:r w:rsidR="0066179E" w:rsidRPr="00752998">
        <w:rPr>
          <w:rFonts w:hint="cs"/>
          <w:rtl/>
        </w:rPr>
        <w:t>،</w:t>
      </w:r>
      <w:r w:rsidRPr="00752998">
        <w:rPr>
          <w:rFonts w:hint="cs"/>
          <w:rtl/>
        </w:rPr>
        <w:t xml:space="preserve"> بأنَّ أمجد عليّ شاه أمر بكتابة </w:t>
      </w:r>
      <w:r w:rsidR="0066179E" w:rsidRPr="00752998">
        <w:rPr>
          <w:rFonts w:hint="cs"/>
          <w:rtl/>
        </w:rPr>
        <w:t>(</w:t>
      </w:r>
      <w:r w:rsidRPr="00752998">
        <w:rPr>
          <w:rFonts w:hint="cs"/>
          <w:rtl/>
        </w:rPr>
        <w:t>محمّد وعليّ خير البشر</w:t>
      </w:r>
      <w:r w:rsidR="0066179E" w:rsidRPr="00752998">
        <w:rPr>
          <w:rFonts w:hint="cs"/>
          <w:rtl/>
        </w:rPr>
        <w:t>،</w:t>
      </w:r>
      <w:r w:rsidRPr="00752998">
        <w:rPr>
          <w:rFonts w:hint="cs"/>
          <w:rtl/>
        </w:rPr>
        <w:t xml:space="preserve"> فمَن رضى فقد شكر</w:t>
      </w:r>
      <w:r w:rsidR="0066179E" w:rsidRPr="00752998">
        <w:rPr>
          <w:rFonts w:hint="cs"/>
          <w:rtl/>
        </w:rPr>
        <w:t>،</w:t>
      </w:r>
      <w:r w:rsidRPr="00752998">
        <w:rPr>
          <w:rFonts w:hint="cs"/>
          <w:rtl/>
        </w:rPr>
        <w:t xml:space="preserve"> ومَن أبى فقد كفر</w:t>
      </w:r>
      <w:r w:rsidR="0066179E" w:rsidRPr="00752998">
        <w:rPr>
          <w:rFonts w:hint="cs"/>
          <w:rtl/>
        </w:rPr>
        <w:t>)</w:t>
      </w:r>
      <w:r w:rsidRPr="00752998">
        <w:rPr>
          <w:rFonts w:hint="cs"/>
          <w:rtl/>
        </w:rPr>
        <w:t xml:space="preserve"> على مأذنه مسجد الكوفة</w:t>
      </w:r>
      <w:r w:rsidR="0066179E" w:rsidRPr="00752998">
        <w:rPr>
          <w:rFonts w:hint="cs"/>
          <w:rtl/>
        </w:rPr>
        <w:t>،</w:t>
      </w:r>
      <w:r w:rsidRPr="00752998">
        <w:rPr>
          <w:rFonts w:hint="cs"/>
          <w:rtl/>
        </w:rPr>
        <w:t xml:space="preserve"> وكذا الحال في روضة مسلم بن عقيل </w:t>
      </w:r>
      <w:r w:rsidRPr="009834C4">
        <w:rPr>
          <w:rStyle w:val="libFootnotenumChar"/>
          <w:rFonts w:hint="cs"/>
          <w:rtl/>
        </w:rPr>
        <w:t>(984)</w:t>
      </w:r>
      <w:r w:rsidR="0066179E" w:rsidRPr="008922A0">
        <w:rPr>
          <w:rFonts w:hint="cs"/>
          <w:rtl/>
        </w:rPr>
        <w:t>،</w:t>
      </w:r>
      <w:r w:rsidRPr="00752998">
        <w:rPr>
          <w:rFonts w:hint="cs"/>
          <w:rtl/>
        </w:rPr>
        <w:t xml:space="preserve"> كما يمكننا ملاحظة شعاريّة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في آثار شمال أفريقيّا التاريخيّة في المغرب والجزائر وتونس</w:t>
      </w:r>
      <w:r w:rsidR="0066179E" w:rsidRPr="00752998">
        <w:rPr>
          <w:rFonts w:hint="cs"/>
          <w:rtl/>
        </w:rPr>
        <w:t>،</w:t>
      </w:r>
      <w:r w:rsidRPr="00752998">
        <w:rPr>
          <w:rFonts w:hint="cs"/>
          <w:rtl/>
        </w:rPr>
        <w:t xml:space="preserve"> إذ انتشر التشيّع هناك بعد شهادة محمّد بن عبد اللَّه بن الحسن ذي النفس الزكيّة</w:t>
      </w:r>
      <w:r w:rsidR="0066179E" w:rsidRPr="00752998">
        <w:rPr>
          <w:rFonts w:hint="cs"/>
          <w:rtl/>
        </w:rPr>
        <w:t>،</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(983) الإيضاح</w:t>
      </w:r>
      <w:r w:rsidR="00752998">
        <w:rPr>
          <w:rFonts w:hint="cs"/>
          <w:rtl/>
        </w:rPr>
        <w:t>:</w:t>
      </w:r>
      <w:r w:rsidRPr="00386BD7">
        <w:rPr>
          <w:rFonts w:hint="cs"/>
          <w:rtl/>
        </w:rPr>
        <w:t xml:space="preserve"> 109 المطبوع في (ميراث حديث شيعه) دفتر دهم</w:t>
      </w:r>
      <w:r w:rsidR="0066179E">
        <w:rPr>
          <w:rFonts w:hint="cs"/>
          <w:rtl/>
        </w:rPr>
        <w:t>.</w:t>
      </w:r>
    </w:p>
    <w:p w:rsidR="009834C4" w:rsidRPr="009834C4" w:rsidRDefault="009834C4" w:rsidP="009834C4">
      <w:pPr>
        <w:pStyle w:val="libFootnote0"/>
        <w:rPr>
          <w:rtl/>
        </w:rPr>
      </w:pPr>
      <w:r w:rsidRPr="00386BD7">
        <w:rPr>
          <w:rFonts w:hint="cs"/>
          <w:rtl/>
        </w:rPr>
        <w:t>(984) قال الشيخ محمد رضا المظفر في ترجمته لصاحب جواهر الكلام الشيخ محمد حسن النجفي</w:t>
      </w:r>
      <w:r w:rsidR="00752998">
        <w:rPr>
          <w:rFonts w:hint="cs"/>
          <w:rtl/>
        </w:rPr>
        <w:t>:</w:t>
      </w:r>
      <w:r w:rsidRPr="00386BD7">
        <w:rPr>
          <w:rFonts w:hint="cs"/>
          <w:rtl/>
        </w:rPr>
        <w:t xml:space="preserve"> ومن آثار الشيخ بناء مأذنة مسجد الكوفة وروضة مسلم بن عقيل</w:t>
      </w:r>
      <w:r w:rsidR="0066179E">
        <w:rPr>
          <w:rFonts w:hint="cs"/>
          <w:rtl/>
        </w:rPr>
        <w:t>.</w:t>
      </w:r>
      <w:r w:rsidRPr="00386BD7">
        <w:rPr>
          <w:rFonts w:hint="cs"/>
          <w:rtl/>
        </w:rPr>
        <w:t>.. وكان ذلك ببذل ملك الهند أمجد علي شاه وقد أرخ الشيخ إبراهيم صادق ذلك من قصيدة مدح بها الشيخ والملك هذا</w:t>
      </w:r>
      <w:r w:rsidR="0066179E">
        <w:rPr>
          <w:rFonts w:hint="cs"/>
          <w:rtl/>
        </w:rPr>
        <w:t>،</w:t>
      </w:r>
      <w:r w:rsidRPr="00386BD7">
        <w:rPr>
          <w:rFonts w:hint="cs"/>
          <w:rtl/>
        </w:rPr>
        <w:t xml:space="preserve"> فقال مؤرخاً للمأذنة في آخرها</w:t>
      </w:r>
      <w:r w:rsidR="00752998">
        <w:rPr>
          <w:rFonts w:hint="cs"/>
          <w:rtl/>
        </w:rPr>
        <w:t>:</w:t>
      </w:r>
    </w:p>
    <w:tbl>
      <w:tblPr>
        <w:tblStyle w:val="TableGrid"/>
        <w:bidiVisual/>
        <w:tblW w:w="4562" w:type="pct"/>
        <w:tblInd w:w="384" w:type="dxa"/>
        <w:tblLook w:val="04A0"/>
      </w:tblPr>
      <w:tblGrid>
        <w:gridCol w:w="3524"/>
        <w:gridCol w:w="272"/>
        <w:gridCol w:w="3514"/>
      </w:tblGrid>
      <w:tr w:rsidR="00001998" w:rsidTr="00001998">
        <w:trPr>
          <w:trHeight w:val="350"/>
        </w:trPr>
        <w:tc>
          <w:tcPr>
            <w:tcW w:w="3524" w:type="dxa"/>
          </w:tcPr>
          <w:p w:rsidR="00001998" w:rsidRDefault="00001998" w:rsidP="00001998">
            <w:pPr>
              <w:pStyle w:val="libPoemFootnote"/>
            </w:pPr>
            <w:r w:rsidRPr="00386BD7">
              <w:rPr>
                <w:rFonts w:hint="cs"/>
                <w:rtl/>
              </w:rPr>
              <w:t>واستنار الأفق من مأذنة</w:t>
            </w:r>
            <w:r w:rsidRPr="00725071">
              <w:rPr>
                <w:rStyle w:val="libPoemTiniChar0"/>
                <w:rtl/>
              </w:rPr>
              <w:br/>
              <w:t> </w:t>
            </w:r>
          </w:p>
        </w:tc>
        <w:tc>
          <w:tcPr>
            <w:tcW w:w="272" w:type="dxa"/>
          </w:tcPr>
          <w:p w:rsidR="00001998" w:rsidRDefault="00001998" w:rsidP="00001998">
            <w:pPr>
              <w:pStyle w:val="libPoemFootnote"/>
              <w:rPr>
                <w:rtl/>
              </w:rPr>
            </w:pPr>
          </w:p>
        </w:tc>
        <w:tc>
          <w:tcPr>
            <w:tcW w:w="3514" w:type="dxa"/>
          </w:tcPr>
          <w:p w:rsidR="00001998" w:rsidRDefault="00001998" w:rsidP="00001998">
            <w:pPr>
              <w:pStyle w:val="libPoemFootnote"/>
            </w:pPr>
            <w:r w:rsidRPr="00386BD7">
              <w:rPr>
                <w:rFonts w:hint="cs"/>
                <w:rtl/>
              </w:rPr>
              <w:t>أذن الله بأن ترقى زحل</w:t>
            </w:r>
            <w:r w:rsidRPr="00725071">
              <w:rPr>
                <w:rStyle w:val="libPoemTiniChar0"/>
                <w:rtl/>
              </w:rPr>
              <w:br/>
              <w:t> </w:t>
            </w:r>
          </w:p>
        </w:tc>
      </w:tr>
      <w:tr w:rsidR="00001998" w:rsidTr="00001998">
        <w:trPr>
          <w:trHeight w:val="350"/>
        </w:trPr>
        <w:tc>
          <w:tcPr>
            <w:tcW w:w="3524" w:type="dxa"/>
          </w:tcPr>
          <w:p w:rsidR="00001998" w:rsidRDefault="00001998" w:rsidP="00001998">
            <w:pPr>
              <w:pStyle w:val="libPoemFootnote"/>
            </w:pPr>
            <w:r w:rsidRPr="00386BD7">
              <w:rPr>
                <w:rFonts w:hint="cs"/>
                <w:rtl/>
              </w:rPr>
              <w:t>لهج الذاكر في تأريخها</w:t>
            </w:r>
            <w:r w:rsidRPr="00725071">
              <w:rPr>
                <w:rStyle w:val="libPoemTiniChar0"/>
                <w:rtl/>
              </w:rPr>
              <w:br/>
              <w:t> </w:t>
            </w:r>
          </w:p>
        </w:tc>
        <w:tc>
          <w:tcPr>
            <w:tcW w:w="272" w:type="dxa"/>
          </w:tcPr>
          <w:p w:rsidR="00001998" w:rsidRDefault="00001998" w:rsidP="00001998">
            <w:pPr>
              <w:pStyle w:val="libPoemFootnote"/>
              <w:rPr>
                <w:rtl/>
              </w:rPr>
            </w:pPr>
          </w:p>
        </w:tc>
        <w:tc>
          <w:tcPr>
            <w:tcW w:w="3514" w:type="dxa"/>
          </w:tcPr>
          <w:p w:rsidR="00001998" w:rsidRDefault="00001998" w:rsidP="00001998">
            <w:pPr>
              <w:pStyle w:val="libPoemFootnote"/>
            </w:pPr>
            <w:r w:rsidRPr="00386BD7">
              <w:rPr>
                <w:rFonts w:hint="cs"/>
                <w:rtl/>
              </w:rPr>
              <w:t>علناً حيّ على خير العمل</w:t>
            </w:r>
            <w:r w:rsidRPr="00725071">
              <w:rPr>
                <w:rStyle w:val="libPoemTiniChar0"/>
                <w:rtl/>
              </w:rPr>
              <w:br/>
              <w:t> </w:t>
            </w:r>
          </w:p>
        </w:tc>
      </w:tr>
    </w:tbl>
    <w:p w:rsidR="009834C4" w:rsidRPr="009834C4" w:rsidRDefault="009834C4" w:rsidP="009834C4">
      <w:pPr>
        <w:pStyle w:val="libFootnote0"/>
        <w:rPr>
          <w:rtl/>
        </w:rPr>
      </w:pPr>
      <w:r w:rsidRPr="00386BD7">
        <w:rPr>
          <w:rFonts w:hint="cs"/>
          <w:rtl/>
        </w:rPr>
        <w:t>جواهر الكلام 1: 21.</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وذلك بعد أن تفرّق الشيعة في مختلف أرجاء المعمورة</w:t>
      </w:r>
      <w:r w:rsidR="0066179E">
        <w:rPr>
          <w:rFonts w:hint="cs"/>
          <w:rtl/>
        </w:rPr>
        <w:t>،</w:t>
      </w:r>
      <w:r w:rsidRPr="00386BD7">
        <w:rPr>
          <w:rFonts w:hint="cs"/>
          <w:rtl/>
        </w:rPr>
        <w:t xml:space="preserve"> وراحوا يتنفسون الصعداء بعيداً عن سطوة الحكومات الجائرة</w:t>
      </w:r>
      <w:r w:rsidR="0066179E">
        <w:rPr>
          <w:rFonts w:hint="cs"/>
          <w:rtl/>
        </w:rPr>
        <w:t>.</w:t>
      </w:r>
    </w:p>
    <w:p w:rsidR="0066179E" w:rsidRDefault="009834C4" w:rsidP="00752998">
      <w:pPr>
        <w:pStyle w:val="libNormal"/>
        <w:rPr>
          <w:rtl/>
        </w:rPr>
      </w:pPr>
      <w:r w:rsidRPr="00386BD7">
        <w:rPr>
          <w:rFonts w:hint="cs"/>
          <w:rtl/>
        </w:rPr>
        <w:t>وبهذا فقد ثبت لك مما سبق وجود اتجاهين عند المسلمين</w:t>
      </w:r>
      <w:r w:rsidR="00752998">
        <w:rPr>
          <w:rFonts w:hint="cs"/>
          <w:rtl/>
        </w:rPr>
        <w:t>:</w:t>
      </w:r>
    </w:p>
    <w:p w:rsidR="0066179E" w:rsidRDefault="009834C4" w:rsidP="00752998">
      <w:pPr>
        <w:pStyle w:val="libNormal"/>
        <w:rPr>
          <w:rtl/>
        </w:rPr>
      </w:pPr>
      <w:r w:rsidRPr="00752998">
        <w:rPr>
          <w:rStyle w:val="libBold2Char"/>
          <w:rFonts w:hint="cs"/>
          <w:rtl/>
        </w:rPr>
        <w:t>أحدهما</w:t>
      </w:r>
      <w:r w:rsidR="00752998" w:rsidRPr="00752998">
        <w:rPr>
          <w:rStyle w:val="libBold2Char"/>
          <w:rFonts w:hint="cs"/>
          <w:rtl/>
        </w:rPr>
        <w:t>:</w:t>
      </w:r>
      <w:r w:rsidRPr="00752998">
        <w:rPr>
          <w:rFonts w:hint="cs"/>
          <w:rtl/>
        </w:rPr>
        <w:t xml:space="preserve"> يتبع الخلفاء ويتّخذ الاجتهاد والرأي حتّى على حساب القرآن والسنة في استنباطه</w:t>
      </w:r>
      <w:r w:rsidR="0066179E" w:rsidRPr="00752998">
        <w:rPr>
          <w:rFonts w:hint="cs"/>
          <w:rtl/>
        </w:rPr>
        <w:t>.</w:t>
      </w:r>
    </w:p>
    <w:p w:rsidR="0066179E" w:rsidRDefault="009834C4" w:rsidP="00752998">
      <w:pPr>
        <w:pStyle w:val="libNormal"/>
        <w:rPr>
          <w:rtl/>
        </w:rPr>
      </w:pPr>
      <w:r w:rsidRPr="00752998">
        <w:rPr>
          <w:rFonts w:hint="cs"/>
          <w:rtl/>
        </w:rPr>
        <w:t>و</w:t>
      </w:r>
      <w:r w:rsidRPr="00752998">
        <w:rPr>
          <w:rStyle w:val="libBold2Char"/>
          <w:rFonts w:hint="cs"/>
          <w:rtl/>
        </w:rPr>
        <w:t>الآخر</w:t>
      </w:r>
      <w:r w:rsidR="00752998">
        <w:rPr>
          <w:rStyle w:val="libBold2Char"/>
          <w:rFonts w:hint="cs"/>
          <w:rtl/>
        </w:rPr>
        <w:t>:</w:t>
      </w:r>
      <w:r w:rsidRPr="00752998">
        <w:rPr>
          <w:rFonts w:hint="cs"/>
          <w:rtl/>
        </w:rPr>
        <w:t xml:space="preserve"> يأخذ بكلام أهل البيت والنص القرآني والنبوي ولا يرتضي الرأي</w:t>
      </w:r>
      <w:r w:rsidR="0066179E" w:rsidRPr="00752998">
        <w:rPr>
          <w:rFonts w:hint="cs"/>
          <w:rtl/>
        </w:rPr>
        <w:t>.</w:t>
      </w:r>
    </w:p>
    <w:p w:rsidR="0066179E" w:rsidRDefault="009834C4" w:rsidP="00752998">
      <w:pPr>
        <w:pStyle w:val="libNormal"/>
        <w:rPr>
          <w:rtl/>
        </w:rPr>
      </w:pPr>
      <w:r w:rsidRPr="00386BD7">
        <w:rPr>
          <w:rFonts w:hint="cs"/>
          <w:rtl/>
        </w:rPr>
        <w:t>وكان الاتجاهان على تضاد فيما بينهما</w:t>
      </w:r>
      <w:r w:rsidR="0066179E">
        <w:rPr>
          <w:rFonts w:hint="cs"/>
          <w:rtl/>
        </w:rPr>
        <w:t>،</w:t>
      </w:r>
      <w:r w:rsidRPr="00386BD7">
        <w:rPr>
          <w:rFonts w:hint="cs"/>
          <w:rtl/>
        </w:rPr>
        <w:t xml:space="preserve"> فالذي لا يرتضي خلافة الإمام عليّ ابن أبي طالب وولده لا يحبذ شعارية </w:t>
      </w:r>
      <w:r w:rsidR="0066179E">
        <w:rPr>
          <w:rFonts w:hint="cs"/>
          <w:rtl/>
        </w:rPr>
        <w:t>(</w:t>
      </w:r>
      <w:r w:rsidRPr="00386BD7">
        <w:rPr>
          <w:rFonts w:hint="cs"/>
          <w:rtl/>
        </w:rPr>
        <w:t>حيّ على خير العمل</w:t>
      </w:r>
      <w:r w:rsidR="0066179E">
        <w:rPr>
          <w:rFonts w:hint="cs"/>
          <w:rtl/>
        </w:rPr>
        <w:t>).</w:t>
      </w:r>
    </w:p>
    <w:p w:rsidR="0066179E" w:rsidRDefault="009834C4" w:rsidP="00752998">
      <w:pPr>
        <w:pStyle w:val="libNormal"/>
        <w:rPr>
          <w:rtl/>
        </w:rPr>
      </w:pPr>
      <w:r w:rsidRPr="00386BD7">
        <w:rPr>
          <w:rFonts w:hint="cs"/>
          <w:rtl/>
        </w:rPr>
        <w:t>أمّا الذي يعتقد بشرعية خلافة الأوصياء</w:t>
      </w:r>
      <w:r w:rsidR="0066179E">
        <w:rPr>
          <w:rFonts w:hint="cs"/>
          <w:rtl/>
        </w:rPr>
        <w:t>،</w:t>
      </w:r>
      <w:r w:rsidRPr="00386BD7">
        <w:rPr>
          <w:rFonts w:hint="cs"/>
          <w:rtl/>
        </w:rPr>
        <w:t xml:space="preserve"> ويفهم من الحيعلة الثالثة أنّها دعوة إلى بر فاطمة وولدها الذين هم خير البرية بصريح الكتاب العزيز</w:t>
      </w:r>
      <w:r>
        <w:rPr>
          <w:rFonts w:hint="cs"/>
          <w:rtl/>
        </w:rPr>
        <w:t xml:space="preserve"> - </w:t>
      </w:r>
      <w:r w:rsidRPr="00386BD7">
        <w:rPr>
          <w:rFonts w:hint="cs"/>
          <w:rtl/>
        </w:rPr>
        <w:t>أي محمّد وعليّ والزهراء والحسن والحسين</w:t>
      </w:r>
      <w:r>
        <w:rPr>
          <w:rFonts w:hint="cs"/>
          <w:rtl/>
        </w:rPr>
        <w:t xml:space="preserve"> - </w:t>
      </w:r>
      <w:r w:rsidRPr="00386BD7">
        <w:rPr>
          <w:rFonts w:hint="cs"/>
          <w:rtl/>
        </w:rPr>
        <w:t>فيصر على شعاريتها و إن كلّفه ذلك الغالي النفيس</w:t>
      </w:r>
      <w:r w:rsidR="0066179E">
        <w:rPr>
          <w:rFonts w:hint="cs"/>
          <w:rtl/>
        </w:rPr>
        <w:t>.</w:t>
      </w:r>
    </w:p>
    <w:p w:rsidR="0066179E" w:rsidRDefault="009834C4" w:rsidP="00752998">
      <w:pPr>
        <w:pStyle w:val="libNormal"/>
        <w:rPr>
          <w:rtl/>
        </w:rPr>
      </w:pPr>
      <w:r w:rsidRPr="00386BD7">
        <w:rPr>
          <w:rFonts w:hint="cs"/>
          <w:rtl/>
        </w:rPr>
        <w:t>وليس من الاعتباط أن نجد ارتباطاً تاريخياً بين القول بإمامة أمير المؤمنين عليّ بن أبي طالب والقول بشرعية الحيعلة الثالثة</w:t>
      </w:r>
      <w:r w:rsidR="0066179E">
        <w:rPr>
          <w:rFonts w:hint="cs"/>
          <w:rtl/>
        </w:rPr>
        <w:t>،</w:t>
      </w:r>
      <w:r w:rsidRPr="00386BD7">
        <w:rPr>
          <w:rFonts w:hint="cs"/>
          <w:rtl/>
        </w:rPr>
        <w:t xml:space="preserve"> وبين رفض إمامة أمير المؤمنين والقول برفع الحيعلة الثالثة</w:t>
      </w:r>
      <w:r w:rsidR="0066179E">
        <w:rPr>
          <w:rFonts w:hint="cs"/>
          <w:rtl/>
        </w:rPr>
        <w:t>،</w:t>
      </w:r>
      <w:r w:rsidRPr="00386BD7">
        <w:rPr>
          <w:rFonts w:hint="cs"/>
          <w:rtl/>
        </w:rPr>
        <w:t xml:space="preserve"> فهي إذن تمثّل أهمّ المسائل الفارقة بين نهج التعبد المحض</w:t>
      </w:r>
      <w:r w:rsidR="0066179E">
        <w:rPr>
          <w:rFonts w:hint="cs"/>
          <w:rtl/>
        </w:rPr>
        <w:t>،</w:t>
      </w:r>
      <w:r w:rsidRPr="00386BD7">
        <w:rPr>
          <w:rFonts w:hint="cs"/>
          <w:rtl/>
        </w:rPr>
        <w:t xml:space="preserve"> وبين نهج الاجتهاد والرأي</w:t>
      </w:r>
      <w:r w:rsidR="0066179E">
        <w:rPr>
          <w:rFonts w:hint="cs"/>
          <w:rtl/>
        </w:rPr>
        <w:t>.</w:t>
      </w:r>
    </w:p>
    <w:p w:rsidR="009834C4" w:rsidRPr="00386BD7" w:rsidRDefault="009834C4" w:rsidP="00752998">
      <w:pPr>
        <w:pStyle w:val="libNormal"/>
        <w:rPr>
          <w:rtl/>
        </w:rPr>
      </w:pPr>
      <w:r w:rsidRPr="00386BD7">
        <w:rPr>
          <w:rFonts w:hint="cs"/>
          <w:rtl/>
        </w:rPr>
        <w:t>إنّ ما تنطوي عليه الحيعلة الثالثة من حقيقة الإمامة حينما دخلت الصراع</w:t>
      </w:r>
      <w:r w:rsidR="0066179E">
        <w:rPr>
          <w:rFonts w:hint="cs"/>
          <w:rtl/>
        </w:rPr>
        <w:t>،</w:t>
      </w:r>
      <w:r w:rsidRPr="00386BD7">
        <w:rPr>
          <w:rFonts w:hint="cs"/>
          <w:rtl/>
        </w:rPr>
        <w:t xml:space="preserve"> يكشف بلا ريب عن أنّ حلبة هذا الصراع أكبر من كونها نزاعاً حول فصل من فصول الأذان</w:t>
      </w:r>
      <w:r w:rsidR="0066179E">
        <w:rPr>
          <w:rFonts w:hint="cs"/>
          <w:rtl/>
        </w:rPr>
        <w:t>،</w:t>
      </w:r>
      <w:r w:rsidRPr="00386BD7">
        <w:rPr>
          <w:rFonts w:hint="cs"/>
          <w:rtl/>
        </w:rPr>
        <w:t xml:space="preserve"> وما </w:t>
      </w:r>
      <w:r w:rsidR="0066179E">
        <w:rPr>
          <w:rFonts w:hint="cs"/>
          <w:rtl/>
        </w:rPr>
        <w:t>(</w:t>
      </w:r>
      <w:r w:rsidRPr="00386BD7">
        <w:rPr>
          <w:rFonts w:hint="cs"/>
          <w:rtl/>
        </w:rPr>
        <w:t>حيّ على خير العمل</w:t>
      </w:r>
      <w:r w:rsidR="0066179E">
        <w:rPr>
          <w:rFonts w:hint="cs"/>
          <w:rtl/>
        </w:rPr>
        <w:t>)</w:t>
      </w:r>
      <w:r w:rsidRPr="00386BD7">
        <w:rPr>
          <w:rFonts w:hint="cs"/>
          <w:rtl/>
        </w:rPr>
        <w:t xml:space="preserve"> إلّا نافذة من تلك النوافذ الكثيرة المعبّرة عن أصالة نهج التعبد المحض</w:t>
      </w:r>
      <w:r w:rsidR="0066179E">
        <w:rPr>
          <w:rFonts w:hint="cs"/>
          <w:rtl/>
        </w:rPr>
        <w:t>،</w:t>
      </w:r>
      <w:r w:rsidRPr="00386BD7">
        <w:rPr>
          <w:rFonts w:hint="cs"/>
          <w:rtl/>
        </w:rPr>
        <w:t xml:space="preserve"> شأنها في ذلك شأن التكبير على الجنائز خمساً أو</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أربعاً</w:t>
      </w:r>
      <w:r w:rsidR="0066179E">
        <w:rPr>
          <w:rFonts w:hint="cs"/>
          <w:rtl/>
        </w:rPr>
        <w:t>،</w:t>
      </w:r>
      <w:r w:rsidRPr="00386BD7">
        <w:rPr>
          <w:rFonts w:hint="cs"/>
          <w:rtl/>
        </w:rPr>
        <w:t xml:space="preserve"> وحكم الأرجل في الوضوء هل هو المسح أو الغسل</w:t>
      </w:r>
      <w:r w:rsidR="0066179E">
        <w:rPr>
          <w:rFonts w:hint="cs"/>
          <w:rtl/>
        </w:rPr>
        <w:t>،</w:t>
      </w:r>
      <w:r w:rsidRPr="00386BD7">
        <w:rPr>
          <w:rFonts w:hint="cs"/>
          <w:rtl/>
        </w:rPr>
        <w:t xml:space="preserve"> والقول بمشروعية المتعة وعدمه</w:t>
      </w:r>
      <w:r w:rsidR="0066179E">
        <w:rPr>
          <w:rFonts w:hint="cs"/>
          <w:rtl/>
        </w:rPr>
        <w:t>،</w:t>
      </w:r>
      <w:r w:rsidRPr="00386BD7">
        <w:rPr>
          <w:rFonts w:hint="cs"/>
          <w:rtl/>
        </w:rPr>
        <w:t xml:space="preserve"> والإرسال أو القبض في الصلاة</w:t>
      </w:r>
      <w:r w:rsidR="0066179E">
        <w:rPr>
          <w:rFonts w:hint="cs"/>
          <w:rtl/>
        </w:rPr>
        <w:t>،</w:t>
      </w:r>
      <w:r w:rsidRPr="00386BD7">
        <w:rPr>
          <w:rFonts w:hint="cs"/>
          <w:rtl/>
        </w:rPr>
        <w:t xml:space="preserve"> والتختم في اليمين أو الشمال</w:t>
      </w:r>
      <w:r w:rsidR="0066179E">
        <w:rPr>
          <w:rFonts w:hint="cs"/>
          <w:rtl/>
        </w:rPr>
        <w:t>،</w:t>
      </w:r>
      <w:r w:rsidRPr="00386BD7">
        <w:rPr>
          <w:rFonts w:hint="cs"/>
          <w:rtl/>
        </w:rPr>
        <w:t xml:space="preserve"> والجهر بالبسملة أو إخفاتها</w:t>
      </w:r>
      <w:r w:rsidR="0066179E">
        <w:rPr>
          <w:rFonts w:hint="cs"/>
          <w:rtl/>
        </w:rPr>
        <w:t>،</w:t>
      </w:r>
      <w:r w:rsidRPr="00386BD7">
        <w:rPr>
          <w:rFonts w:hint="cs"/>
          <w:rtl/>
        </w:rPr>
        <w:t xml:space="preserve"> وعدم شرعية صلاة التراويح والضحى أو شرعيتها</w:t>
      </w:r>
      <w:r w:rsidR="0066179E">
        <w:rPr>
          <w:rFonts w:hint="cs"/>
          <w:rtl/>
        </w:rPr>
        <w:t>،</w:t>
      </w:r>
      <w:r w:rsidRPr="00386BD7">
        <w:rPr>
          <w:rFonts w:hint="cs"/>
          <w:rtl/>
        </w:rPr>
        <w:t xml:space="preserve"> وحرمة شرب الفقاع وأكل السمك الذي لا قشر له أو حليتهما</w:t>
      </w:r>
      <w:r w:rsidR="0066179E">
        <w:rPr>
          <w:rFonts w:hint="cs"/>
          <w:rtl/>
        </w:rPr>
        <w:t>،</w:t>
      </w:r>
      <w:r w:rsidRPr="00386BD7">
        <w:rPr>
          <w:rFonts w:hint="cs"/>
          <w:rtl/>
        </w:rPr>
        <w:t xml:space="preserve"> وجواز لبس السواد في محرم والاحتفال بيوم الغدير أو بدعيتهما</w:t>
      </w:r>
      <w:r w:rsidR="0066179E">
        <w:rPr>
          <w:rFonts w:hint="cs"/>
          <w:rtl/>
        </w:rPr>
        <w:t>،</w:t>
      </w:r>
      <w:r w:rsidRPr="00386BD7">
        <w:rPr>
          <w:rFonts w:hint="cs"/>
          <w:rtl/>
        </w:rPr>
        <w:t xml:space="preserve"> و إجراء أحكام المواريث والمناكح طبق هذا المذهب أو ذاك و</w:t>
      </w:r>
      <w:r w:rsidR="0066179E">
        <w:rPr>
          <w:rFonts w:hint="cs"/>
          <w:rtl/>
        </w:rPr>
        <w:t>.</w:t>
      </w:r>
      <w:r w:rsidRPr="00386BD7">
        <w:rPr>
          <w:rFonts w:hint="cs"/>
          <w:rtl/>
        </w:rPr>
        <w:t>..</w:t>
      </w:r>
    </w:p>
    <w:p w:rsidR="0066179E" w:rsidRDefault="009834C4" w:rsidP="00752998">
      <w:pPr>
        <w:pStyle w:val="libNormal"/>
        <w:rPr>
          <w:rtl/>
        </w:rPr>
      </w:pPr>
      <w:r w:rsidRPr="00386BD7">
        <w:rPr>
          <w:rFonts w:hint="cs"/>
          <w:rtl/>
        </w:rPr>
        <w:t>فكل هذه المفردات تشير إلى وجود نهج يخالف الحكام وما سنوه من سنن تخالف سنة رسول اللَّه (صلّى الله عليه وآله)</w:t>
      </w:r>
      <w:r w:rsidR="0066179E">
        <w:rPr>
          <w:rFonts w:hint="cs"/>
          <w:rtl/>
        </w:rPr>
        <w:t>،</w:t>
      </w:r>
      <w:r w:rsidRPr="00386BD7">
        <w:rPr>
          <w:rFonts w:hint="cs"/>
          <w:rtl/>
        </w:rPr>
        <w:t xml:space="preserve"> فندرة وجود ما يؤيد هذا النهج في مدرسة الخلفاء لا يخدش في شرعيتها</w:t>
      </w:r>
      <w:r w:rsidR="0066179E">
        <w:rPr>
          <w:rFonts w:hint="cs"/>
          <w:rtl/>
        </w:rPr>
        <w:t>،</w:t>
      </w:r>
      <w:r w:rsidRPr="00386BD7">
        <w:rPr>
          <w:rFonts w:hint="cs"/>
          <w:rtl/>
        </w:rPr>
        <w:t xml:space="preserve"> بل يؤكّد أصالتها</w:t>
      </w:r>
      <w:r w:rsidR="0066179E">
        <w:rPr>
          <w:rFonts w:hint="cs"/>
          <w:rtl/>
        </w:rPr>
        <w:t>،</w:t>
      </w:r>
      <w:r w:rsidRPr="00386BD7">
        <w:rPr>
          <w:rFonts w:hint="cs"/>
          <w:rtl/>
        </w:rPr>
        <w:t xml:space="preserve"> وأنّ ثبوتها وبعد أربعة عشر قرناً</w:t>
      </w:r>
      <w:r>
        <w:rPr>
          <w:rFonts w:hint="cs"/>
          <w:rtl/>
        </w:rPr>
        <w:t xml:space="preserve"> - </w:t>
      </w:r>
      <w:r w:rsidRPr="00386BD7">
        <w:rPr>
          <w:rFonts w:hint="cs"/>
          <w:rtl/>
        </w:rPr>
        <w:t>رغم كلّ الظروف التي مرت بها</w:t>
      </w:r>
      <w:r>
        <w:rPr>
          <w:rFonts w:hint="cs"/>
          <w:rtl/>
        </w:rPr>
        <w:t xml:space="preserve"> - </w:t>
      </w:r>
      <w:r w:rsidRPr="00386BD7">
        <w:rPr>
          <w:rFonts w:hint="cs"/>
          <w:rtl/>
        </w:rPr>
        <w:t>ليؤكّد ارتباطها واستقائها من أهل البيت</w:t>
      </w:r>
      <w:r w:rsidR="0066179E">
        <w:rPr>
          <w:rFonts w:hint="cs"/>
          <w:rtl/>
        </w:rPr>
        <w:t>،</w:t>
      </w:r>
      <w:r w:rsidRPr="00386BD7">
        <w:rPr>
          <w:rFonts w:hint="cs"/>
          <w:rtl/>
        </w:rPr>
        <w:t xml:space="preserve"> وهو الآخر قد وضح لك سر الاختلاف في الوضوء والأذان وغيرها من عشرات المسائل التي اختلف فيها المسلمون والتي لم يذكرها ابن حزم وغيره</w:t>
      </w:r>
      <w:r w:rsidR="0066179E">
        <w:rPr>
          <w:rFonts w:hint="cs"/>
          <w:rtl/>
        </w:rPr>
        <w:t>،</w:t>
      </w:r>
      <w:r w:rsidRPr="00386BD7">
        <w:rPr>
          <w:rFonts w:hint="cs"/>
          <w:rtl/>
        </w:rPr>
        <w:t xml:space="preserve"> بل قبلوها على أنّها ثابتة لا لبس ولا تنازع فيها</w:t>
      </w:r>
      <w:r w:rsidR="0066179E">
        <w:rPr>
          <w:rFonts w:hint="cs"/>
          <w:rtl/>
        </w:rPr>
        <w:t>.</w:t>
      </w:r>
    </w:p>
    <w:p w:rsidR="009834C4" w:rsidRPr="00386BD7" w:rsidRDefault="009834C4" w:rsidP="00752998">
      <w:pPr>
        <w:pStyle w:val="libNormal"/>
        <w:rPr>
          <w:rtl/>
        </w:rPr>
      </w:pPr>
      <w:r w:rsidRPr="00752998">
        <w:rPr>
          <w:rFonts w:hint="cs"/>
          <w:rtl/>
        </w:rPr>
        <w:t>و</w:t>
      </w:r>
      <w:r w:rsidRPr="00752998">
        <w:rPr>
          <w:rStyle w:val="libBold2Char"/>
          <w:rFonts w:hint="cs"/>
          <w:rtl/>
        </w:rPr>
        <w:t>مما يجب التأكيد عليه هنا</w:t>
      </w:r>
      <w:r w:rsidRPr="00752998">
        <w:rPr>
          <w:rFonts w:hint="cs"/>
          <w:rtl/>
        </w:rPr>
        <w:t xml:space="preserve"> هو</w:t>
      </w:r>
      <w:r w:rsidR="00752998">
        <w:rPr>
          <w:rFonts w:hint="cs"/>
          <w:rtl/>
        </w:rPr>
        <w:t>:</w:t>
      </w:r>
      <w:r w:rsidRPr="00752998">
        <w:rPr>
          <w:rFonts w:hint="cs"/>
          <w:rtl/>
        </w:rPr>
        <w:t xml:space="preserve"> أننا حينما نتخذ بعض الحكّام</w:t>
      </w:r>
      <w:r w:rsidR="0066179E" w:rsidRPr="00752998">
        <w:rPr>
          <w:rFonts w:hint="cs"/>
          <w:rtl/>
        </w:rPr>
        <w:t>،</w:t>
      </w:r>
      <w:r w:rsidRPr="00752998">
        <w:rPr>
          <w:rFonts w:hint="cs"/>
          <w:rtl/>
        </w:rPr>
        <w:t xml:space="preserve"> فاطميين كانوا أم عباسيين</w:t>
      </w:r>
      <w:r w:rsidR="0066179E" w:rsidRPr="00752998">
        <w:rPr>
          <w:rFonts w:hint="cs"/>
          <w:rtl/>
        </w:rPr>
        <w:t>،</w:t>
      </w:r>
      <w:r w:rsidRPr="00752998">
        <w:rPr>
          <w:rFonts w:hint="cs"/>
          <w:rtl/>
        </w:rPr>
        <w:t xml:space="preserve"> كنماذج للنهجين</w:t>
      </w:r>
      <w:r w:rsidR="0066179E" w:rsidRPr="00752998">
        <w:rPr>
          <w:rFonts w:hint="cs"/>
          <w:rtl/>
        </w:rPr>
        <w:t>،</w:t>
      </w:r>
      <w:r w:rsidRPr="00752998">
        <w:rPr>
          <w:rFonts w:hint="cs"/>
          <w:rtl/>
        </w:rPr>
        <w:t xml:space="preserve"> لا نريد أن نعتبرهم القدوة والأسوة</w:t>
      </w:r>
      <w:r w:rsidR="0066179E" w:rsidRPr="00752998">
        <w:rPr>
          <w:rFonts w:hint="cs"/>
          <w:rtl/>
        </w:rPr>
        <w:t>،</w:t>
      </w:r>
      <w:r w:rsidRPr="00752998">
        <w:rPr>
          <w:rFonts w:hint="cs"/>
          <w:rtl/>
        </w:rPr>
        <w:t xml:space="preserve"> مادحين هذا أو ماسّين بذاك</w:t>
      </w:r>
      <w:r w:rsidR="0066179E" w:rsidRPr="00752998">
        <w:rPr>
          <w:rFonts w:hint="cs"/>
          <w:rtl/>
        </w:rPr>
        <w:t>،</w:t>
      </w:r>
      <w:r w:rsidRPr="00752998">
        <w:rPr>
          <w:rFonts w:hint="cs"/>
          <w:rtl/>
        </w:rPr>
        <w:t xml:space="preserve"> فلا يحق لنا أن نسقط تصوّراتنا على هذا المذهب أو ذاك طبق ما عرفناه من أعمال هذا الحاكم أو ذاك</w:t>
      </w:r>
      <w:r w:rsidR="0066179E" w:rsidRPr="00752998">
        <w:rPr>
          <w:rFonts w:hint="cs"/>
          <w:rtl/>
        </w:rPr>
        <w:t>،</w:t>
      </w:r>
      <w:r w:rsidRPr="00752998">
        <w:rPr>
          <w:rFonts w:hint="cs"/>
          <w:rtl/>
        </w:rPr>
        <w:t xml:space="preserve"> فهؤلاء أناس لهم سلوكياتهم وتصرفاتهم</w:t>
      </w:r>
      <w:r w:rsidR="0066179E" w:rsidRPr="00752998">
        <w:rPr>
          <w:rFonts w:hint="cs"/>
          <w:rtl/>
        </w:rPr>
        <w:t>،</w:t>
      </w:r>
      <w:r w:rsidRPr="00752998">
        <w:rPr>
          <w:rFonts w:hint="cs"/>
          <w:rtl/>
        </w:rPr>
        <w:t xml:space="preserve"> وكلّ ما في الأمر أنهم يلتزمون نهجاً خاصاً</w:t>
      </w:r>
      <w:r w:rsidR="0066179E" w:rsidRPr="00752998">
        <w:rPr>
          <w:rFonts w:hint="cs"/>
          <w:rtl/>
        </w:rPr>
        <w:t>،</w:t>
      </w:r>
      <w:r w:rsidRPr="00752998">
        <w:rPr>
          <w:rFonts w:hint="cs"/>
          <w:rtl/>
        </w:rPr>
        <w:t xml:space="preserve"> فقد يكونون متعبدين بما عرفوه من ذلك النهج</w:t>
      </w:r>
      <w:r w:rsidR="0066179E" w:rsidRPr="00752998">
        <w:rPr>
          <w:rFonts w:hint="cs"/>
          <w:rtl/>
        </w:rPr>
        <w:t>،</w:t>
      </w:r>
      <w:r w:rsidRPr="00752998">
        <w:rPr>
          <w:rFonts w:hint="cs"/>
          <w:rtl/>
        </w:rPr>
        <w:t xml:space="preserve"> وقد يكونون متجاوزين على أصوله غير عاملين بأوامره</w:t>
      </w:r>
      <w:r w:rsidR="0066179E" w:rsidRPr="00752998">
        <w:rPr>
          <w:rFonts w:hint="cs"/>
          <w:rtl/>
        </w:rPr>
        <w:t>،</w:t>
      </w:r>
      <w:r w:rsidRPr="00752998">
        <w:rPr>
          <w:rFonts w:hint="cs"/>
          <w:rtl/>
        </w:rPr>
        <w:t xml:space="preserve"> فلا يمكن القول بأنّ كلّ حكام هذا الفريق كذا</w:t>
      </w:r>
      <w:r w:rsidR="0066179E" w:rsidRPr="00752998">
        <w:rPr>
          <w:rFonts w:hint="cs"/>
          <w:rtl/>
        </w:rPr>
        <w:t>،</w:t>
      </w:r>
      <w:r w:rsidRPr="00752998">
        <w:rPr>
          <w:rFonts w:hint="cs"/>
          <w:rtl/>
        </w:rPr>
        <w:t xml:space="preserve"> وحكام ذاك الفريق كذا</w:t>
      </w:r>
      <w:r w:rsidR="0066179E" w:rsidRPr="00752998">
        <w:rPr>
          <w:rFonts w:hint="cs"/>
          <w:rtl/>
        </w:rPr>
        <w:t>،</w:t>
      </w:r>
      <w:r w:rsidRPr="00752998">
        <w:rPr>
          <w:rFonts w:hint="cs"/>
          <w:rtl/>
        </w:rPr>
        <w:t xml:space="preserve"> لأن بعض هؤلاء تخطَّوا الموازين</w:t>
      </w:r>
      <w:r w:rsidR="0066179E" w:rsidRPr="00752998">
        <w:rPr>
          <w:rFonts w:hint="cs"/>
          <w:rtl/>
        </w:rPr>
        <w:t>،</w:t>
      </w:r>
      <w:r w:rsidRPr="00752998">
        <w:rPr>
          <w:rFonts w:hint="cs"/>
          <w:rtl/>
        </w:rPr>
        <w:t xml:space="preserve"> كما تخطى الطرف الآخر كذلك</w:t>
      </w:r>
      <w:r w:rsidR="0066179E" w:rsidRPr="00752998">
        <w:rPr>
          <w:rFonts w:hint="cs"/>
          <w:rtl/>
        </w:rPr>
        <w:t>،</w:t>
      </w:r>
      <w:r w:rsidRPr="00752998">
        <w:rPr>
          <w:rFonts w:hint="cs"/>
          <w:rtl/>
        </w:rPr>
        <w:t xml:space="preserve"> لكنّ ما نريد بيانه في هذا</w:t>
      </w:r>
    </w:p>
    <w:p w:rsidR="0066179E" w:rsidRDefault="009834C4" w:rsidP="009834C4">
      <w:pPr>
        <w:pStyle w:val="libNormal"/>
      </w:pPr>
      <w:r>
        <w:rPr>
          <w:rtl/>
        </w:rPr>
        <w:br w:type="page"/>
      </w:r>
    </w:p>
    <w:p w:rsidR="009834C4" w:rsidRDefault="009834C4" w:rsidP="00752998">
      <w:pPr>
        <w:pStyle w:val="libNormal"/>
        <w:rPr>
          <w:rtl/>
        </w:rPr>
      </w:pPr>
      <w:r w:rsidRPr="00386BD7">
        <w:rPr>
          <w:rFonts w:hint="cs"/>
          <w:rtl/>
        </w:rPr>
        <w:lastRenderedPageBreak/>
        <w:t>الفصل هو وجود اتجاهين عند المسلمين دون النظر إلى سلوكيات الأفراد والحكومات</w:t>
      </w:r>
      <w:r w:rsidR="0066179E">
        <w:rPr>
          <w:rFonts w:hint="cs"/>
          <w:rtl/>
        </w:rPr>
        <w:t>.</w:t>
      </w:r>
    </w:p>
    <w:p w:rsidR="0066179E" w:rsidRDefault="009834C4" w:rsidP="009834C4">
      <w:pPr>
        <w:pStyle w:val="libNormal"/>
      </w:pPr>
      <w:r>
        <w:rPr>
          <w:rtl/>
        </w:rPr>
        <w:br w:type="page"/>
      </w:r>
    </w:p>
    <w:p w:rsidR="009834C4" w:rsidRPr="00752998" w:rsidRDefault="009834C4" w:rsidP="001D7608">
      <w:pPr>
        <w:pStyle w:val="libBold1"/>
        <w:rPr>
          <w:rtl/>
        </w:rPr>
      </w:pPr>
      <w:bookmarkStart w:id="120" w:name="الخلاصة_:"/>
      <w:r w:rsidRPr="00386BD7">
        <w:rPr>
          <w:rFonts w:hint="cs"/>
          <w:rtl/>
        </w:rPr>
        <w:lastRenderedPageBreak/>
        <w:t>الخلاصة</w:t>
      </w:r>
      <w:r w:rsidR="00752998">
        <w:rPr>
          <w:rFonts w:hint="cs"/>
          <w:rtl/>
        </w:rPr>
        <w:t>:</w:t>
      </w:r>
      <w:bookmarkEnd w:id="120"/>
    </w:p>
    <w:p w:rsidR="0066179E" w:rsidRDefault="009834C4" w:rsidP="00752998">
      <w:pPr>
        <w:pStyle w:val="libNormal"/>
        <w:rPr>
          <w:rtl/>
        </w:rPr>
      </w:pPr>
      <w:r w:rsidRPr="00386BD7">
        <w:rPr>
          <w:rFonts w:hint="cs"/>
          <w:rtl/>
        </w:rPr>
        <w:t>تلخص ممّا سبق عدة أمور</w:t>
      </w:r>
      <w:r w:rsidR="00752998">
        <w:rPr>
          <w:rFonts w:hint="cs"/>
          <w:rtl/>
        </w:rPr>
        <w:t>:</w:t>
      </w:r>
    </w:p>
    <w:p w:rsidR="0066179E" w:rsidRDefault="009834C4" w:rsidP="00752998">
      <w:pPr>
        <w:pStyle w:val="libNormal"/>
        <w:rPr>
          <w:rtl/>
        </w:rPr>
      </w:pPr>
      <w:r w:rsidRPr="00752998">
        <w:rPr>
          <w:rStyle w:val="libBold2Char"/>
          <w:rFonts w:hint="cs"/>
          <w:rtl/>
        </w:rPr>
        <w:t>أحدها</w:t>
      </w:r>
      <w:r w:rsidR="00752998" w:rsidRPr="00752998">
        <w:rPr>
          <w:rStyle w:val="libBold2Char"/>
          <w:rFonts w:hint="cs"/>
          <w:rtl/>
        </w:rPr>
        <w:t>:</w:t>
      </w:r>
      <w:r w:rsidRPr="00752998">
        <w:rPr>
          <w:rStyle w:val="libBold2Char"/>
          <w:rFonts w:hint="cs"/>
          <w:rtl/>
        </w:rPr>
        <w:t xml:space="preserve"> </w:t>
      </w:r>
      <w:r w:rsidRPr="00752998">
        <w:rPr>
          <w:rFonts w:hint="cs"/>
          <w:rtl/>
        </w:rPr>
        <w:t xml:space="preserve">شرعية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وذلك لاتفاق الفريقين على أصل مشروعيتها</w:t>
      </w:r>
      <w:r w:rsidR="0066179E" w:rsidRPr="00752998">
        <w:rPr>
          <w:rFonts w:hint="cs"/>
          <w:rtl/>
        </w:rPr>
        <w:t>،</w:t>
      </w:r>
      <w:r w:rsidRPr="00752998">
        <w:rPr>
          <w:rFonts w:hint="cs"/>
          <w:rtl/>
        </w:rPr>
        <w:t xml:space="preserve"> وانفراد أهل السنة والجماعة بدعوى النسخ</w:t>
      </w:r>
      <w:r w:rsidR="0066179E" w:rsidRPr="00752998">
        <w:rPr>
          <w:rFonts w:hint="cs"/>
          <w:rtl/>
        </w:rPr>
        <w:t>،</w:t>
      </w:r>
      <w:r w:rsidRPr="00752998">
        <w:rPr>
          <w:rFonts w:hint="cs"/>
          <w:rtl/>
        </w:rPr>
        <w:t xml:space="preserve"> وقد أثبتنا عدم وقوع النسخ</w:t>
      </w:r>
      <w:r w:rsidR="0066179E" w:rsidRPr="00752998">
        <w:rPr>
          <w:rFonts w:hint="cs"/>
          <w:rtl/>
        </w:rPr>
        <w:t>،</w:t>
      </w:r>
      <w:r w:rsidRPr="00752998">
        <w:rPr>
          <w:rFonts w:hint="cs"/>
          <w:rtl/>
        </w:rPr>
        <w:t xml:space="preserve"> ناقلين كلامَ السيد المرتضى</w:t>
      </w:r>
      <w:r w:rsidR="00752998">
        <w:rPr>
          <w:rFonts w:hint="cs"/>
          <w:rtl/>
        </w:rPr>
        <w:t>:</w:t>
      </w:r>
      <w:r w:rsidRPr="00752998">
        <w:rPr>
          <w:rFonts w:hint="cs"/>
          <w:rtl/>
        </w:rPr>
        <w:t xml:space="preserve"> وقد روت العامة أنّ ذلك ممّا كان يقال في بعض أيام النبيّ (صلّى الله عليه وآله)</w:t>
      </w:r>
      <w:r w:rsidR="0066179E" w:rsidRPr="00752998">
        <w:rPr>
          <w:rFonts w:hint="cs"/>
          <w:rtl/>
        </w:rPr>
        <w:t>،</w:t>
      </w:r>
      <w:r w:rsidRPr="00752998">
        <w:rPr>
          <w:rFonts w:hint="cs"/>
          <w:rtl/>
        </w:rPr>
        <w:t xml:space="preserve"> و إنّما ادّعي أنّ ذلك نسخ ورفع</w:t>
      </w:r>
      <w:r w:rsidR="0066179E" w:rsidRPr="00752998">
        <w:rPr>
          <w:rFonts w:hint="cs"/>
          <w:rtl/>
        </w:rPr>
        <w:t>،</w:t>
      </w:r>
      <w:r w:rsidRPr="00752998">
        <w:rPr>
          <w:rFonts w:hint="cs"/>
          <w:rtl/>
        </w:rPr>
        <w:t xml:space="preserve"> وعلى من ادّعى النسخ الدلالة له</w:t>
      </w:r>
      <w:r w:rsidR="0066179E" w:rsidRPr="00752998">
        <w:rPr>
          <w:rFonts w:hint="cs"/>
          <w:rtl/>
        </w:rPr>
        <w:t>،</w:t>
      </w:r>
      <w:r w:rsidRPr="00752998">
        <w:rPr>
          <w:rFonts w:hint="cs"/>
          <w:rtl/>
        </w:rPr>
        <w:t xml:space="preserve"> وما يجده </w:t>
      </w:r>
      <w:r w:rsidRPr="009834C4">
        <w:rPr>
          <w:rStyle w:val="libFootnotenumChar"/>
          <w:rFonts w:hint="cs"/>
          <w:rtl/>
        </w:rPr>
        <w:t>(985)</w:t>
      </w:r>
      <w:r w:rsidR="0066179E" w:rsidRPr="00752998">
        <w:rPr>
          <w:rFonts w:hint="cs"/>
          <w:rtl/>
        </w:rPr>
        <w:t>.</w:t>
      </w:r>
    </w:p>
    <w:p w:rsidR="0066179E" w:rsidRDefault="009834C4" w:rsidP="00752998">
      <w:pPr>
        <w:pStyle w:val="libNormal"/>
        <w:rPr>
          <w:rtl/>
        </w:rPr>
      </w:pPr>
      <w:r w:rsidRPr="00386BD7">
        <w:rPr>
          <w:rFonts w:hint="cs"/>
          <w:rtl/>
        </w:rPr>
        <w:t>وتأذينَ أكثر من ثلاثين رجل من أهل البيت والصحابة بها</w:t>
      </w:r>
      <w:r w:rsidR="0066179E">
        <w:rPr>
          <w:rFonts w:hint="cs"/>
          <w:rtl/>
        </w:rPr>
        <w:t>،</w:t>
      </w:r>
      <w:r w:rsidRPr="00386BD7">
        <w:rPr>
          <w:rFonts w:hint="cs"/>
          <w:rtl/>
        </w:rPr>
        <w:t xml:space="preserve"> بل وضّحنا إجماع العترة على ذلك</w:t>
      </w:r>
      <w:r w:rsidR="0066179E">
        <w:rPr>
          <w:rFonts w:hint="cs"/>
          <w:rtl/>
        </w:rPr>
        <w:t>،</w:t>
      </w:r>
      <w:r w:rsidRPr="00386BD7">
        <w:rPr>
          <w:rFonts w:hint="cs"/>
          <w:rtl/>
        </w:rPr>
        <w:t xml:space="preserve"> حاكين في البين ما نقل عن الشافعي وبعض أئمّة المذاهب الأربعة من القول بجزئيتها</w:t>
      </w:r>
      <w:r w:rsidR="0066179E">
        <w:rPr>
          <w:rFonts w:hint="cs"/>
          <w:rtl/>
        </w:rPr>
        <w:t>.</w:t>
      </w:r>
    </w:p>
    <w:p w:rsidR="009834C4" w:rsidRPr="00386BD7" w:rsidRDefault="009834C4" w:rsidP="00752998">
      <w:pPr>
        <w:pStyle w:val="libNormal"/>
        <w:rPr>
          <w:rtl/>
        </w:rPr>
      </w:pPr>
      <w:r w:rsidRPr="00752998">
        <w:rPr>
          <w:rFonts w:hint="cs"/>
          <w:rtl/>
        </w:rPr>
        <w:t xml:space="preserve">ثمّ عرجنا في </w:t>
      </w:r>
      <w:r w:rsidRPr="00752998">
        <w:rPr>
          <w:rStyle w:val="libBold2Char"/>
          <w:rFonts w:hint="cs"/>
          <w:rtl/>
        </w:rPr>
        <w:t>الفصل</w:t>
      </w:r>
      <w:r w:rsidRPr="00752998">
        <w:rPr>
          <w:rFonts w:hint="cs"/>
          <w:rtl/>
        </w:rPr>
        <w:t xml:space="preserve"> </w:t>
      </w:r>
      <w:r w:rsidRPr="00752998">
        <w:rPr>
          <w:rStyle w:val="libBold2Char"/>
          <w:rFonts w:hint="cs"/>
          <w:rtl/>
        </w:rPr>
        <w:t>الثاني</w:t>
      </w:r>
      <w:r w:rsidRPr="00752998">
        <w:rPr>
          <w:rFonts w:hint="cs"/>
          <w:rtl/>
        </w:rPr>
        <w:t xml:space="preserve"> لبيان سقوطها على عهد عمر بن الخطّاب</w:t>
      </w:r>
      <w:r w:rsidR="0066179E" w:rsidRPr="00752998">
        <w:rPr>
          <w:rFonts w:hint="cs"/>
          <w:rtl/>
        </w:rPr>
        <w:t>،</w:t>
      </w:r>
      <w:r w:rsidRPr="00752998">
        <w:rPr>
          <w:rFonts w:hint="cs"/>
          <w:rtl/>
        </w:rPr>
        <w:t xml:space="preserve"> متسائلين عن موقف بلال الحبشي في الحيعلة الثالثة والصلاة خير من النوم</w:t>
      </w:r>
      <w:r w:rsidR="0066179E" w:rsidRPr="00752998">
        <w:rPr>
          <w:rFonts w:hint="cs"/>
          <w:rtl/>
        </w:rPr>
        <w:t>،</w:t>
      </w:r>
      <w:r w:rsidRPr="00752998">
        <w:rPr>
          <w:rFonts w:hint="cs"/>
          <w:rtl/>
        </w:rPr>
        <w:t xml:space="preserve"> وهل أنّه أذن للشيخين أم لا</w:t>
      </w:r>
      <w:r w:rsidR="0066179E" w:rsidRPr="00752998">
        <w:rPr>
          <w:rFonts w:hint="cs"/>
          <w:rtl/>
        </w:rPr>
        <w:t>؟</w:t>
      </w:r>
      <w:r w:rsidRPr="00752998">
        <w:rPr>
          <w:rFonts w:hint="cs"/>
          <w:rtl/>
        </w:rPr>
        <w:t xml:space="preserve"> بل ما هو موقفه اتجاه أهل البيت</w:t>
      </w:r>
      <w:r w:rsidR="0066179E" w:rsidRPr="00752998">
        <w:rPr>
          <w:rFonts w:hint="cs"/>
          <w:rtl/>
        </w:rPr>
        <w:t>،</w:t>
      </w:r>
      <w:r w:rsidRPr="00752998">
        <w:rPr>
          <w:rFonts w:hint="cs"/>
          <w:rtl/>
        </w:rPr>
        <w:t xml:space="preserve"> وما موقف أهل البيت اتجاهه</w:t>
      </w:r>
      <w:r w:rsidR="0066179E" w:rsidRPr="00752998">
        <w:rPr>
          <w:rFonts w:hint="cs"/>
          <w:rtl/>
        </w:rPr>
        <w:t>؟</w:t>
      </w:r>
      <w:r w:rsidRPr="00752998">
        <w:rPr>
          <w:rFonts w:hint="cs"/>
          <w:rtl/>
        </w:rPr>
        <w:t xml:space="preserve"> وقد توصلنا إلى كونه لم يؤذن إلّا للزهراء والحسنين</w:t>
      </w:r>
      <w:r w:rsidR="0066179E" w:rsidRPr="00752998">
        <w:rPr>
          <w:rFonts w:hint="cs"/>
          <w:rtl/>
        </w:rPr>
        <w:t>،</w:t>
      </w:r>
      <w:r w:rsidRPr="00752998">
        <w:rPr>
          <w:rFonts w:hint="cs"/>
          <w:rtl/>
        </w:rPr>
        <w:t xml:space="preserve"> وأنّ خروجه إلى الشام كان</w:t>
      </w:r>
    </w:p>
    <w:p w:rsidR="0066179E" w:rsidRDefault="009834C4" w:rsidP="009834C4">
      <w:pPr>
        <w:pStyle w:val="libLine"/>
        <w:rPr>
          <w:rtl/>
        </w:rPr>
      </w:pPr>
      <w:r>
        <w:rPr>
          <w:rFonts w:hint="cs"/>
          <w:rtl/>
        </w:rPr>
        <w:t>____________________</w:t>
      </w:r>
    </w:p>
    <w:p w:rsidR="009834C4" w:rsidRPr="009834C4" w:rsidRDefault="009834C4" w:rsidP="009834C4">
      <w:pPr>
        <w:pStyle w:val="libFootnote0"/>
        <w:rPr>
          <w:rtl/>
        </w:rPr>
      </w:pPr>
      <w:r w:rsidRPr="00386BD7">
        <w:rPr>
          <w:rFonts w:hint="cs"/>
          <w:rtl/>
        </w:rPr>
        <w:t>(985) الانتصار</w:t>
      </w:r>
      <w:r w:rsidR="00752998">
        <w:rPr>
          <w:rFonts w:hint="cs"/>
          <w:rtl/>
        </w:rPr>
        <w:t>:</w:t>
      </w:r>
      <w:r w:rsidRPr="00386BD7">
        <w:rPr>
          <w:rFonts w:hint="cs"/>
          <w:rtl/>
        </w:rPr>
        <w:t xml:space="preserve"> 39</w:t>
      </w:r>
      <w:r w:rsidR="0066179E">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اعتراضاً على السياسة الحاكمة</w:t>
      </w:r>
      <w:r w:rsidR="0066179E">
        <w:rPr>
          <w:rFonts w:hint="cs"/>
          <w:rtl/>
        </w:rPr>
        <w:t>.</w:t>
      </w:r>
    </w:p>
    <w:p w:rsidR="0066179E" w:rsidRDefault="009834C4" w:rsidP="00752998">
      <w:pPr>
        <w:pStyle w:val="libNormal"/>
        <w:rPr>
          <w:rtl/>
        </w:rPr>
      </w:pPr>
      <w:r w:rsidRPr="00752998">
        <w:rPr>
          <w:rFonts w:hint="cs"/>
          <w:rtl/>
        </w:rPr>
        <w:t xml:space="preserve">هذا وقد تكلمنا في </w:t>
      </w:r>
      <w:r w:rsidRPr="00752998">
        <w:rPr>
          <w:rStyle w:val="libBold2Char"/>
          <w:rFonts w:hint="cs"/>
          <w:rtl/>
        </w:rPr>
        <w:t>الفصل</w:t>
      </w:r>
      <w:r w:rsidRPr="00752998">
        <w:rPr>
          <w:rFonts w:hint="cs"/>
          <w:rtl/>
        </w:rPr>
        <w:t xml:space="preserve"> </w:t>
      </w:r>
      <w:r w:rsidRPr="00752998">
        <w:rPr>
          <w:rStyle w:val="libBold2Char"/>
          <w:rFonts w:hint="cs"/>
          <w:rtl/>
        </w:rPr>
        <w:t>الثالث</w:t>
      </w:r>
      <w:r w:rsidRPr="00752998">
        <w:rPr>
          <w:rFonts w:hint="cs"/>
          <w:rtl/>
        </w:rPr>
        <w:t xml:space="preserve"> عن معنى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وأنّها دعوة إلى الولاية</w:t>
      </w:r>
      <w:r w:rsidR="0066179E" w:rsidRPr="00752998">
        <w:rPr>
          <w:rFonts w:hint="cs"/>
          <w:rtl/>
        </w:rPr>
        <w:t>،</w:t>
      </w:r>
      <w:r w:rsidRPr="00752998">
        <w:rPr>
          <w:rFonts w:hint="cs"/>
          <w:rtl/>
        </w:rPr>
        <w:t xml:space="preserve"> مبينين الأسباب التي دعت عمر بن الخطاب لحذفها</w:t>
      </w:r>
      <w:r w:rsidR="0066179E" w:rsidRPr="00752998">
        <w:rPr>
          <w:rFonts w:hint="cs"/>
          <w:rtl/>
        </w:rPr>
        <w:t>،</w:t>
      </w:r>
      <w:r w:rsidRPr="00752998">
        <w:rPr>
          <w:rFonts w:hint="cs"/>
          <w:rtl/>
        </w:rPr>
        <w:t xml:space="preserve"> مشيرين إلى بعض العلل الخفية في هذا الأمر</w:t>
      </w:r>
      <w:r w:rsidR="0066179E" w:rsidRPr="00752998">
        <w:rPr>
          <w:rFonts w:hint="cs"/>
          <w:rtl/>
        </w:rPr>
        <w:t>،</w:t>
      </w:r>
      <w:r w:rsidRPr="00752998">
        <w:rPr>
          <w:rFonts w:hint="cs"/>
          <w:rtl/>
        </w:rPr>
        <w:t xml:space="preserve"> موضحين ذلك من خلال القرآن المجيد والسنة المطهرة وكلام الإمام الكاظم عليه السلام</w:t>
      </w:r>
      <w:r w:rsidR="0066179E" w:rsidRPr="00752998">
        <w:rPr>
          <w:rFonts w:hint="cs"/>
          <w:rtl/>
        </w:rPr>
        <w:t>.</w:t>
      </w:r>
    </w:p>
    <w:p w:rsidR="0066179E" w:rsidRDefault="009834C4" w:rsidP="00752998">
      <w:pPr>
        <w:pStyle w:val="libNormal"/>
        <w:rPr>
          <w:rtl/>
        </w:rPr>
      </w:pPr>
      <w:r w:rsidRPr="00752998">
        <w:rPr>
          <w:rFonts w:hint="cs"/>
          <w:rtl/>
        </w:rPr>
        <w:t xml:space="preserve">أ مّا الكلام في </w:t>
      </w:r>
      <w:r w:rsidRPr="00752998">
        <w:rPr>
          <w:rStyle w:val="libBold2Char"/>
          <w:rFonts w:hint="cs"/>
          <w:rtl/>
        </w:rPr>
        <w:t>الفصل</w:t>
      </w:r>
      <w:r w:rsidRPr="00752998">
        <w:rPr>
          <w:rFonts w:hint="cs"/>
          <w:rtl/>
        </w:rPr>
        <w:t xml:space="preserve"> </w:t>
      </w:r>
      <w:r w:rsidRPr="00752998">
        <w:rPr>
          <w:rStyle w:val="libBold2Char"/>
          <w:rFonts w:hint="cs"/>
          <w:rtl/>
        </w:rPr>
        <w:t>الرابع</w:t>
      </w:r>
      <w:r w:rsidRPr="00752998">
        <w:rPr>
          <w:rFonts w:hint="cs"/>
          <w:rtl/>
        </w:rPr>
        <w:t xml:space="preserve"> فكان عن تاريخها العقائدي والسياسي وما حدث في بغداد وغيرها من الفتن</w:t>
      </w:r>
      <w:r w:rsidR="0066179E" w:rsidRPr="00752998">
        <w:rPr>
          <w:rFonts w:hint="cs"/>
          <w:rtl/>
        </w:rPr>
        <w:t>،</w:t>
      </w:r>
      <w:r w:rsidRPr="00752998">
        <w:rPr>
          <w:rFonts w:hint="cs"/>
          <w:rtl/>
        </w:rPr>
        <w:t xml:space="preserve"> مشيرين إلى التأذين بها في حلب</w:t>
      </w:r>
      <w:r w:rsidR="0066179E" w:rsidRPr="00752998">
        <w:rPr>
          <w:rFonts w:hint="cs"/>
          <w:rtl/>
        </w:rPr>
        <w:t>،</w:t>
      </w:r>
      <w:r w:rsidRPr="00752998">
        <w:rPr>
          <w:rFonts w:hint="cs"/>
          <w:rtl/>
        </w:rPr>
        <w:t xml:space="preserve"> وبغداد</w:t>
      </w:r>
      <w:r w:rsidR="0066179E" w:rsidRPr="00752998">
        <w:rPr>
          <w:rFonts w:hint="cs"/>
          <w:rtl/>
        </w:rPr>
        <w:t>،</w:t>
      </w:r>
      <w:r w:rsidRPr="00752998">
        <w:rPr>
          <w:rFonts w:hint="cs"/>
          <w:rtl/>
        </w:rPr>
        <w:t xml:space="preserve"> ومصر</w:t>
      </w:r>
      <w:r w:rsidR="0066179E" w:rsidRPr="00752998">
        <w:rPr>
          <w:rFonts w:hint="cs"/>
          <w:rtl/>
        </w:rPr>
        <w:t>،</w:t>
      </w:r>
      <w:r w:rsidRPr="00752998">
        <w:rPr>
          <w:rFonts w:hint="cs"/>
          <w:rtl/>
        </w:rPr>
        <w:t xml:space="preserve"> وحمص</w:t>
      </w:r>
      <w:r w:rsidR="0066179E" w:rsidRPr="00752998">
        <w:rPr>
          <w:rFonts w:hint="cs"/>
          <w:rtl/>
        </w:rPr>
        <w:t>،</w:t>
      </w:r>
      <w:r w:rsidRPr="00752998">
        <w:rPr>
          <w:rFonts w:hint="cs"/>
          <w:rtl/>
        </w:rPr>
        <w:t xml:space="preserve"> والأندلس</w:t>
      </w:r>
      <w:r w:rsidR="0066179E" w:rsidRPr="00752998">
        <w:rPr>
          <w:rFonts w:hint="cs"/>
          <w:rtl/>
        </w:rPr>
        <w:t>،</w:t>
      </w:r>
      <w:r w:rsidRPr="00752998">
        <w:rPr>
          <w:rFonts w:hint="cs"/>
          <w:rtl/>
        </w:rPr>
        <w:t xml:space="preserve"> والهند</w:t>
      </w:r>
      <w:r w:rsidR="0066179E" w:rsidRPr="00752998">
        <w:rPr>
          <w:rFonts w:hint="cs"/>
          <w:rtl/>
        </w:rPr>
        <w:t>،</w:t>
      </w:r>
      <w:r w:rsidRPr="00752998">
        <w:rPr>
          <w:rFonts w:hint="cs"/>
          <w:rtl/>
        </w:rPr>
        <w:t xml:space="preserve"> و إيران</w:t>
      </w:r>
      <w:r w:rsidR="0066179E" w:rsidRPr="00752998">
        <w:rPr>
          <w:rFonts w:hint="cs"/>
          <w:rtl/>
        </w:rPr>
        <w:t>،</w:t>
      </w:r>
      <w:r w:rsidRPr="00752998">
        <w:rPr>
          <w:rFonts w:hint="cs"/>
          <w:rtl/>
        </w:rPr>
        <w:t xml:space="preserve"> ومكّة</w:t>
      </w:r>
      <w:r w:rsidR="0066179E" w:rsidRPr="00752998">
        <w:rPr>
          <w:rFonts w:hint="cs"/>
          <w:rtl/>
        </w:rPr>
        <w:t>،</w:t>
      </w:r>
      <w:r w:rsidRPr="00752998">
        <w:rPr>
          <w:rFonts w:hint="cs"/>
          <w:rtl/>
        </w:rPr>
        <w:t xml:space="preserve"> والمدينة</w:t>
      </w:r>
      <w:r w:rsidR="0066179E" w:rsidRPr="00752998">
        <w:rPr>
          <w:rFonts w:hint="cs"/>
          <w:rtl/>
        </w:rPr>
        <w:t>،</w:t>
      </w:r>
      <w:r w:rsidRPr="00752998">
        <w:rPr>
          <w:rFonts w:hint="cs"/>
          <w:rtl/>
        </w:rPr>
        <w:t xml:space="preserve"> واليمامة</w:t>
      </w:r>
      <w:r w:rsidR="0066179E" w:rsidRPr="00752998">
        <w:rPr>
          <w:rFonts w:hint="cs"/>
          <w:rtl/>
        </w:rPr>
        <w:t>،</w:t>
      </w:r>
      <w:r w:rsidRPr="00752998">
        <w:rPr>
          <w:rFonts w:hint="cs"/>
          <w:rtl/>
        </w:rPr>
        <w:t xml:space="preserve"> والقطيف</w:t>
      </w:r>
      <w:r w:rsidR="0066179E" w:rsidRPr="00752998">
        <w:rPr>
          <w:rFonts w:hint="cs"/>
          <w:rtl/>
        </w:rPr>
        <w:t>،</w:t>
      </w:r>
      <w:r w:rsidRPr="00752998">
        <w:rPr>
          <w:rFonts w:hint="cs"/>
          <w:rtl/>
        </w:rPr>
        <w:t xml:space="preserve"> و</w:t>
      </w:r>
      <w:r w:rsidR="0066179E" w:rsidRPr="00752998">
        <w:rPr>
          <w:rFonts w:hint="cs"/>
          <w:rtl/>
        </w:rPr>
        <w:t>.</w:t>
      </w:r>
      <w:r w:rsidRPr="00752998">
        <w:rPr>
          <w:rFonts w:hint="cs"/>
          <w:rtl/>
        </w:rPr>
        <w:t>.. على مر العصور والأيّام</w:t>
      </w:r>
      <w:r w:rsidR="0066179E" w:rsidRPr="00752998">
        <w:rPr>
          <w:rFonts w:hint="cs"/>
          <w:rtl/>
        </w:rPr>
        <w:t>.</w:t>
      </w:r>
      <w:r w:rsidRPr="00752998">
        <w:rPr>
          <w:rFonts w:hint="cs"/>
          <w:rtl/>
        </w:rPr>
        <w:t xml:space="preserve"> كلّ ذلك ضمن بياننا للسير التاريخي للأحداث والدول التي حكمت البلدان</w:t>
      </w:r>
      <w:r w:rsidR="0066179E" w:rsidRPr="00752998">
        <w:rPr>
          <w:rFonts w:hint="cs"/>
          <w:rtl/>
        </w:rPr>
        <w:t>،</w:t>
      </w:r>
      <w:r w:rsidRPr="00752998">
        <w:rPr>
          <w:rFonts w:hint="cs"/>
          <w:rtl/>
        </w:rPr>
        <w:t xml:space="preserve"> فاطمية كانت أم عباسية</w:t>
      </w:r>
      <w:r w:rsidR="0066179E" w:rsidRPr="00752998">
        <w:rPr>
          <w:rFonts w:hint="cs"/>
          <w:rtl/>
        </w:rPr>
        <w:t>،</w:t>
      </w:r>
      <w:r w:rsidRPr="00752998">
        <w:rPr>
          <w:rFonts w:hint="cs"/>
          <w:rtl/>
        </w:rPr>
        <w:t xml:space="preserve"> بويهية كانت أم سلجوقية و</w:t>
      </w:r>
      <w:r w:rsidR="0066179E" w:rsidRPr="00752998">
        <w:rPr>
          <w:rFonts w:hint="cs"/>
          <w:rtl/>
        </w:rPr>
        <w:t>.</w:t>
      </w:r>
      <w:r w:rsidRPr="00752998">
        <w:rPr>
          <w:rFonts w:hint="cs"/>
          <w:rtl/>
        </w:rPr>
        <w:t>. مؤكدين بأن الحيعلة الثالثة ما هي إلّا نافذة من النوافذ الكثيرة في التاريخ والشريعة كالجهر بالبسملة والجمع بين الصلاتين وعدم جواز المسح على الخفين و</w:t>
      </w:r>
      <w:r w:rsidR="0066179E" w:rsidRPr="00752998">
        <w:rPr>
          <w:rFonts w:hint="cs"/>
          <w:rtl/>
        </w:rPr>
        <w:t>.</w:t>
      </w:r>
      <w:r w:rsidRPr="00752998">
        <w:rPr>
          <w:rFonts w:hint="cs"/>
          <w:rtl/>
        </w:rPr>
        <w:t>.. والمشيرة إلى وجود اتجاهين بعد رسول اللَّه</w:t>
      </w:r>
      <w:r w:rsidR="00752998">
        <w:rPr>
          <w:rFonts w:hint="cs"/>
          <w:rtl/>
        </w:rPr>
        <w:t>:</w:t>
      </w:r>
      <w:r w:rsidRPr="00752998">
        <w:rPr>
          <w:rFonts w:hint="cs"/>
          <w:rtl/>
        </w:rPr>
        <w:t xml:space="preserve"> أحدهما أتباع أهل البيت</w:t>
      </w:r>
      <w:r w:rsidR="0066179E" w:rsidRPr="00752998">
        <w:rPr>
          <w:rFonts w:hint="cs"/>
          <w:rtl/>
        </w:rPr>
        <w:t>،</w:t>
      </w:r>
      <w:r w:rsidRPr="00752998">
        <w:rPr>
          <w:rFonts w:hint="cs"/>
          <w:rtl/>
        </w:rPr>
        <w:t xml:space="preserve"> والآخر أتباع الخلفاء</w:t>
      </w:r>
      <w:r w:rsidR="0066179E" w:rsidRPr="00752998">
        <w:rPr>
          <w:rFonts w:hint="cs"/>
          <w:rtl/>
        </w:rPr>
        <w:t>،</w:t>
      </w:r>
      <w:r w:rsidRPr="00752998">
        <w:rPr>
          <w:rFonts w:hint="cs"/>
          <w:rtl/>
        </w:rPr>
        <w:t xml:space="preserve"> وأن </w:t>
      </w:r>
      <w:r w:rsidR="0066179E" w:rsidRPr="00752998">
        <w:rPr>
          <w:rFonts w:hint="cs"/>
          <w:rtl/>
        </w:rPr>
        <w:t>(</w:t>
      </w:r>
      <w:r w:rsidRPr="00752998">
        <w:rPr>
          <w:rFonts w:hint="cs"/>
          <w:rtl/>
        </w:rPr>
        <w:t>حيّ على خير العمل</w:t>
      </w:r>
      <w:r w:rsidR="0066179E" w:rsidRPr="00752998">
        <w:rPr>
          <w:rFonts w:hint="cs"/>
          <w:rtl/>
        </w:rPr>
        <w:t>)</w:t>
      </w:r>
      <w:r w:rsidRPr="00752998">
        <w:rPr>
          <w:rFonts w:hint="cs"/>
          <w:rtl/>
        </w:rPr>
        <w:t xml:space="preserve"> كانت شعار الشيعة والطالبيين على مر الدهور</w:t>
      </w:r>
      <w:r w:rsidR="0066179E" w:rsidRPr="00752998">
        <w:rPr>
          <w:rFonts w:hint="cs"/>
          <w:rtl/>
        </w:rPr>
        <w:t>،</w:t>
      </w:r>
      <w:r w:rsidRPr="00752998">
        <w:rPr>
          <w:rFonts w:hint="cs"/>
          <w:rtl/>
        </w:rPr>
        <w:t xml:space="preserve"> وكان حذفها و إبدالها بـ </w:t>
      </w:r>
      <w:r w:rsidR="0066179E" w:rsidRPr="00752998">
        <w:rPr>
          <w:rFonts w:hint="cs"/>
          <w:rtl/>
        </w:rPr>
        <w:t>(</w:t>
      </w:r>
      <w:r w:rsidRPr="00752998">
        <w:rPr>
          <w:rFonts w:hint="cs"/>
          <w:rtl/>
        </w:rPr>
        <w:t>الصلاة خير من النوم</w:t>
      </w:r>
      <w:r w:rsidR="0066179E" w:rsidRPr="00752998">
        <w:rPr>
          <w:rFonts w:hint="cs"/>
          <w:rtl/>
        </w:rPr>
        <w:t>)</w:t>
      </w:r>
      <w:r w:rsidRPr="00752998">
        <w:rPr>
          <w:rFonts w:hint="cs"/>
          <w:rtl/>
        </w:rPr>
        <w:t xml:space="preserve"> شعار أهل السنة والجماعة</w:t>
      </w:r>
      <w:r w:rsidR="0066179E" w:rsidRPr="00752998">
        <w:rPr>
          <w:rFonts w:hint="cs"/>
          <w:rtl/>
        </w:rPr>
        <w:t>.</w:t>
      </w:r>
    </w:p>
    <w:p w:rsidR="009834C4" w:rsidRPr="00386BD7" w:rsidRDefault="009834C4" w:rsidP="00752998">
      <w:pPr>
        <w:pStyle w:val="libNormal"/>
        <w:rPr>
          <w:rtl/>
        </w:rPr>
      </w:pPr>
      <w:r w:rsidRPr="00752998">
        <w:rPr>
          <w:rFonts w:hint="cs"/>
          <w:rtl/>
        </w:rPr>
        <w:t xml:space="preserve">وبهذا فقد انتهينا من بيان </w:t>
      </w:r>
      <w:r w:rsidRPr="00752998">
        <w:rPr>
          <w:rStyle w:val="libBold2Char"/>
          <w:rFonts w:hint="cs"/>
          <w:rtl/>
        </w:rPr>
        <w:t>الباب</w:t>
      </w:r>
      <w:r w:rsidRPr="00752998">
        <w:rPr>
          <w:rFonts w:hint="cs"/>
          <w:rtl/>
        </w:rPr>
        <w:t xml:space="preserve"> </w:t>
      </w:r>
      <w:r w:rsidRPr="00752998">
        <w:rPr>
          <w:rStyle w:val="libBold2Char"/>
          <w:rFonts w:hint="cs"/>
          <w:rtl/>
        </w:rPr>
        <w:t>الأول</w:t>
      </w:r>
      <w:r w:rsidRPr="00752998">
        <w:rPr>
          <w:rFonts w:hint="cs"/>
          <w:rtl/>
        </w:rPr>
        <w:t xml:space="preserve"> من هذه الدراسة على أمل أن نلتقي بالقارئ الكريم عند البابين الآخرين منها</w:t>
      </w:r>
      <w:r w:rsidR="00752998">
        <w:rPr>
          <w:rFonts w:hint="cs"/>
          <w:rtl/>
        </w:rPr>
        <w:t>:</w:t>
      </w:r>
    </w:p>
    <w:p w:rsidR="009834C4" w:rsidRPr="00752998" w:rsidRDefault="009834C4" w:rsidP="00752998">
      <w:pPr>
        <w:pStyle w:val="libBold1"/>
        <w:rPr>
          <w:rtl/>
        </w:rPr>
      </w:pPr>
      <w:r w:rsidRPr="00386BD7">
        <w:rPr>
          <w:rFonts w:hint="cs"/>
          <w:rtl/>
        </w:rPr>
        <w:t>الباب الثاني</w:t>
      </w:r>
      <w:r w:rsidR="00752998">
        <w:rPr>
          <w:rFonts w:hint="cs"/>
          <w:rtl/>
        </w:rPr>
        <w:t>:</w:t>
      </w:r>
      <w:r w:rsidRPr="00386BD7">
        <w:rPr>
          <w:rFonts w:hint="cs"/>
          <w:rtl/>
        </w:rPr>
        <w:t xml:space="preserve"> </w:t>
      </w:r>
      <w:r w:rsidR="0066179E">
        <w:rPr>
          <w:rFonts w:hint="cs"/>
          <w:rtl/>
        </w:rPr>
        <w:t>(</w:t>
      </w:r>
      <w:r w:rsidRPr="00386BD7">
        <w:rPr>
          <w:rFonts w:hint="cs"/>
          <w:rtl/>
        </w:rPr>
        <w:t>الصلاة خير من النوم</w:t>
      </w:r>
      <w:r w:rsidR="0066179E">
        <w:rPr>
          <w:rFonts w:hint="cs"/>
          <w:rtl/>
        </w:rPr>
        <w:t>،</w:t>
      </w:r>
      <w:r w:rsidRPr="00386BD7">
        <w:rPr>
          <w:rFonts w:hint="cs"/>
          <w:rtl/>
        </w:rPr>
        <w:t xml:space="preserve"> شرعة أم بدعة</w:t>
      </w:r>
      <w:r w:rsidR="0066179E">
        <w:rPr>
          <w:rFonts w:hint="cs"/>
          <w:rtl/>
        </w:rPr>
        <w:t>).</w:t>
      </w:r>
    </w:p>
    <w:p w:rsidR="0066179E" w:rsidRDefault="009834C4" w:rsidP="00752998">
      <w:pPr>
        <w:pStyle w:val="libNormal"/>
        <w:rPr>
          <w:rtl/>
        </w:rPr>
      </w:pPr>
      <w:r w:rsidRPr="00752998">
        <w:rPr>
          <w:rFonts w:hint="cs"/>
          <w:rtl/>
        </w:rPr>
        <w:t>و</w:t>
      </w:r>
      <w:r w:rsidRPr="00752998">
        <w:rPr>
          <w:rStyle w:val="libBold2Char"/>
          <w:rFonts w:hint="cs"/>
          <w:rtl/>
        </w:rPr>
        <w:t>الباب الثالث</w:t>
      </w:r>
      <w:r w:rsidR="00752998">
        <w:rPr>
          <w:rStyle w:val="libBold2Char"/>
          <w:rFonts w:hint="cs"/>
          <w:rtl/>
        </w:rPr>
        <w:t>:</w:t>
      </w:r>
      <w:r w:rsidRPr="00752998">
        <w:rPr>
          <w:rStyle w:val="libBold2Char"/>
          <w:rFonts w:hint="cs"/>
          <w:rtl/>
        </w:rPr>
        <w:t xml:space="preserve"> </w:t>
      </w:r>
      <w:r w:rsidR="0066179E" w:rsidRPr="00752998">
        <w:rPr>
          <w:rStyle w:val="libBold2Char"/>
          <w:rFonts w:hint="cs"/>
          <w:rtl/>
        </w:rPr>
        <w:t>(</w:t>
      </w:r>
      <w:r w:rsidRPr="00752998">
        <w:rPr>
          <w:rStyle w:val="libBold2Char"/>
          <w:rFonts w:hint="cs"/>
          <w:rtl/>
        </w:rPr>
        <w:t>أشهد أن عليّاً ولي اللَّه</w:t>
      </w:r>
      <w:r w:rsidR="0066179E" w:rsidRPr="00752998">
        <w:rPr>
          <w:rStyle w:val="libBold2Char"/>
          <w:rFonts w:hint="cs"/>
          <w:rtl/>
        </w:rPr>
        <w:t>،</w:t>
      </w:r>
      <w:r w:rsidRPr="00752998">
        <w:rPr>
          <w:rStyle w:val="libBold2Char"/>
          <w:rFonts w:hint="cs"/>
          <w:rtl/>
        </w:rPr>
        <w:t xml:space="preserve"> بين الشرعية والابتداع</w:t>
      </w:r>
      <w:r w:rsidR="0066179E" w:rsidRPr="00752998">
        <w:rPr>
          <w:rStyle w:val="libBold2Char"/>
          <w:rFonts w:hint="cs"/>
          <w:rtl/>
        </w:rPr>
        <w:t>).</w:t>
      </w:r>
    </w:p>
    <w:p w:rsidR="009834C4" w:rsidRDefault="009834C4" w:rsidP="00752998">
      <w:pPr>
        <w:pStyle w:val="libNormal"/>
        <w:rPr>
          <w:rtl/>
        </w:rPr>
      </w:pPr>
      <w:r w:rsidRPr="00386BD7">
        <w:rPr>
          <w:rFonts w:hint="cs"/>
          <w:rtl/>
        </w:rPr>
        <w:t>نسأل اللَّه أن يوفقنا لإكمالهما و إتمامهما بفضله ومنّه</w:t>
      </w:r>
      <w:r w:rsidR="0066179E">
        <w:rPr>
          <w:rFonts w:hint="cs"/>
          <w:rtl/>
        </w:rPr>
        <w:t>،</w:t>
      </w:r>
      <w:r w:rsidRPr="00386BD7">
        <w:rPr>
          <w:rFonts w:hint="cs"/>
          <w:rtl/>
        </w:rPr>
        <w:t xml:space="preserve"> آمين رب العالمين</w:t>
      </w:r>
      <w:r w:rsidR="0066179E">
        <w:rPr>
          <w:rFonts w:hint="cs"/>
          <w:rtl/>
        </w:rPr>
        <w:t>.</w:t>
      </w:r>
    </w:p>
    <w:p w:rsidR="0066179E" w:rsidRDefault="009834C4" w:rsidP="009834C4">
      <w:pPr>
        <w:pStyle w:val="libNormal"/>
      </w:pPr>
      <w:r>
        <w:rPr>
          <w:rtl/>
        </w:rPr>
        <w:br w:type="page"/>
      </w:r>
    </w:p>
    <w:p w:rsidR="009834C4" w:rsidRPr="001D7608" w:rsidRDefault="009834C4" w:rsidP="001D7608">
      <w:pPr>
        <w:pStyle w:val="libBold1"/>
        <w:rPr>
          <w:rtl/>
        </w:rPr>
      </w:pPr>
      <w:bookmarkStart w:id="121" w:name="وفي_الختام_:"/>
      <w:r w:rsidRPr="00752998">
        <w:rPr>
          <w:rFonts w:hint="cs"/>
          <w:rtl/>
        </w:rPr>
        <w:lastRenderedPageBreak/>
        <w:t>وفي الختام</w:t>
      </w:r>
      <w:r w:rsidR="00752998" w:rsidRPr="00752998">
        <w:rPr>
          <w:rFonts w:hint="cs"/>
          <w:rtl/>
        </w:rPr>
        <w:t>:</w:t>
      </w:r>
      <w:bookmarkEnd w:id="121"/>
    </w:p>
    <w:p w:rsidR="0066179E" w:rsidRDefault="009834C4" w:rsidP="00752998">
      <w:pPr>
        <w:pStyle w:val="libNormal"/>
        <w:rPr>
          <w:rtl/>
        </w:rPr>
      </w:pPr>
      <w:r w:rsidRPr="00752998">
        <w:rPr>
          <w:rFonts w:hint="cs"/>
          <w:rtl/>
        </w:rPr>
        <w:t>لا بد لي أن أشكر كلّ من سايرني في هذه الرحلة الفكرية العقائدية المضنية</w:t>
      </w:r>
      <w:r w:rsidR="0066179E" w:rsidRPr="00752998">
        <w:rPr>
          <w:rFonts w:hint="cs"/>
          <w:rtl/>
        </w:rPr>
        <w:t>،</w:t>
      </w:r>
      <w:r w:rsidRPr="00752998">
        <w:rPr>
          <w:rFonts w:hint="cs"/>
          <w:rtl/>
        </w:rPr>
        <w:t xml:space="preserve"> سواء قرأ لي</w:t>
      </w:r>
      <w:r w:rsidR="0066179E" w:rsidRPr="00752998">
        <w:rPr>
          <w:rFonts w:hint="cs"/>
          <w:rtl/>
        </w:rPr>
        <w:t>،</w:t>
      </w:r>
      <w:r w:rsidRPr="00752998">
        <w:rPr>
          <w:rFonts w:hint="cs"/>
          <w:rtl/>
        </w:rPr>
        <w:t xml:space="preserve"> أو أشار عليّ بنكتة علمية</w:t>
      </w:r>
      <w:r w:rsidR="0066179E" w:rsidRPr="00752998">
        <w:rPr>
          <w:rFonts w:hint="cs"/>
          <w:rtl/>
        </w:rPr>
        <w:t>،</w:t>
      </w:r>
      <w:r w:rsidRPr="00752998">
        <w:rPr>
          <w:rFonts w:hint="cs"/>
          <w:rtl/>
        </w:rPr>
        <w:t xml:space="preserve"> أو لفتة أدبية</w:t>
      </w:r>
      <w:r w:rsidR="0066179E" w:rsidRPr="00752998">
        <w:rPr>
          <w:rFonts w:hint="cs"/>
          <w:rtl/>
        </w:rPr>
        <w:t>،</w:t>
      </w:r>
      <w:r w:rsidRPr="00752998">
        <w:rPr>
          <w:rFonts w:hint="cs"/>
          <w:rtl/>
        </w:rPr>
        <w:t xml:space="preserve"> أو ملاحظة فنية</w:t>
      </w:r>
      <w:r w:rsidR="0066179E" w:rsidRPr="00752998">
        <w:rPr>
          <w:rFonts w:hint="cs"/>
          <w:rtl/>
        </w:rPr>
        <w:t>،</w:t>
      </w:r>
      <w:r w:rsidRPr="00752998">
        <w:rPr>
          <w:rFonts w:hint="cs"/>
          <w:rtl/>
        </w:rPr>
        <w:t xml:space="preserve"> أو تخريجة ما</w:t>
      </w:r>
      <w:r w:rsidR="0066179E" w:rsidRPr="00752998">
        <w:rPr>
          <w:rFonts w:hint="cs"/>
          <w:rtl/>
        </w:rPr>
        <w:t>،</w:t>
      </w:r>
      <w:r w:rsidRPr="00752998">
        <w:rPr>
          <w:rFonts w:hint="cs"/>
          <w:rtl/>
        </w:rPr>
        <w:t xml:space="preserve"> وأخص بالذكر الباحثين الجليلين</w:t>
      </w:r>
      <w:r w:rsidR="00752998">
        <w:rPr>
          <w:rFonts w:hint="cs"/>
          <w:rtl/>
        </w:rPr>
        <w:t>:</w:t>
      </w:r>
      <w:r w:rsidRPr="00752998">
        <w:rPr>
          <w:rFonts w:hint="cs"/>
          <w:rtl/>
        </w:rPr>
        <w:t xml:space="preserve"> الأستاذ الشاعر الشيخ </w:t>
      </w:r>
      <w:r w:rsidRPr="00752998">
        <w:rPr>
          <w:rStyle w:val="libBold2Char"/>
          <w:rFonts w:hint="cs"/>
          <w:rtl/>
        </w:rPr>
        <w:t>قيس</w:t>
      </w:r>
      <w:r w:rsidRPr="00752998">
        <w:rPr>
          <w:rFonts w:hint="cs"/>
          <w:rtl/>
        </w:rPr>
        <w:t xml:space="preserve"> </w:t>
      </w:r>
      <w:r w:rsidRPr="00752998">
        <w:rPr>
          <w:rStyle w:val="libBold2Char"/>
          <w:rFonts w:hint="cs"/>
          <w:rtl/>
        </w:rPr>
        <w:t>العطار</w:t>
      </w:r>
      <w:r w:rsidR="0066179E" w:rsidRPr="00752998">
        <w:rPr>
          <w:rFonts w:hint="cs"/>
          <w:rtl/>
        </w:rPr>
        <w:t>،</w:t>
      </w:r>
      <w:r w:rsidRPr="00752998">
        <w:rPr>
          <w:rFonts w:hint="cs"/>
          <w:rtl/>
        </w:rPr>
        <w:t xml:space="preserve"> والأخ الفاضل </w:t>
      </w:r>
      <w:r w:rsidRPr="00752998">
        <w:rPr>
          <w:rStyle w:val="libBold2Char"/>
          <w:rFonts w:hint="cs"/>
          <w:rtl/>
        </w:rPr>
        <w:t>إبراهيم</w:t>
      </w:r>
      <w:r w:rsidRPr="00752998">
        <w:rPr>
          <w:rFonts w:hint="cs"/>
          <w:rtl/>
        </w:rPr>
        <w:t xml:space="preserve"> </w:t>
      </w:r>
      <w:r w:rsidRPr="00752998">
        <w:rPr>
          <w:rStyle w:val="libBold2Char"/>
          <w:rFonts w:hint="cs"/>
          <w:rtl/>
        </w:rPr>
        <w:t>رفاعة</w:t>
      </w:r>
      <w:r w:rsidRPr="00752998">
        <w:rPr>
          <w:rFonts w:hint="cs"/>
          <w:rtl/>
        </w:rPr>
        <w:t xml:space="preserve"> لإبدائهما بعض الملاحظات القيمة</w:t>
      </w:r>
      <w:r w:rsidR="0066179E" w:rsidRPr="00752998">
        <w:rPr>
          <w:rFonts w:hint="cs"/>
          <w:rtl/>
        </w:rPr>
        <w:t>.</w:t>
      </w:r>
    </w:p>
    <w:p w:rsidR="0066179E" w:rsidRDefault="009834C4" w:rsidP="00752998">
      <w:pPr>
        <w:pStyle w:val="libNormal"/>
        <w:rPr>
          <w:rtl/>
        </w:rPr>
      </w:pPr>
      <w:r w:rsidRPr="00752998">
        <w:rPr>
          <w:rFonts w:hint="cs"/>
          <w:rtl/>
        </w:rPr>
        <w:t xml:space="preserve">وكذلك أشكر الأخ الفاضل </w:t>
      </w:r>
      <w:r w:rsidRPr="00752998">
        <w:rPr>
          <w:rStyle w:val="libBold2Char"/>
          <w:rFonts w:hint="cs"/>
          <w:rtl/>
        </w:rPr>
        <w:t>سمير</w:t>
      </w:r>
      <w:r w:rsidRPr="00752998">
        <w:rPr>
          <w:rFonts w:hint="cs"/>
          <w:rtl/>
        </w:rPr>
        <w:t xml:space="preserve"> </w:t>
      </w:r>
      <w:r w:rsidRPr="00752998">
        <w:rPr>
          <w:rStyle w:val="libBold2Char"/>
          <w:rFonts w:hint="cs"/>
          <w:rtl/>
        </w:rPr>
        <w:t>الكرماني</w:t>
      </w:r>
      <w:r w:rsidRPr="00752998">
        <w:rPr>
          <w:rFonts w:hint="cs"/>
          <w:rtl/>
        </w:rPr>
        <w:t xml:space="preserve"> الذي ضبط لي النصوص ووحّد المصادر وطبعاتها</w:t>
      </w:r>
      <w:r w:rsidR="0066179E" w:rsidRPr="00752998">
        <w:rPr>
          <w:rFonts w:hint="cs"/>
          <w:rtl/>
        </w:rPr>
        <w:t>،</w:t>
      </w:r>
      <w:r w:rsidRPr="00752998">
        <w:rPr>
          <w:rFonts w:hint="cs"/>
          <w:rtl/>
        </w:rPr>
        <w:t xml:space="preserve"> ثمّ إعداده الفهرس النهائي للكتاب</w:t>
      </w:r>
      <w:r w:rsidR="0066179E" w:rsidRPr="00752998">
        <w:rPr>
          <w:rFonts w:hint="cs"/>
          <w:rtl/>
        </w:rPr>
        <w:t>.</w:t>
      </w:r>
      <w:r w:rsidRPr="00752998">
        <w:rPr>
          <w:rFonts w:hint="cs"/>
          <w:rtl/>
        </w:rPr>
        <w:t xml:space="preserve"> فللَّه درهم وعليه أجرهم</w:t>
      </w:r>
      <w:r w:rsidR="0066179E" w:rsidRPr="00752998">
        <w:rPr>
          <w:rFonts w:hint="cs"/>
          <w:rtl/>
        </w:rPr>
        <w:t>.</w:t>
      </w:r>
    </w:p>
    <w:p w:rsidR="009834C4" w:rsidRPr="00386BD7" w:rsidRDefault="009834C4" w:rsidP="00752998">
      <w:pPr>
        <w:pStyle w:val="libNormal"/>
        <w:rPr>
          <w:rtl/>
        </w:rPr>
      </w:pPr>
      <w:r w:rsidRPr="00386BD7">
        <w:rPr>
          <w:rFonts w:hint="cs"/>
          <w:rtl/>
        </w:rPr>
        <w:t>وأخيراً</w:t>
      </w:r>
      <w:r w:rsidR="0066179E">
        <w:rPr>
          <w:rFonts w:hint="cs"/>
          <w:rtl/>
        </w:rPr>
        <w:t>،</w:t>
      </w:r>
      <w:r w:rsidRPr="00386BD7">
        <w:rPr>
          <w:rFonts w:hint="cs"/>
          <w:rtl/>
        </w:rPr>
        <w:t xml:space="preserve"> آمل من إخواني العلماء ومن يعنيه أمر الفكر والعقيدة أن يتحفوني بآرائهم حول الكتاب سلباً أو إيجاباً</w:t>
      </w:r>
      <w:r w:rsidR="0066179E">
        <w:rPr>
          <w:rFonts w:hint="cs"/>
          <w:rtl/>
        </w:rPr>
        <w:t>،</w:t>
      </w:r>
      <w:r w:rsidRPr="00386BD7">
        <w:rPr>
          <w:rFonts w:hint="cs"/>
          <w:rtl/>
        </w:rPr>
        <w:t xml:space="preserve"> وصحّة أو سقماً</w:t>
      </w:r>
      <w:r w:rsidR="0066179E">
        <w:rPr>
          <w:rFonts w:hint="cs"/>
          <w:rtl/>
        </w:rPr>
        <w:t>،</w:t>
      </w:r>
      <w:r w:rsidRPr="00386BD7">
        <w:rPr>
          <w:rFonts w:hint="cs"/>
          <w:rtl/>
        </w:rPr>
        <w:t xml:space="preserve"> ولهم منّا الشكر في كلتي الحالتين</w:t>
      </w:r>
      <w:r w:rsidR="0066179E">
        <w:rPr>
          <w:rFonts w:hint="cs"/>
          <w:rtl/>
        </w:rPr>
        <w:t>.</w:t>
      </w:r>
      <w:r w:rsidRPr="00386BD7">
        <w:rPr>
          <w:rFonts w:hint="cs"/>
          <w:rtl/>
        </w:rPr>
        <w:t xml:space="preserve"> فإن وافقونا فسنستمد العزم لمواصلة الطريق</w:t>
      </w:r>
      <w:r w:rsidR="0066179E">
        <w:rPr>
          <w:rFonts w:hint="cs"/>
          <w:rtl/>
        </w:rPr>
        <w:t>،</w:t>
      </w:r>
      <w:r w:rsidRPr="00386BD7">
        <w:rPr>
          <w:rFonts w:hint="cs"/>
          <w:rtl/>
        </w:rPr>
        <w:t xml:space="preserve"> وإن خالفونا فسنستفيد من آرائهم ونجعلها نصب أعيننا في بحوثنا المقبلة إن شاء اللَّه تعالى</w:t>
      </w:r>
      <w:r w:rsidR="0066179E">
        <w:rPr>
          <w:rFonts w:hint="cs"/>
          <w:rtl/>
        </w:rPr>
        <w:t>.</w:t>
      </w:r>
    </w:p>
    <w:p w:rsidR="009834C4" w:rsidRPr="00386BD7" w:rsidRDefault="009834C4" w:rsidP="00752998">
      <w:pPr>
        <w:pStyle w:val="libNormal"/>
        <w:rPr>
          <w:rtl/>
        </w:rPr>
      </w:pPr>
      <w:r w:rsidRPr="00386BD7">
        <w:rPr>
          <w:rFonts w:hint="cs"/>
          <w:rtl/>
        </w:rPr>
        <w:t>اللّهم أرنا الحقَّ حقًّا فنتّبعه</w:t>
      </w:r>
      <w:r w:rsidR="0066179E">
        <w:rPr>
          <w:rFonts w:hint="cs"/>
          <w:rtl/>
        </w:rPr>
        <w:t>،</w:t>
      </w:r>
      <w:r w:rsidRPr="00386BD7">
        <w:rPr>
          <w:rFonts w:hint="cs"/>
          <w:rtl/>
        </w:rPr>
        <w:t xml:space="preserve"> والباطل باطلاً فنجتنبه</w:t>
      </w:r>
      <w:r w:rsidR="0066179E">
        <w:rPr>
          <w:rFonts w:hint="cs"/>
          <w:rtl/>
        </w:rPr>
        <w:t>،</w:t>
      </w:r>
      <w:r w:rsidRPr="00386BD7">
        <w:rPr>
          <w:rFonts w:hint="cs"/>
          <w:rtl/>
        </w:rPr>
        <w:t xml:space="preserve"> واجعل هوانا في طاعتك وطاعة نبيك وأوليائك المخلَصين، واهدنا لما اختلف فيه من الحقّ بإذنك إنّك تهدي من تشاء إلى صراط مستقيم</w:t>
      </w:r>
      <w:r w:rsidR="0066179E">
        <w:rPr>
          <w:rFonts w:hint="cs"/>
          <w:rtl/>
        </w:rPr>
        <w:t>.</w:t>
      </w:r>
    </w:p>
    <w:p w:rsidR="009834C4" w:rsidRPr="00386BD7" w:rsidRDefault="009834C4" w:rsidP="00752998">
      <w:pPr>
        <w:pStyle w:val="libNormal"/>
        <w:rPr>
          <w:rtl/>
        </w:rPr>
      </w:pPr>
      <w:r w:rsidRPr="00386BD7">
        <w:rPr>
          <w:rFonts w:hint="cs"/>
          <w:rtl/>
        </w:rPr>
        <w:t>اللّهم عرّفنا ما نجهل من كتابك</w:t>
      </w:r>
      <w:r w:rsidR="0066179E">
        <w:rPr>
          <w:rFonts w:hint="cs"/>
          <w:rtl/>
        </w:rPr>
        <w:t>،</w:t>
      </w:r>
      <w:r w:rsidRPr="00386BD7">
        <w:rPr>
          <w:rFonts w:hint="cs"/>
          <w:rtl/>
        </w:rPr>
        <w:t xml:space="preserve"> وعلّمنا ما لا نعلم من سنّة نبيّك</w:t>
      </w:r>
      <w:r w:rsidR="0066179E">
        <w:rPr>
          <w:rFonts w:hint="cs"/>
          <w:rtl/>
        </w:rPr>
        <w:t>،</w:t>
      </w:r>
      <w:r w:rsidRPr="00386BD7">
        <w:rPr>
          <w:rFonts w:hint="cs"/>
          <w:rtl/>
        </w:rPr>
        <w:t xml:space="preserve"> وبصّرنا بما لا نبصر من أسرار حكمك</w:t>
      </w:r>
      <w:r w:rsidR="0066179E">
        <w:rPr>
          <w:rFonts w:hint="cs"/>
          <w:rtl/>
        </w:rPr>
        <w:t>،</w:t>
      </w:r>
      <w:r w:rsidRPr="00386BD7">
        <w:rPr>
          <w:rFonts w:hint="cs"/>
          <w:rtl/>
        </w:rPr>
        <w:t xml:space="preserve"> واجعلنا أبراراً أتقياء برحمتك يا أرحم الراحمين</w:t>
      </w:r>
      <w:r w:rsidR="0066179E">
        <w:rPr>
          <w:rFonts w:hint="cs"/>
          <w:rtl/>
        </w:rPr>
        <w:t>،</w:t>
      </w:r>
      <w:r w:rsidRPr="00386BD7">
        <w:rPr>
          <w:rFonts w:hint="cs"/>
          <w:rtl/>
        </w:rPr>
        <w:t xml:space="preserve"> آمين ربَّ العالمين</w:t>
      </w:r>
      <w:r w:rsidR="0066179E">
        <w:rPr>
          <w:rFonts w:hint="cs"/>
          <w:rtl/>
        </w:rPr>
        <w:t>.</w:t>
      </w:r>
    </w:p>
    <w:p w:rsidR="0066179E" w:rsidRDefault="009834C4" w:rsidP="009834C4">
      <w:pPr>
        <w:pStyle w:val="libNormal"/>
        <w:rPr>
          <w:rtl/>
        </w:rPr>
      </w:pPr>
      <w:r w:rsidRPr="009834C4">
        <w:rPr>
          <w:rFonts w:hint="cs"/>
          <w:rtl/>
        </w:rPr>
        <w:br w:type="page"/>
      </w:r>
    </w:p>
    <w:p w:rsidR="0066179E" w:rsidRDefault="009834C4" w:rsidP="009834C4">
      <w:pPr>
        <w:pStyle w:val="libNormal"/>
      </w:pPr>
      <w:r>
        <w:rPr>
          <w:rtl/>
        </w:rPr>
        <w:lastRenderedPageBreak/>
        <w:br w:type="page"/>
      </w:r>
    </w:p>
    <w:p w:rsidR="009834C4" w:rsidRPr="00752998" w:rsidRDefault="009834C4" w:rsidP="001D7608">
      <w:pPr>
        <w:pStyle w:val="Heading2Center"/>
        <w:rPr>
          <w:rtl/>
        </w:rPr>
      </w:pPr>
      <w:bookmarkStart w:id="122" w:name="ثبت_المصادر_:_"/>
      <w:bookmarkStart w:id="123" w:name="_Toc423775696"/>
      <w:r w:rsidRPr="00386BD7">
        <w:rPr>
          <w:rFonts w:hint="cs"/>
          <w:rtl/>
        </w:rPr>
        <w:lastRenderedPageBreak/>
        <w:t>ثبت المصادر</w:t>
      </w:r>
      <w:r w:rsidR="00752998">
        <w:rPr>
          <w:rFonts w:hint="cs"/>
          <w:rtl/>
        </w:rPr>
        <w:t>:</w:t>
      </w:r>
      <w:bookmarkEnd w:id="122"/>
      <w:bookmarkEnd w:id="123"/>
    </w:p>
    <w:p w:rsidR="009834C4" w:rsidRPr="00386BD7" w:rsidRDefault="009834C4" w:rsidP="00752998">
      <w:pPr>
        <w:pStyle w:val="libNormal"/>
        <w:rPr>
          <w:rtl/>
        </w:rPr>
      </w:pPr>
      <w:r w:rsidRPr="00752998">
        <w:rPr>
          <w:rFonts w:hint="cs"/>
          <w:rtl/>
        </w:rPr>
        <w:t xml:space="preserve">1 - </w:t>
      </w:r>
      <w:r w:rsidRPr="00752998">
        <w:rPr>
          <w:rStyle w:val="libBold2Char"/>
          <w:rFonts w:hint="cs"/>
          <w:rtl/>
        </w:rPr>
        <w:t>القرآن</w:t>
      </w:r>
      <w:r w:rsidRPr="00752998">
        <w:rPr>
          <w:rFonts w:hint="cs"/>
          <w:rtl/>
        </w:rPr>
        <w:t xml:space="preserve"> </w:t>
      </w:r>
      <w:r w:rsidRPr="00752998">
        <w:rPr>
          <w:rStyle w:val="libBold2Char"/>
          <w:rFonts w:hint="cs"/>
          <w:rtl/>
        </w:rPr>
        <w:t>الكريم</w:t>
      </w:r>
      <w:r w:rsidR="0066179E" w:rsidRPr="00752998">
        <w:rPr>
          <w:rFonts w:hint="cs"/>
          <w:rtl/>
        </w:rPr>
        <w:t>.</w:t>
      </w:r>
    </w:p>
    <w:p w:rsidR="0066179E" w:rsidRDefault="009834C4" w:rsidP="00752998">
      <w:pPr>
        <w:pStyle w:val="libNormal"/>
        <w:rPr>
          <w:rtl/>
        </w:rPr>
      </w:pPr>
      <w:r w:rsidRPr="00752998">
        <w:rPr>
          <w:rFonts w:hint="cs"/>
          <w:rtl/>
        </w:rPr>
        <w:t xml:space="preserve">2 - </w:t>
      </w:r>
      <w:r w:rsidRPr="00752998">
        <w:rPr>
          <w:rStyle w:val="libBold2Char"/>
          <w:rFonts w:hint="cs"/>
          <w:rtl/>
        </w:rPr>
        <w:t>اتعاظ الحنفاء بأخبار الأئمّة الفاطميين الخلفاء</w:t>
      </w:r>
      <w:r w:rsidRPr="00752998">
        <w:rPr>
          <w:rFonts w:hint="cs"/>
          <w:rtl/>
        </w:rPr>
        <w:t xml:space="preserve"> 1/3 (رحلي)</w:t>
      </w:r>
      <w:r w:rsidR="0066179E" w:rsidRPr="00752998">
        <w:rPr>
          <w:rFonts w:hint="cs"/>
          <w:rtl/>
        </w:rPr>
        <w:t xml:space="preserve">، </w:t>
      </w:r>
      <w:r w:rsidRPr="00752998">
        <w:rPr>
          <w:rFonts w:hint="cs"/>
          <w:rtl/>
        </w:rPr>
        <w:t>للمقريزي</w:t>
      </w:r>
      <w:r w:rsidR="0066179E" w:rsidRPr="00752998">
        <w:rPr>
          <w:rFonts w:hint="cs"/>
          <w:rtl/>
        </w:rPr>
        <w:t>،</w:t>
      </w:r>
      <w:r w:rsidRPr="00752998">
        <w:rPr>
          <w:rFonts w:hint="cs"/>
          <w:rtl/>
        </w:rPr>
        <w:t xml:space="preserve"> أحمد بن عليّ</w:t>
      </w:r>
      <w:r w:rsidR="0066179E" w:rsidRPr="00752998">
        <w:rPr>
          <w:rFonts w:hint="cs"/>
          <w:rtl/>
        </w:rPr>
        <w:t>،</w:t>
      </w:r>
      <w:r w:rsidRPr="00752998">
        <w:rPr>
          <w:rFonts w:hint="cs"/>
          <w:rtl/>
        </w:rPr>
        <w:t xml:space="preserve"> تقي الدين أبي العبّاس (ت 845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الدكتور محمّد حلمي محمّد أحمد</w:t>
      </w:r>
      <w:r w:rsidR="0066179E" w:rsidRPr="00752998">
        <w:rPr>
          <w:rFonts w:hint="cs"/>
          <w:rtl/>
        </w:rPr>
        <w:t>،</w:t>
      </w:r>
      <w:r w:rsidRPr="00752998">
        <w:rPr>
          <w:rFonts w:hint="cs"/>
          <w:rtl/>
        </w:rPr>
        <w:t xml:space="preserve"> والدكتور جمال الدين الشيال</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لجنة إحياء التراث الإسلامي</w:t>
      </w:r>
      <w:r w:rsidR="0066179E" w:rsidRPr="00752998">
        <w:rPr>
          <w:rFonts w:hint="cs"/>
          <w:rtl/>
        </w:rPr>
        <w:t>،</w:t>
      </w:r>
      <w:r w:rsidRPr="00752998">
        <w:rPr>
          <w:rFonts w:hint="cs"/>
          <w:rtl/>
        </w:rPr>
        <w:t xml:space="preserve"> المجلس الأعلى للشئون الإسلامية / مصر</w:t>
      </w:r>
      <w:r w:rsidR="0066179E" w:rsidRPr="00752998">
        <w:rPr>
          <w:rFonts w:hint="cs"/>
          <w:rtl/>
        </w:rPr>
        <w:t>.</w:t>
      </w:r>
    </w:p>
    <w:p w:rsidR="0066179E" w:rsidRDefault="009834C4" w:rsidP="00752998">
      <w:pPr>
        <w:pStyle w:val="libNormal"/>
        <w:rPr>
          <w:rtl/>
        </w:rPr>
      </w:pPr>
      <w:r w:rsidRPr="00752998">
        <w:rPr>
          <w:rFonts w:hint="cs"/>
          <w:rtl/>
        </w:rPr>
        <w:t xml:space="preserve">3 - </w:t>
      </w:r>
      <w:r w:rsidRPr="00752998">
        <w:rPr>
          <w:rStyle w:val="libBold2Char"/>
          <w:rFonts w:hint="cs"/>
          <w:rtl/>
        </w:rPr>
        <w:t>الآثار</w:t>
      </w:r>
      <w:r w:rsidRPr="00752998">
        <w:rPr>
          <w:rFonts w:hint="cs"/>
          <w:rtl/>
        </w:rPr>
        <w:t xml:space="preserve"> 1/2</w:t>
      </w:r>
      <w:r w:rsidR="0066179E" w:rsidRPr="00752998">
        <w:rPr>
          <w:rFonts w:hint="cs"/>
          <w:rtl/>
        </w:rPr>
        <w:t>،</w:t>
      </w:r>
      <w:r w:rsidRPr="00752998">
        <w:rPr>
          <w:rFonts w:hint="cs"/>
          <w:rtl/>
        </w:rPr>
        <w:t xml:space="preserve"> للشيباني</w:t>
      </w:r>
      <w:r w:rsidR="0066179E" w:rsidRPr="00752998">
        <w:rPr>
          <w:rFonts w:hint="cs"/>
          <w:rtl/>
        </w:rPr>
        <w:t>،</w:t>
      </w:r>
      <w:r w:rsidRPr="00752998">
        <w:rPr>
          <w:rFonts w:hint="cs"/>
          <w:rtl/>
        </w:rPr>
        <w:t xml:space="preserve"> محمّد بن الحسن</w:t>
      </w:r>
      <w:r w:rsidR="0066179E" w:rsidRPr="00752998">
        <w:rPr>
          <w:rFonts w:hint="cs"/>
          <w:rtl/>
        </w:rPr>
        <w:t>،</w:t>
      </w:r>
      <w:r w:rsidRPr="00752998">
        <w:rPr>
          <w:rFonts w:hint="cs"/>
          <w:rtl/>
        </w:rPr>
        <w:t xml:space="preserve"> أبي عبد اللَّه (ت 189 هـ)</w:t>
      </w:r>
      <w:r w:rsidR="0066179E" w:rsidRPr="00752998">
        <w:rPr>
          <w:rFonts w:hint="cs"/>
          <w:rtl/>
        </w:rPr>
        <w:t>،</w:t>
      </w:r>
      <w:r w:rsidRPr="00752998">
        <w:rPr>
          <w:rFonts w:hint="cs"/>
          <w:rtl/>
        </w:rPr>
        <w:t xml:space="preserve"> صحّحه وعلّق عليه</w:t>
      </w:r>
      <w:r w:rsidR="00752998">
        <w:rPr>
          <w:rFonts w:hint="cs"/>
          <w:rtl/>
        </w:rPr>
        <w:t>:</w:t>
      </w:r>
      <w:r w:rsidRPr="00752998">
        <w:rPr>
          <w:rFonts w:hint="cs"/>
          <w:rtl/>
        </w:rPr>
        <w:t xml:space="preserve"> أبو الوفاء الأفغاني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الثانية</w:t>
      </w:r>
      <w:r w:rsidR="0066179E" w:rsidRPr="00752998">
        <w:rPr>
          <w:rFonts w:hint="cs"/>
          <w:rtl/>
        </w:rPr>
        <w:t>،</w:t>
      </w:r>
      <w:r w:rsidRPr="00752998">
        <w:rPr>
          <w:rFonts w:hint="cs"/>
          <w:rtl/>
        </w:rPr>
        <w:t xml:space="preserve"> 1413 هـ - 1993 م</w:t>
      </w:r>
      <w:r w:rsidR="0066179E" w:rsidRPr="00752998">
        <w:rPr>
          <w:rFonts w:hint="cs"/>
          <w:rtl/>
        </w:rPr>
        <w:t>.</w:t>
      </w:r>
    </w:p>
    <w:p w:rsidR="009834C4" w:rsidRPr="00386BD7" w:rsidRDefault="009834C4" w:rsidP="00752998">
      <w:pPr>
        <w:pStyle w:val="libNormal"/>
        <w:rPr>
          <w:rtl/>
        </w:rPr>
      </w:pPr>
      <w:r w:rsidRPr="00752998">
        <w:rPr>
          <w:rFonts w:hint="cs"/>
          <w:rtl/>
        </w:rPr>
        <w:t xml:space="preserve">4 - </w:t>
      </w:r>
      <w:r w:rsidRPr="00752998">
        <w:rPr>
          <w:rStyle w:val="libBold2Char"/>
          <w:rFonts w:hint="cs"/>
          <w:rtl/>
        </w:rPr>
        <w:t>الآحاد والمثاني</w:t>
      </w:r>
      <w:r w:rsidR="0066179E" w:rsidRPr="00752998">
        <w:rPr>
          <w:rFonts w:hint="cs"/>
          <w:rtl/>
        </w:rPr>
        <w:t>،</w:t>
      </w:r>
      <w:r w:rsidRPr="00752998">
        <w:rPr>
          <w:rFonts w:hint="cs"/>
          <w:rtl/>
        </w:rPr>
        <w:t xml:space="preserve"> لابن أبي عاصم (ت 287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باسم فيصل أحمد الجوابرة</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الدراية</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1411 هـ - 1991 م</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5 - </w:t>
      </w:r>
      <w:r w:rsidRPr="00752998">
        <w:rPr>
          <w:rStyle w:val="libBold2Char"/>
          <w:rFonts w:hint="cs"/>
          <w:rtl/>
        </w:rPr>
        <w:t>الأحاديث المختارة</w:t>
      </w:r>
      <w:r w:rsidR="0066179E" w:rsidRPr="00752998">
        <w:rPr>
          <w:rFonts w:hint="cs"/>
          <w:rtl/>
        </w:rPr>
        <w:t>،</w:t>
      </w:r>
      <w:r w:rsidRPr="00752998">
        <w:rPr>
          <w:rFonts w:hint="cs"/>
          <w:rtl/>
        </w:rPr>
        <w:t xml:space="preserve"> للمقدسي الحنبلي</w:t>
      </w:r>
      <w:r w:rsidR="0066179E" w:rsidRPr="00752998">
        <w:rPr>
          <w:rFonts w:hint="cs"/>
          <w:rtl/>
        </w:rPr>
        <w:t>،</w:t>
      </w:r>
      <w:r w:rsidRPr="00752998">
        <w:rPr>
          <w:rFonts w:hint="cs"/>
          <w:rtl/>
        </w:rPr>
        <w:t xml:space="preserve"> محمّد بن عبد الواحد بن أحمد</w:t>
      </w:r>
      <w:r w:rsidR="0066179E" w:rsidRPr="00752998">
        <w:rPr>
          <w:rFonts w:hint="cs"/>
          <w:rtl/>
        </w:rPr>
        <w:t>،</w:t>
      </w:r>
      <w:r w:rsidRPr="00752998">
        <w:rPr>
          <w:rFonts w:hint="cs"/>
          <w:rtl/>
        </w:rPr>
        <w:t xml:space="preserve"> أبي عبد اللَّه (ت 643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عبد الملك بن عبد اللَّه بن دهيش</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النهضة الحديثة - مكّة المكرمة</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1410 هـ</w:t>
      </w:r>
      <w:r w:rsidR="0066179E" w:rsidRPr="00752998">
        <w:rPr>
          <w:rFonts w:hint="cs"/>
          <w:rtl/>
        </w:rPr>
        <w:t>.</w:t>
      </w:r>
    </w:p>
    <w:p w:rsidR="0066179E" w:rsidRDefault="009834C4" w:rsidP="00752998">
      <w:pPr>
        <w:pStyle w:val="libNormal"/>
        <w:rPr>
          <w:rtl/>
        </w:rPr>
      </w:pPr>
      <w:r w:rsidRPr="00752998">
        <w:rPr>
          <w:rFonts w:hint="cs"/>
          <w:rtl/>
        </w:rPr>
        <w:t xml:space="preserve">6 - </w:t>
      </w:r>
      <w:r w:rsidRPr="00752998">
        <w:rPr>
          <w:rStyle w:val="libBold2Char"/>
          <w:rFonts w:hint="cs"/>
          <w:rtl/>
        </w:rPr>
        <w:t>الاحتجاج</w:t>
      </w:r>
      <w:r w:rsidRPr="00752998">
        <w:rPr>
          <w:rFonts w:hint="cs"/>
          <w:rtl/>
        </w:rPr>
        <w:t xml:space="preserve"> 1/2 (في مجلد)</w:t>
      </w:r>
      <w:r w:rsidR="0066179E" w:rsidRPr="00752998">
        <w:rPr>
          <w:rFonts w:hint="cs"/>
          <w:rtl/>
        </w:rPr>
        <w:t>،</w:t>
      </w:r>
      <w:r w:rsidRPr="00752998">
        <w:rPr>
          <w:rFonts w:hint="cs"/>
          <w:rtl/>
        </w:rPr>
        <w:t xml:space="preserve"> للطبرسي</w:t>
      </w:r>
      <w:r w:rsidR="0066179E" w:rsidRPr="00752998">
        <w:rPr>
          <w:rFonts w:hint="cs"/>
          <w:rtl/>
        </w:rPr>
        <w:t>،</w:t>
      </w:r>
      <w:r w:rsidRPr="00752998">
        <w:rPr>
          <w:rFonts w:hint="cs"/>
          <w:rtl/>
        </w:rPr>
        <w:t xml:space="preserve"> أحمد بن عليّ بن أبي طالب</w:t>
      </w:r>
      <w:r w:rsidR="0066179E" w:rsidRPr="00752998">
        <w:rPr>
          <w:rFonts w:hint="cs"/>
          <w:rtl/>
        </w:rPr>
        <w:t>،</w:t>
      </w:r>
      <w:r w:rsidRPr="00752998">
        <w:rPr>
          <w:rFonts w:hint="cs"/>
          <w:rtl/>
        </w:rPr>
        <w:t xml:space="preserve"> أبي منصور (من أعلام القرن السادس الهجري)</w:t>
      </w:r>
      <w:r w:rsidR="0066179E" w:rsidRPr="00752998">
        <w:rPr>
          <w:rFonts w:hint="cs"/>
          <w:rtl/>
        </w:rPr>
        <w:t>،</w:t>
      </w:r>
      <w:r w:rsidRPr="00752998">
        <w:rPr>
          <w:rFonts w:hint="cs"/>
          <w:rtl/>
        </w:rPr>
        <w:t xml:space="preserve"> تعليق وملاحظات</w:t>
      </w:r>
      <w:r w:rsidR="00752998">
        <w:rPr>
          <w:rFonts w:hint="cs"/>
          <w:rtl/>
        </w:rPr>
        <w:t>:</w:t>
      </w:r>
      <w:r w:rsidRPr="00752998">
        <w:rPr>
          <w:rFonts w:hint="cs"/>
          <w:rtl/>
        </w:rPr>
        <w:t xml:space="preserve"> السيّد محمّد باقر الموسوي الخرسان</w:t>
      </w:r>
      <w:r w:rsidR="0066179E" w:rsidRPr="00752998">
        <w:rPr>
          <w:rFonts w:hint="cs"/>
          <w:rtl/>
        </w:rPr>
        <w:t>،</w:t>
      </w:r>
      <w:r w:rsidRPr="00752998">
        <w:rPr>
          <w:rFonts w:hint="cs"/>
          <w:rtl/>
        </w:rPr>
        <w:t xml:space="preserve"> منشورات</w:t>
      </w:r>
      <w:r w:rsidR="00752998">
        <w:rPr>
          <w:rFonts w:hint="cs"/>
          <w:rtl/>
        </w:rPr>
        <w:t>:</w:t>
      </w:r>
      <w:r w:rsidRPr="00752998">
        <w:rPr>
          <w:rFonts w:hint="cs"/>
          <w:rtl/>
        </w:rPr>
        <w:t xml:space="preserve"> مؤسسة الأعلمي للمطبوعات / بيروت</w:t>
      </w:r>
      <w:r w:rsidR="0066179E" w:rsidRPr="00752998">
        <w:rPr>
          <w:rFonts w:hint="cs"/>
          <w:rtl/>
        </w:rPr>
        <w:t>،</w:t>
      </w:r>
      <w:r w:rsidRPr="00752998">
        <w:rPr>
          <w:rFonts w:hint="cs"/>
          <w:rtl/>
        </w:rPr>
        <w:t xml:space="preserve"> الطبعة الثانية</w:t>
      </w:r>
      <w:r w:rsidR="0066179E" w:rsidRPr="00752998">
        <w:rPr>
          <w:rFonts w:hint="cs"/>
          <w:rtl/>
        </w:rPr>
        <w:t>،</w:t>
      </w:r>
      <w:r w:rsidRPr="00752998">
        <w:rPr>
          <w:rFonts w:hint="cs"/>
          <w:rtl/>
        </w:rPr>
        <w:t xml:space="preserve"> 1403 هـ - 1983 م</w:t>
      </w:r>
      <w:r w:rsidR="0066179E" w:rsidRPr="00752998">
        <w:rPr>
          <w:rFonts w:hint="cs"/>
          <w:rtl/>
        </w:rPr>
        <w:t>.</w:t>
      </w:r>
    </w:p>
    <w:p w:rsidR="0066179E" w:rsidRDefault="009834C4" w:rsidP="00752998">
      <w:pPr>
        <w:pStyle w:val="libNormal"/>
        <w:rPr>
          <w:rtl/>
        </w:rPr>
      </w:pPr>
      <w:r w:rsidRPr="00752998">
        <w:rPr>
          <w:rFonts w:hint="cs"/>
          <w:rtl/>
        </w:rPr>
        <w:t xml:space="preserve">7 - </w:t>
      </w:r>
      <w:r w:rsidRPr="00752998">
        <w:rPr>
          <w:rStyle w:val="libBold2Char"/>
          <w:rFonts w:hint="cs"/>
          <w:rtl/>
        </w:rPr>
        <w:t>أحسن التقاسيم في معرفة الأقاليم</w:t>
      </w:r>
      <w:r w:rsidR="0066179E" w:rsidRPr="00752998">
        <w:rPr>
          <w:rFonts w:hint="cs"/>
          <w:rtl/>
        </w:rPr>
        <w:t>،</w:t>
      </w:r>
      <w:r w:rsidRPr="00752998">
        <w:rPr>
          <w:rFonts w:hint="cs"/>
          <w:rtl/>
        </w:rPr>
        <w:t xml:space="preserve"> للمقدسي</w:t>
      </w:r>
      <w:r w:rsidR="0066179E" w:rsidRPr="00752998">
        <w:rPr>
          <w:rFonts w:hint="cs"/>
          <w:rtl/>
        </w:rPr>
        <w:t>،</w:t>
      </w:r>
      <w:r w:rsidRPr="00752998">
        <w:rPr>
          <w:rFonts w:hint="cs"/>
          <w:rtl/>
        </w:rPr>
        <w:t xml:space="preserve"> محمد بن أحمد بن أبي بكر</w:t>
      </w:r>
      <w:r w:rsidR="0066179E" w:rsidRPr="00752998">
        <w:rPr>
          <w:rFonts w:hint="cs"/>
          <w:rtl/>
        </w:rPr>
        <w:t>،</w:t>
      </w:r>
      <w:r w:rsidRPr="00752998">
        <w:rPr>
          <w:rFonts w:hint="cs"/>
          <w:rtl/>
        </w:rPr>
        <w:t xml:space="preserve"> شمس الدين</w:t>
      </w:r>
      <w:r w:rsidR="0066179E" w:rsidRPr="00752998">
        <w:rPr>
          <w:rFonts w:hint="cs"/>
          <w:rtl/>
        </w:rPr>
        <w:t>،</w:t>
      </w:r>
      <w:r w:rsidRPr="00752998">
        <w:rPr>
          <w:rFonts w:hint="cs"/>
          <w:rtl/>
        </w:rPr>
        <w:t xml:space="preserve"> أبي عبد اللَّه (ت 414 هـ)</w:t>
      </w:r>
      <w:r w:rsidR="0066179E" w:rsidRPr="00752998">
        <w:rPr>
          <w:rFonts w:hint="cs"/>
          <w:rtl/>
        </w:rPr>
        <w:t>،</w:t>
      </w:r>
      <w:r w:rsidRPr="00752998">
        <w:rPr>
          <w:rFonts w:hint="cs"/>
          <w:rtl/>
        </w:rPr>
        <w:t xml:space="preserve"> طبع في مدينة ليدن بمطبعة بريل سنة 1904 م</w:t>
      </w:r>
      <w:r w:rsidR="0066179E" w:rsidRPr="00752998">
        <w:rPr>
          <w:rFonts w:hint="cs"/>
          <w:rtl/>
        </w:rPr>
        <w:t>،</w:t>
      </w:r>
      <w:r w:rsidRPr="00752998">
        <w:rPr>
          <w:rFonts w:hint="cs"/>
          <w:rtl/>
        </w:rPr>
        <w:t xml:space="preserve"> أوفسيت دار صادر - بيروت</w:t>
      </w:r>
      <w:r w:rsidR="0066179E" w:rsidRPr="00752998">
        <w:rPr>
          <w:rFonts w:hint="cs"/>
          <w:rtl/>
        </w:rPr>
        <w:t>.</w:t>
      </w:r>
    </w:p>
    <w:p w:rsidR="009834C4" w:rsidRPr="00386BD7" w:rsidRDefault="009834C4" w:rsidP="00752998">
      <w:pPr>
        <w:pStyle w:val="libNormal"/>
        <w:rPr>
          <w:rtl/>
        </w:rPr>
      </w:pPr>
      <w:r w:rsidRPr="00752998">
        <w:rPr>
          <w:rFonts w:hint="cs"/>
          <w:rtl/>
        </w:rPr>
        <w:t xml:space="preserve">8 - </w:t>
      </w:r>
      <w:r w:rsidRPr="00752998">
        <w:rPr>
          <w:rStyle w:val="libBold2Char"/>
          <w:rFonts w:hint="cs"/>
          <w:rtl/>
        </w:rPr>
        <w:t xml:space="preserve">إحقاق الحق وإزهاق الباطل </w:t>
      </w:r>
      <w:r w:rsidRPr="00752998">
        <w:rPr>
          <w:rFonts w:hint="cs"/>
          <w:rtl/>
        </w:rPr>
        <w:t>1/32</w:t>
      </w:r>
      <w:r w:rsidR="0066179E" w:rsidRPr="00752998">
        <w:rPr>
          <w:rFonts w:hint="cs"/>
          <w:rtl/>
        </w:rPr>
        <w:t>،</w:t>
      </w:r>
      <w:r w:rsidRPr="00752998">
        <w:rPr>
          <w:rFonts w:hint="cs"/>
          <w:rtl/>
        </w:rPr>
        <w:t xml:space="preserve"> للتستري</w:t>
      </w:r>
      <w:r w:rsidR="0066179E" w:rsidRPr="00752998">
        <w:rPr>
          <w:rFonts w:hint="cs"/>
          <w:rtl/>
        </w:rPr>
        <w:t>،</w:t>
      </w:r>
      <w:r w:rsidRPr="00752998">
        <w:rPr>
          <w:rFonts w:hint="cs"/>
          <w:rtl/>
        </w:rPr>
        <w:t xml:space="preserve"> القاضي نور اللَّه الحسيني المرعشي (ت 1019 هـ)</w:t>
      </w:r>
      <w:r w:rsidR="0066179E" w:rsidRPr="00752998">
        <w:rPr>
          <w:rFonts w:hint="cs"/>
          <w:rtl/>
        </w:rPr>
        <w:t>،</w:t>
      </w:r>
      <w:r w:rsidRPr="00752998">
        <w:rPr>
          <w:rFonts w:hint="cs"/>
          <w:rtl/>
        </w:rPr>
        <w:t xml:space="preserve"> مع ملحقات السيّد المرعشي النجفي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آية اللَّه العظمى المرعشي النجفي</w:t>
      </w:r>
      <w:r w:rsidR="0066179E" w:rsidRPr="00752998">
        <w:rPr>
          <w:rFonts w:hint="cs"/>
          <w:rtl/>
        </w:rPr>
        <w:t>،</w:t>
      </w:r>
      <w:r w:rsidRPr="00752998">
        <w:rPr>
          <w:rFonts w:hint="cs"/>
          <w:rtl/>
        </w:rPr>
        <w:t xml:space="preserve"> قم - إيران</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9 - </w:t>
      </w:r>
      <w:r w:rsidRPr="00752998">
        <w:rPr>
          <w:rStyle w:val="libBold2Char"/>
          <w:rFonts w:hint="cs"/>
          <w:rtl/>
        </w:rPr>
        <w:t xml:space="preserve">الإحكام في أصول الأحكام </w:t>
      </w:r>
      <w:r w:rsidRPr="00752998">
        <w:rPr>
          <w:rFonts w:hint="cs"/>
          <w:rtl/>
        </w:rPr>
        <w:t>1/8 (في مجلدين)</w:t>
      </w:r>
      <w:r w:rsidR="0066179E" w:rsidRPr="00752998">
        <w:rPr>
          <w:rFonts w:hint="cs"/>
          <w:rtl/>
        </w:rPr>
        <w:t>،</w:t>
      </w:r>
      <w:r w:rsidRPr="00752998">
        <w:rPr>
          <w:rFonts w:hint="cs"/>
          <w:rtl/>
        </w:rPr>
        <w:t xml:space="preserve"> لابن حزم الأندلسي الظاهري</w:t>
      </w:r>
      <w:r w:rsidR="0066179E" w:rsidRPr="00752998">
        <w:rPr>
          <w:rFonts w:hint="cs"/>
          <w:rtl/>
        </w:rPr>
        <w:t>،</w:t>
      </w:r>
      <w:r w:rsidRPr="00752998">
        <w:rPr>
          <w:rFonts w:hint="cs"/>
          <w:rtl/>
        </w:rPr>
        <w:t xml:space="preserve"> عليّ بن أحمد بن سعيد</w:t>
      </w:r>
      <w:r w:rsidR="0066179E" w:rsidRPr="00752998">
        <w:rPr>
          <w:rFonts w:hint="cs"/>
          <w:rtl/>
        </w:rPr>
        <w:t>،</w:t>
      </w:r>
      <w:r w:rsidRPr="00752998">
        <w:rPr>
          <w:rFonts w:hint="cs"/>
          <w:rtl/>
        </w:rPr>
        <w:t xml:space="preserve"> أبي محمّد (ت 456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لجنة من العلماء</w:t>
      </w:r>
    </w:p>
    <w:p w:rsidR="0066179E" w:rsidRDefault="009834C4" w:rsidP="00752998">
      <w:pPr>
        <w:pStyle w:val="libNormal"/>
        <w:rPr>
          <w:rtl/>
        </w:rPr>
      </w:pPr>
      <w:r w:rsidRPr="00386BD7">
        <w:rPr>
          <w:rFonts w:hint="cs"/>
          <w:rtl/>
        </w:rPr>
        <w:t>نشر</w:t>
      </w:r>
      <w:r w:rsidR="00752998">
        <w:rPr>
          <w:rFonts w:hint="cs"/>
          <w:rtl/>
        </w:rPr>
        <w:t>:</w:t>
      </w:r>
      <w:r w:rsidRPr="00386BD7">
        <w:rPr>
          <w:rFonts w:hint="cs"/>
          <w:rtl/>
        </w:rPr>
        <w:t xml:space="preserve"> دار الجيل</w:t>
      </w:r>
      <w:r w:rsidR="0066179E">
        <w:rPr>
          <w:rFonts w:hint="cs"/>
          <w:rtl/>
        </w:rPr>
        <w:t>،</w:t>
      </w:r>
      <w:r w:rsidRPr="00386BD7">
        <w:rPr>
          <w:rFonts w:hint="cs"/>
          <w:rtl/>
        </w:rPr>
        <w:t xml:space="preserve"> بيروت</w:t>
      </w:r>
      <w:r>
        <w:rPr>
          <w:rFonts w:hint="cs"/>
          <w:rtl/>
        </w:rPr>
        <w:t xml:space="preserve"> - </w:t>
      </w:r>
      <w:r w:rsidRPr="00386BD7">
        <w:rPr>
          <w:rFonts w:hint="cs"/>
          <w:rtl/>
        </w:rPr>
        <w:t>لبنان</w:t>
      </w:r>
      <w:r w:rsidR="0066179E">
        <w:rPr>
          <w:rFonts w:hint="cs"/>
          <w:rtl/>
        </w:rPr>
        <w:t>،</w:t>
      </w:r>
      <w:r w:rsidRPr="00386BD7">
        <w:rPr>
          <w:rFonts w:hint="cs"/>
          <w:rtl/>
        </w:rPr>
        <w:t xml:space="preserve"> الطبعة الثانية</w:t>
      </w:r>
      <w:r w:rsidR="0066179E">
        <w:rPr>
          <w:rFonts w:hint="cs"/>
          <w:rtl/>
        </w:rPr>
        <w:t>،</w:t>
      </w:r>
      <w:r w:rsidRPr="00386BD7">
        <w:rPr>
          <w:rFonts w:hint="cs"/>
          <w:rtl/>
        </w:rPr>
        <w:t xml:space="preserve"> 1407 هـ</w:t>
      </w:r>
      <w:r>
        <w:rPr>
          <w:rFonts w:hint="cs"/>
          <w:rtl/>
        </w:rPr>
        <w:t xml:space="preserve"> - </w:t>
      </w:r>
      <w:r w:rsidRPr="00386BD7">
        <w:rPr>
          <w:rFonts w:hint="cs"/>
          <w:rtl/>
        </w:rPr>
        <w:t>1987 م</w:t>
      </w:r>
      <w:r w:rsidR="0066179E">
        <w:rPr>
          <w:rFonts w:hint="cs"/>
          <w:rtl/>
        </w:rPr>
        <w:t>.</w:t>
      </w:r>
    </w:p>
    <w:p w:rsidR="0066179E" w:rsidRDefault="009834C4" w:rsidP="00752998">
      <w:pPr>
        <w:pStyle w:val="libNormal"/>
        <w:rPr>
          <w:rtl/>
        </w:rPr>
      </w:pPr>
      <w:r w:rsidRPr="00752998">
        <w:rPr>
          <w:rFonts w:hint="cs"/>
          <w:rtl/>
        </w:rPr>
        <w:t xml:space="preserve">10 - </w:t>
      </w:r>
      <w:r w:rsidRPr="00752998">
        <w:rPr>
          <w:rStyle w:val="libBold2Char"/>
          <w:rFonts w:hint="cs"/>
          <w:rtl/>
        </w:rPr>
        <w:t>الأحكام في الحلال والحرام</w:t>
      </w:r>
      <w:r w:rsidR="0066179E" w:rsidRPr="00752998">
        <w:rPr>
          <w:rFonts w:hint="cs"/>
          <w:rtl/>
        </w:rPr>
        <w:t>،</w:t>
      </w:r>
      <w:r w:rsidRPr="00752998">
        <w:rPr>
          <w:rFonts w:hint="cs"/>
          <w:rtl/>
        </w:rPr>
        <w:t xml:space="preserve"> للإمام الهادي إلى الحق</w:t>
      </w:r>
      <w:r w:rsidR="0066179E" w:rsidRPr="00752998">
        <w:rPr>
          <w:rFonts w:hint="cs"/>
          <w:rtl/>
        </w:rPr>
        <w:t>،</w:t>
      </w:r>
      <w:r w:rsidRPr="00752998">
        <w:rPr>
          <w:rFonts w:hint="cs"/>
          <w:rtl/>
        </w:rPr>
        <w:t xml:space="preserve"> يحيى بن الحسين الحسيني الحسني (ت 566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التراث اليمني</w:t>
      </w:r>
      <w:r w:rsidR="0066179E" w:rsidRPr="00752998">
        <w:rPr>
          <w:rFonts w:hint="cs"/>
          <w:rtl/>
        </w:rPr>
        <w:t>،</w:t>
      </w:r>
      <w:r w:rsidRPr="00752998">
        <w:rPr>
          <w:rFonts w:hint="cs"/>
          <w:rtl/>
        </w:rPr>
        <w:t xml:space="preserve"> الطبعة الأولى</w:t>
      </w:r>
      <w:r w:rsidR="0066179E" w:rsidRPr="00752998">
        <w:rPr>
          <w:rFonts w:hint="cs"/>
          <w:rtl/>
        </w:rPr>
        <w:t>.</w:t>
      </w:r>
    </w:p>
    <w:p w:rsidR="0066179E" w:rsidRDefault="009834C4" w:rsidP="00752998">
      <w:pPr>
        <w:pStyle w:val="libNormal"/>
        <w:rPr>
          <w:rtl/>
        </w:rPr>
      </w:pPr>
      <w:r w:rsidRPr="00752998">
        <w:rPr>
          <w:rFonts w:hint="cs"/>
          <w:rtl/>
        </w:rPr>
        <w:t xml:space="preserve">11 - </w:t>
      </w:r>
      <w:r w:rsidRPr="00752998">
        <w:rPr>
          <w:rStyle w:val="libBold2Char"/>
          <w:rFonts w:hint="cs"/>
          <w:rtl/>
        </w:rPr>
        <w:t>الأخبار الموفقيات</w:t>
      </w:r>
      <w:r w:rsidR="0066179E" w:rsidRPr="00752998">
        <w:rPr>
          <w:rFonts w:hint="cs"/>
          <w:rtl/>
        </w:rPr>
        <w:t>،</w:t>
      </w:r>
      <w:r w:rsidRPr="00752998">
        <w:rPr>
          <w:rFonts w:hint="cs"/>
          <w:rtl/>
        </w:rPr>
        <w:t xml:space="preserve"> للزبير بن بكار (ت 256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الدكتور سامي مكي العاني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منشورات الشريف الرضي</w:t>
      </w:r>
      <w:r w:rsidR="0066179E" w:rsidRPr="00752998">
        <w:rPr>
          <w:rFonts w:hint="cs"/>
          <w:rtl/>
        </w:rPr>
        <w:t>،</w:t>
      </w:r>
      <w:r w:rsidRPr="00752998">
        <w:rPr>
          <w:rFonts w:hint="cs"/>
          <w:rtl/>
        </w:rPr>
        <w:t xml:space="preserve"> طبع</w:t>
      </w:r>
      <w:r w:rsidR="00752998">
        <w:rPr>
          <w:rFonts w:hint="cs"/>
          <w:rtl/>
        </w:rPr>
        <w:t>:</w:t>
      </w:r>
      <w:r w:rsidRPr="00752998">
        <w:rPr>
          <w:rFonts w:hint="cs"/>
          <w:rtl/>
        </w:rPr>
        <w:t xml:space="preserve"> مطبعة أمير - قم - إيران</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1416 هـ</w:t>
      </w:r>
      <w:r w:rsidR="0066179E" w:rsidRPr="00752998">
        <w:rPr>
          <w:rFonts w:hint="cs"/>
          <w:rtl/>
        </w:rPr>
        <w:t>.</w:t>
      </w:r>
    </w:p>
    <w:p w:rsidR="009834C4" w:rsidRPr="00386BD7" w:rsidRDefault="009834C4" w:rsidP="00752998">
      <w:pPr>
        <w:pStyle w:val="libNormal"/>
        <w:rPr>
          <w:rtl/>
        </w:rPr>
      </w:pPr>
      <w:r w:rsidRPr="00752998">
        <w:rPr>
          <w:rFonts w:hint="cs"/>
          <w:rtl/>
        </w:rPr>
        <w:t xml:space="preserve">12 - </w:t>
      </w:r>
      <w:r w:rsidRPr="00752998">
        <w:rPr>
          <w:rStyle w:val="libBold2Char"/>
          <w:rFonts w:hint="cs"/>
          <w:rtl/>
        </w:rPr>
        <w:t>أخبار بني عبيد</w:t>
      </w:r>
      <w:r w:rsidRPr="00752998">
        <w:rPr>
          <w:rFonts w:hint="cs"/>
          <w:rtl/>
        </w:rPr>
        <w:t xml:space="preserve"> (= أخبار ملوك بني عبيد وسيرتهم)</w:t>
      </w:r>
      <w:r w:rsidR="0066179E" w:rsidRPr="00752998">
        <w:rPr>
          <w:rFonts w:hint="cs"/>
          <w:rtl/>
        </w:rPr>
        <w:t>،</w:t>
      </w:r>
      <w:r w:rsidRPr="00752998">
        <w:rPr>
          <w:rFonts w:hint="cs"/>
          <w:rtl/>
        </w:rPr>
        <w:t xml:space="preserve"> لابن حماد</w:t>
      </w:r>
      <w:r w:rsidR="0066179E" w:rsidRPr="00752998">
        <w:rPr>
          <w:rFonts w:hint="cs"/>
          <w:rtl/>
        </w:rPr>
        <w:t>،</w:t>
      </w:r>
      <w:r w:rsidRPr="00752998">
        <w:rPr>
          <w:rFonts w:hint="cs"/>
          <w:rtl/>
        </w:rPr>
        <w:t xml:space="preserve"> محمّد بن عليّ بن حماد</w:t>
      </w:r>
      <w:r w:rsidR="0066179E" w:rsidRPr="00752998">
        <w:rPr>
          <w:rFonts w:hint="cs"/>
          <w:rtl/>
        </w:rPr>
        <w:t>،</w:t>
      </w:r>
      <w:r w:rsidRPr="00752998">
        <w:rPr>
          <w:rFonts w:hint="cs"/>
          <w:rtl/>
        </w:rPr>
        <w:t xml:space="preserve"> أبي عبد الله (ت 628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التهامي نقرة - عبد الحليم عويس</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الصحوة - القاهرة</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1401 هـ</w:t>
      </w:r>
      <w:r w:rsidR="0066179E" w:rsidRPr="00752998">
        <w:rPr>
          <w:rFonts w:hint="cs"/>
          <w:rtl/>
        </w:rPr>
        <w:t>.</w:t>
      </w:r>
    </w:p>
    <w:p w:rsidR="0066179E" w:rsidRDefault="009834C4" w:rsidP="009834C4">
      <w:pPr>
        <w:pStyle w:val="libNormal"/>
      </w:pPr>
      <w:r>
        <w:rPr>
          <w:rtl/>
        </w:rPr>
        <w:br w:type="page"/>
      </w:r>
    </w:p>
    <w:p w:rsidR="009834C4" w:rsidRPr="00386BD7" w:rsidRDefault="009834C4" w:rsidP="00752998">
      <w:pPr>
        <w:pStyle w:val="libNormal"/>
        <w:rPr>
          <w:rtl/>
        </w:rPr>
      </w:pPr>
      <w:r w:rsidRPr="00752998">
        <w:rPr>
          <w:rFonts w:hint="cs"/>
          <w:rtl/>
        </w:rPr>
        <w:lastRenderedPageBreak/>
        <w:t xml:space="preserve">13 - </w:t>
      </w:r>
      <w:r w:rsidRPr="00752998">
        <w:rPr>
          <w:rStyle w:val="libBold2Char"/>
          <w:rFonts w:hint="cs"/>
          <w:rtl/>
        </w:rPr>
        <w:t>الاختصاص</w:t>
      </w:r>
      <w:r w:rsidR="0066179E" w:rsidRPr="00752998">
        <w:rPr>
          <w:rFonts w:hint="cs"/>
          <w:rtl/>
        </w:rPr>
        <w:t>،</w:t>
      </w:r>
      <w:r w:rsidRPr="00752998">
        <w:rPr>
          <w:rFonts w:hint="cs"/>
          <w:rtl/>
        </w:rPr>
        <w:t xml:space="preserve"> للمفيد</w:t>
      </w:r>
      <w:r w:rsidR="0066179E" w:rsidRPr="00752998">
        <w:rPr>
          <w:rFonts w:hint="cs"/>
          <w:rtl/>
        </w:rPr>
        <w:t>،</w:t>
      </w:r>
      <w:r w:rsidRPr="00752998">
        <w:rPr>
          <w:rFonts w:hint="cs"/>
          <w:rtl/>
        </w:rPr>
        <w:t xml:space="preserve"> محمّد بن محمّد بن النعمان العكبري البغدادي</w:t>
      </w:r>
      <w:r w:rsidR="0066179E" w:rsidRPr="00752998">
        <w:rPr>
          <w:rFonts w:hint="cs"/>
          <w:rtl/>
        </w:rPr>
        <w:t>،</w:t>
      </w:r>
      <w:r w:rsidRPr="00752998">
        <w:rPr>
          <w:rFonts w:hint="cs"/>
          <w:rtl/>
        </w:rPr>
        <w:t xml:space="preserve"> أبي عبد الله (ت 413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الأستاذ عليّ أكبر غفاري</w:t>
      </w:r>
      <w:r w:rsidR="0066179E" w:rsidRPr="00752998">
        <w:rPr>
          <w:rFonts w:hint="cs"/>
          <w:rtl/>
        </w:rPr>
        <w:t>،</w:t>
      </w:r>
      <w:r w:rsidRPr="00752998">
        <w:rPr>
          <w:rFonts w:hint="cs"/>
          <w:rtl/>
        </w:rPr>
        <w:t xml:space="preserve"> نشر جماعة المدرسين في الحوزة العلمية</w:t>
      </w:r>
      <w:r w:rsidR="0066179E" w:rsidRPr="00752998">
        <w:rPr>
          <w:rFonts w:hint="cs"/>
          <w:rtl/>
        </w:rPr>
        <w:t>،</w:t>
      </w:r>
      <w:r w:rsidRPr="00752998">
        <w:rPr>
          <w:rFonts w:hint="cs"/>
          <w:rtl/>
        </w:rPr>
        <w:t xml:space="preserve"> قم - إيران</w:t>
      </w:r>
      <w:r w:rsidR="0066179E" w:rsidRPr="00752998">
        <w:rPr>
          <w:rFonts w:hint="cs"/>
          <w:rtl/>
        </w:rPr>
        <w:t>.</w:t>
      </w:r>
    </w:p>
    <w:p w:rsidR="009834C4" w:rsidRPr="00386BD7" w:rsidRDefault="009834C4" w:rsidP="00752998">
      <w:pPr>
        <w:pStyle w:val="libNormal"/>
        <w:rPr>
          <w:rtl/>
        </w:rPr>
      </w:pPr>
      <w:r w:rsidRPr="00752998">
        <w:rPr>
          <w:rFonts w:hint="cs"/>
          <w:rtl/>
        </w:rPr>
        <w:t xml:space="preserve">14 - </w:t>
      </w:r>
      <w:r w:rsidRPr="00752998">
        <w:rPr>
          <w:rStyle w:val="libBold2Char"/>
          <w:rFonts w:hint="cs"/>
          <w:rtl/>
        </w:rPr>
        <w:t>الأذان بحي على خير العمل</w:t>
      </w:r>
      <w:r w:rsidR="0066179E" w:rsidRPr="00752998">
        <w:rPr>
          <w:rFonts w:hint="cs"/>
          <w:rtl/>
        </w:rPr>
        <w:t>،</w:t>
      </w:r>
      <w:r w:rsidRPr="00752998">
        <w:rPr>
          <w:rFonts w:hint="cs"/>
          <w:rtl/>
        </w:rPr>
        <w:t xml:space="preserve"> للعلوي</w:t>
      </w:r>
      <w:r w:rsidR="0066179E" w:rsidRPr="00752998">
        <w:rPr>
          <w:rFonts w:hint="cs"/>
          <w:rtl/>
        </w:rPr>
        <w:t>،</w:t>
      </w:r>
      <w:r w:rsidRPr="00752998">
        <w:rPr>
          <w:rFonts w:hint="cs"/>
          <w:rtl/>
        </w:rPr>
        <w:t xml:space="preserve"> محمّد بن عليّ بن الحسن</w:t>
      </w:r>
      <w:r w:rsidR="0066179E" w:rsidRPr="00752998">
        <w:rPr>
          <w:rFonts w:hint="cs"/>
          <w:rtl/>
        </w:rPr>
        <w:t>،</w:t>
      </w:r>
      <w:r w:rsidRPr="00752998">
        <w:rPr>
          <w:rFonts w:hint="cs"/>
          <w:rtl/>
        </w:rPr>
        <w:t xml:space="preserve"> أبي عبد الله (ت 445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يحيى سالم عزان</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مركز النور للدراسات والبحوث والتحقيق - صعدة - اليمن</w:t>
      </w:r>
      <w:r w:rsidR="0066179E" w:rsidRPr="00752998">
        <w:rPr>
          <w:rFonts w:hint="cs"/>
          <w:rtl/>
        </w:rPr>
        <w:t>،</w:t>
      </w:r>
      <w:r w:rsidRPr="00752998">
        <w:rPr>
          <w:rFonts w:hint="cs"/>
          <w:rtl/>
        </w:rPr>
        <w:t xml:space="preserve"> الطبعة الثانية</w:t>
      </w:r>
      <w:r w:rsidR="0066179E" w:rsidRPr="00752998">
        <w:rPr>
          <w:rFonts w:hint="cs"/>
          <w:rtl/>
        </w:rPr>
        <w:t>،</w:t>
      </w:r>
      <w:r w:rsidRPr="00752998">
        <w:rPr>
          <w:rFonts w:hint="cs"/>
          <w:rtl/>
        </w:rPr>
        <w:t xml:space="preserve"> 1416 هـ - 1995 م</w:t>
      </w:r>
      <w:r w:rsidR="0066179E" w:rsidRPr="00752998">
        <w:rPr>
          <w:rFonts w:hint="cs"/>
          <w:rtl/>
        </w:rPr>
        <w:t>.</w:t>
      </w:r>
      <w:r w:rsidRPr="00752998">
        <w:rPr>
          <w:rFonts w:hint="cs"/>
          <w:rtl/>
        </w:rPr>
        <w:t xml:space="preserve"> وطبعة ثانية</w:t>
      </w:r>
      <w:r w:rsidR="00752998">
        <w:rPr>
          <w:rFonts w:hint="cs"/>
          <w:rtl/>
        </w:rPr>
        <w:t>:</w:t>
      </w:r>
      <w:r w:rsidRPr="00752998">
        <w:rPr>
          <w:rFonts w:hint="cs"/>
          <w:rtl/>
        </w:rPr>
        <w:t xml:space="preserve"> بتحقيق</w:t>
      </w:r>
      <w:r w:rsidR="00752998">
        <w:rPr>
          <w:rFonts w:hint="cs"/>
          <w:rtl/>
        </w:rPr>
        <w:t>:</w:t>
      </w:r>
      <w:r w:rsidRPr="00752998">
        <w:rPr>
          <w:rFonts w:hint="cs"/>
          <w:rtl/>
        </w:rPr>
        <w:t xml:space="preserve"> يحيى عبد الكريم الفضيل</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المكتبة الوطنية</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1399 هـ - 1979 م</w:t>
      </w:r>
      <w:r w:rsidR="0066179E" w:rsidRPr="00752998">
        <w:rPr>
          <w:rFonts w:hint="cs"/>
          <w:rtl/>
        </w:rPr>
        <w:t>.</w:t>
      </w:r>
    </w:p>
    <w:p w:rsidR="0066179E" w:rsidRDefault="009834C4" w:rsidP="00752998">
      <w:pPr>
        <w:pStyle w:val="libNormal"/>
        <w:rPr>
          <w:rtl/>
        </w:rPr>
      </w:pPr>
      <w:r w:rsidRPr="00752998">
        <w:rPr>
          <w:rFonts w:hint="cs"/>
          <w:rtl/>
        </w:rPr>
        <w:t xml:space="preserve">15 - </w:t>
      </w:r>
      <w:r w:rsidRPr="00752998">
        <w:rPr>
          <w:rStyle w:val="libBold2Char"/>
          <w:rFonts w:hint="cs"/>
          <w:rtl/>
        </w:rPr>
        <w:t>الأربعون حديثاً في إثبات إمامة أمير المؤمنين</w:t>
      </w:r>
      <w:r w:rsidR="0066179E" w:rsidRPr="00752998">
        <w:rPr>
          <w:rFonts w:hint="cs"/>
          <w:rtl/>
        </w:rPr>
        <w:t>،</w:t>
      </w:r>
      <w:r w:rsidRPr="00752998">
        <w:rPr>
          <w:rFonts w:hint="cs"/>
          <w:rtl/>
        </w:rPr>
        <w:t xml:space="preserve"> للبحراني</w:t>
      </w:r>
      <w:r w:rsidR="0066179E" w:rsidRPr="00752998">
        <w:rPr>
          <w:rFonts w:hint="cs"/>
          <w:rtl/>
        </w:rPr>
        <w:t>،</w:t>
      </w:r>
      <w:r w:rsidRPr="00752998">
        <w:rPr>
          <w:rFonts w:hint="cs"/>
          <w:rtl/>
        </w:rPr>
        <w:t xml:space="preserve"> سليمان بن عبد الله الماحوزي (ت 1121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السيّد مهدي الرجائي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المحقق - قم - إيران</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1417 هـ</w:t>
      </w:r>
      <w:r w:rsidR="0066179E" w:rsidRPr="00752998">
        <w:rPr>
          <w:rFonts w:hint="cs"/>
          <w:rtl/>
        </w:rPr>
        <w:t>.</w:t>
      </w:r>
    </w:p>
    <w:p w:rsidR="009834C4" w:rsidRPr="00386BD7" w:rsidRDefault="009834C4" w:rsidP="00752998">
      <w:pPr>
        <w:pStyle w:val="libNormal"/>
        <w:rPr>
          <w:rtl/>
        </w:rPr>
      </w:pPr>
      <w:r w:rsidRPr="00752998">
        <w:rPr>
          <w:rFonts w:hint="cs"/>
          <w:rtl/>
        </w:rPr>
        <w:t xml:space="preserve">16 - </w:t>
      </w:r>
      <w:r w:rsidRPr="00752998">
        <w:rPr>
          <w:rStyle w:val="libBold2Char"/>
          <w:rFonts w:hint="cs"/>
          <w:rtl/>
        </w:rPr>
        <w:t>إرشاد الساري لشرح صحيح البخاري</w:t>
      </w:r>
      <w:r w:rsidR="0066179E" w:rsidRPr="00752998">
        <w:rPr>
          <w:rFonts w:hint="cs"/>
          <w:rtl/>
        </w:rPr>
        <w:t>،</w:t>
      </w:r>
      <w:r w:rsidRPr="00752998">
        <w:rPr>
          <w:rFonts w:hint="cs"/>
          <w:rtl/>
        </w:rPr>
        <w:t xml:space="preserve"> للقسطلاني</w:t>
      </w:r>
      <w:r w:rsidR="0066179E" w:rsidRPr="00752998">
        <w:rPr>
          <w:rFonts w:hint="cs"/>
          <w:rtl/>
        </w:rPr>
        <w:t>،</w:t>
      </w:r>
      <w:r w:rsidRPr="00752998">
        <w:rPr>
          <w:rFonts w:hint="cs"/>
          <w:rtl/>
        </w:rPr>
        <w:t xml:space="preserve"> أحمد بن محمّد</w:t>
      </w:r>
      <w:r w:rsidR="0066179E" w:rsidRPr="00752998">
        <w:rPr>
          <w:rFonts w:hint="cs"/>
          <w:rtl/>
        </w:rPr>
        <w:t>،</w:t>
      </w:r>
      <w:r w:rsidRPr="00752998">
        <w:rPr>
          <w:rFonts w:hint="cs"/>
          <w:rtl/>
        </w:rPr>
        <w:t xml:space="preserve"> شهاب الدين</w:t>
      </w:r>
      <w:r w:rsidR="0066179E" w:rsidRPr="00752998">
        <w:rPr>
          <w:rFonts w:hint="cs"/>
          <w:rtl/>
        </w:rPr>
        <w:t>،</w:t>
      </w:r>
      <w:r w:rsidRPr="00752998">
        <w:rPr>
          <w:rFonts w:hint="cs"/>
          <w:rtl/>
        </w:rPr>
        <w:t xml:space="preserve"> أبي العبّاس (ت 923 هـ)</w:t>
      </w:r>
    </w:p>
    <w:p w:rsidR="0066179E" w:rsidRDefault="009834C4" w:rsidP="009834C4">
      <w:pPr>
        <w:pStyle w:val="libNormal"/>
      </w:pPr>
      <w:r>
        <w:rPr>
          <w:rtl/>
        </w:rPr>
        <w:br w:type="page"/>
      </w:r>
    </w:p>
    <w:p w:rsidR="009834C4" w:rsidRPr="00386BD7" w:rsidRDefault="009834C4" w:rsidP="00752998">
      <w:pPr>
        <w:pStyle w:val="libNormal"/>
        <w:rPr>
          <w:rtl/>
        </w:rPr>
      </w:pPr>
      <w:r w:rsidRPr="00386BD7">
        <w:rPr>
          <w:rFonts w:hint="cs"/>
          <w:rtl/>
        </w:rPr>
        <w:lastRenderedPageBreak/>
        <w:t>أوفسيت دار إحياء التراث العربي</w:t>
      </w:r>
      <w:r>
        <w:rPr>
          <w:rFonts w:hint="cs"/>
          <w:rtl/>
        </w:rPr>
        <w:t xml:space="preserve"> - </w:t>
      </w:r>
      <w:r w:rsidRPr="00386BD7">
        <w:rPr>
          <w:rFonts w:hint="cs"/>
          <w:rtl/>
        </w:rPr>
        <w:t>بيروت</w:t>
      </w:r>
      <w:r w:rsidR="0066179E">
        <w:rPr>
          <w:rFonts w:hint="cs"/>
          <w:rtl/>
        </w:rPr>
        <w:t>.</w:t>
      </w:r>
    </w:p>
    <w:p w:rsidR="0066179E" w:rsidRDefault="009834C4" w:rsidP="00752998">
      <w:pPr>
        <w:pStyle w:val="libNormal"/>
        <w:rPr>
          <w:rtl/>
        </w:rPr>
      </w:pPr>
      <w:r w:rsidRPr="00752998">
        <w:rPr>
          <w:rFonts w:hint="cs"/>
          <w:rtl/>
        </w:rPr>
        <w:t xml:space="preserve">17 - </w:t>
      </w:r>
      <w:r w:rsidRPr="00752998">
        <w:rPr>
          <w:rStyle w:val="libBold2Char"/>
          <w:rFonts w:hint="cs"/>
          <w:rtl/>
        </w:rPr>
        <w:t>الإرشاد في معرفة حجج اللَّه على العباد</w:t>
      </w:r>
      <w:r w:rsidRPr="00752998">
        <w:rPr>
          <w:rFonts w:hint="cs"/>
          <w:rtl/>
        </w:rPr>
        <w:t xml:space="preserve"> 1/2</w:t>
      </w:r>
      <w:r w:rsidR="0066179E" w:rsidRPr="00752998">
        <w:rPr>
          <w:rFonts w:hint="cs"/>
          <w:rtl/>
        </w:rPr>
        <w:t>،</w:t>
      </w:r>
      <w:r w:rsidRPr="00752998">
        <w:rPr>
          <w:rFonts w:hint="cs"/>
          <w:rtl/>
        </w:rPr>
        <w:t xml:space="preserve"> للمفيد</w:t>
      </w:r>
      <w:r w:rsidR="0066179E" w:rsidRPr="00752998">
        <w:rPr>
          <w:rFonts w:hint="cs"/>
          <w:rtl/>
        </w:rPr>
        <w:t>،</w:t>
      </w:r>
      <w:r w:rsidRPr="00752998">
        <w:rPr>
          <w:rFonts w:hint="cs"/>
          <w:rtl/>
        </w:rPr>
        <w:t xml:space="preserve"> محمّد بن محمّد بن النعمان العكبري البغدادي</w:t>
      </w:r>
      <w:r w:rsidR="0066179E" w:rsidRPr="00752998">
        <w:rPr>
          <w:rFonts w:hint="cs"/>
          <w:rtl/>
        </w:rPr>
        <w:t>،</w:t>
      </w:r>
      <w:r w:rsidRPr="00752998">
        <w:rPr>
          <w:rFonts w:hint="cs"/>
          <w:rtl/>
        </w:rPr>
        <w:t xml:space="preserve"> أبي عبد الله (ت 413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مؤسسة آل البيت - قم</w:t>
      </w:r>
      <w:r w:rsidR="0066179E" w:rsidRPr="00752998">
        <w:rPr>
          <w:rFonts w:hint="cs"/>
          <w:rtl/>
        </w:rPr>
        <w:t>،</w:t>
      </w:r>
      <w:r w:rsidRPr="00752998">
        <w:rPr>
          <w:rFonts w:hint="cs"/>
          <w:rtl/>
        </w:rPr>
        <w:t xml:space="preserve"> الطبعة الثانية</w:t>
      </w:r>
      <w:r w:rsidR="0066179E" w:rsidRPr="00752998">
        <w:rPr>
          <w:rFonts w:hint="cs"/>
          <w:rtl/>
        </w:rPr>
        <w:t>،</w:t>
      </w:r>
      <w:r w:rsidRPr="00752998">
        <w:rPr>
          <w:rFonts w:hint="cs"/>
          <w:rtl/>
        </w:rPr>
        <w:t xml:space="preserve"> 1416 هـ</w:t>
      </w:r>
      <w:r w:rsidR="0066179E" w:rsidRPr="00752998">
        <w:rPr>
          <w:rFonts w:hint="cs"/>
          <w:rtl/>
        </w:rPr>
        <w:t>.</w:t>
      </w:r>
    </w:p>
    <w:p w:rsidR="009834C4" w:rsidRPr="00386BD7" w:rsidRDefault="009834C4" w:rsidP="00752998">
      <w:pPr>
        <w:pStyle w:val="libNormal"/>
        <w:rPr>
          <w:rtl/>
        </w:rPr>
      </w:pPr>
      <w:r w:rsidRPr="00752998">
        <w:rPr>
          <w:rFonts w:hint="cs"/>
          <w:rtl/>
        </w:rPr>
        <w:t xml:space="preserve">18 - </w:t>
      </w:r>
      <w:r w:rsidRPr="00752998">
        <w:rPr>
          <w:rStyle w:val="libBold2Char"/>
          <w:rFonts w:hint="cs"/>
          <w:rtl/>
        </w:rPr>
        <w:t>إرواء الغليل في تخريج أحاديث منار السبيل</w:t>
      </w:r>
      <w:r w:rsidR="0066179E" w:rsidRPr="00752998">
        <w:rPr>
          <w:rFonts w:hint="cs"/>
          <w:rtl/>
        </w:rPr>
        <w:t>،</w:t>
      </w:r>
      <w:r w:rsidRPr="00752998">
        <w:rPr>
          <w:rFonts w:hint="cs"/>
          <w:rtl/>
        </w:rPr>
        <w:t xml:space="preserve"> للألباني</w:t>
      </w:r>
      <w:r w:rsidR="0066179E" w:rsidRPr="00752998">
        <w:rPr>
          <w:rFonts w:hint="cs"/>
          <w:rtl/>
        </w:rPr>
        <w:t>،</w:t>
      </w:r>
      <w:r w:rsidRPr="00752998">
        <w:rPr>
          <w:rFonts w:hint="cs"/>
          <w:rtl/>
        </w:rPr>
        <w:t xml:space="preserve"> محمّد ناصر (معاصر)</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زهير الشاويش</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المكتب الإسلامي - بيروت</w:t>
      </w:r>
      <w:r w:rsidR="0066179E" w:rsidRPr="00752998">
        <w:rPr>
          <w:rFonts w:hint="cs"/>
          <w:rtl/>
        </w:rPr>
        <w:t>،</w:t>
      </w:r>
      <w:r w:rsidRPr="00752998">
        <w:rPr>
          <w:rFonts w:hint="cs"/>
          <w:rtl/>
        </w:rPr>
        <w:t xml:space="preserve"> الطبعة الثانية</w:t>
      </w:r>
      <w:r w:rsidR="0066179E" w:rsidRPr="00752998">
        <w:rPr>
          <w:rFonts w:hint="cs"/>
          <w:rtl/>
        </w:rPr>
        <w:t>،</w:t>
      </w:r>
      <w:r w:rsidRPr="00752998">
        <w:rPr>
          <w:rFonts w:hint="cs"/>
          <w:rtl/>
        </w:rPr>
        <w:t xml:space="preserve"> 1405 هـ - 1985 م</w:t>
      </w:r>
      <w:r w:rsidR="0066179E" w:rsidRPr="00752998">
        <w:rPr>
          <w:rFonts w:hint="cs"/>
          <w:rtl/>
        </w:rPr>
        <w:t>.</w:t>
      </w:r>
    </w:p>
    <w:p w:rsidR="009834C4" w:rsidRPr="00386BD7" w:rsidRDefault="009834C4" w:rsidP="00752998">
      <w:pPr>
        <w:pStyle w:val="libNormal"/>
        <w:rPr>
          <w:rtl/>
        </w:rPr>
      </w:pPr>
      <w:r w:rsidRPr="00752998">
        <w:rPr>
          <w:rFonts w:hint="cs"/>
          <w:rtl/>
        </w:rPr>
        <w:t xml:space="preserve">19 - </w:t>
      </w:r>
      <w:r w:rsidRPr="00752998">
        <w:rPr>
          <w:rStyle w:val="libBold2Char"/>
          <w:rFonts w:hint="cs"/>
          <w:rtl/>
        </w:rPr>
        <w:t>الاستبصار</w:t>
      </w:r>
      <w:r w:rsidRPr="00752998">
        <w:rPr>
          <w:rFonts w:hint="cs"/>
          <w:rtl/>
        </w:rPr>
        <w:t xml:space="preserve"> 1/4</w:t>
      </w:r>
      <w:r w:rsidR="0066179E" w:rsidRPr="00752998">
        <w:rPr>
          <w:rFonts w:hint="cs"/>
          <w:rtl/>
        </w:rPr>
        <w:t xml:space="preserve">، </w:t>
      </w:r>
      <w:r w:rsidRPr="00752998">
        <w:rPr>
          <w:rFonts w:hint="cs"/>
          <w:rtl/>
        </w:rPr>
        <w:t>للطوسي</w:t>
      </w:r>
      <w:r w:rsidR="00752998">
        <w:rPr>
          <w:rFonts w:hint="cs"/>
          <w:rtl/>
        </w:rPr>
        <w:t>:</w:t>
      </w:r>
      <w:r w:rsidRPr="00752998">
        <w:rPr>
          <w:rFonts w:hint="cs"/>
          <w:rtl/>
        </w:rPr>
        <w:t xml:space="preserve"> محمّد بن الحسن</w:t>
      </w:r>
      <w:r w:rsidR="0066179E" w:rsidRPr="00752998">
        <w:rPr>
          <w:rFonts w:hint="cs"/>
          <w:rtl/>
        </w:rPr>
        <w:t>،</w:t>
      </w:r>
      <w:r w:rsidRPr="00752998">
        <w:rPr>
          <w:rFonts w:hint="cs"/>
          <w:rtl/>
        </w:rPr>
        <w:t xml:space="preserve"> أبي جعفر (ت 460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السيّد حسن الموسوي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الإسلاميّة - طهران</w:t>
      </w:r>
      <w:r w:rsidR="0066179E" w:rsidRPr="00752998">
        <w:rPr>
          <w:rFonts w:hint="cs"/>
          <w:rtl/>
        </w:rPr>
        <w:t>،</w:t>
      </w:r>
      <w:r w:rsidRPr="00752998">
        <w:rPr>
          <w:rFonts w:hint="cs"/>
          <w:rtl/>
        </w:rPr>
        <w:t xml:space="preserve"> الطبعة الرابعة</w:t>
      </w:r>
      <w:r w:rsidR="0066179E" w:rsidRPr="00752998">
        <w:rPr>
          <w:rFonts w:hint="cs"/>
          <w:rtl/>
        </w:rPr>
        <w:t>.</w:t>
      </w:r>
    </w:p>
    <w:p w:rsidR="009834C4" w:rsidRPr="00386BD7" w:rsidRDefault="009834C4" w:rsidP="00752998">
      <w:pPr>
        <w:pStyle w:val="libNormal"/>
        <w:rPr>
          <w:rtl/>
        </w:rPr>
      </w:pPr>
      <w:r w:rsidRPr="00752998">
        <w:rPr>
          <w:rFonts w:hint="cs"/>
          <w:rtl/>
        </w:rPr>
        <w:t xml:space="preserve">20 - </w:t>
      </w:r>
      <w:r w:rsidRPr="00752998">
        <w:rPr>
          <w:rStyle w:val="libBold2Char"/>
          <w:rFonts w:hint="cs"/>
          <w:rtl/>
        </w:rPr>
        <w:t>الاستيعاب في معرفة الأصحاب</w:t>
      </w:r>
      <w:r w:rsidRPr="00752998">
        <w:rPr>
          <w:rFonts w:hint="cs"/>
          <w:rtl/>
        </w:rPr>
        <w:t xml:space="preserve"> 1/4</w:t>
      </w:r>
      <w:r w:rsidR="0066179E" w:rsidRPr="00752998">
        <w:rPr>
          <w:rFonts w:hint="cs"/>
          <w:rtl/>
        </w:rPr>
        <w:t>،</w:t>
      </w:r>
      <w:r w:rsidRPr="00752998">
        <w:rPr>
          <w:rFonts w:hint="cs"/>
          <w:rtl/>
        </w:rPr>
        <w:t xml:space="preserve"> لابن عبد البر</w:t>
      </w:r>
      <w:r w:rsidR="0066179E" w:rsidRPr="00752998">
        <w:rPr>
          <w:rFonts w:hint="cs"/>
          <w:rtl/>
        </w:rPr>
        <w:t>،</w:t>
      </w:r>
      <w:r w:rsidRPr="00752998">
        <w:rPr>
          <w:rFonts w:hint="cs"/>
          <w:rtl/>
        </w:rPr>
        <w:t xml:space="preserve"> يوسف بن عبد اللَّه بن محمّد بن عبد البر</w:t>
      </w:r>
      <w:r w:rsidR="0066179E" w:rsidRPr="00752998">
        <w:rPr>
          <w:rFonts w:hint="cs"/>
          <w:rtl/>
        </w:rPr>
        <w:t>،</w:t>
      </w:r>
      <w:r w:rsidRPr="00752998">
        <w:rPr>
          <w:rFonts w:hint="cs"/>
          <w:rtl/>
        </w:rPr>
        <w:t xml:space="preserve"> أبي عمر (ت 463 - 368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عليّ محمّد البجاوي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نهضة مصر للطبع والنشر - القاهرة</w:t>
      </w:r>
      <w:r w:rsidR="0066179E" w:rsidRPr="00752998">
        <w:rPr>
          <w:rFonts w:hint="cs"/>
          <w:rtl/>
        </w:rPr>
        <w:t>.</w:t>
      </w:r>
    </w:p>
    <w:p w:rsidR="009834C4" w:rsidRDefault="009834C4" w:rsidP="009834C4">
      <w:pPr>
        <w:pStyle w:val="libNormal"/>
      </w:pPr>
      <w:r>
        <w:rPr>
          <w:rtl/>
        </w:rPr>
        <w:br w:type="page"/>
      </w:r>
    </w:p>
    <w:p w:rsidR="009834C4" w:rsidRPr="00386BD7" w:rsidRDefault="009834C4" w:rsidP="00752998">
      <w:pPr>
        <w:pStyle w:val="libNormal"/>
        <w:rPr>
          <w:rtl/>
        </w:rPr>
      </w:pPr>
      <w:r w:rsidRPr="00752998">
        <w:rPr>
          <w:rFonts w:hint="cs"/>
          <w:rtl/>
        </w:rPr>
        <w:lastRenderedPageBreak/>
        <w:t xml:space="preserve">21 - </w:t>
      </w:r>
      <w:r w:rsidRPr="00752998">
        <w:rPr>
          <w:rStyle w:val="libBold2Char"/>
          <w:rFonts w:hint="cs"/>
          <w:rtl/>
        </w:rPr>
        <w:t>أُسد الغابة في معرفة الصحابة</w:t>
      </w:r>
      <w:r w:rsidRPr="00752998">
        <w:rPr>
          <w:rFonts w:hint="cs"/>
          <w:rtl/>
        </w:rPr>
        <w:t xml:space="preserve"> 1/5</w:t>
      </w:r>
      <w:r w:rsidR="0066179E" w:rsidRPr="00752998">
        <w:rPr>
          <w:rFonts w:hint="cs"/>
          <w:rtl/>
        </w:rPr>
        <w:t>،</w:t>
      </w:r>
      <w:r w:rsidRPr="00752998">
        <w:rPr>
          <w:rFonts w:hint="cs"/>
          <w:rtl/>
        </w:rPr>
        <w:t xml:space="preserve"> لابن الأثير الجزري</w:t>
      </w:r>
      <w:r w:rsidR="0066179E" w:rsidRPr="00752998">
        <w:rPr>
          <w:rFonts w:hint="cs"/>
          <w:rtl/>
        </w:rPr>
        <w:t>،</w:t>
      </w:r>
      <w:r w:rsidRPr="00752998">
        <w:rPr>
          <w:rFonts w:hint="cs"/>
          <w:rtl/>
        </w:rPr>
        <w:t xml:space="preserve"> عليّ بن محمّد</w:t>
      </w:r>
      <w:r w:rsidR="0066179E" w:rsidRPr="00752998">
        <w:rPr>
          <w:rFonts w:hint="cs"/>
          <w:rtl/>
        </w:rPr>
        <w:t>،</w:t>
      </w:r>
      <w:r w:rsidRPr="00752998">
        <w:rPr>
          <w:rFonts w:hint="cs"/>
          <w:rtl/>
        </w:rPr>
        <w:t xml:space="preserve"> أبي الحسن (ت 630 هـ)</w:t>
      </w:r>
      <w:r w:rsidR="0066179E" w:rsidRPr="00752998">
        <w:rPr>
          <w:rFonts w:hint="cs"/>
          <w:rtl/>
        </w:rPr>
        <w:t>،</w:t>
      </w:r>
      <w:r w:rsidRPr="00752998">
        <w:rPr>
          <w:rFonts w:hint="cs"/>
          <w:rtl/>
        </w:rPr>
        <w:t xml:space="preserve"> دار إحياء التراث العربي - بيروت</w:t>
      </w:r>
      <w:r w:rsidR="0066179E" w:rsidRPr="00752998">
        <w:rPr>
          <w:rFonts w:hint="cs"/>
          <w:rtl/>
        </w:rPr>
        <w:t>.</w:t>
      </w:r>
    </w:p>
    <w:p w:rsidR="009834C4" w:rsidRPr="00386BD7" w:rsidRDefault="009834C4" w:rsidP="00752998">
      <w:pPr>
        <w:pStyle w:val="libNormal"/>
        <w:rPr>
          <w:rtl/>
        </w:rPr>
      </w:pPr>
      <w:r w:rsidRPr="00752998">
        <w:rPr>
          <w:rFonts w:hint="cs"/>
          <w:rtl/>
        </w:rPr>
        <w:t xml:space="preserve">22 - </w:t>
      </w:r>
      <w:r w:rsidRPr="00752998">
        <w:rPr>
          <w:rStyle w:val="libBold2Char"/>
          <w:rFonts w:hint="cs"/>
          <w:rtl/>
        </w:rPr>
        <w:t>الأشعثيات (</w:t>
      </w:r>
      <w:r w:rsidRPr="00752998">
        <w:rPr>
          <w:rFonts w:hint="cs"/>
          <w:rtl/>
        </w:rPr>
        <w:t>المعروف بـ</w:t>
      </w:r>
      <w:r w:rsidR="00752998">
        <w:rPr>
          <w:rFonts w:hint="cs"/>
          <w:rtl/>
        </w:rPr>
        <w:t>:</w:t>
      </w:r>
      <w:r w:rsidRPr="00752998">
        <w:rPr>
          <w:rFonts w:hint="cs"/>
          <w:rtl/>
        </w:rPr>
        <w:t xml:space="preserve"> الجعفريات)</w:t>
      </w:r>
      <w:r w:rsidR="0066179E" w:rsidRPr="00752998">
        <w:rPr>
          <w:rFonts w:hint="cs"/>
          <w:rtl/>
        </w:rPr>
        <w:t>،</w:t>
      </w:r>
      <w:r w:rsidRPr="00752998">
        <w:rPr>
          <w:rFonts w:hint="cs"/>
          <w:rtl/>
        </w:rPr>
        <w:t xml:space="preserve"> للأشعث الكوفي</w:t>
      </w:r>
      <w:r w:rsidR="0066179E" w:rsidRPr="00752998">
        <w:rPr>
          <w:rFonts w:hint="cs"/>
          <w:rtl/>
        </w:rPr>
        <w:t>،</w:t>
      </w:r>
      <w:r w:rsidRPr="00752998">
        <w:rPr>
          <w:rFonts w:hint="cs"/>
          <w:rtl/>
        </w:rPr>
        <w:t xml:space="preserve"> محمّد بن محمّد الأشعث</w:t>
      </w:r>
      <w:r w:rsidR="0066179E" w:rsidRPr="00752998">
        <w:rPr>
          <w:rFonts w:hint="cs"/>
          <w:rtl/>
        </w:rPr>
        <w:t>،</w:t>
      </w:r>
      <w:r w:rsidRPr="00752998">
        <w:rPr>
          <w:rFonts w:hint="cs"/>
          <w:rtl/>
        </w:rPr>
        <w:t xml:space="preserve"> أبي عليّ (من أعلام القرن الرابع الهجري)</w:t>
      </w:r>
      <w:r w:rsidR="0066179E" w:rsidRPr="00752998">
        <w:rPr>
          <w:rFonts w:hint="cs"/>
          <w:rtl/>
        </w:rPr>
        <w:t>،</w:t>
      </w:r>
      <w:r w:rsidRPr="00752998">
        <w:rPr>
          <w:rFonts w:hint="cs"/>
          <w:rtl/>
        </w:rPr>
        <w:t xml:space="preserve"> المطبوع مع </w:t>
      </w:r>
      <w:r w:rsidRPr="00752998">
        <w:rPr>
          <w:rStyle w:val="libBold2Char"/>
          <w:rFonts w:hint="cs"/>
          <w:rtl/>
        </w:rPr>
        <w:t xml:space="preserve">قرب الإسناد </w:t>
      </w:r>
      <w:r w:rsidRPr="00752998">
        <w:rPr>
          <w:rFonts w:hint="cs"/>
          <w:rtl/>
        </w:rPr>
        <w:t>للحميري القمي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نينوى الحديثة</w:t>
      </w:r>
      <w:r w:rsidR="0066179E" w:rsidRPr="00752998">
        <w:rPr>
          <w:rFonts w:hint="cs"/>
          <w:rtl/>
        </w:rPr>
        <w:t>،</w:t>
      </w:r>
      <w:r w:rsidRPr="00752998">
        <w:rPr>
          <w:rFonts w:hint="cs"/>
          <w:rtl/>
        </w:rPr>
        <w:t xml:space="preserve"> طهران</w:t>
      </w:r>
      <w:r w:rsidR="0066179E" w:rsidRPr="00752998">
        <w:rPr>
          <w:rFonts w:hint="cs"/>
          <w:rtl/>
        </w:rPr>
        <w:t>.</w:t>
      </w:r>
    </w:p>
    <w:p w:rsidR="009834C4" w:rsidRPr="00386BD7" w:rsidRDefault="009834C4" w:rsidP="00752998">
      <w:pPr>
        <w:pStyle w:val="libNormal"/>
        <w:rPr>
          <w:rtl/>
        </w:rPr>
      </w:pPr>
      <w:r w:rsidRPr="00752998">
        <w:rPr>
          <w:rFonts w:hint="cs"/>
          <w:rtl/>
        </w:rPr>
        <w:t xml:space="preserve">23 - </w:t>
      </w:r>
      <w:r w:rsidRPr="00752998">
        <w:rPr>
          <w:rStyle w:val="libBold2Char"/>
          <w:rFonts w:hint="cs"/>
          <w:rtl/>
        </w:rPr>
        <w:t>الإصابة في تمييز الصحابة</w:t>
      </w:r>
      <w:r w:rsidRPr="00752998">
        <w:rPr>
          <w:rFonts w:hint="cs"/>
          <w:rtl/>
        </w:rPr>
        <w:t xml:space="preserve"> 1/5</w:t>
      </w:r>
      <w:r w:rsidR="0066179E" w:rsidRPr="00752998">
        <w:rPr>
          <w:rFonts w:hint="cs"/>
          <w:rtl/>
        </w:rPr>
        <w:t>،</w:t>
      </w:r>
      <w:r w:rsidRPr="00752998">
        <w:rPr>
          <w:rFonts w:hint="cs"/>
          <w:rtl/>
        </w:rPr>
        <w:t xml:space="preserve"> للعسقلاني</w:t>
      </w:r>
      <w:r w:rsidR="0066179E" w:rsidRPr="00752998">
        <w:rPr>
          <w:rFonts w:hint="cs"/>
          <w:rtl/>
        </w:rPr>
        <w:t>،</w:t>
      </w:r>
      <w:r w:rsidRPr="00752998">
        <w:rPr>
          <w:rFonts w:hint="cs"/>
          <w:rtl/>
        </w:rPr>
        <w:t xml:space="preserve"> أحمد بن عليّ بن حجر</w:t>
      </w:r>
      <w:r w:rsidR="0066179E" w:rsidRPr="00752998">
        <w:rPr>
          <w:rFonts w:hint="cs"/>
          <w:rtl/>
        </w:rPr>
        <w:t>،</w:t>
      </w:r>
      <w:r w:rsidRPr="00752998">
        <w:rPr>
          <w:rFonts w:hint="cs"/>
          <w:rtl/>
        </w:rPr>
        <w:t xml:space="preserve"> شهاب الدين</w:t>
      </w:r>
      <w:r w:rsidR="0066179E" w:rsidRPr="00752998">
        <w:rPr>
          <w:rFonts w:hint="cs"/>
          <w:rtl/>
        </w:rPr>
        <w:t>،</w:t>
      </w:r>
      <w:r w:rsidRPr="00752998">
        <w:rPr>
          <w:rFonts w:hint="cs"/>
          <w:rtl/>
        </w:rPr>
        <w:t xml:space="preserve"> أبي الفضل (ت 852 هـ)</w:t>
      </w:r>
      <w:r w:rsidR="0066179E" w:rsidRPr="00752998">
        <w:rPr>
          <w:rFonts w:hint="cs"/>
          <w:rtl/>
        </w:rPr>
        <w:t>،</w:t>
      </w:r>
      <w:r w:rsidRPr="00752998">
        <w:rPr>
          <w:rFonts w:hint="cs"/>
          <w:rtl/>
        </w:rPr>
        <w:t xml:space="preserve"> طبع الكتبخانه الخديوية المصرية</w:t>
      </w:r>
      <w:r w:rsidR="0066179E" w:rsidRPr="00752998">
        <w:rPr>
          <w:rFonts w:hint="cs"/>
          <w:rtl/>
        </w:rPr>
        <w:t>،</w:t>
      </w:r>
      <w:r w:rsidRPr="00752998">
        <w:rPr>
          <w:rFonts w:hint="cs"/>
          <w:rtl/>
        </w:rPr>
        <w:t xml:space="preserve"> أوفسيت دار إحياء التراث العربي - بيروت</w:t>
      </w:r>
      <w:r w:rsidR="0066179E" w:rsidRPr="00752998">
        <w:rPr>
          <w:rFonts w:hint="cs"/>
          <w:rtl/>
        </w:rPr>
        <w:t>،</w:t>
      </w:r>
      <w:r w:rsidRPr="00752998">
        <w:rPr>
          <w:rFonts w:hint="cs"/>
          <w:rtl/>
        </w:rPr>
        <w:t xml:space="preserve"> لطبعة الأولى</w:t>
      </w:r>
      <w:r w:rsidR="0066179E" w:rsidRPr="00752998">
        <w:rPr>
          <w:rFonts w:hint="cs"/>
          <w:rtl/>
        </w:rPr>
        <w:t>،</w:t>
      </w:r>
      <w:r w:rsidRPr="00752998">
        <w:rPr>
          <w:rFonts w:hint="cs"/>
          <w:rtl/>
        </w:rPr>
        <w:t xml:space="preserve"> 1328 هـ</w:t>
      </w:r>
      <w:r w:rsidR="0066179E" w:rsidRPr="00752998">
        <w:rPr>
          <w:rFonts w:hint="cs"/>
          <w:rtl/>
        </w:rPr>
        <w:t>.</w:t>
      </w:r>
    </w:p>
    <w:p w:rsidR="009834C4" w:rsidRPr="00386BD7" w:rsidRDefault="009834C4" w:rsidP="00752998">
      <w:pPr>
        <w:pStyle w:val="libNormal"/>
        <w:rPr>
          <w:rtl/>
        </w:rPr>
      </w:pPr>
      <w:r w:rsidRPr="00752998">
        <w:rPr>
          <w:rFonts w:hint="cs"/>
          <w:rtl/>
        </w:rPr>
        <w:t xml:space="preserve">24 - </w:t>
      </w:r>
      <w:r w:rsidRPr="00752998">
        <w:rPr>
          <w:rStyle w:val="libBold2Char"/>
          <w:rFonts w:hint="cs"/>
          <w:rtl/>
        </w:rPr>
        <w:t>الاعتصام بحبل اللَّه المتين</w:t>
      </w:r>
      <w:r w:rsidRPr="00752998">
        <w:rPr>
          <w:rFonts w:hint="cs"/>
          <w:rtl/>
        </w:rPr>
        <w:t xml:space="preserve"> 1/5</w:t>
      </w:r>
      <w:r w:rsidR="0066179E" w:rsidRPr="00752998">
        <w:rPr>
          <w:rFonts w:hint="cs"/>
          <w:rtl/>
        </w:rPr>
        <w:t>،</w:t>
      </w:r>
      <w:r w:rsidRPr="00752998">
        <w:rPr>
          <w:rFonts w:hint="cs"/>
          <w:rtl/>
        </w:rPr>
        <w:t xml:space="preserve"> للقاسم بن محمّد</w:t>
      </w:r>
      <w:r w:rsidR="0066179E" w:rsidRPr="00752998">
        <w:rPr>
          <w:rFonts w:hint="cs"/>
          <w:rtl/>
        </w:rPr>
        <w:t>،</w:t>
      </w:r>
      <w:r w:rsidRPr="00752998">
        <w:rPr>
          <w:rFonts w:hint="cs"/>
          <w:rtl/>
        </w:rPr>
        <w:t xml:space="preserve"> الإمام الزيدي (ت / 1029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مطابع الجمعية</w:t>
      </w:r>
      <w:r w:rsidR="0066179E" w:rsidRPr="00752998">
        <w:rPr>
          <w:rFonts w:hint="cs"/>
          <w:rtl/>
        </w:rPr>
        <w:t>،</w:t>
      </w:r>
      <w:r w:rsidRPr="00752998">
        <w:rPr>
          <w:rFonts w:hint="cs"/>
          <w:rtl/>
        </w:rPr>
        <w:t xml:space="preserve"> عمان - الأردن</w:t>
      </w:r>
      <w:r w:rsidR="0066179E" w:rsidRPr="00752998">
        <w:rPr>
          <w:rFonts w:hint="cs"/>
          <w:rtl/>
        </w:rPr>
        <w:t>،</w:t>
      </w:r>
      <w:r w:rsidRPr="00752998">
        <w:rPr>
          <w:rFonts w:hint="cs"/>
          <w:rtl/>
        </w:rPr>
        <w:t xml:space="preserve"> طبع سنة 1403 هـ</w:t>
      </w:r>
      <w:r w:rsidR="0066179E" w:rsidRPr="00752998">
        <w:rPr>
          <w:rFonts w:hint="cs"/>
          <w:rtl/>
        </w:rPr>
        <w:t>.</w:t>
      </w:r>
    </w:p>
    <w:p w:rsidR="009834C4" w:rsidRPr="00386BD7" w:rsidRDefault="009834C4" w:rsidP="00752998">
      <w:pPr>
        <w:pStyle w:val="libNormal"/>
        <w:rPr>
          <w:rtl/>
        </w:rPr>
      </w:pPr>
      <w:r w:rsidRPr="00752998">
        <w:rPr>
          <w:rFonts w:hint="cs"/>
          <w:rtl/>
        </w:rPr>
        <w:t xml:space="preserve">25 - </w:t>
      </w:r>
      <w:r w:rsidRPr="00752998">
        <w:rPr>
          <w:rStyle w:val="libBold2Char"/>
          <w:rFonts w:hint="cs"/>
          <w:rtl/>
        </w:rPr>
        <w:t>أعيان الشيعة</w:t>
      </w:r>
      <w:r w:rsidRPr="00752998">
        <w:rPr>
          <w:rFonts w:hint="cs"/>
          <w:rtl/>
        </w:rPr>
        <w:t xml:space="preserve"> 1/11</w:t>
      </w:r>
      <w:r w:rsidR="0066179E" w:rsidRPr="00752998">
        <w:rPr>
          <w:rFonts w:hint="cs"/>
          <w:rtl/>
        </w:rPr>
        <w:t>،</w:t>
      </w:r>
      <w:r w:rsidRPr="00752998">
        <w:rPr>
          <w:rFonts w:hint="cs"/>
          <w:rtl/>
        </w:rPr>
        <w:t xml:space="preserve"> للامين</w:t>
      </w:r>
      <w:r w:rsidR="0066179E" w:rsidRPr="00752998">
        <w:rPr>
          <w:rFonts w:hint="cs"/>
          <w:rtl/>
        </w:rPr>
        <w:t>،</w:t>
      </w:r>
      <w:r w:rsidRPr="00752998">
        <w:rPr>
          <w:rFonts w:hint="cs"/>
          <w:rtl/>
        </w:rPr>
        <w:t xml:space="preserve"> السيّد محسن العاملي (ت 1371 هـ)</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تحقيق</w:t>
      </w:r>
      <w:r w:rsidR="00752998">
        <w:rPr>
          <w:rFonts w:hint="cs"/>
          <w:rtl/>
        </w:rPr>
        <w:t>:</w:t>
      </w:r>
      <w:r w:rsidRPr="00386BD7">
        <w:rPr>
          <w:rFonts w:hint="cs"/>
          <w:rtl/>
        </w:rPr>
        <w:t xml:space="preserve"> حسن الأمين</w:t>
      </w:r>
      <w:r w:rsidR="0066179E">
        <w:rPr>
          <w:rFonts w:hint="cs"/>
          <w:rtl/>
        </w:rPr>
        <w:t>،</w:t>
      </w:r>
      <w:r w:rsidRPr="00386BD7">
        <w:rPr>
          <w:rFonts w:hint="cs"/>
          <w:rtl/>
        </w:rPr>
        <w:t xml:space="preserve"> نشر</w:t>
      </w:r>
      <w:r w:rsidR="00752998">
        <w:rPr>
          <w:rFonts w:hint="cs"/>
          <w:rtl/>
        </w:rPr>
        <w:t>:</w:t>
      </w:r>
      <w:r w:rsidRPr="00386BD7">
        <w:rPr>
          <w:rFonts w:hint="cs"/>
          <w:rtl/>
        </w:rPr>
        <w:t xml:space="preserve"> دار التعارف للمطبوعات</w:t>
      </w:r>
      <w:r>
        <w:rPr>
          <w:rFonts w:hint="cs"/>
          <w:rtl/>
        </w:rPr>
        <w:t xml:space="preserve"> - </w:t>
      </w:r>
      <w:r w:rsidRPr="00386BD7">
        <w:rPr>
          <w:rFonts w:hint="cs"/>
          <w:rtl/>
        </w:rPr>
        <w:t>بيروت</w:t>
      </w:r>
      <w:r w:rsidR="0066179E">
        <w:rPr>
          <w:rFonts w:hint="cs"/>
          <w:rtl/>
        </w:rPr>
        <w:t>.</w:t>
      </w:r>
    </w:p>
    <w:p w:rsidR="009834C4" w:rsidRPr="00386BD7" w:rsidRDefault="009834C4" w:rsidP="00752998">
      <w:pPr>
        <w:pStyle w:val="libNormal"/>
        <w:rPr>
          <w:rtl/>
        </w:rPr>
      </w:pPr>
      <w:r w:rsidRPr="00752998">
        <w:rPr>
          <w:rFonts w:hint="cs"/>
          <w:rtl/>
        </w:rPr>
        <w:t xml:space="preserve">26 - </w:t>
      </w:r>
      <w:r w:rsidRPr="00752998">
        <w:rPr>
          <w:rStyle w:val="libBold2Char"/>
          <w:rFonts w:hint="cs"/>
          <w:rtl/>
        </w:rPr>
        <w:t>إغاثة الطالبين على حل ألفاظ فتح المعين</w:t>
      </w:r>
      <w:r w:rsidRPr="00752998">
        <w:rPr>
          <w:rFonts w:hint="cs"/>
          <w:rtl/>
        </w:rPr>
        <w:t xml:space="preserve"> 1/4 (2 مج)</w:t>
      </w:r>
      <w:r w:rsidR="0066179E" w:rsidRPr="00752998">
        <w:rPr>
          <w:rFonts w:hint="cs"/>
          <w:rtl/>
        </w:rPr>
        <w:t>،</w:t>
      </w:r>
      <w:r w:rsidRPr="00752998">
        <w:rPr>
          <w:rFonts w:hint="cs"/>
          <w:rtl/>
        </w:rPr>
        <w:t xml:space="preserve"> للسيّد البكري</w:t>
      </w:r>
      <w:r w:rsidR="0066179E" w:rsidRPr="00752998">
        <w:rPr>
          <w:rFonts w:hint="cs"/>
          <w:rtl/>
        </w:rPr>
        <w:t>،</w:t>
      </w:r>
      <w:r w:rsidRPr="00752998">
        <w:rPr>
          <w:rFonts w:hint="cs"/>
          <w:rtl/>
        </w:rPr>
        <w:t xml:space="preserve"> أبو بكر بن السيد محمد شطا الدمياطي [ت 1310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 - بيروت</w:t>
      </w:r>
      <w:r w:rsidR="0066179E" w:rsidRPr="00752998">
        <w:rPr>
          <w:rFonts w:hint="cs"/>
          <w:rtl/>
        </w:rPr>
        <w:t>.</w:t>
      </w:r>
      <w:r w:rsidRPr="00752998">
        <w:rPr>
          <w:rFonts w:hint="cs"/>
          <w:rtl/>
        </w:rPr>
        <w:t xml:space="preserve"> وطبعة أخرى</w:t>
      </w:r>
      <w:r w:rsidR="00752998">
        <w:rPr>
          <w:rFonts w:hint="cs"/>
          <w:rtl/>
        </w:rPr>
        <w:t>:</w:t>
      </w:r>
      <w:r w:rsidRPr="00752998">
        <w:rPr>
          <w:rFonts w:hint="cs"/>
          <w:rtl/>
        </w:rPr>
        <w:t xml:space="preserve"> دار الفكر - بيروت (4 أجزاء)</w:t>
      </w:r>
      <w:r w:rsidR="0066179E" w:rsidRPr="00752998">
        <w:rPr>
          <w:rFonts w:hint="cs"/>
          <w:rtl/>
        </w:rPr>
        <w:t>.</w:t>
      </w:r>
    </w:p>
    <w:p w:rsidR="009834C4" w:rsidRPr="00386BD7" w:rsidRDefault="009834C4" w:rsidP="00752998">
      <w:pPr>
        <w:pStyle w:val="libNormal"/>
        <w:rPr>
          <w:rtl/>
        </w:rPr>
      </w:pPr>
      <w:r w:rsidRPr="00752998">
        <w:rPr>
          <w:rFonts w:hint="cs"/>
          <w:rtl/>
        </w:rPr>
        <w:t xml:space="preserve">27 - </w:t>
      </w:r>
      <w:r w:rsidRPr="00752998">
        <w:rPr>
          <w:rStyle w:val="libBold2Char"/>
          <w:rFonts w:hint="cs"/>
          <w:rtl/>
        </w:rPr>
        <w:t>الأغاني</w:t>
      </w:r>
      <w:r w:rsidRPr="00752998">
        <w:rPr>
          <w:rFonts w:hint="cs"/>
          <w:rtl/>
        </w:rPr>
        <w:t xml:space="preserve"> 1/24</w:t>
      </w:r>
      <w:r w:rsidR="0066179E" w:rsidRPr="00752998">
        <w:rPr>
          <w:rFonts w:hint="cs"/>
          <w:rtl/>
        </w:rPr>
        <w:t>،</w:t>
      </w:r>
      <w:r w:rsidRPr="00752998">
        <w:rPr>
          <w:rFonts w:hint="cs"/>
          <w:rtl/>
        </w:rPr>
        <w:t xml:space="preserve"> للأصفهاني</w:t>
      </w:r>
      <w:r w:rsidR="0066179E" w:rsidRPr="00752998">
        <w:rPr>
          <w:rFonts w:hint="cs"/>
          <w:rtl/>
        </w:rPr>
        <w:t>،</w:t>
      </w:r>
      <w:r w:rsidRPr="00752998">
        <w:rPr>
          <w:rFonts w:hint="cs"/>
          <w:rtl/>
        </w:rPr>
        <w:t xml:space="preserve"> أبي الفرج (ت 356 هـ)</w:t>
      </w:r>
      <w:r w:rsidR="0066179E" w:rsidRPr="00752998">
        <w:rPr>
          <w:rFonts w:hint="cs"/>
          <w:rtl/>
        </w:rPr>
        <w:t>،</w:t>
      </w:r>
      <w:r w:rsidRPr="00752998">
        <w:rPr>
          <w:rFonts w:hint="cs"/>
          <w:rtl/>
        </w:rPr>
        <w:t xml:space="preserve"> شرحه</w:t>
      </w:r>
      <w:r w:rsidR="0066179E" w:rsidRPr="00752998">
        <w:rPr>
          <w:rFonts w:hint="cs"/>
          <w:rtl/>
        </w:rPr>
        <w:t>،</w:t>
      </w:r>
      <w:r w:rsidRPr="00752998">
        <w:rPr>
          <w:rFonts w:hint="cs"/>
          <w:rtl/>
        </w:rPr>
        <w:t xml:space="preserve"> كتب هوامشه</w:t>
      </w:r>
      <w:r w:rsidR="00752998">
        <w:rPr>
          <w:rFonts w:hint="cs"/>
          <w:rtl/>
        </w:rPr>
        <w:t>:</w:t>
      </w:r>
      <w:r w:rsidRPr="00752998">
        <w:rPr>
          <w:rFonts w:hint="cs"/>
          <w:rtl/>
        </w:rPr>
        <w:t xml:space="preserve"> عبد عليّ مهنا</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1986 - 1407</w:t>
      </w:r>
      <w:r w:rsidR="0066179E" w:rsidRPr="00752998">
        <w:rPr>
          <w:rFonts w:hint="cs"/>
          <w:rtl/>
        </w:rPr>
        <w:t>،</w:t>
      </w:r>
      <w:r w:rsidRPr="00752998">
        <w:rPr>
          <w:rFonts w:hint="cs"/>
          <w:rtl/>
        </w:rPr>
        <w:t xml:space="preserve"> دار الكتب العلمية - بيروت</w:t>
      </w:r>
      <w:r w:rsidR="0066179E" w:rsidRPr="00752998">
        <w:rPr>
          <w:rFonts w:hint="cs"/>
          <w:rtl/>
        </w:rPr>
        <w:t>.</w:t>
      </w:r>
    </w:p>
    <w:p w:rsidR="009834C4" w:rsidRPr="00386BD7" w:rsidRDefault="009834C4" w:rsidP="00752998">
      <w:pPr>
        <w:pStyle w:val="libNormal"/>
        <w:rPr>
          <w:rtl/>
        </w:rPr>
      </w:pPr>
      <w:r w:rsidRPr="00752998">
        <w:rPr>
          <w:rFonts w:hint="cs"/>
          <w:rtl/>
        </w:rPr>
        <w:t xml:space="preserve">28 - </w:t>
      </w:r>
      <w:r w:rsidRPr="00752998">
        <w:rPr>
          <w:rStyle w:val="libBold2Char"/>
          <w:rFonts w:hint="cs"/>
          <w:rtl/>
        </w:rPr>
        <w:t>الإمام الصادق والمذاهب الأربعة</w:t>
      </w:r>
      <w:r w:rsidRPr="00752998">
        <w:rPr>
          <w:rFonts w:hint="cs"/>
          <w:rtl/>
        </w:rPr>
        <w:t xml:space="preserve"> 2/3</w:t>
      </w:r>
      <w:r w:rsidR="0066179E" w:rsidRPr="00752998">
        <w:rPr>
          <w:rFonts w:hint="cs"/>
          <w:rtl/>
        </w:rPr>
        <w:t>،</w:t>
      </w:r>
      <w:r w:rsidRPr="00752998">
        <w:rPr>
          <w:rFonts w:hint="cs"/>
          <w:rtl/>
        </w:rPr>
        <w:t xml:space="preserve"> أسد حيدر (ت</w:t>
      </w:r>
      <w:r w:rsidR="0066179E" w:rsidRPr="00752998">
        <w:rPr>
          <w:rFonts w:hint="cs"/>
          <w:rtl/>
        </w:rPr>
        <w:t>؟</w:t>
      </w:r>
      <w:r w:rsidRPr="00752998">
        <w:rPr>
          <w:rFonts w:hint="cs"/>
          <w:rtl/>
        </w:rPr>
        <w:t>)</w:t>
      </w:r>
      <w:r w:rsidR="0066179E" w:rsidRPr="00752998">
        <w:rPr>
          <w:rFonts w:hint="cs"/>
          <w:rtl/>
        </w:rPr>
        <w:t>،</w:t>
      </w:r>
      <w:r w:rsidRPr="00752998">
        <w:rPr>
          <w:rFonts w:hint="cs"/>
          <w:rtl/>
        </w:rPr>
        <w:t xml:space="preserve"> الطبعة الثالثة</w:t>
      </w:r>
      <w:r w:rsidR="0066179E" w:rsidRPr="00752998">
        <w:rPr>
          <w:rFonts w:hint="cs"/>
          <w:rtl/>
        </w:rPr>
        <w:t>،</w:t>
      </w:r>
      <w:r w:rsidRPr="00752998">
        <w:rPr>
          <w:rFonts w:hint="cs"/>
          <w:rtl/>
        </w:rPr>
        <w:t xml:space="preserve"> 1411 هـ</w:t>
      </w:r>
      <w:r w:rsidR="0066179E" w:rsidRPr="00752998">
        <w:rPr>
          <w:rFonts w:hint="cs"/>
          <w:rtl/>
        </w:rPr>
        <w:t>،</w:t>
      </w:r>
      <w:r w:rsidRPr="00752998">
        <w:rPr>
          <w:rFonts w:hint="cs"/>
          <w:rtl/>
        </w:rPr>
        <w:t xml:space="preserve"> وأعادت طباعته مكتبة الصدر - طهران</w:t>
      </w:r>
      <w:r w:rsidR="0066179E" w:rsidRPr="00752998">
        <w:rPr>
          <w:rFonts w:hint="cs"/>
          <w:rtl/>
        </w:rPr>
        <w:t>.</w:t>
      </w:r>
    </w:p>
    <w:p w:rsidR="009834C4" w:rsidRPr="00386BD7" w:rsidRDefault="009834C4" w:rsidP="00752998">
      <w:pPr>
        <w:pStyle w:val="libNormal"/>
        <w:rPr>
          <w:rtl/>
        </w:rPr>
      </w:pPr>
      <w:r w:rsidRPr="00752998">
        <w:rPr>
          <w:rFonts w:hint="cs"/>
          <w:rtl/>
        </w:rPr>
        <w:t xml:space="preserve">29 - </w:t>
      </w:r>
      <w:r w:rsidRPr="00752998">
        <w:rPr>
          <w:rStyle w:val="libBold2Char"/>
          <w:rFonts w:hint="cs"/>
          <w:rtl/>
        </w:rPr>
        <w:t>الإمامة والسياسة</w:t>
      </w:r>
      <w:r w:rsidR="0066179E" w:rsidRPr="00752998">
        <w:rPr>
          <w:rFonts w:hint="cs"/>
          <w:rtl/>
        </w:rPr>
        <w:t>،</w:t>
      </w:r>
      <w:r w:rsidRPr="00752998">
        <w:rPr>
          <w:rFonts w:hint="cs"/>
          <w:rtl/>
        </w:rPr>
        <w:t xml:space="preserve"> للدينوري</w:t>
      </w:r>
      <w:r w:rsidR="0066179E" w:rsidRPr="00752998">
        <w:rPr>
          <w:rFonts w:hint="cs"/>
          <w:rtl/>
        </w:rPr>
        <w:t>،</w:t>
      </w:r>
      <w:r w:rsidRPr="00752998">
        <w:rPr>
          <w:rFonts w:hint="cs"/>
          <w:rtl/>
        </w:rPr>
        <w:t xml:space="preserve"> عبد الله بن مسلم بن قتيبة</w:t>
      </w:r>
      <w:r w:rsidR="0066179E" w:rsidRPr="00752998">
        <w:rPr>
          <w:rFonts w:hint="cs"/>
          <w:rtl/>
        </w:rPr>
        <w:t>،</w:t>
      </w:r>
      <w:r w:rsidRPr="00752998">
        <w:rPr>
          <w:rFonts w:hint="cs"/>
          <w:rtl/>
        </w:rPr>
        <w:t xml:space="preserve"> أبي محمّد (ت 276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عليّ شيري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منشورات الشريف الرضي</w:t>
      </w:r>
      <w:r w:rsidR="0066179E" w:rsidRPr="00752998">
        <w:rPr>
          <w:rFonts w:hint="cs"/>
          <w:rtl/>
        </w:rPr>
        <w:t>.</w:t>
      </w:r>
    </w:p>
    <w:p w:rsidR="009834C4" w:rsidRPr="00386BD7" w:rsidRDefault="009834C4" w:rsidP="00752998">
      <w:pPr>
        <w:pStyle w:val="libNormal"/>
        <w:rPr>
          <w:rtl/>
        </w:rPr>
      </w:pPr>
      <w:r w:rsidRPr="00752998">
        <w:rPr>
          <w:rFonts w:hint="cs"/>
          <w:rtl/>
        </w:rPr>
        <w:t xml:space="preserve">30 - </w:t>
      </w:r>
      <w:r w:rsidRPr="00752998">
        <w:rPr>
          <w:rStyle w:val="libBold2Char"/>
          <w:rFonts w:hint="cs"/>
          <w:rtl/>
        </w:rPr>
        <w:t>الأمالي الخميسية</w:t>
      </w:r>
    </w:p>
    <w:p w:rsidR="0066179E" w:rsidRDefault="009834C4" w:rsidP="009834C4">
      <w:pPr>
        <w:pStyle w:val="libNormal"/>
      </w:pPr>
      <w:r>
        <w:rPr>
          <w:rtl/>
        </w:rPr>
        <w:br w:type="page"/>
      </w:r>
    </w:p>
    <w:p w:rsidR="009834C4" w:rsidRPr="00386BD7" w:rsidRDefault="009834C4" w:rsidP="00752998">
      <w:pPr>
        <w:pStyle w:val="libNormal"/>
        <w:rPr>
          <w:rtl/>
        </w:rPr>
      </w:pPr>
      <w:r w:rsidRPr="00386BD7">
        <w:rPr>
          <w:rFonts w:hint="cs"/>
          <w:rtl/>
        </w:rPr>
        <w:lastRenderedPageBreak/>
        <w:t>للمرشد باللَّه</w:t>
      </w:r>
      <w:r w:rsidR="0066179E">
        <w:rPr>
          <w:rFonts w:hint="cs"/>
          <w:rtl/>
        </w:rPr>
        <w:t>،</w:t>
      </w:r>
      <w:r w:rsidRPr="00386BD7">
        <w:rPr>
          <w:rFonts w:hint="cs"/>
          <w:rtl/>
        </w:rPr>
        <w:t xml:space="preserve"> يحيى بن الحسين (ت 479 هـ)</w:t>
      </w:r>
      <w:r w:rsidR="0066179E">
        <w:rPr>
          <w:rFonts w:hint="cs"/>
          <w:rtl/>
        </w:rPr>
        <w:t>،</w:t>
      </w:r>
      <w:r w:rsidRPr="00386BD7">
        <w:rPr>
          <w:rFonts w:hint="cs"/>
          <w:rtl/>
        </w:rPr>
        <w:t xml:space="preserve"> طبع مصر</w:t>
      </w:r>
      <w:r>
        <w:rPr>
          <w:rFonts w:hint="cs"/>
          <w:rtl/>
        </w:rPr>
        <w:t xml:space="preserve"> - </w:t>
      </w:r>
      <w:r w:rsidRPr="00386BD7">
        <w:rPr>
          <w:rFonts w:hint="cs"/>
          <w:rtl/>
        </w:rPr>
        <w:t>أعادته مكتبة المثنى</w:t>
      </w:r>
      <w:r>
        <w:rPr>
          <w:rFonts w:hint="cs"/>
          <w:rtl/>
        </w:rPr>
        <w:t xml:space="preserve"> - </w:t>
      </w:r>
      <w:r w:rsidRPr="00386BD7">
        <w:rPr>
          <w:rFonts w:hint="cs"/>
          <w:rtl/>
        </w:rPr>
        <w:t>بغداد</w:t>
      </w:r>
      <w:r w:rsidR="0066179E">
        <w:rPr>
          <w:rFonts w:hint="cs"/>
          <w:rtl/>
        </w:rPr>
        <w:t>.</w:t>
      </w:r>
    </w:p>
    <w:p w:rsidR="009834C4" w:rsidRPr="00386BD7" w:rsidRDefault="009834C4" w:rsidP="00752998">
      <w:pPr>
        <w:pStyle w:val="libNormal"/>
        <w:rPr>
          <w:rtl/>
        </w:rPr>
      </w:pPr>
      <w:r w:rsidRPr="00752998">
        <w:rPr>
          <w:rFonts w:hint="cs"/>
          <w:rtl/>
        </w:rPr>
        <w:t xml:space="preserve">31 - </w:t>
      </w:r>
      <w:r w:rsidRPr="00752998">
        <w:rPr>
          <w:rStyle w:val="libBold2Char"/>
          <w:rFonts w:hint="cs"/>
          <w:rtl/>
        </w:rPr>
        <w:t>أمالي الإمام أحمد بن عيسى</w:t>
      </w:r>
      <w:r w:rsidR="0066179E" w:rsidRPr="00752998">
        <w:rPr>
          <w:rFonts w:hint="cs"/>
          <w:rtl/>
        </w:rPr>
        <w:t>،</w:t>
      </w:r>
      <w:r w:rsidRPr="00752998">
        <w:rPr>
          <w:rFonts w:hint="cs"/>
          <w:rtl/>
        </w:rPr>
        <w:t xml:space="preserve"> أحمد بن عيسى بن زيد بن عليّ (ت 247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عليّ بن إسماعيل بن عبداللَّه المؤيد</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النفائس - بيروت</w:t>
      </w:r>
      <w:r w:rsidR="0066179E" w:rsidRPr="00752998">
        <w:rPr>
          <w:rFonts w:hint="cs"/>
          <w:rtl/>
        </w:rPr>
        <w:t>،</w:t>
      </w:r>
      <w:r w:rsidRPr="00752998">
        <w:rPr>
          <w:rFonts w:hint="cs"/>
          <w:rtl/>
        </w:rPr>
        <w:t xml:space="preserve"> الطبعة الأولى</w:t>
      </w:r>
      <w:r w:rsidR="0066179E" w:rsidRPr="00752998">
        <w:rPr>
          <w:rFonts w:hint="cs"/>
          <w:rtl/>
        </w:rPr>
        <w:t>.</w:t>
      </w:r>
    </w:p>
    <w:p w:rsidR="009834C4" w:rsidRPr="00386BD7" w:rsidRDefault="009834C4" w:rsidP="00752998">
      <w:pPr>
        <w:pStyle w:val="libNormal"/>
        <w:rPr>
          <w:rtl/>
        </w:rPr>
      </w:pPr>
      <w:r w:rsidRPr="00752998">
        <w:rPr>
          <w:rFonts w:hint="cs"/>
          <w:rtl/>
        </w:rPr>
        <w:t xml:space="preserve">32 - </w:t>
      </w:r>
      <w:r w:rsidRPr="00752998">
        <w:rPr>
          <w:rStyle w:val="libBold2Char"/>
          <w:rFonts w:hint="cs"/>
          <w:rtl/>
        </w:rPr>
        <w:t>أمالي الشيخ الطوسي</w:t>
      </w:r>
      <w:r w:rsidR="0066179E" w:rsidRPr="00752998">
        <w:rPr>
          <w:rFonts w:hint="cs"/>
          <w:rtl/>
        </w:rPr>
        <w:t>،</w:t>
      </w:r>
      <w:r w:rsidRPr="00752998">
        <w:rPr>
          <w:rFonts w:hint="cs"/>
          <w:rtl/>
        </w:rPr>
        <w:t xml:space="preserve"> للطوسي</w:t>
      </w:r>
      <w:r w:rsidR="0066179E" w:rsidRPr="00752998">
        <w:rPr>
          <w:rFonts w:hint="cs"/>
          <w:rtl/>
        </w:rPr>
        <w:t>،</w:t>
      </w:r>
      <w:r w:rsidRPr="00752998">
        <w:rPr>
          <w:rFonts w:hint="cs"/>
          <w:rtl/>
        </w:rPr>
        <w:t xml:space="preserve"> محمّد بن الحسن</w:t>
      </w:r>
      <w:r w:rsidR="0066179E" w:rsidRPr="00752998">
        <w:rPr>
          <w:rFonts w:hint="cs"/>
          <w:rtl/>
        </w:rPr>
        <w:t>،</w:t>
      </w:r>
      <w:r w:rsidRPr="00752998">
        <w:rPr>
          <w:rFonts w:hint="cs"/>
          <w:rtl/>
        </w:rPr>
        <w:t xml:space="preserve"> أبي جعفر (ت 460 هـ)</w:t>
      </w:r>
      <w:r w:rsidR="0066179E" w:rsidRPr="00752998">
        <w:rPr>
          <w:rFonts w:hint="cs"/>
          <w:rtl/>
        </w:rPr>
        <w:t>،</w:t>
      </w:r>
      <w:r w:rsidRPr="00752998">
        <w:rPr>
          <w:rFonts w:hint="cs"/>
          <w:rtl/>
        </w:rPr>
        <w:t xml:space="preserve"> وابنه أبو عليّ (ت بعد سنة 515 هـ)</w:t>
      </w:r>
      <w:r w:rsidR="0066179E" w:rsidRPr="00752998">
        <w:rPr>
          <w:rFonts w:hint="cs"/>
          <w:rtl/>
        </w:rPr>
        <w:t>،</w:t>
      </w:r>
      <w:r w:rsidRPr="00752998">
        <w:rPr>
          <w:rFonts w:hint="cs"/>
          <w:rtl/>
        </w:rPr>
        <w:t xml:space="preserve"> مؤسسة الوفاء - بيروت</w:t>
      </w:r>
      <w:r w:rsidR="0066179E" w:rsidRPr="00752998">
        <w:rPr>
          <w:rFonts w:hint="cs"/>
          <w:rtl/>
        </w:rPr>
        <w:t>،</w:t>
      </w:r>
      <w:r w:rsidRPr="00752998">
        <w:rPr>
          <w:rFonts w:hint="cs"/>
          <w:rtl/>
        </w:rPr>
        <w:t xml:space="preserve"> الطبعة الثانية 1981 - 1401</w:t>
      </w:r>
      <w:r w:rsidR="0066179E" w:rsidRPr="00752998">
        <w:rPr>
          <w:rFonts w:hint="cs"/>
          <w:rtl/>
        </w:rPr>
        <w:t>.</w:t>
      </w:r>
    </w:p>
    <w:p w:rsidR="009834C4" w:rsidRPr="00386BD7" w:rsidRDefault="009834C4" w:rsidP="00752998">
      <w:pPr>
        <w:pStyle w:val="libNormal"/>
        <w:rPr>
          <w:rtl/>
        </w:rPr>
      </w:pPr>
      <w:r w:rsidRPr="00752998">
        <w:rPr>
          <w:rFonts w:hint="cs"/>
          <w:rtl/>
        </w:rPr>
        <w:t xml:space="preserve">33 - </w:t>
      </w:r>
      <w:r w:rsidRPr="00752998">
        <w:rPr>
          <w:rStyle w:val="libBold2Char"/>
          <w:rFonts w:hint="cs"/>
          <w:rtl/>
        </w:rPr>
        <w:t>أمالي الصدوق</w:t>
      </w:r>
      <w:r w:rsidR="0066179E" w:rsidRPr="00752998">
        <w:rPr>
          <w:rFonts w:hint="cs"/>
          <w:rtl/>
        </w:rPr>
        <w:t>،</w:t>
      </w:r>
      <w:r w:rsidRPr="00752998">
        <w:rPr>
          <w:rFonts w:hint="cs"/>
          <w:rtl/>
        </w:rPr>
        <w:t xml:space="preserve"> لابن بابويه القمي</w:t>
      </w:r>
      <w:r w:rsidR="0066179E" w:rsidRPr="00752998">
        <w:rPr>
          <w:rFonts w:hint="cs"/>
          <w:rtl/>
        </w:rPr>
        <w:t>،</w:t>
      </w:r>
      <w:r w:rsidRPr="00752998">
        <w:rPr>
          <w:rFonts w:hint="cs"/>
          <w:rtl/>
        </w:rPr>
        <w:t xml:space="preserve"> محمّد بن عليّ بن الحسين بن بابويه</w:t>
      </w:r>
      <w:r w:rsidR="0066179E" w:rsidRPr="00752998">
        <w:rPr>
          <w:rFonts w:hint="cs"/>
          <w:rtl/>
        </w:rPr>
        <w:t>،</w:t>
      </w:r>
      <w:r w:rsidRPr="00752998">
        <w:rPr>
          <w:rFonts w:hint="cs"/>
          <w:rtl/>
        </w:rPr>
        <w:t xml:space="preserve"> أبي جعفر (ت 381 هـ)</w:t>
      </w:r>
      <w:r w:rsidR="0066179E" w:rsidRPr="00752998">
        <w:rPr>
          <w:rFonts w:hint="cs"/>
          <w:rtl/>
        </w:rPr>
        <w:t>،</w:t>
      </w:r>
      <w:r w:rsidRPr="00752998">
        <w:rPr>
          <w:rFonts w:hint="cs"/>
          <w:rtl/>
        </w:rPr>
        <w:t xml:space="preserve"> قدم له</w:t>
      </w:r>
      <w:r w:rsidR="00752998">
        <w:rPr>
          <w:rFonts w:hint="cs"/>
          <w:rtl/>
        </w:rPr>
        <w:t>:</w:t>
      </w:r>
      <w:r w:rsidRPr="00752998">
        <w:rPr>
          <w:rFonts w:hint="cs"/>
          <w:rtl/>
        </w:rPr>
        <w:t xml:space="preserve"> الشيخ حسين الأعلمي</w:t>
      </w:r>
      <w:r w:rsidR="0066179E" w:rsidRPr="00752998">
        <w:rPr>
          <w:rFonts w:hint="cs"/>
          <w:rtl/>
        </w:rPr>
        <w:t>،</w:t>
      </w:r>
      <w:r w:rsidRPr="00752998">
        <w:rPr>
          <w:rFonts w:hint="cs"/>
          <w:rtl/>
        </w:rPr>
        <w:t xml:space="preserve"> منشورات الأعلمي للمطبوعات</w:t>
      </w:r>
      <w:r w:rsidR="0066179E" w:rsidRPr="00752998">
        <w:rPr>
          <w:rFonts w:hint="cs"/>
          <w:rtl/>
        </w:rPr>
        <w:t>،</w:t>
      </w:r>
      <w:r w:rsidRPr="00752998">
        <w:rPr>
          <w:rFonts w:hint="cs"/>
          <w:rtl/>
        </w:rPr>
        <w:t xml:space="preserve"> الطبعة الخامسة</w:t>
      </w:r>
      <w:r w:rsidR="0066179E" w:rsidRPr="00752998">
        <w:rPr>
          <w:rFonts w:hint="cs"/>
          <w:rtl/>
        </w:rPr>
        <w:t>،</w:t>
      </w:r>
      <w:r w:rsidRPr="00752998">
        <w:rPr>
          <w:rFonts w:hint="cs"/>
          <w:rtl/>
        </w:rPr>
        <w:t xml:space="preserve"> 1400 هـ - 1980 م</w:t>
      </w:r>
      <w:r w:rsidR="0066179E" w:rsidRPr="00752998">
        <w:rPr>
          <w:rFonts w:hint="cs"/>
          <w:rtl/>
        </w:rPr>
        <w:t>.</w:t>
      </w:r>
    </w:p>
    <w:p w:rsidR="009834C4" w:rsidRPr="00386BD7" w:rsidRDefault="009834C4" w:rsidP="00752998">
      <w:pPr>
        <w:pStyle w:val="libNormal"/>
        <w:rPr>
          <w:rtl/>
        </w:rPr>
      </w:pPr>
      <w:r w:rsidRPr="00752998">
        <w:rPr>
          <w:rFonts w:hint="cs"/>
          <w:rtl/>
        </w:rPr>
        <w:t xml:space="preserve">34 - </w:t>
      </w:r>
      <w:r w:rsidRPr="00752998">
        <w:rPr>
          <w:rStyle w:val="libBold2Char"/>
          <w:rFonts w:hint="cs"/>
          <w:rtl/>
        </w:rPr>
        <w:t>انساب الأشراف</w:t>
      </w:r>
      <w:r w:rsidRPr="00752998">
        <w:rPr>
          <w:rFonts w:hint="cs"/>
          <w:rtl/>
        </w:rPr>
        <w:t xml:space="preserve"> 1/13</w:t>
      </w:r>
      <w:r w:rsidR="0066179E" w:rsidRPr="00752998">
        <w:rPr>
          <w:rFonts w:hint="cs"/>
          <w:rtl/>
        </w:rPr>
        <w:t>،</w:t>
      </w:r>
      <w:r w:rsidRPr="00752998">
        <w:rPr>
          <w:rFonts w:hint="cs"/>
          <w:rtl/>
        </w:rPr>
        <w:t xml:space="preserve"> للبلاذري</w:t>
      </w:r>
      <w:r w:rsidR="0066179E" w:rsidRPr="00752998">
        <w:rPr>
          <w:rFonts w:hint="cs"/>
          <w:rtl/>
        </w:rPr>
        <w:t>،</w:t>
      </w:r>
      <w:r w:rsidRPr="00752998">
        <w:rPr>
          <w:rFonts w:hint="cs"/>
          <w:rtl/>
        </w:rPr>
        <w:t xml:space="preserve"> أحمد بن يحيى بن جابر (ت 279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الدكتور سهيل زكار والدكتور رياض زركلي</w:t>
      </w:r>
      <w:r w:rsidR="0066179E" w:rsidRPr="00752998">
        <w:rPr>
          <w:rFonts w:hint="cs"/>
          <w:rtl/>
        </w:rPr>
        <w:t>،</w:t>
      </w:r>
    </w:p>
    <w:p w:rsidR="0066179E" w:rsidRDefault="009834C4" w:rsidP="009834C4">
      <w:pPr>
        <w:pStyle w:val="libNormal"/>
      </w:pPr>
      <w:r>
        <w:rPr>
          <w:rtl/>
        </w:rPr>
        <w:br w:type="page"/>
      </w:r>
    </w:p>
    <w:p w:rsidR="009834C4" w:rsidRPr="00386BD7" w:rsidRDefault="009834C4" w:rsidP="00752998">
      <w:pPr>
        <w:pStyle w:val="libNormal"/>
        <w:rPr>
          <w:rtl/>
        </w:rPr>
      </w:pPr>
      <w:r w:rsidRPr="00386BD7">
        <w:rPr>
          <w:rFonts w:hint="cs"/>
          <w:rtl/>
        </w:rPr>
        <w:lastRenderedPageBreak/>
        <w:t>بإشراف مكتب البحوث والدراسات</w:t>
      </w:r>
      <w:r w:rsidR="0066179E">
        <w:rPr>
          <w:rFonts w:hint="cs"/>
          <w:rtl/>
        </w:rPr>
        <w:t>،</w:t>
      </w:r>
      <w:r w:rsidRPr="00386BD7">
        <w:rPr>
          <w:rFonts w:hint="cs"/>
          <w:rtl/>
        </w:rPr>
        <w:t xml:space="preserve"> نشر</w:t>
      </w:r>
      <w:r w:rsidR="00752998">
        <w:rPr>
          <w:rFonts w:hint="cs"/>
          <w:rtl/>
        </w:rPr>
        <w:t>:</w:t>
      </w:r>
      <w:r w:rsidRPr="00386BD7">
        <w:rPr>
          <w:rFonts w:hint="cs"/>
          <w:rtl/>
        </w:rPr>
        <w:t xml:space="preserve"> دار الفكر</w:t>
      </w:r>
      <w:r>
        <w:rPr>
          <w:rFonts w:hint="cs"/>
          <w:rtl/>
        </w:rPr>
        <w:t xml:space="preserve"> - </w:t>
      </w:r>
      <w:r w:rsidRPr="00386BD7">
        <w:rPr>
          <w:rFonts w:hint="cs"/>
          <w:rtl/>
        </w:rPr>
        <w:t>بيروت</w:t>
      </w:r>
      <w:r w:rsidR="0066179E">
        <w:rPr>
          <w:rFonts w:hint="cs"/>
          <w:rtl/>
        </w:rPr>
        <w:t>،</w:t>
      </w:r>
      <w:r w:rsidRPr="00386BD7">
        <w:rPr>
          <w:rFonts w:hint="cs"/>
          <w:rtl/>
        </w:rPr>
        <w:t xml:space="preserve"> الطبعة الأول</w:t>
      </w:r>
      <w:r w:rsidR="0066179E">
        <w:rPr>
          <w:rFonts w:hint="cs"/>
          <w:rtl/>
        </w:rPr>
        <w:t>،</w:t>
      </w:r>
      <w:r w:rsidRPr="00386BD7">
        <w:rPr>
          <w:rFonts w:hint="cs"/>
          <w:rtl/>
        </w:rPr>
        <w:t xml:space="preserve"> 1417 هـ</w:t>
      </w:r>
      <w:r>
        <w:rPr>
          <w:rFonts w:hint="cs"/>
          <w:rtl/>
        </w:rPr>
        <w:t xml:space="preserve"> - </w:t>
      </w:r>
      <w:r w:rsidRPr="00386BD7">
        <w:rPr>
          <w:rFonts w:hint="cs"/>
          <w:rtl/>
        </w:rPr>
        <w:t>1996م</w:t>
      </w:r>
      <w:r w:rsidR="0066179E">
        <w:rPr>
          <w:rFonts w:hint="cs"/>
          <w:rtl/>
        </w:rPr>
        <w:t>.</w:t>
      </w:r>
    </w:p>
    <w:p w:rsidR="009834C4" w:rsidRPr="00386BD7" w:rsidRDefault="009834C4" w:rsidP="00752998">
      <w:pPr>
        <w:pStyle w:val="libNormal"/>
        <w:rPr>
          <w:rtl/>
        </w:rPr>
      </w:pPr>
      <w:r w:rsidRPr="00752998">
        <w:rPr>
          <w:rFonts w:hint="cs"/>
          <w:rtl/>
        </w:rPr>
        <w:t xml:space="preserve">35 - </w:t>
      </w:r>
      <w:r w:rsidRPr="00752998">
        <w:rPr>
          <w:rStyle w:val="libBold2Char"/>
          <w:rFonts w:hint="cs"/>
          <w:rtl/>
        </w:rPr>
        <w:t>أنساب الأشراف</w:t>
      </w:r>
      <w:r w:rsidR="0066179E" w:rsidRPr="00752998">
        <w:rPr>
          <w:rFonts w:hint="cs"/>
          <w:rtl/>
        </w:rPr>
        <w:t>،</w:t>
      </w:r>
      <w:r w:rsidRPr="00752998">
        <w:rPr>
          <w:rFonts w:hint="cs"/>
          <w:rtl/>
        </w:rPr>
        <w:t xml:space="preserve"> للبلاذري</w:t>
      </w:r>
      <w:r w:rsidR="0066179E" w:rsidRPr="00752998">
        <w:rPr>
          <w:rFonts w:hint="cs"/>
          <w:rtl/>
        </w:rPr>
        <w:t>،</w:t>
      </w:r>
      <w:r w:rsidRPr="00752998">
        <w:rPr>
          <w:rFonts w:hint="cs"/>
          <w:rtl/>
        </w:rPr>
        <w:t xml:space="preserve"> أحمد بن يحيى بن جابر [ت 279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الشيخ محمّد باقر المحمودي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الأعلمي - بيروت</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1394 هـ</w:t>
      </w:r>
      <w:r w:rsidR="0066179E" w:rsidRPr="00752998">
        <w:rPr>
          <w:rFonts w:hint="cs"/>
          <w:rtl/>
        </w:rPr>
        <w:t>.</w:t>
      </w:r>
    </w:p>
    <w:p w:rsidR="009834C4" w:rsidRPr="00386BD7" w:rsidRDefault="009834C4" w:rsidP="00752998">
      <w:pPr>
        <w:pStyle w:val="libNormal"/>
        <w:rPr>
          <w:rtl/>
        </w:rPr>
      </w:pPr>
      <w:r w:rsidRPr="00752998">
        <w:rPr>
          <w:rFonts w:hint="cs"/>
          <w:rtl/>
        </w:rPr>
        <w:t xml:space="preserve">36 - </w:t>
      </w:r>
      <w:r w:rsidRPr="00752998">
        <w:rPr>
          <w:rStyle w:val="libBold2Char"/>
          <w:rFonts w:hint="cs"/>
          <w:rtl/>
        </w:rPr>
        <w:t>الإيضاح</w:t>
      </w:r>
      <w:r w:rsidR="0066179E" w:rsidRPr="00752998">
        <w:rPr>
          <w:rFonts w:hint="cs"/>
          <w:rtl/>
        </w:rPr>
        <w:t>،</w:t>
      </w:r>
      <w:r w:rsidRPr="00752998">
        <w:rPr>
          <w:rFonts w:hint="cs"/>
          <w:rtl/>
        </w:rPr>
        <w:t xml:space="preserve"> لابن شاذان النيسابوري</w:t>
      </w:r>
      <w:r w:rsidR="0066179E" w:rsidRPr="00752998">
        <w:rPr>
          <w:rFonts w:hint="cs"/>
          <w:rtl/>
        </w:rPr>
        <w:t>،</w:t>
      </w:r>
      <w:r w:rsidRPr="00752998">
        <w:rPr>
          <w:rFonts w:hint="cs"/>
          <w:rtl/>
        </w:rPr>
        <w:t xml:space="preserve"> الفضل بن شاذان الأزدي</w:t>
      </w:r>
      <w:r w:rsidR="0066179E" w:rsidRPr="00752998">
        <w:rPr>
          <w:rFonts w:hint="cs"/>
          <w:rtl/>
        </w:rPr>
        <w:t>،</w:t>
      </w:r>
      <w:r w:rsidRPr="00752998">
        <w:rPr>
          <w:rFonts w:hint="cs"/>
          <w:rtl/>
        </w:rPr>
        <w:t xml:space="preserve"> أبي محمّد (ت 26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الأعلمي للمطبوعات - بيروت</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1402 هـ - 1982 م</w:t>
      </w:r>
      <w:r w:rsidR="0066179E" w:rsidRPr="00752998">
        <w:rPr>
          <w:rFonts w:hint="cs"/>
          <w:rtl/>
        </w:rPr>
        <w:t>.</w:t>
      </w:r>
    </w:p>
    <w:p w:rsidR="009834C4" w:rsidRPr="00386BD7" w:rsidRDefault="009834C4" w:rsidP="00752998">
      <w:pPr>
        <w:pStyle w:val="libNormal"/>
        <w:rPr>
          <w:rtl/>
        </w:rPr>
      </w:pPr>
      <w:r w:rsidRPr="00752998">
        <w:rPr>
          <w:rFonts w:hint="cs"/>
          <w:rtl/>
        </w:rPr>
        <w:t xml:space="preserve">37 - </w:t>
      </w:r>
      <w:r w:rsidRPr="00752998">
        <w:rPr>
          <w:rStyle w:val="libBold2Char"/>
          <w:rFonts w:hint="cs"/>
          <w:rtl/>
        </w:rPr>
        <w:t>الإيضاح</w:t>
      </w:r>
      <w:r w:rsidR="0066179E" w:rsidRPr="00752998">
        <w:rPr>
          <w:rFonts w:hint="cs"/>
          <w:rtl/>
        </w:rPr>
        <w:t>،</w:t>
      </w:r>
      <w:r w:rsidRPr="00752998">
        <w:rPr>
          <w:rFonts w:hint="cs"/>
          <w:rtl/>
        </w:rPr>
        <w:t xml:space="preserve"> للقاضي نعمان بن محمد بن حيون (ت 363 هـ) والمطبوع في المجلد العاشر من (ميراث حديث شيعة)</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كاظم رحمتي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مركز تحقيقات دار الحديث - قم</w:t>
      </w:r>
      <w:r w:rsidR="0066179E" w:rsidRPr="00752998">
        <w:rPr>
          <w:rFonts w:hint="cs"/>
          <w:rtl/>
        </w:rPr>
        <w:t>،</w:t>
      </w:r>
      <w:r w:rsidRPr="00752998">
        <w:rPr>
          <w:rFonts w:hint="cs"/>
          <w:rtl/>
        </w:rPr>
        <w:t xml:space="preserve"> 1382 هجري شمسي</w:t>
      </w:r>
      <w:r w:rsidR="0066179E" w:rsidRPr="00752998">
        <w:rPr>
          <w:rFonts w:hint="cs"/>
          <w:rtl/>
        </w:rPr>
        <w:t>.</w:t>
      </w:r>
    </w:p>
    <w:p w:rsidR="009834C4" w:rsidRPr="00386BD7" w:rsidRDefault="009834C4" w:rsidP="00752998">
      <w:pPr>
        <w:pStyle w:val="libNormal"/>
        <w:rPr>
          <w:rtl/>
        </w:rPr>
      </w:pPr>
      <w:r w:rsidRPr="00752998">
        <w:rPr>
          <w:rFonts w:hint="cs"/>
          <w:rtl/>
        </w:rPr>
        <w:t xml:space="preserve">38 - </w:t>
      </w:r>
      <w:r w:rsidRPr="00752998">
        <w:rPr>
          <w:rStyle w:val="libBold2Char"/>
          <w:rFonts w:hint="cs"/>
          <w:rtl/>
        </w:rPr>
        <w:t>البحر الزخار</w:t>
      </w:r>
      <w:r w:rsidR="0066179E" w:rsidRPr="00752998">
        <w:rPr>
          <w:rStyle w:val="libBold2Char"/>
          <w:rFonts w:hint="cs"/>
          <w:rtl/>
        </w:rPr>
        <w:t>،</w:t>
      </w:r>
      <w:r w:rsidRPr="00752998">
        <w:rPr>
          <w:rStyle w:val="libBold2Char"/>
          <w:rFonts w:hint="cs"/>
          <w:rtl/>
        </w:rPr>
        <w:t xml:space="preserve"> </w:t>
      </w:r>
      <w:r w:rsidRPr="00752998">
        <w:rPr>
          <w:rFonts w:hint="cs"/>
          <w:rtl/>
        </w:rPr>
        <w:t>للإمام المهدي أحمد بن يحيى المرتضى (ت 840 هـ)</w:t>
      </w:r>
      <w:r w:rsidR="0066179E" w:rsidRPr="00752998">
        <w:rPr>
          <w:rFonts w:hint="cs"/>
          <w:rtl/>
        </w:rPr>
        <w:t>،</w:t>
      </w:r>
      <w:r w:rsidRPr="00752998">
        <w:rPr>
          <w:rFonts w:hint="cs"/>
          <w:rtl/>
        </w:rPr>
        <w:t xml:space="preserve"> 1316 هـ</w:t>
      </w:r>
      <w:r w:rsidR="0066179E" w:rsidRPr="00752998">
        <w:rPr>
          <w:rFonts w:hint="cs"/>
          <w:rtl/>
        </w:rPr>
        <w:t>.</w:t>
      </w:r>
    </w:p>
    <w:p w:rsidR="0066179E" w:rsidRDefault="009834C4" w:rsidP="009834C4">
      <w:pPr>
        <w:pStyle w:val="libNormal"/>
        <w:rPr>
          <w:rtl/>
        </w:rPr>
      </w:pPr>
      <w:r>
        <w:rPr>
          <w:rFonts w:hint="cs"/>
          <w:rtl/>
        </w:rPr>
        <w:br w:type="page"/>
      </w:r>
    </w:p>
    <w:p w:rsidR="009834C4" w:rsidRPr="00386BD7" w:rsidRDefault="009834C4" w:rsidP="00752998">
      <w:pPr>
        <w:pStyle w:val="libNormal"/>
        <w:rPr>
          <w:rtl/>
        </w:rPr>
      </w:pPr>
      <w:r w:rsidRPr="00752998">
        <w:rPr>
          <w:rFonts w:hint="cs"/>
          <w:rtl/>
        </w:rPr>
        <w:lastRenderedPageBreak/>
        <w:t xml:space="preserve">39 - </w:t>
      </w:r>
      <w:r w:rsidRPr="00752998">
        <w:rPr>
          <w:rStyle w:val="libBold2Char"/>
          <w:rFonts w:hint="cs"/>
          <w:rtl/>
        </w:rPr>
        <w:t>بحار الأنوار</w:t>
      </w:r>
      <w:r w:rsidRPr="00752998">
        <w:rPr>
          <w:rFonts w:hint="cs"/>
          <w:rtl/>
        </w:rPr>
        <w:t xml:space="preserve"> 1/110</w:t>
      </w:r>
      <w:r w:rsidR="0066179E" w:rsidRPr="00752998">
        <w:rPr>
          <w:rFonts w:hint="cs"/>
          <w:rtl/>
        </w:rPr>
        <w:t>،</w:t>
      </w:r>
      <w:r w:rsidRPr="00752998">
        <w:rPr>
          <w:rFonts w:hint="cs"/>
          <w:rtl/>
        </w:rPr>
        <w:t xml:space="preserve"> للمجلسي</w:t>
      </w:r>
      <w:r w:rsidR="0066179E" w:rsidRPr="00752998">
        <w:rPr>
          <w:rFonts w:hint="cs"/>
          <w:rtl/>
        </w:rPr>
        <w:t>،</w:t>
      </w:r>
      <w:r w:rsidRPr="00752998">
        <w:rPr>
          <w:rFonts w:hint="cs"/>
          <w:rtl/>
        </w:rPr>
        <w:t xml:space="preserve"> الشيخ محمّد باقر </w:t>
      </w:r>
      <w:r w:rsidR="0066179E" w:rsidRPr="00752998">
        <w:rPr>
          <w:rFonts w:hint="cs"/>
          <w:rtl/>
        </w:rPr>
        <w:t>(</w:t>
      </w:r>
      <w:r w:rsidRPr="00752998">
        <w:rPr>
          <w:rFonts w:hint="cs"/>
          <w:rtl/>
        </w:rPr>
        <w:t>ت 1111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الوفاء - بيروت</w:t>
      </w:r>
      <w:r w:rsidR="0066179E" w:rsidRPr="00752998">
        <w:rPr>
          <w:rFonts w:hint="cs"/>
          <w:rtl/>
        </w:rPr>
        <w:t>،</w:t>
      </w:r>
      <w:r w:rsidRPr="00752998">
        <w:rPr>
          <w:rFonts w:hint="cs"/>
          <w:rtl/>
        </w:rPr>
        <w:t xml:space="preserve"> الطبعة الثانية</w:t>
      </w:r>
      <w:r w:rsidR="0066179E" w:rsidRPr="00752998">
        <w:rPr>
          <w:rFonts w:hint="cs"/>
          <w:rtl/>
        </w:rPr>
        <w:t>،</w:t>
      </w:r>
      <w:r w:rsidRPr="00752998">
        <w:rPr>
          <w:rFonts w:hint="cs"/>
          <w:rtl/>
        </w:rPr>
        <w:t xml:space="preserve"> 1403 هـ - 1983 م</w:t>
      </w:r>
      <w:r w:rsidR="0066179E" w:rsidRPr="00752998">
        <w:rPr>
          <w:rFonts w:hint="cs"/>
          <w:rtl/>
        </w:rPr>
        <w:t>.</w:t>
      </w:r>
    </w:p>
    <w:p w:rsidR="009834C4" w:rsidRPr="00386BD7" w:rsidRDefault="009834C4" w:rsidP="00752998">
      <w:pPr>
        <w:pStyle w:val="libNormal"/>
        <w:rPr>
          <w:rtl/>
        </w:rPr>
      </w:pPr>
      <w:r w:rsidRPr="00752998">
        <w:rPr>
          <w:rFonts w:hint="cs"/>
          <w:rtl/>
        </w:rPr>
        <w:t xml:space="preserve">40 - </w:t>
      </w:r>
      <w:r w:rsidRPr="00752998">
        <w:rPr>
          <w:rStyle w:val="libBold2Char"/>
          <w:rFonts w:hint="cs"/>
          <w:rtl/>
        </w:rPr>
        <w:t>البخاري بشرح الكرماني</w:t>
      </w:r>
      <w:r w:rsidRPr="00752998">
        <w:rPr>
          <w:rFonts w:hint="cs"/>
          <w:rtl/>
        </w:rPr>
        <w:t xml:space="preserve"> 1/25 في تسعه مجلدات</w:t>
      </w:r>
      <w:r w:rsidR="0066179E" w:rsidRPr="00752998">
        <w:rPr>
          <w:rFonts w:hint="cs"/>
          <w:rtl/>
        </w:rPr>
        <w:t>،</w:t>
      </w:r>
      <w:r w:rsidRPr="00752998">
        <w:rPr>
          <w:rFonts w:hint="cs"/>
          <w:rtl/>
        </w:rPr>
        <w:t xml:space="preserve"> شمس الدين محمد بن يوسف بن علي الكرماني [ ت 786 هـ ]</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 / بيروت</w:t>
      </w:r>
      <w:r w:rsidR="0066179E" w:rsidRPr="00752998">
        <w:rPr>
          <w:rFonts w:hint="cs"/>
          <w:rtl/>
        </w:rPr>
        <w:t>.</w:t>
      </w:r>
    </w:p>
    <w:p w:rsidR="0066179E" w:rsidRDefault="009834C4" w:rsidP="00752998">
      <w:pPr>
        <w:pStyle w:val="libNormal"/>
        <w:rPr>
          <w:rtl/>
        </w:rPr>
      </w:pPr>
      <w:r w:rsidRPr="00752998">
        <w:rPr>
          <w:rFonts w:hint="cs"/>
          <w:rtl/>
        </w:rPr>
        <w:t xml:space="preserve">41 - </w:t>
      </w:r>
      <w:r w:rsidRPr="00752998">
        <w:rPr>
          <w:rStyle w:val="libBold2Char"/>
          <w:rFonts w:hint="cs"/>
          <w:rtl/>
        </w:rPr>
        <w:t>بدائع الزهور في وقائع الدهور</w:t>
      </w:r>
      <w:r w:rsidR="0066179E" w:rsidRPr="00752998">
        <w:rPr>
          <w:rFonts w:hint="cs"/>
          <w:rtl/>
        </w:rPr>
        <w:t>،</w:t>
      </w:r>
      <w:r w:rsidRPr="00752998">
        <w:rPr>
          <w:rFonts w:hint="cs"/>
          <w:rtl/>
        </w:rPr>
        <w:t xml:space="preserve"> لابن إياس الحنفي</w:t>
      </w:r>
      <w:r w:rsidR="0066179E" w:rsidRPr="00752998">
        <w:rPr>
          <w:rFonts w:hint="cs"/>
          <w:rtl/>
        </w:rPr>
        <w:t>،</w:t>
      </w:r>
      <w:r w:rsidRPr="00752998">
        <w:rPr>
          <w:rFonts w:hint="cs"/>
          <w:rtl/>
        </w:rPr>
        <w:t xml:space="preserve"> محمّد بن أحمد </w:t>
      </w:r>
      <w:r w:rsidR="0066179E" w:rsidRPr="00752998">
        <w:rPr>
          <w:rFonts w:hint="cs"/>
          <w:rtl/>
        </w:rPr>
        <w:t>(</w:t>
      </w:r>
      <w:r w:rsidRPr="00752998">
        <w:rPr>
          <w:rFonts w:hint="cs"/>
          <w:rtl/>
        </w:rPr>
        <w:t>ت 930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الهيئة المصرية العامة - القاهرة</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1402 هـ</w:t>
      </w:r>
      <w:r w:rsidR="0066179E" w:rsidRPr="00752998">
        <w:rPr>
          <w:rFonts w:hint="cs"/>
          <w:rtl/>
        </w:rPr>
        <w:t>.</w:t>
      </w:r>
    </w:p>
    <w:p w:rsidR="0066179E" w:rsidRDefault="009834C4" w:rsidP="00752998">
      <w:pPr>
        <w:pStyle w:val="libNormal"/>
        <w:rPr>
          <w:rtl/>
        </w:rPr>
      </w:pPr>
      <w:r w:rsidRPr="00752998">
        <w:rPr>
          <w:rFonts w:hint="cs"/>
          <w:rtl/>
        </w:rPr>
        <w:t xml:space="preserve">42 - </w:t>
      </w:r>
      <w:r w:rsidRPr="00752998">
        <w:rPr>
          <w:rStyle w:val="libBold2Char"/>
          <w:rFonts w:hint="cs"/>
          <w:rtl/>
        </w:rPr>
        <w:t>البداية والنهاية</w:t>
      </w:r>
      <w:r w:rsidRPr="00752998">
        <w:rPr>
          <w:rFonts w:hint="cs"/>
          <w:rtl/>
        </w:rPr>
        <w:t xml:space="preserve"> 1/8</w:t>
      </w:r>
      <w:r w:rsidR="0066179E" w:rsidRPr="00752998">
        <w:rPr>
          <w:rFonts w:hint="cs"/>
          <w:rtl/>
        </w:rPr>
        <w:t>،</w:t>
      </w:r>
      <w:r w:rsidRPr="00752998">
        <w:rPr>
          <w:rFonts w:hint="cs"/>
          <w:rtl/>
        </w:rPr>
        <w:t xml:space="preserve"> لابن كثير</w:t>
      </w:r>
      <w:r w:rsidR="0066179E" w:rsidRPr="00752998">
        <w:rPr>
          <w:rFonts w:hint="cs"/>
          <w:rtl/>
        </w:rPr>
        <w:t>،</w:t>
      </w:r>
      <w:r w:rsidRPr="00752998">
        <w:rPr>
          <w:rFonts w:hint="cs"/>
          <w:rtl/>
        </w:rPr>
        <w:t xml:space="preserve"> أبي الفداء </w:t>
      </w:r>
      <w:r w:rsidR="0066179E" w:rsidRPr="00752998">
        <w:rPr>
          <w:rFonts w:hint="cs"/>
          <w:rtl/>
        </w:rPr>
        <w:t>(</w:t>
      </w:r>
      <w:r w:rsidRPr="00752998">
        <w:rPr>
          <w:rFonts w:hint="cs"/>
          <w:rtl/>
        </w:rPr>
        <w:t>ت 774 هـ</w:t>
      </w:r>
      <w:r w:rsidR="0066179E" w:rsidRPr="00752998">
        <w:rPr>
          <w:rFonts w:hint="cs"/>
          <w:rtl/>
        </w:rPr>
        <w:t>)،</w:t>
      </w:r>
      <w:r w:rsidRPr="00752998">
        <w:rPr>
          <w:rFonts w:hint="cs"/>
          <w:rtl/>
        </w:rPr>
        <w:t xml:space="preserve"> دقّق أصوله وحقّقه</w:t>
      </w:r>
      <w:r w:rsidR="00752998">
        <w:rPr>
          <w:rFonts w:hint="cs"/>
          <w:rtl/>
        </w:rPr>
        <w:t>:</w:t>
      </w:r>
      <w:r w:rsidRPr="00752998">
        <w:rPr>
          <w:rFonts w:hint="cs"/>
          <w:rtl/>
        </w:rPr>
        <w:t xml:space="preserve"> مجموعة من الأساتذة</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p>
    <w:p w:rsidR="0066179E" w:rsidRDefault="009834C4" w:rsidP="00752998">
      <w:pPr>
        <w:pStyle w:val="libNormal"/>
        <w:rPr>
          <w:rtl/>
        </w:rPr>
      </w:pPr>
      <w:r w:rsidRPr="00752998">
        <w:rPr>
          <w:rFonts w:hint="cs"/>
          <w:rtl/>
        </w:rPr>
        <w:t xml:space="preserve">43 - </w:t>
      </w:r>
      <w:r w:rsidRPr="00752998">
        <w:rPr>
          <w:rStyle w:val="libBold2Char"/>
          <w:rFonts w:hint="cs"/>
          <w:rtl/>
        </w:rPr>
        <w:t>البدر الطالع بمحاسن من بعد القرن السابع</w:t>
      </w:r>
      <w:r w:rsidR="0066179E" w:rsidRPr="00752998">
        <w:rPr>
          <w:rFonts w:hint="cs"/>
          <w:rtl/>
        </w:rPr>
        <w:t>،</w:t>
      </w:r>
      <w:r w:rsidRPr="00752998">
        <w:rPr>
          <w:rFonts w:hint="cs"/>
          <w:rtl/>
        </w:rPr>
        <w:t xml:space="preserve"> للشوكاني</w:t>
      </w:r>
      <w:r w:rsidR="0066179E" w:rsidRPr="00752998">
        <w:rPr>
          <w:rFonts w:hint="cs"/>
          <w:rtl/>
        </w:rPr>
        <w:t>،</w:t>
      </w:r>
      <w:r w:rsidRPr="00752998">
        <w:rPr>
          <w:rFonts w:hint="cs"/>
          <w:rtl/>
        </w:rPr>
        <w:t xml:space="preserve"> محمّد بن عليّ </w:t>
      </w:r>
      <w:r w:rsidR="0066179E" w:rsidRPr="00752998">
        <w:rPr>
          <w:rFonts w:hint="cs"/>
          <w:rtl/>
        </w:rPr>
        <w:t>(</w:t>
      </w:r>
      <w:r w:rsidRPr="00752998">
        <w:rPr>
          <w:rFonts w:hint="cs"/>
          <w:rtl/>
        </w:rPr>
        <w:t>ت 1250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المعرفة - بيروت</w:t>
      </w:r>
      <w:r w:rsidR="0066179E" w:rsidRPr="00752998">
        <w:rPr>
          <w:rFonts w:hint="cs"/>
          <w:rtl/>
        </w:rPr>
        <w:t>.</w:t>
      </w:r>
    </w:p>
    <w:p w:rsidR="009834C4" w:rsidRDefault="009834C4" w:rsidP="00752998">
      <w:pPr>
        <w:pStyle w:val="libNormal"/>
        <w:rPr>
          <w:rtl/>
        </w:rPr>
      </w:pPr>
      <w:r w:rsidRPr="00752998">
        <w:rPr>
          <w:rFonts w:hint="cs"/>
          <w:rtl/>
        </w:rPr>
        <w:t xml:space="preserve">44 - </w:t>
      </w:r>
      <w:r w:rsidRPr="00752998">
        <w:rPr>
          <w:rStyle w:val="libBold2Char"/>
          <w:rFonts w:hint="cs"/>
          <w:rtl/>
        </w:rPr>
        <w:t xml:space="preserve">بذل المجهود في حل أبي داود </w:t>
      </w:r>
      <w:r w:rsidRPr="00752998">
        <w:rPr>
          <w:rFonts w:hint="cs"/>
          <w:rtl/>
        </w:rPr>
        <w:t xml:space="preserve">20/1 </w:t>
      </w:r>
      <w:r w:rsidR="0066179E" w:rsidRPr="00752998">
        <w:rPr>
          <w:rFonts w:hint="cs"/>
          <w:rtl/>
        </w:rPr>
        <w:t>(</w:t>
      </w:r>
      <w:r w:rsidRPr="00752998">
        <w:rPr>
          <w:rFonts w:hint="cs"/>
          <w:rtl/>
        </w:rPr>
        <w:t>في عشر مجلدات</w:t>
      </w:r>
      <w:r w:rsidR="0066179E" w:rsidRPr="00752998">
        <w:rPr>
          <w:rFonts w:hint="cs"/>
          <w:rtl/>
        </w:rPr>
        <w:t>)،</w:t>
      </w:r>
      <w:r w:rsidRPr="00752998">
        <w:rPr>
          <w:rFonts w:hint="cs"/>
          <w:rtl/>
        </w:rPr>
        <w:t xml:space="preserve"> للسهار نفوري</w:t>
      </w:r>
      <w:r w:rsidR="0066179E" w:rsidRPr="00752998">
        <w:rPr>
          <w:rFonts w:hint="cs"/>
          <w:rtl/>
        </w:rPr>
        <w:t>،</w:t>
      </w:r>
      <w:r w:rsidRPr="00752998">
        <w:rPr>
          <w:rFonts w:hint="cs"/>
          <w:rtl/>
        </w:rPr>
        <w:t xml:space="preserve"> خليل أحمد </w:t>
      </w:r>
      <w:r w:rsidR="0066179E" w:rsidRPr="00752998">
        <w:rPr>
          <w:rFonts w:hint="cs"/>
          <w:rtl/>
        </w:rPr>
        <w:t>(</w:t>
      </w:r>
      <w:r w:rsidRPr="00752998">
        <w:rPr>
          <w:rFonts w:hint="cs"/>
          <w:rtl/>
        </w:rPr>
        <w:t>ت 1346 هـ</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نشر</w:t>
      </w:r>
      <w:r w:rsidR="00752998">
        <w:rPr>
          <w:rFonts w:hint="cs"/>
          <w:rtl/>
        </w:rPr>
        <w:t>:</w:t>
      </w:r>
      <w:r w:rsidRPr="00386BD7">
        <w:rPr>
          <w:rFonts w:hint="cs"/>
          <w:rtl/>
        </w:rPr>
        <w:t xml:space="preserve"> مكتبة دار الباز</w:t>
      </w:r>
      <w:r>
        <w:rPr>
          <w:rFonts w:hint="cs"/>
          <w:rtl/>
        </w:rPr>
        <w:t xml:space="preserve"> - </w:t>
      </w:r>
      <w:r w:rsidRPr="00386BD7">
        <w:rPr>
          <w:rFonts w:hint="cs"/>
          <w:rtl/>
        </w:rPr>
        <w:t>مكّة المكرمة</w:t>
      </w:r>
      <w:r w:rsidR="0066179E">
        <w:rPr>
          <w:rFonts w:hint="cs"/>
          <w:rtl/>
        </w:rPr>
        <w:t>.</w:t>
      </w:r>
    </w:p>
    <w:p w:rsidR="0066179E" w:rsidRDefault="009834C4" w:rsidP="00752998">
      <w:pPr>
        <w:pStyle w:val="libNormal"/>
        <w:rPr>
          <w:rtl/>
        </w:rPr>
      </w:pPr>
      <w:r w:rsidRPr="00752998">
        <w:rPr>
          <w:rFonts w:hint="cs"/>
          <w:rtl/>
        </w:rPr>
        <w:t xml:space="preserve">45 - </w:t>
      </w:r>
      <w:r w:rsidRPr="00752998">
        <w:rPr>
          <w:rStyle w:val="libBold2Char"/>
          <w:rFonts w:hint="cs"/>
          <w:rtl/>
        </w:rPr>
        <w:t>بصائر الدرجات في فضائل آل محمد</w:t>
      </w:r>
      <w:r w:rsidR="0066179E" w:rsidRPr="00752998">
        <w:rPr>
          <w:rFonts w:hint="cs"/>
          <w:rtl/>
        </w:rPr>
        <w:t>،</w:t>
      </w:r>
      <w:r w:rsidRPr="00752998">
        <w:rPr>
          <w:rFonts w:hint="cs"/>
          <w:rtl/>
        </w:rPr>
        <w:t xml:space="preserve"> للصفار القمي</w:t>
      </w:r>
      <w:r w:rsidR="0066179E" w:rsidRPr="00752998">
        <w:rPr>
          <w:rFonts w:hint="cs"/>
          <w:rtl/>
        </w:rPr>
        <w:t>،</w:t>
      </w:r>
      <w:r w:rsidRPr="00752998">
        <w:rPr>
          <w:rFonts w:hint="cs"/>
          <w:rtl/>
        </w:rPr>
        <w:t xml:space="preserve"> محمّد بن الحسن بن فروخ</w:t>
      </w:r>
      <w:r w:rsidR="0066179E" w:rsidRPr="00752998">
        <w:rPr>
          <w:rFonts w:hint="cs"/>
          <w:rtl/>
        </w:rPr>
        <w:t>،</w:t>
      </w:r>
      <w:r w:rsidRPr="00752998">
        <w:rPr>
          <w:rFonts w:hint="cs"/>
          <w:rtl/>
        </w:rPr>
        <w:t xml:space="preserve"> أبي جعفر </w:t>
      </w:r>
      <w:r w:rsidR="0066179E" w:rsidRPr="00752998">
        <w:rPr>
          <w:rFonts w:hint="cs"/>
          <w:rtl/>
        </w:rPr>
        <w:t>(</w:t>
      </w:r>
      <w:r w:rsidRPr="00752998">
        <w:rPr>
          <w:rFonts w:hint="cs"/>
          <w:rtl/>
        </w:rPr>
        <w:t>ت 290 هـ</w:t>
      </w:r>
      <w:r w:rsidR="0066179E" w:rsidRPr="00752998">
        <w:rPr>
          <w:rFonts w:hint="cs"/>
          <w:rtl/>
        </w:rPr>
        <w:t>)،</w:t>
      </w:r>
      <w:r w:rsidRPr="00752998">
        <w:rPr>
          <w:rFonts w:hint="cs"/>
          <w:rtl/>
        </w:rPr>
        <w:t xml:space="preserve"> صحَّحه وعلَّق عليه</w:t>
      </w:r>
      <w:r w:rsidR="00752998">
        <w:rPr>
          <w:rFonts w:hint="cs"/>
          <w:rtl/>
        </w:rPr>
        <w:t>:</w:t>
      </w:r>
      <w:r w:rsidRPr="00752998">
        <w:rPr>
          <w:rFonts w:hint="cs"/>
          <w:rtl/>
        </w:rPr>
        <w:t xml:space="preserve"> الحاج ميرزا محسن كوجه باغي التبريزي</w:t>
      </w:r>
      <w:r w:rsidR="0066179E" w:rsidRPr="00752998">
        <w:rPr>
          <w:rFonts w:hint="cs"/>
          <w:rtl/>
        </w:rPr>
        <w:t>،</w:t>
      </w:r>
      <w:r w:rsidRPr="00752998">
        <w:rPr>
          <w:rFonts w:hint="cs"/>
          <w:rtl/>
        </w:rPr>
        <w:t xml:space="preserve"> منشورات مكتبة آية اللَّه العظمى المرعشي النجفي</w:t>
      </w:r>
      <w:r w:rsidR="0066179E" w:rsidRPr="00752998">
        <w:rPr>
          <w:rFonts w:hint="cs"/>
          <w:rtl/>
        </w:rPr>
        <w:t>،</w:t>
      </w:r>
      <w:r w:rsidRPr="00752998">
        <w:rPr>
          <w:rFonts w:hint="cs"/>
          <w:rtl/>
        </w:rPr>
        <w:t xml:space="preserve"> قم</w:t>
      </w:r>
      <w:r w:rsidR="0066179E" w:rsidRPr="00752998">
        <w:rPr>
          <w:rFonts w:hint="cs"/>
          <w:rtl/>
        </w:rPr>
        <w:t>،</w:t>
      </w:r>
      <w:r w:rsidRPr="00752998">
        <w:rPr>
          <w:rFonts w:hint="cs"/>
          <w:rtl/>
        </w:rPr>
        <w:t xml:space="preserve"> 1404 هـ</w:t>
      </w:r>
      <w:r w:rsidR="0066179E" w:rsidRPr="00752998">
        <w:rPr>
          <w:rFonts w:hint="cs"/>
          <w:rtl/>
        </w:rPr>
        <w:t>.</w:t>
      </w:r>
    </w:p>
    <w:p w:rsidR="0066179E" w:rsidRDefault="009834C4" w:rsidP="00752998">
      <w:pPr>
        <w:pStyle w:val="libNormal"/>
        <w:rPr>
          <w:rtl/>
        </w:rPr>
      </w:pPr>
      <w:r w:rsidRPr="00752998">
        <w:rPr>
          <w:rFonts w:hint="cs"/>
          <w:rtl/>
        </w:rPr>
        <w:t xml:space="preserve">46 - </w:t>
      </w:r>
      <w:r w:rsidRPr="00752998">
        <w:rPr>
          <w:rStyle w:val="libBold2Char"/>
          <w:rFonts w:hint="cs"/>
          <w:rtl/>
        </w:rPr>
        <w:t>بغية الطلب في تاريخ حلب</w:t>
      </w:r>
      <w:r w:rsidRPr="00752998">
        <w:rPr>
          <w:rFonts w:hint="cs"/>
          <w:rtl/>
        </w:rPr>
        <w:t xml:space="preserve"> 1/12 مع الفهارس</w:t>
      </w:r>
      <w:r w:rsidR="0066179E" w:rsidRPr="00752998">
        <w:rPr>
          <w:rFonts w:hint="cs"/>
          <w:rtl/>
        </w:rPr>
        <w:t>،</w:t>
      </w:r>
      <w:r w:rsidRPr="00752998">
        <w:rPr>
          <w:rFonts w:hint="cs"/>
          <w:rtl/>
        </w:rPr>
        <w:t xml:space="preserve"> لابن العديم</w:t>
      </w:r>
      <w:r w:rsidR="0066179E" w:rsidRPr="00752998">
        <w:rPr>
          <w:rFonts w:hint="cs"/>
          <w:rtl/>
        </w:rPr>
        <w:t>،</w:t>
      </w:r>
      <w:r w:rsidRPr="00752998">
        <w:rPr>
          <w:rFonts w:hint="cs"/>
          <w:rtl/>
        </w:rPr>
        <w:t xml:space="preserve"> عمر بن أحمد بن أبي جرادة</w:t>
      </w:r>
      <w:r w:rsidR="0066179E" w:rsidRPr="00752998">
        <w:rPr>
          <w:rFonts w:hint="cs"/>
          <w:rtl/>
        </w:rPr>
        <w:t>،</w:t>
      </w:r>
      <w:r w:rsidRPr="00752998">
        <w:rPr>
          <w:rFonts w:hint="cs"/>
          <w:rtl/>
        </w:rPr>
        <w:t xml:space="preserve"> كمال الدين </w:t>
      </w:r>
      <w:r w:rsidR="0066179E" w:rsidRPr="00752998">
        <w:rPr>
          <w:rFonts w:hint="cs"/>
          <w:rtl/>
        </w:rPr>
        <w:t>(</w:t>
      </w:r>
      <w:r w:rsidRPr="00752998">
        <w:rPr>
          <w:rFonts w:hint="cs"/>
          <w:rtl/>
        </w:rPr>
        <w:t>ت 660 هـ</w:t>
      </w:r>
      <w:r w:rsidR="0066179E" w:rsidRPr="00752998">
        <w:rPr>
          <w:rFonts w:hint="cs"/>
          <w:rtl/>
        </w:rPr>
        <w:t>)،</w:t>
      </w:r>
      <w:r w:rsidRPr="00752998">
        <w:rPr>
          <w:rFonts w:hint="cs"/>
          <w:rtl/>
        </w:rPr>
        <w:t xml:space="preserve"> حقّقه وقدّم له</w:t>
      </w:r>
      <w:r w:rsidR="00752998">
        <w:rPr>
          <w:rFonts w:hint="cs"/>
          <w:rtl/>
        </w:rPr>
        <w:t>:</w:t>
      </w:r>
      <w:r w:rsidRPr="00752998">
        <w:rPr>
          <w:rFonts w:hint="cs"/>
          <w:rtl/>
        </w:rPr>
        <w:t xml:space="preserve"> الدكتور سهيل زكار</w:t>
      </w:r>
      <w:r w:rsidR="0066179E" w:rsidRPr="00752998">
        <w:rPr>
          <w:rFonts w:hint="cs"/>
          <w:rtl/>
        </w:rPr>
        <w:t>،</w:t>
      </w:r>
      <w:r w:rsidRPr="00752998">
        <w:rPr>
          <w:rFonts w:hint="cs"/>
          <w:rtl/>
        </w:rPr>
        <w:t xml:space="preserve"> دار الفكر - بيروت</w:t>
      </w:r>
      <w:r w:rsidR="0066179E" w:rsidRPr="00752998">
        <w:rPr>
          <w:rFonts w:hint="cs"/>
          <w:rtl/>
        </w:rPr>
        <w:t>.</w:t>
      </w:r>
    </w:p>
    <w:p w:rsidR="0066179E" w:rsidRDefault="009834C4" w:rsidP="00752998">
      <w:pPr>
        <w:pStyle w:val="libNormal"/>
        <w:rPr>
          <w:rtl/>
        </w:rPr>
      </w:pPr>
      <w:r w:rsidRPr="00752998">
        <w:rPr>
          <w:rFonts w:hint="cs"/>
          <w:rtl/>
        </w:rPr>
        <w:t xml:space="preserve">47 - </w:t>
      </w:r>
      <w:r w:rsidRPr="00752998">
        <w:rPr>
          <w:rStyle w:val="libBold2Char"/>
          <w:rFonts w:hint="cs"/>
          <w:rtl/>
        </w:rPr>
        <w:t>بلاغات</w:t>
      </w:r>
      <w:r w:rsidRPr="00752998">
        <w:rPr>
          <w:rFonts w:hint="cs"/>
          <w:rtl/>
        </w:rPr>
        <w:t xml:space="preserve"> </w:t>
      </w:r>
      <w:r w:rsidRPr="00752998">
        <w:rPr>
          <w:rStyle w:val="libBold2Char"/>
          <w:rFonts w:hint="cs"/>
          <w:rtl/>
        </w:rPr>
        <w:t>النساء</w:t>
      </w:r>
      <w:r w:rsidR="0066179E" w:rsidRPr="00752998">
        <w:rPr>
          <w:rFonts w:hint="cs"/>
          <w:rtl/>
        </w:rPr>
        <w:t>،</w:t>
      </w:r>
      <w:r w:rsidRPr="00752998">
        <w:rPr>
          <w:rFonts w:hint="cs"/>
          <w:rtl/>
        </w:rPr>
        <w:t xml:space="preserve"> لابن طيفور</w:t>
      </w:r>
      <w:r w:rsidR="0066179E" w:rsidRPr="00752998">
        <w:rPr>
          <w:rFonts w:hint="cs"/>
          <w:rtl/>
        </w:rPr>
        <w:t>،</w:t>
      </w:r>
      <w:r w:rsidRPr="00752998">
        <w:rPr>
          <w:rFonts w:hint="cs"/>
          <w:rtl/>
        </w:rPr>
        <w:t xml:space="preserve"> أبي الفضل بن أبي طاهر </w:t>
      </w:r>
      <w:r w:rsidR="0066179E" w:rsidRPr="00752998">
        <w:rPr>
          <w:rFonts w:hint="cs"/>
          <w:rtl/>
        </w:rPr>
        <w:t>(</w:t>
      </w:r>
      <w:r w:rsidRPr="00752998">
        <w:rPr>
          <w:rFonts w:hint="cs"/>
          <w:rtl/>
        </w:rPr>
        <w:t>ت 380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بصيرتي - قم</w:t>
      </w:r>
      <w:r w:rsidR="0066179E" w:rsidRPr="00752998">
        <w:rPr>
          <w:rFonts w:hint="cs"/>
          <w:rtl/>
        </w:rPr>
        <w:t>.</w:t>
      </w:r>
    </w:p>
    <w:p w:rsidR="009834C4" w:rsidRPr="00386BD7" w:rsidRDefault="009834C4" w:rsidP="00752998">
      <w:pPr>
        <w:pStyle w:val="libNormal"/>
        <w:rPr>
          <w:rtl/>
        </w:rPr>
      </w:pPr>
      <w:r w:rsidRPr="00752998">
        <w:rPr>
          <w:rFonts w:hint="cs"/>
          <w:rtl/>
        </w:rPr>
        <w:t xml:space="preserve">48 - </w:t>
      </w:r>
      <w:r w:rsidRPr="00752998">
        <w:rPr>
          <w:rStyle w:val="libBold2Char"/>
          <w:rFonts w:hint="cs"/>
          <w:rtl/>
        </w:rPr>
        <w:t>تأويل الآيات الظاهرة في فضائل العترة الطاهرة</w:t>
      </w:r>
      <w:r w:rsidR="0066179E" w:rsidRPr="00752998">
        <w:rPr>
          <w:rFonts w:hint="cs"/>
          <w:rtl/>
        </w:rPr>
        <w:t>،</w:t>
      </w:r>
      <w:r w:rsidRPr="00752998">
        <w:rPr>
          <w:rFonts w:hint="cs"/>
          <w:rtl/>
        </w:rPr>
        <w:t xml:space="preserve"> شرف الدين الأسترآبادي</w:t>
      </w:r>
      <w:r w:rsidR="0066179E" w:rsidRPr="00752998">
        <w:rPr>
          <w:rFonts w:hint="cs"/>
          <w:rtl/>
        </w:rPr>
        <w:t>،</w:t>
      </w:r>
      <w:r w:rsidRPr="00752998">
        <w:rPr>
          <w:rFonts w:hint="cs"/>
          <w:rtl/>
        </w:rPr>
        <w:t xml:space="preserve"> عليّ بن الحسين الغروي</w:t>
      </w:r>
      <w:r w:rsidR="0066179E" w:rsidRPr="00752998">
        <w:rPr>
          <w:rFonts w:hint="cs"/>
          <w:rtl/>
        </w:rPr>
        <w:t>،</w:t>
      </w:r>
      <w:r w:rsidRPr="00752998">
        <w:rPr>
          <w:rFonts w:hint="cs"/>
          <w:rtl/>
        </w:rPr>
        <w:t xml:space="preserve"> السيد شرف الدين </w:t>
      </w:r>
      <w:r w:rsidR="0066179E" w:rsidRPr="00752998">
        <w:rPr>
          <w:rFonts w:hint="cs"/>
          <w:rtl/>
        </w:rPr>
        <w:t>(</w:t>
      </w:r>
      <w:r w:rsidRPr="00752998">
        <w:rPr>
          <w:rFonts w:hint="cs"/>
          <w:rtl/>
        </w:rPr>
        <w:t>من علماء النصف الثاني من القرن العاشر</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حسين الأستاد ولي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النشر الإسلامي - قم</w:t>
      </w:r>
      <w:r w:rsidR="0066179E" w:rsidRPr="00752998">
        <w:rPr>
          <w:rFonts w:hint="cs"/>
          <w:rtl/>
        </w:rPr>
        <w:t>،</w:t>
      </w:r>
      <w:r w:rsidRPr="00752998">
        <w:rPr>
          <w:rFonts w:hint="cs"/>
          <w:rtl/>
        </w:rPr>
        <w:t xml:space="preserve"> الطبعة الثانية</w:t>
      </w:r>
      <w:r w:rsidR="0066179E" w:rsidRPr="00752998">
        <w:rPr>
          <w:rFonts w:hint="cs"/>
          <w:rtl/>
        </w:rPr>
        <w:t>،</w:t>
      </w:r>
      <w:r w:rsidRPr="00752998">
        <w:rPr>
          <w:rFonts w:hint="cs"/>
          <w:rtl/>
        </w:rPr>
        <w:t xml:space="preserve"> 1417 هـ</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49 - </w:t>
      </w:r>
      <w:r w:rsidRPr="00752998">
        <w:rPr>
          <w:rStyle w:val="libBold2Char"/>
          <w:rFonts w:hint="cs"/>
          <w:rtl/>
        </w:rPr>
        <w:t>تاج العروس من جواهر القاموس</w:t>
      </w:r>
      <w:r w:rsidRPr="00752998">
        <w:rPr>
          <w:rFonts w:hint="cs"/>
          <w:rtl/>
        </w:rPr>
        <w:t xml:space="preserve"> 1/30</w:t>
      </w:r>
      <w:r w:rsidR="0066179E" w:rsidRPr="00752998">
        <w:rPr>
          <w:rFonts w:hint="cs"/>
          <w:rtl/>
        </w:rPr>
        <w:t>،</w:t>
      </w:r>
      <w:r w:rsidRPr="00752998">
        <w:rPr>
          <w:rFonts w:hint="cs"/>
          <w:rtl/>
        </w:rPr>
        <w:t xml:space="preserve"> للزبيدي</w:t>
      </w:r>
      <w:r w:rsidR="0066179E" w:rsidRPr="00752998">
        <w:rPr>
          <w:rFonts w:hint="cs"/>
          <w:rtl/>
        </w:rPr>
        <w:t>،</w:t>
      </w:r>
      <w:r w:rsidRPr="00752998">
        <w:rPr>
          <w:rFonts w:hint="cs"/>
          <w:rtl/>
        </w:rPr>
        <w:t xml:space="preserve"> محمّد بن مرتضى الحسيني الواسطي </w:t>
      </w:r>
      <w:r w:rsidR="0066179E" w:rsidRPr="00752998">
        <w:rPr>
          <w:rFonts w:hint="cs"/>
          <w:rtl/>
        </w:rPr>
        <w:t>(</w:t>
      </w:r>
      <w:r w:rsidRPr="00752998">
        <w:rPr>
          <w:rFonts w:hint="cs"/>
          <w:rtl/>
        </w:rPr>
        <w:t>1205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مكتبة الحياة - بيروت</w:t>
      </w:r>
      <w:r w:rsidR="0066179E" w:rsidRPr="00752998">
        <w:rPr>
          <w:rFonts w:hint="cs"/>
          <w:rtl/>
        </w:rPr>
        <w:t>،</w:t>
      </w:r>
      <w:r w:rsidRPr="00752998">
        <w:rPr>
          <w:rFonts w:hint="cs"/>
          <w:rtl/>
        </w:rPr>
        <w:t xml:space="preserve"> طبع بالأوفسيت عن الطبعة الأولى للمطبعة الخيرية - مصر سنة 1306 هـ</w:t>
      </w:r>
      <w:r w:rsidR="0066179E" w:rsidRPr="00752998">
        <w:rPr>
          <w:rFonts w:hint="cs"/>
          <w:rtl/>
        </w:rPr>
        <w:t>.</w:t>
      </w:r>
    </w:p>
    <w:p w:rsidR="0066179E" w:rsidRDefault="009834C4" w:rsidP="00752998">
      <w:pPr>
        <w:pStyle w:val="libNormal"/>
        <w:rPr>
          <w:rtl/>
        </w:rPr>
      </w:pPr>
      <w:r w:rsidRPr="00752998">
        <w:rPr>
          <w:rFonts w:hint="cs"/>
          <w:rtl/>
        </w:rPr>
        <w:t xml:space="preserve">50 - </w:t>
      </w:r>
      <w:r w:rsidRPr="00752998">
        <w:rPr>
          <w:rStyle w:val="libBold2Char"/>
          <w:rFonts w:hint="cs"/>
          <w:rtl/>
        </w:rPr>
        <w:t>تاريخ ابن خلدون</w:t>
      </w:r>
      <w:r w:rsidRPr="00752998">
        <w:rPr>
          <w:rFonts w:hint="cs"/>
          <w:rtl/>
        </w:rPr>
        <w:t xml:space="preserve"> 1/7</w:t>
      </w:r>
      <w:r w:rsidR="0066179E" w:rsidRPr="00752998">
        <w:rPr>
          <w:rFonts w:hint="cs"/>
          <w:rtl/>
        </w:rPr>
        <w:t>،</w:t>
      </w:r>
      <w:r w:rsidRPr="00752998">
        <w:rPr>
          <w:rFonts w:hint="cs"/>
          <w:rtl/>
        </w:rPr>
        <w:t xml:space="preserve"> لابن خلدون الحضرمي المغربي</w:t>
      </w:r>
      <w:r w:rsidR="0066179E" w:rsidRPr="00752998">
        <w:rPr>
          <w:rFonts w:hint="cs"/>
          <w:rtl/>
        </w:rPr>
        <w:t>،</w:t>
      </w:r>
      <w:r w:rsidRPr="00752998">
        <w:rPr>
          <w:rFonts w:hint="cs"/>
          <w:rtl/>
        </w:rPr>
        <w:t xml:space="preserve"> عبد الرحمن بن محمّد بن خلدون </w:t>
      </w:r>
      <w:r w:rsidR="0066179E" w:rsidRPr="00752998">
        <w:rPr>
          <w:rFonts w:hint="cs"/>
          <w:rtl/>
        </w:rPr>
        <w:t>(</w:t>
      </w:r>
      <w:r w:rsidRPr="00752998">
        <w:rPr>
          <w:rFonts w:hint="cs"/>
          <w:rtl/>
        </w:rPr>
        <w:t>ت 808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الأعلمي للمطبوعات - بيروت</w:t>
      </w:r>
      <w:r w:rsidR="0066179E" w:rsidRPr="00752998">
        <w:rPr>
          <w:rFonts w:hint="cs"/>
          <w:rtl/>
        </w:rPr>
        <w:t>،</w:t>
      </w:r>
      <w:r w:rsidRPr="00752998">
        <w:rPr>
          <w:rFonts w:hint="cs"/>
          <w:rtl/>
        </w:rPr>
        <w:t xml:space="preserve"> الطبعة الأولى، 1391 هـ - 1971 م</w:t>
      </w:r>
      <w:r w:rsidR="0066179E" w:rsidRPr="00752998">
        <w:rPr>
          <w:rFonts w:hint="cs"/>
          <w:rtl/>
        </w:rPr>
        <w:t>.</w:t>
      </w:r>
    </w:p>
    <w:p w:rsidR="0066179E" w:rsidRDefault="009834C4" w:rsidP="00752998">
      <w:pPr>
        <w:pStyle w:val="libNormal"/>
        <w:rPr>
          <w:rtl/>
        </w:rPr>
      </w:pPr>
      <w:r w:rsidRPr="00752998">
        <w:rPr>
          <w:rFonts w:hint="cs"/>
          <w:rtl/>
        </w:rPr>
        <w:t xml:space="preserve">51 - </w:t>
      </w:r>
      <w:r w:rsidRPr="00752998">
        <w:rPr>
          <w:rStyle w:val="libBold2Char"/>
          <w:rFonts w:hint="cs"/>
          <w:rtl/>
        </w:rPr>
        <w:t>تاريخ ابن معين</w:t>
      </w:r>
      <w:r w:rsidRPr="00752998">
        <w:rPr>
          <w:rFonts w:hint="cs"/>
          <w:rtl/>
        </w:rPr>
        <w:t xml:space="preserve"> 1/2</w:t>
      </w:r>
      <w:r w:rsidR="0066179E" w:rsidRPr="00752998">
        <w:rPr>
          <w:rFonts w:hint="cs"/>
          <w:rtl/>
        </w:rPr>
        <w:t>،</w:t>
      </w:r>
      <w:r w:rsidRPr="00752998">
        <w:rPr>
          <w:rFonts w:hint="cs"/>
          <w:rtl/>
        </w:rPr>
        <w:t xml:space="preserve"> لابن معين</w:t>
      </w:r>
      <w:r w:rsidR="0066179E" w:rsidRPr="00752998">
        <w:rPr>
          <w:rFonts w:hint="cs"/>
          <w:rtl/>
        </w:rPr>
        <w:t>،</w:t>
      </w:r>
      <w:r w:rsidRPr="00752998">
        <w:rPr>
          <w:rFonts w:hint="cs"/>
          <w:rtl/>
        </w:rPr>
        <w:t xml:space="preserve"> يحيى معين بن عون المرّي الغطفاني البغدادي </w:t>
      </w:r>
      <w:r w:rsidR="0066179E" w:rsidRPr="00752998">
        <w:rPr>
          <w:rFonts w:hint="cs"/>
          <w:rtl/>
        </w:rPr>
        <w:t>(</w:t>
      </w:r>
      <w:r w:rsidRPr="00752998">
        <w:rPr>
          <w:rFonts w:hint="cs"/>
          <w:rtl/>
        </w:rPr>
        <w:t>ت 223 هـ</w:t>
      </w:r>
      <w:r w:rsidR="0066179E" w:rsidRPr="00752998">
        <w:rPr>
          <w:rFonts w:hint="cs"/>
          <w:rtl/>
        </w:rPr>
        <w:t>)،</w:t>
      </w:r>
      <w:r w:rsidRPr="00752998">
        <w:rPr>
          <w:rFonts w:hint="cs"/>
          <w:rtl/>
        </w:rPr>
        <w:t xml:space="preserve"> برواية عثمان بن سعيد الدارمي </w:t>
      </w:r>
      <w:r w:rsidR="0066179E" w:rsidRPr="00752998">
        <w:rPr>
          <w:rFonts w:hint="cs"/>
          <w:rtl/>
        </w:rPr>
        <w:t>(</w:t>
      </w:r>
      <w:r w:rsidRPr="00752998">
        <w:rPr>
          <w:rFonts w:hint="cs"/>
          <w:rtl/>
        </w:rPr>
        <w:t>ت 280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أحمد محمّد نور سيف</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المأمون للتراث - دمشق</w:t>
      </w:r>
      <w:r w:rsidR="0066179E" w:rsidRPr="00752998">
        <w:rPr>
          <w:rFonts w:hint="cs"/>
          <w:rtl/>
        </w:rPr>
        <w:t>.</w:t>
      </w:r>
    </w:p>
    <w:p w:rsidR="0066179E" w:rsidRDefault="009834C4" w:rsidP="00752998">
      <w:pPr>
        <w:pStyle w:val="libNormal"/>
        <w:rPr>
          <w:rtl/>
        </w:rPr>
      </w:pPr>
      <w:r w:rsidRPr="00752998">
        <w:rPr>
          <w:rFonts w:hint="cs"/>
          <w:rtl/>
        </w:rPr>
        <w:t xml:space="preserve">52 - </w:t>
      </w:r>
      <w:r w:rsidRPr="00752998">
        <w:rPr>
          <w:rStyle w:val="libBold2Char"/>
          <w:rFonts w:hint="cs"/>
          <w:rtl/>
        </w:rPr>
        <w:t>تاريخ يحيى بن معين (</w:t>
      </w:r>
      <w:r w:rsidRPr="00752998">
        <w:rPr>
          <w:rFonts w:hint="cs"/>
          <w:rtl/>
        </w:rPr>
        <w:t>برواية الدوري)</w:t>
      </w:r>
      <w:r w:rsidR="0066179E" w:rsidRPr="00752998">
        <w:rPr>
          <w:rFonts w:hint="cs"/>
          <w:rtl/>
        </w:rPr>
        <w:t>،</w:t>
      </w:r>
      <w:r w:rsidRPr="00752998">
        <w:rPr>
          <w:rFonts w:hint="cs"/>
          <w:rtl/>
        </w:rPr>
        <w:t xml:space="preserve"> لابن معين</w:t>
      </w:r>
      <w:r w:rsidR="0066179E" w:rsidRPr="00752998">
        <w:rPr>
          <w:rFonts w:hint="cs"/>
          <w:rtl/>
        </w:rPr>
        <w:t>،</w:t>
      </w:r>
      <w:r w:rsidRPr="00752998">
        <w:rPr>
          <w:rFonts w:hint="cs"/>
          <w:rtl/>
        </w:rPr>
        <w:t xml:space="preserve"> يحيى بن معين بن عون المري الغطفاني البغدادي </w:t>
      </w:r>
      <w:r w:rsidR="0066179E" w:rsidRPr="00752998">
        <w:rPr>
          <w:rFonts w:hint="cs"/>
          <w:rtl/>
        </w:rPr>
        <w:t>(</w:t>
      </w:r>
      <w:r w:rsidRPr="00752998">
        <w:rPr>
          <w:rFonts w:hint="cs"/>
          <w:rtl/>
        </w:rPr>
        <w:t>ت 233 هـ</w:t>
      </w:r>
      <w:r w:rsidR="0066179E" w:rsidRPr="00752998">
        <w:rPr>
          <w:rFonts w:hint="cs"/>
          <w:rtl/>
        </w:rPr>
        <w:t>)،</w:t>
      </w:r>
      <w:r w:rsidRPr="00752998">
        <w:rPr>
          <w:rFonts w:hint="cs"/>
          <w:rtl/>
        </w:rPr>
        <w:t xml:space="preserve"> رواية</w:t>
      </w:r>
      <w:r w:rsidR="00752998">
        <w:rPr>
          <w:rFonts w:hint="cs"/>
          <w:rtl/>
        </w:rPr>
        <w:t>:</w:t>
      </w:r>
      <w:r w:rsidRPr="00752998">
        <w:rPr>
          <w:rFonts w:hint="cs"/>
          <w:rtl/>
        </w:rPr>
        <w:t xml:space="preserve"> العبّاس بن محمّد بن حاتم الدوري البغدادي </w:t>
      </w:r>
      <w:r w:rsidR="0066179E" w:rsidRPr="00752998">
        <w:rPr>
          <w:rFonts w:hint="cs"/>
          <w:rtl/>
        </w:rPr>
        <w:t>(</w:t>
      </w:r>
      <w:r w:rsidRPr="00752998">
        <w:rPr>
          <w:rFonts w:hint="cs"/>
          <w:rtl/>
        </w:rPr>
        <w:t>ت 271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عبد اللَّه أحمد حسن</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القلم - بيروت</w:t>
      </w:r>
      <w:r w:rsidR="0066179E" w:rsidRPr="00752998">
        <w:rPr>
          <w:rFonts w:hint="cs"/>
          <w:rtl/>
        </w:rPr>
        <w:t>.</w:t>
      </w:r>
    </w:p>
    <w:p w:rsidR="009834C4" w:rsidRDefault="009834C4" w:rsidP="00752998">
      <w:pPr>
        <w:pStyle w:val="libNormal"/>
        <w:rPr>
          <w:rtl/>
        </w:rPr>
      </w:pPr>
      <w:r w:rsidRPr="00752998">
        <w:rPr>
          <w:rFonts w:hint="cs"/>
          <w:rtl/>
        </w:rPr>
        <w:t xml:space="preserve">53 - </w:t>
      </w:r>
      <w:r w:rsidRPr="00752998">
        <w:rPr>
          <w:rStyle w:val="libBold2Char"/>
          <w:rFonts w:hint="cs"/>
          <w:rtl/>
        </w:rPr>
        <w:t xml:space="preserve">تاريخ أبي الفداء </w:t>
      </w:r>
      <w:r w:rsidRPr="00752998">
        <w:rPr>
          <w:rFonts w:hint="cs"/>
          <w:rtl/>
        </w:rPr>
        <w:t xml:space="preserve">(= المختصر في أخبار البشر) 1/4 </w:t>
      </w:r>
      <w:r w:rsidR="0066179E" w:rsidRPr="00752998">
        <w:rPr>
          <w:rFonts w:hint="cs"/>
          <w:rtl/>
        </w:rPr>
        <w:t>(</w:t>
      </w:r>
      <w:r w:rsidRPr="00752998">
        <w:rPr>
          <w:rFonts w:hint="cs"/>
          <w:rtl/>
        </w:rPr>
        <w:t>في مجلدين</w:t>
      </w:r>
      <w:r w:rsidR="0066179E" w:rsidRPr="00752998">
        <w:rPr>
          <w:rFonts w:hint="cs"/>
          <w:rtl/>
        </w:rPr>
        <w:t>)،</w:t>
      </w:r>
      <w:r w:rsidRPr="00752998">
        <w:rPr>
          <w:rFonts w:hint="cs"/>
          <w:rtl/>
        </w:rPr>
        <w:t xml:space="preserve"> لأبي الفداء</w:t>
      </w:r>
      <w:r w:rsidR="0066179E" w:rsidRPr="00752998">
        <w:rPr>
          <w:rFonts w:hint="cs"/>
          <w:rtl/>
        </w:rPr>
        <w:t>،</w:t>
      </w:r>
      <w:r w:rsidRPr="00752998">
        <w:rPr>
          <w:rFonts w:hint="cs"/>
          <w:rtl/>
        </w:rPr>
        <w:t xml:space="preserve"> إسماعيل بن نور الدين</w:t>
      </w:r>
      <w:r w:rsidR="0066179E" w:rsidRPr="00752998">
        <w:rPr>
          <w:rFonts w:hint="cs"/>
          <w:rtl/>
        </w:rPr>
        <w:t>،</w:t>
      </w:r>
      <w:r w:rsidRPr="00752998">
        <w:rPr>
          <w:rFonts w:hint="cs"/>
          <w:rtl/>
        </w:rPr>
        <w:t xml:space="preserve"> عماد الدين </w:t>
      </w:r>
      <w:r w:rsidR="0066179E" w:rsidRPr="00752998">
        <w:rPr>
          <w:rFonts w:hint="cs"/>
          <w:rtl/>
        </w:rPr>
        <w:t>(</w:t>
      </w:r>
      <w:r w:rsidRPr="00752998">
        <w:rPr>
          <w:rFonts w:hint="cs"/>
          <w:rtl/>
        </w:rPr>
        <w:t>ت 732 هـ</w:t>
      </w:r>
      <w:r w:rsidR="0066179E" w:rsidRPr="00752998">
        <w:rPr>
          <w:rFonts w:hint="cs"/>
          <w:rtl/>
        </w:rPr>
        <w:t>)</w:t>
      </w:r>
    </w:p>
    <w:p w:rsidR="0066179E" w:rsidRDefault="009834C4" w:rsidP="009834C4">
      <w:pPr>
        <w:pStyle w:val="libNormal"/>
      </w:pPr>
      <w:r>
        <w:rPr>
          <w:rtl/>
        </w:rPr>
        <w:br w:type="page"/>
      </w:r>
    </w:p>
    <w:p w:rsidR="009834C4" w:rsidRPr="00386BD7" w:rsidRDefault="009834C4" w:rsidP="00752998">
      <w:pPr>
        <w:pStyle w:val="libNormal"/>
        <w:rPr>
          <w:rtl/>
        </w:rPr>
      </w:pPr>
      <w:r w:rsidRPr="00386BD7">
        <w:rPr>
          <w:rFonts w:hint="cs"/>
          <w:rtl/>
        </w:rPr>
        <w:lastRenderedPageBreak/>
        <w:t>مكتبة المتنبي</w:t>
      </w:r>
      <w:r>
        <w:rPr>
          <w:rFonts w:hint="cs"/>
          <w:rtl/>
        </w:rPr>
        <w:t xml:space="preserve"> - </w:t>
      </w:r>
      <w:r w:rsidRPr="00386BD7">
        <w:rPr>
          <w:rFonts w:hint="cs"/>
          <w:rtl/>
        </w:rPr>
        <w:t>القاهرة</w:t>
      </w:r>
      <w:r w:rsidR="0066179E">
        <w:rPr>
          <w:rFonts w:hint="cs"/>
          <w:rtl/>
        </w:rPr>
        <w:t>.</w:t>
      </w:r>
    </w:p>
    <w:p w:rsidR="0066179E" w:rsidRDefault="009834C4" w:rsidP="00752998">
      <w:pPr>
        <w:pStyle w:val="libNormal"/>
        <w:rPr>
          <w:rtl/>
        </w:rPr>
      </w:pPr>
      <w:r w:rsidRPr="00752998">
        <w:rPr>
          <w:rFonts w:hint="cs"/>
          <w:rtl/>
        </w:rPr>
        <w:t xml:space="preserve">54 - </w:t>
      </w:r>
      <w:r w:rsidRPr="00752998">
        <w:rPr>
          <w:rStyle w:val="libBold2Char"/>
          <w:rFonts w:hint="cs"/>
          <w:rtl/>
        </w:rPr>
        <w:t>تاريخ بغداد</w:t>
      </w:r>
      <w:r w:rsidRPr="00752998">
        <w:rPr>
          <w:rFonts w:hint="cs"/>
          <w:rtl/>
        </w:rPr>
        <w:t xml:space="preserve"> 1/14</w:t>
      </w:r>
      <w:r w:rsidR="0066179E" w:rsidRPr="00752998">
        <w:rPr>
          <w:rFonts w:hint="cs"/>
          <w:rtl/>
        </w:rPr>
        <w:t>،</w:t>
      </w:r>
      <w:r w:rsidRPr="00752998">
        <w:rPr>
          <w:rFonts w:hint="cs"/>
          <w:rtl/>
        </w:rPr>
        <w:t xml:space="preserve"> للخطيب البغدادي</w:t>
      </w:r>
      <w:r w:rsidR="0066179E" w:rsidRPr="00752998">
        <w:rPr>
          <w:rFonts w:hint="cs"/>
          <w:rtl/>
        </w:rPr>
        <w:t>،</w:t>
      </w:r>
      <w:r w:rsidRPr="00752998">
        <w:rPr>
          <w:rFonts w:hint="cs"/>
          <w:rtl/>
        </w:rPr>
        <w:t xml:space="preserve"> أحمد بن عليّ</w:t>
      </w:r>
      <w:r w:rsidR="0066179E" w:rsidRPr="00752998">
        <w:rPr>
          <w:rFonts w:hint="cs"/>
          <w:rtl/>
        </w:rPr>
        <w:t>،</w:t>
      </w:r>
      <w:r w:rsidRPr="00752998">
        <w:rPr>
          <w:rFonts w:hint="cs"/>
          <w:rtl/>
        </w:rPr>
        <w:t xml:space="preserve"> أبي بكر </w:t>
      </w:r>
      <w:r w:rsidR="0066179E" w:rsidRPr="00752998">
        <w:rPr>
          <w:rFonts w:hint="cs"/>
          <w:rtl/>
        </w:rPr>
        <w:t>(</w:t>
      </w:r>
      <w:r w:rsidRPr="00752998">
        <w:rPr>
          <w:rFonts w:hint="cs"/>
          <w:rtl/>
        </w:rPr>
        <w:t>ت 463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المكتبة السلفية</w:t>
      </w:r>
      <w:r w:rsidR="0066179E" w:rsidRPr="00752998">
        <w:rPr>
          <w:rFonts w:hint="cs"/>
          <w:rtl/>
        </w:rPr>
        <w:t>،</w:t>
      </w:r>
      <w:r w:rsidRPr="00752998">
        <w:rPr>
          <w:rFonts w:hint="cs"/>
          <w:rtl/>
        </w:rPr>
        <w:t xml:space="preserve"> المدينة المنورة</w:t>
      </w:r>
      <w:r w:rsidR="0066179E" w:rsidRPr="00752998">
        <w:rPr>
          <w:rFonts w:hint="cs"/>
          <w:rtl/>
        </w:rPr>
        <w:t>.</w:t>
      </w:r>
    </w:p>
    <w:p w:rsidR="0066179E" w:rsidRDefault="009834C4" w:rsidP="00752998">
      <w:pPr>
        <w:pStyle w:val="libNormal"/>
        <w:rPr>
          <w:rtl/>
        </w:rPr>
      </w:pPr>
      <w:r w:rsidRPr="00752998">
        <w:rPr>
          <w:rFonts w:hint="cs"/>
          <w:rtl/>
        </w:rPr>
        <w:t xml:space="preserve">55 - </w:t>
      </w:r>
      <w:r w:rsidRPr="00752998">
        <w:rPr>
          <w:rStyle w:val="libBold2Char"/>
          <w:rFonts w:hint="cs"/>
          <w:rtl/>
        </w:rPr>
        <w:t>تاريخ الثقات</w:t>
      </w:r>
      <w:r w:rsidR="0066179E" w:rsidRPr="00752998">
        <w:rPr>
          <w:rFonts w:hint="cs"/>
          <w:rtl/>
        </w:rPr>
        <w:t>،</w:t>
      </w:r>
      <w:r w:rsidRPr="00752998">
        <w:rPr>
          <w:rFonts w:hint="cs"/>
          <w:rtl/>
        </w:rPr>
        <w:t xml:space="preserve"> للعجلي</w:t>
      </w:r>
      <w:r w:rsidR="0066179E" w:rsidRPr="00752998">
        <w:rPr>
          <w:rFonts w:hint="cs"/>
          <w:rtl/>
        </w:rPr>
        <w:t>،</w:t>
      </w:r>
      <w:r w:rsidRPr="00752998">
        <w:rPr>
          <w:rFonts w:hint="cs"/>
          <w:rtl/>
        </w:rPr>
        <w:t xml:space="preserve"> أحمد بن عبد اللَّه بن صالح</w:t>
      </w:r>
      <w:r w:rsidR="0066179E" w:rsidRPr="00752998">
        <w:rPr>
          <w:rFonts w:hint="cs"/>
          <w:rtl/>
        </w:rPr>
        <w:t>،</w:t>
      </w:r>
      <w:r w:rsidRPr="00752998">
        <w:rPr>
          <w:rFonts w:hint="cs"/>
          <w:rtl/>
        </w:rPr>
        <w:t xml:space="preserve"> أبي الحسن </w:t>
      </w:r>
      <w:r w:rsidR="0066179E" w:rsidRPr="00752998">
        <w:rPr>
          <w:rFonts w:hint="cs"/>
          <w:rtl/>
        </w:rPr>
        <w:t>(</w:t>
      </w:r>
      <w:r w:rsidRPr="00752998">
        <w:rPr>
          <w:rFonts w:hint="cs"/>
          <w:rtl/>
        </w:rPr>
        <w:t>ت 261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عبد المعطي قلعجي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1405 هـ - 1984 م</w:t>
      </w:r>
      <w:r w:rsidR="0066179E" w:rsidRPr="00752998">
        <w:rPr>
          <w:rFonts w:hint="cs"/>
          <w:rtl/>
        </w:rPr>
        <w:t>.</w:t>
      </w:r>
    </w:p>
    <w:p w:rsidR="0066179E" w:rsidRDefault="009834C4" w:rsidP="00752998">
      <w:pPr>
        <w:pStyle w:val="libNormal"/>
        <w:rPr>
          <w:rtl/>
        </w:rPr>
      </w:pPr>
      <w:r w:rsidRPr="00752998">
        <w:rPr>
          <w:rFonts w:hint="cs"/>
          <w:rtl/>
        </w:rPr>
        <w:t xml:space="preserve">56 - </w:t>
      </w:r>
      <w:r w:rsidRPr="00752998">
        <w:rPr>
          <w:rStyle w:val="libBold2Char"/>
          <w:rFonts w:hint="cs"/>
          <w:rtl/>
        </w:rPr>
        <w:t>تاريخ الخلفاء</w:t>
      </w:r>
      <w:r w:rsidR="0066179E" w:rsidRPr="00752998">
        <w:rPr>
          <w:rFonts w:hint="cs"/>
          <w:rtl/>
        </w:rPr>
        <w:t>،</w:t>
      </w:r>
      <w:r w:rsidRPr="00752998">
        <w:rPr>
          <w:rFonts w:hint="cs"/>
          <w:rtl/>
        </w:rPr>
        <w:t xml:space="preserve"> للسيوطي</w:t>
      </w:r>
      <w:r w:rsidR="0066179E" w:rsidRPr="00752998">
        <w:rPr>
          <w:rFonts w:hint="cs"/>
          <w:rtl/>
        </w:rPr>
        <w:t>،</w:t>
      </w:r>
      <w:r w:rsidRPr="00752998">
        <w:rPr>
          <w:rFonts w:hint="cs"/>
          <w:rtl/>
        </w:rPr>
        <w:t xml:space="preserve"> عبدالرحمن بن أبي بكر </w:t>
      </w:r>
      <w:r w:rsidR="0066179E" w:rsidRPr="00752998">
        <w:rPr>
          <w:rFonts w:hint="cs"/>
          <w:rtl/>
        </w:rPr>
        <w:t>(</w:t>
      </w:r>
      <w:r w:rsidRPr="00752998">
        <w:rPr>
          <w:rFonts w:hint="cs"/>
          <w:rtl/>
        </w:rPr>
        <w:t>ت 911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محيي الدين عبدالحميد</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مطبعة السعادة - مصر</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1371 هـ - 1952 م</w:t>
      </w:r>
      <w:r w:rsidR="0066179E" w:rsidRPr="00752998">
        <w:rPr>
          <w:rFonts w:hint="cs"/>
          <w:rtl/>
        </w:rPr>
        <w:t>.</w:t>
      </w:r>
    </w:p>
    <w:p w:rsidR="009834C4" w:rsidRPr="00386BD7" w:rsidRDefault="009834C4" w:rsidP="00752998">
      <w:pPr>
        <w:pStyle w:val="libNormal"/>
        <w:rPr>
          <w:rtl/>
        </w:rPr>
      </w:pPr>
      <w:r w:rsidRPr="00752998">
        <w:rPr>
          <w:rFonts w:hint="cs"/>
          <w:rtl/>
        </w:rPr>
        <w:t xml:space="preserve">57 - </w:t>
      </w:r>
      <w:r w:rsidRPr="00752998">
        <w:rPr>
          <w:rStyle w:val="libBold2Char"/>
          <w:rFonts w:hint="cs"/>
          <w:rtl/>
        </w:rPr>
        <w:t>التاريخ الصغير</w:t>
      </w:r>
      <w:r w:rsidR="0066179E" w:rsidRPr="00752998">
        <w:rPr>
          <w:rStyle w:val="libBold2Char"/>
          <w:rFonts w:hint="cs"/>
          <w:rtl/>
        </w:rPr>
        <w:t>،</w:t>
      </w:r>
      <w:r w:rsidRPr="00752998">
        <w:rPr>
          <w:rFonts w:hint="cs"/>
          <w:rtl/>
        </w:rPr>
        <w:t xml:space="preserve"> للبخاري</w:t>
      </w:r>
      <w:r w:rsidR="0066179E" w:rsidRPr="00752998">
        <w:rPr>
          <w:rFonts w:hint="cs"/>
          <w:rtl/>
        </w:rPr>
        <w:t>،</w:t>
      </w:r>
      <w:r w:rsidRPr="00752998">
        <w:rPr>
          <w:rFonts w:hint="cs"/>
          <w:rtl/>
        </w:rPr>
        <w:t xml:space="preserve"> محمّد بن إسماعيل</w:t>
      </w:r>
      <w:r w:rsidR="0066179E" w:rsidRPr="00752998">
        <w:rPr>
          <w:rFonts w:hint="cs"/>
          <w:rtl/>
        </w:rPr>
        <w:t>،</w:t>
      </w:r>
      <w:r w:rsidRPr="00752998">
        <w:rPr>
          <w:rFonts w:hint="cs"/>
          <w:rtl/>
        </w:rPr>
        <w:t xml:space="preserve"> أبي عبداللَّه </w:t>
      </w:r>
      <w:r w:rsidR="0066179E" w:rsidRPr="00752998">
        <w:rPr>
          <w:rFonts w:hint="cs"/>
          <w:rtl/>
        </w:rPr>
        <w:t>(</w:t>
      </w:r>
      <w:r w:rsidRPr="00752998">
        <w:rPr>
          <w:rFonts w:hint="cs"/>
          <w:rtl/>
        </w:rPr>
        <w:t>ت 256 هـ</w:t>
      </w:r>
      <w:r w:rsidR="0066179E" w:rsidRPr="00752998">
        <w:rPr>
          <w:rFonts w:hint="cs"/>
          <w:rtl/>
        </w:rPr>
        <w:t>)</w:t>
      </w:r>
      <w:r w:rsidR="0066179E" w:rsidRPr="00752998">
        <w:rPr>
          <w:rStyle w:val="libBold2Char"/>
          <w:rFonts w:hint="cs"/>
          <w:rtl/>
        </w:rPr>
        <w:t>،</w:t>
      </w:r>
      <w:r w:rsidRPr="00752998">
        <w:rPr>
          <w:rFonts w:hint="cs"/>
          <w:rtl/>
        </w:rPr>
        <w:t xml:space="preserve"> تحقيق</w:t>
      </w:r>
      <w:r w:rsidR="00752998">
        <w:rPr>
          <w:rFonts w:hint="cs"/>
          <w:rtl/>
        </w:rPr>
        <w:t>:</w:t>
      </w:r>
      <w:r w:rsidRPr="00752998">
        <w:rPr>
          <w:rFonts w:hint="cs"/>
          <w:rtl/>
        </w:rPr>
        <w:t xml:space="preserve"> محمود إبراهيم زايد</w:t>
      </w:r>
      <w:r w:rsidR="0066179E" w:rsidRPr="00752998">
        <w:rPr>
          <w:rStyle w:val="libBold2Char"/>
          <w:rFonts w:hint="cs"/>
          <w:rtl/>
        </w:rPr>
        <w:t>،</w:t>
      </w:r>
      <w:r w:rsidRPr="00752998">
        <w:rPr>
          <w:rFonts w:hint="cs"/>
          <w:rtl/>
        </w:rPr>
        <w:t xml:space="preserve"> نشر</w:t>
      </w:r>
      <w:r w:rsidR="00752998">
        <w:rPr>
          <w:rFonts w:hint="cs"/>
          <w:rtl/>
        </w:rPr>
        <w:t>:</w:t>
      </w:r>
      <w:r w:rsidRPr="00752998">
        <w:rPr>
          <w:rFonts w:hint="cs"/>
          <w:rtl/>
        </w:rPr>
        <w:t xml:space="preserve"> دار المعرفة - بيروت</w:t>
      </w:r>
      <w:r w:rsidR="0066179E" w:rsidRPr="00752998">
        <w:rPr>
          <w:rStyle w:val="libBold2Cha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1406 هـ</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58 - </w:t>
      </w:r>
      <w:r w:rsidRPr="00752998">
        <w:rPr>
          <w:rStyle w:val="libBold2Char"/>
          <w:rFonts w:hint="cs"/>
          <w:rtl/>
        </w:rPr>
        <w:t>تاريخ طبرستان</w:t>
      </w:r>
      <w:r w:rsidRPr="00752998">
        <w:rPr>
          <w:rFonts w:hint="cs"/>
          <w:rtl/>
        </w:rPr>
        <w:t xml:space="preserve"> </w:t>
      </w:r>
      <w:r w:rsidR="0066179E" w:rsidRPr="00752998">
        <w:rPr>
          <w:rFonts w:hint="cs"/>
          <w:rtl/>
        </w:rPr>
        <w:t>(</w:t>
      </w:r>
      <w:r w:rsidRPr="00752998">
        <w:rPr>
          <w:rFonts w:hint="cs"/>
          <w:rtl/>
        </w:rPr>
        <w:t>باللغة الفارسية</w:t>
      </w:r>
      <w:r w:rsidR="0066179E" w:rsidRPr="00752998">
        <w:rPr>
          <w:rFonts w:hint="cs"/>
          <w:rtl/>
        </w:rPr>
        <w:t>)</w:t>
      </w:r>
      <w:r w:rsidR="0066179E" w:rsidRPr="00752998">
        <w:rPr>
          <w:rStyle w:val="libBold2Char"/>
          <w:rFonts w:hint="cs"/>
          <w:rtl/>
        </w:rPr>
        <w:t>،</w:t>
      </w:r>
      <w:r w:rsidRPr="00752998">
        <w:rPr>
          <w:rFonts w:hint="cs"/>
          <w:rtl/>
        </w:rPr>
        <w:t xml:space="preserve"> لابن إسفنديار الكاتب</w:t>
      </w:r>
      <w:r w:rsidR="0066179E" w:rsidRPr="00752998">
        <w:rPr>
          <w:rFonts w:hint="cs"/>
          <w:rtl/>
        </w:rPr>
        <w:t>،</w:t>
      </w:r>
      <w:r w:rsidRPr="00752998">
        <w:rPr>
          <w:rFonts w:hint="cs"/>
          <w:rtl/>
        </w:rPr>
        <w:t xml:space="preserve"> محمّد بن حسن بن إسفنديار</w:t>
      </w:r>
      <w:r w:rsidR="0066179E" w:rsidRPr="00752998">
        <w:rPr>
          <w:rFonts w:hint="cs"/>
          <w:rtl/>
        </w:rPr>
        <w:t>،</w:t>
      </w:r>
      <w:r w:rsidRPr="00752998">
        <w:rPr>
          <w:rFonts w:hint="cs"/>
          <w:rtl/>
        </w:rPr>
        <w:t xml:space="preserve"> بهاء الدين </w:t>
      </w:r>
      <w:r w:rsidR="0066179E" w:rsidRPr="00752998">
        <w:rPr>
          <w:rFonts w:hint="cs"/>
          <w:rtl/>
        </w:rPr>
        <w:t>(</w:t>
      </w:r>
      <w:r w:rsidRPr="00752998">
        <w:rPr>
          <w:rFonts w:hint="cs"/>
          <w:rtl/>
        </w:rPr>
        <w:t>ت 613 هـ</w:t>
      </w:r>
      <w:r w:rsidR="0066179E" w:rsidRPr="00752998">
        <w:rPr>
          <w:rFonts w:hint="cs"/>
          <w:rtl/>
        </w:rPr>
        <w:t>)</w:t>
      </w:r>
      <w:r w:rsidR="0066179E" w:rsidRPr="00752998">
        <w:rPr>
          <w:rStyle w:val="libBold2Char"/>
          <w:rFonts w:hint="cs"/>
          <w:rtl/>
        </w:rPr>
        <w:t>،</w:t>
      </w:r>
      <w:r w:rsidRPr="00752998">
        <w:rPr>
          <w:rFonts w:hint="cs"/>
          <w:rtl/>
        </w:rPr>
        <w:t xml:space="preserve"> تصحيح</w:t>
      </w:r>
      <w:r w:rsidR="00752998">
        <w:rPr>
          <w:rFonts w:hint="cs"/>
          <w:rtl/>
        </w:rPr>
        <w:t>:</w:t>
      </w:r>
      <w:r w:rsidRPr="00752998">
        <w:rPr>
          <w:rFonts w:hint="cs"/>
          <w:rtl/>
        </w:rPr>
        <w:t xml:space="preserve"> عبّاس إقبال الآشتياني</w:t>
      </w:r>
      <w:r w:rsidR="0066179E" w:rsidRPr="00752998">
        <w:rPr>
          <w:rStyle w:val="libBold2Char"/>
          <w:rFonts w:hint="cs"/>
          <w:rtl/>
        </w:rPr>
        <w:t>،</w:t>
      </w:r>
      <w:r w:rsidRPr="00752998">
        <w:rPr>
          <w:rFonts w:hint="cs"/>
          <w:rtl/>
        </w:rPr>
        <w:t xml:space="preserve"> الناشر</w:t>
      </w:r>
      <w:r w:rsidR="00752998">
        <w:rPr>
          <w:rFonts w:hint="cs"/>
          <w:rtl/>
        </w:rPr>
        <w:t>:</w:t>
      </w:r>
      <w:r w:rsidRPr="00752998">
        <w:rPr>
          <w:rFonts w:hint="cs"/>
          <w:rtl/>
        </w:rPr>
        <w:t xml:space="preserve"> پديده </w:t>
      </w:r>
      <w:r w:rsidR="0066179E" w:rsidRPr="00752998">
        <w:rPr>
          <w:rFonts w:hint="cs"/>
          <w:rtl/>
        </w:rPr>
        <w:t>(</w:t>
      </w:r>
      <w:r w:rsidRPr="00752998">
        <w:rPr>
          <w:rFonts w:hint="cs"/>
          <w:rtl/>
        </w:rPr>
        <w:t>خاور</w:t>
      </w:r>
      <w:r w:rsidR="0066179E" w:rsidRPr="00752998">
        <w:rPr>
          <w:rFonts w:hint="cs"/>
          <w:rtl/>
        </w:rPr>
        <w:t>)</w:t>
      </w:r>
      <w:r w:rsidR="0066179E" w:rsidRPr="00752998">
        <w:rPr>
          <w:rStyle w:val="libBold2Char"/>
          <w:rFonts w:hint="cs"/>
          <w:rtl/>
        </w:rPr>
        <w:t>،</w:t>
      </w:r>
      <w:r w:rsidRPr="00752998">
        <w:rPr>
          <w:rFonts w:hint="cs"/>
          <w:rtl/>
        </w:rPr>
        <w:t xml:space="preserve"> النشر</w:t>
      </w:r>
      <w:r w:rsidR="00752998">
        <w:rPr>
          <w:rFonts w:hint="cs"/>
          <w:rtl/>
        </w:rPr>
        <w:t>:</w:t>
      </w:r>
      <w:r w:rsidRPr="00752998">
        <w:rPr>
          <w:rFonts w:hint="cs"/>
          <w:rtl/>
        </w:rPr>
        <w:t xml:space="preserve"> 1366 هـ ش</w:t>
      </w:r>
      <w:r w:rsidR="0066179E" w:rsidRPr="00752998">
        <w:rPr>
          <w:rFonts w:hint="cs"/>
          <w:rtl/>
        </w:rPr>
        <w:t>.</w:t>
      </w:r>
    </w:p>
    <w:p w:rsidR="0066179E" w:rsidRDefault="009834C4" w:rsidP="00752998">
      <w:pPr>
        <w:pStyle w:val="libNormal"/>
        <w:rPr>
          <w:rtl/>
        </w:rPr>
      </w:pPr>
      <w:r w:rsidRPr="00752998">
        <w:rPr>
          <w:rFonts w:hint="cs"/>
          <w:rtl/>
        </w:rPr>
        <w:t xml:space="preserve">59 - </w:t>
      </w:r>
      <w:r w:rsidRPr="00752998">
        <w:rPr>
          <w:rStyle w:val="libBold2Char"/>
          <w:rFonts w:hint="cs"/>
          <w:rtl/>
        </w:rPr>
        <w:t>تاريخ الطبري</w:t>
      </w:r>
      <w:r w:rsidRPr="00752998">
        <w:rPr>
          <w:rFonts w:hint="cs"/>
          <w:rtl/>
        </w:rPr>
        <w:t xml:space="preserve"> </w:t>
      </w:r>
      <w:r w:rsidR="0066179E" w:rsidRPr="00752998">
        <w:rPr>
          <w:rFonts w:hint="cs"/>
          <w:rtl/>
        </w:rPr>
        <w:t>(</w:t>
      </w:r>
      <w:r w:rsidRPr="00752998">
        <w:rPr>
          <w:rFonts w:hint="cs"/>
          <w:rtl/>
        </w:rPr>
        <w:t>= تاريخ الأمم والملوك</w:t>
      </w:r>
      <w:r w:rsidR="0066179E" w:rsidRPr="00752998">
        <w:rPr>
          <w:rFonts w:hint="cs"/>
          <w:rtl/>
        </w:rPr>
        <w:t>)</w:t>
      </w:r>
      <w:r w:rsidRPr="00752998">
        <w:rPr>
          <w:rFonts w:hint="cs"/>
          <w:rtl/>
        </w:rPr>
        <w:t xml:space="preserve"> 1/11</w:t>
      </w:r>
      <w:r w:rsidR="0066179E" w:rsidRPr="00752998">
        <w:rPr>
          <w:rFonts w:hint="cs"/>
          <w:rtl/>
        </w:rPr>
        <w:t>،</w:t>
      </w:r>
      <w:r w:rsidRPr="00752998">
        <w:rPr>
          <w:rFonts w:hint="cs"/>
          <w:rtl/>
        </w:rPr>
        <w:t xml:space="preserve"> للطبري</w:t>
      </w:r>
      <w:r w:rsidR="0066179E" w:rsidRPr="00752998">
        <w:rPr>
          <w:rFonts w:hint="cs"/>
          <w:rtl/>
        </w:rPr>
        <w:t>،</w:t>
      </w:r>
      <w:r w:rsidRPr="00752998">
        <w:rPr>
          <w:rFonts w:hint="cs"/>
          <w:rtl/>
        </w:rPr>
        <w:t xml:space="preserve"> محمّد بن جرير</w:t>
      </w:r>
      <w:r w:rsidR="0066179E" w:rsidRPr="00752998">
        <w:rPr>
          <w:rFonts w:hint="cs"/>
          <w:rtl/>
        </w:rPr>
        <w:t>،</w:t>
      </w:r>
      <w:r w:rsidRPr="00752998">
        <w:rPr>
          <w:rFonts w:hint="cs"/>
          <w:rtl/>
        </w:rPr>
        <w:t xml:space="preserve"> أبي جعفر </w:t>
      </w:r>
      <w:r w:rsidR="0066179E" w:rsidRPr="00752998">
        <w:rPr>
          <w:rFonts w:hint="cs"/>
          <w:rtl/>
        </w:rPr>
        <w:t>(</w:t>
      </w:r>
      <w:r w:rsidRPr="00752998">
        <w:rPr>
          <w:rFonts w:hint="cs"/>
          <w:rtl/>
        </w:rPr>
        <w:t>ت 310 هـ</w:t>
      </w:r>
      <w:r w:rsidR="0066179E" w:rsidRPr="00752998">
        <w:rPr>
          <w:rFonts w:hint="cs"/>
          <w:rtl/>
        </w:rPr>
        <w:t>)</w:t>
      </w:r>
      <w:r w:rsidR="0066179E" w:rsidRPr="00752998">
        <w:rPr>
          <w:rStyle w:val="libBold2Char"/>
          <w:rFonts w:hint="cs"/>
          <w:rtl/>
        </w:rPr>
        <w:t>،</w:t>
      </w:r>
      <w:r w:rsidRPr="00752998">
        <w:rPr>
          <w:rFonts w:hint="cs"/>
          <w:rtl/>
        </w:rPr>
        <w:t xml:space="preserve"> تحقيق</w:t>
      </w:r>
      <w:r w:rsidR="00752998">
        <w:rPr>
          <w:rFonts w:hint="cs"/>
          <w:rtl/>
        </w:rPr>
        <w:t>:</w:t>
      </w:r>
      <w:r w:rsidRPr="00752998">
        <w:rPr>
          <w:rFonts w:hint="cs"/>
          <w:rtl/>
        </w:rPr>
        <w:t xml:space="preserve"> محمّد أبو الفضل إبراهيم</w:t>
      </w:r>
      <w:r w:rsidR="0066179E" w:rsidRPr="00752998">
        <w:rPr>
          <w:rStyle w:val="libBold2Char"/>
          <w:rFonts w:hint="cs"/>
          <w:rtl/>
        </w:rPr>
        <w:t>،</w:t>
      </w:r>
      <w:r w:rsidRPr="00752998">
        <w:rPr>
          <w:rFonts w:hint="cs"/>
          <w:rtl/>
        </w:rPr>
        <w:t xml:space="preserve"> نشر</w:t>
      </w:r>
      <w:r w:rsidR="00752998">
        <w:rPr>
          <w:rFonts w:hint="cs"/>
          <w:rtl/>
        </w:rPr>
        <w:t>:</w:t>
      </w:r>
      <w:r w:rsidRPr="00752998">
        <w:rPr>
          <w:rFonts w:hint="cs"/>
          <w:rtl/>
        </w:rPr>
        <w:t xml:space="preserve"> دار التراث</w:t>
      </w:r>
      <w:r w:rsidR="0066179E" w:rsidRPr="00752998">
        <w:rPr>
          <w:rFonts w:hint="cs"/>
          <w:rtl/>
        </w:rPr>
        <w:t>،</w:t>
      </w:r>
      <w:r w:rsidRPr="00752998">
        <w:rPr>
          <w:rFonts w:hint="cs"/>
          <w:rtl/>
        </w:rPr>
        <w:t xml:space="preserve"> بيروت - لبنان</w:t>
      </w:r>
      <w:r w:rsidR="0066179E" w:rsidRPr="00752998">
        <w:rPr>
          <w:rFonts w:hint="cs"/>
          <w:rtl/>
        </w:rPr>
        <w:t>.</w:t>
      </w:r>
    </w:p>
    <w:p w:rsidR="0066179E" w:rsidRDefault="009834C4" w:rsidP="00752998">
      <w:pPr>
        <w:pStyle w:val="libNormal"/>
        <w:rPr>
          <w:rtl/>
        </w:rPr>
      </w:pPr>
      <w:r w:rsidRPr="00752998">
        <w:rPr>
          <w:rFonts w:hint="cs"/>
          <w:rtl/>
        </w:rPr>
        <w:t xml:space="preserve">60 - </w:t>
      </w:r>
      <w:r w:rsidRPr="00752998">
        <w:rPr>
          <w:rStyle w:val="libBold2Char"/>
          <w:rFonts w:hint="cs"/>
          <w:rtl/>
        </w:rPr>
        <w:t>التاريخ الكبير 1/8</w:t>
      </w:r>
      <w:r w:rsidR="0066179E" w:rsidRPr="00752998">
        <w:rPr>
          <w:rStyle w:val="libBold2Char"/>
          <w:rFonts w:hint="cs"/>
          <w:rtl/>
        </w:rPr>
        <w:t>،</w:t>
      </w:r>
      <w:r w:rsidRPr="00752998">
        <w:rPr>
          <w:rFonts w:hint="cs"/>
          <w:rtl/>
        </w:rPr>
        <w:t xml:space="preserve"> للبخاري الجعفي</w:t>
      </w:r>
      <w:r w:rsidR="0066179E" w:rsidRPr="00752998">
        <w:rPr>
          <w:rFonts w:hint="cs"/>
          <w:rtl/>
        </w:rPr>
        <w:t>،</w:t>
      </w:r>
      <w:r w:rsidRPr="00752998">
        <w:rPr>
          <w:rFonts w:hint="cs"/>
          <w:rtl/>
        </w:rPr>
        <w:t xml:space="preserve"> محمّد بن إسماعيل بن إبراهيم </w:t>
      </w:r>
      <w:r w:rsidR="0066179E" w:rsidRPr="00752998">
        <w:rPr>
          <w:rFonts w:hint="cs"/>
          <w:rtl/>
        </w:rPr>
        <w:t>(</w:t>
      </w:r>
      <w:r w:rsidRPr="00752998">
        <w:rPr>
          <w:rFonts w:hint="cs"/>
          <w:rtl/>
        </w:rPr>
        <w:t>ت 256 هـ</w:t>
      </w:r>
      <w:r w:rsidR="0066179E" w:rsidRPr="00752998">
        <w:rPr>
          <w:rFonts w:hint="cs"/>
          <w:rtl/>
        </w:rPr>
        <w:t>)</w:t>
      </w:r>
      <w:r w:rsidR="0066179E" w:rsidRPr="00752998">
        <w:rPr>
          <w:rStyle w:val="libBold2Char"/>
          <w:rFonts w:hint="cs"/>
          <w:rtl/>
        </w:rPr>
        <w:t>،</w:t>
      </w:r>
      <w:r w:rsidRPr="00752998">
        <w:rPr>
          <w:rFonts w:hint="cs"/>
          <w:rtl/>
        </w:rPr>
        <w:t xml:space="preserve"> نشر</w:t>
      </w:r>
      <w:r w:rsidR="00752998">
        <w:rPr>
          <w:rFonts w:hint="cs"/>
          <w:rtl/>
        </w:rPr>
        <w:t>:</w:t>
      </w:r>
      <w:r w:rsidRPr="00752998">
        <w:rPr>
          <w:rFonts w:hint="cs"/>
          <w:rtl/>
        </w:rPr>
        <w:t xml:space="preserve"> دار الكتب العلمية</w:t>
      </w:r>
      <w:r w:rsidR="0066179E" w:rsidRPr="00752998">
        <w:rPr>
          <w:rFonts w:hint="cs"/>
          <w:rtl/>
        </w:rPr>
        <w:t>،</w:t>
      </w:r>
      <w:r w:rsidRPr="00752998">
        <w:rPr>
          <w:rFonts w:hint="cs"/>
          <w:rtl/>
        </w:rPr>
        <w:t xml:space="preserve"> بيروت</w:t>
      </w:r>
      <w:r w:rsidR="0066179E" w:rsidRPr="00752998">
        <w:rPr>
          <w:rFonts w:hint="cs"/>
          <w:rtl/>
        </w:rPr>
        <w:t>.</w:t>
      </w:r>
    </w:p>
    <w:p w:rsidR="0066179E" w:rsidRDefault="009834C4" w:rsidP="00752998">
      <w:pPr>
        <w:pStyle w:val="libNormal"/>
        <w:rPr>
          <w:rtl/>
        </w:rPr>
      </w:pPr>
      <w:r w:rsidRPr="00752998">
        <w:rPr>
          <w:rFonts w:hint="cs"/>
          <w:rtl/>
        </w:rPr>
        <w:t xml:space="preserve">61 - </w:t>
      </w:r>
      <w:r w:rsidRPr="00752998">
        <w:rPr>
          <w:rStyle w:val="libBold2Char"/>
          <w:rFonts w:hint="cs"/>
          <w:rtl/>
        </w:rPr>
        <w:t>تاريخ المدينة المنورة</w:t>
      </w:r>
      <w:r w:rsidRPr="00752998">
        <w:rPr>
          <w:rFonts w:hint="cs"/>
          <w:rtl/>
        </w:rPr>
        <w:t xml:space="preserve"> (= أخبار المدينة النبوية) 1/4</w:t>
      </w:r>
      <w:r w:rsidR="0066179E" w:rsidRPr="00752998">
        <w:rPr>
          <w:rFonts w:hint="cs"/>
          <w:rtl/>
        </w:rPr>
        <w:t>،</w:t>
      </w:r>
      <w:r w:rsidRPr="00752998">
        <w:rPr>
          <w:rFonts w:hint="cs"/>
          <w:rtl/>
        </w:rPr>
        <w:t xml:space="preserve"> لابن شبّه</w:t>
      </w:r>
      <w:r w:rsidR="0066179E" w:rsidRPr="00752998">
        <w:rPr>
          <w:rFonts w:hint="cs"/>
          <w:rtl/>
        </w:rPr>
        <w:t>،</w:t>
      </w:r>
      <w:r w:rsidRPr="00752998">
        <w:rPr>
          <w:rFonts w:hint="cs"/>
          <w:rtl/>
        </w:rPr>
        <w:t xml:space="preserve"> عمر بن شبّه النميري البصري</w:t>
      </w:r>
      <w:r w:rsidR="0066179E" w:rsidRPr="00752998">
        <w:rPr>
          <w:rFonts w:hint="cs"/>
          <w:rtl/>
        </w:rPr>
        <w:t>،</w:t>
      </w:r>
      <w:r w:rsidRPr="00752998">
        <w:rPr>
          <w:rFonts w:hint="cs"/>
          <w:rtl/>
        </w:rPr>
        <w:t xml:space="preserve"> أبي زيد </w:t>
      </w:r>
      <w:r w:rsidR="0066179E" w:rsidRPr="00752998">
        <w:rPr>
          <w:rFonts w:hint="cs"/>
          <w:rtl/>
        </w:rPr>
        <w:t>(</w:t>
      </w:r>
      <w:r w:rsidRPr="00752998">
        <w:rPr>
          <w:rFonts w:hint="cs"/>
          <w:rtl/>
        </w:rPr>
        <w:t>ت 262 هـ</w:t>
      </w:r>
      <w:r w:rsidR="0066179E" w:rsidRPr="00752998">
        <w:rPr>
          <w:rFonts w:hint="cs"/>
          <w:rtl/>
        </w:rPr>
        <w:t>)</w:t>
      </w:r>
      <w:r w:rsidR="0066179E" w:rsidRPr="00752998">
        <w:rPr>
          <w:rStyle w:val="libBold2Char"/>
          <w:rFonts w:hint="cs"/>
          <w:rtl/>
        </w:rPr>
        <w:t>،</w:t>
      </w:r>
      <w:r w:rsidRPr="00752998">
        <w:rPr>
          <w:rFonts w:hint="cs"/>
          <w:rtl/>
        </w:rPr>
        <w:t xml:space="preserve"> تحقيق</w:t>
      </w:r>
      <w:r w:rsidR="00752998">
        <w:rPr>
          <w:rFonts w:hint="cs"/>
          <w:rtl/>
        </w:rPr>
        <w:t>:</w:t>
      </w:r>
      <w:r w:rsidRPr="00752998">
        <w:rPr>
          <w:rFonts w:hint="cs"/>
          <w:rtl/>
        </w:rPr>
        <w:t xml:space="preserve"> فهيم محمّد شلتوت</w:t>
      </w:r>
      <w:r w:rsidR="0066179E" w:rsidRPr="00752998">
        <w:rPr>
          <w:rStyle w:val="libBold2Char"/>
          <w:rFonts w:hint="cs"/>
          <w:rtl/>
        </w:rPr>
        <w:t>،</w:t>
      </w:r>
      <w:r w:rsidRPr="00752998">
        <w:rPr>
          <w:rFonts w:hint="cs"/>
          <w:rtl/>
        </w:rPr>
        <w:t xml:space="preserve"> نشر</w:t>
      </w:r>
      <w:r w:rsidR="00752998">
        <w:rPr>
          <w:rFonts w:hint="cs"/>
          <w:rtl/>
        </w:rPr>
        <w:t>:</w:t>
      </w:r>
      <w:r w:rsidRPr="00752998">
        <w:rPr>
          <w:rFonts w:hint="cs"/>
          <w:rtl/>
        </w:rPr>
        <w:t xml:space="preserve"> دار التراث - بيروت</w:t>
      </w:r>
      <w:r w:rsidR="0066179E" w:rsidRPr="00752998">
        <w:rPr>
          <w:rStyle w:val="libBold2Char"/>
          <w:rFonts w:hint="cs"/>
          <w:rtl/>
        </w:rPr>
        <w:t>،</w:t>
      </w:r>
      <w:r w:rsidRPr="00752998">
        <w:rPr>
          <w:rFonts w:hint="cs"/>
          <w:rtl/>
        </w:rPr>
        <w:t xml:space="preserve"> الطبعة الأولى</w:t>
      </w:r>
      <w:r w:rsidR="0066179E" w:rsidRPr="00752998">
        <w:rPr>
          <w:rStyle w:val="libBold2Char"/>
          <w:rFonts w:hint="cs"/>
          <w:rtl/>
        </w:rPr>
        <w:t>،</w:t>
      </w:r>
      <w:r w:rsidRPr="00752998">
        <w:rPr>
          <w:rFonts w:hint="cs"/>
          <w:rtl/>
        </w:rPr>
        <w:t xml:space="preserve"> 1410 هـ - 1990</w:t>
      </w:r>
      <w:r w:rsidR="0066179E" w:rsidRPr="00752998">
        <w:rPr>
          <w:rFonts w:hint="cs"/>
          <w:rtl/>
        </w:rPr>
        <w:t>.</w:t>
      </w:r>
    </w:p>
    <w:p w:rsidR="009834C4" w:rsidRDefault="009834C4" w:rsidP="00752998">
      <w:pPr>
        <w:pStyle w:val="libNormal"/>
        <w:rPr>
          <w:rtl/>
        </w:rPr>
      </w:pPr>
      <w:r w:rsidRPr="00752998">
        <w:rPr>
          <w:rFonts w:hint="cs"/>
          <w:rtl/>
        </w:rPr>
        <w:t xml:space="preserve">62 - </w:t>
      </w:r>
      <w:r w:rsidRPr="00752998">
        <w:rPr>
          <w:rStyle w:val="libBold2Char"/>
          <w:rFonts w:hint="cs"/>
          <w:rtl/>
        </w:rPr>
        <w:t xml:space="preserve">تاريخ مدينة دمشق </w:t>
      </w:r>
      <w:r w:rsidRPr="00752998">
        <w:rPr>
          <w:rFonts w:hint="cs"/>
          <w:rtl/>
        </w:rPr>
        <w:t>المعروف بتاريخ ابن عساكر</w:t>
      </w:r>
      <w:r w:rsidR="0066179E" w:rsidRPr="00752998">
        <w:rPr>
          <w:rFonts w:hint="cs"/>
          <w:rtl/>
        </w:rPr>
        <w:t>،</w:t>
      </w:r>
      <w:r w:rsidRPr="00752998">
        <w:rPr>
          <w:rFonts w:hint="cs"/>
          <w:rtl/>
        </w:rPr>
        <w:t xml:space="preserve"> لابن عساكر الدمشقي</w:t>
      </w:r>
      <w:r w:rsidR="0066179E" w:rsidRPr="00752998">
        <w:rPr>
          <w:rFonts w:hint="cs"/>
          <w:rtl/>
        </w:rPr>
        <w:t>،</w:t>
      </w:r>
      <w:r w:rsidRPr="00752998">
        <w:rPr>
          <w:rFonts w:hint="cs"/>
          <w:rtl/>
        </w:rPr>
        <w:t xml:space="preserve"> عليّ بن محمّد الحسن بن هبة اللَّه الشافعي</w:t>
      </w:r>
      <w:r w:rsidR="0066179E" w:rsidRPr="00752998">
        <w:rPr>
          <w:rFonts w:hint="cs"/>
          <w:rtl/>
        </w:rPr>
        <w:t>،</w:t>
      </w:r>
      <w:r w:rsidRPr="00752998">
        <w:rPr>
          <w:rFonts w:hint="cs"/>
          <w:rtl/>
        </w:rPr>
        <w:t xml:space="preserve"> أبي القاسم </w:t>
      </w:r>
      <w:r w:rsidR="0066179E" w:rsidRPr="00752998">
        <w:rPr>
          <w:rFonts w:hint="cs"/>
          <w:rtl/>
        </w:rPr>
        <w:t>(</w:t>
      </w:r>
      <w:r w:rsidRPr="00752998">
        <w:rPr>
          <w:rFonts w:hint="cs"/>
          <w:rtl/>
        </w:rPr>
        <w:t>ت 571 هـ</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تحقيق</w:t>
      </w:r>
      <w:r w:rsidR="00752998">
        <w:rPr>
          <w:rFonts w:hint="cs"/>
          <w:rtl/>
        </w:rPr>
        <w:t>:</w:t>
      </w:r>
      <w:r w:rsidRPr="00752998">
        <w:rPr>
          <w:rFonts w:hint="cs"/>
          <w:rtl/>
        </w:rPr>
        <w:t xml:space="preserve"> عليّ شيري</w:t>
      </w:r>
      <w:r w:rsidR="0066179E" w:rsidRPr="00752998">
        <w:rPr>
          <w:rStyle w:val="libBold2Char"/>
          <w:rFonts w:hint="cs"/>
          <w:rtl/>
        </w:rPr>
        <w:t>،</w:t>
      </w:r>
      <w:r w:rsidRPr="00752998">
        <w:rPr>
          <w:rFonts w:hint="cs"/>
          <w:rtl/>
        </w:rPr>
        <w:t xml:space="preserve"> نشر</w:t>
      </w:r>
      <w:r w:rsidR="00752998">
        <w:rPr>
          <w:rFonts w:hint="cs"/>
          <w:rtl/>
        </w:rPr>
        <w:t>:</w:t>
      </w:r>
      <w:r w:rsidRPr="00752998">
        <w:rPr>
          <w:rFonts w:hint="cs"/>
          <w:rtl/>
        </w:rPr>
        <w:t xml:space="preserve"> دار الفكر - بيروت</w:t>
      </w:r>
      <w:r w:rsidR="0066179E" w:rsidRPr="00752998">
        <w:rPr>
          <w:rStyle w:val="libBold2Char"/>
          <w:rFonts w:hint="cs"/>
          <w:rtl/>
        </w:rPr>
        <w:t>،</w:t>
      </w:r>
      <w:r w:rsidRPr="00752998">
        <w:rPr>
          <w:rFonts w:hint="cs"/>
          <w:rtl/>
        </w:rPr>
        <w:t xml:space="preserve"> الطبعة الأولى</w:t>
      </w:r>
      <w:r w:rsidR="0066179E" w:rsidRPr="00752998">
        <w:rPr>
          <w:rStyle w:val="libBold2Char"/>
          <w:rFonts w:hint="cs"/>
          <w:rtl/>
        </w:rPr>
        <w:t>،</w:t>
      </w:r>
      <w:r w:rsidRPr="00752998">
        <w:rPr>
          <w:rFonts w:hint="cs"/>
          <w:rtl/>
        </w:rPr>
        <w:t xml:space="preserve"> 1415 هـ</w:t>
      </w:r>
      <w:r w:rsidR="0066179E" w:rsidRPr="00752998">
        <w:rPr>
          <w:rFonts w:hint="cs"/>
          <w:rtl/>
        </w:rPr>
        <w:t>.</w:t>
      </w:r>
    </w:p>
    <w:p w:rsidR="0066179E" w:rsidRDefault="009834C4" w:rsidP="00752998">
      <w:pPr>
        <w:pStyle w:val="libNormal"/>
        <w:rPr>
          <w:rtl/>
        </w:rPr>
      </w:pPr>
      <w:r w:rsidRPr="00752998">
        <w:rPr>
          <w:rFonts w:hint="cs"/>
          <w:rtl/>
        </w:rPr>
        <w:t xml:space="preserve">63 - </w:t>
      </w:r>
      <w:r w:rsidRPr="00752998">
        <w:rPr>
          <w:rStyle w:val="libBold2Char"/>
          <w:rFonts w:hint="cs"/>
          <w:rtl/>
        </w:rPr>
        <w:t>تاريخ</w:t>
      </w:r>
      <w:r w:rsidRPr="00752998">
        <w:rPr>
          <w:rFonts w:hint="cs"/>
          <w:rtl/>
        </w:rPr>
        <w:t xml:space="preserve"> </w:t>
      </w:r>
      <w:r w:rsidRPr="00752998">
        <w:rPr>
          <w:rStyle w:val="libBold2Char"/>
          <w:rFonts w:hint="cs"/>
          <w:rtl/>
        </w:rPr>
        <w:t>اليعقوبي</w:t>
      </w:r>
      <w:r w:rsidRPr="00752998">
        <w:rPr>
          <w:rFonts w:hint="cs"/>
          <w:rtl/>
        </w:rPr>
        <w:t xml:space="preserve"> 1/2</w:t>
      </w:r>
      <w:r w:rsidR="0066179E" w:rsidRPr="00752998">
        <w:rPr>
          <w:rStyle w:val="libBold2Char"/>
          <w:rFonts w:hint="cs"/>
          <w:rtl/>
        </w:rPr>
        <w:t>،</w:t>
      </w:r>
      <w:r w:rsidRPr="00752998">
        <w:rPr>
          <w:rFonts w:hint="cs"/>
          <w:rtl/>
        </w:rPr>
        <w:t xml:space="preserve"> لليعقوبي</w:t>
      </w:r>
      <w:r w:rsidR="0066179E" w:rsidRPr="00752998">
        <w:rPr>
          <w:rFonts w:hint="cs"/>
          <w:rtl/>
        </w:rPr>
        <w:t>،</w:t>
      </w:r>
      <w:r w:rsidRPr="00752998">
        <w:rPr>
          <w:rFonts w:hint="cs"/>
          <w:rtl/>
        </w:rPr>
        <w:t xml:space="preserve"> أحمد بن أبي يعقوب بن جعفر بن وهب بن واضح</w:t>
      </w:r>
      <w:r w:rsidR="0066179E" w:rsidRPr="00752998">
        <w:rPr>
          <w:rFonts w:hint="cs"/>
          <w:rtl/>
        </w:rPr>
        <w:t>،</w:t>
      </w:r>
      <w:r w:rsidRPr="00752998">
        <w:rPr>
          <w:rFonts w:hint="cs"/>
          <w:rtl/>
        </w:rPr>
        <w:t xml:space="preserve"> الكاتب العبّاسي </w:t>
      </w:r>
      <w:r w:rsidR="0066179E" w:rsidRPr="00752998">
        <w:rPr>
          <w:rFonts w:hint="cs"/>
          <w:rtl/>
        </w:rPr>
        <w:t>(</w:t>
      </w:r>
      <w:r w:rsidRPr="00752998">
        <w:rPr>
          <w:rFonts w:hint="cs"/>
          <w:rtl/>
        </w:rPr>
        <w:t>ت 292 هـ</w:t>
      </w:r>
      <w:r w:rsidR="0066179E" w:rsidRPr="00752998">
        <w:rPr>
          <w:rFonts w:hint="cs"/>
          <w:rtl/>
        </w:rPr>
        <w:t>)</w:t>
      </w:r>
      <w:r w:rsidR="0066179E" w:rsidRPr="00752998">
        <w:rPr>
          <w:rStyle w:val="libBold2Char"/>
          <w:rFonts w:hint="cs"/>
          <w:rtl/>
        </w:rPr>
        <w:t>،</w:t>
      </w:r>
      <w:r w:rsidRPr="00752998">
        <w:rPr>
          <w:rFonts w:hint="cs"/>
          <w:rtl/>
        </w:rPr>
        <w:t xml:space="preserve"> دار صادر - بيروت</w:t>
      </w:r>
      <w:r w:rsidR="0066179E" w:rsidRPr="00752998">
        <w:rPr>
          <w:rStyle w:val="libBold2Char"/>
          <w:rFonts w:hint="cs"/>
          <w:rtl/>
        </w:rPr>
        <w:t>،</w:t>
      </w:r>
      <w:r w:rsidRPr="00752998">
        <w:rPr>
          <w:rFonts w:hint="cs"/>
          <w:rtl/>
        </w:rPr>
        <w:t xml:space="preserve"> أوفسيت مؤسسة نشر ثقافة أهل البيت</w:t>
      </w:r>
      <w:r w:rsidR="00752998">
        <w:rPr>
          <w:rFonts w:hint="cs"/>
          <w:rtl/>
        </w:rPr>
        <w:t>:</w:t>
      </w:r>
      <w:r w:rsidRPr="00752998">
        <w:rPr>
          <w:rFonts w:hint="cs"/>
          <w:rtl/>
        </w:rPr>
        <w:t xml:space="preserve"> إيران</w:t>
      </w:r>
      <w:r w:rsidR="0066179E" w:rsidRPr="00752998">
        <w:rPr>
          <w:rFonts w:hint="cs"/>
          <w:rtl/>
        </w:rPr>
        <w:t>.</w:t>
      </w:r>
    </w:p>
    <w:p w:rsidR="0066179E" w:rsidRDefault="009834C4" w:rsidP="00752998">
      <w:pPr>
        <w:pStyle w:val="libNormal"/>
        <w:rPr>
          <w:rtl/>
        </w:rPr>
      </w:pPr>
      <w:r w:rsidRPr="00752998">
        <w:rPr>
          <w:rFonts w:hint="cs"/>
          <w:rtl/>
        </w:rPr>
        <w:t xml:space="preserve">64 - </w:t>
      </w:r>
      <w:r w:rsidRPr="00752998">
        <w:rPr>
          <w:rStyle w:val="libBold2Char"/>
          <w:rFonts w:hint="cs"/>
          <w:rtl/>
        </w:rPr>
        <w:t>تثبيت</w:t>
      </w:r>
      <w:r w:rsidRPr="00752998">
        <w:rPr>
          <w:rFonts w:hint="cs"/>
          <w:rtl/>
        </w:rPr>
        <w:t xml:space="preserve"> </w:t>
      </w:r>
      <w:r w:rsidRPr="00752998">
        <w:rPr>
          <w:rStyle w:val="libBold2Char"/>
          <w:rFonts w:hint="cs"/>
          <w:rtl/>
        </w:rPr>
        <w:t>الإمامة</w:t>
      </w:r>
      <w:r w:rsidR="0066179E" w:rsidRPr="00752998">
        <w:rPr>
          <w:rStyle w:val="libBold2Char"/>
          <w:rFonts w:hint="cs"/>
          <w:rtl/>
        </w:rPr>
        <w:t>،</w:t>
      </w:r>
      <w:r w:rsidRPr="00752998">
        <w:rPr>
          <w:rFonts w:hint="cs"/>
          <w:rtl/>
        </w:rPr>
        <w:t xml:space="preserve"> يحيى بن الحسين بن القاسم</w:t>
      </w:r>
      <w:r w:rsidR="0066179E" w:rsidRPr="00752998">
        <w:rPr>
          <w:rFonts w:hint="cs"/>
          <w:rtl/>
        </w:rPr>
        <w:t>،</w:t>
      </w:r>
      <w:r w:rsidRPr="00752998">
        <w:rPr>
          <w:rFonts w:hint="cs"/>
          <w:rtl/>
        </w:rPr>
        <w:t xml:space="preserve"> الإمام الزيدي اليمني </w:t>
      </w:r>
      <w:r w:rsidR="0066179E" w:rsidRPr="00752998">
        <w:rPr>
          <w:rFonts w:hint="cs"/>
          <w:rtl/>
        </w:rPr>
        <w:t>(</w:t>
      </w:r>
      <w:r w:rsidRPr="00752998">
        <w:rPr>
          <w:rFonts w:hint="cs"/>
          <w:rtl/>
        </w:rPr>
        <w:t>ت 298 هـ</w:t>
      </w:r>
      <w:r w:rsidR="0066179E" w:rsidRPr="00752998">
        <w:rPr>
          <w:rFonts w:hint="cs"/>
          <w:rtl/>
        </w:rPr>
        <w:t>)</w:t>
      </w:r>
      <w:r w:rsidR="0066179E" w:rsidRPr="00752998">
        <w:rPr>
          <w:rStyle w:val="libBold2Char"/>
          <w:rFonts w:hint="cs"/>
          <w:rtl/>
        </w:rPr>
        <w:t>،</w:t>
      </w:r>
      <w:r w:rsidRPr="00752998">
        <w:rPr>
          <w:rFonts w:hint="cs"/>
          <w:rtl/>
        </w:rPr>
        <w:t xml:space="preserve"> نشر</w:t>
      </w:r>
      <w:r w:rsidR="00752998">
        <w:rPr>
          <w:rFonts w:hint="cs"/>
          <w:rtl/>
        </w:rPr>
        <w:t>:</w:t>
      </w:r>
      <w:r w:rsidRPr="00752998">
        <w:rPr>
          <w:rFonts w:hint="cs"/>
          <w:rtl/>
        </w:rPr>
        <w:t xml:space="preserve"> دار الإمام السجاد - بيروت</w:t>
      </w:r>
      <w:r w:rsidR="0066179E" w:rsidRPr="00752998">
        <w:rPr>
          <w:rStyle w:val="libBold2Char"/>
          <w:rFonts w:hint="cs"/>
          <w:rtl/>
        </w:rPr>
        <w:t>،</w:t>
      </w:r>
      <w:r w:rsidRPr="00752998">
        <w:rPr>
          <w:rFonts w:hint="cs"/>
          <w:rtl/>
        </w:rPr>
        <w:t xml:space="preserve"> الطبعة الثانية</w:t>
      </w:r>
      <w:r w:rsidR="0066179E" w:rsidRPr="00752998">
        <w:rPr>
          <w:rStyle w:val="libBold2Char"/>
          <w:rFonts w:hint="cs"/>
          <w:rtl/>
        </w:rPr>
        <w:t>،</w:t>
      </w:r>
      <w:r w:rsidRPr="00752998">
        <w:rPr>
          <w:rFonts w:hint="cs"/>
          <w:rtl/>
        </w:rPr>
        <w:t xml:space="preserve"> 1419 هـ</w:t>
      </w:r>
      <w:r w:rsidR="0066179E" w:rsidRPr="00752998">
        <w:rPr>
          <w:rFonts w:hint="cs"/>
          <w:rtl/>
        </w:rPr>
        <w:t>.</w:t>
      </w:r>
    </w:p>
    <w:p w:rsidR="009834C4" w:rsidRPr="00386BD7" w:rsidRDefault="009834C4" w:rsidP="00752998">
      <w:pPr>
        <w:pStyle w:val="libNormal"/>
        <w:rPr>
          <w:rtl/>
        </w:rPr>
      </w:pPr>
      <w:r w:rsidRPr="00752998">
        <w:rPr>
          <w:rFonts w:hint="cs"/>
          <w:rtl/>
        </w:rPr>
        <w:t xml:space="preserve">65 - </w:t>
      </w:r>
      <w:r w:rsidRPr="00752998">
        <w:rPr>
          <w:rStyle w:val="libBold2Char"/>
          <w:rFonts w:hint="cs"/>
          <w:rtl/>
        </w:rPr>
        <w:t>تحرير</w:t>
      </w:r>
      <w:r w:rsidRPr="00752998">
        <w:rPr>
          <w:rFonts w:hint="cs"/>
          <w:rtl/>
        </w:rPr>
        <w:t xml:space="preserve"> </w:t>
      </w:r>
      <w:r w:rsidRPr="00752998">
        <w:rPr>
          <w:rStyle w:val="libBold2Char"/>
          <w:rFonts w:hint="cs"/>
          <w:rtl/>
        </w:rPr>
        <w:t>تقريب التهذيب</w:t>
      </w:r>
      <w:r w:rsidRPr="00752998">
        <w:rPr>
          <w:rFonts w:hint="cs"/>
          <w:rtl/>
        </w:rPr>
        <w:t xml:space="preserve"> 1/4</w:t>
      </w:r>
      <w:r w:rsidR="0066179E" w:rsidRPr="00752998">
        <w:rPr>
          <w:rStyle w:val="libBold2Char"/>
          <w:rFonts w:hint="cs"/>
          <w:rtl/>
        </w:rPr>
        <w:t>،</w:t>
      </w:r>
      <w:r w:rsidRPr="00752998">
        <w:rPr>
          <w:rFonts w:hint="cs"/>
          <w:rtl/>
        </w:rPr>
        <w:t xml:space="preserve"> التقريب</w:t>
      </w:r>
      <w:r w:rsidR="00752998">
        <w:rPr>
          <w:rFonts w:hint="cs"/>
          <w:rtl/>
        </w:rPr>
        <w:t>:</w:t>
      </w:r>
      <w:r w:rsidRPr="00752998">
        <w:rPr>
          <w:rFonts w:hint="cs"/>
          <w:rtl/>
        </w:rPr>
        <w:t xml:space="preserve"> للعسقلاني</w:t>
      </w:r>
      <w:r w:rsidR="0066179E" w:rsidRPr="00752998">
        <w:rPr>
          <w:rFonts w:hint="cs"/>
          <w:rtl/>
        </w:rPr>
        <w:t>،</w:t>
      </w:r>
      <w:r w:rsidRPr="00752998">
        <w:rPr>
          <w:rFonts w:hint="cs"/>
          <w:rtl/>
        </w:rPr>
        <w:t xml:space="preserve"> أحمد بن عليّ بن حجر </w:t>
      </w:r>
      <w:r w:rsidR="0066179E" w:rsidRPr="00752998">
        <w:rPr>
          <w:rFonts w:hint="cs"/>
          <w:rtl/>
        </w:rPr>
        <w:t>(</w:t>
      </w:r>
      <w:r w:rsidRPr="00752998">
        <w:rPr>
          <w:rFonts w:hint="cs"/>
          <w:rtl/>
        </w:rPr>
        <w:t>ت 852 هـ</w:t>
      </w:r>
      <w:r w:rsidR="0066179E" w:rsidRPr="00752998">
        <w:rPr>
          <w:rFonts w:hint="cs"/>
          <w:rtl/>
        </w:rPr>
        <w:t>)</w:t>
      </w:r>
      <w:r w:rsidR="0066179E" w:rsidRPr="00752998">
        <w:rPr>
          <w:rStyle w:val="libBold2Char"/>
          <w:rFonts w:hint="cs"/>
          <w:rtl/>
        </w:rPr>
        <w:t>،</w:t>
      </w:r>
      <w:r w:rsidRPr="00752998">
        <w:rPr>
          <w:rFonts w:hint="cs"/>
          <w:rtl/>
        </w:rPr>
        <w:t xml:space="preserve"> والتحرير</w:t>
      </w:r>
      <w:r w:rsidR="00752998">
        <w:rPr>
          <w:rFonts w:hint="cs"/>
          <w:rtl/>
        </w:rPr>
        <w:t>:</w:t>
      </w:r>
      <w:r w:rsidRPr="00752998">
        <w:rPr>
          <w:rFonts w:hint="cs"/>
          <w:rtl/>
        </w:rPr>
        <w:t xml:space="preserve"> لبشار عواد معروف</w:t>
      </w:r>
      <w:r w:rsidR="0066179E" w:rsidRPr="00752998">
        <w:rPr>
          <w:rFonts w:hint="cs"/>
          <w:rtl/>
        </w:rPr>
        <w:t>،</w:t>
      </w:r>
      <w:r w:rsidRPr="00752998">
        <w:rPr>
          <w:rFonts w:hint="cs"/>
          <w:rtl/>
        </w:rPr>
        <w:t xml:space="preserve"> شعيب الأرناءوط</w:t>
      </w:r>
      <w:r w:rsidR="0066179E" w:rsidRPr="00752998">
        <w:rPr>
          <w:rStyle w:val="libBold2Char"/>
          <w:rFonts w:hint="cs"/>
          <w:rtl/>
        </w:rPr>
        <w:t>،</w:t>
      </w:r>
      <w:r w:rsidRPr="00752998">
        <w:rPr>
          <w:rFonts w:hint="cs"/>
          <w:rtl/>
        </w:rPr>
        <w:t xml:space="preserve"> نشر مؤسسة الرسالة</w:t>
      </w:r>
      <w:r w:rsidR="0066179E" w:rsidRPr="00752998">
        <w:rPr>
          <w:rFonts w:hint="cs"/>
          <w:rtl/>
        </w:rPr>
        <w:t>،</w:t>
      </w:r>
      <w:r w:rsidRPr="00752998">
        <w:rPr>
          <w:rFonts w:hint="cs"/>
          <w:rtl/>
        </w:rPr>
        <w:t xml:space="preserve"> بيروت</w:t>
      </w:r>
      <w:r w:rsidR="0066179E" w:rsidRPr="00752998">
        <w:rPr>
          <w:rFonts w:hint="cs"/>
          <w:rtl/>
        </w:rPr>
        <w:t>،</w:t>
      </w:r>
      <w:r w:rsidRPr="00752998">
        <w:rPr>
          <w:rFonts w:hint="cs"/>
          <w:rtl/>
        </w:rPr>
        <w:t xml:space="preserve"> الطبعة الأولى</w:t>
      </w:r>
      <w:r w:rsidR="0066179E" w:rsidRPr="00752998">
        <w:rPr>
          <w:rStyle w:val="libBold2Char"/>
          <w:rFonts w:hint="cs"/>
          <w:rtl/>
        </w:rPr>
        <w:t>،</w:t>
      </w:r>
      <w:r w:rsidRPr="00752998">
        <w:rPr>
          <w:rFonts w:hint="cs"/>
          <w:rtl/>
        </w:rPr>
        <w:t xml:space="preserve"> 1417 هـ - 1997 م</w:t>
      </w:r>
      <w:r w:rsidR="0066179E" w:rsidRPr="00752998">
        <w:rPr>
          <w:rFonts w:hint="cs"/>
          <w:rtl/>
        </w:rPr>
        <w:t>.</w:t>
      </w:r>
    </w:p>
    <w:p w:rsidR="009834C4" w:rsidRPr="00386BD7" w:rsidRDefault="009834C4" w:rsidP="00752998">
      <w:pPr>
        <w:pStyle w:val="libNormal"/>
        <w:rPr>
          <w:rtl/>
        </w:rPr>
      </w:pPr>
      <w:r w:rsidRPr="00752998">
        <w:rPr>
          <w:rFonts w:hint="cs"/>
          <w:rtl/>
        </w:rPr>
        <w:t xml:space="preserve">66 - </w:t>
      </w:r>
      <w:r w:rsidRPr="00752998">
        <w:rPr>
          <w:rStyle w:val="libBold2Char"/>
          <w:rFonts w:hint="cs"/>
          <w:rtl/>
        </w:rPr>
        <w:t>التحفة</w:t>
      </w:r>
      <w:r w:rsidRPr="00752998">
        <w:rPr>
          <w:rFonts w:hint="cs"/>
          <w:rtl/>
        </w:rPr>
        <w:t xml:space="preserve"> </w:t>
      </w:r>
      <w:r w:rsidRPr="00752998">
        <w:rPr>
          <w:rStyle w:val="libBold2Char"/>
          <w:rFonts w:hint="cs"/>
          <w:rtl/>
        </w:rPr>
        <w:t>اللطيفة</w:t>
      </w:r>
      <w:r w:rsidRPr="00752998">
        <w:rPr>
          <w:rFonts w:hint="cs"/>
          <w:rtl/>
        </w:rPr>
        <w:t xml:space="preserve"> </w:t>
      </w:r>
      <w:r w:rsidRPr="00752998">
        <w:rPr>
          <w:rStyle w:val="libBold2Char"/>
          <w:rFonts w:hint="cs"/>
          <w:rtl/>
        </w:rPr>
        <w:t>في تاريخ</w:t>
      </w:r>
      <w:r w:rsidRPr="00752998">
        <w:rPr>
          <w:rFonts w:hint="cs"/>
          <w:rtl/>
        </w:rPr>
        <w:t xml:space="preserve"> </w:t>
      </w:r>
      <w:r w:rsidRPr="00752998">
        <w:rPr>
          <w:rStyle w:val="libBold2Char"/>
          <w:rFonts w:hint="cs"/>
          <w:rtl/>
        </w:rPr>
        <w:t>المدينة</w:t>
      </w:r>
      <w:r w:rsidRPr="00752998">
        <w:rPr>
          <w:rFonts w:hint="cs"/>
          <w:rtl/>
        </w:rPr>
        <w:t xml:space="preserve"> </w:t>
      </w:r>
      <w:r w:rsidRPr="00752998">
        <w:rPr>
          <w:rStyle w:val="libBold2Char"/>
          <w:rFonts w:hint="cs"/>
          <w:rtl/>
        </w:rPr>
        <w:t>الشريفة</w:t>
      </w:r>
      <w:r w:rsidRPr="00752998">
        <w:rPr>
          <w:rFonts w:hint="cs"/>
          <w:rtl/>
        </w:rPr>
        <w:t xml:space="preserve"> 1/2</w:t>
      </w:r>
      <w:r w:rsidR="0066179E" w:rsidRPr="00752998">
        <w:rPr>
          <w:rStyle w:val="libBold2Char"/>
          <w:rFonts w:hint="cs"/>
          <w:rtl/>
        </w:rPr>
        <w:t>،</w:t>
      </w:r>
      <w:r w:rsidRPr="00752998">
        <w:rPr>
          <w:rFonts w:hint="cs"/>
          <w:rtl/>
        </w:rPr>
        <w:t xml:space="preserve"> للسخاوي</w:t>
      </w:r>
      <w:r w:rsidR="0066179E" w:rsidRPr="00752998">
        <w:rPr>
          <w:rFonts w:hint="cs"/>
          <w:rtl/>
        </w:rPr>
        <w:t>،</w:t>
      </w:r>
      <w:r w:rsidRPr="00752998">
        <w:rPr>
          <w:rFonts w:hint="cs"/>
          <w:rtl/>
        </w:rPr>
        <w:t xml:space="preserve"> شمس الدين </w:t>
      </w:r>
      <w:r w:rsidR="0066179E" w:rsidRPr="00752998">
        <w:rPr>
          <w:rFonts w:hint="cs"/>
          <w:rtl/>
        </w:rPr>
        <w:t>(</w:t>
      </w:r>
      <w:r w:rsidRPr="00752998">
        <w:rPr>
          <w:rFonts w:hint="cs"/>
          <w:rtl/>
        </w:rPr>
        <w:t>ت 902 هـ</w:t>
      </w:r>
      <w:r w:rsidR="0066179E" w:rsidRPr="00752998">
        <w:rPr>
          <w:rFonts w:hint="cs"/>
          <w:rtl/>
        </w:rPr>
        <w:t>)</w:t>
      </w:r>
      <w:r w:rsidR="0066179E" w:rsidRPr="00752998">
        <w:rPr>
          <w:rStyle w:val="libBold2Cha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p>
    <w:p w:rsidR="0066179E" w:rsidRDefault="009834C4" w:rsidP="009834C4">
      <w:pPr>
        <w:pStyle w:val="libNormal"/>
      </w:pPr>
      <w:r>
        <w:rPr>
          <w:rtl/>
        </w:rPr>
        <w:br w:type="page"/>
      </w:r>
    </w:p>
    <w:p w:rsidR="009834C4" w:rsidRPr="00386BD7" w:rsidRDefault="009834C4" w:rsidP="00752998">
      <w:pPr>
        <w:pStyle w:val="libNormal"/>
        <w:rPr>
          <w:rtl/>
        </w:rPr>
      </w:pPr>
      <w:r w:rsidRPr="00752998">
        <w:rPr>
          <w:rFonts w:hint="cs"/>
          <w:rtl/>
        </w:rPr>
        <w:lastRenderedPageBreak/>
        <w:t>الطبعة الأولى</w:t>
      </w:r>
      <w:r w:rsidR="0066179E" w:rsidRPr="00752998">
        <w:rPr>
          <w:rStyle w:val="libBold2Char"/>
          <w:rFonts w:hint="cs"/>
          <w:rtl/>
        </w:rPr>
        <w:t>،</w:t>
      </w:r>
      <w:r w:rsidRPr="00752998">
        <w:rPr>
          <w:rFonts w:hint="cs"/>
          <w:rtl/>
        </w:rPr>
        <w:t xml:space="preserve"> 1414 هـ - 1993 م</w:t>
      </w:r>
      <w:r w:rsidR="0066179E" w:rsidRPr="00752998">
        <w:rPr>
          <w:rFonts w:hint="cs"/>
          <w:rtl/>
        </w:rPr>
        <w:t>.</w:t>
      </w:r>
    </w:p>
    <w:p w:rsidR="009834C4" w:rsidRPr="00386BD7" w:rsidRDefault="009834C4" w:rsidP="00752998">
      <w:pPr>
        <w:pStyle w:val="libNormal"/>
        <w:rPr>
          <w:rtl/>
        </w:rPr>
      </w:pPr>
      <w:r w:rsidRPr="00752998">
        <w:rPr>
          <w:rFonts w:hint="cs"/>
          <w:rtl/>
        </w:rPr>
        <w:t xml:space="preserve">67 - </w:t>
      </w:r>
      <w:r w:rsidRPr="00752998">
        <w:rPr>
          <w:rStyle w:val="libBold2Char"/>
          <w:rFonts w:hint="cs"/>
          <w:rtl/>
        </w:rPr>
        <w:t>تحفة</w:t>
      </w:r>
      <w:r w:rsidRPr="00752998">
        <w:rPr>
          <w:rFonts w:hint="cs"/>
          <w:rtl/>
        </w:rPr>
        <w:t xml:space="preserve"> </w:t>
      </w:r>
      <w:r w:rsidRPr="00752998">
        <w:rPr>
          <w:rStyle w:val="libBold2Char"/>
          <w:rFonts w:hint="cs"/>
          <w:rtl/>
        </w:rPr>
        <w:t>الأحوذي</w:t>
      </w:r>
      <w:r w:rsidRPr="00752998">
        <w:rPr>
          <w:rFonts w:hint="cs"/>
          <w:rtl/>
        </w:rPr>
        <w:t xml:space="preserve"> </w:t>
      </w:r>
      <w:r w:rsidRPr="00752998">
        <w:rPr>
          <w:rStyle w:val="libBold2Char"/>
          <w:rFonts w:hint="cs"/>
          <w:rtl/>
        </w:rPr>
        <w:t>بشرح</w:t>
      </w:r>
      <w:r w:rsidRPr="00752998">
        <w:rPr>
          <w:rFonts w:hint="cs"/>
          <w:rtl/>
        </w:rPr>
        <w:t xml:space="preserve"> جامع</w:t>
      </w:r>
      <w:r w:rsidRPr="00752998">
        <w:rPr>
          <w:rStyle w:val="libBold2Char"/>
          <w:rFonts w:hint="cs"/>
          <w:rtl/>
        </w:rPr>
        <w:t xml:space="preserve"> الترمذي</w:t>
      </w:r>
      <w:r w:rsidRPr="00752998">
        <w:rPr>
          <w:rFonts w:hint="cs"/>
          <w:rtl/>
        </w:rPr>
        <w:t xml:space="preserve"> 10/1 </w:t>
      </w:r>
      <w:r w:rsidR="0066179E" w:rsidRPr="00752998">
        <w:rPr>
          <w:rFonts w:hint="cs"/>
          <w:rtl/>
        </w:rPr>
        <w:t>(</w:t>
      </w:r>
      <w:r w:rsidRPr="00752998">
        <w:rPr>
          <w:rFonts w:hint="cs"/>
          <w:rtl/>
        </w:rPr>
        <w:t>ومجلد للمقدمة</w:t>
      </w:r>
      <w:r w:rsidR="0066179E" w:rsidRPr="00752998">
        <w:rPr>
          <w:rFonts w:hint="cs"/>
          <w:rtl/>
        </w:rPr>
        <w:t>)،</w:t>
      </w:r>
      <w:r w:rsidRPr="00752998">
        <w:rPr>
          <w:rFonts w:hint="cs"/>
          <w:rtl/>
        </w:rPr>
        <w:t xml:space="preserve"> للمباركفوري</w:t>
      </w:r>
      <w:r w:rsidR="0066179E" w:rsidRPr="00752998">
        <w:rPr>
          <w:rFonts w:hint="cs"/>
          <w:rtl/>
        </w:rPr>
        <w:t>،</w:t>
      </w:r>
      <w:r w:rsidRPr="00752998">
        <w:rPr>
          <w:rFonts w:hint="cs"/>
          <w:rtl/>
        </w:rPr>
        <w:t xml:space="preserve"> محمّد عبد الرحمن بن عبد الرحيم</w:t>
      </w:r>
      <w:r w:rsidR="0066179E" w:rsidRPr="00752998">
        <w:rPr>
          <w:rFonts w:hint="cs"/>
          <w:rtl/>
        </w:rPr>
        <w:t>،</w:t>
      </w:r>
      <w:r w:rsidRPr="00752998">
        <w:rPr>
          <w:rFonts w:hint="cs"/>
          <w:rtl/>
        </w:rPr>
        <w:t xml:space="preserve"> أبي العلا </w:t>
      </w:r>
      <w:r w:rsidR="0066179E" w:rsidRPr="00752998">
        <w:rPr>
          <w:rFonts w:hint="cs"/>
          <w:rtl/>
        </w:rPr>
        <w:t>(</w:t>
      </w:r>
      <w:r w:rsidRPr="00752998">
        <w:rPr>
          <w:rFonts w:hint="cs"/>
          <w:rtl/>
        </w:rPr>
        <w:t>ت 1353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الأولى</w:t>
      </w:r>
      <w:r w:rsidR="0066179E" w:rsidRPr="00752998">
        <w:rPr>
          <w:rStyle w:val="libBold2Char"/>
          <w:rFonts w:hint="cs"/>
          <w:rtl/>
        </w:rPr>
        <w:t>،</w:t>
      </w:r>
      <w:r w:rsidRPr="00752998">
        <w:rPr>
          <w:rFonts w:hint="cs"/>
          <w:rtl/>
        </w:rPr>
        <w:t xml:space="preserve"> 1410 هـ - 1990 م</w:t>
      </w:r>
      <w:r w:rsidR="0066179E" w:rsidRPr="00752998">
        <w:rPr>
          <w:rFonts w:hint="cs"/>
          <w:rtl/>
        </w:rPr>
        <w:t>.</w:t>
      </w:r>
    </w:p>
    <w:p w:rsidR="009834C4" w:rsidRPr="00386BD7" w:rsidRDefault="009834C4" w:rsidP="00752998">
      <w:pPr>
        <w:pStyle w:val="libNormal"/>
        <w:rPr>
          <w:rtl/>
        </w:rPr>
      </w:pPr>
      <w:r w:rsidRPr="00752998">
        <w:rPr>
          <w:rFonts w:hint="cs"/>
          <w:rtl/>
        </w:rPr>
        <w:t xml:space="preserve">68 - </w:t>
      </w:r>
      <w:r w:rsidRPr="00752998">
        <w:rPr>
          <w:rStyle w:val="libBold2Char"/>
          <w:rFonts w:hint="cs"/>
          <w:rtl/>
        </w:rPr>
        <w:t>تحفة</w:t>
      </w:r>
      <w:r w:rsidRPr="00752998">
        <w:rPr>
          <w:rFonts w:hint="cs"/>
          <w:rtl/>
        </w:rPr>
        <w:t xml:space="preserve"> </w:t>
      </w:r>
      <w:r w:rsidRPr="00752998">
        <w:rPr>
          <w:rStyle w:val="libBold2Char"/>
          <w:rFonts w:hint="cs"/>
          <w:rtl/>
        </w:rPr>
        <w:t>المحتاج</w:t>
      </w:r>
      <w:r w:rsidRPr="00752998">
        <w:rPr>
          <w:rFonts w:hint="cs"/>
          <w:rtl/>
        </w:rPr>
        <w:t xml:space="preserve"> </w:t>
      </w:r>
      <w:r w:rsidRPr="00752998">
        <w:rPr>
          <w:rStyle w:val="libBold2Char"/>
          <w:rFonts w:hint="cs"/>
          <w:rtl/>
        </w:rPr>
        <w:t>بشرح</w:t>
      </w:r>
      <w:r w:rsidRPr="00752998">
        <w:rPr>
          <w:rFonts w:hint="cs"/>
          <w:rtl/>
        </w:rPr>
        <w:t xml:space="preserve"> </w:t>
      </w:r>
      <w:r w:rsidRPr="00752998">
        <w:rPr>
          <w:rStyle w:val="libBold2Char"/>
          <w:rFonts w:hint="cs"/>
          <w:rtl/>
        </w:rPr>
        <w:t>المنهاج</w:t>
      </w:r>
      <w:r w:rsidRPr="00752998">
        <w:rPr>
          <w:rFonts w:hint="cs"/>
          <w:rtl/>
        </w:rPr>
        <w:t xml:space="preserve"> 1/10</w:t>
      </w:r>
      <w:r w:rsidR="0066179E" w:rsidRPr="00752998">
        <w:rPr>
          <w:rFonts w:hint="cs"/>
          <w:rtl/>
        </w:rPr>
        <w:t>،</w:t>
      </w:r>
      <w:r w:rsidRPr="00752998">
        <w:rPr>
          <w:rFonts w:hint="cs"/>
          <w:rtl/>
        </w:rPr>
        <w:t xml:space="preserve"> [شهاب الدين أحمد بن حجر الهيثمي (مع حاشيتي عبد الحميد الشرواني وأحمد بن قاسم العبادي)</w:t>
      </w:r>
      <w:r w:rsidR="0066179E" w:rsidRPr="00752998">
        <w:rPr>
          <w:rFonts w:hint="cs"/>
          <w:rtl/>
        </w:rPr>
        <w:t>،</w:t>
      </w:r>
      <w:r w:rsidRPr="00752998">
        <w:rPr>
          <w:rFonts w:hint="cs"/>
          <w:rtl/>
        </w:rPr>
        <w:t xml:space="preserve"> دار إحياء التراث العربي - بيروت]</w:t>
      </w:r>
      <w:r w:rsidR="0066179E" w:rsidRPr="00752998">
        <w:rPr>
          <w:rFonts w:hint="cs"/>
          <w:rtl/>
        </w:rPr>
        <w:t>.</w:t>
      </w:r>
    </w:p>
    <w:p w:rsidR="0066179E" w:rsidRDefault="009834C4" w:rsidP="00752998">
      <w:pPr>
        <w:pStyle w:val="libNormal"/>
        <w:rPr>
          <w:rtl/>
        </w:rPr>
      </w:pPr>
      <w:r w:rsidRPr="00752998">
        <w:rPr>
          <w:rFonts w:hint="cs"/>
          <w:rtl/>
        </w:rPr>
        <w:t xml:space="preserve">69 - </w:t>
      </w:r>
      <w:r w:rsidRPr="00752998">
        <w:rPr>
          <w:rStyle w:val="libBold2Char"/>
          <w:rFonts w:hint="cs"/>
          <w:rtl/>
        </w:rPr>
        <w:t>تذكرة</w:t>
      </w:r>
      <w:r w:rsidRPr="00752998">
        <w:rPr>
          <w:rFonts w:hint="cs"/>
          <w:rtl/>
        </w:rPr>
        <w:t xml:space="preserve"> </w:t>
      </w:r>
      <w:r w:rsidRPr="00752998">
        <w:rPr>
          <w:rStyle w:val="libBold2Char"/>
          <w:rFonts w:hint="cs"/>
          <w:rtl/>
        </w:rPr>
        <w:t>الحفاظ</w:t>
      </w:r>
      <w:r w:rsidRPr="00752998">
        <w:rPr>
          <w:rFonts w:hint="cs"/>
          <w:rtl/>
        </w:rPr>
        <w:t xml:space="preserve"> 1/4 </w:t>
      </w:r>
      <w:r w:rsidR="0066179E" w:rsidRPr="00752998">
        <w:rPr>
          <w:rFonts w:hint="cs"/>
          <w:rtl/>
        </w:rPr>
        <w:t>(</w:t>
      </w:r>
      <w:r w:rsidRPr="00752998">
        <w:rPr>
          <w:rFonts w:hint="cs"/>
          <w:rtl/>
        </w:rPr>
        <w:t>في مجلدين</w:t>
      </w:r>
      <w:r w:rsidR="0066179E" w:rsidRPr="00752998">
        <w:rPr>
          <w:rFonts w:hint="cs"/>
          <w:rtl/>
        </w:rPr>
        <w:t>)،</w:t>
      </w:r>
      <w:r w:rsidRPr="00752998">
        <w:rPr>
          <w:rFonts w:hint="cs"/>
          <w:rtl/>
        </w:rPr>
        <w:t xml:space="preserve"> للذهبي</w:t>
      </w:r>
      <w:r w:rsidR="0066179E" w:rsidRPr="00752998">
        <w:rPr>
          <w:rFonts w:hint="cs"/>
          <w:rtl/>
        </w:rPr>
        <w:t>،</w:t>
      </w:r>
      <w:r w:rsidRPr="00752998">
        <w:rPr>
          <w:rFonts w:hint="cs"/>
          <w:rtl/>
        </w:rPr>
        <w:t xml:space="preserve"> شمس الدين</w:t>
      </w:r>
      <w:r w:rsidR="0066179E" w:rsidRPr="00752998">
        <w:rPr>
          <w:rFonts w:hint="cs"/>
          <w:rtl/>
        </w:rPr>
        <w:t>،</w:t>
      </w:r>
      <w:r w:rsidRPr="00752998">
        <w:rPr>
          <w:rFonts w:hint="cs"/>
          <w:rtl/>
        </w:rPr>
        <w:t xml:space="preserve"> أبي عبد الله </w:t>
      </w:r>
      <w:r w:rsidR="0066179E" w:rsidRPr="00752998">
        <w:rPr>
          <w:rFonts w:hint="cs"/>
          <w:rtl/>
        </w:rPr>
        <w:t>(</w:t>
      </w:r>
      <w:r w:rsidRPr="00752998">
        <w:rPr>
          <w:rFonts w:hint="cs"/>
          <w:rtl/>
        </w:rPr>
        <w:t>ت 748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w:t>
      </w:r>
      <w:r w:rsidR="0066179E" w:rsidRPr="00752998">
        <w:rPr>
          <w:rFonts w:hint="cs"/>
          <w:rtl/>
        </w:rPr>
        <w:t>؛</w:t>
      </w:r>
      <w:r w:rsidRPr="00752998">
        <w:rPr>
          <w:rFonts w:hint="cs"/>
          <w:rtl/>
        </w:rPr>
        <w:t xml:space="preserve"> بيروت</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1374 هـ</w:t>
      </w:r>
      <w:r w:rsidR="0066179E" w:rsidRPr="00752998">
        <w:rPr>
          <w:rFonts w:hint="cs"/>
          <w:rtl/>
        </w:rPr>
        <w:t>.</w:t>
      </w:r>
    </w:p>
    <w:p w:rsidR="0066179E" w:rsidRDefault="009834C4" w:rsidP="00752998">
      <w:pPr>
        <w:pStyle w:val="libNormal"/>
        <w:rPr>
          <w:rtl/>
        </w:rPr>
      </w:pPr>
      <w:r w:rsidRPr="00752998">
        <w:rPr>
          <w:rFonts w:hint="cs"/>
          <w:rtl/>
        </w:rPr>
        <w:t xml:space="preserve">70 - </w:t>
      </w:r>
      <w:r w:rsidRPr="00752998">
        <w:rPr>
          <w:rStyle w:val="libBold2Char"/>
          <w:rFonts w:hint="cs"/>
          <w:rtl/>
        </w:rPr>
        <w:t>التعديل</w:t>
      </w:r>
      <w:r w:rsidRPr="00752998">
        <w:rPr>
          <w:rFonts w:hint="cs"/>
          <w:rtl/>
        </w:rPr>
        <w:t xml:space="preserve"> </w:t>
      </w:r>
      <w:r w:rsidRPr="00752998">
        <w:rPr>
          <w:rStyle w:val="libBold2Char"/>
          <w:rFonts w:hint="cs"/>
          <w:rtl/>
        </w:rPr>
        <w:t>والتجريح</w:t>
      </w:r>
      <w:r w:rsidRPr="00752998">
        <w:rPr>
          <w:rFonts w:hint="cs"/>
          <w:rtl/>
        </w:rPr>
        <w:t xml:space="preserve"> للباجي المالكي</w:t>
      </w:r>
      <w:r w:rsidR="0066179E" w:rsidRPr="00752998">
        <w:rPr>
          <w:rFonts w:hint="cs"/>
          <w:rtl/>
        </w:rPr>
        <w:t>،</w:t>
      </w:r>
      <w:r w:rsidRPr="00752998">
        <w:rPr>
          <w:rFonts w:hint="cs"/>
          <w:rtl/>
        </w:rPr>
        <w:t xml:space="preserve"> سليمان بن خلف بن سعد</w:t>
      </w:r>
      <w:r w:rsidR="0066179E" w:rsidRPr="00752998">
        <w:rPr>
          <w:rFonts w:hint="cs"/>
          <w:rtl/>
        </w:rPr>
        <w:t>،</w:t>
      </w:r>
      <w:r w:rsidRPr="00752998">
        <w:rPr>
          <w:rFonts w:hint="cs"/>
          <w:rtl/>
        </w:rPr>
        <w:t xml:space="preserve"> أبي الوليد </w:t>
      </w:r>
      <w:r w:rsidR="0066179E" w:rsidRPr="00752998">
        <w:rPr>
          <w:rFonts w:hint="cs"/>
          <w:rtl/>
        </w:rPr>
        <w:t>(</w:t>
      </w:r>
      <w:r w:rsidRPr="00752998">
        <w:rPr>
          <w:rFonts w:hint="cs"/>
          <w:rtl/>
        </w:rPr>
        <w:t>ت 474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أحمد البزار</w:t>
      </w:r>
      <w:r w:rsidR="0066179E" w:rsidRPr="00752998">
        <w:rPr>
          <w:rFonts w:hint="cs"/>
          <w:rtl/>
        </w:rPr>
        <w:t>.</w:t>
      </w:r>
    </w:p>
    <w:p w:rsidR="0066179E" w:rsidRDefault="009834C4" w:rsidP="00752998">
      <w:pPr>
        <w:pStyle w:val="libNormal"/>
        <w:rPr>
          <w:rtl/>
        </w:rPr>
      </w:pPr>
      <w:r w:rsidRPr="00752998">
        <w:rPr>
          <w:rFonts w:hint="cs"/>
          <w:rtl/>
        </w:rPr>
        <w:t xml:space="preserve">71 - </w:t>
      </w:r>
      <w:r w:rsidRPr="00752998">
        <w:rPr>
          <w:rStyle w:val="libBold2Char"/>
          <w:rFonts w:hint="cs"/>
          <w:rtl/>
        </w:rPr>
        <w:t>تفسير</w:t>
      </w:r>
      <w:r w:rsidRPr="00752998">
        <w:rPr>
          <w:rFonts w:hint="cs"/>
          <w:rtl/>
        </w:rPr>
        <w:t xml:space="preserve"> </w:t>
      </w:r>
      <w:r w:rsidRPr="00752998">
        <w:rPr>
          <w:rStyle w:val="libBold2Char"/>
          <w:rFonts w:hint="cs"/>
          <w:rtl/>
        </w:rPr>
        <w:t>ابن</w:t>
      </w:r>
      <w:r w:rsidRPr="00752998">
        <w:rPr>
          <w:rFonts w:hint="cs"/>
          <w:rtl/>
        </w:rPr>
        <w:t xml:space="preserve"> </w:t>
      </w:r>
      <w:r w:rsidRPr="00752998">
        <w:rPr>
          <w:rStyle w:val="libBold2Char"/>
          <w:rFonts w:hint="cs"/>
          <w:rtl/>
        </w:rPr>
        <w:t>أبي</w:t>
      </w:r>
      <w:r w:rsidRPr="00752998">
        <w:rPr>
          <w:rFonts w:hint="cs"/>
          <w:rtl/>
        </w:rPr>
        <w:t xml:space="preserve"> </w:t>
      </w:r>
      <w:r w:rsidRPr="00752998">
        <w:rPr>
          <w:rStyle w:val="libBold2Char"/>
          <w:rFonts w:hint="cs"/>
          <w:rtl/>
        </w:rPr>
        <w:t>حاتم</w:t>
      </w:r>
      <w:r w:rsidRPr="00752998">
        <w:rPr>
          <w:rFonts w:hint="cs"/>
          <w:rtl/>
        </w:rPr>
        <w:t xml:space="preserve"> 1/12</w:t>
      </w:r>
      <w:r w:rsidR="0066179E" w:rsidRPr="00752998">
        <w:rPr>
          <w:rFonts w:hint="cs"/>
          <w:rtl/>
        </w:rPr>
        <w:t>،</w:t>
      </w:r>
      <w:r w:rsidRPr="00752998">
        <w:rPr>
          <w:rFonts w:hint="cs"/>
          <w:rtl/>
        </w:rPr>
        <w:t xml:space="preserve"> لابن أبي حاتم</w:t>
      </w:r>
      <w:r w:rsidR="0066179E" w:rsidRPr="00752998">
        <w:rPr>
          <w:rFonts w:hint="cs"/>
          <w:rtl/>
        </w:rPr>
        <w:t>،</w:t>
      </w:r>
      <w:r w:rsidRPr="00752998">
        <w:rPr>
          <w:rFonts w:hint="cs"/>
          <w:rtl/>
        </w:rPr>
        <w:t xml:space="preserve"> عبد الرحمن بن محمّد بن إدريس الرازي </w:t>
      </w:r>
      <w:r w:rsidR="0066179E" w:rsidRPr="00752998">
        <w:rPr>
          <w:rFonts w:hint="cs"/>
          <w:rtl/>
        </w:rPr>
        <w:t>(</w:t>
      </w:r>
      <w:r w:rsidRPr="00752998">
        <w:rPr>
          <w:rFonts w:hint="cs"/>
          <w:rtl/>
        </w:rPr>
        <w:t>ت 327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أسعد محمّد الطيب نشر</w:t>
      </w:r>
      <w:r w:rsidR="00752998">
        <w:rPr>
          <w:rFonts w:hint="cs"/>
          <w:rtl/>
        </w:rPr>
        <w:t>:</w:t>
      </w:r>
      <w:r w:rsidRPr="00752998">
        <w:rPr>
          <w:rFonts w:hint="cs"/>
          <w:rtl/>
        </w:rPr>
        <w:t xml:space="preserve"> مكتبة نزار مصطفى الباز - مكّة المكرمة</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1417 هـ - 1997 م</w:t>
      </w:r>
      <w:r w:rsidR="0066179E" w:rsidRPr="00752998">
        <w:rPr>
          <w:rFonts w:hint="cs"/>
          <w:rtl/>
        </w:rPr>
        <w:t>.</w:t>
      </w:r>
    </w:p>
    <w:p w:rsidR="009834C4" w:rsidRPr="00386BD7" w:rsidRDefault="009834C4" w:rsidP="00752998">
      <w:pPr>
        <w:pStyle w:val="libNormal"/>
        <w:rPr>
          <w:rtl/>
        </w:rPr>
      </w:pPr>
      <w:r w:rsidRPr="00752998">
        <w:rPr>
          <w:rFonts w:hint="cs"/>
          <w:rtl/>
        </w:rPr>
        <w:t xml:space="preserve">72 - </w:t>
      </w:r>
      <w:r w:rsidRPr="00752998">
        <w:rPr>
          <w:rStyle w:val="libBold2Char"/>
          <w:rFonts w:hint="cs"/>
          <w:rtl/>
        </w:rPr>
        <w:t>تفسير</w:t>
      </w:r>
      <w:r w:rsidRPr="00752998">
        <w:rPr>
          <w:rFonts w:hint="cs"/>
          <w:rtl/>
        </w:rPr>
        <w:t xml:space="preserve"> </w:t>
      </w:r>
      <w:r w:rsidRPr="00752998">
        <w:rPr>
          <w:rStyle w:val="libBold2Char"/>
          <w:rFonts w:hint="cs"/>
          <w:rtl/>
        </w:rPr>
        <w:t>البغوي</w:t>
      </w:r>
      <w:r w:rsidRPr="00752998">
        <w:rPr>
          <w:rFonts w:hint="cs"/>
          <w:rtl/>
        </w:rPr>
        <w:t xml:space="preserve"> المسمى بمعالم التنزيل 1/4</w:t>
      </w:r>
      <w:r w:rsidR="0066179E" w:rsidRPr="00752998">
        <w:rPr>
          <w:rFonts w:hint="cs"/>
          <w:rtl/>
        </w:rPr>
        <w:t>،</w:t>
      </w:r>
      <w:r w:rsidRPr="00752998">
        <w:rPr>
          <w:rFonts w:hint="cs"/>
          <w:rtl/>
        </w:rPr>
        <w:t xml:space="preserve"> للبغوي الشافعي</w:t>
      </w:r>
      <w:r w:rsidR="0066179E" w:rsidRPr="00752998">
        <w:rPr>
          <w:rFonts w:hint="cs"/>
          <w:rtl/>
        </w:rPr>
        <w:t>،</w:t>
      </w:r>
      <w:r w:rsidRPr="00752998">
        <w:rPr>
          <w:rFonts w:hint="cs"/>
          <w:rtl/>
        </w:rPr>
        <w:t xml:space="preserve"> الحسين بن مسعود الفرّاء</w:t>
      </w:r>
      <w:r w:rsidR="0066179E" w:rsidRPr="00752998">
        <w:rPr>
          <w:rFonts w:hint="cs"/>
          <w:rtl/>
        </w:rPr>
        <w:t>،</w:t>
      </w:r>
      <w:r w:rsidRPr="00752998">
        <w:rPr>
          <w:rFonts w:hint="cs"/>
          <w:rtl/>
        </w:rPr>
        <w:t xml:space="preserve"> أبي محمّد </w:t>
      </w:r>
      <w:r w:rsidR="0066179E" w:rsidRPr="00752998">
        <w:rPr>
          <w:rFonts w:hint="cs"/>
          <w:rtl/>
        </w:rPr>
        <w:t>(</w:t>
      </w:r>
      <w:r w:rsidRPr="00752998">
        <w:rPr>
          <w:rFonts w:hint="cs"/>
          <w:rtl/>
        </w:rPr>
        <w:t>ت 516 هـ</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دار الكتب العلمية</w:t>
      </w:r>
      <w:r>
        <w:rPr>
          <w:rFonts w:hint="cs"/>
          <w:rtl/>
        </w:rPr>
        <w:t xml:space="preserve"> - </w:t>
      </w:r>
      <w:r w:rsidRPr="00386BD7">
        <w:rPr>
          <w:rFonts w:hint="cs"/>
          <w:rtl/>
        </w:rPr>
        <w:t>بيروت</w:t>
      </w:r>
      <w:r w:rsidR="0066179E">
        <w:rPr>
          <w:rFonts w:hint="cs"/>
          <w:rtl/>
        </w:rPr>
        <w:t>،</w:t>
      </w:r>
      <w:r w:rsidRPr="00386BD7">
        <w:rPr>
          <w:rFonts w:hint="cs"/>
          <w:rtl/>
        </w:rPr>
        <w:t xml:space="preserve"> الطبعة الأولى</w:t>
      </w:r>
      <w:r w:rsidR="0066179E">
        <w:rPr>
          <w:rFonts w:hint="cs"/>
          <w:rtl/>
        </w:rPr>
        <w:t>،</w:t>
      </w:r>
      <w:r w:rsidRPr="00386BD7">
        <w:rPr>
          <w:rFonts w:hint="cs"/>
          <w:rtl/>
        </w:rPr>
        <w:t xml:space="preserve"> 1414 هـ</w:t>
      </w:r>
      <w:r>
        <w:rPr>
          <w:rFonts w:hint="cs"/>
          <w:rtl/>
        </w:rPr>
        <w:t xml:space="preserve"> - </w:t>
      </w:r>
      <w:r w:rsidRPr="00386BD7">
        <w:rPr>
          <w:rFonts w:hint="cs"/>
          <w:rtl/>
        </w:rPr>
        <w:t>1993 م</w:t>
      </w:r>
      <w:r w:rsidR="0066179E">
        <w:rPr>
          <w:rFonts w:hint="cs"/>
          <w:rtl/>
        </w:rPr>
        <w:t>.</w:t>
      </w:r>
    </w:p>
    <w:p w:rsidR="0066179E" w:rsidRDefault="009834C4" w:rsidP="00752998">
      <w:pPr>
        <w:pStyle w:val="libNormal"/>
        <w:rPr>
          <w:rtl/>
        </w:rPr>
      </w:pPr>
      <w:r w:rsidRPr="00752998">
        <w:rPr>
          <w:rFonts w:hint="cs"/>
          <w:rtl/>
        </w:rPr>
        <w:t xml:space="preserve">73 - </w:t>
      </w:r>
      <w:r w:rsidRPr="00752998">
        <w:rPr>
          <w:rStyle w:val="libBold2Char"/>
          <w:rFonts w:hint="cs"/>
          <w:rtl/>
        </w:rPr>
        <w:t>تفسير</w:t>
      </w:r>
      <w:r w:rsidRPr="00752998">
        <w:rPr>
          <w:rFonts w:hint="cs"/>
          <w:rtl/>
        </w:rPr>
        <w:t xml:space="preserve"> </w:t>
      </w:r>
      <w:r w:rsidRPr="00752998">
        <w:rPr>
          <w:rStyle w:val="libBold2Char"/>
          <w:rFonts w:hint="cs"/>
          <w:rtl/>
        </w:rPr>
        <w:t>الإمام</w:t>
      </w:r>
      <w:r w:rsidRPr="00752998">
        <w:rPr>
          <w:rFonts w:hint="cs"/>
          <w:rtl/>
        </w:rPr>
        <w:t xml:space="preserve"> </w:t>
      </w:r>
      <w:r w:rsidRPr="00752998">
        <w:rPr>
          <w:rStyle w:val="libBold2Char"/>
          <w:rFonts w:hint="cs"/>
          <w:rtl/>
        </w:rPr>
        <w:t xml:space="preserve">العسكري </w:t>
      </w:r>
      <w:r w:rsidRPr="00752998">
        <w:rPr>
          <w:rFonts w:hint="cs"/>
          <w:rtl/>
        </w:rPr>
        <w:t>المنسوب إلى الإمام العسكري</w:t>
      </w:r>
      <w:r w:rsidR="0066179E" w:rsidRPr="00752998">
        <w:rPr>
          <w:rFonts w:hint="cs"/>
          <w:rtl/>
        </w:rPr>
        <w:t>،</w:t>
      </w:r>
      <w:r w:rsidRPr="00752998">
        <w:rPr>
          <w:rFonts w:hint="cs"/>
          <w:rtl/>
        </w:rPr>
        <w:t xml:space="preserve"> للحسن بن عليّ العسكري (عليه السلام)</w:t>
      </w:r>
      <w:r w:rsidR="0066179E" w:rsidRPr="00752998">
        <w:rPr>
          <w:rFonts w:hint="cs"/>
          <w:rtl/>
        </w:rPr>
        <w:t xml:space="preserve">، </w:t>
      </w:r>
      <w:r w:rsidRPr="00752998">
        <w:rPr>
          <w:rFonts w:hint="cs"/>
          <w:rtl/>
        </w:rPr>
        <w:t xml:space="preserve">أبي محمّد </w:t>
      </w:r>
      <w:r w:rsidR="0066179E" w:rsidRPr="00752998">
        <w:rPr>
          <w:rFonts w:hint="cs"/>
          <w:rtl/>
        </w:rPr>
        <w:t>(</w:t>
      </w:r>
      <w:r w:rsidRPr="00752998">
        <w:rPr>
          <w:rFonts w:hint="cs"/>
          <w:rtl/>
        </w:rPr>
        <w:t>ت 260 هـ</w:t>
      </w:r>
      <w:r w:rsidR="0066179E" w:rsidRPr="00752998">
        <w:rPr>
          <w:rFonts w:hint="cs"/>
          <w:rtl/>
        </w:rPr>
        <w:t>)،</w:t>
      </w:r>
      <w:r w:rsidRPr="00752998">
        <w:rPr>
          <w:rFonts w:hint="cs"/>
          <w:rtl/>
        </w:rPr>
        <w:t xml:space="preserve"> تحقيق ونشر</w:t>
      </w:r>
      <w:r w:rsidR="00752998">
        <w:rPr>
          <w:rFonts w:hint="cs"/>
          <w:rtl/>
        </w:rPr>
        <w:t>:</w:t>
      </w:r>
      <w:r w:rsidRPr="00752998">
        <w:rPr>
          <w:rFonts w:hint="cs"/>
          <w:rtl/>
        </w:rPr>
        <w:t xml:space="preserve"> مدرسة الإمام المهدي(عليه السلام) - قم</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1409 هـ</w:t>
      </w:r>
      <w:r w:rsidR="0066179E" w:rsidRPr="00752998">
        <w:rPr>
          <w:rFonts w:hint="cs"/>
          <w:rtl/>
        </w:rPr>
        <w:t>.</w:t>
      </w:r>
    </w:p>
    <w:p w:rsidR="0066179E" w:rsidRDefault="009834C4" w:rsidP="00752998">
      <w:pPr>
        <w:pStyle w:val="libNormal"/>
        <w:rPr>
          <w:rtl/>
        </w:rPr>
      </w:pPr>
      <w:r w:rsidRPr="00752998">
        <w:rPr>
          <w:rFonts w:hint="cs"/>
          <w:rtl/>
        </w:rPr>
        <w:t xml:space="preserve">74 - </w:t>
      </w:r>
      <w:r w:rsidRPr="00752998">
        <w:rPr>
          <w:rStyle w:val="libBold2Char"/>
          <w:rFonts w:hint="cs"/>
          <w:rtl/>
        </w:rPr>
        <w:t>تفسير</w:t>
      </w:r>
      <w:r w:rsidRPr="00752998">
        <w:rPr>
          <w:rFonts w:hint="cs"/>
          <w:rtl/>
        </w:rPr>
        <w:t xml:space="preserve"> </w:t>
      </w:r>
      <w:r w:rsidRPr="00752998">
        <w:rPr>
          <w:rStyle w:val="libBold2Char"/>
          <w:rFonts w:hint="cs"/>
          <w:rtl/>
        </w:rPr>
        <w:t>عبد الرزاق</w:t>
      </w:r>
      <w:r w:rsidRPr="00752998">
        <w:rPr>
          <w:rFonts w:hint="cs"/>
          <w:rtl/>
        </w:rPr>
        <w:t xml:space="preserve"> 1/3</w:t>
      </w:r>
      <w:r w:rsidR="0066179E" w:rsidRPr="00752998">
        <w:rPr>
          <w:rFonts w:hint="cs"/>
          <w:rtl/>
        </w:rPr>
        <w:t>،</w:t>
      </w:r>
      <w:r w:rsidRPr="00752998">
        <w:rPr>
          <w:rFonts w:hint="cs"/>
          <w:rtl/>
        </w:rPr>
        <w:t xml:space="preserve"> للصنعاني</w:t>
      </w:r>
      <w:r w:rsidR="0066179E" w:rsidRPr="00752998">
        <w:rPr>
          <w:rFonts w:hint="cs"/>
          <w:rtl/>
        </w:rPr>
        <w:t>،</w:t>
      </w:r>
      <w:r w:rsidRPr="00752998">
        <w:rPr>
          <w:rFonts w:hint="cs"/>
          <w:rtl/>
        </w:rPr>
        <w:t xml:space="preserve"> عبد الرزاق بن همام </w:t>
      </w:r>
      <w:r w:rsidR="0066179E" w:rsidRPr="00752998">
        <w:rPr>
          <w:rFonts w:hint="cs"/>
          <w:rtl/>
        </w:rPr>
        <w:t>(</w:t>
      </w:r>
      <w:r w:rsidRPr="00752998">
        <w:rPr>
          <w:rFonts w:hint="cs"/>
          <w:rtl/>
        </w:rPr>
        <w:t>ت 211 هـ</w:t>
      </w:r>
      <w:r w:rsidR="0066179E" w:rsidRPr="00752998">
        <w:rPr>
          <w:rFonts w:hint="cs"/>
          <w:rtl/>
        </w:rPr>
        <w:t>)،</w:t>
      </w:r>
      <w:r w:rsidRPr="00752998">
        <w:rPr>
          <w:rFonts w:hint="cs"/>
          <w:rtl/>
        </w:rPr>
        <w:t xml:space="preserve"> دراسة وتحقيق</w:t>
      </w:r>
      <w:r w:rsidR="00752998">
        <w:rPr>
          <w:rFonts w:hint="cs"/>
          <w:rtl/>
        </w:rPr>
        <w:t>:</w:t>
      </w:r>
      <w:r w:rsidRPr="00752998">
        <w:rPr>
          <w:rFonts w:hint="cs"/>
          <w:rtl/>
        </w:rPr>
        <w:t xml:space="preserve"> دكتور محمود محمّد عبده</w:t>
      </w:r>
      <w:r w:rsidR="0066179E" w:rsidRPr="00752998">
        <w:rPr>
          <w:rFonts w:hint="cs"/>
          <w:rtl/>
        </w:rPr>
        <w:t>،</w:t>
      </w:r>
      <w:r w:rsidRPr="00752998">
        <w:rPr>
          <w:rFonts w:hint="cs"/>
          <w:rtl/>
        </w:rPr>
        <w:t xml:space="preserve"> منشورات محمّد عليّ بيضون / دار الكتب العلمية - بيروت</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1999 - 1419 م</w:t>
      </w:r>
      <w:r w:rsidR="0066179E" w:rsidRPr="00752998">
        <w:rPr>
          <w:rFonts w:hint="cs"/>
          <w:rtl/>
        </w:rPr>
        <w:t>.</w:t>
      </w:r>
    </w:p>
    <w:p w:rsidR="009834C4" w:rsidRPr="00386BD7" w:rsidRDefault="009834C4" w:rsidP="00752998">
      <w:pPr>
        <w:pStyle w:val="libNormal"/>
        <w:rPr>
          <w:rtl/>
        </w:rPr>
      </w:pPr>
      <w:r w:rsidRPr="00752998">
        <w:rPr>
          <w:rFonts w:hint="cs"/>
          <w:rtl/>
        </w:rPr>
        <w:t xml:space="preserve">75 - </w:t>
      </w:r>
      <w:r w:rsidRPr="00752998">
        <w:rPr>
          <w:rStyle w:val="libBold2Char"/>
          <w:rFonts w:hint="cs"/>
          <w:rtl/>
        </w:rPr>
        <w:t>تفسير فرات الكوفي</w:t>
      </w:r>
      <w:r w:rsidR="0066179E" w:rsidRPr="00752998">
        <w:rPr>
          <w:rFonts w:hint="cs"/>
          <w:rtl/>
        </w:rPr>
        <w:t>،</w:t>
      </w:r>
      <w:r w:rsidRPr="00752998">
        <w:rPr>
          <w:rFonts w:hint="cs"/>
          <w:rtl/>
        </w:rPr>
        <w:t>[ أبو القاسم فرات بن إبراهيم بن فرات الكوفي (ت 352</w:t>
      </w:r>
      <w:r w:rsidR="0066179E" w:rsidRPr="00752998">
        <w:rPr>
          <w:rFonts w:hint="cs"/>
          <w:rtl/>
        </w:rPr>
        <w:t xml:space="preserve"> </w:t>
      </w:r>
      <w:r w:rsidRPr="00752998">
        <w:rPr>
          <w:rFonts w:hint="cs"/>
          <w:rtl/>
        </w:rPr>
        <w:t>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الكاظم</w:t>
      </w:r>
      <w:r w:rsidR="0066179E" w:rsidRPr="00752998">
        <w:rPr>
          <w:rFonts w:hint="cs"/>
          <w:rtl/>
        </w:rPr>
        <w:t>،</w:t>
      </w:r>
      <w:r w:rsidRPr="00752998">
        <w:rPr>
          <w:rFonts w:hint="cs"/>
          <w:rtl/>
        </w:rPr>
        <w:t xml:space="preserve"> مؤسسة الطبع والنشر التابعة لوزارة الثقافة والإرشاد الإسلامي - طهران</w:t>
      </w:r>
      <w:r w:rsidR="0066179E" w:rsidRPr="00752998">
        <w:rPr>
          <w:rFonts w:hint="cs"/>
          <w:rtl/>
        </w:rPr>
        <w:t>،</w:t>
      </w:r>
      <w:r w:rsidRPr="00752998">
        <w:rPr>
          <w:rFonts w:hint="cs"/>
          <w:rtl/>
        </w:rPr>
        <w:t xml:space="preserve"> ط 1</w:t>
      </w:r>
      <w:r w:rsidR="0066179E" w:rsidRPr="00752998">
        <w:rPr>
          <w:rFonts w:hint="cs"/>
          <w:rtl/>
        </w:rPr>
        <w:t>،</w:t>
      </w:r>
      <w:r w:rsidRPr="00752998">
        <w:rPr>
          <w:rFonts w:hint="cs"/>
          <w:rtl/>
        </w:rPr>
        <w:t xml:space="preserve"> 1410 هـ - 1990 م ]</w:t>
      </w:r>
      <w:r w:rsidR="0066179E" w:rsidRPr="00752998">
        <w:rPr>
          <w:rFonts w:hint="cs"/>
          <w:rtl/>
        </w:rPr>
        <w:t>.</w:t>
      </w:r>
    </w:p>
    <w:p w:rsidR="0066179E" w:rsidRDefault="009834C4" w:rsidP="00752998">
      <w:pPr>
        <w:pStyle w:val="libNormal"/>
        <w:rPr>
          <w:rtl/>
        </w:rPr>
      </w:pPr>
      <w:r w:rsidRPr="00752998">
        <w:rPr>
          <w:rFonts w:hint="cs"/>
          <w:rtl/>
        </w:rPr>
        <w:t xml:space="preserve">76 - </w:t>
      </w:r>
      <w:r w:rsidRPr="00752998">
        <w:rPr>
          <w:rStyle w:val="libBold2Char"/>
          <w:rFonts w:hint="cs"/>
          <w:rtl/>
        </w:rPr>
        <w:t>تفسير</w:t>
      </w:r>
      <w:r w:rsidRPr="00752998">
        <w:rPr>
          <w:rFonts w:hint="cs"/>
          <w:rtl/>
        </w:rPr>
        <w:t xml:space="preserve"> </w:t>
      </w:r>
      <w:r w:rsidRPr="00752998">
        <w:rPr>
          <w:rStyle w:val="libBold2Char"/>
          <w:rFonts w:hint="cs"/>
          <w:rtl/>
        </w:rPr>
        <w:t>القرآن</w:t>
      </w:r>
      <w:r w:rsidRPr="00752998">
        <w:rPr>
          <w:rFonts w:hint="cs"/>
          <w:rtl/>
        </w:rPr>
        <w:t xml:space="preserve"> </w:t>
      </w:r>
      <w:r w:rsidRPr="00752998">
        <w:rPr>
          <w:rStyle w:val="libBold2Char"/>
          <w:rFonts w:hint="cs"/>
          <w:rtl/>
        </w:rPr>
        <w:t>العظيم</w:t>
      </w:r>
      <w:r w:rsidRPr="00752998">
        <w:rPr>
          <w:rFonts w:hint="cs"/>
          <w:rtl/>
        </w:rPr>
        <w:t xml:space="preserve"> (= تفسير ابن كثير) 1/4</w:t>
      </w:r>
      <w:r w:rsidR="0066179E" w:rsidRPr="00752998">
        <w:rPr>
          <w:rFonts w:hint="cs"/>
          <w:rtl/>
        </w:rPr>
        <w:t>،</w:t>
      </w:r>
      <w:r w:rsidRPr="00752998">
        <w:rPr>
          <w:rFonts w:hint="cs"/>
          <w:rtl/>
        </w:rPr>
        <w:t xml:space="preserve"> لابن كثير الدمشقي</w:t>
      </w:r>
      <w:r w:rsidR="0066179E" w:rsidRPr="00752998">
        <w:rPr>
          <w:rFonts w:hint="cs"/>
          <w:rtl/>
        </w:rPr>
        <w:t>،</w:t>
      </w:r>
      <w:r w:rsidRPr="00752998">
        <w:rPr>
          <w:rFonts w:hint="cs"/>
          <w:rtl/>
        </w:rPr>
        <w:t xml:space="preserve"> إسماعيل بن كثير</w:t>
      </w:r>
      <w:r w:rsidR="0066179E" w:rsidRPr="00752998">
        <w:rPr>
          <w:rFonts w:hint="cs"/>
          <w:rtl/>
        </w:rPr>
        <w:t>،</w:t>
      </w:r>
      <w:r w:rsidRPr="00752998">
        <w:rPr>
          <w:rFonts w:hint="cs"/>
          <w:rtl/>
        </w:rPr>
        <w:t xml:space="preserve"> عماد الدين</w:t>
      </w:r>
      <w:r w:rsidR="0066179E" w:rsidRPr="00752998">
        <w:rPr>
          <w:rFonts w:hint="cs"/>
          <w:rtl/>
        </w:rPr>
        <w:t>،</w:t>
      </w:r>
      <w:r w:rsidRPr="00752998">
        <w:rPr>
          <w:rFonts w:hint="cs"/>
          <w:rtl/>
        </w:rPr>
        <w:t xml:space="preserve"> أبي الفداء </w:t>
      </w:r>
      <w:r w:rsidR="0066179E" w:rsidRPr="00752998">
        <w:rPr>
          <w:rFonts w:hint="cs"/>
          <w:rtl/>
        </w:rPr>
        <w:t>(</w:t>
      </w:r>
      <w:r w:rsidRPr="00752998">
        <w:rPr>
          <w:rFonts w:hint="cs"/>
          <w:rtl/>
        </w:rPr>
        <w:t>ت 774 هـ</w:t>
      </w:r>
      <w:r w:rsidR="0066179E" w:rsidRPr="00752998">
        <w:rPr>
          <w:rFonts w:hint="cs"/>
          <w:rtl/>
        </w:rPr>
        <w:t>)</w:t>
      </w:r>
      <w:r w:rsidRPr="00752998">
        <w:rPr>
          <w:rFonts w:hint="cs"/>
          <w:rtl/>
        </w:rPr>
        <w:t xml:space="preserve"> أعادت طبعه بالأوفسيت دار المعرفة - بيروت</w:t>
      </w:r>
      <w:r w:rsidR="0066179E" w:rsidRPr="00752998">
        <w:rPr>
          <w:rFonts w:hint="cs"/>
          <w:rtl/>
        </w:rPr>
        <w:t>،</w:t>
      </w:r>
      <w:r w:rsidRPr="00752998">
        <w:rPr>
          <w:rFonts w:hint="cs"/>
          <w:rtl/>
        </w:rPr>
        <w:t xml:space="preserve"> 1402 هـ - 1982 م</w:t>
      </w:r>
      <w:r w:rsidR="0066179E" w:rsidRPr="00752998">
        <w:rPr>
          <w:rFonts w:hint="cs"/>
          <w:rtl/>
        </w:rPr>
        <w:t>.</w:t>
      </w:r>
    </w:p>
    <w:p w:rsidR="009834C4" w:rsidRPr="00386BD7" w:rsidRDefault="009834C4" w:rsidP="00752998">
      <w:pPr>
        <w:pStyle w:val="libNormal"/>
        <w:rPr>
          <w:rtl/>
        </w:rPr>
      </w:pPr>
      <w:r w:rsidRPr="00752998">
        <w:rPr>
          <w:rFonts w:hint="cs"/>
          <w:rtl/>
        </w:rPr>
        <w:t xml:space="preserve">77 - </w:t>
      </w:r>
      <w:r w:rsidRPr="00752998">
        <w:rPr>
          <w:rStyle w:val="libBold2Char"/>
          <w:rFonts w:hint="cs"/>
          <w:rtl/>
        </w:rPr>
        <w:t>تفسير العياشي</w:t>
      </w:r>
      <w:r w:rsidRPr="00752998">
        <w:rPr>
          <w:rFonts w:hint="cs"/>
          <w:rtl/>
        </w:rPr>
        <w:t xml:space="preserve"> 1/2</w:t>
      </w:r>
      <w:r w:rsidR="0066179E" w:rsidRPr="00752998">
        <w:rPr>
          <w:rFonts w:hint="cs"/>
          <w:rtl/>
        </w:rPr>
        <w:t>،</w:t>
      </w:r>
      <w:r w:rsidRPr="00752998">
        <w:rPr>
          <w:rFonts w:hint="cs"/>
          <w:rtl/>
        </w:rPr>
        <w:t xml:space="preserve"> للعياشي</w:t>
      </w:r>
      <w:r w:rsidR="0066179E" w:rsidRPr="00752998">
        <w:rPr>
          <w:rFonts w:hint="cs"/>
          <w:rtl/>
        </w:rPr>
        <w:t>،</w:t>
      </w:r>
      <w:r w:rsidRPr="00752998">
        <w:rPr>
          <w:rFonts w:hint="cs"/>
          <w:rtl/>
        </w:rPr>
        <w:t xml:space="preserve"> محمّد بن مسعود بن عياش السلمي السمرقندي</w:t>
      </w:r>
      <w:r w:rsidR="0066179E" w:rsidRPr="00752998">
        <w:rPr>
          <w:rFonts w:hint="cs"/>
          <w:rtl/>
        </w:rPr>
        <w:t>،</w:t>
      </w:r>
      <w:r w:rsidRPr="00752998">
        <w:rPr>
          <w:rFonts w:hint="cs"/>
          <w:rtl/>
        </w:rPr>
        <w:t xml:space="preserve"> أبي النضر </w:t>
      </w:r>
      <w:r w:rsidR="0066179E" w:rsidRPr="00752998">
        <w:rPr>
          <w:rFonts w:hint="cs"/>
          <w:rtl/>
        </w:rPr>
        <w:t>(</w:t>
      </w:r>
      <w:r w:rsidRPr="00752998">
        <w:rPr>
          <w:rFonts w:hint="cs"/>
          <w:rtl/>
        </w:rPr>
        <w:t>ت 320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السيّد هاشم الرسولي المحلاتي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المكتبة العلمية الإسلاميّة - طهران</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78 - </w:t>
      </w:r>
      <w:r w:rsidRPr="00752998">
        <w:rPr>
          <w:rStyle w:val="libBold2Char"/>
          <w:rFonts w:hint="cs"/>
          <w:rtl/>
        </w:rPr>
        <w:t>تفسير القرطبي الجامع لأحكام القرآن</w:t>
      </w:r>
      <w:r w:rsidRPr="00752998">
        <w:rPr>
          <w:rFonts w:hint="cs"/>
          <w:rtl/>
        </w:rPr>
        <w:t xml:space="preserve"> 1/20</w:t>
      </w:r>
      <w:r w:rsidR="0066179E" w:rsidRPr="00752998">
        <w:rPr>
          <w:rFonts w:hint="cs"/>
          <w:rtl/>
        </w:rPr>
        <w:t>،</w:t>
      </w:r>
      <w:r w:rsidRPr="00752998">
        <w:rPr>
          <w:rFonts w:hint="cs"/>
          <w:rtl/>
        </w:rPr>
        <w:t xml:space="preserve"> للقرطبي</w:t>
      </w:r>
      <w:r w:rsidR="0066179E" w:rsidRPr="00752998">
        <w:rPr>
          <w:rFonts w:hint="cs"/>
          <w:rtl/>
        </w:rPr>
        <w:t>،</w:t>
      </w:r>
      <w:r w:rsidRPr="00752998">
        <w:rPr>
          <w:rFonts w:hint="cs"/>
          <w:rtl/>
        </w:rPr>
        <w:t xml:space="preserve"> محمّد بن أحمد الأنصاري</w:t>
      </w:r>
      <w:r w:rsidR="0066179E" w:rsidRPr="00752998">
        <w:rPr>
          <w:rFonts w:hint="cs"/>
          <w:rtl/>
        </w:rPr>
        <w:t>،</w:t>
      </w:r>
      <w:r w:rsidRPr="00752998">
        <w:rPr>
          <w:rFonts w:hint="cs"/>
          <w:rtl/>
        </w:rPr>
        <w:t xml:space="preserve"> أبي عبد الله </w:t>
      </w:r>
      <w:r w:rsidR="0066179E" w:rsidRPr="00752998">
        <w:rPr>
          <w:rFonts w:hint="cs"/>
          <w:rtl/>
        </w:rPr>
        <w:t>(</w:t>
      </w:r>
      <w:r w:rsidRPr="00752998">
        <w:rPr>
          <w:rFonts w:hint="cs"/>
          <w:rtl/>
        </w:rPr>
        <w:t>ت 671 هـ</w:t>
      </w:r>
      <w:r w:rsidR="0066179E" w:rsidRPr="00752998">
        <w:rPr>
          <w:rFonts w:hint="cs"/>
          <w:rtl/>
        </w:rPr>
        <w:t>)،</w:t>
      </w:r>
      <w:r w:rsidRPr="00752998">
        <w:rPr>
          <w:rFonts w:hint="cs"/>
          <w:rtl/>
        </w:rPr>
        <w:t xml:space="preserve"> تصحيح</w:t>
      </w:r>
      <w:r w:rsidR="00752998">
        <w:rPr>
          <w:rFonts w:hint="cs"/>
          <w:rtl/>
        </w:rPr>
        <w:t>:</w:t>
      </w:r>
      <w:r w:rsidRPr="00752998">
        <w:rPr>
          <w:rFonts w:hint="cs"/>
          <w:rtl/>
        </w:rPr>
        <w:t xml:space="preserve"> أحمد عبد العليم البردوني</w:t>
      </w:r>
      <w:r w:rsidR="0066179E" w:rsidRPr="00752998">
        <w:rPr>
          <w:rFonts w:hint="cs"/>
          <w:rtl/>
        </w:rPr>
        <w:t>،</w:t>
      </w:r>
      <w:r w:rsidRPr="00752998">
        <w:rPr>
          <w:rFonts w:hint="cs"/>
          <w:rtl/>
        </w:rPr>
        <w:t xml:space="preserve"> أعادت طبعه دار إحياء التراث العربي - بيروت</w:t>
      </w:r>
      <w:r w:rsidR="0066179E" w:rsidRPr="00752998">
        <w:rPr>
          <w:rFonts w:hint="cs"/>
          <w:rtl/>
        </w:rPr>
        <w:t>،</w:t>
      </w:r>
      <w:r w:rsidRPr="00752998">
        <w:rPr>
          <w:rFonts w:hint="cs"/>
          <w:rtl/>
        </w:rPr>
        <w:t xml:space="preserve"> 1405 هـ - 1985 م</w:t>
      </w:r>
      <w:r w:rsidR="0066179E" w:rsidRPr="00752998">
        <w:rPr>
          <w:rFonts w:hint="cs"/>
          <w:rtl/>
        </w:rPr>
        <w:t>.</w:t>
      </w:r>
    </w:p>
    <w:p w:rsidR="0066179E" w:rsidRDefault="009834C4" w:rsidP="00752998">
      <w:pPr>
        <w:pStyle w:val="libNormal"/>
        <w:rPr>
          <w:rtl/>
        </w:rPr>
      </w:pPr>
      <w:r w:rsidRPr="00752998">
        <w:rPr>
          <w:rFonts w:hint="cs"/>
          <w:rtl/>
        </w:rPr>
        <w:t xml:space="preserve">79 - </w:t>
      </w:r>
      <w:r w:rsidRPr="00752998">
        <w:rPr>
          <w:rStyle w:val="libBold2Char"/>
          <w:rFonts w:hint="cs"/>
          <w:rtl/>
        </w:rPr>
        <w:t>تفسير القمي</w:t>
      </w:r>
      <w:r w:rsidRPr="00752998">
        <w:rPr>
          <w:rFonts w:hint="cs"/>
          <w:rtl/>
        </w:rPr>
        <w:t xml:space="preserve"> للقمي</w:t>
      </w:r>
      <w:r w:rsidR="0066179E" w:rsidRPr="00752998">
        <w:rPr>
          <w:rFonts w:hint="cs"/>
          <w:rtl/>
        </w:rPr>
        <w:t>،</w:t>
      </w:r>
      <w:r w:rsidRPr="00752998">
        <w:rPr>
          <w:rFonts w:hint="cs"/>
          <w:rtl/>
        </w:rPr>
        <w:t xml:space="preserve"> عليّ بن إبراهيم</w:t>
      </w:r>
      <w:r w:rsidR="0066179E" w:rsidRPr="00752998">
        <w:rPr>
          <w:rFonts w:hint="cs"/>
          <w:rtl/>
        </w:rPr>
        <w:t>،</w:t>
      </w:r>
      <w:r w:rsidRPr="00752998">
        <w:rPr>
          <w:rFonts w:hint="cs"/>
          <w:rtl/>
        </w:rPr>
        <w:t xml:space="preserve"> أبي الحسن </w:t>
      </w:r>
      <w:r w:rsidR="0066179E" w:rsidRPr="00752998">
        <w:rPr>
          <w:rFonts w:hint="cs"/>
          <w:rtl/>
        </w:rPr>
        <w:t>(</w:t>
      </w:r>
      <w:r w:rsidRPr="00752998">
        <w:rPr>
          <w:rFonts w:hint="cs"/>
          <w:rtl/>
        </w:rPr>
        <w:t>من أعلام القرنين 4 - 3 هـ</w:t>
      </w:r>
      <w:r w:rsidR="0066179E" w:rsidRPr="00752998">
        <w:rPr>
          <w:rFonts w:hint="cs"/>
          <w:rtl/>
        </w:rPr>
        <w:t>)،</w:t>
      </w:r>
      <w:r w:rsidRPr="00752998">
        <w:rPr>
          <w:rFonts w:hint="cs"/>
          <w:rtl/>
        </w:rPr>
        <w:t xml:space="preserve"> صحّحه وعلّق عليه</w:t>
      </w:r>
      <w:r w:rsidR="00752998">
        <w:rPr>
          <w:rFonts w:hint="cs"/>
          <w:rtl/>
        </w:rPr>
        <w:t>:</w:t>
      </w:r>
      <w:r w:rsidRPr="00752998">
        <w:rPr>
          <w:rFonts w:hint="cs"/>
          <w:rtl/>
        </w:rPr>
        <w:t xml:space="preserve"> السيّد طيب الموسوي الجزائري</w:t>
      </w:r>
      <w:r w:rsidR="0066179E" w:rsidRPr="00752998">
        <w:rPr>
          <w:rFonts w:hint="cs"/>
          <w:rtl/>
        </w:rPr>
        <w:t>،</w:t>
      </w:r>
      <w:r w:rsidRPr="00752998">
        <w:rPr>
          <w:rFonts w:hint="cs"/>
          <w:rtl/>
        </w:rPr>
        <w:t xml:space="preserve"> طبع</w:t>
      </w:r>
      <w:r w:rsidR="00752998">
        <w:rPr>
          <w:rFonts w:hint="cs"/>
          <w:rtl/>
        </w:rPr>
        <w:t>:</w:t>
      </w:r>
      <w:r w:rsidRPr="00752998">
        <w:rPr>
          <w:rFonts w:hint="cs"/>
          <w:rtl/>
        </w:rPr>
        <w:t xml:space="preserve"> مطبعة النجف سنة 1387 هـ</w:t>
      </w:r>
      <w:r w:rsidR="0066179E" w:rsidRPr="00752998">
        <w:rPr>
          <w:rFonts w:hint="cs"/>
          <w:rtl/>
        </w:rPr>
        <w:t>.</w:t>
      </w:r>
    </w:p>
    <w:p w:rsidR="0066179E" w:rsidRDefault="009834C4" w:rsidP="00752998">
      <w:pPr>
        <w:pStyle w:val="libNormal"/>
        <w:rPr>
          <w:rtl/>
        </w:rPr>
      </w:pPr>
      <w:r w:rsidRPr="00752998">
        <w:rPr>
          <w:rFonts w:hint="cs"/>
          <w:rtl/>
        </w:rPr>
        <w:t xml:space="preserve">80 - </w:t>
      </w:r>
      <w:r w:rsidRPr="00752998">
        <w:rPr>
          <w:rStyle w:val="libBold2Char"/>
          <w:rFonts w:hint="cs"/>
          <w:rtl/>
        </w:rPr>
        <w:t>التفسير الكبير</w:t>
      </w:r>
      <w:r w:rsidRPr="00752998">
        <w:rPr>
          <w:rFonts w:hint="cs"/>
          <w:rtl/>
        </w:rPr>
        <w:t xml:space="preserve"> 1/32 </w:t>
      </w:r>
      <w:r w:rsidR="0066179E" w:rsidRPr="00752998">
        <w:rPr>
          <w:rFonts w:hint="cs"/>
          <w:rtl/>
        </w:rPr>
        <w:t>(</w:t>
      </w:r>
      <w:r w:rsidRPr="00752998">
        <w:rPr>
          <w:rFonts w:hint="cs"/>
          <w:rtl/>
        </w:rPr>
        <w:t>في ستة عشر مجلداً</w:t>
      </w:r>
      <w:r w:rsidR="0066179E" w:rsidRPr="00752998">
        <w:rPr>
          <w:rFonts w:hint="cs"/>
          <w:rtl/>
        </w:rPr>
        <w:t>)،</w:t>
      </w:r>
      <w:r w:rsidRPr="00752998">
        <w:rPr>
          <w:rFonts w:hint="cs"/>
          <w:rtl/>
        </w:rPr>
        <w:t xml:space="preserve"> للفخر الرازي</w:t>
      </w:r>
      <w:r w:rsidR="0066179E" w:rsidRPr="00752998">
        <w:rPr>
          <w:rFonts w:hint="cs"/>
          <w:rtl/>
        </w:rPr>
        <w:t>،</w:t>
      </w:r>
      <w:r w:rsidRPr="00752998">
        <w:rPr>
          <w:rFonts w:hint="cs"/>
          <w:rtl/>
        </w:rPr>
        <w:t xml:space="preserve"> محمّد بن عمر بن الحسن بن الحسين </w:t>
      </w:r>
      <w:r w:rsidR="0066179E" w:rsidRPr="00752998">
        <w:rPr>
          <w:rFonts w:hint="cs"/>
          <w:rtl/>
        </w:rPr>
        <w:t>(</w:t>
      </w:r>
      <w:r w:rsidRPr="00752998">
        <w:rPr>
          <w:rFonts w:hint="cs"/>
          <w:rtl/>
        </w:rPr>
        <w:t>ت 606 هـ</w:t>
      </w:r>
      <w:r w:rsidR="0066179E" w:rsidRPr="00752998">
        <w:rPr>
          <w:rFonts w:hint="cs"/>
          <w:rtl/>
        </w:rPr>
        <w:t>)،</w:t>
      </w:r>
      <w:r w:rsidRPr="00752998">
        <w:rPr>
          <w:rFonts w:hint="cs"/>
          <w:rtl/>
        </w:rPr>
        <w:t xml:space="preserve"> طبع</w:t>
      </w:r>
      <w:r w:rsidR="00752998">
        <w:rPr>
          <w:rFonts w:hint="cs"/>
          <w:rtl/>
        </w:rPr>
        <w:t>:</w:t>
      </w:r>
      <w:r w:rsidRPr="00752998">
        <w:rPr>
          <w:rFonts w:hint="cs"/>
          <w:rtl/>
        </w:rPr>
        <w:t xml:space="preserve"> دار إحياء التراث العربي - يروت</w:t>
      </w:r>
      <w:r w:rsidR="0066179E" w:rsidRPr="00752998">
        <w:rPr>
          <w:rFonts w:hint="cs"/>
          <w:rtl/>
        </w:rPr>
        <w:t>،</w:t>
      </w:r>
      <w:r w:rsidRPr="00752998">
        <w:rPr>
          <w:rFonts w:hint="cs"/>
          <w:rtl/>
        </w:rPr>
        <w:t xml:space="preserve"> الطبعة الثالثة</w:t>
      </w:r>
      <w:r w:rsidR="0066179E" w:rsidRPr="00752998">
        <w:rPr>
          <w:rFonts w:hint="cs"/>
          <w:rtl/>
        </w:rPr>
        <w:t>.</w:t>
      </w:r>
    </w:p>
    <w:p w:rsidR="0066179E" w:rsidRDefault="009834C4" w:rsidP="00752998">
      <w:pPr>
        <w:pStyle w:val="libNormal"/>
        <w:rPr>
          <w:rtl/>
        </w:rPr>
      </w:pPr>
      <w:r w:rsidRPr="00752998">
        <w:rPr>
          <w:rFonts w:hint="cs"/>
          <w:rtl/>
        </w:rPr>
        <w:t xml:space="preserve">81 - </w:t>
      </w:r>
      <w:r w:rsidRPr="00752998">
        <w:rPr>
          <w:rStyle w:val="libBold2Char"/>
          <w:rFonts w:hint="cs"/>
          <w:rtl/>
        </w:rPr>
        <w:t>تفسير الكشاف عن حقائق التنزيل وعيون الأقاويل في وجوه التأويل</w:t>
      </w:r>
      <w:r w:rsidRPr="00752998">
        <w:rPr>
          <w:rFonts w:hint="cs"/>
          <w:rtl/>
        </w:rPr>
        <w:t xml:space="preserve"> 1/4</w:t>
      </w:r>
      <w:r w:rsidR="0066179E" w:rsidRPr="00752998">
        <w:rPr>
          <w:rFonts w:hint="cs"/>
          <w:rtl/>
        </w:rPr>
        <w:t>،</w:t>
      </w:r>
      <w:r w:rsidRPr="00752998">
        <w:rPr>
          <w:rFonts w:hint="cs"/>
          <w:rtl/>
        </w:rPr>
        <w:t xml:space="preserve"> للزمخشري</w:t>
      </w:r>
      <w:r w:rsidR="0066179E" w:rsidRPr="00752998">
        <w:rPr>
          <w:rFonts w:hint="cs"/>
          <w:rtl/>
        </w:rPr>
        <w:t>،</w:t>
      </w:r>
      <w:r w:rsidRPr="00752998">
        <w:rPr>
          <w:rFonts w:hint="cs"/>
          <w:rtl/>
        </w:rPr>
        <w:t xml:space="preserve"> جار اللَّه محمود بن عمر</w:t>
      </w:r>
      <w:r w:rsidR="0066179E" w:rsidRPr="00752998">
        <w:rPr>
          <w:rFonts w:hint="cs"/>
          <w:rtl/>
        </w:rPr>
        <w:t>،</w:t>
      </w:r>
      <w:r w:rsidRPr="00752998">
        <w:rPr>
          <w:rFonts w:hint="cs"/>
          <w:rtl/>
        </w:rPr>
        <w:t xml:space="preserve"> أبي القاسم </w:t>
      </w:r>
      <w:r w:rsidR="0066179E" w:rsidRPr="00752998">
        <w:rPr>
          <w:rFonts w:hint="cs"/>
          <w:rtl/>
        </w:rPr>
        <w:t>(</w:t>
      </w:r>
      <w:r w:rsidRPr="00752998">
        <w:rPr>
          <w:rFonts w:hint="cs"/>
          <w:rtl/>
        </w:rPr>
        <w:t>ت 538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المعرفة بيروت</w:t>
      </w:r>
      <w:r w:rsidR="0066179E" w:rsidRPr="00752998">
        <w:rPr>
          <w:rFonts w:hint="cs"/>
          <w:rtl/>
        </w:rPr>
        <w:t>.</w:t>
      </w:r>
    </w:p>
    <w:p w:rsidR="0066179E" w:rsidRDefault="009834C4" w:rsidP="00752998">
      <w:pPr>
        <w:pStyle w:val="libNormal"/>
        <w:rPr>
          <w:rtl/>
        </w:rPr>
      </w:pPr>
      <w:r w:rsidRPr="00752998">
        <w:rPr>
          <w:rFonts w:hint="cs"/>
          <w:rtl/>
        </w:rPr>
        <w:t xml:space="preserve">82 - </w:t>
      </w:r>
      <w:r w:rsidRPr="00752998">
        <w:rPr>
          <w:rStyle w:val="libBold2Char"/>
          <w:rFonts w:hint="cs"/>
          <w:rtl/>
        </w:rPr>
        <w:t>تفسير الميزان</w:t>
      </w:r>
      <w:r w:rsidRPr="00752998">
        <w:rPr>
          <w:rFonts w:hint="cs"/>
          <w:rtl/>
        </w:rPr>
        <w:t xml:space="preserve"> 1/21</w:t>
      </w:r>
      <w:r w:rsidR="0066179E" w:rsidRPr="00752998">
        <w:rPr>
          <w:rFonts w:hint="cs"/>
          <w:rtl/>
        </w:rPr>
        <w:t>،</w:t>
      </w:r>
      <w:r w:rsidRPr="00752998">
        <w:rPr>
          <w:rFonts w:hint="cs"/>
          <w:rtl/>
        </w:rPr>
        <w:t xml:space="preserve"> للطباطبائي</w:t>
      </w:r>
      <w:r w:rsidR="0066179E" w:rsidRPr="00752998">
        <w:rPr>
          <w:rFonts w:hint="cs"/>
          <w:rtl/>
        </w:rPr>
        <w:t>،</w:t>
      </w:r>
      <w:r w:rsidRPr="00752998">
        <w:rPr>
          <w:rFonts w:hint="cs"/>
          <w:rtl/>
        </w:rPr>
        <w:t xml:space="preserve"> السيّد محمّد حسين [ ت 1402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الأعلمي للمطبوعات - بيروت</w:t>
      </w:r>
      <w:r w:rsidR="0066179E" w:rsidRPr="00752998">
        <w:rPr>
          <w:rFonts w:hint="cs"/>
          <w:rtl/>
        </w:rPr>
        <w:t>،</w:t>
      </w:r>
      <w:r w:rsidRPr="00752998">
        <w:rPr>
          <w:rFonts w:hint="cs"/>
          <w:rtl/>
        </w:rPr>
        <w:t xml:space="preserve"> الطبعة الثانية</w:t>
      </w:r>
      <w:r w:rsidR="0066179E" w:rsidRPr="00752998">
        <w:rPr>
          <w:rFonts w:hint="cs"/>
          <w:rtl/>
        </w:rPr>
        <w:t>،</w:t>
      </w:r>
      <w:r w:rsidRPr="00752998">
        <w:rPr>
          <w:rFonts w:hint="cs"/>
          <w:rtl/>
        </w:rPr>
        <w:t xml:space="preserve"> 1392 هـ - 1972 م</w:t>
      </w:r>
      <w:r w:rsidR="0066179E" w:rsidRPr="00752998">
        <w:rPr>
          <w:rFonts w:hint="cs"/>
          <w:rtl/>
        </w:rPr>
        <w:t>.</w:t>
      </w:r>
    </w:p>
    <w:p w:rsidR="009834C4" w:rsidRPr="00386BD7" w:rsidRDefault="009834C4" w:rsidP="00752998">
      <w:pPr>
        <w:pStyle w:val="libNormal"/>
        <w:rPr>
          <w:rtl/>
        </w:rPr>
      </w:pPr>
      <w:r w:rsidRPr="00752998">
        <w:rPr>
          <w:rFonts w:hint="cs"/>
          <w:rtl/>
        </w:rPr>
        <w:t xml:space="preserve">83 - </w:t>
      </w:r>
      <w:r w:rsidRPr="00752998">
        <w:rPr>
          <w:rStyle w:val="libBold2Char"/>
          <w:rFonts w:hint="cs"/>
          <w:rtl/>
        </w:rPr>
        <w:t>تفسير نور الثقلين</w:t>
      </w:r>
      <w:r w:rsidRPr="00752998">
        <w:rPr>
          <w:rFonts w:hint="cs"/>
          <w:rtl/>
        </w:rPr>
        <w:t xml:space="preserve"> 1/5</w:t>
      </w:r>
      <w:r w:rsidR="0066179E" w:rsidRPr="00752998">
        <w:rPr>
          <w:rFonts w:hint="cs"/>
          <w:rtl/>
        </w:rPr>
        <w:t>،</w:t>
      </w:r>
      <w:r w:rsidRPr="00752998">
        <w:rPr>
          <w:rFonts w:hint="cs"/>
          <w:rtl/>
        </w:rPr>
        <w:t xml:space="preserve"> للحويزي</w:t>
      </w:r>
      <w:r w:rsidR="0066179E" w:rsidRPr="00752998">
        <w:rPr>
          <w:rFonts w:hint="cs"/>
          <w:rtl/>
        </w:rPr>
        <w:t>،</w:t>
      </w:r>
      <w:r w:rsidRPr="00752998">
        <w:rPr>
          <w:rFonts w:hint="cs"/>
          <w:rtl/>
        </w:rPr>
        <w:t xml:space="preserve"> عبد علي بن جمعة العروسي </w:t>
      </w:r>
      <w:r w:rsidR="0066179E" w:rsidRPr="00752998">
        <w:rPr>
          <w:rFonts w:hint="cs"/>
          <w:rtl/>
        </w:rPr>
        <w:t>(</w:t>
      </w:r>
      <w:r w:rsidRPr="00752998">
        <w:rPr>
          <w:rFonts w:hint="cs"/>
          <w:rtl/>
        </w:rPr>
        <w:t>ت 1112 هـ</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تعليق</w:t>
      </w:r>
      <w:r w:rsidR="00752998">
        <w:rPr>
          <w:rFonts w:hint="cs"/>
          <w:rtl/>
        </w:rPr>
        <w:t>:</w:t>
      </w:r>
      <w:r w:rsidRPr="00386BD7">
        <w:rPr>
          <w:rFonts w:hint="cs"/>
          <w:rtl/>
        </w:rPr>
        <w:t xml:space="preserve"> هاشم الرسولي المحلاتي</w:t>
      </w:r>
      <w:r w:rsidR="0066179E">
        <w:rPr>
          <w:rFonts w:hint="cs"/>
          <w:rtl/>
        </w:rPr>
        <w:t>،</w:t>
      </w:r>
      <w:r w:rsidRPr="00386BD7">
        <w:rPr>
          <w:rFonts w:hint="cs"/>
          <w:rtl/>
        </w:rPr>
        <w:t xml:space="preserve"> أوفسيت الحوزه العلمية</w:t>
      </w:r>
      <w:r>
        <w:rPr>
          <w:rFonts w:hint="cs"/>
          <w:rtl/>
        </w:rPr>
        <w:t xml:space="preserve"> - </w:t>
      </w:r>
      <w:r w:rsidRPr="00386BD7">
        <w:rPr>
          <w:rFonts w:hint="cs"/>
          <w:rtl/>
        </w:rPr>
        <w:t>قم</w:t>
      </w:r>
      <w:r w:rsidR="0066179E">
        <w:rPr>
          <w:rFonts w:hint="cs"/>
          <w:rtl/>
        </w:rPr>
        <w:t>.</w:t>
      </w:r>
    </w:p>
    <w:p w:rsidR="0066179E" w:rsidRDefault="009834C4" w:rsidP="00752998">
      <w:pPr>
        <w:pStyle w:val="libNormal"/>
        <w:rPr>
          <w:rtl/>
        </w:rPr>
      </w:pPr>
      <w:r w:rsidRPr="00752998">
        <w:rPr>
          <w:rFonts w:hint="cs"/>
          <w:rtl/>
        </w:rPr>
        <w:t xml:space="preserve">84 - </w:t>
      </w:r>
      <w:r w:rsidRPr="00752998">
        <w:rPr>
          <w:rStyle w:val="libBold2Char"/>
          <w:rFonts w:hint="cs"/>
          <w:rtl/>
        </w:rPr>
        <w:t>التلخيص الحبير في تخريج الرافعي الكبير</w:t>
      </w:r>
      <w:r w:rsidR="0066179E" w:rsidRPr="00752998">
        <w:rPr>
          <w:rFonts w:hint="cs"/>
          <w:rtl/>
        </w:rPr>
        <w:t>،</w:t>
      </w:r>
      <w:r w:rsidRPr="00752998">
        <w:rPr>
          <w:rFonts w:hint="cs"/>
          <w:rtl/>
        </w:rPr>
        <w:t xml:space="preserve"> للعسقلاني</w:t>
      </w:r>
      <w:r w:rsidR="0066179E" w:rsidRPr="00752998">
        <w:rPr>
          <w:rFonts w:hint="cs"/>
          <w:rtl/>
        </w:rPr>
        <w:t>،</w:t>
      </w:r>
      <w:r w:rsidRPr="00752998">
        <w:rPr>
          <w:rFonts w:hint="cs"/>
          <w:rtl/>
        </w:rPr>
        <w:t xml:space="preserve"> أحمد بن عليّ حجر</w:t>
      </w:r>
      <w:r w:rsidR="0066179E" w:rsidRPr="00752998">
        <w:rPr>
          <w:rFonts w:hint="cs"/>
          <w:rtl/>
        </w:rPr>
        <w:t>،</w:t>
      </w:r>
      <w:r w:rsidRPr="00752998">
        <w:rPr>
          <w:rFonts w:hint="cs"/>
          <w:rtl/>
        </w:rPr>
        <w:t xml:space="preserve"> أبي الفضل </w:t>
      </w:r>
      <w:r w:rsidR="0066179E" w:rsidRPr="00752998">
        <w:rPr>
          <w:rFonts w:hint="cs"/>
          <w:rtl/>
        </w:rPr>
        <w:t>(</w:t>
      </w:r>
      <w:r w:rsidRPr="00752998">
        <w:rPr>
          <w:rFonts w:hint="cs"/>
          <w:rtl/>
        </w:rPr>
        <w:t>ت 852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الفكر - بيروت</w:t>
      </w:r>
      <w:r w:rsidR="0066179E" w:rsidRPr="00752998">
        <w:rPr>
          <w:rFonts w:hint="cs"/>
          <w:rtl/>
        </w:rPr>
        <w:t>.</w:t>
      </w:r>
    </w:p>
    <w:p w:rsidR="009834C4" w:rsidRPr="00386BD7" w:rsidRDefault="009834C4" w:rsidP="00752998">
      <w:pPr>
        <w:pStyle w:val="libNormal"/>
        <w:rPr>
          <w:rtl/>
        </w:rPr>
      </w:pPr>
      <w:r w:rsidRPr="00752998">
        <w:rPr>
          <w:rFonts w:hint="cs"/>
          <w:rtl/>
        </w:rPr>
        <w:t xml:space="preserve">85 - </w:t>
      </w:r>
      <w:r w:rsidRPr="00752998">
        <w:rPr>
          <w:rStyle w:val="libBold2Char"/>
          <w:rFonts w:hint="cs"/>
          <w:rtl/>
        </w:rPr>
        <w:t>تلخيص المستدرك</w:t>
      </w:r>
      <w:r w:rsidRPr="00752998">
        <w:rPr>
          <w:rFonts w:hint="cs"/>
          <w:rtl/>
        </w:rPr>
        <w:t xml:space="preserve"> (= المطبوع بذيل المستدرك للحاكم النيسابوري) للذهبي</w:t>
      </w:r>
      <w:r w:rsidR="0066179E" w:rsidRPr="00752998">
        <w:rPr>
          <w:rFonts w:hint="cs"/>
          <w:rtl/>
        </w:rPr>
        <w:t>،</w:t>
      </w:r>
      <w:r w:rsidRPr="00752998">
        <w:rPr>
          <w:rFonts w:hint="cs"/>
          <w:rtl/>
        </w:rPr>
        <w:t xml:space="preserve"> محمّد بن أحمد</w:t>
      </w:r>
      <w:r w:rsidR="0066179E" w:rsidRPr="00752998">
        <w:rPr>
          <w:rFonts w:hint="cs"/>
          <w:rtl/>
        </w:rPr>
        <w:t>،</w:t>
      </w:r>
      <w:r w:rsidRPr="00752998">
        <w:rPr>
          <w:rFonts w:hint="cs"/>
          <w:rtl/>
        </w:rPr>
        <w:t xml:space="preserve"> أبي عبد الله </w:t>
      </w:r>
      <w:r w:rsidR="0066179E" w:rsidRPr="00752998">
        <w:rPr>
          <w:rFonts w:hint="cs"/>
          <w:rtl/>
        </w:rPr>
        <w:t>(</w:t>
      </w:r>
      <w:r w:rsidRPr="00752998">
        <w:rPr>
          <w:rFonts w:hint="cs"/>
          <w:rtl/>
        </w:rPr>
        <w:t>ت 848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الفكر - بيروت</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1398 هـ - 1978 م</w:t>
      </w:r>
      <w:r w:rsidR="0066179E" w:rsidRPr="00752998">
        <w:rPr>
          <w:rFonts w:hint="cs"/>
          <w:rtl/>
        </w:rPr>
        <w:t>.</w:t>
      </w:r>
    </w:p>
    <w:p w:rsidR="009834C4" w:rsidRPr="00386BD7" w:rsidRDefault="009834C4" w:rsidP="00752998">
      <w:pPr>
        <w:pStyle w:val="libNormal"/>
        <w:rPr>
          <w:rtl/>
        </w:rPr>
      </w:pPr>
      <w:r w:rsidRPr="00752998">
        <w:rPr>
          <w:rFonts w:hint="cs"/>
          <w:rtl/>
        </w:rPr>
        <w:t xml:space="preserve">86 - </w:t>
      </w:r>
      <w:r w:rsidRPr="00752998">
        <w:rPr>
          <w:rStyle w:val="libBold2Char"/>
          <w:rFonts w:hint="cs"/>
          <w:rtl/>
        </w:rPr>
        <w:t>التمهيد</w:t>
      </w:r>
      <w:r w:rsidR="0066179E" w:rsidRPr="00752998">
        <w:rPr>
          <w:rFonts w:hint="cs"/>
          <w:rtl/>
        </w:rPr>
        <w:t>،</w:t>
      </w:r>
      <w:r w:rsidRPr="00752998">
        <w:rPr>
          <w:rFonts w:hint="cs"/>
          <w:rtl/>
        </w:rPr>
        <w:t xml:space="preserve"> لابن عبد البر</w:t>
      </w:r>
      <w:r w:rsidR="0066179E" w:rsidRPr="00752998">
        <w:rPr>
          <w:rFonts w:hint="cs"/>
          <w:rtl/>
        </w:rPr>
        <w:t>،</w:t>
      </w:r>
      <w:r w:rsidRPr="00752998">
        <w:rPr>
          <w:rFonts w:hint="cs"/>
          <w:rtl/>
        </w:rPr>
        <w:t xml:space="preserve"> يوسف بن عبد الله بن عبد البر</w:t>
      </w:r>
      <w:r w:rsidR="0066179E" w:rsidRPr="00752998">
        <w:rPr>
          <w:rFonts w:hint="cs"/>
          <w:rtl/>
        </w:rPr>
        <w:t>،</w:t>
      </w:r>
      <w:r w:rsidRPr="00752998">
        <w:rPr>
          <w:rFonts w:hint="cs"/>
          <w:rtl/>
        </w:rPr>
        <w:t xml:space="preserve"> أبي عمر (ت 463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مصطفى بن أحمد العلوي - محمّد عبد الكبير البكري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وزارة عموم الأوقاف والشئون الإسلاميّة - المغرب</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1387 هـ</w:t>
      </w:r>
      <w:r w:rsidR="0066179E" w:rsidRPr="00752998">
        <w:rPr>
          <w:rFonts w:hint="cs"/>
          <w:rtl/>
        </w:rPr>
        <w:t>.</w:t>
      </w:r>
    </w:p>
    <w:p w:rsidR="009834C4" w:rsidRPr="00386BD7" w:rsidRDefault="009834C4" w:rsidP="00752998">
      <w:pPr>
        <w:pStyle w:val="libNormal"/>
        <w:rPr>
          <w:rtl/>
        </w:rPr>
      </w:pPr>
      <w:r w:rsidRPr="00752998">
        <w:rPr>
          <w:rFonts w:hint="cs"/>
          <w:rtl/>
        </w:rPr>
        <w:t xml:space="preserve">87 - </w:t>
      </w:r>
      <w:r w:rsidRPr="00752998">
        <w:rPr>
          <w:rStyle w:val="libBold2Char"/>
          <w:rFonts w:hint="cs"/>
          <w:rtl/>
        </w:rPr>
        <w:t>تنوير الحوالك على موطأ مالك</w:t>
      </w:r>
      <w:r w:rsidRPr="00752998">
        <w:rPr>
          <w:rFonts w:hint="cs"/>
          <w:rtl/>
        </w:rPr>
        <w:t xml:space="preserve"> 1/2 </w:t>
      </w:r>
      <w:r w:rsidR="0066179E" w:rsidRPr="00752998">
        <w:rPr>
          <w:rFonts w:hint="cs"/>
          <w:rtl/>
        </w:rPr>
        <w:t>(</w:t>
      </w:r>
      <w:r w:rsidRPr="00752998">
        <w:rPr>
          <w:rFonts w:hint="cs"/>
          <w:rtl/>
        </w:rPr>
        <w:t>في مجلد</w:t>
      </w:r>
      <w:r w:rsidR="0066179E" w:rsidRPr="00752998">
        <w:rPr>
          <w:rFonts w:hint="cs"/>
          <w:rtl/>
        </w:rPr>
        <w:t>)،</w:t>
      </w:r>
      <w:r w:rsidRPr="00752998">
        <w:rPr>
          <w:rFonts w:hint="cs"/>
          <w:rtl/>
        </w:rPr>
        <w:t xml:space="preserve"> للسيوطي</w:t>
      </w:r>
      <w:r w:rsidR="0066179E" w:rsidRPr="00752998">
        <w:rPr>
          <w:rFonts w:hint="cs"/>
          <w:rtl/>
        </w:rPr>
        <w:t>،</w:t>
      </w:r>
      <w:r w:rsidRPr="00752998">
        <w:rPr>
          <w:rFonts w:hint="cs"/>
          <w:rtl/>
        </w:rPr>
        <w:t xml:space="preserve"> جلال الدين عبد الرحمن الشافعي (ت 911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الندوة الجديدة - بيروت</w:t>
      </w:r>
      <w:r w:rsidR="0066179E" w:rsidRPr="00752998">
        <w:rPr>
          <w:rFonts w:hint="cs"/>
          <w:rtl/>
        </w:rPr>
        <w:t>.</w:t>
      </w:r>
    </w:p>
    <w:p w:rsidR="009834C4" w:rsidRPr="00386BD7" w:rsidRDefault="009834C4" w:rsidP="00752998">
      <w:pPr>
        <w:pStyle w:val="libNormal"/>
        <w:rPr>
          <w:rtl/>
        </w:rPr>
      </w:pPr>
      <w:r w:rsidRPr="00752998">
        <w:rPr>
          <w:rFonts w:hint="cs"/>
          <w:rtl/>
        </w:rPr>
        <w:t xml:space="preserve">88 - </w:t>
      </w:r>
      <w:r w:rsidRPr="00752998">
        <w:rPr>
          <w:rStyle w:val="libBold2Char"/>
          <w:rFonts w:hint="cs"/>
          <w:rtl/>
        </w:rPr>
        <w:t>تهذيب الأحكام</w:t>
      </w:r>
      <w:r w:rsidRPr="00752998">
        <w:rPr>
          <w:rFonts w:hint="cs"/>
          <w:rtl/>
        </w:rPr>
        <w:t xml:space="preserve"> (= التهذيب) 1/10</w:t>
      </w:r>
      <w:r w:rsidR="0066179E" w:rsidRPr="00752998">
        <w:rPr>
          <w:rFonts w:hint="cs"/>
          <w:rtl/>
        </w:rPr>
        <w:t>،</w:t>
      </w:r>
      <w:r w:rsidRPr="00752998">
        <w:rPr>
          <w:rFonts w:hint="cs"/>
          <w:rtl/>
        </w:rPr>
        <w:t xml:space="preserve"> للطوسي</w:t>
      </w:r>
      <w:r w:rsidR="0066179E" w:rsidRPr="00752998">
        <w:rPr>
          <w:rFonts w:hint="cs"/>
          <w:rtl/>
        </w:rPr>
        <w:t>،</w:t>
      </w:r>
      <w:r w:rsidRPr="00752998">
        <w:rPr>
          <w:rFonts w:hint="cs"/>
          <w:rtl/>
        </w:rPr>
        <w:t xml:space="preserve"> محمّد بن الحسن</w:t>
      </w:r>
      <w:r w:rsidR="0066179E" w:rsidRPr="00752998">
        <w:rPr>
          <w:rFonts w:hint="cs"/>
          <w:rtl/>
        </w:rPr>
        <w:t>،</w:t>
      </w:r>
      <w:r w:rsidRPr="00752998">
        <w:rPr>
          <w:rFonts w:hint="cs"/>
          <w:rtl/>
        </w:rPr>
        <w:t xml:space="preserve"> أبي جعفر </w:t>
      </w:r>
      <w:r w:rsidR="0066179E" w:rsidRPr="00752998">
        <w:rPr>
          <w:rFonts w:hint="cs"/>
          <w:rtl/>
        </w:rPr>
        <w:t>(</w:t>
      </w:r>
      <w:r w:rsidRPr="00752998">
        <w:rPr>
          <w:rFonts w:hint="cs"/>
          <w:rtl/>
        </w:rPr>
        <w:t>ت 460 هـ</w:t>
      </w:r>
      <w:r w:rsidR="0066179E" w:rsidRPr="00752998">
        <w:rPr>
          <w:rFonts w:hint="cs"/>
          <w:rtl/>
        </w:rPr>
        <w:t>)،</w:t>
      </w:r>
      <w:r w:rsidRPr="00752998">
        <w:rPr>
          <w:rFonts w:hint="cs"/>
          <w:rtl/>
        </w:rPr>
        <w:t xml:space="preserve"> حقّقه وعلّق عليه</w:t>
      </w:r>
      <w:r w:rsidR="00752998">
        <w:rPr>
          <w:rFonts w:hint="cs"/>
          <w:rtl/>
        </w:rPr>
        <w:t>:</w:t>
      </w:r>
      <w:r w:rsidRPr="00752998">
        <w:rPr>
          <w:rFonts w:hint="cs"/>
          <w:rtl/>
        </w:rPr>
        <w:t xml:space="preserve"> السيّد حسن الموسوي الخرسان</w:t>
      </w:r>
      <w:r w:rsidR="0066179E" w:rsidRPr="00752998">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386BD7">
        <w:rPr>
          <w:rFonts w:hint="cs"/>
          <w:rtl/>
        </w:rPr>
        <w:lastRenderedPageBreak/>
        <w:t>نشر</w:t>
      </w:r>
      <w:r w:rsidR="00752998">
        <w:rPr>
          <w:rFonts w:hint="cs"/>
          <w:rtl/>
        </w:rPr>
        <w:t>:</w:t>
      </w:r>
      <w:r w:rsidRPr="00386BD7">
        <w:rPr>
          <w:rFonts w:hint="cs"/>
          <w:rtl/>
        </w:rPr>
        <w:t xml:space="preserve"> دار الكتب الإسلاميّة</w:t>
      </w:r>
      <w:r>
        <w:rPr>
          <w:rFonts w:hint="cs"/>
          <w:rtl/>
        </w:rPr>
        <w:t xml:space="preserve"> - </w:t>
      </w:r>
      <w:r w:rsidRPr="00386BD7">
        <w:rPr>
          <w:rFonts w:hint="cs"/>
          <w:rtl/>
        </w:rPr>
        <w:t>إيران</w:t>
      </w:r>
      <w:r w:rsidR="0066179E">
        <w:rPr>
          <w:rFonts w:hint="cs"/>
          <w:rtl/>
        </w:rPr>
        <w:t>.</w:t>
      </w:r>
    </w:p>
    <w:p w:rsidR="0066179E" w:rsidRDefault="009834C4" w:rsidP="00752998">
      <w:pPr>
        <w:pStyle w:val="libNormal"/>
        <w:rPr>
          <w:rtl/>
        </w:rPr>
      </w:pPr>
      <w:r w:rsidRPr="00752998">
        <w:rPr>
          <w:rFonts w:hint="cs"/>
          <w:rtl/>
        </w:rPr>
        <w:t xml:space="preserve">89 - </w:t>
      </w:r>
      <w:r w:rsidRPr="00752998">
        <w:rPr>
          <w:rStyle w:val="libBold2Char"/>
          <w:rFonts w:hint="cs"/>
          <w:rtl/>
        </w:rPr>
        <w:t>تهذيب التهذيب</w:t>
      </w:r>
      <w:r w:rsidRPr="00752998">
        <w:rPr>
          <w:rFonts w:hint="cs"/>
          <w:rtl/>
        </w:rPr>
        <w:t xml:space="preserve"> 1/12</w:t>
      </w:r>
      <w:r w:rsidR="0066179E" w:rsidRPr="00752998">
        <w:rPr>
          <w:rFonts w:hint="cs"/>
          <w:rtl/>
        </w:rPr>
        <w:t>،</w:t>
      </w:r>
      <w:r w:rsidRPr="00752998">
        <w:rPr>
          <w:rFonts w:hint="cs"/>
          <w:rtl/>
        </w:rPr>
        <w:t xml:space="preserve"> للعسقلاني</w:t>
      </w:r>
      <w:r w:rsidR="0066179E" w:rsidRPr="00752998">
        <w:rPr>
          <w:rFonts w:hint="cs"/>
          <w:rtl/>
        </w:rPr>
        <w:t>،</w:t>
      </w:r>
      <w:r w:rsidRPr="00752998">
        <w:rPr>
          <w:rFonts w:hint="cs"/>
          <w:rtl/>
        </w:rPr>
        <w:t xml:space="preserve"> أحمد بن عليّ بن حجر</w:t>
      </w:r>
      <w:r w:rsidR="0066179E" w:rsidRPr="00752998">
        <w:rPr>
          <w:rFonts w:hint="cs"/>
          <w:rtl/>
        </w:rPr>
        <w:t>،</w:t>
      </w:r>
      <w:r w:rsidRPr="00752998">
        <w:rPr>
          <w:rFonts w:hint="cs"/>
          <w:rtl/>
        </w:rPr>
        <w:t xml:space="preserve"> أبي الفضل (ت 852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مجلس دائرة المعارف النظامية</w:t>
      </w:r>
      <w:r w:rsidR="0066179E" w:rsidRPr="00752998">
        <w:rPr>
          <w:rFonts w:hint="cs"/>
          <w:rtl/>
        </w:rPr>
        <w:t>،</w:t>
      </w:r>
      <w:r w:rsidRPr="00752998">
        <w:rPr>
          <w:rFonts w:hint="cs"/>
          <w:rtl/>
        </w:rPr>
        <w:t xml:space="preserve"> حيدرآباد - الهند</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1325 هـ</w:t>
      </w:r>
      <w:r w:rsidR="0066179E" w:rsidRPr="00752998">
        <w:rPr>
          <w:rFonts w:hint="cs"/>
          <w:rtl/>
        </w:rPr>
        <w:t>.</w:t>
      </w:r>
    </w:p>
    <w:p w:rsidR="0066179E" w:rsidRDefault="009834C4" w:rsidP="00752998">
      <w:pPr>
        <w:pStyle w:val="libNormal"/>
        <w:rPr>
          <w:rtl/>
        </w:rPr>
      </w:pPr>
      <w:r w:rsidRPr="00752998">
        <w:rPr>
          <w:rFonts w:hint="cs"/>
          <w:rtl/>
        </w:rPr>
        <w:t xml:space="preserve">90 - </w:t>
      </w:r>
      <w:r w:rsidRPr="00752998">
        <w:rPr>
          <w:rStyle w:val="libBold2Char"/>
          <w:rFonts w:hint="cs"/>
          <w:rtl/>
        </w:rPr>
        <w:t>تهذيب</w:t>
      </w:r>
      <w:r w:rsidRPr="00752998">
        <w:rPr>
          <w:rFonts w:hint="cs"/>
          <w:rtl/>
        </w:rPr>
        <w:t xml:space="preserve"> </w:t>
      </w:r>
      <w:r w:rsidRPr="00752998">
        <w:rPr>
          <w:rStyle w:val="libBold2Char"/>
          <w:rFonts w:hint="cs"/>
          <w:rtl/>
        </w:rPr>
        <w:t>الكمال</w:t>
      </w:r>
      <w:r w:rsidRPr="00752998">
        <w:rPr>
          <w:rFonts w:hint="cs"/>
          <w:rtl/>
        </w:rPr>
        <w:t xml:space="preserve"> 1/35</w:t>
      </w:r>
      <w:r w:rsidR="0066179E" w:rsidRPr="00752998">
        <w:rPr>
          <w:rFonts w:hint="cs"/>
          <w:rtl/>
        </w:rPr>
        <w:t>،</w:t>
      </w:r>
      <w:r w:rsidRPr="00752998">
        <w:rPr>
          <w:rFonts w:hint="cs"/>
          <w:rtl/>
        </w:rPr>
        <w:t xml:space="preserve"> للمزي</w:t>
      </w:r>
      <w:r w:rsidR="0066179E" w:rsidRPr="00752998">
        <w:rPr>
          <w:rFonts w:hint="cs"/>
          <w:rtl/>
        </w:rPr>
        <w:t>،</w:t>
      </w:r>
      <w:r w:rsidRPr="00752998">
        <w:rPr>
          <w:rFonts w:hint="cs"/>
          <w:rtl/>
        </w:rPr>
        <w:t xml:space="preserve"> جمال الدين أبي الحجاج يوسف (ت 742 هـ)</w:t>
      </w:r>
      <w:r w:rsidR="0066179E" w:rsidRPr="00752998">
        <w:rPr>
          <w:rFonts w:hint="cs"/>
          <w:rtl/>
        </w:rPr>
        <w:t>،</w:t>
      </w:r>
      <w:r w:rsidRPr="00752998">
        <w:rPr>
          <w:rFonts w:hint="cs"/>
          <w:rtl/>
        </w:rPr>
        <w:t xml:space="preserve"> حقّقه وضبط نصه وعلّق عليه</w:t>
      </w:r>
      <w:r w:rsidR="00752998">
        <w:rPr>
          <w:rFonts w:hint="cs"/>
          <w:rtl/>
        </w:rPr>
        <w:t>:</w:t>
      </w:r>
      <w:r w:rsidRPr="00752998">
        <w:rPr>
          <w:rFonts w:hint="cs"/>
          <w:rtl/>
        </w:rPr>
        <w:t xml:space="preserve"> الدكتور بشار عواد</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الرسالة - بيروت</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1413 هـ - 1992م</w:t>
      </w:r>
      <w:r w:rsidR="0066179E" w:rsidRPr="00752998">
        <w:rPr>
          <w:rFonts w:hint="cs"/>
          <w:rtl/>
        </w:rPr>
        <w:t>.</w:t>
      </w:r>
    </w:p>
    <w:p w:rsidR="0066179E" w:rsidRDefault="009834C4" w:rsidP="00752998">
      <w:pPr>
        <w:pStyle w:val="libNormal"/>
        <w:rPr>
          <w:rtl/>
        </w:rPr>
      </w:pPr>
      <w:r w:rsidRPr="00752998">
        <w:rPr>
          <w:rFonts w:hint="cs"/>
          <w:rtl/>
        </w:rPr>
        <w:t xml:space="preserve">91 - </w:t>
      </w:r>
      <w:r w:rsidRPr="00752998">
        <w:rPr>
          <w:rStyle w:val="libBold2Char"/>
          <w:rFonts w:hint="cs"/>
          <w:rtl/>
        </w:rPr>
        <w:t>التوحيد</w:t>
      </w:r>
      <w:r w:rsidR="0066179E" w:rsidRPr="00752998">
        <w:rPr>
          <w:rFonts w:hint="cs"/>
          <w:rtl/>
        </w:rPr>
        <w:t>،</w:t>
      </w:r>
      <w:r w:rsidRPr="00752998">
        <w:rPr>
          <w:rFonts w:hint="cs"/>
          <w:rtl/>
        </w:rPr>
        <w:t xml:space="preserve"> لابن بابويه القمي</w:t>
      </w:r>
      <w:r w:rsidR="0066179E" w:rsidRPr="00752998">
        <w:rPr>
          <w:rFonts w:hint="cs"/>
          <w:rtl/>
        </w:rPr>
        <w:t>،</w:t>
      </w:r>
      <w:r w:rsidRPr="00752998">
        <w:rPr>
          <w:rFonts w:hint="cs"/>
          <w:rtl/>
        </w:rPr>
        <w:t xml:space="preserve"> محمّد بن عليّ بن الحسين بن بابويه</w:t>
      </w:r>
      <w:r w:rsidR="0066179E" w:rsidRPr="00752998">
        <w:rPr>
          <w:rFonts w:hint="cs"/>
          <w:rtl/>
        </w:rPr>
        <w:t>،</w:t>
      </w:r>
      <w:r w:rsidRPr="00752998">
        <w:rPr>
          <w:rFonts w:hint="cs"/>
          <w:rtl/>
        </w:rPr>
        <w:t xml:space="preserve"> أبي جعفر (ت 381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السيّد هاشم الحسيني الطهراني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النشر الإسلامي - قم</w:t>
      </w:r>
      <w:r w:rsidR="0066179E" w:rsidRPr="00752998">
        <w:rPr>
          <w:rFonts w:hint="cs"/>
          <w:rtl/>
        </w:rPr>
        <w:t>.</w:t>
      </w:r>
    </w:p>
    <w:p w:rsidR="0066179E" w:rsidRDefault="009834C4" w:rsidP="00752998">
      <w:pPr>
        <w:pStyle w:val="libNormal"/>
        <w:rPr>
          <w:rtl/>
        </w:rPr>
      </w:pPr>
      <w:r w:rsidRPr="00752998">
        <w:rPr>
          <w:rFonts w:hint="cs"/>
          <w:rtl/>
        </w:rPr>
        <w:t xml:space="preserve">92 - </w:t>
      </w:r>
      <w:r w:rsidRPr="00752998">
        <w:rPr>
          <w:rStyle w:val="libBold2Char"/>
          <w:rFonts w:hint="cs"/>
          <w:rtl/>
        </w:rPr>
        <w:t>ثقات</w:t>
      </w:r>
      <w:r w:rsidRPr="00752998">
        <w:rPr>
          <w:rFonts w:hint="cs"/>
          <w:rtl/>
        </w:rPr>
        <w:t xml:space="preserve"> </w:t>
      </w:r>
      <w:r w:rsidRPr="00752998">
        <w:rPr>
          <w:rStyle w:val="libBold2Char"/>
          <w:rFonts w:hint="cs"/>
          <w:rtl/>
        </w:rPr>
        <w:t>ابن حبان</w:t>
      </w:r>
      <w:r w:rsidRPr="00752998">
        <w:rPr>
          <w:rFonts w:hint="cs"/>
          <w:rtl/>
        </w:rPr>
        <w:t xml:space="preserve"> (= كتاب الثقات) 1/9</w:t>
      </w:r>
      <w:r w:rsidR="0066179E" w:rsidRPr="00752998">
        <w:rPr>
          <w:rFonts w:hint="cs"/>
          <w:rtl/>
        </w:rPr>
        <w:t>،</w:t>
      </w:r>
      <w:r w:rsidRPr="00752998">
        <w:rPr>
          <w:rFonts w:hint="cs"/>
          <w:rtl/>
        </w:rPr>
        <w:t xml:space="preserve"> لأبي حاتم البستي</w:t>
      </w:r>
      <w:r w:rsidR="0066179E" w:rsidRPr="00752998">
        <w:rPr>
          <w:rFonts w:hint="cs"/>
          <w:rtl/>
        </w:rPr>
        <w:t>،</w:t>
      </w:r>
      <w:r w:rsidRPr="00752998">
        <w:rPr>
          <w:rFonts w:hint="cs"/>
          <w:rtl/>
        </w:rPr>
        <w:t xml:space="preserve"> محمّد بن حبان بن أحمد التميمي (ت 354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مطبعة مجلس دائرة المعارف العثمانية بحيدر آباد الدكن - الهند</w:t>
      </w:r>
      <w:r w:rsidR="0066179E" w:rsidRPr="00752998">
        <w:rPr>
          <w:rFonts w:hint="cs"/>
          <w:rtl/>
        </w:rPr>
        <w:t>،</w:t>
      </w:r>
      <w:r w:rsidRPr="00752998">
        <w:rPr>
          <w:rFonts w:hint="cs"/>
          <w:rtl/>
        </w:rPr>
        <w:t xml:space="preserve"> الطبعة الأولى</w:t>
      </w:r>
      <w:r w:rsidR="0066179E" w:rsidRPr="00752998">
        <w:rPr>
          <w:rFonts w:hint="cs"/>
          <w:rtl/>
        </w:rPr>
        <w:t>.</w:t>
      </w:r>
    </w:p>
    <w:p w:rsidR="009834C4" w:rsidRDefault="009834C4" w:rsidP="00752998">
      <w:pPr>
        <w:pStyle w:val="libNormal"/>
        <w:rPr>
          <w:rtl/>
        </w:rPr>
      </w:pPr>
      <w:r w:rsidRPr="00752998">
        <w:rPr>
          <w:rFonts w:hint="cs"/>
          <w:rtl/>
        </w:rPr>
        <w:t xml:space="preserve">93 - </w:t>
      </w:r>
      <w:r w:rsidRPr="00752998">
        <w:rPr>
          <w:rStyle w:val="libBold2Char"/>
          <w:rFonts w:hint="cs"/>
          <w:rtl/>
        </w:rPr>
        <w:t>جامع أحاديث الشيعة</w:t>
      </w:r>
      <w:r w:rsidRPr="00752998">
        <w:rPr>
          <w:rFonts w:hint="cs"/>
          <w:rtl/>
        </w:rPr>
        <w:t xml:space="preserve"> 1/30</w:t>
      </w:r>
      <w:r w:rsidR="0066179E" w:rsidRPr="00752998">
        <w:rPr>
          <w:rFonts w:hint="cs"/>
          <w:rtl/>
        </w:rPr>
        <w:t>،</w:t>
      </w:r>
      <w:r w:rsidRPr="00752998">
        <w:rPr>
          <w:rFonts w:hint="cs"/>
          <w:rtl/>
        </w:rPr>
        <w:t xml:space="preserve"> للبروجردي</w:t>
      </w:r>
      <w:r w:rsidR="0066179E" w:rsidRPr="00752998">
        <w:rPr>
          <w:rFonts w:hint="cs"/>
          <w:rtl/>
        </w:rPr>
        <w:t>،</w:t>
      </w:r>
      <w:r w:rsidRPr="00752998">
        <w:rPr>
          <w:rFonts w:hint="cs"/>
          <w:rtl/>
        </w:rPr>
        <w:t xml:space="preserve"> السيّد حسين الطباطبائي (ت 1276 هـ)</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تأليف ونشر</w:t>
      </w:r>
      <w:r w:rsidR="00752998">
        <w:rPr>
          <w:rFonts w:hint="cs"/>
          <w:rtl/>
        </w:rPr>
        <w:t>:</w:t>
      </w:r>
      <w:r w:rsidRPr="00386BD7">
        <w:rPr>
          <w:rFonts w:hint="cs"/>
          <w:rtl/>
        </w:rPr>
        <w:t xml:space="preserve"> الشيخ إسماعيل المعزي الملايري</w:t>
      </w:r>
      <w:r w:rsidR="0066179E">
        <w:rPr>
          <w:rFonts w:hint="cs"/>
          <w:rtl/>
        </w:rPr>
        <w:t>،</w:t>
      </w:r>
      <w:r w:rsidRPr="00386BD7">
        <w:rPr>
          <w:rFonts w:hint="cs"/>
          <w:rtl/>
        </w:rPr>
        <w:t xml:space="preserve"> طبع في مطبعة مهر</w:t>
      </w:r>
      <w:r>
        <w:rPr>
          <w:rFonts w:hint="cs"/>
          <w:rtl/>
        </w:rPr>
        <w:t xml:space="preserve"> - </w:t>
      </w:r>
      <w:r w:rsidRPr="00386BD7">
        <w:rPr>
          <w:rFonts w:hint="cs"/>
          <w:rtl/>
        </w:rPr>
        <w:t>قم</w:t>
      </w:r>
      <w:r w:rsidR="0066179E">
        <w:rPr>
          <w:rFonts w:hint="cs"/>
          <w:rtl/>
        </w:rPr>
        <w:t>،</w:t>
      </w:r>
      <w:r w:rsidRPr="00386BD7">
        <w:rPr>
          <w:rFonts w:hint="cs"/>
          <w:rtl/>
        </w:rPr>
        <w:t xml:space="preserve"> 1413 هـ</w:t>
      </w:r>
      <w:r w:rsidR="0066179E">
        <w:rPr>
          <w:rFonts w:hint="cs"/>
          <w:rtl/>
        </w:rPr>
        <w:t>.</w:t>
      </w:r>
    </w:p>
    <w:p w:rsidR="009834C4" w:rsidRPr="00386BD7" w:rsidRDefault="009834C4" w:rsidP="00752998">
      <w:pPr>
        <w:pStyle w:val="libNormal"/>
        <w:rPr>
          <w:rtl/>
        </w:rPr>
      </w:pPr>
      <w:r w:rsidRPr="00752998">
        <w:rPr>
          <w:rFonts w:hint="cs"/>
          <w:rtl/>
        </w:rPr>
        <w:t xml:space="preserve">94 - </w:t>
      </w:r>
      <w:r w:rsidRPr="00752998">
        <w:rPr>
          <w:rStyle w:val="libBold2Char"/>
          <w:rFonts w:hint="cs"/>
          <w:rtl/>
        </w:rPr>
        <w:t>جامع البيان في تفسير القرآن</w:t>
      </w:r>
      <w:r w:rsidRPr="00752998">
        <w:rPr>
          <w:rFonts w:hint="cs"/>
          <w:rtl/>
        </w:rPr>
        <w:t xml:space="preserve"> 1/30 (في 12 مجلد)</w:t>
      </w:r>
      <w:r w:rsidR="0066179E" w:rsidRPr="00752998">
        <w:rPr>
          <w:rFonts w:hint="cs"/>
          <w:rtl/>
        </w:rPr>
        <w:t>،</w:t>
      </w:r>
      <w:r w:rsidRPr="00752998">
        <w:rPr>
          <w:rFonts w:hint="cs"/>
          <w:rtl/>
        </w:rPr>
        <w:t xml:space="preserve"> للطبرسي</w:t>
      </w:r>
      <w:r w:rsidR="0066179E" w:rsidRPr="00752998">
        <w:rPr>
          <w:rFonts w:hint="cs"/>
          <w:rtl/>
        </w:rPr>
        <w:t>،</w:t>
      </w:r>
      <w:r w:rsidRPr="00752998">
        <w:rPr>
          <w:rFonts w:hint="cs"/>
          <w:rtl/>
        </w:rPr>
        <w:t xml:space="preserve"> محمّد بن جرير</w:t>
      </w:r>
      <w:r w:rsidR="0066179E" w:rsidRPr="00752998">
        <w:rPr>
          <w:rFonts w:hint="cs"/>
          <w:rtl/>
        </w:rPr>
        <w:t>،</w:t>
      </w:r>
      <w:r w:rsidRPr="00752998">
        <w:rPr>
          <w:rFonts w:hint="cs"/>
          <w:rtl/>
        </w:rPr>
        <w:t xml:space="preserve"> أبي جعفر (ت 310 هـ)</w:t>
      </w:r>
      <w:r w:rsidR="0066179E" w:rsidRPr="00752998">
        <w:rPr>
          <w:rFonts w:hint="cs"/>
          <w:rtl/>
        </w:rPr>
        <w:t>،</w:t>
      </w:r>
      <w:r w:rsidRPr="00752998">
        <w:rPr>
          <w:rFonts w:hint="cs"/>
          <w:rtl/>
        </w:rPr>
        <w:t xml:space="preserve"> طبع</w:t>
      </w:r>
      <w:r w:rsidR="00752998">
        <w:rPr>
          <w:rFonts w:hint="cs"/>
          <w:rtl/>
        </w:rPr>
        <w:t>:</w:t>
      </w:r>
      <w:r w:rsidRPr="00752998">
        <w:rPr>
          <w:rFonts w:hint="cs"/>
          <w:rtl/>
        </w:rPr>
        <w:t xml:space="preserve"> المطبعة الكبرى الأميرية - مصر</w:t>
      </w:r>
      <w:r w:rsidR="0066179E" w:rsidRPr="00752998">
        <w:rPr>
          <w:rFonts w:hint="cs"/>
          <w:rtl/>
        </w:rPr>
        <w:t>،</w:t>
      </w:r>
      <w:r w:rsidRPr="00752998">
        <w:rPr>
          <w:rFonts w:hint="cs"/>
          <w:rtl/>
        </w:rPr>
        <w:t xml:space="preserve"> أوفسيت دار المعرفة - بيروت</w:t>
      </w:r>
      <w:r w:rsidR="0066179E" w:rsidRPr="00752998">
        <w:rPr>
          <w:rFonts w:hint="cs"/>
          <w:rtl/>
        </w:rPr>
        <w:t>،</w:t>
      </w:r>
      <w:r w:rsidRPr="00752998">
        <w:rPr>
          <w:rFonts w:hint="cs"/>
          <w:rtl/>
        </w:rPr>
        <w:t xml:space="preserve"> 1409 هـ - 1989م</w:t>
      </w:r>
      <w:r w:rsidR="0066179E" w:rsidRPr="00752998">
        <w:rPr>
          <w:rFonts w:hint="cs"/>
          <w:rtl/>
        </w:rPr>
        <w:t>.</w:t>
      </w:r>
    </w:p>
    <w:p w:rsidR="0066179E" w:rsidRDefault="009834C4" w:rsidP="00752998">
      <w:pPr>
        <w:pStyle w:val="libNormal"/>
        <w:rPr>
          <w:rtl/>
        </w:rPr>
      </w:pPr>
      <w:r w:rsidRPr="00752998">
        <w:rPr>
          <w:rFonts w:hint="cs"/>
          <w:rtl/>
        </w:rPr>
        <w:t xml:space="preserve">95 - </w:t>
      </w:r>
      <w:r w:rsidRPr="00752998">
        <w:rPr>
          <w:rStyle w:val="libBold2Char"/>
          <w:rFonts w:hint="cs"/>
          <w:rtl/>
        </w:rPr>
        <w:t>جامع الأخبار</w:t>
      </w:r>
      <w:r w:rsidRPr="00752998">
        <w:rPr>
          <w:rFonts w:hint="cs"/>
          <w:rtl/>
        </w:rPr>
        <w:t xml:space="preserve"> (= معارج اليقين في أصول الدين)</w:t>
      </w:r>
      <w:r w:rsidR="0066179E" w:rsidRPr="00752998">
        <w:rPr>
          <w:rFonts w:hint="cs"/>
          <w:rtl/>
        </w:rPr>
        <w:t>،</w:t>
      </w:r>
      <w:r w:rsidRPr="00752998">
        <w:rPr>
          <w:rFonts w:hint="cs"/>
          <w:rtl/>
        </w:rPr>
        <w:t xml:space="preserve"> للسبزواري</w:t>
      </w:r>
      <w:r w:rsidR="0066179E" w:rsidRPr="00752998">
        <w:rPr>
          <w:rFonts w:hint="cs"/>
          <w:rtl/>
        </w:rPr>
        <w:t>،</w:t>
      </w:r>
      <w:r w:rsidRPr="00752998">
        <w:rPr>
          <w:rFonts w:hint="cs"/>
          <w:rtl/>
        </w:rPr>
        <w:t xml:space="preserve"> محمّد بن محمّد</w:t>
      </w:r>
      <w:r w:rsidR="0066179E" w:rsidRPr="00752998">
        <w:rPr>
          <w:rFonts w:hint="cs"/>
          <w:rtl/>
        </w:rPr>
        <w:t>،</w:t>
      </w:r>
      <w:r w:rsidRPr="00752998">
        <w:rPr>
          <w:rFonts w:hint="cs"/>
          <w:rtl/>
        </w:rPr>
        <w:t xml:space="preserve"> (من أعلام القرن السابع الهجري)</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علاء آل جعفر</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آل البيت - قم</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1414 هـ</w:t>
      </w:r>
      <w:r w:rsidR="0066179E" w:rsidRPr="00752998">
        <w:rPr>
          <w:rFonts w:hint="cs"/>
          <w:rtl/>
        </w:rPr>
        <w:t>.</w:t>
      </w:r>
    </w:p>
    <w:p w:rsidR="0066179E" w:rsidRDefault="009834C4" w:rsidP="00752998">
      <w:pPr>
        <w:pStyle w:val="libNormal"/>
        <w:rPr>
          <w:rtl/>
        </w:rPr>
      </w:pPr>
      <w:r w:rsidRPr="00752998">
        <w:rPr>
          <w:rFonts w:hint="cs"/>
          <w:rtl/>
        </w:rPr>
        <w:t xml:space="preserve">96 - </w:t>
      </w:r>
      <w:r w:rsidRPr="00752998">
        <w:rPr>
          <w:rStyle w:val="libBold2Char"/>
          <w:rFonts w:hint="cs"/>
          <w:rtl/>
        </w:rPr>
        <w:t>الجامع الصغير في أحاديث البشير النذير</w:t>
      </w:r>
      <w:r w:rsidR="0066179E" w:rsidRPr="00752998">
        <w:rPr>
          <w:rFonts w:hint="cs"/>
          <w:rtl/>
        </w:rPr>
        <w:t>،</w:t>
      </w:r>
      <w:r w:rsidRPr="00752998">
        <w:rPr>
          <w:rFonts w:hint="cs"/>
          <w:rtl/>
        </w:rPr>
        <w:t xml:space="preserve"> للسيوطي</w:t>
      </w:r>
      <w:r w:rsidR="0066179E" w:rsidRPr="00752998">
        <w:rPr>
          <w:rFonts w:hint="cs"/>
          <w:rtl/>
        </w:rPr>
        <w:t>،</w:t>
      </w:r>
      <w:r w:rsidRPr="00752998">
        <w:rPr>
          <w:rFonts w:hint="cs"/>
          <w:rtl/>
        </w:rPr>
        <w:t xml:space="preserve"> جلال الدين عبد الرحمن بن أبي بكر (ت 911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الفكر</w:t>
      </w:r>
      <w:r w:rsidR="0066179E" w:rsidRPr="00752998">
        <w:rPr>
          <w:rFonts w:hint="cs"/>
          <w:rtl/>
        </w:rPr>
        <w:t>،</w:t>
      </w:r>
      <w:r w:rsidRPr="00752998">
        <w:rPr>
          <w:rFonts w:hint="cs"/>
          <w:rtl/>
        </w:rPr>
        <w:t xml:space="preserve"> بيروت - لبنان</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1401 هـ - 1981 م</w:t>
      </w:r>
      <w:r w:rsidR="0066179E" w:rsidRPr="00752998">
        <w:rPr>
          <w:rFonts w:hint="cs"/>
          <w:rtl/>
        </w:rPr>
        <w:t>.</w:t>
      </w:r>
    </w:p>
    <w:p w:rsidR="009834C4" w:rsidRPr="00386BD7" w:rsidRDefault="009834C4" w:rsidP="00752998">
      <w:pPr>
        <w:pStyle w:val="libNormal"/>
        <w:rPr>
          <w:rtl/>
        </w:rPr>
      </w:pPr>
      <w:r w:rsidRPr="00752998">
        <w:rPr>
          <w:rFonts w:hint="cs"/>
          <w:rtl/>
        </w:rPr>
        <w:t xml:space="preserve">97 - </w:t>
      </w:r>
      <w:r w:rsidRPr="00752998">
        <w:rPr>
          <w:rStyle w:val="libBold2Char"/>
          <w:rFonts w:hint="cs"/>
          <w:rtl/>
        </w:rPr>
        <w:t>الجامع للشرائع</w:t>
      </w:r>
      <w:r w:rsidR="0066179E" w:rsidRPr="00752998">
        <w:rPr>
          <w:rFonts w:hint="cs"/>
          <w:rtl/>
        </w:rPr>
        <w:t>،</w:t>
      </w:r>
      <w:r w:rsidRPr="00752998">
        <w:rPr>
          <w:rFonts w:hint="cs"/>
          <w:rtl/>
        </w:rPr>
        <w:t xml:space="preserve"> يحيى بن سعيد (ت 690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سيّد الشهداء - قم</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1405 هـ</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98 - </w:t>
      </w:r>
      <w:r w:rsidRPr="00752998">
        <w:rPr>
          <w:rStyle w:val="libBold2Char"/>
          <w:rFonts w:hint="cs"/>
          <w:rtl/>
        </w:rPr>
        <w:t>الجرح والتعديل</w:t>
      </w:r>
      <w:r w:rsidRPr="00752998">
        <w:rPr>
          <w:rFonts w:hint="cs"/>
          <w:rtl/>
        </w:rPr>
        <w:t xml:space="preserve"> 1/9</w:t>
      </w:r>
      <w:r w:rsidR="0066179E" w:rsidRPr="00752998">
        <w:rPr>
          <w:rFonts w:hint="cs"/>
          <w:rtl/>
        </w:rPr>
        <w:t>،</w:t>
      </w:r>
      <w:r w:rsidRPr="00752998">
        <w:rPr>
          <w:rFonts w:hint="cs"/>
          <w:rtl/>
        </w:rPr>
        <w:t xml:space="preserve"> لابن أبي حاتم الرازي</w:t>
      </w:r>
      <w:r w:rsidR="0066179E" w:rsidRPr="00752998">
        <w:rPr>
          <w:rFonts w:hint="cs"/>
          <w:rtl/>
        </w:rPr>
        <w:t>،</w:t>
      </w:r>
      <w:r w:rsidRPr="00752998">
        <w:rPr>
          <w:rFonts w:hint="cs"/>
          <w:rtl/>
        </w:rPr>
        <w:t xml:space="preserve"> عبد الرحمن بن أبي حاتم محمّد بن إدريس بن المنذر التميمي الحنظلي (ت 327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 - بيروت</w:t>
      </w:r>
      <w:r w:rsidR="0066179E" w:rsidRPr="00752998">
        <w:rPr>
          <w:rFonts w:hint="cs"/>
          <w:rtl/>
        </w:rPr>
        <w:t>،</w:t>
      </w:r>
      <w:r w:rsidRPr="00752998">
        <w:rPr>
          <w:rFonts w:hint="cs"/>
          <w:rtl/>
        </w:rPr>
        <w:t xml:space="preserve"> أوفسيت عن الطبعة الأولى لمطبعة مجلس دائرة المعارف العثمانية</w:t>
      </w:r>
      <w:r w:rsidR="0066179E" w:rsidRPr="00752998">
        <w:rPr>
          <w:rFonts w:hint="cs"/>
          <w:rtl/>
        </w:rPr>
        <w:t>،</w:t>
      </w:r>
      <w:r w:rsidRPr="00752998">
        <w:rPr>
          <w:rFonts w:hint="cs"/>
          <w:rtl/>
        </w:rPr>
        <w:t xml:space="preserve"> حيدر آباد الدكن - الهند</w:t>
      </w:r>
      <w:r w:rsidR="0066179E" w:rsidRPr="00752998">
        <w:rPr>
          <w:rFonts w:hint="cs"/>
          <w:rtl/>
        </w:rPr>
        <w:t>،</w:t>
      </w:r>
      <w:r w:rsidRPr="00752998">
        <w:rPr>
          <w:rFonts w:hint="cs"/>
          <w:rtl/>
        </w:rPr>
        <w:t xml:space="preserve"> 1373 هـ - 1952 م</w:t>
      </w:r>
      <w:r w:rsidR="0066179E" w:rsidRPr="00752998">
        <w:rPr>
          <w:rFonts w:hint="cs"/>
          <w:rtl/>
        </w:rPr>
        <w:t>.</w:t>
      </w:r>
    </w:p>
    <w:p w:rsidR="0066179E" w:rsidRDefault="009834C4" w:rsidP="00752998">
      <w:pPr>
        <w:pStyle w:val="libNormal"/>
        <w:rPr>
          <w:rtl/>
        </w:rPr>
      </w:pPr>
      <w:r w:rsidRPr="00752998">
        <w:rPr>
          <w:rFonts w:hint="cs"/>
          <w:rtl/>
        </w:rPr>
        <w:t xml:space="preserve">99 - </w:t>
      </w:r>
      <w:r w:rsidRPr="00752998">
        <w:rPr>
          <w:rStyle w:val="libBold2Char"/>
          <w:rFonts w:hint="cs"/>
          <w:rtl/>
        </w:rPr>
        <w:t>جواهر الأخبار والآثار المستخرجة من لجة البحر الزخار</w:t>
      </w:r>
      <w:r w:rsidR="0066179E" w:rsidRPr="00752998">
        <w:rPr>
          <w:rFonts w:hint="cs"/>
          <w:rtl/>
        </w:rPr>
        <w:t>،</w:t>
      </w:r>
      <w:r w:rsidRPr="00752998">
        <w:rPr>
          <w:rFonts w:hint="cs"/>
          <w:rtl/>
        </w:rPr>
        <w:t xml:space="preserve"> للصعدي</w:t>
      </w:r>
      <w:r w:rsidR="0066179E" w:rsidRPr="00752998">
        <w:rPr>
          <w:rFonts w:hint="cs"/>
          <w:rtl/>
        </w:rPr>
        <w:t>،</w:t>
      </w:r>
      <w:r w:rsidRPr="00752998">
        <w:rPr>
          <w:rFonts w:hint="cs"/>
          <w:rtl/>
        </w:rPr>
        <w:t xml:space="preserve"> محمّد بن يحيى بن محمّد بن أحمد (ت 957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الرسالة - بيروت</w:t>
      </w:r>
      <w:r w:rsidR="0066179E" w:rsidRPr="00752998">
        <w:rPr>
          <w:rFonts w:hint="cs"/>
          <w:rtl/>
        </w:rPr>
        <w:t>،</w:t>
      </w:r>
      <w:r w:rsidRPr="00752998">
        <w:rPr>
          <w:rFonts w:hint="cs"/>
          <w:rtl/>
        </w:rPr>
        <w:t xml:space="preserve"> 1379 هـ</w:t>
      </w:r>
      <w:r w:rsidR="0066179E" w:rsidRPr="00752998">
        <w:rPr>
          <w:rFonts w:hint="cs"/>
          <w:rtl/>
        </w:rPr>
        <w:t>.</w:t>
      </w:r>
    </w:p>
    <w:p w:rsidR="0066179E" w:rsidRDefault="009834C4" w:rsidP="00752998">
      <w:pPr>
        <w:pStyle w:val="libNormal"/>
        <w:rPr>
          <w:rtl/>
        </w:rPr>
      </w:pPr>
      <w:r w:rsidRPr="00752998">
        <w:rPr>
          <w:rFonts w:hint="cs"/>
          <w:rtl/>
        </w:rPr>
        <w:t xml:space="preserve">100 - </w:t>
      </w:r>
      <w:r w:rsidRPr="00752998">
        <w:rPr>
          <w:rStyle w:val="libBold2Char"/>
          <w:rFonts w:hint="cs"/>
          <w:rtl/>
        </w:rPr>
        <w:t>الجواهر الحسان في تفسير القران (</w:t>
      </w:r>
      <w:r w:rsidRPr="00752998">
        <w:rPr>
          <w:rFonts w:hint="cs"/>
          <w:rtl/>
        </w:rPr>
        <w:t>= تفسير الثعالبي)</w:t>
      </w:r>
      <w:r w:rsidR="0066179E" w:rsidRPr="00752998">
        <w:rPr>
          <w:rFonts w:hint="cs"/>
          <w:rtl/>
        </w:rPr>
        <w:t>،</w:t>
      </w:r>
      <w:r w:rsidRPr="00752998">
        <w:rPr>
          <w:rFonts w:hint="cs"/>
          <w:rtl/>
        </w:rPr>
        <w:t xml:space="preserve"> للثعالبي</w:t>
      </w:r>
      <w:r w:rsidR="0066179E" w:rsidRPr="00752998">
        <w:rPr>
          <w:rFonts w:hint="cs"/>
          <w:rtl/>
        </w:rPr>
        <w:t>،</w:t>
      </w:r>
      <w:r w:rsidRPr="00752998">
        <w:rPr>
          <w:rFonts w:hint="cs"/>
          <w:rtl/>
        </w:rPr>
        <w:t xml:space="preserve"> عبد الرحمن (ت 875 هـ)</w:t>
      </w:r>
      <w:r w:rsidR="0066179E" w:rsidRPr="00752998">
        <w:rPr>
          <w:rFonts w:hint="cs"/>
          <w:rtl/>
        </w:rPr>
        <w:t>،</w:t>
      </w:r>
      <w:r w:rsidRPr="00752998">
        <w:rPr>
          <w:rFonts w:hint="cs"/>
          <w:rtl/>
        </w:rPr>
        <w:t xml:space="preserve"> حقّقه وخرج أحاديثه</w:t>
      </w:r>
      <w:r w:rsidR="00752998">
        <w:rPr>
          <w:rFonts w:hint="cs"/>
          <w:rtl/>
        </w:rPr>
        <w:t>:</w:t>
      </w:r>
      <w:r w:rsidRPr="00752998">
        <w:rPr>
          <w:rFonts w:hint="cs"/>
          <w:rtl/>
        </w:rPr>
        <w:t xml:space="preserve"> أبو محمّد الغماري الإدريسي الحسني</w:t>
      </w:r>
      <w:r w:rsidR="0066179E" w:rsidRPr="00752998">
        <w:rPr>
          <w:rFonts w:hint="cs"/>
          <w:rtl/>
        </w:rPr>
        <w:t>،</w:t>
      </w:r>
      <w:r w:rsidRPr="00752998">
        <w:rPr>
          <w:rFonts w:hint="cs"/>
          <w:rtl/>
        </w:rPr>
        <w:t xml:space="preserve"> طبعه دار الكتب العلمية - بيروت</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1996 - 1416 م</w:t>
      </w:r>
      <w:r w:rsidR="0066179E" w:rsidRPr="00752998">
        <w:rPr>
          <w:rFonts w:hint="cs"/>
          <w:rtl/>
        </w:rPr>
        <w:t>.</w:t>
      </w:r>
    </w:p>
    <w:p w:rsidR="009834C4" w:rsidRPr="00386BD7" w:rsidRDefault="009834C4" w:rsidP="00752998">
      <w:pPr>
        <w:pStyle w:val="libNormal"/>
        <w:rPr>
          <w:rtl/>
        </w:rPr>
      </w:pPr>
      <w:r w:rsidRPr="00752998">
        <w:rPr>
          <w:rFonts w:hint="cs"/>
          <w:rtl/>
        </w:rPr>
        <w:t xml:space="preserve">101 - </w:t>
      </w:r>
      <w:r w:rsidRPr="00752998">
        <w:rPr>
          <w:rStyle w:val="libBold2Char"/>
          <w:rFonts w:hint="cs"/>
          <w:rtl/>
        </w:rPr>
        <w:t>جواهر الفقه</w:t>
      </w:r>
      <w:r w:rsidR="0066179E" w:rsidRPr="00752998">
        <w:rPr>
          <w:rFonts w:hint="cs"/>
          <w:rtl/>
        </w:rPr>
        <w:t>،</w:t>
      </w:r>
      <w:r w:rsidRPr="00752998">
        <w:rPr>
          <w:rFonts w:hint="cs"/>
          <w:rtl/>
        </w:rPr>
        <w:t xml:space="preserve"> لابن برّاج الطرابلسي</w:t>
      </w:r>
      <w:r w:rsidR="0066179E" w:rsidRPr="00752998">
        <w:rPr>
          <w:rFonts w:hint="cs"/>
          <w:rtl/>
        </w:rPr>
        <w:t>،</w:t>
      </w:r>
      <w:r w:rsidRPr="00752998">
        <w:rPr>
          <w:rFonts w:hint="cs"/>
          <w:rtl/>
        </w:rPr>
        <w:t xml:space="preserve"> عبد العزيز بن برّاج (ت 481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إبراهيم بهادري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النشر الإسلامي - قم</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1411 هـ</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102 - </w:t>
      </w:r>
      <w:r w:rsidRPr="00752998">
        <w:rPr>
          <w:rStyle w:val="libBold2Char"/>
          <w:rFonts w:hint="cs"/>
          <w:rtl/>
        </w:rPr>
        <w:t>جواهر الكلام في شرح شرائع الإسلام</w:t>
      </w:r>
      <w:r w:rsidRPr="00752998">
        <w:rPr>
          <w:rFonts w:hint="cs"/>
          <w:rtl/>
        </w:rPr>
        <w:t xml:space="preserve"> 1/43</w:t>
      </w:r>
      <w:r w:rsidR="0066179E" w:rsidRPr="00752998">
        <w:rPr>
          <w:rFonts w:hint="cs"/>
          <w:rtl/>
        </w:rPr>
        <w:t>،</w:t>
      </w:r>
      <w:r w:rsidRPr="00752998">
        <w:rPr>
          <w:rFonts w:hint="cs"/>
          <w:rtl/>
        </w:rPr>
        <w:t xml:space="preserve"> للنجفي</w:t>
      </w:r>
      <w:r w:rsidR="0066179E" w:rsidRPr="00752998">
        <w:rPr>
          <w:rFonts w:hint="cs"/>
          <w:rtl/>
        </w:rPr>
        <w:t>،</w:t>
      </w:r>
      <w:r w:rsidRPr="00752998">
        <w:rPr>
          <w:rFonts w:hint="cs"/>
          <w:rtl/>
        </w:rPr>
        <w:t xml:space="preserve"> الشيخ محمّد حسن (ت 1266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الشيخ عليّ الآخوندي والشيخ عبّاس القوجاني وغيرهما</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الإسلاميّة - طهران</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1392 هـ</w:t>
      </w:r>
      <w:r w:rsidR="0066179E" w:rsidRPr="00752998">
        <w:rPr>
          <w:rFonts w:hint="cs"/>
          <w:rtl/>
        </w:rPr>
        <w:t>.</w:t>
      </w:r>
    </w:p>
    <w:p w:rsidR="0066179E" w:rsidRDefault="009834C4" w:rsidP="00752998">
      <w:pPr>
        <w:pStyle w:val="libNormal"/>
        <w:rPr>
          <w:rtl/>
        </w:rPr>
      </w:pPr>
      <w:r w:rsidRPr="00752998">
        <w:rPr>
          <w:rFonts w:hint="cs"/>
          <w:rtl/>
        </w:rPr>
        <w:t xml:space="preserve">103 - </w:t>
      </w:r>
      <w:r w:rsidRPr="00752998">
        <w:rPr>
          <w:rStyle w:val="libBold2Char"/>
          <w:rFonts w:hint="cs"/>
          <w:rtl/>
        </w:rPr>
        <w:t>جواهر المطالب في مناقب الإمام عليّ بن أبي طالب (عليه السلام)</w:t>
      </w:r>
      <w:r w:rsidR="0066179E" w:rsidRPr="00752998">
        <w:rPr>
          <w:rFonts w:hint="cs"/>
          <w:rtl/>
        </w:rPr>
        <w:t>،</w:t>
      </w:r>
      <w:r w:rsidRPr="00752998">
        <w:rPr>
          <w:rFonts w:hint="cs"/>
          <w:rtl/>
        </w:rPr>
        <w:t xml:space="preserve"> للباعوني الشافعي</w:t>
      </w:r>
      <w:r w:rsidR="0066179E" w:rsidRPr="00752998">
        <w:rPr>
          <w:rFonts w:hint="cs"/>
          <w:rtl/>
        </w:rPr>
        <w:t>،</w:t>
      </w:r>
      <w:r w:rsidRPr="00752998">
        <w:rPr>
          <w:rFonts w:hint="cs"/>
          <w:rtl/>
        </w:rPr>
        <w:t xml:space="preserve"> محمّد بن أحمد الدمشقي (ت 871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الشيخ محمّد باقر المحمودي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مجمع إحياء الثقافة الإسلاميّة - قم - إيران</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1415 هـ</w:t>
      </w:r>
      <w:r w:rsidR="0066179E" w:rsidRPr="00752998">
        <w:rPr>
          <w:rFonts w:hint="cs"/>
          <w:rtl/>
        </w:rPr>
        <w:t>.</w:t>
      </w:r>
    </w:p>
    <w:p w:rsidR="009834C4" w:rsidRPr="00386BD7" w:rsidRDefault="009834C4" w:rsidP="00752998">
      <w:pPr>
        <w:pStyle w:val="libNormal"/>
        <w:rPr>
          <w:rtl/>
        </w:rPr>
      </w:pPr>
      <w:r w:rsidRPr="00752998">
        <w:rPr>
          <w:rFonts w:hint="cs"/>
          <w:rtl/>
        </w:rPr>
        <w:t xml:space="preserve">104 - </w:t>
      </w:r>
      <w:r w:rsidRPr="00752998">
        <w:rPr>
          <w:rStyle w:val="libBold2Char"/>
          <w:rFonts w:hint="cs"/>
          <w:rtl/>
        </w:rPr>
        <w:t>الجوهر النقي</w:t>
      </w:r>
      <w:r w:rsidRPr="00752998">
        <w:rPr>
          <w:rFonts w:hint="cs"/>
          <w:rtl/>
        </w:rPr>
        <w:t xml:space="preserve"> (بهامش السنن الكبرى)</w:t>
      </w:r>
      <w:r w:rsidR="0066179E" w:rsidRPr="00752998">
        <w:rPr>
          <w:rFonts w:hint="cs"/>
          <w:rtl/>
        </w:rPr>
        <w:t>،</w:t>
      </w:r>
      <w:r w:rsidRPr="00752998">
        <w:rPr>
          <w:rFonts w:hint="cs"/>
          <w:rtl/>
        </w:rPr>
        <w:t xml:space="preserve"> لابن التركماني</w:t>
      </w:r>
      <w:r w:rsidR="0066179E" w:rsidRPr="00752998">
        <w:rPr>
          <w:rFonts w:hint="cs"/>
          <w:rtl/>
        </w:rPr>
        <w:t>،</w:t>
      </w:r>
      <w:r w:rsidRPr="00752998">
        <w:rPr>
          <w:rFonts w:hint="cs"/>
          <w:rtl/>
        </w:rPr>
        <w:t xml:space="preserve"> علاء الدين بن عليّ بن عثمان المارديني (ت 745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المعرفة</w:t>
      </w:r>
      <w:r w:rsidR="0066179E" w:rsidRPr="00752998">
        <w:rPr>
          <w:rFonts w:hint="cs"/>
          <w:rtl/>
        </w:rPr>
        <w:t>،</w:t>
      </w:r>
      <w:r w:rsidRPr="00752998">
        <w:rPr>
          <w:rFonts w:hint="cs"/>
          <w:rtl/>
        </w:rPr>
        <w:t xml:space="preserve"> بيروت</w:t>
      </w:r>
      <w:r w:rsidR="0066179E" w:rsidRPr="00752998">
        <w:rPr>
          <w:rFonts w:hint="cs"/>
          <w:rtl/>
        </w:rPr>
        <w:t>.</w:t>
      </w:r>
    </w:p>
    <w:p w:rsidR="0066179E" w:rsidRDefault="009834C4" w:rsidP="00752998">
      <w:pPr>
        <w:pStyle w:val="libNormal"/>
        <w:rPr>
          <w:rtl/>
        </w:rPr>
      </w:pPr>
      <w:r w:rsidRPr="00752998">
        <w:rPr>
          <w:rFonts w:hint="cs"/>
          <w:rtl/>
        </w:rPr>
        <w:t xml:space="preserve">105 - </w:t>
      </w:r>
      <w:r w:rsidRPr="00752998">
        <w:rPr>
          <w:rStyle w:val="libBold2Char"/>
          <w:rFonts w:hint="cs"/>
          <w:rtl/>
        </w:rPr>
        <w:t>الحاوي الكبير</w:t>
      </w:r>
      <w:r w:rsidRPr="00752998">
        <w:rPr>
          <w:rFonts w:hint="cs"/>
          <w:rtl/>
        </w:rPr>
        <w:t xml:space="preserve"> (وهو شرح مختصر المزني) 1/18</w:t>
      </w:r>
      <w:r w:rsidR="0066179E" w:rsidRPr="00752998">
        <w:rPr>
          <w:rFonts w:hint="cs"/>
          <w:rtl/>
        </w:rPr>
        <w:t>،</w:t>
      </w:r>
      <w:r w:rsidRPr="00752998">
        <w:rPr>
          <w:rFonts w:hint="cs"/>
          <w:rtl/>
        </w:rPr>
        <w:t xml:space="preserve"> للماوردي البصري</w:t>
      </w:r>
      <w:r w:rsidR="0066179E" w:rsidRPr="00752998">
        <w:rPr>
          <w:rFonts w:hint="cs"/>
          <w:rtl/>
        </w:rPr>
        <w:t>،</w:t>
      </w:r>
      <w:r w:rsidRPr="00752998">
        <w:rPr>
          <w:rFonts w:hint="cs"/>
          <w:rtl/>
        </w:rPr>
        <w:t xml:space="preserve"> علي بن محمد بن حبيب [ت 450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الشيخ علي محمد معوض والشيخ عادل احمد عبد الموجود</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1414 هـ - 1994م</w:t>
      </w:r>
      <w:r w:rsidR="0066179E" w:rsidRPr="00752998">
        <w:rPr>
          <w:rFonts w:hint="cs"/>
          <w:rtl/>
        </w:rPr>
        <w:t>.</w:t>
      </w:r>
    </w:p>
    <w:p w:rsidR="009834C4" w:rsidRDefault="009834C4" w:rsidP="00752998">
      <w:pPr>
        <w:pStyle w:val="libNormal"/>
        <w:rPr>
          <w:rtl/>
        </w:rPr>
      </w:pPr>
      <w:r w:rsidRPr="00752998">
        <w:rPr>
          <w:rFonts w:hint="cs"/>
          <w:rtl/>
        </w:rPr>
        <w:t xml:space="preserve">106 - </w:t>
      </w:r>
      <w:r w:rsidRPr="00752998">
        <w:rPr>
          <w:rStyle w:val="libBold2Char"/>
          <w:rFonts w:hint="cs"/>
          <w:rtl/>
        </w:rPr>
        <w:t>حاشية الدسوقي على الشرح الكبير</w:t>
      </w:r>
      <w:r w:rsidR="0066179E" w:rsidRPr="00752998">
        <w:rPr>
          <w:rFonts w:hint="cs"/>
          <w:rtl/>
        </w:rPr>
        <w:t>،</w:t>
      </w:r>
      <w:r w:rsidRPr="00752998">
        <w:rPr>
          <w:rFonts w:hint="cs"/>
          <w:rtl/>
        </w:rPr>
        <w:t xml:space="preserve"> للدسوقي</w:t>
      </w:r>
      <w:r w:rsidR="0066179E" w:rsidRPr="00752998">
        <w:rPr>
          <w:rFonts w:hint="cs"/>
          <w:rtl/>
        </w:rPr>
        <w:t>،</w:t>
      </w:r>
      <w:r w:rsidRPr="00752998">
        <w:rPr>
          <w:rFonts w:hint="cs"/>
          <w:rtl/>
        </w:rPr>
        <w:t xml:space="preserve"> محمّد بن عرفة (ت 1230 هـ)</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نشر</w:t>
      </w:r>
      <w:r w:rsidR="00752998">
        <w:rPr>
          <w:rFonts w:hint="cs"/>
          <w:rtl/>
        </w:rPr>
        <w:t>:</w:t>
      </w:r>
      <w:r w:rsidRPr="00386BD7">
        <w:rPr>
          <w:rFonts w:hint="cs"/>
          <w:rtl/>
        </w:rPr>
        <w:t xml:space="preserve"> دار إحياء الكتب العربي</w:t>
      </w:r>
      <w:r w:rsidR="0066179E">
        <w:rPr>
          <w:rFonts w:hint="cs"/>
          <w:rtl/>
        </w:rPr>
        <w:t>،</w:t>
      </w:r>
      <w:r w:rsidRPr="00386BD7">
        <w:rPr>
          <w:rFonts w:hint="cs"/>
          <w:rtl/>
        </w:rPr>
        <w:t xml:space="preserve"> بيروت لبنان</w:t>
      </w:r>
      <w:r w:rsidR="0066179E">
        <w:rPr>
          <w:rFonts w:hint="cs"/>
          <w:rtl/>
        </w:rPr>
        <w:t>.</w:t>
      </w:r>
    </w:p>
    <w:p w:rsidR="0066179E" w:rsidRDefault="009834C4" w:rsidP="00752998">
      <w:pPr>
        <w:pStyle w:val="libNormal"/>
        <w:rPr>
          <w:rtl/>
        </w:rPr>
      </w:pPr>
      <w:r w:rsidRPr="00752998">
        <w:rPr>
          <w:rFonts w:hint="cs"/>
          <w:rtl/>
        </w:rPr>
        <w:t xml:space="preserve">107 - </w:t>
      </w:r>
      <w:r w:rsidRPr="00752998">
        <w:rPr>
          <w:rStyle w:val="libBold2Char"/>
          <w:rFonts w:hint="cs"/>
          <w:rtl/>
        </w:rPr>
        <w:t xml:space="preserve">حاشية السندي </w:t>
      </w:r>
      <w:r w:rsidRPr="00752998">
        <w:rPr>
          <w:rFonts w:hint="cs"/>
          <w:rtl/>
        </w:rPr>
        <w:t>(المطبوع بهامش سنن النسائي)</w:t>
      </w:r>
      <w:r w:rsidR="0066179E" w:rsidRPr="00752998">
        <w:rPr>
          <w:rFonts w:hint="cs"/>
          <w:rtl/>
        </w:rPr>
        <w:t>،</w:t>
      </w:r>
      <w:r w:rsidRPr="00752998">
        <w:rPr>
          <w:rFonts w:hint="cs"/>
          <w:rtl/>
        </w:rPr>
        <w:t xml:space="preserve"> للسندي</w:t>
      </w:r>
      <w:r w:rsidR="0066179E" w:rsidRPr="00752998">
        <w:rPr>
          <w:rFonts w:hint="cs"/>
          <w:rtl/>
        </w:rPr>
        <w:t>،</w:t>
      </w:r>
      <w:r w:rsidRPr="00752998">
        <w:rPr>
          <w:rFonts w:hint="cs"/>
          <w:rtl/>
        </w:rPr>
        <w:t xml:space="preserve"> نور الدين بن عبد الهادي</w:t>
      </w:r>
      <w:r w:rsidR="0066179E" w:rsidRPr="00752998">
        <w:rPr>
          <w:rFonts w:hint="cs"/>
          <w:rtl/>
        </w:rPr>
        <w:t>،</w:t>
      </w:r>
      <w:r w:rsidRPr="00752998">
        <w:rPr>
          <w:rFonts w:hint="cs"/>
          <w:rtl/>
        </w:rPr>
        <w:t xml:space="preserve"> أبي الحسن (ت 1138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w:t>
      </w:r>
      <w:r w:rsidR="0066179E" w:rsidRPr="00752998">
        <w:rPr>
          <w:rFonts w:hint="cs"/>
          <w:rtl/>
        </w:rPr>
        <w:t>.</w:t>
      </w:r>
    </w:p>
    <w:p w:rsidR="0066179E" w:rsidRDefault="009834C4" w:rsidP="00752998">
      <w:pPr>
        <w:pStyle w:val="libNormal"/>
        <w:rPr>
          <w:rtl/>
        </w:rPr>
      </w:pPr>
      <w:r w:rsidRPr="00752998">
        <w:rPr>
          <w:rFonts w:hint="cs"/>
          <w:rtl/>
        </w:rPr>
        <w:t xml:space="preserve">108 - </w:t>
      </w:r>
      <w:r w:rsidRPr="00752998">
        <w:rPr>
          <w:rStyle w:val="libBold2Char"/>
          <w:rFonts w:hint="cs"/>
          <w:rtl/>
        </w:rPr>
        <w:t>الحدائق الناضرة في أحكام العترة الطاهرة</w:t>
      </w:r>
      <w:r w:rsidR="0066179E" w:rsidRPr="00752998">
        <w:rPr>
          <w:rFonts w:hint="cs"/>
          <w:rtl/>
        </w:rPr>
        <w:t>،</w:t>
      </w:r>
      <w:r w:rsidRPr="00752998">
        <w:rPr>
          <w:rFonts w:hint="cs"/>
          <w:rtl/>
        </w:rPr>
        <w:t xml:space="preserve"> للبحراني</w:t>
      </w:r>
      <w:r w:rsidR="0066179E" w:rsidRPr="00752998">
        <w:rPr>
          <w:rFonts w:hint="cs"/>
          <w:rtl/>
        </w:rPr>
        <w:t>،</w:t>
      </w:r>
      <w:r w:rsidRPr="00752998">
        <w:rPr>
          <w:rFonts w:hint="cs"/>
          <w:rtl/>
        </w:rPr>
        <w:t xml:space="preserve"> الشيخ يوسف (ت 1186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الشيخ محمّد تقي الإيرواني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النشر الإسلامي - قم</w:t>
      </w:r>
      <w:r w:rsidR="0066179E" w:rsidRPr="00752998">
        <w:rPr>
          <w:rFonts w:hint="cs"/>
          <w:rtl/>
        </w:rPr>
        <w:t>.</w:t>
      </w:r>
    </w:p>
    <w:p w:rsidR="0066179E" w:rsidRDefault="009834C4" w:rsidP="00752998">
      <w:pPr>
        <w:pStyle w:val="libNormal"/>
        <w:rPr>
          <w:rtl/>
        </w:rPr>
      </w:pPr>
      <w:r w:rsidRPr="00752998">
        <w:rPr>
          <w:rFonts w:hint="cs"/>
          <w:rtl/>
        </w:rPr>
        <w:t xml:space="preserve">109 - </w:t>
      </w:r>
      <w:r w:rsidRPr="00752998">
        <w:rPr>
          <w:rStyle w:val="libBold2Char"/>
          <w:rFonts w:hint="cs"/>
          <w:rtl/>
        </w:rPr>
        <w:t>حلية الأبرار في أحوال محمد وآله الأطهار (عليهم السلام)</w:t>
      </w:r>
      <w:r w:rsidR="0066179E" w:rsidRPr="00752998">
        <w:rPr>
          <w:rFonts w:hint="cs"/>
          <w:rtl/>
        </w:rPr>
        <w:t>،</w:t>
      </w:r>
      <w:r w:rsidRPr="00752998">
        <w:rPr>
          <w:rFonts w:hint="cs"/>
          <w:rtl/>
        </w:rPr>
        <w:t xml:space="preserve"> للبحراني</w:t>
      </w:r>
      <w:r w:rsidR="0066179E" w:rsidRPr="00752998">
        <w:rPr>
          <w:rFonts w:hint="cs"/>
          <w:rtl/>
        </w:rPr>
        <w:t>،</w:t>
      </w:r>
      <w:r w:rsidRPr="00752998">
        <w:rPr>
          <w:rFonts w:hint="cs"/>
          <w:rtl/>
        </w:rPr>
        <w:t xml:space="preserve"> السيّد هاشم (ت 1107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الشيخ غلام رضا مولانا البحراني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المعارف الإسلاميّة - إيران</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1411 هـ</w:t>
      </w:r>
      <w:r w:rsidR="0066179E" w:rsidRPr="00752998">
        <w:rPr>
          <w:rFonts w:hint="cs"/>
          <w:rtl/>
        </w:rPr>
        <w:t>.</w:t>
      </w:r>
    </w:p>
    <w:p w:rsidR="0066179E" w:rsidRDefault="009834C4" w:rsidP="00752998">
      <w:pPr>
        <w:pStyle w:val="libNormal"/>
        <w:rPr>
          <w:rtl/>
        </w:rPr>
      </w:pPr>
      <w:r w:rsidRPr="00752998">
        <w:rPr>
          <w:rFonts w:hint="cs"/>
          <w:rtl/>
        </w:rPr>
        <w:t xml:space="preserve">110 - </w:t>
      </w:r>
      <w:r w:rsidRPr="00752998">
        <w:rPr>
          <w:rStyle w:val="libBold2Char"/>
          <w:rFonts w:hint="cs"/>
          <w:rtl/>
        </w:rPr>
        <w:t>حلية الأولياء وطبقات الأصفياء</w:t>
      </w:r>
      <w:r w:rsidRPr="00752998">
        <w:rPr>
          <w:rFonts w:hint="cs"/>
          <w:rtl/>
        </w:rPr>
        <w:t xml:space="preserve"> 1/10</w:t>
      </w:r>
      <w:r w:rsidR="0066179E" w:rsidRPr="00752998">
        <w:rPr>
          <w:rFonts w:hint="cs"/>
          <w:rtl/>
        </w:rPr>
        <w:t>،</w:t>
      </w:r>
      <w:r w:rsidRPr="00752998">
        <w:rPr>
          <w:rFonts w:hint="cs"/>
          <w:rtl/>
        </w:rPr>
        <w:t xml:space="preserve"> أحمد بن عبد اللَّه</w:t>
      </w:r>
      <w:r w:rsidR="0066179E" w:rsidRPr="00752998">
        <w:rPr>
          <w:rFonts w:hint="cs"/>
          <w:rtl/>
        </w:rPr>
        <w:t>،</w:t>
      </w:r>
      <w:r w:rsidRPr="00752998">
        <w:rPr>
          <w:rFonts w:hint="cs"/>
          <w:rtl/>
        </w:rPr>
        <w:t xml:space="preserve"> أبي نعيم (ت 430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الكتاب العربي - بيروت</w:t>
      </w:r>
      <w:r w:rsidR="0066179E" w:rsidRPr="00752998">
        <w:rPr>
          <w:rFonts w:hint="cs"/>
          <w:rtl/>
        </w:rPr>
        <w:t>،</w:t>
      </w:r>
      <w:r w:rsidRPr="00752998">
        <w:rPr>
          <w:rFonts w:hint="cs"/>
          <w:rtl/>
        </w:rPr>
        <w:t xml:space="preserve"> الطبعة الخامسة</w:t>
      </w:r>
      <w:r w:rsidR="0066179E" w:rsidRPr="00752998">
        <w:rPr>
          <w:rFonts w:hint="cs"/>
          <w:rtl/>
        </w:rPr>
        <w:t>،</w:t>
      </w:r>
      <w:r w:rsidRPr="00752998">
        <w:rPr>
          <w:rFonts w:hint="cs"/>
          <w:rtl/>
        </w:rPr>
        <w:t xml:space="preserve"> 1407 هـ - 1987 م</w:t>
      </w:r>
      <w:r w:rsidR="0066179E" w:rsidRPr="00752998">
        <w:rPr>
          <w:rFonts w:hint="cs"/>
          <w:rtl/>
        </w:rPr>
        <w:t>.</w:t>
      </w:r>
    </w:p>
    <w:p w:rsidR="009834C4" w:rsidRPr="00386BD7" w:rsidRDefault="009834C4" w:rsidP="00752998">
      <w:pPr>
        <w:pStyle w:val="libNormal"/>
        <w:rPr>
          <w:rtl/>
        </w:rPr>
      </w:pPr>
      <w:r w:rsidRPr="00752998">
        <w:rPr>
          <w:rFonts w:hint="cs"/>
          <w:rtl/>
        </w:rPr>
        <w:t xml:space="preserve">111 - </w:t>
      </w:r>
      <w:r w:rsidRPr="00752998">
        <w:rPr>
          <w:rStyle w:val="libBold2Char"/>
          <w:rFonts w:hint="cs"/>
          <w:rtl/>
        </w:rPr>
        <w:t>حيّ على خير العمل بين الشرعية والابتداع</w:t>
      </w:r>
      <w:r w:rsidR="0066179E" w:rsidRPr="00752998">
        <w:rPr>
          <w:rFonts w:hint="cs"/>
          <w:rtl/>
        </w:rPr>
        <w:t>،</w:t>
      </w:r>
      <w:r w:rsidRPr="00752998">
        <w:rPr>
          <w:rFonts w:hint="cs"/>
          <w:rtl/>
        </w:rPr>
        <w:t xml:space="preserve"> لمحمد سالم عزّان (معاصر)</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النور للدراسات والبحوث والتحقيق - صعدة/اليمن</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الطبعة الأولى</w:t>
      </w:r>
      <w:r w:rsidR="0066179E">
        <w:rPr>
          <w:rFonts w:hint="cs"/>
          <w:rtl/>
        </w:rPr>
        <w:t>،</w:t>
      </w:r>
      <w:r w:rsidRPr="00386BD7">
        <w:rPr>
          <w:rFonts w:hint="cs"/>
          <w:rtl/>
        </w:rPr>
        <w:t xml:space="preserve"> 1419 هـ</w:t>
      </w:r>
      <w:r>
        <w:rPr>
          <w:rFonts w:hint="cs"/>
          <w:rtl/>
        </w:rPr>
        <w:t xml:space="preserve"> - </w:t>
      </w:r>
      <w:r w:rsidRPr="00386BD7">
        <w:rPr>
          <w:rFonts w:hint="cs"/>
          <w:rtl/>
        </w:rPr>
        <w:t>1999 م</w:t>
      </w:r>
      <w:r w:rsidR="0066179E">
        <w:rPr>
          <w:rFonts w:hint="cs"/>
          <w:rtl/>
        </w:rPr>
        <w:t>.</w:t>
      </w:r>
    </w:p>
    <w:p w:rsidR="0066179E" w:rsidRDefault="009834C4" w:rsidP="00752998">
      <w:pPr>
        <w:pStyle w:val="libNormal"/>
        <w:rPr>
          <w:rtl/>
        </w:rPr>
      </w:pPr>
      <w:r w:rsidRPr="00752998">
        <w:rPr>
          <w:rFonts w:hint="cs"/>
          <w:rtl/>
        </w:rPr>
        <w:t xml:space="preserve">112 - </w:t>
      </w:r>
      <w:r w:rsidRPr="00752998">
        <w:rPr>
          <w:rStyle w:val="libBold2Char"/>
          <w:rFonts w:hint="cs"/>
          <w:rtl/>
        </w:rPr>
        <w:t>الخصال</w:t>
      </w:r>
      <w:r w:rsidR="0066179E" w:rsidRPr="00752998">
        <w:rPr>
          <w:rFonts w:hint="cs"/>
          <w:rtl/>
        </w:rPr>
        <w:t>،</w:t>
      </w:r>
      <w:r w:rsidRPr="00752998">
        <w:rPr>
          <w:rFonts w:hint="cs"/>
          <w:rtl/>
        </w:rPr>
        <w:t xml:space="preserve"> لابن بابويه القمي</w:t>
      </w:r>
      <w:r w:rsidR="0066179E" w:rsidRPr="00752998">
        <w:rPr>
          <w:rFonts w:hint="cs"/>
          <w:rtl/>
        </w:rPr>
        <w:t>،</w:t>
      </w:r>
      <w:r w:rsidRPr="00752998">
        <w:rPr>
          <w:rFonts w:hint="cs"/>
          <w:rtl/>
        </w:rPr>
        <w:t xml:space="preserve"> محمّد بن عليّ بن الحسين</w:t>
      </w:r>
      <w:r w:rsidR="0066179E" w:rsidRPr="00752998">
        <w:rPr>
          <w:rFonts w:hint="cs"/>
          <w:rtl/>
        </w:rPr>
        <w:t>،</w:t>
      </w:r>
      <w:r w:rsidRPr="00752998">
        <w:rPr>
          <w:rFonts w:hint="cs"/>
          <w:rtl/>
        </w:rPr>
        <w:t xml:space="preserve"> أبي جعفر (ت 381 هـ)</w:t>
      </w:r>
      <w:r w:rsidR="0066179E" w:rsidRPr="00752998">
        <w:rPr>
          <w:rFonts w:hint="cs"/>
          <w:rtl/>
        </w:rPr>
        <w:t>،</w:t>
      </w:r>
      <w:r w:rsidRPr="00752998">
        <w:rPr>
          <w:rFonts w:hint="cs"/>
          <w:rtl/>
        </w:rPr>
        <w:t xml:space="preserve"> صحّحه وعلّق عليه</w:t>
      </w:r>
      <w:r w:rsidR="00752998">
        <w:rPr>
          <w:rFonts w:hint="cs"/>
          <w:rtl/>
        </w:rPr>
        <w:t>:</w:t>
      </w:r>
      <w:r w:rsidRPr="00752998">
        <w:rPr>
          <w:rFonts w:hint="cs"/>
          <w:rtl/>
        </w:rPr>
        <w:t xml:space="preserve"> الأستاذ عليّ أكبر الغفاري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جماعة المدرسين - قم</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1403 هـ</w:t>
      </w:r>
      <w:r w:rsidR="0066179E" w:rsidRPr="00752998">
        <w:rPr>
          <w:rFonts w:hint="cs"/>
          <w:rtl/>
        </w:rPr>
        <w:t>.</w:t>
      </w:r>
    </w:p>
    <w:p w:rsidR="0066179E" w:rsidRDefault="009834C4" w:rsidP="00752998">
      <w:pPr>
        <w:pStyle w:val="libNormal"/>
        <w:rPr>
          <w:rtl/>
        </w:rPr>
      </w:pPr>
      <w:r w:rsidRPr="00752998">
        <w:rPr>
          <w:rFonts w:hint="cs"/>
          <w:rtl/>
        </w:rPr>
        <w:t xml:space="preserve">113 - </w:t>
      </w:r>
      <w:r w:rsidRPr="00752998">
        <w:rPr>
          <w:rStyle w:val="libBold2Char"/>
          <w:rFonts w:hint="cs"/>
          <w:rtl/>
        </w:rPr>
        <w:t>خطط</w:t>
      </w:r>
      <w:r w:rsidRPr="00752998">
        <w:rPr>
          <w:rFonts w:hint="cs"/>
          <w:rtl/>
        </w:rPr>
        <w:t xml:space="preserve"> </w:t>
      </w:r>
      <w:r w:rsidRPr="00752998">
        <w:rPr>
          <w:rStyle w:val="libBold2Char"/>
          <w:rFonts w:hint="cs"/>
          <w:rtl/>
        </w:rPr>
        <w:t>الشام</w:t>
      </w:r>
      <w:r w:rsidRPr="00752998">
        <w:rPr>
          <w:rFonts w:hint="cs"/>
          <w:rtl/>
        </w:rPr>
        <w:t xml:space="preserve"> 1/6 في ثلاثة مجلدات</w:t>
      </w:r>
      <w:r w:rsidR="0066179E" w:rsidRPr="00752998">
        <w:rPr>
          <w:rFonts w:hint="cs"/>
          <w:rtl/>
        </w:rPr>
        <w:t>،</w:t>
      </w:r>
      <w:r w:rsidRPr="00752998">
        <w:rPr>
          <w:rFonts w:hint="cs"/>
          <w:rtl/>
        </w:rPr>
        <w:t xml:space="preserve"> لمحمد كرد عليّ (ت 1953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النوري - دمشق - سوريا</w:t>
      </w:r>
      <w:r w:rsidR="0066179E" w:rsidRPr="00752998">
        <w:rPr>
          <w:rFonts w:hint="cs"/>
          <w:rtl/>
        </w:rPr>
        <w:t>،</w:t>
      </w:r>
      <w:r w:rsidRPr="00752998">
        <w:rPr>
          <w:rFonts w:hint="cs"/>
          <w:rtl/>
        </w:rPr>
        <w:t xml:space="preserve"> الطبعة الثالثة</w:t>
      </w:r>
      <w:r w:rsidR="0066179E" w:rsidRPr="00752998">
        <w:rPr>
          <w:rFonts w:hint="cs"/>
          <w:rtl/>
        </w:rPr>
        <w:t>،</w:t>
      </w:r>
      <w:r w:rsidRPr="00752998">
        <w:rPr>
          <w:rFonts w:hint="cs"/>
          <w:rtl/>
        </w:rPr>
        <w:t xml:space="preserve"> 1403 هـ - 1983 م</w:t>
      </w:r>
      <w:r w:rsidR="0066179E" w:rsidRPr="00752998">
        <w:rPr>
          <w:rFonts w:hint="cs"/>
          <w:rtl/>
        </w:rPr>
        <w:t>.</w:t>
      </w:r>
    </w:p>
    <w:p w:rsidR="0066179E" w:rsidRDefault="009834C4" w:rsidP="00752998">
      <w:pPr>
        <w:pStyle w:val="libNormal"/>
        <w:rPr>
          <w:rtl/>
        </w:rPr>
      </w:pPr>
      <w:r w:rsidRPr="00752998">
        <w:rPr>
          <w:rFonts w:hint="cs"/>
          <w:rtl/>
        </w:rPr>
        <w:t xml:space="preserve">114 - </w:t>
      </w:r>
      <w:r w:rsidRPr="00752998">
        <w:rPr>
          <w:rStyle w:val="libBold2Char"/>
          <w:rFonts w:hint="cs"/>
          <w:rtl/>
        </w:rPr>
        <w:t>الدارس</w:t>
      </w:r>
      <w:r w:rsidRPr="00752998">
        <w:rPr>
          <w:rFonts w:hint="cs"/>
          <w:rtl/>
        </w:rPr>
        <w:t xml:space="preserve"> </w:t>
      </w:r>
      <w:r w:rsidRPr="00752998">
        <w:rPr>
          <w:rStyle w:val="libBold2Char"/>
          <w:rFonts w:hint="cs"/>
          <w:rtl/>
        </w:rPr>
        <w:t>في تاريخ</w:t>
      </w:r>
      <w:r w:rsidRPr="00752998">
        <w:rPr>
          <w:rFonts w:hint="cs"/>
          <w:rtl/>
        </w:rPr>
        <w:t xml:space="preserve"> </w:t>
      </w:r>
      <w:r w:rsidRPr="00752998">
        <w:rPr>
          <w:rStyle w:val="libBold2Char"/>
          <w:rFonts w:hint="cs"/>
          <w:rtl/>
        </w:rPr>
        <w:t>المدارس</w:t>
      </w:r>
      <w:r w:rsidRPr="00752998">
        <w:rPr>
          <w:rFonts w:hint="cs"/>
          <w:rtl/>
        </w:rPr>
        <w:t xml:space="preserve"> 1/2</w:t>
      </w:r>
      <w:r w:rsidR="0066179E" w:rsidRPr="00752998">
        <w:rPr>
          <w:rFonts w:hint="cs"/>
          <w:rtl/>
        </w:rPr>
        <w:t>،</w:t>
      </w:r>
      <w:r w:rsidRPr="00752998">
        <w:rPr>
          <w:rFonts w:hint="cs"/>
          <w:rtl/>
        </w:rPr>
        <w:t xml:space="preserve"> للنعيمي الدمشقي</w:t>
      </w:r>
      <w:r w:rsidR="0066179E" w:rsidRPr="00752998">
        <w:rPr>
          <w:rFonts w:hint="cs"/>
          <w:rtl/>
        </w:rPr>
        <w:t>،</w:t>
      </w:r>
      <w:r w:rsidRPr="00752998">
        <w:rPr>
          <w:rFonts w:hint="cs"/>
          <w:rtl/>
        </w:rPr>
        <w:t xml:space="preserve"> عبد القادر بن محمّد (ت 978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إبراهيم شمس الدين</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1410 هـ - 1990 م</w:t>
      </w:r>
      <w:r w:rsidR="0066179E" w:rsidRPr="00752998">
        <w:rPr>
          <w:rFonts w:hint="cs"/>
          <w:rtl/>
        </w:rPr>
        <w:t>.</w:t>
      </w:r>
    </w:p>
    <w:p w:rsidR="009834C4" w:rsidRPr="00386BD7" w:rsidRDefault="009834C4" w:rsidP="00752998">
      <w:pPr>
        <w:pStyle w:val="libNormal"/>
        <w:rPr>
          <w:rtl/>
        </w:rPr>
      </w:pPr>
      <w:r w:rsidRPr="00752998">
        <w:rPr>
          <w:rFonts w:hint="cs"/>
          <w:rtl/>
        </w:rPr>
        <w:t xml:space="preserve">115 - </w:t>
      </w:r>
      <w:r w:rsidRPr="00752998">
        <w:rPr>
          <w:rStyle w:val="libBold2Char"/>
          <w:rFonts w:hint="cs"/>
          <w:rtl/>
        </w:rPr>
        <w:t>الدرجات الرفيعة في طبقات الشيعة</w:t>
      </w:r>
      <w:r w:rsidR="0066179E" w:rsidRPr="00752998">
        <w:rPr>
          <w:rFonts w:hint="cs"/>
          <w:rtl/>
        </w:rPr>
        <w:t>،</w:t>
      </w:r>
      <w:r w:rsidRPr="00752998">
        <w:rPr>
          <w:rFonts w:hint="cs"/>
          <w:rtl/>
        </w:rPr>
        <w:t xml:space="preserve"> للشيرازي</w:t>
      </w:r>
      <w:r w:rsidR="0066179E" w:rsidRPr="00752998">
        <w:rPr>
          <w:rFonts w:hint="cs"/>
          <w:rtl/>
        </w:rPr>
        <w:t>،</w:t>
      </w:r>
      <w:r w:rsidRPr="00752998">
        <w:rPr>
          <w:rFonts w:hint="cs"/>
          <w:rtl/>
        </w:rPr>
        <w:t xml:space="preserve"> السيّد عليّ خان المدني (ت 1120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بصيرتي - قم - إيران</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1397 هـ</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116 - </w:t>
      </w:r>
      <w:r w:rsidRPr="00752998">
        <w:rPr>
          <w:rStyle w:val="libBold2Char"/>
          <w:rFonts w:hint="cs"/>
          <w:rtl/>
        </w:rPr>
        <w:t>الدرر الكامنة في أعيان المائة الثامنة</w:t>
      </w:r>
      <w:r w:rsidR="0066179E" w:rsidRPr="00752998">
        <w:rPr>
          <w:rFonts w:hint="cs"/>
          <w:rtl/>
        </w:rPr>
        <w:t>،</w:t>
      </w:r>
      <w:r w:rsidRPr="00752998">
        <w:rPr>
          <w:rFonts w:hint="cs"/>
          <w:rtl/>
        </w:rPr>
        <w:t xml:space="preserve"> لأبي الفضل</w:t>
      </w:r>
      <w:r w:rsidR="0066179E" w:rsidRPr="00752998">
        <w:rPr>
          <w:rFonts w:hint="cs"/>
          <w:rtl/>
        </w:rPr>
        <w:t>،</w:t>
      </w:r>
      <w:r w:rsidRPr="00752998">
        <w:rPr>
          <w:rFonts w:hint="cs"/>
          <w:rtl/>
        </w:rPr>
        <w:t xml:space="preserve"> أحمد بن عليّ بن محمّد (ت 852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عبد المعيد خان</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مطبعة مجلس دائرة المعارف العثمانية - حيدرآباد - الهند</w:t>
      </w:r>
      <w:r w:rsidR="0066179E" w:rsidRPr="00752998">
        <w:rPr>
          <w:rFonts w:hint="cs"/>
          <w:rtl/>
        </w:rPr>
        <w:t>،</w:t>
      </w:r>
      <w:r w:rsidRPr="00752998">
        <w:rPr>
          <w:rFonts w:hint="cs"/>
          <w:rtl/>
        </w:rPr>
        <w:t xml:space="preserve"> الطبعة الثانية</w:t>
      </w:r>
      <w:r w:rsidR="0066179E" w:rsidRPr="00752998">
        <w:rPr>
          <w:rFonts w:hint="cs"/>
          <w:rtl/>
        </w:rPr>
        <w:t>،</w:t>
      </w:r>
      <w:r w:rsidRPr="00752998">
        <w:rPr>
          <w:rFonts w:hint="cs"/>
          <w:rtl/>
        </w:rPr>
        <w:t xml:space="preserve"> 1972 م</w:t>
      </w:r>
      <w:r w:rsidR="0066179E" w:rsidRPr="00752998">
        <w:rPr>
          <w:rFonts w:hint="cs"/>
          <w:rtl/>
        </w:rPr>
        <w:t>.</w:t>
      </w:r>
    </w:p>
    <w:p w:rsidR="0066179E" w:rsidRDefault="009834C4" w:rsidP="00752998">
      <w:pPr>
        <w:pStyle w:val="libNormal"/>
        <w:rPr>
          <w:rtl/>
        </w:rPr>
      </w:pPr>
      <w:r w:rsidRPr="00752998">
        <w:rPr>
          <w:rFonts w:hint="cs"/>
          <w:rtl/>
        </w:rPr>
        <w:t xml:space="preserve">117 - </w:t>
      </w:r>
      <w:r w:rsidRPr="00752998">
        <w:rPr>
          <w:rStyle w:val="libBold2Char"/>
          <w:rFonts w:hint="cs"/>
          <w:rtl/>
        </w:rPr>
        <w:t>الدر المنثور</w:t>
      </w:r>
      <w:r w:rsidRPr="00752998">
        <w:rPr>
          <w:rFonts w:hint="cs"/>
          <w:rtl/>
        </w:rPr>
        <w:t xml:space="preserve"> 1/6</w:t>
      </w:r>
      <w:r w:rsidR="0066179E" w:rsidRPr="00752998">
        <w:rPr>
          <w:rFonts w:hint="cs"/>
          <w:rtl/>
        </w:rPr>
        <w:t>،</w:t>
      </w:r>
      <w:r w:rsidRPr="00752998">
        <w:rPr>
          <w:rFonts w:hint="cs"/>
          <w:rtl/>
        </w:rPr>
        <w:t xml:space="preserve"> للسيوطي</w:t>
      </w:r>
      <w:r w:rsidR="0066179E" w:rsidRPr="00752998">
        <w:rPr>
          <w:rFonts w:hint="cs"/>
          <w:rtl/>
        </w:rPr>
        <w:t>،</w:t>
      </w:r>
      <w:r w:rsidRPr="00752998">
        <w:rPr>
          <w:rFonts w:hint="cs"/>
          <w:rtl/>
        </w:rPr>
        <w:t xml:space="preserve"> جلال الدين عبد الرحمن (ت 911 هـ)</w:t>
      </w:r>
      <w:r w:rsidR="0066179E" w:rsidRPr="00752998">
        <w:rPr>
          <w:rFonts w:hint="cs"/>
          <w:rtl/>
        </w:rPr>
        <w:t>،</w:t>
      </w:r>
      <w:r w:rsidRPr="00752998">
        <w:rPr>
          <w:rFonts w:hint="cs"/>
          <w:rtl/>
        </w:rPr>
        <w:t xml:space="preserve"> منشورات مكتبة آية اللَّه العظمى المرعشي النجفي</w:t>
      </w:r>
      <w:r w:rsidR="0066179E" w:rsidRPr="00752998">
        <w:rPr>
          <w:rFonts w:hint="cs"/>
          <w:rtl/>
        </w:rPr>
        <w:t>،</w:t>
      </w:r>
      <w:r w:rsidRPr="00752998">
        <w:rPr>
          <w:rFonts w:hint="cs"/>
          <w:rtl/>
        </w:rPr>
        <w:t xml:space="preserve"> قم</w:t>
      </w:r>
      <w:r w:rsidR="0066179E" w:rsidRPr="00752998">
        <w:rPr>
          <w:rFonts w:hint="cs"/>
          <w:rtl/>
        </w:rPr>
        <w:t>،</w:t>
      </w:r>
      <w:r w:rsidRPr="00752998">
        <w:rPr>
          <w:rFonts w:hint="cs"/>
          <w:rtl/>
        </w:rPr>
        <w:t xml:space="preserve"> 1404 هـ</w:t>
      </w:r>
      <w:r w:rsidR="0066179E" w:rsidRPr="00752998">
        <w:rPr>
          <w:rFonts w:hint="cs"/>
          <w:rtl/>
        </w:rPr>
        <w:t>.</w:t>
      </w:r>
    </w:p>
    <w:p w:rsidR="0066179E" w:rsidRDefault="009834C4" w:rsidP="00752998">
      <w:pPr>
        <w:pStyle w:val="libNormal"/>
        <w:rPr>
          <w:rtl/>
        </w:rPr>
      </w:pPr>
      <w:r w:rsidRPr="00752998">
        <w:rPr>
          <w:rFonts w:hint="cs"/>
          <w:rtl/>
        </w:rPr>
        <w:t xml:space="preserve">118 - </w:t>
      </w:r>
      <w:r w:rsidRPr="00752998">
        <w:rPr>
          <w:rStyle w:val="libBold2Char"/>
          <w:rFonts w:hint="cs"/>
          <w:rtl/>
        </w:rPr>
        <w:t>دعائم</w:t>
      </w:r>
      <w:r w:rsidRPr="00752998">
        <w:rPr>
          <w:rFonts w:hint="cs"/>
          <w:rtl/>
        </w:rPr>
        <w:t xml:space="preserve"> </w:t>
      </w:r>
      <w:r w:rsidRPr="00752998">
        <w:rPr>
          <w:rStyle w:val="libBold2Char"/>
          <w:rFonts w:hint="cs"/>
          <w:rtl/>
        </w:rPr>
        <w:t>الإسلام</w:t>
      </w:r>
      <w:r w:rsidRPr="00752998">
        <w:rPr>
          <w:rFonts w:hint="cs"/>
          <w:rtl/>
        </w:rPr>
        <w:t xml:space="preserve"> 1/2</w:t>
      </w:r>
      <w:r w:rsidR="0066179E" w:rsidRPr="00752998">
        <w:rPr>
          <w:rFonts w:hint="cs"/>
          <w:rtl/>
        </w:rPr>
        <w:t>،</w:t>
      </w:r>
      <w:r w:rsidRPr="00752998">
        <w:rPr>
          <w:rFonts w:hint="cs"/>
          <w:rtl/>
        </w:rPr>
        <w:t xml:space="preserve"> للتميمي المغربي</w:t>
      </w:r>
      <w:r w:rsidR="0066179E" w:rsidRPr="00752998">
        <w:rPr>
          <w:rFonts w:hint="cs"/>
          <w:rtl/>
        </w:rPr>
        <w:t>،</w:t>
      </w:r>
      <w:r w:rsidRPr="00752998">
        <w:rPr>
          <w:rFonts w:hint="cs"/>
          <w:rtl/>
        </w:rPr>
        <w:t xml:space="preserve"> النعمان بن محمّد بن منصور بن حيون</w:t>
      </w:r>
      <w:r w:rsidR="0066179E" w:rsidRPr="00752998">
        <w:rPr>
          <w:rFonts w:hint="cs"/>
          <w:rtl/>
        </w:rPr>
        <w:t>،</w:t>
      </w:r>
      <w:r w:rsidRPr="00752998">
        <w:rPr>
          <w:rFonts w:hint="cs"/>
          <w:rtl/>
        </w:rPr>
        <w:t xml:space="preserve"> أبي حنيفة (ت 363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آصف بن عليّ أصغر فيضي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المعارف - القاهرة</w:t>
      </w:r>
      <w:r w:rsidR="0066179E" w:rsidRPr="00752998">
        <w:rPr>
          <w:rFonts w:hint="cs"/>
          <w:rtl/>
        </w:rPr>
        <w:t>،</w:t>
      </w:r>
      <w:r w:rsidRPr="00752998">
        <w:rPr>
          <w:rFonts w:hint="cs"/>
          <w:rtl/>
        </w:rPr>
        <w:t xml:space="preserve"> 1383 هـ - 1963 م</w:t>
      </w:r>
      <w:r w:rsidR="0066179E" w:rsidRPr="00752998">
        <w:rPr>
          <w:rFonts w:hint="cs"/>
          <w:rtl/>
        </w:rPr>
        <w:t>.</w:t>
      </w:r>
    </w:p>
    <w:p w:rsidR="0066179E" w:rsidRDefault="009834C4" w:rsidP="00752998">
      <w:pPr>
        <w:pStyle w:val="libNormal"/>
        <w:rPr>
          <w:rtl/>
        </w:rPr>
      </w:pPr>
      <w:r w:rsidRPr="00752998">
        <w:rPr>
          <w:rFonts w:hint="cs"/>
          <w:rtl/>
        </w:rPr>
        <w:t xml:space="preserve">119 - </w:t>
      </w:r>
      <w:r w:rsidRPr="00752998">
        <w:rPr>
          <w:rStyle w:val="libBold2Char"/>
          <w:rFonts w:hint="cs"/>
          <w:rtl/>
        </w:rPr>
        <w:t>الدعوات</w:t>
      </w:r>
      <w:r w:rsidR="0066179E" w:rsidRPr="00752998">
        <w:rPr>
          <w:rFonts w:hint="cs"/>
          <w:rtl/>
        </w:rPr>
        <w:t>،</w:t>
      </w:r>
      <w:r w:rsidRPr="00752998">
        <w:rPr>
          <w:rFonts w:hint="cs"/>
          <w:rtl/>
        </w:rPr>
        <w:t xml:space="preserve"> للقطب الراوندي</w:t>
      </w:r>
      <w:r w:rsidR="0066179E" w:rsidRPr="00752998">
        <w:rPr>
          <w:rFonts w:hint="cs"/>
          <w:rtl/>
        </w:rPr>
        <w:t>،</w:t>
      </w:r>
      <w:r w:rsidRPr="00752998">
        <w:rPr>
          <w:rFonts w:hint="cs"/>
          <w:rtl/>
        </w:rPr>
        <w:t xml:space="preserve"> سعد بن هبة اللَّه</w:t>
      </w:r>
      <w:r w:rsidR="0066179E" w:rsidRPr="00752998">
        <w:rPr>
          <w:rFonts w:hint="cs"/>
          <w:rtl/>
        </w:rPr>
        <w:t>،</w:t>
      </w:r>
      <w:r w:rsidRPr="00752998">
        <w:rPr>
          <w:rFonts w:hint="cs"/>
          <w:rtl/>
        </w:rPr>
        <w:t xml:space="preserve"> أبي الحسين (ت 573 هـ)</w:t>
      </w:r>
      <w:r w:rsidR="0066179E" w:rsidRPr="00752998">
        <w:rPr>
          <w:rFonts w:hint="cs"/>
          <w:rtl/>
        </w:rPr>
        <w:t>،</w:t>
      </w:r>
      <w:r w:rsidRPr="00752998">
        <w:rPr>
          <w:rFonts w:hint="cs"/>
          <w:rtl/>
        </w:rPr>
        <w:t xml:space="preserve"> تحقيق ونشر</w:t>
      </w:r>
      <w:r w:rsidR="00752998">
        <w:rPr>
          <w:rFonts w:hint="cs"/>
          <w:rtl/>
        </w:rPr>
        <w:t>:</w:t>
      </w:r>
      <w:r w:rsidRPr="00752998">
        <w:rPr>
          <w:rFonts w:hint="cs"/>
          <w:rtl/>
        </w:rPr>
        <w:t xml:space="preserve"> مدرسة الإمام المهدي - قم</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1407 هـ</w:t>
      </w:r>
      <w:r w:rsidR="0066179E" w:rsidRPr="00752998">
        <w:rPr>
          <w:rFonts w:hint="cs"/>
          <w:rtl/>
        </w:rPr>
        <w:t>.</w:t>
      </w:r>
    </w:p>
    <w:p w:rsidR="009834C4" w:rsidRPr="00386BD7" w:rsidRDefault="009834C4" w:rsidP="00752998">
      <w:pPr>
        <w:pStyle w:val="libNormal"/>
        <w:rPr>
          <w:rtl/>
        </w:rPr>
      </w:pPr>
      <w:r w:rsidRPr="00752998">
        <w:rPr>
          <w:rFonts w:hint="cs"/>
          <w:rtl/>
        </w:rPr>
        <w:t xml:space="preserve">120 - </w:t>
      </w:r>
      <w:r w:rsidRPr="00752998">
        <w:rPr>
          <w:rStyle w:val="libBold2Char"/>
          <w:rFonts w:hint="cs"/>
          <w:rtl/>
        </w:rPr>
        <w:t>دفع</w:t>
      </w:r>
      <w:r w:rsidRPr="00752998">
        <w:rPr>
          <w:rFonts w:hint="cs"/>
          <w:rtl/>
        </w:rPr>
        <w:t xml:space="preserve"> </w:t>
      </w:r>
      <w:r w:rsidRPr="00752998">
        <w:rPr>
          <w:rStyle w:val="libBold2Char"/>
          <w:rFonts w:hint="cs"/>
          <w:rtl/>
        </w:rPr>
        <w:t>الشبه</w:t>
      </w:r>
      <w:r w:rsidRPr="00752998">
        <w:rPr>
          <w:rFonts w:hint="cs"/>
          <w:rtl/>
        </w:rPr>
        <w:t xml:space="preserve"> </w:t>
      </w:r>
      <w:r w:rsidRPr="00752998">
        <w:rPr>
          <w:rStyle w:val="libBold2Char"/>
          <w:rFonts w:hint="cs"/>
          <w:rtl/>
        </w:rPr>
        <w:t>عن</w:t>
      </w:r>
      <w:r w:rsidRPr="00752998">
        <w:rPr>
          <w:rFonts w:hint="cs"/>
          <w:rtl/>
        </w:rPr>
        <w:t xml:space="preserve"> </w:t>
      </w:r>
      <w:r w:rsidRPr="00752998">
        <w:rPr>
          <w:rStyle w:val="libBold2Char"/>
          <w:rFonts w:hint="cs"/>
          <w:rtl/>
        </w:rPr>
        <w:t>الرسول</w:t>
      </w:r>
      <w:r w:rsidRPr="00752998">
        <w:rPr>
          <w:rFonts w:hint="cs"/>
          <w:rtl/>
        </w:rPr>
        <w:t xml:space="preserve"> </w:t>
      </w:r>
      <w:r w:rsidRPr="00752998">
        <w:rPr>
          <w:rStyle w:val="libBold2Char"/>
          <w:rFonts w:hint="cs"/>
          <w:rtl/>
        </w:rPr>
        <w:t>والرسالة</w:t>
      </w:r>
      <w:r w:rsidR="0066179E" w:rsidRPr="00752998">
        <w:rPr>
          <w:rFonts w:hint="cs"/>
          <w:rtl/>
        </w:rPr>
        <w:t>،</w:t>
      </w:r>
      <w:r w:rsidRPr="00752998">
        <w:rPr>
          <w:rFonts w:hint="cs"/>
          <w:rtl/>
        </w:rPr>
        <w:t xml:space="preserve"> للحصني</w:t>
      </w:r>
      <w:r w:rsidR="0066179E" w:rsidRPr="00752998">
        <w:rPr>
          <w:rFonts w:hint="cs"/>
          <w:rtl/>
        </w:rPr>
        <w:t>،</w:t>
      </w:r>
      <w:r w:rsidRPr="00752998">
        <w:rPr>
          <w:rFonts w:hint="cs"/>
          <w:rtl/>
        </w:rPr>
        <w:t xml:space="preserve"> أبي بكر بن محمّد بن عبد المؤمن تقي الدين (ت 829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جماعة من العلماء</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نشر</w:t>
      </w:r>
      <w:r w:rsidR="00752998">
        <w:rPr>
          <w:rFonts w:hint="cs"/>
          <w:rtl/>
        </w:rPr>
        <w:t>:</w:t>
      </w:r>
      <w:r w:rsidRPr="00386BD7">
        <w:rPr>
          <w:rFonts w:hint="cs"/>
          <w:rtl/>
        </w:rPr>
        <w:t xml:space="preserve"> دار إحياء الكتاب العربي</w:t>
      </w:r>
      <w:r>
        <w:rPr>
          <w:rFonts w:hint="cs"/>
          <w:rtl/>
        </w:rPr>
        <w:t xml:space="preserve"> - </w:t>
      </w:r>
      <w:r w:rsidRPr="00386BD7">
        <w:rPr>
          <w:rFonts w:hint="cs"/>
          <w:rtl/>
        </w:rPr>
        <w:t>القاهرة</w:t>
      </w:r>
      <w:r w:rsidR="0066179E">
        <w:rPr>
          <w:rFonts w:hint="cs"/>
          <w:rtl/>
        </w:rPr>
        <w:t>،</w:t>
      </w:r>
      <w:r w:rsidRPr="00386BD7">
        <w:rPr>
          <w:rFonts w:hint="cs"/>
          <w:rtl/>
        </w:rPr>
        <w:t xml:space="preserve"> الطبعة الثانية</w:t>
      </w:r>
      <w:r w:rsidR="0066179E">
        <w:rPr>
          <w:rFonts w:hint="cs"/>
          <w:rtl/>
        </w:rPr>
        <w:t>،</w:t>
      </w:r>
      <w:r w:rsidRPr="00386BD7">
        <w:rPr>
          <w:rFonts w:hint="cs"/>
          <w:rtl/>
        </w:rPr>
        <w:t xml:space="preserve"> 1418</w:t>
      </w:r>
      <w:r w:rsidR="0066179E">
        <w:rPr>
          <w:rFonts w:hint="cs"/>
          <w:rtl/>
        </w:rPr>
        <w:t>.</w:t>
      </w:r>
    </w:p>
    <w:p w:rsidR="0066179E" w:rsidRDefault="009834C4" w:rsidP="00752998">
      <w:pPr>
        <w:pStyle w:val="libNormal"/>
        <w:rPr>
          <w:rtl/>
        </w:rPr>
      </w:pPr>
      <w:r w:rsidRPr="00752998">
        <w:rPr>
          <w:rFonts w:hint="cs"/>
          <w:rtl/>
        </w:rPr>
        <w:t xml:space="preserve">121 - </w:t>
      </w:r>
      <w:r w:rsidRPr="00752998">
        <w:rPr>
          <w:rStyle w:val="libBold2Char"/>
          <w:rFonts w:hint="cs"/>
          <w:rtl/>
        </w:rPr>
        <w:t>الديباج</w:t>
      </w:r>
      <w:r w:rsidR="0066179E" w:rsidRPr="00752998">
        <w:rPr>
          <w:rFonts w:hint="cs"/>
          <w:rtl/>
        </w:rPr>
        <w:t>،</w:t>
      </w:r>
      <w:r w:rsidRPr="00752998">
        <w:rPr>
          <w:rFonts w:hint="cs"/>
          <w:rtl/>
        </w:rPr>
        <w:t xml:space="preserve"> للسيوطي</w:t>
      </w:r>
      <w:r w:rsidR="0066179E" w:rsidRPr="00752998">
        <w:rPr>
          <w:rFonts w:hint="cs"/>
          <w:rtl/>
        </w:rPr>
        <w:t>،</w:t>
      </w:r>
      <w:r w:rsidRPr="00752998">
        <w:rPr>
          <w:rFonts w:hint="cs"/>
          <w:rtl/>
        </w:rPr>
        <w:t xml:space="preserve"> عبد الرحمن بن أبي بكر</w:t>
      </w:r>
      <w:r w:rsidR="0066179E" w:rsidRPr="00752998">
        <w:rPr>
          <w:rFonts w:hint="cs"/>
          <w:rtl/>
        </w:rPr>
        <w:t>،</w:t>
      </w:r>
      <w:r w:rsidRPr="00752998">
        <w:rPr>
          <w:rFonts w:hint="cs"/>
          <w:rtl/>
        </w:rPr>
        <w:t xml:space="preserve"> أبي الفضل (ت 911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أبو إسحاق الجويني الأثري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ابن عفان - الخبر</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1416 هـ - 1996 م</w:t>
      </w:r>
      <w:r w:rsidR="0066179E" w:rsidRPr="00752998">
        <w:rPr>
          <w:rFonts w:hint="cs"/>
          <w:rtl/>
        </w:rPr>
        <w:t>.</w:t>
      </w:r>
    </w:p>
    <w:p w:rsidR="0066179E" w:rsidRDefault="009834C4" w:rsidP="00752998">
      <w:pPr>
        <w:pStyle w:val="libNormal"/>
        <w:rPr>
          <w:rtl/>
        </w:rPr>
      </w:pPr>
      <w:r w:rsidRPr="00752998">
        <w:rPr>
          <w:rFonts w:hint="cs"/>
          <w:rtl/>
        </w:rPr>
        <w:t xml:space="preserve">122 - </w:t>
      </w:r>
      <w:r w:rsidRPr="00752998">
        <w:rPr>
          <w:rStyle w:val="libBold2Char"/>
          <w:rFonts w:hint="cs"/>
          <w:rtl/>
        </w:rPr>
        <w:t>ديوان</w:t>
      </w:r>
      <w:r w:rsidRPr="00752998">
        <w:rPr>
          <w:rFonts w:hint="cs"/>
          <w:rtl/>
        </w:rPr>
        <w:t xml:space="preserve"> </w:t>
      </w:r>
      <w:r w:rsidRPr="00752998">
        <w:rPr>
          <w:rStyle w:val="libBold2Char"/>
          <w:rFonts w:hint="cs"/>
          <w:rtl/>
        </w:rPr>
        <w:t>الشافعي</w:t>
      </w:r>
      <w:r w:rsidR="0066179E" w:rsidRPr="00752998">
        <w:rPr>
          <w:rFonts w:hint="cs"/>
          <w:rtl/>
        </w:rPr>
        <w:t>،</w:t>
      </w:r>
      <w:r w:rsidRPr="00752998">
        <w:rPr>
          <w:rFonts w:hint="cs"/>
          <w:rtl/>
        </w:rPr>
        <w:t xml:space="preserve"> للشافعي</w:t>
      </w:r>
      <w:r w:rsidR="0066179E" w:rsidRPr="00752998">
        <w:rPr>
          <w:rFonts w:hint="cs"/>
          <w:rtl/>
        </w:rPr>
        <w:t>،</w:t>
      </w:r>
      <w:r w:rsidRPr="00752998">
        <w:rPr>
          <w:rFonts w:hint="cs"/>
          <w:rtl/>
        </w:rPr>
        <w:t xml:space="preserve"> محمّد بن إدريس (ت 204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 - بيروت</w:t>
      </w:r>
      <w:r w:rsidR="0066179E" w:rsidRPr="00752998">
        <w:rPr>
          <w:rFonts w:hint="cs"/>
          <w:rtl/>
        </w:rPr>
        <w:t>.</w:t>
      </w:r>
    </w:p>
    <w:p w:rsidR="0066179E" w:rsidRDefault="009834C4" w:rsidP="00752998">
      <w:pPr>
        <w:pStyle w:val="libNormal"/>
        <w:rPr>
          <w:rtl/>
        </w:rPr>
      </w:pPr>
      <w:r w:rsidRPr="00752998">
        <w:rPr>
          <w:rFonts w:hint="cs"/>
          <w:rtl/>
        </w:rPr>
        <w:t xml:space="preserve">123 - </w:t>
      </w:r>
      <w:r w:rsidRPr="00752998">
        <w:rPr>
          <w:rStyle w:val="libBold2Char"/>
          <w:rFonts w:hint="cs"/>
          <w:rtl/>
        </w:rPr>
        <w:t>ديوان</w:t>
      </w:r>
      <w:r w:rsidRPr="00752998">
        <w:rPr>
          <w:rFonts w:hint="cs"/>
          <w:rtl/>
        </w:rPr>
        <w:t xml:space="preserve"> </w:t>
      </w:r>
      <w:r w:rsidRPr="00752998">
        <w:rPr>
          <w:rStyle w:val="libBold2Char"/>
          <w:rFonts w:hint="cs"/>
          <w:rtl/>
        </w:rPr>
        <w:t>الحماني</w:t>
      </w:r>
      <w:r w:rsidR="0066179E" w:rsidRPr="00752998">
        <w:rPr>
          <w:rFonts w:hint="cs"/>
          <w:rtl/>
        </w:rPr>
        <w:t>،</w:t>
      </w:r>
      <w:r w:rsidRPr="00752998">
        <w:rPr>
          <w:rFonts w:hint="cs"/>
          <w:rtl/>
        </w:rPr>
        <w:t xml:space="preserve"> للحماني العلوي الكوفي</w:t>
      </w:r>
      <w:r w:rsidR="0066179E" w:rsidRPr="00752998">
        <w:rPr>
          <w:rFonts w:hint="cs"/>
          <w:rtl/>
        </w:rPr>
        <w:t>،</w:t>
      </w:r>
      <w:r w:rsidRPr="00752998">
        <w:rPr>
          <w:rFonts w:hint="cs"/>
          <w:rtl/>
        </w:rPr>
        <w:t xml:space="preserve"> عليّ بن محمّد بن جعفر بن عليّ (ت 245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الدكتور محمّد حسين الأعرجي</w:t>
      </w:r>
      <w:r w:rsidR="0066179E" w:rsidRPr="00752998">
        <w:rPr>
          <w:rFonts w:hint="cs"/>
          <w:rtl/>
        </w:rPr>
        <w:t>،</w:t>
      </w:r>
      <w:r w:rsidRPr="00752998">
        <w:rPr>
          <w:rFonts w:hint="cs"/>
          <w:rtl/>
        </w:rPr>
        <w:t xml:space="preserve"> طبع</w:t>
      </w:r>
      <w:r w:rsidR="00752998">
        <w:rPr>
          <w:rFonts w:hint="cs"/>
          <w:rtl/>
        </w:rPr>
        <w:t>:</w:t>
      </w:r>
      <w:r w:rsidRPr="00752998">
        <w:rPr>
          <w:rFonts w:hint="cs"/>
          <w:rtl/>
        </w:rPr>
        <w:t xml:space="preserve"> دار صادر - بيروت</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1998 هـ</w:t>
      </w:r>
      <w:r w:rsidR="0066179E" w:rsidRPr="00752998">
        <w:rPr>
          <w:rFonts w:hint="cs"/>
          <w:rtl/>
        </w:rPr>
        <w:t>.</w:t>
      </w:r>
    </w:p>
    <w:p w:rsidR="009834C4" w:rsidRPr="00386BD7" w:rsidRDefault="009834C4" w:rsidP="00752998">
      <w:pPr>
        <w:pStyle w:val="libNormal"/>
        <w:rPr>
          <w:rtl/>
        </w:rPr>
      </w:pPr>
      <w:r w:rsidRPr="00752998">
        <w:rPr>
          <w:rFonts w:hint="cs"/>
          <w:rtl/>
        </w:rPr>
        <w:t xml:space="preserve">124 - </w:t>
      </w:r>
      <w:r w:rsidRPr="00752998">
        <w:rPr>
          <w:rStyle w:val="libBold2Char"/>
          <w:rFonts w:hint="cs"/>
          <w:rtl/>
        </w:rPr>
        <w:t>الذريعة</w:t>
      </w:r>
      <w:r w:rsidRPr="00752998">
        <w:rPr>
          <w:rFonts w:hint="cs"/>
          <w:rtl/>
        </w:rPr>
        <w:t xml:space="preserve"> </w:t>
      </w:r>
      <w:r w:rsidRPr="00752998">
        <w:rPr>
          <w:rStyle w:val="libBold2Char"/>
          <w:rFonts w:hint="cs"/>
          <w:rtl/>
        </w:rPr>
        <w:t>إلى</w:t>
      </w:r>
      <w:r w:rsidRPr="00752998">
        <w:rPr>
          <w:rFonts w:hint="cs"/>
          <w:rtl/>
        </w:rPr>
        <w:t xml:space="preserve"> </w:t>
      </w:r>
      <w:r w:rsidRPr="00752998">
        <w:rPr>
          <w:rStyle w:val="libBold2Char"/>
          <w:rFonts w:hint="cs"/>
          <w:rtl/>
        </w:rPr>
        <w:t>تصانيف</w:t>
      </w:r>
      <w:r w:rsidRPr="00752998">
        <w:rPr>
          <w:rFonts w:hint="cs"/>
          <w:rtl/>
        </w:rPr>
        <w:t xml:space="preserve"> </w:t>
      </w:r>
      <w:r w:rsidRPr="00752998">
        <w:rPr>
          <w:rStyle w:val="libBold2Char"/>
          <w:rFonts w:hint="cs"/>
          <w:rtl/>
        </w:rPr>
        <w:t>الشيعة</w:t>
      </w:r>
      <w:r w:rsidRPr="00752998">
        <w:rPr>
          <w:rFonts w:hint="cs"/>
          <w:rtl/>
        </w:rPr>
        <w:t xml:space="preserve"> 1/26</w:t>
      </w:r>
      <w:r w:rsidR="0066179E" w:rsidRPr="00752998">
        <w:rPr>
          <w:rFonts w:hint="cs"/>
          <w:rtl/>
        </w:rPr>
        <w:t>،</w:t>
      </w:r>
      <w:r w:rsidRPr="00752998">
        <w:rPr>
          <w:rFonts w:hint="cs"/>
          <w:rtl/>
        </w:rPr>
        <w:t xml:space="preserve"> للطهراني</w:t>
      </w:r>
      <w:r w:rsidR="0066179E" w:rsidRPr="00752998">
        <w:rPr>
          <w:rFonts w:hint="cs"/>
          <w:rtl/>
        </w:rPr>
        <w:t>،</w:t>
      </w:r>
      <w:r w:rsidRPr="00752998">
        <w:rPr>
          <w:rFonts w:hint="cs"/>
          <w:rtl/>
        </w:rPr>
        <w:t xml:space="preserve"> آقا بزرك (ت 1389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الأضواء - بيروت</w:t>
      </w:r>
      <w:r w:rsidR="0066179E" w:rsidRPr="00752998">
        <w:rPr>
          <w:rFonts w:hint="cs"/>
          <w:rtl/>
        </w:rPr>
        <w:t>،</w:t>
      </w:r>
      <w:r w:rsidRPr="00752998">
        <w:rPr>
          <w:rFonts w:hint="cs"/>
          <w:rtl/>
        </w:rPr>
        <w:t xml:space="preserve"> الطبعة الثانية</w:t>
      </w:r>
      <w:r w:rsidR="0066179E" w:rsidRPr="00752998">
        <w:rPr>
          <w:rFonts w:hint="cs"/>
          <w:rtl/>
        </w:rPr>
        <w:t>،</w:t>
      </w:r>
      <w:r w:rsidRPr="00752998">
        <w:rPr>
          <w:rFonts w:hint="cs"/>
          <w:rtl/>
        </w:rPr>
        <w:t xml:space="preserve"> 1403 هـ</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125 - </w:t>
      </w:r>
      <w:r w:rsidRPr="00752998">
        <w:rPr>
          <w:rStyle w:val="libBold2Char"/>
          <w:rFonts w:hint="cs"/>
          <w:rtl/>
        </w:rPr>
        <w:t>ذكرى</w:t>
      </w:r>
      <w:r w:rsidRPr="00752998">
        <w:rPr>
          <w:rFonts w:hint="cs"/>
          <w:rtl/>
        </w:rPr>
        <w:t xml:space="preserve"> </w:t>
      </w:r>
      <w:r w:rsidRPr="00752998">
        <w:rPr>
          <w:rStyle w:val="libBold2Char"/>
          <w:rFonts w:hint="cs"/>
          <w:rtl/>
        </w:rPr>
        <w:t>الشيعة</w:t>
      </w:r>
      <w:r w:rsidRPr="00752998">
        <w:rPr>
          <w:rFonts w:hint="cs"/>
          <w:rtl/>
        </w:rPr>
        <w:t xml:space="preserve"> 1/4</w:t>
      </w:r>
      <w:r w:rsidR="0066179E" w:rsidRPr="00752998">
        <w:rPr>
          <w:rFonts w:hint="cs"/>
          <w:rtl/>
        </w:rPr>
        <w:t>،</w:t>
      </w:r>
      <w:r w:rsidRPr="00752998">
        <w:rPr>
          <w:rFonts w:hint="cs"/>
          <w:rtl/>
        </w:rPr>
        <w:t xml:space="preserve"> للجزيني العاملي</w:t>
      </w:r>
      <w:r w:rsidR="0066179E" w:rsidRPr="00752998">
        <w:rPr>
          <w:rFonts w:hint="cs"/>
          <w:rtl/>
        </w:rPr>
        <w:t>،</w:t>
      </w:r>
      <w:r w:rsidRPr="00752998">
        <w:rPr>
          <w:rFonts w:hint="cs"/>
          <w:rtl/>
        </w:rPr>
        <w:t xml:space="preserve"> محمّد بن جمال الدين مكي</w:t>
      </w:r>
      <w:r w:rsidR="0066179E" w:rsidRPr="00752998">
        <w:rPr>
          <w:rFonts w:hint="cs"/>
          <w:rtl/>
        </w:rPr>
        <w:t>،</w:t>
      </w:r>
      <w:r w:rsidRPr="00752998">
        <w:rPr>
          <w:rFonts w:hint="cs"/>
          <w:rtl/>
        </w:rPr>
        <w:t xml:space="preserve"> المعروف بـ</w:t>
      </w:r>
      <w:r w:rsidR="00752998">
        <w:rPr>
          <w:rFonts w:hint="cs"/>
          <w:rtl/>
        </w:rPr>
        <w:t>:</w:t>
      </w:r>
      <w:r w:rsidRPr="00752998">
        <w:rPr>
          <w:rFonts w:hint="cs"/>
          <w:rtl/>
        </w:rPr>
        <w:t xml:space="preserve"> الشهيد الأول</w:t>
      </w:r>
      <w:r w:rsidR="0066179E" w:rsidRPr="00752998">
        <w:rPr>
          <w:rFonts w:hint="cs"/>
          <w:rtl/>
        </w:rPr>
        <w:t>،</w:t>
      </w:r>
      <w:r w:rsidRPr="00752998">
        <w:rPr>
          <w:rFonts w:hint="cs"/>
          <w:rtl/>
        </w:rPr>
        <w:t xml:space="preserve"> (ت 786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مؤسسة آل البيت لإحياء التراث</w:t>
      </w:r>
      <w:r w:rsidR="0066179E" w:rsidRPr="00752998">
        <w:rPr>
          <w:rFonts w:hint="cs"/>
          <w:rtl/>
        </w:rPr>
        <w:t>،</w:t>
      </w:r>
      <w:r w:rsidRPr="00752998">
        <w:rPr>
          <w:rFonts w:hint="cs"/>
          <w:rtl/>
        </w:rPr>
        <w:t xml:space="preserve"> طبع</w:t>
      </w:r>
      <w:r w:rsidR="00752998">
        <w:rPr>
          <w:rFonts w:hint="cs"/>
          <w:rtl/>
        </w:rPr>
        <w:t>:</w:t>
      </w:r>
      <w:r w:rsidRPr="00752998">
        <w:rPr>
          <w:rFonts w:hint="cs"/>
          <w:rtl/>
        </w:rPr>
        <w:t xml:space="preserve"> مطبعة ستارة - قم</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1419 هـ</w:t>
      </w:r>
      <w:r w:rsidR="0066179E" w:rsidRPr="00752998">
        <w:rPr>
          <w:rFonts w:hint="cs"/>
          <w:rtl/>
        </w:rPr>
        <w:t>.</w:t>
      </w:r>
    </w:p>
    <w:p w:rsidR="0066179E" w:rsidRDefault="009834C4" w:rsidP="00752998">
      <w:pPr>
        <w:pStyle w:val="libNormal"/>
        <w:rPr>
          <w:rtl/>
        </w:rPr>
      </w:pPr>
      <w:r w:rsidRPr="00752998">
        <w:rPr>
          <w:rFonts w:hint="cs"/>
          <w:rtl/>
        </w:rPr>
        <w:t xml:space="preserve">126 - </w:t>
      </w:r>
      <w:r w:rsidRPr="00752998">
        <w:rPr>
          <w:rStyle w:val="libBold2Char"/>
          <w:rFonts w:hint="cs"/>
          <w:rtl/>
        </w:rPr>
        <w:t>رأب الصدع</w:t>
      </w:r>
      <w:r w:rsidRPr="00752998">
        <w:rPr>
          <w:rFonts w:hint="cs"/>
          <w:rtl/>
        </w:rPr>
        <w:t xml:space="preserve"> = العلوم</w:t>
      </w:r>
      <w:r w:rsidR="0066179E" w:rsidRPr="00752998">
        <w:rPr>
          <w:rFonts w:hint="cs"/>
          <w:rtl/>
        </w:rPr>
        <w:t>،</w:t>
      </w:r>
      <w:r w:rsidRPr="00752998">
        <w:rPr>
          <w:rFonts w:hint="cs"/>
          <w:rtl/>
        </w:rPr>
        <w:t xml:space="preserve"> للمرادي المقرئ</w:t>
      </w:r>
      <w:r w:rsidR="0066179E" w:rsidRPr="00752998">
        <w:rPr>
          <w:rFonts w:hint="cs"/>
          <w:rtl/>
        </w:rPr>
        <w:t>،</w:t>
      </w:r>
      <w:r w:rsidRPr="00752998">
        <w:rPr>
          <w:rFonts w:hint="cs"/>
          <w:rtl/>
        </w:rPr>
        <w:t xml:space="preserve"> محمّد بن منصور (ت 290 هـ)</w:t>
      </w:r>
      <w:r w:rsidR="0066179E" w:rsidRPr="00752998">
        <w:rPr>
          <w:rFonts w:hint="cs"/>
          <w:rtl/>
        </w:rPr>
        <w:t>،</w:t>
      </w:r>
      <w:r w:rsidRPr="00752998">
        <w:rPr>
          <w:rFonts w:hint="cs"/>
          <w:rtl/>
        </w:rPr>
        <w:t xml:space="preserve"> جمع فيه أمالي أحمد بن عيسى مع إضافات حديثية</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عليّ بن إسماعيل بن عبد اللَّه المؤيد</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النفائس - بيروت</w:t>
      </w:r>
      <w:r w:rsidR="0066179E" w:rsidRPr="00752998">
        <w:rPr>
          <w:rFonts w:hint="cs"/>
          <w:rtl/>
        </w:rPr>
        <w:t>،</w:t>
      </w:r>
      <w:r w:rsidRPr="00752998">
        <w:rPr>
          <w:rFonts w:hint="cs"/>
          <w:rtl/>
        </w:rPr>
        <w:t xml:space="preserve"> الطبعة الأولى</w:t>
      </w:r>
      <w:r w:rsidR="0066179E" w:rsidRPr="00752998">
        <w:rPr>
          <w:rFonts w:hint="cs"/>
          <w:rtl/>
        </w:rPr>
        <w:t>.</w:t>
      </w:r>
    </w:p>
    <w:p w:rsidR="0066179E" w:rsidRDefault="009834C4" w:rsidP="00752998">
      <w:pPr>
        <w:pStyle w:val="libNormal"/>
        <w:rPr>
          <w:rtl/>
        </w:rPr>
      </w:pPr>
      <w:r w:rsidRPr="00752998">
        <w:rPr>
          <w:rFonts w:hint="cs"/>
          <w:rtl/>
        </w:rPr>
        <w:t xml:space="preserve">127 - </w:t>
      </w:r>
      <w:r w:rsidRPr="00752998">
        <w:rPr>
          <w:rStyle w:val="libBold2Char"/>
          <w:rFonts w:hint="cs"/>
          <w:rtl/>
        </w:rPr>
        <w:t>رحلة</w:t>
      </w:r>
      <w:r w:rsidRPr="00752998">
        <w:rPr>
          <w:rFonts w:hint="cs"/>
          <w:rtl/>
        </w:rPr>
        <w:t xml:space="preserve"> </w:t>
      </w:r>
      <w:r w:rsidRPr="00752998">
        <w:rPr>
          <w:rStyle w:val="libBold2Char"/>
          <w:rFonts w:hint="cs"/>
          <w:rtl/>
        </w:rPr>
        <w:t>ابن</w:t>
      </w:r>
      <w:r w:rsidRPr="00752998">
        <w:rPr>
          <w:rFonts w:hint="cs"/>
          <w:rtl/>
        </w:rPr>
        <w:t xml:space="preserve"> </w:t>
      </w:r>
      <w:r w:rsidRPr="00752998">
        <w:rPr>
          <w:rStyle w:val="libBold2Char"/>
          <w:rFonts w:hint="cs"/>
          <w:rtl/>
        </w:rPr>
        <w:t>بطوطة</w:t>
      </w:r>
      <w:r w:rsidRPr="00752998">
        <w:rPr>
          <w:rFonts w:hint="cs"/>
          <w:rtl/>
        </w:rPr>
        <w:t xml:space="preserve"> (= تحفة النظار في غرائب الأمصار وعجائب الأسفار)</w:t>
      </w:r>
      <w:r w:rsidR="0066179E" w:rsidRPr="00752998">
        <w:rPr>
          <w:rFonts w:hint="cs"/>
          <w:rtl/>
        </w:rPr>
        <w:t>،</w:t>
      </w:r>
      <w:r w:rsidRPr="00752998">
        <w:rPr>
          <w:rFonts w:hint="cs"/>
          <w:rtl/>
        </w:rPr>
        <w:t xml:space="preserve"> للواتي الطنجي</w:t>
      </w:r>
      <w:r w:rsidR="0066179E" w:rsidRPr="00752998">
        <w:rPr>
          <w:rFonts w:hint="cs"/>
          <w:rtl/>
        </w:rPr>
        <w:t>،</w:t>
      </w:r>
      <w:r w:rsidRPr="00752998">
        <w:rPr>
          <w:rFonts w:hint="cs"/>
          <w:rtl/>
        </w:rPr>
        <w:t xml:space="preserve"> محمّد بن عبد اللَّه بن محمّد بن إبراهيم (ت 777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الكتاب اللبناني</w:t>
      </w:r>
      <w:r w:rsidR="0066179E" w:rsidRPr="00752998">
        <w:rPr>
          <w:rFonts w:hint="cs"/>
          <w:rtl/>
        </w:rPr>
        <w:t>.</w:t>
      </w:r>
    </w:p>
    <w:p w:rsidR="009834C4" w:rsidRPr="00386BD7" w:rsidRDefault="009834C4" w:rsidP="00752998">
      <w:pPr>
        <w:pStyle w:val="libNormal"/>
        <w:rPr>
          <w:rtl/>
        </w:rPr>
      </w:pPr>
      <w:r w:rsidRPr="00752998">
        <w:rPr>
          <w:rFonts w:hint="cs"/>
          <w:rtl/>
        </w:rPr>
        <w:t xml:space="preserve">128 - </w:t>
      </w:r>
      <w:r w:rsidRPr="00752998">
        <w:rPr>
          <w:rStyle w:val="libBold2Char"/>
          <w:rFonts w:hint="cs"/>
          <w:rtl/>
        </w:rPr>
        <w:t>رحلة</w:t>
      </w:r>
      <w:r w:rsidRPr="00752998">
        <w:rPr>
          <w:rFonts w:hint="cs"/>
          <w:rtl/>
        </w:rPr>
        <w:t xml:space="preserve"> </w:t>
      </w:r>
      <w:r w:rsidRPr="00752998">
        <w:rPr>
          <w:rStyle w:val="libBold2Char"/>
          <w:rFonts w:hint="cs"/>
          <w:rtl/>
        </w:rPr>
        <w:t>ابن</w:t>
      </w:r>
      <w:r w:rsidRPr="00752998">
        <w:rPr>
          <w:rFonts w:hint="cs"/>
          <w:rtl/>
        </w:rPr>
        <w:t xml:space="preserve"> </w:t>
      </w:r>
      <w:r w:rsidRPr="00752998">
        <w:rPr>
          <w:rStyle w:val="libBold2Char"/>
          <w:rFonts w:hint="cs"/>
          <w:rtl/>
        </w:rPr>
        <w:t>جبير</w:t>
      </w:r>
      <w:r w:rsidR="0066179E" w:rsidRPr="00752998">
        <w:rPr>
          <w:rFonts w:hint="cs"/>
          <w:rtl/>
        </w:rPr>
        <w:t>،</w:t>
      </w:r>
      <w:r w:rsidRPr="00752998">
        <w:rPr>
          <w:rFonts w:hint="cs"/>
          <w:rtl/>
        </w:rPr>
        <w:t xml:space="preserve"> لابن جبير</w:t>
      </w:r>
      <w:r w:rsidR="0066179E" w:rsidRPr="00752998">
        <w:rPr>
          <w:rFonts w:hint="cs"/>
          <w:rtl/>
        </w:rPr>
        <w:t>،</w:t>
      </w:r>
      <w:r w:rsidRPr="00752998">
        <w:rPr>
          <w:rFonts w:hint="cs"/>
          <w:rtl/>
        </w:rPr>
        <w:t xml:space="preserve"> محمّد بن أحمد بن جبير الكناني الأندلسي البلنسي</w:t>
      </w:r>
      <w:r w:rsidR="0066179E" w:rsidRPr="00752998">
        <w:rPr>
          <w:rFonts w:hint="cs"/>
          <w:rtl/>
        </w:rPr>
        <w:t>،</w:t>
      </w:r>
      <w:r w:rsidRPr="00752998">
        <w:rPr>
          <w:rFonts w:hint="cs"/>
          <w:rtl/>
        </w:rPr>
        <w:t xml:space="preserve"> أبي الحسين (614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الكتاب اللبناني</w:t>
      </w:r>
      <w:r w:rsidR="0066179E" w:rsidRPr="00752998">
        <w:rPr>
          <w:rFonts w:hint="cs"/>
          <w:rtl/>
        </w:rPr>
        <w:t>.</w:t>
      </w:r>
    </w:p>
    <w:p w:rsidR="009834C4" w:rsidRPr="00386BD7" w:rsidRDefault="009834C4" w:rsidP="00752998">
      <w:pPr>
        <w:pStyle w:val="libNormal"/>
        <w:rPr>
          <w:rtl/>
        </w:rPr>
      </w:pPr>
      <w:r w:rsidRPr="00752998">
        <w:rPr>
          <w:rFonts w:hint="cs"/>
          <w:rtl/>
        </w:rPr>
        <w:t xml:space="preserve">129 - </w:t>
      </w:r>
      <w:r w:rsidRPr="00752998">
        <w:rPr>
          <w:rStyle w:val="libBold2Char"/>
          <w:rFonts w:hint="cs"/>
          <w:rtl/>
        </w:rPr>
        <w:t>الرسالة</w:t>
      </w:r>
      <w:r w:rsidR="0066179E" w:rsidRPr="00752998">
        <w:rPr>
          <w:rFonts w:hint="cs"/>
          <w:rtl/>
        </w:rPr>
        <w:t>،</w:t>
      </w:r>
      <w:r w:rsidRPr="00752998">
        <w:rPr>
          <w:rFonts w:hint="cs"/>
          <w:rtl/>
        </w:rPr>
        <w:t xml:space="preserve"> للشافعي</w:t>
      </w:r>
      <w:r w:rsidR="0066179E" w:rsidRPr="00752998">
        <w:rPr>
          <w:rFonts w:hint="cs"/>
          <w:rtl/>
        </w:rPr>
        <w:t>،</w:t>
      </w:r>
      <w:r w:rsidRPr="00752998">
        <w:rPr>
          <w:rFonts w:hint="cs"/>
          <w:rtl/>
        </w:rPr>
        <w:t xml:space="preserve"> محمّد بن إدريس</w:t>
      </w:r>
      <w:r w:rsidR="0066179E" w:rsidRPr="00752998">
        <w:rPr>
          <w:rFonts w:hint="cs"/>
          <w:rtl/>
        </w:rPr>
        <w:t>،</w:t>
      </w:r>
      <w:r w:rsidRPr="00752998">
        <w:rPr>
          <w:rFonts w:hint="cs"/>
          <w:rtl/>
        </w:rPr>
        <w:t xml:space="preserve"> أبي عبد اللَّه (ت 204 هـ)</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تحقيق</w:t>
      </w:r>
      <w:r w:rsidR="00752998">
        <w:rPr>
          <w:rFonts w:hint="cs"/>
          <w:rtl/>
        </w:rPr>
        <w:t>:</w:t>
      </w:r>
      <w:r w:rsidRPr="00386BD7">
        <w:rPr>
          <w:rFonts w:hint="cs"/>
          <w:rtl/>
        </w:rPr>
        <w:t xml:space="preserve"> أحمد محمّد شاكر</w:t>
      </w:r>
      <w:r w:rsidR="0066179E">
        <w:rPr>
          <w:rFonts w:hint="cs"/>
          <w:rtl/>
        </w:rPr>
        <w:t>،</w:t>
      </w:r>
      <w:r w:rsidRPr="00386BD7">
        <w:rPr>
          <w:rFonts w:hint="cs"/>
          <w:rtl/>
        </w:rPr>
        <w:t xml:space="preserve"> القاهرة</w:t>
      </w:r>
      <w:r>
        <w:rPr>
          <w:rFonts w:hint="cs"/>
          <w:rtl/>
        </w:rPr>
        <w:t xml:space="preserve"> - </w:t>
      </w:r>
      <w:r w:rsidRPr="00386BD7">
        <w:rPr>
          <w:rFonts w:hint="cs"/>
          <w:rtl/>
        </w:rPr>
        <w:t>مصر 1358 هـ</w:t>
      </w:r>
      <w:r>
        <w:rPr>
          <w:rFonts w:hint="cs"/>
          <w:rtl/>
        </w:rPr>
        <w:t xml:space="preserve"> - </w:t>
      </w:r>
      <w:r w:rsidRPr="00386BD7">
        <w:rPr>
          <w:rFonts w:hint="cs"/>
          <w:rtl/>
        </w:rPr>
        <w:t>1939 م</w:t>
      </w:r>
      <w:r w:rsidR="0066179E">
        <w:rPr>
          <w:rFonts w:hint="cs"/>
          <w:rtl/>
        </w:rPr>
        <w:t>.</w:t>
      </w:r>
    </w:p>
    <w:p w:rsidR="0066179E" w:rsidRDefault="009834C4" w:rsidP="00752998">
      <w:pPr>
        <w:pStyle w:val="libNormal"/>
        <w:rPr>
          <w:rtl/>
        </w:rPr>
      </w:pPr>
      <w:r w:rsidRPr="00752998">
        <w:rPr>
          <w:rFonts w:hint="cs"/>
          <w:rtl/>
        </w:rPr>
        <w:t xml:space="preserve">130 - </w:t>
      </w:r>
      <w:r w:rsidRPr="00752998">
        <w:rPr>
          <w:rStyle w:val="libBold2Char"/>
          <w:rFonts w:hint="cs"/>
          <w:rtl/>
        </w:rPr>
        <w:t>رسائل</w:t>
      </w:r>
      <w:r w:rsidRPr="00752998">
        <w:rPr>
          <w:rFonts w:hint="cs"/>
          <w:rtl/>
        </w:rPr>
        <w:t xml:space="preserve"> </w:t>
      </w:r>
      <w:r w:rsidRPr="00752998">
        <w:rPr>
          <w:rStyle w:val="libBold2Char"/>
          <w:rFonts w:hint="cs"/>
          <w:rtl/>
        </w:rPr>
        <w:t>الشريف</w:t>
      </w:r>
      <w:r w:rsidRPr="00752998">
        <w:rPr>
          <w:rFonts w:hint="cs"/>
          <w:rtl/>
        </w:rPr>
        <w:t xml:space="preserve"> </w:t>
      </w:r>
      <w:r w:rsidRPr="00752998">
        <w:rPr>
          <w:rStyle w:val="libBold2Char"/>
          <w:rFonts w:hint="cs"/>
          <w:rtl/>
        </w:rPr>
        <w:t>المرتضى</w:t>
      </w:r>
      <w:r w:rsidRPr="00752998">
        <w:rPr>
          <w:rFonts w:hint="cs"/>
          <w:rtl/>
        </w:rPr>
        <w:t xml:space="preserve"> 1/3</w:t>
      </w:r>
      <w:r w:rsidR="0066179E" w:rsidRPr="00752998">
        <w:rPr>
          <w:rFonts w:hint="cs"/>
          <w:rtl/>
        </w:rPr>
        <w:t>،</w:t>
      </w:r>
      <w:r w:rsidRPr="00752998">
        <w:rPr>
          <w:rFonts w:hint="cs"/>
          <w:rtl/>
        </w:rPr>
        <w:t xml:space="preserve"> للشريف المرتضى</w:t>
      </w:r>
      <w:r w:rsidR="0066179E" w:rsidRPr="00752998">
        <w:rPr>
          <w:rFonts w:hint="cs"/>
          <w:rtl/>
        </w:rPr>
        <w:t>،</w:t>
      </w:r>
      <w:r w:rsidRPr="00752998">
        <w:rPr>
          <w:rFonts w:hint="cs"/>
          <w:rtl/>
        </w:rPr>
        <w:t xml:space="preserve"> عليّ بن الحسين بن موسى</w:t>
      </w:r>
      <w:r w:rsidR="0066179E" w:rsidRPr="00752998">
        <w:rPr>
          <w:rFonts w:hint="cs"/>
          <w:rtl/>
        </w:rPr>
        <w:t>،</w:t>
      </w:r>
      <w:r w:rsidRPr="00752998">
        <w:rPr>
          <w:rFonts w:hint="cs"/>
          <w:rtl/>
        </w:rPr>
        <w:t xml:space="preserve"> أبي القاسم (ت 436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السيد مهدي الرجائي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القرآن - قم</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1405 هـ</w:t>
      </w:r>
      <w:r w:rsidR="0066179E" w:rsidRPr="00752998">
        <w:rPr>
          <w:rFonts w:hint="cs"/>
          <w:rtl/>
        </w:rPr>
        <w:t>.</w:t>
      </w:r>
    </w:p>
    <w:p w:rsidR="0066179E" w:rsidRDefault="009834C4" w:rsidP="00752998">
      <w:pPr>
        <w:pStyle w:val="libNormal"/>
        <w:rPr>
          <w:rtl/>
        </w:rPr>
      </w:pPr>
      <w:r w:rsidRPr="00752998">
        <w:rPr>
          <w:rFonts w:hint="cs"/>
          <w:rtl/>
        </w:rPr>
        <w:t xml:space="preserve">131 - </w:t>
      </w:r>
      <w:r w:rsidRPr="00752998">
        <w:rPr>
          <w:rStyle w:val="libBold2Char"/>
          <w:rFonts w:hint="cs"/>
          <w:rtl/>
        </w:rPr>
        <w:t>روح</w:t>
      </w:r>
      <w:r w:rsidRPr="00752998">
        <w:rPr>
          <w:rFonts w:hint="cs"/>
          <w:rtl/>
        </w:rPr>
        <w:t xml:space="preserve"> </w:t>
      </w:r>
      <w:r w:rsidRPr="00752998">
        <w:rPr>
          <w:rStyle w:val="libBold2Char"/>
          <w:rFonts w:hint="cs"/>
          <w:rtl/>
        </w:rPr>
        <w:t>المعاني</w:t>
      </w:r>
      <w:r w:rsidRPr="00752998">
        <w:rPr>
          <w:rFonts w:hint="cs"/>
          <w:rtl/>
        </w:rPr>
        <w:t xml:space="preserve"> 1/30 في 15 مجلداً</w:t>
      </w:r>
      <w:r w:rsidR="0066179E" w:rsidRPr="00752998">
        <w:rPr>
          <w:rFonts w:hint="cs"/>
          <w:rtl/>
        </w:rPr>
        <w:t>،</w:t>
      </w:r>
      <w:r w:rsidRPr="00752998">
        <w:rPr>
          <w:rFonts w:hint="cs"/>
          <w:rtl/>
        </w:rPr>
        <w:t xml:space="preserve"> للآلوسي البغدادي</w:t>
      </w:r>
      <w:r w:rsidR="0066179E" w:rsidRPr="00752998">
        <w:rPr>
          <w:rFonts w:hint="cs"/>
          <w:rtl/>
        </w:rPr>
        <w:t>،</w:t>
      </w:r>
      <w:r w:rsidRPr="00752998">
        <w:rPr>
          <w:rFonts w:hint="cs"/>
          <w:rtl/>
        </w:rPr>
        <w:t xml:space="preserve"> شهاب الدين السيّد محمود</w:t>
      </w:r>
      <w:r w:rsidR="0066179E" w:rsidRPr="00752998">
        <w:rPr>
          <w:rFonts w:hint="cs"/>
          <w:rtl/>
        </w:rPr>
        <w:t>،</w:t>
      </w:r>
      <w:r w:rsidRPr="00752998">
        <w:rPr>
          <w:rFonts w:hint="cs"/>
          <w:rtl/>
        </w:rPr>
        <w:t xml:space="preserve"> أبي الفضل (ت 1270 هـ)</w:t>
      </w:r>
      <w:r w:rsidR="0066179E" w:rsidRPr="00752998">
        <w:rPr>
          <w:rFonts w:hint="cs"/>
          <w:rtl/>
        </w:rPr>
        <w:t>،</w:t>
      </w:r>
      <w:r w:rsidRPr="00752998">
        <w:rPr>
          <w:rFonts w:hint="cs"/>
          <w:rtl/>
        </w:rPr>
        <w:t xml:space="preserve"> عني بنشره وتصحيحه والتعليق عليه</w:t>
      </w:r>
      <w:r w:rsidR="00752998">
        <w:rPr>
          <w:rFonts w:hint="cs"/>
          <w:rtl/>
        </w:rPr>
        <w:t>:</w:t>
      </w:r>
      <w:r w:rsidRPr="00752998">
        <w:rPr>
          <w:rFonts w:hint="cs"/>
          <w:rtl/>
        </w:rPr>
        <w:t xml:space="preserve"> محمود شكري الآلوسي</w:t>
      </w:r>
      <w:r w:rsidR="0066179E" w:rsidRPr="00752998">
        <w:rPr>
          <w:rFonts w:hint="cs"/>
          <w:rtl/>
        </w:rPr>
        <w:t>،</w:t>
      </w:r>
      <w:r w:rsidRPr="00752998">
        <w:rPr>
          <w:rFonts w:hint="cs"/>
          <w:rtl/>
        </w:rPr>
        <w:t xml:space="preserve"> طبع</w:t>
      </w:r>
      <w:r w:rsidR="00752998">
        <w:rPr>
          <w:rFonts w:hint="cs"/>
          <w:rtl/>
        </w:rPr>
        <w:t>:</w:t>
      </w:r>
      <w:r w:rsidRPr="00752998">
        <w:rPr>
          <w:rFonts w:hint="cs"/>
          <w:rtl/>
        </w:rPr>
        <w:t xml:space="preserve"> ادارة الطباعة المنيرية - أوفسيت دار إحياء التراث العربي - بيروت</w:t>
      </w:r>
      <w:r w:rsidR="0066179E" w:rsidRPr="00752998">
        <w:rPr>
          <w:rFonts w:hint="cs"/>
          <w:rtl/>
        </w:rPr>
        <w:t>،</w:t>
      </w:r>
      <w:r w:rsidRPr="00752998">
        <w:rPr>
          <w:rFonts w:hint="cs"/>
          <w:rtl/>
        </w:rPr>
        <w:t xml:space="preserve"> الطبعة الرابعة</w:t>
      </w:r>
      <w:r w:rsidR="0066179E" w:rsidRPr="00752998">
        <w:rPr>
          <w:rFonts w:hint="cs"/>
          <w:rtl/>
        </w:rPr>
        <w:t>،</w:t>
      </w:r>
      <w:r w:rsidRPr="00752998">
        <w:rPr>
          <w:rFonts w:hint="cs"/>
          <w:rtl/>
        </w:rPr>
        <w:t xml:space="preserve"> 1405 هـ - 1985 م</w:t>
      </w:r>
      <w:r w:rsidR="0066179E" w:rsidRPr="00752998">
        <w:rPr>
          <w:rFonts w:hint="cs"/>
          <w:rtl/>
        </w:rPr>
        <w:t>.</w:t>
      </w:r>
    </w:p>
    <w:p w:rsidR="0066179E" w:rsidRDefault="009834C4" w:rsidP="00752998">
      <w:pPr>
        <w:pStyle w:val="libNormal"/>
        <w:rPr>
          <w:rtl/>
        </w:rPr>
      </w:pPr>
      <w:r w:rsidRPr="00752998">
        <w:rPr>
          <w:rFonts w:hint="cs"/>
          <w:rtl/>
        </w:rPr>
        <w:t xml:space="preserve">132 - </w:t>
      </w:r>
      <w:r w:rsidRPr="00752998">
        <w:rPr>
          <w:rStyle w:val="libBold2Char"/>
          <w:rFonts w:hint="cs"/>
          <w:rtl/>
        </w:rPr>
        <w:t>الروض</w:t>
      </w:r>
      <w:r w:rsidRPr="00752998">
        <w:rPr>
          <w:rFonts w:hint="cs"/>
          <w:rtl/>
        </w:rPr>
        <w:t xml:space="preserve"> </w:t>
      </w:r>
      <w:r w:rsidRPr="00752998">
        <w:rPr>
          <w:rStyle w:val="libBold2Char"/>
          <w:rFonts w:hint="cs"/>
          <w:rtl/>
        </w:rPr>
        <w:t>الأُنف في تفسير السيرة النبوية</w:t>
      </w:r>
      <w:r w:rsidRPr="00752998">
        <w:rPr>
          <w:rFonts w:hint="cs"/>
          <w:rtl/>
        </w:rPr>
        <w:t xml:space="preserve"> لابن هشام</w:t>
      </w:r>
      <w:r w:rsidR="0066179E" w:rsidRPr="00752998">
        <w:rPr>
          <w:rFonts w:hint="cs"/>
          <w:rtl/>
        </w:rPr>
        <w:t>،</w:t>
      </w:r>
      <w:r w:rsidRPr="00752998">
        <w:rPr>
          <w:rFonts w:hint="cs"/>
          <w:rtl/>
        </w:rPr>
        <w:t xml:space="preserve"> للسهيلي الخثعمي</w:t>
      </w:r>
      <w:r w:rsidR="0066179E" w:rsidRPr="00752998">
        <w:rPr>
          <w:rFonts w:hint="cs"/>
          <w:rtl/>
        </w:rPr>
        <w:t>،</w:t>
      </w:r>
      <w:r w:rsidRPr="00752998">
        <w:rPr>
          <w:rFonts w:hint="cs"/>
          <w:rtl/>
        </w:rPr>
        <w:t xml:space="preserve"> عبد الرحمن بن عبد اللَّه (ت 581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مجدي منصور الشورى</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w:t>
      </w:r>
      <w:r w:rsidR="0066179E" w:rsidRPr="00752998">
        <w:rPr>
          <w:rFonts w:hint="cs"/>
          <w:rtl/>
        </w:rPr>
        <w:t>،</w:t>
      </w:r>
      <w:r w:rsidRPr="00752998">
        <w:rPr>
          <w:rFonts w:hint="cs"/>
          <w:rtl/>
        </w:rPr>
        <w:t xml:space="preserve"> بيروت</w:t>
      </w:r>
      <w:r w:rsidR="0066179E" w:rsidRPr="00752998">
        <w:rPr>
          <w:rFonts w:hint="cs"/>
          <w:rtl/>
        </w:rPr>
        <w:t>،</w:t>
      </w:r>
      <w:r w:rsidRPr="00752998">
        <w:rPr>
          <w:rFonts w:hint="cs"/>
          <w:rtl/>
        </w:rPr>
        <w:t xml:space="preserve"> الطبعة الأولى</w:t>
      </w:r>
      <w:r w:rsidR="0066179E" w:rsidRPr="00752998">
        <w:rPr>
          <w:rFonts w:hint="cs"/>
          <w:rtl/>
        </w:rPr>
        <w:t>،</w:t>
      </w:r>
      <w:r w:rsidRPr="00752998">
        <w:rPr>
          <w:rFonts w:hint="cs"/>
          <w:rtl/>
        </w:rPr>
        <w:t xml:space="preserve"> 1418 هـ - 1997 م</w:t>
      </w:r>
      <w:r w:rsidR="0066179E" w:rsidRPr="00752998">
        <w:rPr>
          <w:rFonts w:hint="cs"/>
          <w:rtl/>
        </w:rPr>
        <w:t>.</w:t>
      </w:r>
    </w:p>
    <w:p w:rsidR="009834C4" w:rsidRPr="00386BD7" w:rsidRDefault="009834C4" w:rsidP="00752998">
      <w:pPr>
        <w:pStyle w:val="libNormal"/>
        <w:rPr>
          <w:rtl/>
        </w:rPr>
      </w:pPr>
      <w:r w:rsidRPr="00752998">
        <w:rPr>
          <w:rFonts w:hint="cs"/>
          <w:rtl/>
        </w:rPr>
        <w:t xml:space="preserve">133 - </w:t>
      </w:r>
      <w:r w:rsidRPr="00752998">
        <w:rPr>
          <w:rStyle w:val="libBold2Char"/>
          <w:rFonts w:hint="cs"/>
          <w:rtl/>
        </w:rPr>
        <w:t>الروض النضير</w:t>
      </w:r>
      <w:r w:rsidR="0066179E" w:rsidRPr="00752998">
        <w:rPr>
          <w:rFonts w:hint="cs"/>
          <w:rtl/>
        </w:rPr>
        <w:t>،</w:t>
      </w:r>
      <w:r w:rsidRPr="00752998">
        <w:rPr>
          <w:rFonts w:hint="cs"/>
          <w:rtl/>
        </w:rPr>
        <w:t xml:space="preserve"> للسياغي</w:t>
      </w:r>
      <w:r w:rsidR="0066179E" w:rsidRPr="00752998">
        <w:rPr>
          <w:rFonts w:hint="cs"/>
          <w:rtl/>
        </w:rPr>
        <w:t>،</w:t>
      </w:r>
      <w:r w:rsidRPr="00752998">
        <w:rPr>
          <w:rFonts w:hint="cs"/>
          <w:rtl/>
        </w:rPr>
        <w:t xml:space="preserve"> شرف الدين</w:t>
      </w:r>
      <w:r w:rsidR="0066179E" w:rsidRPr="00752998">
        <w:rPr>
          <w:rFonts w:hint="cs"/>
          <w:rtl/>
        </w:rPr>
        <w:t>،</w:t>
      </w:r>
      <w:r w:rsidRPr="00752998">
        <w:rPr>
          <w:rFonts w:hint="cs"/>
          <w:rtl/>
        </w:rPr>
        <w:t xml:space="preserve"> الحسين بن أحمد (ت 1221هـ)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المؤيد - الطائف</w:t>
      </w:r>
      <w:r w:rsidR="0066179E" w:rsidRPr="00752998">
        <w:rPr>
          <w:rFonts w:hint="cs"/>
          <w:rtl/>
        </w:rPr>
        <w:t>،</w:t>
      </w:r>
      <w:r w:rsidRPr="00752998">
        <w:rPr>
          <w:rFonts w:hint="cs"/>
          <w:rtl/>
        </w:rPr>
        <w:t xml:space="preserve"> الطبعة الثانية</w:t>
      </w:r>
      <w:r w:rsidR="0066179E" w:rsidRPr="00752998">
        <w:rPr>
          <w:rFonts w:hint="cs"/>
          <w:rtl/>
        </w:rPr>
        <w:t>.</w:t>
      </w:r>
    </w:p>
    <w:p w:rsidR="009834C4" w:rsidRDefault="009834C4" w:rsidP="009834C4">
      <w:pPr>
        <w:pStyle w:val="libNormal"/>
        <w:rPr>
          <w:rtl/>
        </w:rPr>
      </w:pPr>
      <w:r>
        <w:rPr>
          <w:rFonts w:hint="cs"/>
          <w:rtl/>
        </w:rPr>
        <w:br w:type="page"/>
      </w:r>
    </w:p>
    <w:p w:rsidR="0066179E" w:rsidRDefault="009834C4" w:rsidP="00752998">
      <w:pPr>
        <w:pStyle w:val="libNormal"/>
        <w:rPr>
          <w:rtl/>
        </w:rPr>
      </w:pPr>
      <w:r w:rsidRPr="00752998">
        <w:rPr>
          <w:rFonts w:hint="cs"/>
          <w:rtl/>
        </w:rPr>
        <w:lastRenderedPageBreak/>
        <w:t xml:space="preserve">134 - </w:t>
      </w:r>
      <w:r w:rsidRPr="00752998">
        <w:rPr>
          <w:rStyle w:val="libBold2Char"/>
          <w:rFonts w:hint="cs"/>
          <w:rtl/>
        </w:rPr>
        <w:t>الروضتين في أخبار الدولتين النورية والصلاحية</w:t>
      </w:r>
      <w:r w:rsidRPr="00752998">
        <w:rPr>
          <w:rFonts w:hint="cs"/>
          <w:rtl/>
        </w:rPr>
        <w:t xml:space="preserve"> 1/4</w:t>
      </w:r>
      <w:r w:rsidR="0066179E" w:rsidRPr="00752998">
        <w:rPr>
          <w:rFonts w:hint="cs"/>
          <w:rtl/>
        </w:rPr>
        <w:t>،</w:t>
      </w:r>
      <w:r w:rsidRPr="00752998">
        <w:rPr>
          <w:rFonts w:hint="cs"/>
          <w:rtl/>
        </w:rPr>
        <w:t xml:space="preserve"> لأبي شامه المقدسي</w:t>
      </w:r>
      <w:r w:rsidR="0066179E" w:rsidRPr="00752998">
        <w:rPr>
          <w:rFonts w:hint="cs"/>
          <w:rtl/>
        </w:rPr>
        <w:t>،</w:t>
      </w:r>
      <w:r w:rsidRPr="00752998">
        <w:rPr>
          <w:rFonts w:hint="cs"/>
          <w:rtl/>
        </w:rPr>
        <w:t xml:space="preserve"> شهاب الدين عبد الرحمن بن إسماعيل بن إبراهيم (ت 665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إبراهيم الزيبق</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الرسالة - بيروت</w:t>
      </w:r>
      <w:r w:rsidR="0066179E" w:rsidRPr="00752998">
        <w:rPr>
          <w:rFonts w:hint="cs"/>
          <w:rtl/>
        </w:rPr>
        <w:t>،</w:t>
      </w:r>
      <w:r w:rsidRPr="00752998">
        <w:rPr>
          <w:rFonts w:hint="cs"/>
          <w:rtl/>
        </w:rPr>
        <w:t xml:space="preserve"> الطبعة الأولى 1997 م</w:t>
      </w:r>
      <w:r w:rsidR="0066179E" w:rsidRPr="00752998">
        <w:rPr>
          <w:rFonts w:hint="cs"/>
          <w:rtl/>
        </w:rPr>
        <w:t>.</w:t>
      </w:r>
    </w:p>
    <w:p w:rsidR="0066179E" w:rsidRDefault="009834C4" w:rsidP="00752998">
      <w:pPr>
        <w:pStyle w:val="libNormal"/>
        <w:rPr>
          <w:rtl/>
        </w:rPr>
      </w:pPr>
      <w:r w:rsidRPr="00752998">
        <w:rPr>
          <w:rFonts w:hint="cs"/>
          <w:rtl/>
        </w:rPr>
        <w:t xml:space="preserve">135 - </w:t>
      </w:r>
      <w:r w:rsidRPr="00752998">
        <w:rPr>
          <w:rStyle w:val="libBold2Char"/>
          <w:rFonts w:hint="cs"/>
          <w:rtl/>
        </w:rPr>
        <w:t>زاد المسير في علم التفسير</w:t>
      </w:r>
      <w:r w:rsidR="0066179E" w:rsidRPr="00752998">
        <w:rPr>
          <w:rFonts w:hint="cs"/>
          <w:rtl/>
        </w:rPr>
        <w:t>،</w:t>
      </w:r>
      <w:r w:rsidRPr="00752998">
        <w:rPr>
          <w:rFonts w:hint="cs"/>
          <w:rtl/>
        </w:rPr>
        <w:t xml:space="preserve"> للجوزي القرشي</w:t>
      </w:r>
      <w:r w:rsidR="0066179E" w:rsidRPr="00752998">
        <w:rPr>
          <w:rFonts w:hint="cs"/>
          <w:rtl/>
        </w:rPr>
        <w:t>،</w:t>
      </w:r>
      <w:r w:rsidRPr="00752998">
        <w:rPr>
          <w:rFonts w:hint="cs"/>
          <w:rtl/>
        </w:rPr>
        <w:t xml:space="preserve"> جمال الدين عبد الرحمن بن عليّ بن محمّد أبي الفرج (ت 597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بن عبد الرحمن بن عبد اللَّه</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الفكر - بيروت</w:t>
      </w:r>
      <w:r w:rsidR="0066179E" w:rsidRPr="00752998">
        <w:rPr>
          <w:rFonts w:hint="cs"/>
          <w:rtl/>
        </w:rPr>
        <w:t>،</w:t>
      </w:r>
      <w:r w:rsidRPr="00752998">
        <w:rPr>
          <w:rFonts w:hint="cs"/>
          <w:rtl/>
        </w:rPr>
        <w:t xml:space="preserve"> الطبعة الأولى 1407 هـ</w:t>
      </w:r>
      <w:r w:rsidR="0066179E" w:rsidRPr="00752998">
        <w:rPr>
          <w:rFonts w:hint="cs"/>
          <w:rtl/>
        </w:rPr>
        <w:t>.</w:t>
      </w:r>
    </w:p>
    <w:p w:rsidR="0066179E" w:rsidRDefault="009834C4" w:rsidP="00752998">
      <w:pPr>
        <w:pStyle w:val="libNormal"/>
        <w:rPr>
          <w:rtl/>
        </w:rPr>
      </w:pPr>
      <w:r w:rsidRPr="00752998">
        <w:rPr>
          <w:rFonts w:hint="cs"/>
          <w:rtl/>
        </w:rPr>
        <w:t xml:space="preserve">136 - </w:t>
      </w:r>
      <w:r w:rsidRPr="00752998">
        <w:rPr>
          <w:rStyle w:val="libBold2Char"/>
          <w:rFonts w:hint="cs"/>
          <w:rtl/>
        </w:rPr>
        <w:t>زبدة الحلب من تاريخ حلب</w:t>
      </w:r>
      <w:r w:rsidRPr="00752998">
        <w:rPr>
          <w:rFonts w:hint="cs"/>
          <w:rtl/>
        </w:rPr>
        <w:t xml:space="preserve"> 1/2</w:t>
      </w:r>
      <w:r w:rsidR="0066179E" w:rsidRPr="00752998">
        <w:rPr>
          <w:rFonts w:hint="cs"/>
          <w:rtl/>
        </w:rPr>
        <w:t>،</w:t>
      </w:r>
      <w:r w:rsidRPr="00752998">
        <w:rPr>
          <w:rFonts w:hint="cs"/>
          <w:rtl/>
        </w:rPr>
        <w:t xml:space="preserve"> لابن العديم</w:t>
      </w:r>
      <w:r w:rsidR="0066179E" w:rsidRPr="00752998">
        <w:rPr>
          <w:rFonts w:hint="cs"/>
          <w:rtl/>
        </w:rPr>
        <w:t>،</w:t>
      </w:r>
      <w:r w:rsidRPr="00752998">
        <w:rPr>
          <w:rFonts w:hint="cs"/>
          <w:rtl/>
        </w:rPr>
        <w:t xml:space="preserve"> كمال الدين</w:t>
      </w:r>
      <w:r w:rsidR="0066179E" w:rsidRPr="00752998">
        <w:rPr>
          <w:rFonts w:hint="cs"/>
          <w:rtl/>
        </w:rPr>
        <w:t>،</w:t>
      </w:r>
      <w:r w:rsidRPr="00752998">
        <w:rPr>
          <w:rFonts w:hint="cs"/>
          <w:rtl/>
        </w:rPr>
        <w:t xml:space="preserve"> عمر بن أحمد بن أبي جرادة (ت 660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سهيل زكار</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الكتاب العربي - دمشق والقاهرة</w:t>
      </w:r>
      <w:r w:rsidR="0066179E" w:rsidRPr="00752998">
        <w:rPr>
          <w:rFonts w:hint="cs"/>
          <w:rtl/>
        </w:rPr>
        <w:t>،</w:t>
      </w:r>
      <w:r w:rsidRPr="00752998">
        <w:rPr>
          <w:rFonts w:hint="cs"/>
          <w:rtl/>
        </w:rPr>
        <w:t xml:space="preserve"> الطبعة الأولى 1418 هـ - 1997 م</w:t>
      </w:r>
      <w:r w:rsidR="0066179E" w:rsidRPr="00752998">
        <w:rPr>
          <w:rFonts w:hint="cs"/>
          <w:rtl/>
        </w:rPr>
        <w:t>.</w:t>
      </w:r>
    </w:p>
    <w:p w:rsidR="009834C4" w:rsidRPr="00386BD7" w:rsidRDefault="009834C4" w:rsidP="00752998">
      <w:pPr>
        <w:pStyle w:val="libNormal"/>
        <w:rPr>
          <w:rtl/>
        </w:rPr>
      </w:pPr>
      <w:r w:rsidRPr="00752998">
        <w:rPr>
          <w:rFonts w:hint="cs"/>
          <w:rtl/>
        </w:rPr>
        <w:t xml:space="preserve">137 - </w:t>
      </w:r>
      <w:r w:rsidRPr="00752998">
        <w:rPr>
          <w:rStyle w:val="libBold2Char"/>
          <w:rFonts w:hint="cs"/>
          <w:rtl/>
        </w:rPr>
        <w:t xml:space="preserve">سبل السلام </w:t>
      </w:r>
      <w:r w:rsidRPr="00752998">
        <w:rPr>
          <w:rFonts w:hint="cs"/>
          <w:rtl/>
        </w:rPr>
        <w:t>4/1 في مجلدين</w:t>
      </w:r>
      <w:r w:rsidR="0066179E" w:rsidRPr="00752998">
        <w:rPr>
          <w:rFonts w:hint="cs"/>
          <w:rtl/>
        </w:rPr>
        <w:t>،</w:t>
      </w:r>
      <w:r w:rsidRPr="00752998">
        <w:rPr>
          <w:rFonts w:hint="cs"/>
          <w:rtl/>
        </w:rPr>
        <w:t xml:space="preserve"> للصنعاني</w:t>
      </w:r>
      <w:r w:rsidR="0066179E" w:rsidRPr="00752998">
        <w:rPr>
          <w:rFonts w:hint="cs"/>
          <w:rtl/>
        </w:rPr>
        <w:t>،</w:t>
      </w:r>
      <w:r w:rsidRPr="00752998">
        <w:rPr>
          <w:rFonts w:hint="cs"/>
          <w:rtl/>
        </w:rPr>
        <w:t xml:space="preserve"> محمّد بن إسماعيل الكحلاني المعروف بالأمير - (ت 1182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عبد العزيز الخولي</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نشر</w:t>
      </w:r>
      <w:r w:rsidR="00752998">
        <w:rPr>
          <w:rFonts w:hint="cs"/>
          <w:rtl/>
        </w:rPr>
        <w:t>:</w:t>
      </w:r>
      <w:r w:rsidRPr="00386BD7">
        <w:rPr>
          <w:rFonts w:hint="cs"/>
          <w:rtl/>
        </w:rPr>
        <w:t xml:space="preserve"> دار إحياء التراث العربي</w:t>
      </w:r>
      <w:r>
        <w:rPr>
          <w:rFonts w:hint="cs"/>
          <w:rtl/>
        </w:rPr>
        <w:t xml:space="preserve"> - </w:t>
      </w:r>
      <w:r w:rsidRPr="00386BD7">
        <w:rPr>
          <w:rFonts w:hint="cs"/>
          <w:rtl/>
        </w:rPr>
        <w:t>بيروت</w:t>
      </w:r>
      <w:r w:rsidR="0066179E">
        <w:rPr>
          <w:rFonts w:hint="cs"/>
          <w:rtl/>
        </w:rPr>
        <w:t>،</w:t>
      </w:r>
      <w:r w:rsidRPr="00386BD7">
        <w:rPr>
          <w:rFonts w:hint="cs"/>
          <w:rtl/>
        </w:rPr>
        <w:t xml:space="preserve"> الطبعة الرابعة 1379 هـ</w:t>
      </w:r>
      <w:r>
        <w:rPr>
          <w:rFonts w:hint="cs"/>
          <w:rtl/>
        </w:rPr>
        <w:t xml:space="preserve"> - </w:t>
      </w:r>
      <w:r w:rsidRPr="00386BD7">
        <w:rPr>
          <w:rFonts w:hint="cs"/>
          <w:rtl/>
        </w:rPr>
        <w:t>1960 م</w:t>
      </w:r>
      <w:r w:rsidR="0066179E">
        <w:rPr>
          <w:rFonts w:hint="cs"/>
          <w:rtl/>
        </w:rPr>
        <w:t>.</w:t>
      </w:r>
    </w:p>
    <w:p w:rsidR="0066179E" w:rsidRDefault="009834C4" w:rsidP="00752998">
      <w:pPr>
        <w:pStyle w:val="libNormal"/>
        <w:rPr>
          <w:rtl/>
        </w:rPr>
      </w:pPr>
      <w:r w:rsidRPr="00752998">
        <w:rPr>
          <w:rFonts w:hint="cs"/>
          <w:rtl/>
        </w:rPr>
        <w:t xml:space="preserve">138 - </w:t>
      </w:r>
      <w:r w:rsidRPr="00752998">
        <w:rPr>
          <w:rStyle w:val="libBold2Char"/>
          <w:rFonts w:hint="cs"/>
          <w:rtl/>
        </w:rPr>
        <w:t>سبل الهدى والرشاد</w:t>
      </w:r>
      <w:r w:rsidR="0066179E" w:rsidRPr="00752998">
        <w:rPr>
          <w:rFonts w:hint="cs"/>
          <w:rtl/>
        </w:rPr>
        <w:t>،</w:t>
      </w:r>
      <w:r w:rsidRPr="00752998">
        <w:rPr>
          <w:rFonts w:hint="cs"/>
          <w:rtl/>
        </w:rPr>
        <w:t xml:space="preserve"> للصالحي الشامي</w:t>
      </w:r>
      <w:r w:rsidR="0066179E" w:rsidRPr="00752998">
        <w:rPr>
          <w:rFonts w:hint="cs"/>
          <w:rtl/>
        </w:rPr>
        <w:t>،</w:t>
      </w:r>
      <w:r w:rsidRPr="00752998">
        <w:rPr>
          <w:rFonts w:hint="cs"/>
          <w:rtl/>
        </w:rPr>
        <w:t xml:space="preserve"> محمّد يوسف (ت 942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الشيخ عادل أحمد عبد الموجود</w:t>
      </w:r>
      <w:r w:rsidR="0066179E" w:rsidRPr="00752998">
        <w:rPr>
          <w:rFonts w:hint="cs"/>
          <w:rtl/>
        </w:rPr>
        <w:t>،</w:t>
      </w:r>
      <w:r w:rsidRPr="00752998">
        <w:rPr>
          <w:rFonts w:hint="cs"/>
          <w:rtl/>
        </w:rPr>
        <w:t xml:space="preserve"> والشيخ عليّ محمّد معوض</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الأولى 1414 هـ</w:t>
      </w:r>
      <w:r w:rsidR="0066179E" w:rsidRPr="00752998">
        <w:rPr>
          <w:rFonts w:hint="cs"/>
          <w:rtl/>
        </w:rPr>
        <w:t>.</w:t>
      </w:r>
    </w:p>
    <w:p w:rsidR="0066179E" w:rsidRDefault="009834C4" w:rsidP="00752998">
      <w:pPr>
        <w:pStyle w:val="libNormal"/>
        <w:rPr>
          <w:rtl/>
        </w:rPr>
      </w:pPr>
      <w:r w:rsidRPr="00752998">
        <w:rPr>
          <w:rFonts w:hint="cs"/>
          <w:rtl/>
        </w:rPr>
        <w:t xml:space="preserve">139 - </w:t>
      </w:r>
      <w:r w:rsidRPr="00752998">
        <w:rPr>
          <w:rStyle w:val="libBold2Char"/>
          <w:rFonts w:hint="cs"/>
          <w:rtl/>
        </w:rPr>
        <w:t>سعد السعود</w:t>
      </w:r>
      <w:r w:rsidR="0066179E" w:rsidRPr="00752998">
        <w:rPr>
          <w:rFonts w:hint="cs"/>
          <w:rtl/>
        </w:rPr>
        <w:t>،</w:t>
      </w:r>
      <w:r w:rsidRPr="00752998">
        <w:rPr>
          <w:rFonts w:hint="cs"/>
          <w:rtl/>
        </w:rPr>
        <w:t xml:space="preserve"> لابن طاووس</w:t>
      </w:r>
      <w:r w:rsidR="0066179E" w:rsidRPr="00752998">
        <w:rPr>
          <w:rFonts w:hint="cs"/>
          <w:rtl/>
        </w:rPr>
        <w:t>،</w:t>
      </w:r>
      <w:r w:rsidRPr="00752998">
        <w:rPr>
          <w:rFonts w:hint="cs"/>
          <w:rtl/>
        </w:rPr>
        <w:t xml:space="preserve"> عليّ بن موسى بن جعفر بن محمّد بن طاووس</w:t>
      </w:r>
      <w:r w:rsidR="0066179E" w:rsidRPr="00752998">
        <w:rPr>
          <w:rFonts w:hint="cs"/>
          <w:rtl/>
        </w:rPr>
        <w:t>،</w:t>
      </w:r>
      <w:r w:rsidRPr="00752998">
        <w:rPr>
          <w:rFonts w:hint="cs"/>
          <w:rtl/>
        </w:rPr>
        <w:t xml:space="preserve"> رضي الدين</w:t>
      </w:r>
      <w:r w:rsidR="0066179E" w:rsidRPr="00752998">
        <w:rPr>
          <w:rFonts w:hint="cs"/>
          <w:rtl/>
        </w:rPr>
        <w:t>،</w:t>
      </w:r>
      <w:r w:rsidRPr="00752998">
        <w:rPr>
          <w:rFonts w:hint="cs"/>
          <w:rtl/>
        </w:rPr>
        <w:t xml:space="preserve"> أبي القاسم (ت 664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المطبعة الحيدرية - النجف</w:t>
      </w:r>
      <w:r w:rsidR="0066179E" w:rsidRPr="00752998">
        <w:rPr>
          <w:rFonts w:hint="cs"/>
          <w:rtl/>
        </w:rPr>
        <w:t>،</w:t>
      </w:r>
      <w:r w:rsidRPr="00752998">
        <w:rPr>
          <w:rFonts w:hint="cs"/>
          <w:rtl/>
        </w:rPr>
        <w:t xml:space="preserve"> الطبعة الأولى 1369 هـ</w:t>
      </w:r>
      <w:r w:rsidR="0066179E" w:rsidRPr="00752998">
        <w:rPr>
          <w:rFonts w:hint="cs"/>
          <w:rtl/>
        </w:rPr>
        <w:t>.</w:t>
      </w:r>
    </w:p>
    <w:p w:rsidR="0066179E" w:rsidRDefault="009834C4" w:rsidP="00752998">
      <w:pPr>
        <w:pStyle w:val="libNormal"/>
        <w:rPr>
          <w:rtl/>
        </w:rPr>
      </w:pPr>
      <w:r w:rsidRPr="00752998">
        <w:rPr>
          <w:rFonts w:hint="cs"/>
          <w:rtl/>
        </w:rPr>
        <w:t xml:space="preserve">140 - </w:t>
      </w:r>
      <w:r w:rsidRPr="00752998">
        <w:rPr>
          <w:rStyle w:val="libBold2Char"/>
          <w:rFonts w:hint="cs"/>
          <w:rtl/>
        </w:rPr>
        <w:t>سفر نامه حكيم ناصر خسرو قبادياني</w:t>
      </w:r>
      <w:r w:rsidRPr="00752998">
        <w:rPr>
          <w:rFonts w:hint="cs"/>
          <w:rtl/>
        </w:rPr>
        <w:t xml:space="preserve"> (ت 4530 هـ) (باللغة الفارسية)</w:t>
      </w:r>
      <w:r w:rsidR="0066179E" w:rsidRPr="00752998">
        <w:rPr>
          <w:rFonts w:hint="cs"/>
          <w:rtl/>
        </w:rPr>
        <w:t>،</w:t>
      </w:r>
      <w:r w:rsidRPr="00752998">
        <w:rPr>
          <w:rFonts w:hint="cs"/>
          <w:rtl/>
        </w:rPr>
        <w:t xml:space="preserve"> تصحيح</w:t>
      </w:r>
      <w:r w:rsidR="00752998">
        <w:rPr>
          <w:rFonts w:hint="cs"/>
          <w:rtl/>
        </w:rPr>
        <w:t>:</w:t>
      </w:r>
      <w:r w:rsidRPr="00752998">
        <w:rPr>
          <w:rFonts w:hint="cs"/>
          <w:rtl/>
        </w:rPr>
        <w:t xml:space="preserve"> غني زاده</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انتشارات منوجهري</w:t>
      </w:r>
      <w:r w:rsidR="0066179E" w:rsidRPr="00752998">
        <w:rPr>
          <w:rFonts w:hint="cs"/>
          <w:rtl/>
        </w:rPr>
        <w:t>،</w:t>
      </w:r>
      <w:r w:rsidRPr="00752998">
        <w:rPr>
          <w:rFonts w:hint="cs"/>
          <w:rtl/>
        </w:rPr>
        <w:t xml:space="preserve"> المطبعة</w:t>
      </w:r>
      <w:r w:rsidR="00752998">
        <w:rPr>
          <w:rFonts w:hint="cs"/>
          <w:rtl/>
        </w:rPr>
        <w:t>:</w:t>
      </w:r>
      <w:r w:rsidRPr="00752998">
        <w:rPr>
          <w:rFonts w:hint="cs"/>
          <w:rtl/>
        </w:rPr>
        <w:t xml:space="preserve"> كلشن</w:t>
      </w:r>
      <w:r w:rsidR="0066179E" w:rsidRPr="00752998">
        <w:rPr>
          <w:rFonts w:hint="cs"/>
          <w:rtl/>
        </w:rPr>
        <w:t>،</w:t>
      </w:r>
      <w:r w:rsidRPr="00752998">
        <w:rPr>
          <w:rFonts w:hint="cs"/>
          <w:rtl/>
        </w:rPr>
        <w:t xml:space="preserve"> السنة</w:t>
      </w:r>
      <w:r w:rsidR="00752998">
        <w:rPr>
          <w:rFonts w:hint="cs"/>
          <w:rtl/>
        </w:rPr>
        <w:t>:</w:t>
      </w:r>
      <w:r w:rsidRPr="00752998">
        <w:rPr>
          <w:rFonts w:hint="cs"/>
          <w:rtl/>
        </w:rPr>
        <w:t xml:space="preserve"> 1372 هـ ش</w:t>
      </w:r>
      <w:r w:rsidR="0066179E" w:rsidRPr="00752998">
        <w:rPr>
          <w:rFonts w:hint="cs"/>
          <w:rtl/>
        </w:rPr>
        <w:t>.</w:t>
      </w:r>
    </w:p>
    <w:p w:rsidR="009834C4" w:rsidRPr="00386BD7" w:rsidRDefault="009834C4" w:rsidP="00752998">
      <w:pPr>
        <w:pStyle w:val="libNormal"/>
        <w:rPr>
          <w:rtl/>
        </w:rPr>
      </w:pPr>
      <w:r w:rsidRPr="00752998">
        <w:rPr>
          <w:rFonts w:hint="cs"/>
          <w:rtl/>
        </w:rPr>
        <w:t xml:space="preserve">141 - </w:t>
      </w:r>
      <w:r w:rsidRPr="00752998">
        <w:rPr>
          <w:rStyle w:val="libBold2Char"/>
          <w:rFonts w:hint="cs"/>
          <w:rtl/>
        </w:rPr>
        <w:t>سمط النجوم العوالي في أنباء الأوائل والتوالي</w:t>
      </w:r>
      <w:r w:rsidRPr="00752998">
        <w:rPr>
          <w:rFonts w:hint="cs"/>
          <w:rtl/>
        </w:rPr>
        <w:t xml:space="preserve"> 1/4</w:t>
      </w:r>
      <w:r w:rsidR="0066179E" w:rsidRPr="00752998">
        <w:rPr>
          <w:rFonts w:hint="cs"/>
          <w:rtl/>
        </w:rPr>
        <w:t>،</w:t>
      </w:r>
      <w:r w:rsidRPr="00752998">
        <w:rPr>
          <w:rFonts w:hint="cs"/>
          <w:rtl/>
        </w:rPr>
        <w:t xml:space="preserve"> للعصامي المكي</w:t>
      </w:r>
      <w:r w:rsidR="0066179E" w:rsidRPr="00752998">
        <w:rPr>
          <w:rFonts w:hint="cs"/>
          <w:rtl/>
        </w:rPr>
        <w:t>،</w:t>
      </w:r>
      <w:r w:rsidRPr="00752998">
        <w:rPr>
          <w:rFonts w:hint="cs"/>
          <w:rtl/>
        </w:rPr>
        <w:t xml:space="preserve"> عبد الملك بن حسين بن عبد الملك الشافعي (ت 1111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الشيخ عادل أحمد عبد الموجود والشيخ عليّ محمّد معوض</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الطبعة الأولى 1419 هـ</w:t>
      </w:r>
      <w:r>
        <w:rPr>
          <w:rFonts w:hint="cs"/>
          <w:rtl/>
        </w:rPr>
        <w:t xml:space="preserve"> - </w:t>
      </w:r>
      <w:r w:rsidRPr="00386BD7">
        <w:rPr>
          <w:rFonts w:hint="cs"/>
          <w:rtl/>
        </w:rPr>
        <w:t>1998 م</w:t>
      </w:r>
      <w:r w:rsidR="0066179E">
        <w:rPr>
          <w:rFonts w:hint="cs"/>
          <w:rtl/>
        </w:rPr>
        <w:t>.</w:t>
      </w:r>
    </w:p>
    <w:p w:rsidR="0066179E" w:rsidRDefault="009834C4" w:rsidP="00752998">
      <w:pPr>
        <w:pStyle w:val="libNormal"/>
        <w:rPr>
          <w:rtl/>
        </w:rPr>
      </w:pPr>
      <w:r w:rsidRPr="00752998">
        <w:rPr>
          <w:rFonts w:hint="cs"/>
          <w:rtl/>
        </w:rPr>
        <w:t xml:space="preserve">142 - </w:t>
      </w:r>
      <w:r w:rsidRPr="00752998">
        <w:rPr>
          <w:rStyle w:val="libBold2Char"/>
          <w:rFonts w:hint="cs"/>
          <w:rtl/>
        </w:rPr>
        <w:t>سنن أبي داود</w:t>
      </w:r>
      <w:r w:rsidRPr="00752998">
        <w:rPr>
          <w:rFonts w:hint="cs"/>
          <w:rtl/>
        </w:rPr>
        <w:t xml:space="preserve"> 1/4</w:t>
      </w:r>
      <w:r w:rsidR="0066179E" w:rsidRPr="00752998">
        <w:rPr>
          <w:rFonts w:hint="cs"/>
          <w:rtl/>
        </w:rPr>
        <w:t>،</w:t>
      </w:r>
      <w:r w:rsidRPr="00752998">
        <w:rPr>
          <w:rFonts w:hint="cs"/>
          <w:rtl/>
        </w:rPr>
        <w:t xml:space="preserve"> للسجستاني الأزدي</w:t>
      </w:r>
      <w:r w:rsidR="0066179E" w:rsidRPr="00752998">
        <w:rPr>
          <w:rFonts w:hint="cs"/>
          <w:rtl/>
        </w:rPr>
        <w:t>،</w:t>
      </w:r>
      <w:r w:rsidRPr="00752998">
        <w:rPr>
          <w:rFonts w:hint="cs"/>
          <w:rtl/>
        </w:rPr>
        <w:t xml:space="preserve"> سليمان بن الأشعث أبي داود (ت 275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محيي الدين عبد الحميد</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المكتبة العصرية - بيروت</w:t>
      </w:r>
      <w:r w:rsidR="0066179E" w:rsidRPr="00752998">
        <w:rPr>
          <w:rFonts w:hint="cs"/>
          <w:rtl/>
        </w:rPr>
        <w:t>.</w:t>
      </w:r>
    </w:p>
    <w:p w:rsidR="0066179E" w:rsidRDefault="009834C4" w:rsidP="00752998">
      <w:pPr>
        <w:pStyle w:val="libNormal"/>
        <w:rPr>
          <w:rtl/>
        </w:rPr>
      </w:pPr>
      <w:r w:rsidRPr="00752998">
        <w:rPr>
          <w:rFonts w:hint="cs"/>
          <w:rtl/>
        </w:rPr>
        <w:t xml:space="preserve">143 - </w:t>
      </w:r>
      <w:r w:rsidRPr="00752998">
        <w:rPr>
          <w:rStyle w:val="libBold2Char"/>
          <w:rFonts w:hint="cs"/>
          <w:rtl/>
        </w:rPr>
        <w:t>سنن ابن ماجة</w:t>
      </w:r>
      <w:r w:rsidRPr="00752998">
        <w:rPr>
          <w:rFonts w:hint="cs"/>
          <w:rtl/>
        </w:rPr>
        <w:t xml:space="preserve"> 1/2</w:t>
      </w:r>
      <w:r w:rsidR="0066179E" w:rsidRPr="00752998">
        <w:rPr>
          <w:rFonts w:hint="cs"/>
          <w:rtl/>
        </w:rPr>
        <w:t>،</w:t>
      </w:r>
      <w:r w:rsidRPr="00752998">
        <w:rPr>
          <w:rFonts w:hint="cs"/>
          <w:rtl/>
        </w:rPr>
        <w:t xml:space="preserve"> للقزويني</w:t>
      </w:r>
      <w:r w:rsidR="0066179E" w:rsidRPr="00752998">
        <w:rPr>
          <w:rFonts w:hint="cs"/>
          <w:rtl/>
        </w:rPr>
        <w:t>،</w:t>
      </w:r>
      <w:r w:rsidRPr="00752998">
        <w:rPr>
          <w:rFonts w:hint="cs"/>
          <w:rtl/>
        </w:rPr>
        <w:t xml:space="preserve"> محمّد بن يزيد أبي عبد اللَّه (ت 275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فؤاد عبد الباقي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p>
    <w:p w:rsidR="0066179E" w:rsidRDefault="009834C4" w:rsidP="00752998">
      <w:pPr>
        <w:pStyle w:val="libNormal"/>
        <w:rPr>
          <w:rtl/>
        </w:rPr>
      </w:pPr>
      <w:r w:rsidRPr="00752998">
        <w:rPr>
          <w:rFonts w:hint="cs"/>
          <w:rtl/>
        </w:rPr>
        <w:t xml:space="preserve">144 - </w:t>
      </w:r>
      <w:r w:rsidRPr="00752998">
        <w:rPr>
          <w:rStyle w:val="libBold2Char"/>
          <w:rFonts w:hint="cs"/>
          <w:rtl/>
        </w:rPr>
        <w:t>سنن الترمذي</w:t>
      </w:r>
      <w:r w:rsidRPr="00752998">
        <w:rPr>
          <w:rFonts w:hint="cs"/>
          <w:rtl/>
        </w:rPr>
        <w:t xml:space="preserve"> 1/5</w:t>
      </w:r>
      <w:r w:rsidR="0066179E" w:rsidRPr="00752998">
        <w:rPr>
          <w:rFonts w:hint="cs"/>
          <w:rtl/>
        </w:rPr>
        <w:t>،</w:t>
      </w:r>
      <w:r w:rsidRPr="00752998">
        <w:rPr>
          <w:rFonts w:hint="cs"/>
          <w:rtl/>
        </w:rPr>
        <w:t xml:space="preserve"> للترمذي</w:t>
      </w:r>
      <w:r w:rsidR="0066179E" w:rsidRPr="00752998">
        <w:rPr>
          <w:rFonts w:hint="cs"/>
          <w:rtl/>
        </w:rPr>
        <w:t>،</w:t>
      </w:r>
      <w:r w:rsidRPr="00752998">
        <w:rPr>
          <w:rFonts w:hint="cs"/>
          <w:rtl/>
        </w:rPr>
        <w:t xml:space="preserve"> محمّد بن عيسى بن سورة</w:t>
      </w:r>
      <w:r w:rsidR="0066179E" w:rsidRPr="00752998">
        <w:rPr>
          <w:rFonts w:hint="cs"/>
          <w:rtl/>
        </w:rPr>
        <w:t>،</w:t>
      </w:r>
      <w:r w:rsidRPr="00752998">
        <w:rPr>
          <w:rFonts w:hint="cs"/>
          <w:rtl/>
        </w:rPr>
        <w:t xml:space="preserve"> أبي عيسى (ت 297 هـ)</w:t>
      </w:r>
      <w:r w:rsidR="0066179E" w:rsidRPr="00752998">
        <w:rPr>
          <w:rFonts w:hint="cs"/>
          <w:rtl/>
        </w:rPr>
        <w:t>،</w:t>
      </w:r>
      <w:r w:rsidRPr="00752998">
        <w:rPr>
          <w:rFonts w:hint="cs"/>
          <w:rtl/>
        </w:rPr>
        <w:t xml:space="preserve"> تحقيق وشرح</w:t>
      </w:r>
      <w:r w:rsidR="00752998">
        <w:rPr>
          <w:rFonts w:hint="cs"/>
          <w:rtl/>
        </w:rPr>
        <w:t>:</w:t>
      </w:r>
      <w:r w:rsidRPr="00752998">
        <w:rPr>
          <w:rFonts w:hint="cs"/>
          <w:rtl/>
        </w:rPr>
        <w:t xml:space="preserve"> أحمد محمّد شاكر</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 - بيروت 1357 هـ - 1938 م</w:t>
      </w:r>
      <w:r w:rsidR="0066179E" w:rsidRPr="00752998">
        <w:rPr>
          <w:rFonts w:hint="cs"/>
          <w:rtl/>
        </w:rPr>
        <w:t>.</w:t>
      </w:r>
    </w:p>
    <w:p w:rsidR="0066179E" w:rsidRDefault="009834C4" w:rsidP="00752998">
      <w:pPr>
        <w:pStyle w:val="libNormal"/>
        <w:rPr>
          <w:rtl/>
        </w:rPr>
      </w:pPr>
      <w:r w:rsidRPr="00752998">
        <w:rPr>
          <w:rFonts w:hint="cs"/>
          <w:rtl/>
        </w:rPr>
        <w:t xml:space="preserve">145 - </w:t>
      </w:r>
      <w:r w:rsidRPr="00752998">
        <w:rPr>
          <w:rStyle w:val="libBold2Char"/>
          <w:rFonts w:hint="cs"/>
          <w:rtl/>
        </w:rPr>
        <w:t>السنن الكبرى</w:t>
      </w:r>
      <w:r w:rsidRPr="00752998">
        <w:rPr>
          <w:rFonts w:hint="cs"/>
          <w:rtl/>
        </w:rPr>
        <w:t xml:space="preserve"> 1/10 (رحلي)</w:t>
      </w:r>
      <w:r w:rsidR="0066179E" w:rsidRPr="00752998">
        <w:rPr>
          <w:rFonts w:hint="cs"/>
          <w:rtl/>
        </w:rPr>
        <w:t>،</w:t>
      </w:r>
      <w:r w:rsidRPr="00752998">
        <w:rPr>
          <w:rFonts w:hint="cs"/>
          <w:rtl/>
        </w:rPr>
        <w:t xml:space="preserve"> للبيهقي</w:t>
      </w:r>
      <w:r w:rsidR="0066179E" w:rsidRPr="00752998">
        <w:rPr>
          <w:rFonts w:hint="cs"/>
          <w:rtl/>
        </w:rPr>
        <w:t>،</w:t>
      </w:r>
      <w:r w:rsidRPr="00752998">
        <w:rPr>
          <w:rFonts w:hint="cs"/>
          <w:rtl/>
        </w:rPr>
        <w:t xml:space="preserve"> أحمد بن الحسين بن عليّ أبي بكر (ت 458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المعرفة - بيروت</w:t>
      </w:r>
      <w:r w:rsidR="0066179E" w:rsidRPr="00752998">
        <w:rPr>
          <w:rFonts w:hint="cs"/>
          <w:rtl/>
        </w:rPr>
        <w:t>.</w:t>
      </w:r>
    </w:p>
    <w:p w:rsidR="009834C4" w:rsidRPr="00386BD7" w:rsidRDefault="009834C4" w:rsidP="00752998">
      <w:pPr>
        <w:pStyle w:val="libNormal"/>
        <w:rPr>
          <w:rtl/>
        </w:rPr>
      </w:pPr>
      <w:r w:rsidRPr="00752998">
        <w:rPr>
          <w:rFonts w:hint="cs"/>
          <w:rtl/>
        </w:rPr>
        <w:t xml:space="preserve">146 - </w:t>
      </w:r>
      <w:r w:rsidRPr="00752998">
        <w:rPr>
          <w:rStyle w:val="libBold2Char"/>
          <w:rFonts w:hint="cs"/>
          <w:rtl/>
        </w:rPr>
        <w:t>سنن النسائي</w:t>
      </w:r>
      <w:r w:rsidRPr="00752998">
        <w:rPr>
          <w:rFonts w:hint="cs"/>
          <w:rtl/>
        </w:rPr>
        <w:t xml:space="preserve"> 1/8 في أربعة مجلدات</w:t>
      </w:r>
      <w:r w:rsidR="0066179E" w:rsidRPr="00752998">
        <w:rPr>
          <w:rFonts w:hint="cs"/>
          <w:rtl/>
        </w:rPr>
        <w:t>،</w:t>
      </w:r>
      <w:r w:rsidRPr="00752998">
        <w:rPr>
          <w:rFonts w:hint="cs"/>
          <w:rtl/>
        </w:rPr>
        <w:t xml:space="preserve"> للنسائي</w:t>
      </w:r>
      <w:r w:rsidR="0066179E" w:rsidRPr="00752998">
        <w:rPr>
          <w:rFonts w:hint="cs"/>
          <w:rtl/>
        </w:rPr>
        <w:t>،</w:t>
      </w:r>
      <w:r w:rsidRPr="00752998">
        <w:rPr>
          <w:rFonts w:hint="cs"/>
          <w:rtl/>
        </w:rPr>
        <w:t xml:space="preserve"> أحمد بن شعيب بن عليّ بن بحر</w:t>
      </w:r>
      <w:r w:rsidR="0066179E" w:rsidRPr="00752998">
        <w:rPr>
          <w:rFonts w:hint="cs"/>
          <w:rtl/>
        </w:rPr>
        <w:t>،</w:t>
      </w:r>
      <w:r w:rsidRPr="00752998">
        <w:rPr>
          <w:rFonts w:hint="cs"/>
          <w:rtl/>
        </w:rPr>
        <w:t xml:space="preserve"> أبي عبد الرحمن (ت 303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 - بيروت</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147 - </w:t>
      </w:r>
      <w:r w:rsidRPr="00752998">
        <w:rPr>
          <w:rStyle w:val="libBold2Char"/>
          <w:rFonts w:hint="cs"/>
          <w:rtl/>
        </w:rPr>
        <w:t>سير أعلام النبلاء</w:t>
      </w:r>
      <w:r w:rsidRPr="00752998">
        <w:rPr>
          <w:rFonts w:hint="cs"/>
          <w:rtl/>
        </w:rPr>
        <w:t xml:space="preserve"> 1/25 (مع الفهارس)</w:t>
      </w:r>
      <w:r w:rsidR="0066179E" w:rsidRPr="00752998">
        <w:rPr>
          <w:rFonts w:hint="cs"/>
          <w:rtl/>
        </w:rPr>
        <w:t>،</w:t>
      </w:r>
      <w:r w:rsidRPr="00752998">
        <w:rPr>
          <w:rFonts w:hint="cs"/>
          <w:rtl/>
        </w:rPr>
        <w:t xml:space="preserve"> للذهبي</w:t>
      </w:r>
      <w:r w:rsidR="0066179E" w:rsidRPr="00752998">
        <w:rPr>
          <w:rFonts w:hint="cs"/>
          <w:rtl/>
        </w:rPr>
        <w:t>،</w:t>
      </w:r>
      <w:r w:rsidRPr="00752998">
        <w:rPr>
          <w:rFonts w:hint="cs"/>
          <w:rtl/>
        </w:rPr>
        <w:t xml:space="preserve"> شمس الدين محمّد بن أحمد بن عثمان (ت 748 هـ - 1374 م)</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شعيب الأرناءوط</w:t>
      </w:r>
      <w:r w:rsidR="0066179E" w:rsidRPr="00752998">
        <w:rPr>
          <w:rFonts w:hint="cs"/>
          <w:rtl/>
        </w:rPr>
        <w:t>،</w:t>
      </w:r>
      <w:r w:rsidRPr="00752998">
        <w:rPr>
          <w:rFonts w:hint="cs"/>
          <w:rtl/>
        </w:rPr>
        <w:t xml:space="preserve"> محمّد نعيم العرقسوسي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الرسالة - بيروت</w:t>
      </w:r>
      <w:r w:rsidR="0066179E" w:rsidRPr="00752998">
        <w:rPr>
          <w:rFonts w:hint="cs"/>
          <w:rtl/>
        </w:rPr>
        <w:t>،</w:t>
      </w:r>
      <w:r w:rsidRPr="00752998">
        <w:rPr>
          <w:rFonts w:hint="cs"/>
          <w:rtl/>
        </w:rPr>
        <w:t xml:space="preserve"> الطبعة الرابعة 1406 هـ - 1986 م</w:t>
      </w:r>
      <w:r w:rsidR="0066179E" w:rsidRPr="00752998">
        <w:rPr>
          <w:rFonts w:hint="cs"/>
          <w:rtl/>
        </w:rPr>
        <w:t>.</w:t>
      </w:r>
    </w:p>
    <w:p w:rsidR="0066179E" w:rsidRDefault="009834C4" w:rsidP="00752998">
      <w:pPr>
        <w:pStyle w:val="libNormal"/>
        <w:rPr>
          <w:rtl/>
        </w:rPr>
      </w:pPr>
      <w:r w:rsidRPr="00752998">
        <w:rPr>
          <w:rFonts w:hint="cs"/>
          <w:rtl/>
        </w:rPr>
        <w:t xml:space="preserve">148 - </w:t>
      </w:r>
      <w:r w:rsidRPr="00752998">
        <w:rPr>
          <w:rStyle w:val="libBold2Char"/>
          <w:rFonts w:hint="cs"/>
          <w:rtl/>
        </w:rPr>
        <w:t>السيرة الحلبية في سيرة الأمين المأمون</w:t>
      </w:r>
      <w:r w:rsidRPr="00752998">
        <w:rPr>
          <w:rFonts w:hint="cs"/>
          <w:rtl/>
        </w:rPr>
        <w:t xml:space="preserve"> 1/3 (رحلي)</w:t>
      </w:r>
      <w:r w:rsidR="0066179E" w:rsidRPr="00752998">
        <w:rPr>
          <w:rFonts w:hint="cs"/>
          <w:rtl/>
        </w:rPr>
        <w:t>،</w:t>
      </w:r>
      <w:r w:rsidRPr="00752998">
        <w:rPr>
          <w:rFonts w:hint="cs"/>
          <w:rtl/>
        </w:rPr>
        <w:t xml:space="preserve"> للحلبي</w:t>
      </w:r>
      <w:r w:rsidR="0066179E" w:rsidRPr="00752998">
        <w:rPr>
          <w:rFonts w:hint="cs"/>
          <w:rtl/>
        </w:rPr>
        <w:t>،</w:t>
      </w:r>
      <w:r w:rsidRPr="00752998">
        <w:rPr>
          <w:rFonts w:hint="cs"/>
          <w:rtl/>
        </w:rPr>
        <w:t xml:space="preserve"> عليّ بن برهان الدين (ت 1044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المعرفة - بيروت</w:t>
      </w:r>
      <w:r w:rsidR="0066179E" w:rsidRPr="00752998">
        <w:rPr>
          <w:rFonts w:hint="cs"/>
          <w:rtl/>
        </w:rPr>
        <w:t>،</w:t>
      </w:r>
      <w:r w:rsidRPr="00752998">
        <w:rPr>
          <w:rFonts w:hint="cs"/>
          <w:rtl/>
        </w:rPr>
        <w:t xml:space="preserve"> الطبعة الأولى 1400 هـ</w:t>
      </w:r>
      <w:r w:rsidR="0066179E" w:rsidRPr="00752998">
        <w:rPr>
          <w:rFonts w:hint="cs"/>
          <w:rtl/>
        </w:rPr>
        <w:t>.</w:t>
      </w:r>
    </w:p>
    <w:p w:rsidR="0066179E" w:rsidRDefault="009834C4" w:rsidP="00752998">
      <w:pPr>
        <w:pStyle w:val="libNormal"/>
        <w:rPr>
          <w:rtl/>
        </w:rPr>
      </w:pPr>
      <w:r w:rsidRPr="00752998">
        <w:rPr>
          <w:rFonts w:hint="cs"/>
          <w:rtl/>
        </w:rPr>
        <w:t xml:space="preserve">149 - </w:t>
      </w:r>
      <w:r w:rsidRPr="00752998">
        <w:rPr>
          <w:rStyle w:val="libBold2Char"/>
          <w:rFonts w:hint="cs"/>
          <w:rtl/>
        </w:rPr>
        <w:t>السيرة النبوية</w:t>
      </w:r>
      <w:r w:rsidRPr="00752998">
        <w:rPr>
          <w:rFonts w:hint="cs"/>
          <w:rtl/>
        </w:rPr>
        <w:t xml:space="preserve"> (= سيرة ابن هشام) 1/4</w:t>
      </w:r>
      <w:r w:rsidR="0066179E" w:rsidRPr="00752998">
        <w:rPr>
          <w:rFonts w:hint="cs"/>
          <w:rtl/>
        </w:rPr>
        <w:t>،</w:t>
      </w:r>
      <w:r w:rsidRPr="00752998">
        <w:rPr>
          <w:rFonts w:hint="cs"/>
          <w:rtl/>
        </w:rPr>
        <w:t xml:space="preserve"> لابن هشام الحميري</w:t>
      </w:r>
      <w:r w:rsidR="0066179E" w:rsidRPr="00752998">
        <w:rPr>
          <w:rFonts w:hint="cs"/>
          <w:rtl/>
        </w:rPr>
        <w:t>،</w:t>
      </w:r>
      <w:r w:rsidRPr="00752998">
        <w:rPr>
          <w:rFonts w:hint="cs"/>
          <w:rtl/>
        </w:rPr>
        <w:t xml:space="preserve"> عبد الملك بن هشام بن أيوب (ت 213 هـ أو 218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مصطفى السقا</w:t>
      </w:r>
      <w:r w:rsidR="0066179E" w:rsidRPr="00752998">
        <w:rPr>
          <w:rFonts w:hint="cs"/>
          <w:rtl/>
        </w:rPr>
        <w:t>،</w:t>
      </w:r>
      <w:r w:rsidRPr="00752998">
        <w:rPr>
          <w:rFonts w:hint="cs"/>
          <w:rtl/>
        </w:rPr>
        <w:t xml:space="preserve"> إبراهيم الأبياري</w:t>
      </w:r>
      <w:r w:rsidR="0066179E" w:rsidRPr="00752998">
        <w:rPr>
          <w:rFonts w:hint="cs"/>
          <w:rtl/>
        </w:rPr>
        <w:t>،</w:t>
      </w:r>
      <w:r w:rsidRPr="00752998">
        <w:rPr>
          <w:rFonts w:hint="cs"/>
          <w:rtl/>
        </w:rPr>
        <w:t xml:space="preserve"> عبد الحفيظ شلبي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 - بيروت</w:t>
      </w:r>
      <w:r w:rsidR="0066179E" w:rsidRPr="00752998">
        <w:rPr>
          <w:rFonts w:hint="cs"/>
          <w:rtl/>
        </w:rPr>
        <w:t>.</w:t>
      </w:r>
    </w:p>
    <w:p w:rsidR="0066179E" w:rsidRDefault="009834C4" w:rsidP="00752998">
      <w:pPr>
        <w:pStyle w:val="libNormal"/>
        <w:rPr>
          <w:rtl/>
        </w:rPr>
      </w:pPr>
      <w:r w:rsidRPr="00752998">
        <w:rPr>
          <w:rFonts w:hint="cs"/>
          <w:rtl/>
        </w:rPr>
        <w:t xml:space="preserve">150 - </w:t>
      </w:r>
      <w:r w:rsidRPr="00752998">
        <w:rPr>
          <w:rStyle w:val="libBold2Char"/>
          <w:rFonts w:hint="cs"/>
          <w:rtl/>
        </w:rPr>
        <w:t>السيرة النبوية</w:t>
      </w:r>
      <w:r w:rsidRPr="00752998">
        <w:rPr>
          <w:rFonts w:hint="cs"/>
          <w:rtl/>
        </w:rPr>
        <w:t xml:space="preserve"> (= سيرة ابن كثير)</w:t>
      </w:r>
      <w:r w:rsidR="0066179E" w:rsidRPr="00752998">
        <w:rPr>
          <w:rFonts w:hint="cs"/>
          <w:rtl/>
        </w:rPr>
        <w:t>،</w:t>
      </w:r>
      <w:r w:rsidRPr="00752998">
        <w:rPr>
          <w:rFonts w:hint="cs"/>
          <w:rtl/>
        </w:rPr>
        <w:t xml:space="preserve"> لأبي الفداء</w:t>
      </w:r>
      <w:r w:rsidR="0066179E" w:rsidRPr="00752998">
        <w:rPr>
          <w:rFonts w:hint="cs"/>
          <w:rtl/>
        </w:rPr>
        <w:t>،</w:t>
      </w:r>
      <w:r w:rsidRPr="00752998">
        <w:rPr>
          <w:rFonts w:hint="cs"/>
          <w:rtl/>
        </w:rPr>
        <w:t xml:space="preserve"> إسماعيل بن كثير (ت 774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مصطفى عبد الواحد</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 - بيروت</w:t>
      </w:r>
      <w:r w:rsidR="0066179E" w:rsidRPr="00752998">
        <w:rPr>
          <w:rFonts w:hint="cs"/>
          <w:rtl/>
        </w:rPr>
        <w:t>.</w:t>
      </w:r>
    </w:p>
    <w:p w:rsidR="009834C4" w:rsidRPr="00386BD7" w:rsidRDefault="009834C4" w:rsidP="00752998">
      <w:pPr>
        <w:pStyle w:val="libNormal"/>
        <w:rPr>
          <w:rtl/>
        </w:rPr>
      </w:pPr>
      <w:r w:rsidRPr="00752998">
        <w:rPr>
          <w:rFonts w:hint="cs"/>
          <w:rtl/>
        </w:rPr>
        <w:t xml:space="preserve">151 - </w:t>
      </w:r>
      <w:r w:rsidRPr="00752998">
        <w:rPr>
          <w:rStyle w:val="libBold2Char"/>
          <w:rFonts w:hint="cs"/>
          <w:rtl/>
        </w:rPr>
        <w:t>شذرات الذهب في أخبار من ذهب</w:t>
      </w:r>
      <w:r w:rsidRPr="00752998">
        <w:rPr>
          <w:rFonts w:hint="cs"/>
          <w:rtl/>
        </w:rPr>
        <w:t xml:space="preserve"> 1/8 في أربعة مجلدات</w:t>
      </w:r>
      <w:r w:rsidR="0066179E" w:rsidRPr="00752998">
        <w:rPr>
          <w:rFonts w:hint="cs"/>
          <w:rtl/>
        </w:rPr>
        <w:t>،</w:t>
      </w:r>
      <w:r w:rsidRPr="00752998">
        <w:rPr>
          <w:rFonts w:hint="cs"/>
          <w:rtl/>
        </w:rPr>
        <w:t xml:space="preserve"> للحنبلي</w:t>
      </w:r>
      <w:r w:rsidR="0066179E" w:rsidRPr="00752998">
        <w:rPr>
          <w:rFonts w:hint="cs"/>
          <w:rtl/>
        </w:rPr>
        <w:t>،</w:t>
      </w:r>
      <w:r w:rsidRPr="00752998">
        <w:rPr>
          <w:rFonts w:hint="cs"/>
          <w:rtl/>
        </w:rPr>
        <w:t xml:space="preserve"> عبد الحي ابن العماد</w:t>
      </w:r>
      <w:r w:rsidR="0066179E" w:rsidRPr="00752998">
        <w:rPr>
          <w:rFonts w:hint="cs"/>
          <w:rtl/>
        </w:rPr>
        <w:t>،</w:t>
      </w:r>
      <w:r w:rsidRPr="00752998">
        <w:rPr>
          <w:rFonts w:hint="cs"/>
          <w:rtl/>
        </w:rPr>
        <w:t xml:space="preserve"> أبي الفلاح (ت 1089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الأفاق الجديدة - بيروت</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152 - </w:t>
      </w:r>
      <w:r w:rsidRPr="00752998">
        <w:rPr>
          <w:rStyle w:val="libBold2Char"/>
          <w:rFonts w:hint="cs"/>
          <w:rtl/>
        </w:rPr>
        <w:t>شرح التجريد</w:t>
      </w:r>
      <w:r w:rsidR="0066179E" w:rsidRPr="00752998">
        <w:rPr>
          <w:rFonts w:hint="cs"/>
          <w:rtl/>
        </w:rPr>
        <w:t>،</w:t>
      </w:r>
      <w:r w:rsidRPr="00752998">
        <w:rPr>
          <w:rFonts w:hint="cs"/>
          <w:rtl/>
        </w:rPr>
        <w:t xml:space="preserve"> للقوشجي</w:t>
      </w:r>
      <w:r w:rsidR="0066179E" w:rsidRPr="00752998">
        <w:rPr>
          <w:rFonts w:hint="cs"/>
          <w:rtl/>
        </w:rPr>
        <w:t>،</w:t>
      </w:r>
      <w:r w:rsidRPr="00752998">
        <w:rPr>
          <w:rFonts w:hint="cs"/>
          <w:rtl/>
        </w:rPr>
        <w:t xml:space="preserve"> علاء الدين (ت 879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منشورات الرضي - قم</w:t>
      </w:r>
      <w:r w:rsidR="0066179E" w:rsidRPr="00752998">
        <w:rPr>
          <w:rFonts w:hint="cs"/>
          <w:rtl/>
        </w:rPr>
        <w:t>.</w:t>
      </w:r>
    </w:p>
    <w:p w:rsidR="0066179E" w:rsidRDefault="009834C4" w:rsidP="00752998">
      <w:pPr>
        <w:pStyle w:val="libNormal"/>
        <w:rPr>
          <w:rtl/>
        </w:rPr>
      </w:pPr>
      <w:r w:rsidRPr="00752998">
        <w:rPr>
          <w:rFonts w:hint="cs"/>
          <w:rtl/>
        </w:rPr>
        <w:t xml:space="preserve">153 - </w:t>
      </w:r>
      <w:r w:rsidRPr="00752998">
        <w:rPr>
          <w:rStyle w:val="libBold2Char"/>
          <w:rFonts w:hint="cs"/>
          <w:rtl/>
        </w:rPr>
        <w:t>شرح</w:t>
      </w:r>
      <w:r w:rsidRPr="00752998">
        <w:rPr>
          <w:rFonts w:hint="cs"/>
          <w:rtl/>
        </w:rPr>
        <w:t xml:space="preserve"> </w:t>
      </w:r>
      <w:r w:rsidRPr="00752998">
        <w:rPr>
          <w:rStyle w:val="libBold2Char"/>
          <w:rFonts w:hint="cs"/>
          <w:rtl/>
        </w:rPr>
        <w:t>الأخبار</w:t>
      </w:r>
      <w:r w:rsidRPr="00752998">
        <w:rPr>
          <w:rFonts w:hint="cs"/>
          <w:rtl/>
        </w:rPr>
        <w:t xml:space="preserve"> </w:t>
      </w:r>
      <w:r w:rsidRPr="00752998">
        <w:rPr>
          <w:rStyle w:val="libBold2Char"/>
          <w:rFonts w:hint="cs"/>
          <w:rtl/>
        </w:rPr>
        <w:t>في فضائل الأئمّة الأطهار</w:t>
      </w:r>
      <w:r w:rsidRPr="00752998">
        <w:rPr>
          <w:rFonts w:hint="cs"/>
          <w:rtl/>
        </w:rPr>
        <w:t xml:space="preserve"> 1/3</w:t>
      </w:r>
      <w:r w:rsidR="0066179E" w:rsidRPr="00752998">
        <w:rPr>
          <w:rFonts w:hint="cs"/>
          <w:rtl/>
        </w:rPr>
        <w:t>،</w:t>
      </w:r>
      <w:r w:rsidRPr="00752998">
        <w:rPr>
          <w:rFonts w:hint="cs"/>
          <w:rtl/>
        </w:rPr>
        <w:t xml:space="preserve"> للتميمي المغربي</w:t>
      </w:r>
      <w:r w:rsidR="0066179E" w:rsidRPr="00752998">
        <w:rPr>
          <w:rFonts w:hint="cs"/>
          <w:rtl/>
        </w:rPr>
        <w:t>،</w:t>
      </w:r>
      <w:r w:rsidRPr="00752998">
        <w:rPr>
          <w:rFonts w:hint="cs"/>
          <w:rtl/>
        </w:rPr>
        <w:t xml:space="preserve"> النعمان بن محمّد أبي حنيفة (ت 363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السيّد محمّد حسين الجلالي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النشر الإسلامي - قم</w:t>
      </w:r>
      <w:r w:rsidR="0066179E" w:rsidRPr="00752998">
        <w:rPr>
          <w:rFonts w:hint="cs"/>
          <w:rtl/>
        </w:rPr>
        <w:t>،</w:t>
      </w:r>
      <w:r w:rsidRPr="00752998">
        <w:rPr>
          <w:rFonts w:hint="cs"/>
          <w:rtl/>
        </w:rPr>
        <w:t xml:space="preserve"> الطبعة الأولى 1409 هـ</w:t>
      </w:r>
      <w:r w:rsidR="0066179E" w:rsidRPr="00752998">
        <w:rPr>
          <w:rFonts w:hint="cs"/>
          <w:rtl/>
        </w:rPr>
        <w:t>.</w:t>
      </w:r>
    </w:p>
    <w:p w:rsidR="0066179E" w:rsidRDefault="009834C4" w:rsidP="00752998">
      <w:pPr>
        <w:pStyle w:val="libNormal"/>
        <w:rPr>
          <w:rtl/>
        </w:rPr>
      </w:pPr>
      <w:r w:rsidRPr="00752998">
        <w:rPr>
          <w:rFonts w:hint="cs"/>
          <w:rtl/>
        </w:rPr>
        <w:t xml:space="preserve">154 - </w:t>
      </w:r>
      <w:r w:rsidRPr="00752998">
        <w:rPr>
          <w:rStyle w:val="libBold2Char"/>
          <w:rFonts w:hint="cs"/>
          <w:rtl/>
        </w:rPr>
        <w:t>شرح</w:t>
      </w:r>
      <w:r w:rsidRPr="00752998">
        <w:rPr>
          <w:rFonts w:hint="cs"/>
          <w:rtl/>
        </w:rPr>
        <w:t xml:space="preserve"> </w:t>
      </w:r>
      <w:r w:rsidRPr="00752998">
        <w:rPr>
          <w:rStyle w:val="libBold2Char"/>
          <w:rFonts w:hint="cs"/>
          <w:rtl/>
        </w:rPr>
        <w:t>صحيح</w:t>
      </w:r>
      <w:r w:rsidRPr="00752998">
        <w:rPr>
          <w:rFonts w:hint="cs"/>
          <w:rtl/>
        </w:rPr>
        <w:t xml:space="preserve"> </w:t>
      </w:r>
      <w:r w:rsidRPr="00752998">
        <w:rPr>
          <w:rStyle w:val="libBold2Char"/>
          <w:rFonts w:hint="cs"/>
          <w:rtl/>
        </w:rPr>
        <w:t>مسلم</w:t>
      </w:r>
      <w:r w:rsidRPr="00752998">
        <w:rPr>
          <w:rFonts w:hint="cs"/>
          <w:rtl/>
        </w:rPr>
        <w:t xml:space="preserve"> للإمام النووي</w:t>
      </w:r>
      <w:r w:rsidRPr="00752998">
        <w:rPr>
          <w:rStyle w:val="libBold2Char"/>
          <w:rFonts w:hint="cs"/>
          <w:rtl/>
        </w:rPr>
        <w:t xml:space="preserve"> </w:t>
      </w:r>
      <w:r w:rsidRPr="00752998">
        <w:rPr>
          <w:rFonts w:hint="cs"/>
          <w:rtl/>
        </w:rPr>
        <w:t>1/16 في 8 مجلدات</w:t>
      </w:r>
      <w:r w:rsidR="0066179E" w:rsidRPr="00752998">
        <w:rPr>
          <w:rFonts w:hint="cs"/>
          <w:rtl/>
        </w:rPr>
        <w:t>،</w:t>
      </w:r>
      <w:r w:rsidRPr="00752998">
        <w:rPr>
          <w:rFonts w:hint="cs"/>
          <w:rtl/>
        </w:rPr>
        <w:t xml:space="preserve"> للنووي الشافعي</w:t>
      </w:r>
      <w:r w:rsidR="0066179E" w:rsidRPr="00752998">
        <w:rPr>
          <w:rFonts w:hint="cs"/>
          <w:rtl/>
        </w:rPr>
        <w:t>،</w:t>
      </w:r>
      <w:r w:rsidRPr="00752998">
        <w:rPr>
          <w:rFonts w:hint="cs"/>
          <w:rtl/>
        </w:rPr>
        <w:t xml:space="preserve"> يحيى بن شرف</w:t>
      </w:r>
      <w:r w:rsidR="0066179E" w:rsidRPr="00752998">
        <w:rPr>
          <w:rFonts w:hint="cs"/>
          <w:rtl/>
        </w:rPr>
        <w:t>،</w:t>
      </w:r>
      <w:r w:rsidRPr="00752998">
        <w:rPr>
          <w:rFonts w:hint="cs"/>
          <w:rtl/>
        </w:rPr>
        <w:t xml:space="preserve"> محيي الدين</w:t>
      </w:r>
      <w:r w:rsidR="0066179E" w:rsidRPr="00752998">
        <w:rPr>
          <w:rFonts w:hint="cs"/>
          <w:rtl/>
        </w:rPr>
        <w:t>،</w:t>
      </w:r>
      <w:r w:rsidRPr="00752998">
        <w:rPr>
          <w:rFonts w:hint="cs"/>
          <w:rtl/>
        </w:rPr>
        <w:t xml:space="preserve"> أبي زكريا (ت 676 هـ)</w:t>
      </w:r>
      <w:r w:rsidR="0066179E" w:rsidRPr="00752998">
        <w:rPr>
          <w:rFonts w:hint="cs"/>
          <w:rtl/>
        </w:rPr>
        <w:t>،</w:t>
      </w:r>
      <w:r w:rsidRPr="00752998">
        <w:rPr>
          <w:rFonts w:hint="cs"/>
          <w:rtl/>
        </w:rPr>
        <w:t xml:space="preserve"> راجعه</w:t>
      </w:r>
      <w:r w:rsidR="00752998">
        <w:rPr>
          <w:rFonts w:hint="cs"/>
          <w:rtl/>
        </w:rPr>
        <w:t>:</w:t>
      </w:r>
      <w:r w:rsidRPr="00752998">
        <w:rPr>
          <w:rFonts w:hint="cs"/>
          <w:rtl/>
        </w:rPr>
        <w:t xml:space="preserve"> الشيخ خليل الميس</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القلم - بيروت</w:t>
      </w:r>
      <w:r w:rsidR="0066179E" w:rsidRPr="00752998">
        <w:rPr>
          <w:rFonts w:hint="cs"/>
          <w:rtl/>
        </w:rPr>
        <w:t>،</w:t>
      </w:r>
      <w:r w:rsidRPr="00752998">
        <w:rPr>
          <w:rFonts w:hint="cs"/>
          <w:rtl/>
        </w:rPr>
        <w:t xml:space="preserve"> الطبعة الأولى 1407 هـ - 1987 م</w:t>
      </w:r>
      <w:r w:rsidR="0066179E" w:rsidRPr="00752998">
        <w:rPr>
          <w:rFonts w:hint="cs"/>
          <w:rtl/>
        </w:rPr>
        <w:t>.</w:t>
      </w:r>
    </w:p>
    <w:p w:rsidR="0066179E" w:rsidRDefault="009834C4" w:rsidP="00752998">
      <w:pPr>
        <w:pStyle w:val="libNormal"/>
        <w:rPr>
          <w:rtl/>
        </w:rPr>
      </w:pPr>
      <w:r w:rsidRPr="00752998">
        <w:rPr>
          <w:rFonts w:hint="cs"/>
          <w:rtl/>
        </w:rPr>
        <w:t xml:space="preserve">155 - </w:t>
      </w:r>
      <w:r w:rsidRPr="00752998">
        <w:rPr>
          <w:rStyle w:val="libBold2Char"/>
          <w:rFonts w:hint="cs"/>
          <w:rtl/>
        </w:rPr>
        <w:t>الشرح</w:t>
      </w:r>
      <w:r w:rsidRPr="00752998">
        <w:rPr>
          <w:rFonts w:hint="cs"/>
          <w:rtl/>
        </w:rPr>
        <w:t xml:space="preserve"> </w:t>
      </w:r>
      <w:r w:rsidRPr="00752998">
        <w:rPr>
          <w:rStyle w:val="libBold2Char"/>
          <w:rFonts w:hint="cs"/>
          <w:rtl/>
        </w:rPr>
        <w:t>الكبير</w:t>
      </w:r>
      <w:r w:rsidRPr="00752998">
        <w:rPr>
          <w:rFonts w:hint="cs"/>
          <w:rtl/>
        </w:rPr>
        <w:t xml:space="preserve"> (المطبوع بهامش المغني) 1/12</w:t>
      </w:r>
      <w:r w:rsidR="0066179E" w:rsidRPr="00752998">
        <w:rPr>
          <w:rFonts w:hint="cs"/>
          <w:rtl/>
        </w:rPr>
        <w:t>،</w:t>
      </w:r>
      <w:r w:rsidRPr="00752998">
        <w:rPr>
          <w:rFonts w:hint="cs"/>
          <w:rtl/>
        </w:rPr>
        <w:t xml:space="preserve"> لابن قدامة المقدسي</w:t>
      </w:r>
      <w:r w:rsidR="0066179E" w:rsidRPr="00752998">
        <w:rPr>
          <w:rFonts w:hint="cs"/>
          <w:rtl/>
        </w:rPr>
        <w:t>،</w:t>
      </w:r>
      <w:r w:rsidRPr="00752998">
        <w:rPr>
          <w:rFonts w:hint="cs"/>
          <w:rtl/>
        </w:rPr>
        <w:t xml:space="preserve"> عبد الرحمن بن أبي عمر</w:t>
      </w:r>
      <w:r w:rsidR="0066179E" w:rsidRPr="00752998">
        <w:rPr>
          <w:rFonts w:hint="cs"/>
          <w:rtl/>
        </w:rPr>
        <w:t>،</w:t>
      </w:r>
      <w:r w:rsidRPr="00752998">
        <w:rPr>
          <w:rFonts w:hint="cs"/>
          <w:rtl/>
        </w:rPr>
        <w:t xml:space="preserve"> شمس الدين</w:t>
      </w:r>
      <w:r w:rsidR="0066179E" w:rsidRPr="00752998">
        <w:rPr>
          <w:rFonts w:hint="cs"/>
          <w:rtl/>
        </w:rPr>
        <w:t>،</w:t>
      </w:r>
      <w:r w:rsidRPr="00752998">
        <w:rPr>
          <w:rFonts w:hint="cs"/>
          <w:rtl/>
        </w:rPr>
        <w:t xml:space="preserve"> أبي الفرج (ت 682 هـ)</w:t>
      </w:r>
      <w:r w:rsidR="0066179E" w:rsidRPr="00752998">
        <w:rPr>
          <w:rFonts w:hint="cs"/>
          <w:rtl/>
        </w:rPr>
        <w:t>،</w:t>
      </w:r>
      <w:r w:rsidRPr="00752998">
        <w:rPr>
          <w:rFonts w:hint="cs"/>
          <w:rtl/>
        </w:rPr>
        <w:t xml:space="preserve"> طبعة جديدة بالأوفسيت</w:t>
      </w:r>
      <w:r w:rsidR="0066179E" w:rsidRPr="00752998">
        <w:rPr>
          <w:rFonts w:hint="cs"/>
          <w:rtl/>
        </w:rPr>
        <w:t>،</w:t>
      </w:r>
      <w:r w:rsidRPr="00752998">
        <w:rPr>
          <w:rFonts w:hint="cs"/>
          <w:rtl/>
        </w:rPr>
        <w:t xml:space="preserve"> طبع دار الكتاب العربي - بيروت</w:t>
      </w:r>
      <w:r w:rsidR="0066179E" w:rsidRPr="00752998">
        <w:rPr>
          <w:rFonts w:hint="cs"/>
          <w:rtl/>
        </w:rPr>
        <w:t>.</w:t>
      </w:r>
    </w:p>
    <w:p w:rsidR="009834C4" w:rsidRPr="00386BD7" w:rsidRDefault="009834C4" w:rsidP="00752998">
      <w:pPr>
        <w:pStyle w:val="libNormal"/>
        <w:rPr>
          <w:rtl/>
        </w:rPr>
      </w:pPr>
      <w:r w:rsidRPr="00752998">
        <w:rPr>
          <w:rFonts w:hint="cs"/>
          <w:rtl/>
        </w:rPr>
        <w:t xml:space="preserve">156 - </w:t>
      </w:r>
      <w:r w:rsidRPr="00752998">
        <w:rPr>
          <w:rStyle w:val="libBold2Char"/>
          <w:rFonts w:hint="cs"/>
          <w:rtl/>
        </w:rPr>
        <w:t>شرح</w:t>
      </w:r>
      <w:r w:rsidRPr="00752998">
        <w:rPr>
          <w:rFonts w:hint="cs"/>
          <w:rtl/>
        </w:rPr>
        <w:t xml:space="preserve"> </w:t>
      </w:r>
      <w:r w:rsidRPr="00752998">
        <w:rPr>
          <w:rStyle w:val="libBold2Char"/>
          <w:rFonts w:hint="cs"/>
          <w:rtl/>
        </w:rPr>
        <w:t>الزرقاني</w:t>
      </w:r>
      <w:r w:rsidRPr="00752998">
        <w:rPr>
          <w:rFonts w:hint="cs"/>
          <w:rtl/>
        </w:rPr>
        <w:t xml:space="preserve"> </w:t>
      </w:r>
      <w:r w:rsidRPr="00752998">
        <w:rPr>
          <w:rStyle w:val="libBold2Char"/>
          <w:rFonts w:hint="cs"/>
          <w:rtl/>
        </w:rPr>
        <w:t>على</w:t>
      </w:r>
      <w:r w:rsidRPr="00752998">
        <w:rPr>
          <w:rFonts w:hint="cs"/>
          <w:rtl/>
        </w:rPr>
        <w:t xml:space="preserve"> </w:t>
      </w:r>
      <w:r w:rsidRPr="00752998">
        <w:rPr>
          <w:rStyle w:val="libBold2Char"/>
          <w:rFonts w:hint="cs"/>
          <w:rtl/>
        </w:rPr>
        <w:t>موطأ</w:t>
      </w:r>
      <w:r w:rsidRPr="00752998">
        <w:rPr>
          <w:rFonts w:hint="cs"/>
          <w:rtl/>
        </w:rPr>
        <w:t xml:space="preserve"> </w:t>
      </w:r>
      <w:r w:rsidRPr="00752998">
        <w:rPr>
          <w:rStyle w:val="libBold2Char"/>
          <w:rFonts w:hint="cs"/>
          <w:rtl/>
        </w:rPr>
        <w:t>الإمام</w:t>
      </w:r>
      <w:r w:rsidRPr="00752998">
        <w:rPr>
          <w:rFonts w:hint="cs"/>
          <w:rtl/>
        </w:rPr>
        <w:t xml:space="preserve"> </w:t>
      </w:r>
      <w:r w:rsidRPr="00752998">
        <w:rPr>
          <w:rStyle w:val="libBold2Char"/>
          <w:rFonts w:hint="cs"/>
          <w:rtl/>
        </w:rPr>
        <w:t>مالك</w:t>
      </w:r>
      <w:r w:rsidRPr="00752998">
        <w:rPr>
          <w:rFonts w:hint="cs"/>
          <w:rtl/>
        </w:rPr>
        <w:t xml:space="preserve"> 1/4</w:t>
      </w:r>
      <w:r w:rsidR="0066179E" w:rsidRPr="00752998">
        <w:rPr>
          <w:rFonts w:hint="cs"/>
          <w:rtl/>
        </w:rPr>
        <w:t>،</w:t>
      </w:r>
      <w:r w:rsidRPr="00752998">
        <w:rPr>
          <w:rFonts w:hint="cs"/>
          <w:rtl/>
        </w:rPr>
        <w:t xml:space="preserve"> للزرقاني</w:t>
      </w:r>
      <w:r w:rsidR="0066179E" w:rsidRPr="00752998">
        <w:rPr>
          <w:rFonts w:hint="cs"/>
          <w:rtl/>
        </w:rPr>
        <w:t>،</w:t>
      </w:r>
      <w:r w:rsidRPr="00752998">
        <w:rPr>
          <w:rFonts w:hint="cs"/>
          <w:rtl/>
        </w:rPr>
        <w:t xml:space="preserve"> محمد [بن عبد الباقي (ت 1122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الجيل - بيروت</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157 - </w:t>
      </w:r>
      <w:r w:rsidRPr="00752998">
        <w:rPr>
          <w:rStyle w:val="libBold2Char"/>
          <w:rFonts w:hint="cs"/>
          <w:rtl/>
        </w:rPr>
        <w:t>شرح</w:t>
      </w:r>
      <w:r w:rsidRPr="00752998">
        <w:rPr>
          <w:rFonts w:hint="cs"/>
          <w:rtl/>
        </w:rPr>
        <w:t xml:space="preserve"> </w:t>
      </w:r>
      <w:r w:rsidRPr="00752998">
        <w:rPr>
          <w:rStyle w:val="libBold2Char"/>
          <w:rFonts w:hint="cs"/>
          <w:rtl/>
        </w:rPr>
        <w:t>المقاصد</w:t>
      </w:r>
      <w:r w:rsidR="0066179E" w:rsidRPr="00752998">
        <w:rPr>
          <w:rFonts w:hint="cs"/>
          <w:rtl/>
        </w:rPr>
        <w:t>،</w:t>
      </w:r>
      <w:r w:rsidRPr="00752998">
        <w:rPr>
          <w:rFonts w:hint="cs"/>
          <w:rtl/>
        </w:rPr>
        <w:t xml:space="preserve"> للتفتازاني</w:t>
      </w:r>
      <w:r w:rsidR="0066179E" w:rsidRPr="00752998">
        <w:rPr>
          <w:rFonts w:hint="cs"/>
          <w:rtl/>
        </w:rPr>
        <w:t>،</w:t>
      </w:r>
      <w:r w:rsidRPr="00752998">
        <w:rPr>
          <w:rFonts w:hint="cs"/>
          <w:rtl/>
        </w:rPr>
        <w:t xml:space="preserve"> مسعود بن عمر بن عبد اللَّه</w:t>
      </w:r>
      <w:r w:rsidR="0066179E" w:rsidRPr="00752998">
        <w:rPr>
          <w:rFonts w:hint="cs"/>
          <w:rtl/>
        </w:rPr>
        <w:t>،</w:t>
      </w:r>
      <w:r w:rsidRPr="00752998">
        <w:rPr>
          <w:rFonts w:hint="cs"/>
          <w:rtl/>
        </w:rPr>
        <w:t xml:space="preserve"> الشهير بسعد الدين (ت 793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عبد الرحمن عميرة</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منشورات الشريف الرضي - قم</w:t>
      </w:r>
      <w:r w:rsidR="0066179E" w:rsidRPr="00752998">
        <w:rPr>
          <w:rFonts w:hint="cs"/>
          <w:rtl/>
        </w:rPr>
        <w:t>،</w:t>
      </w:r>
      <w:r w:rsidRPr="00752998">
        <w:rPr>
          <w:rFonts w:hint="cs"/>
          <w:rtl/>
        </w:rPr>
        <w:t xml:space="preserve"> الطبعة الأولى 1409 هـ - 1989 م</w:t>
      </w:r>
      <w:r w:rsidR="0066179E" w:rsidRPr="00752998">
        <w:rPr>
          <w:rFonts w:hint="cs"/>
          <w:rtl/>
        </w:rPr>
        <w:t>.</w:t>
      </w:r>
    </w:p>
    <w:p w:rsidR="0066179E" w:rsidRDefault="009834C4" w:rsidP="00752998">
      <w:pPr>
        <w:pStyle w:val="libNormal"/>
        <w:rPr>
          <w:rtl/>
        </w:rPr>
      </w:pPr>
      <w:r w:rsidRPr="00752998">
        <w:rPr>
          <w:rFonts w:hint="cs"/>
          <w:rtl/>
        </w:rPr>
        <w:t xml:space="preserve">158 - </w:t>
      </w:r>
      <w:r w:rsidRPr="00752998">
        <w:rPr>
          <w:rStyle w:val="libBold2Char"/>
          <w:rFonts w:hint="cs"/>
          <w:rtl/>
        </w:rPr>
        <w:t>شرح نهج البلاغة لابن أبي الحديد</w:t>
      </w:r>
      <w:r w:rsidRPr="00752998">
        <w:rPr>
          <w:rFonts w:hint="cs"/>
          <w:rtl/>
        </w:rPr>
        <w:t xml:space="preserve"> 1/20 في عشرة مجلدات</w:t>
      </w:r>
      <w:r w:rsidR="0066179E" w:rsidRPr="00752998">
        <w:rPr>
          <w:rFonts w:hint="cs"/>
          <w:rtl/>
        </w:rPr>
        <w:t>،</w:t>
      </w:r>
      <w:r w:rsidRPr="00752998">
        <w:rPr>
          <w:rFonts w:hint="cs"/>
          <w:rtl/>
        </w:rPr>
        <w:t xml:space="preserve"> لابن أبي الحديد المدائني</w:t>
      </w:r>
      <w:r w:rsidR="0066179E" w:rsidRPr="00752998">
        <w:rPr>
          <w:rFonts w:hint="cs"/>
          <w:rtl/>
        </w:rPr>
        <w:t>،</w:t>
      </w:r>
      <w:r w:rsidRPr="00752998">
        <w:rPr>
          <w:rFonts w:hint="cs"/>
          <w:rtl/>
        </w:rPr>
        <w:t xml:space="preserve"> عز الدين بن هبة اللَّه بن محمّد بن محمّد بن الحسين بن أبي الحديد</w:t>
      </w:r>
      <w:r w:rsidR="0066179E" w:rsidRPr="00752998">
        <w:rPr>
          <w:rFonts w:hint="cs"/>
          <w:rtl/>
        </w:rPr>
        <w:t>،</w:t>
      </w:r>
      <w:r w:rsidRPr="00752998">
        <w:rPr>
          <w:rFonts w:hint="cs"/>
          <w:rtl/>
        </w:rPr>
        <w:t xml:space="preserve"> أبي حامد (ت 655 هـ أو 656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أبي الفضل إبراهيم</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 - بيروت</w:t>
      </w:r>
      <w:r w:rsidR="0066179E" w:rsidRPr="00752998">
        <w:rPr>
          <w:rFonts w:hint="cs"/>
          <w:rtl/>
        </w:rPr>
        <w:t>،</w:t>
      </w:r>
      <w:r w:rsidRPr="00752998">
        <w:rPr>
          <w:rFonts w:hint="cs"/>
          <w:rtl/>
        </w:rPr>
        <w:t xml:space="preserve"> الطبعة الثانية 1385 هـ - 1965 م</w:t>
      </w:r>
      <w:r w:rsidR="0066179E" w:rsidRPr="00752998">
        <w:rPr>
          <w:rFonts w:hint="cs"/>
          <w:rtl/>
        </w:rPr>
        <w:t>.</w:t>
      </w:r>
    </w:p>
    <w:p w:rsidR="0066179E" w:rsidRDefault="009834C4" w:rsidP="00752998">
      <w:pPr>
        <w:pStyle w:val="libNormal"/>
        <w:rPr>
          <w:rtl/>
        </w:rPr>
      </w:pPr>
      <w:r w:rsidRPr="00752998">
        <w:rPr>
          <w:rFonts w:hint="cs"/>
          <w:rtl/>
        </w:rPr>
        <w:t xml:space="preserve">159 - </w:t>
      </w:r>
      <w:r w:rsidRPr="00752998">
        <w:rPr>
          <w:rStyle w:val="libBold2Char"/>
          <w:rFonts w:hint="cs"/>
          <w:rtl/>
        </w:rPr>
        <w:t>الشفا بتعريف حقوق المصطفى</w:t>
      </w:r>
      <w:r w:rsidR="0066179E" w:rsidRPr="00752998">
        <w:rPr>
          <w:rFonts w:hint="cs"/>
          <w:rtl/>
        </w:rPr>
        <w:t>،</w:t>
      </w:r>
      <w:r w:rsidRPr="00752998">
        <w:rPr>
          <w:rFonts w:hint="cs"/>
          <w:rtl/>
        </w:rPr>
        <w:t xml:space="preserve"> للحصبي</w:t>
      </w:r>
      <w:r w:rsidR="0066179E" w:rsidRPr="00752998">
        <w:rPr>
          <w:rFonts w:hint="cs"/>
          <w:rtl/>
        </w:rPr>
        <w:t>،</w:t>
      </w:r>
      <w:r w:rsidRPr="00752998">
        <w:rPr>
          <w:rFonts w:hint="cs"/>
          <w:rtl/>
        </w:rPr>
        <w:t xml:space="preserve"> عياض</w:t>
      </w:r>
      <w:r w:rsidR="0066179E" w:rsidRPr="00752998">
        <w:rPr>
          <w:rFonts w:hint="cs"/>
          <w:rtl/>
        </w:rPr>
        <w:t>،</w:t>
      </w:r>
      <w:r w:rsidRPr="00752998">
        <w:rPr>
          <w:rFonts w:hint="cs"/>
          <w:rtl/>
        </w:rPr>
        <w:t xml:space="preserve"> أبي الفضل (ت 544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الفكر - بيروت</w:t>
      </w:r>
      <w:r w:rsidR="0066179E" w:rsidRPr="00752998">
        <w:rPr>
          <w:rFonts w:hint="cs"/>
          <w:rtl/>
        </w:rPr>
        <w:t>،</w:t>
      </w:r>
      <w:r w:rsidRPr="00752998">
        <w:rPr>
          <w:rFonts w:hint="cs"/>
          <w:rtl/>
        </w:rPr>
        <w:t xml:space="preserve"> الطبعة الأولى 1409 هـ - 1988 م</w:t>
      </w:r>
      <w:r w:rsidR="0066179E" w:rsidRPr="00752998">
        <w:rPr>
          <w:rFonts w:hint="cs"/>
          <w:rtl/>
        </w:rPr>
        <w:t>.</w:t>
      </w:r>
    </w:p>
    <w:p w:rsidR="009834C4" w:rsidRPr="00386BD7" w:rsidRDefault="009834C4" w:rsidP="00752998">
      <w:pPr>
        <w:pStyle w:val="libNormal"/>
        <w:rPr>
          <w:rtl/>
        </w:rPr>
      </w:pPr>
      <w:r w:rsidRPr="00752998">
        <w:rPr>
          <w:rFonts w:hint="cs"/>
          <w:rtl/>
        </w:rPr>
        <w:t xml:space="preserve">160 - </w:t>
      </w:r>
      <w:r w:rsidRPr="00752998">
        <w:rPr>
          <w:rStyle w:val="libBold2Char"/>
          <w:rFonts w:hint="cs"/>
          <w:rtl/>
        </w:rPr>
        <w:t>شواهد التنزيل لقواعد التفضيل</w:t>
      </w:r>
      <w:r w:rsidRPr="00752998">
        <w:rPr>
          <w:rFonts w:hint="cs"/>
          <w:rtl/>
        </w:rPr>
        <w:t xml:space="preserve"> 1/3</w:t>
      </w:r>
      <w:r w:rsidR="0066179E" w:rsidRPr="00752998">
        <w:rPr>
          <w:rFonts w:hint="cs"/>
          <w:rtl/>
        </w:rPr>
        <w:t>،</w:t>
      </w:r>
      <w:r w:rsidRPr="00752998">
        <w:rPr>
          <w:rFonts w:hint="cs"/>
          <w:rtl/>
        </w:rPr>
        <w:t xml:space="preserve"> للحسكاني</w:t>
      </w:r>
      <w:r w:rsidR="0066179E" w:rsidRPr="00752998">
        <w:rPr>
          <w:rFonts w:hint="cs"/>
          <w:rtl/>
        </w:rPr>
        <w:t>،</w:t>
      </w:r>
      <w:r w:rsidRPr="00752998">
        <w:rPr>
          <w:rFonts w:hint="cs"/>
          <w:rtl/>
        </w:rPr>
        <w:t xml:space="preserve"> عبد اللَّه بن عبد اللَّه بن أحمد المعروف بالحاكم</w:t>
      </w:r>
      <w:r w:rsidR="0066179E" w:rsidRPr="00752998">
        <w:rPr>
          <w:rFonts w:hint="cs"/>
          <w:rtl/>
        </w:rPr>
        <w:t>،</w:t>
      </w:r>
      <w:r w:rsidRPr="00752998">
        <w:rPr>
          <w:rFonts w:hint="cs"/>
          <w:rtl/>
        </w:rPr>
        <w:t xml:space="preserve"> (من أعلام القرن الخامس)</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الشيخ محمّد باقر المحمودي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الطبع والنشر التابعة لوزارة الثقافة والإرشاد الإسلامي</w:t>
      </w:r>
    </w:p>
    <w:p w:rsidR="0066179E" w:rsidRDefault="009834C4" w:rsidP="009834C4">
      <w:pPr>
        <w:pStyle w:val="libNormal"/>
      </w:pPr>
      <w:r>
        <w:rPr>
          <w:rtl/>
        </w:rPr>
        <w:br w:type="page"/>
      </w:r>
    </w:p>
    <w:p w:rsidR="0066179E" w:rsidRDefault="009834C4" w:rsidP="00752998">
      <w:pPr>
        <w:pStyle w:val="libNormal"/>
        <w:rPr>
          <w:rtl/>
        </w:rPr>
      </w:pPr>
      <w:r>
        <w:rPr>
          <w:rFonts w:hint="cs"/>
          <w:rtl/>
        </w:rPr>
        <w:lastRenderedPageBreak/>
        <w:t xml:space="preserve">- </w:t>
      </w:r>
      <w:r w:rsidRPr="00386BD7">
        <w:rPr>
          <w:rFonts w:hint="cs"/>
          <w:rtl/>
        </w:rPr>
        <w:t>طهران</w:t>
      </w:r>
      <w:r w:rsidR="0066179E">
        <w:rPr>
          <w:rFonts w:hint="cs"/>
          <w:rtl/>
        </w:rPr>
        <w:t>،</w:t>
      </w:r>
      <w:r w:rsidRPr="00386BD7">
        <w:rPr>
          <w:rFonts w:hint="cs"/>
          <w:rtl/>
        </w:rPr>
        <w:t xml:space="preserve"> الطبعة الأولى 1411 هـ</w:t>
      </w:r>
      <w:r>
        <w:rPr>
          <w:rFonts w:hint="cs"/>
          <w:rtl/>
        </w:rPr>
        <w:t xml:space="preserve"> - </w:t>
      </w:r>
      <w:r w:rsidRPr="00386BD7">
        <w:rPr>
          <w:rFonts w:hint="cs"/>
          <w:rtl/>
        </w:rPr>
        <w:t>1990 م</w:t>
      </w:r>
      <w:r w:rsidR="0066179E">
        <w:rPr>
          <w:rFonts w:hint="cs"/>
          <w:rtl/>
        </w:rPr>
        <w:t>.</w:t>
      </w:r>
    </w:p>
    <w:p w:rsidR="0066179E" w:rsidRDefault="009834C4" w:rsidP="00752998">
      <w:pPr>
        <w:pStyle w:val="libNormal"/>
        <w:rPr>
          <w:rtl/>
        </w:rPr>
      </w:pPr>
      <w:r w:rsidRPr="00752998">
        <w:rPr>
          <w:rFonts w:hint="cs"/>
          <w:rtl/>
        </w:rPr>
        <w:t xml:space="preserve">161 - </w:t>
      </w:r>
      <w:r w:rsidRPr="00752998">
        <w:rPr>
          <w:rStyle w:val="libBold2Char"/>
          <w:rFonts w:hint="cs"/>
          <w:rtl/>
        </w:rPr>
        <w:t>صبح الأعشى في صناعة الإنشا</w:t>
      </w:r>
      <w:r w:rsidRPr="00752998">
        <w:rPr>
          <w:rFonts w:hint="cs"/>
          <w:rtl/>
        </w:rPr>
        <w:t xml:space="preserve"> 1/14</w:t>
      </w:r>
      <w:r w:rsidR="0066179E" w:rsidRPr="00752998">
        <w:rPr>
          <w:rFonts w:hint="cs"/>
          <w:rtl/>
        </w:rPr>
        <w:t>،</w:t>
      </w:r>
      <w:r w:rsidRPr="00752998">
        <w:rPr>
          <w:rFonts w:hint="cs"/>
          <w:rtl/>
        </w:rPr>
        <w:t xml:space="preserve"> القلقشندي</w:t>
      </w:r>
      <w:r w:rsidR="0066179E" w:rsidRPr="00752998">
        <w:rPr>
          <w:rFonts w:hint="cs"/>
          <w:rtl/>
        </w:rPr>
        <w:t>،</w:t>
      </w:r>
      <w:r w:rsidRPr="00752998">
        <w:rPr>
          <w:rFonts w:hint="cs"/>
          <w:rtl/>
        </w:rPr>
        <w:t xml:space="preserve"> أحمد بن عليّ (ت 821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نبيل خالد الخطيب</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الأولى 1407 هـ - 1987 م</w:t>
      </w:r>
      <w:r w:rsidR="0066179E" w:rsidRPr="00752998">
        <w:rPr>
          <w:rFonts w:hint="cs"/>
          <w:rtl/>
        </w:rPr>
        <w:t>.</w:t>
      </w:r>
    </w:p>
    <w:p w:rsidR="0066179E" w:rsidRDefault="009834C4" w:rsidP="00752998">
      <w:pPr>
        <w:pStyle w:val="libNormal"/>
        <w:rPr>
          <w:rtl/>
        </w:rPr>
      </w:pPr>
      <w:r w:rsidRPr="00752998">
        <w:rPr>
          <w:rFonts w:hint="cs"/>
          <w:rtl/>
        </w:rPr>
        <w:t xml:space="preserve">162 - </w:t>
      </w:r>
      <w:r w:rsidRPr="00752998">
        <w:rPr>
          <w:rStyle w:val="libBold2Char"/>
          <w:rFonts w:hint="cs"/>
          <w:rtl/>
        </w:rPr>
        <w:t>صحيح ابن حبان بترتيب ابن بلبان</w:t>
      </w:r>
      <w:r w:rsidR="0066179E" w:rsidRPr="00752998">
        <w:rPr>
          <w:rFonts w:hint="cs"/>
          <w:rtl/>
        </w:rPr>
        <w:t>،</w:t>
      </w:r>
      <w:r w:rsidRPr="00752998">
        <w:rPr>
          <w:rFonts w:hint="cs"/>
          <w:rtl/>
        </w:rPr>
        <w:t xml:space="preserve"> لابن بلبان الفارسي</w:t>
      </w:r>
      <w:r w:rsidR="0066179E" w:rsidRPr="00752998">
        <w:rPr>
          <w:rFonts w:hint="cs"/>
          <w:rtl/>
        </w:rPr>
        <w:t>،</w:t>
      </w:r>
      <w:r w:rsidRPr="00752998">
        <w:rPr>
          <w:rFonts w:hint="cs"/>
          <w:rtl/>
        </w:rPr>
        <w:t xml:space="preserve"> علاء الدين عليّ بن بلبان (ت 739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شعيب الارنؤوط</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الرسالة - بيروت</w:t>
      </w:r>
      <w:r w:rsidR="0066179E" w:rsidRPr="00752998">
        <w:rPr>
          <w:rFonts w:hint="cs"/>
          <w:rtl/>
        </w:rPr>
        <w:t>،</w:t>
      </w:r>
      <w:r w:rsidRPr="00752998">
        <w:rPr>
          <w:rFonts w:hint="cs"/>
          <w:rtl/>
        </w:rPr>
        <w:t xml:space="preserve"> الطبعة الثالثة 1418 هـ - 1997 م</w:t>
      </w:r>
      <w:r w:rsidR="0066179E" w:rsidRPr="00752998">
        <w:rPr>
          <w:rFonts w:hint="cs"/>
          <w:rtl/>
        </w:rPr>
        <w:t>.</w:t>
      </w:r>
    </w:p>
    <w:p w:rsidR="0066179E" w:rsidRDefault="009834C4" w:rsidP="00752998">
      <w:pPr>
        <w:pStyle w:val="libNormal"/>
        <w:rPr>
          <w:rtl/>
        </w:rPr>
      </w:pPr>
      <w:r w:rsidRPr="00752998">
        <w:rPr>
          <w:rFonts w:hint="cs"/>
          <w:rtl/>
        </w:rPr>
        <w:t xml:space="preserve">163 - </w:t>
      </w:r>
      <w:r w:rsidRPr="00752998">
        <w:rPr>
          <w:rStyle w:val="libBold2Char"/>
          <w:rFonts w:hint="cs"/>
          <w:rtl/>
        </w:rPr>
        <w:t>صحيح ابن خزيمة</w:t>
      </w:r>
      <w:r w:rsidRPr="00752998">
        <w:rPr>
          <w:rFonts w:hint="cs"/>
          <w:rtl/>
        </w:rPr>
        <w:t xml:space="preserve"> 1/4</w:t>
      </w:r>
      <w:r w:rsidR="0066179E" w:rsidRPr="00752998">
        <w:rPr>
          <w:rFonts w:hint="cs"/>
          <w:rtl/>
        </w:rPr>
        <w:t>،</w:t>
      </w:r>
      <w:r w:rsidRPr="00752998">
        <w:rPr>
          <w:rFonts w:hint="cs"/>
          <w:rtl/>
        </w:rPr>
        <w:t xml:space="preserve"> لابن خزيمة السلمي النيسابوري</w:t>
      </w:r>
      <w:r w:rsidR="0066179E" w:rsidRPr="00752998">
        <w:rPr>
          <w:rFonts w:hint="cs"/>
          <w:rtl/>
        </w:rPr>
        <w:t>،</w:t>
      </w:r>
      <w:r w:rsidRPr="00752998">
        <w:rPr>
          <w:rFonts w:hint="cs"/>
          <w:rtl/>
        </w:rPr>
        <w:t xml:space="preserve"> محمّد بن إسحاق بن خزيمة</w:t>
      </w:r>
      <w:r w:rsidR="0066179E" w:rsidRPr="00752998">
        <w:rPr>
          <w:rFonts w:hint="cs"/>
          <w:rtl/>
        </w:rPr>
        <w:t>،</w:t>
      </w:r>
      <w:r w:rsidRPr="00752998">
        <w:rPr>
          <w:rFonts w:hint="cs"/>
          <w:rtl/>
        </w:rPr>
        <w:t xml:space="preserve"> أبي بكر (ت 311 هـ)</w:t>
      </w:r>
      <w:r w:rsidR="0066179E" w:rsidRPr="00752998">
        <w:rPr>
          <w:rFonts w:hint="cs"/>
          <w:rtl/>
        </w:rPr>
        <w:t>،</w:t>
      </w:r>
      <w:r w:rsidRPr="00752998">
        <w:rPr>
          <w:rFonts w:hint="cs"/>
          <w:rtl/>
        </w:rPr>
        <w:t xml:space="preserve"> حققه وعلق عليه</w:t>
      </w:r>
      <w:r w:rsidR="00752998">
        <w:rPr>
          <w:rFonts w:hint="cs"/>
          <w:rtl/>
        </w:rPr>
        <w:t>:</w:t>
      </w:r>
      <w:r w:rsidRPr="00752998">
        <w:rPr>
          <w:rFonts w:hint="cs"/>
          <w:rtl/>
        </w:rPr>
        <w:t xml:space="preserve"> الدكتور محمّد مصطفى الأعظمي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المكتب الإسلامي - بيروت</w:t>
      </w:r>
      <w:r w:rsidR="0066179E" w:rsidRPr="00752998">
        <w:rPr>
          <w:rFonts w:hint="cs"/>
          <w:rtl/>
        </w:rPr>
        <w:t>،</w:t>
      </w:r>
      <w:r w:rsidRPr="00752998">
        <w:rPr>
          <w:rFonts w:hint="cs"/>
          <w:rtl/>
        </w:rPr>
        <w:t xml:space="preserve"> الطبعة الثانية 1412 هـ - 1992 م</w:t>
      </w:r>
      <w:r w:rsidR="0066179E" w:rsidRPr="00752998">
        <w:rPr>
          <w:rFonts w:hint="cs"/>
          <w:rtl/>
        </w:rPr>
        <w:t>.</w:t>
      </w:r>
    </w:p>
    <w:p w:rsidR="009834C4" w:rsidRDefault="009834C4" w:rsidP="00752998">
      <w:pPr>
        <w:pStyle w:val="libNormal"/>
        <w:rPr>
          <w:rtl/>
        </w:rPr>
      </w:pPr>
      <w:r w:rsidRPr="00752998">
        <w:rPr>
          <w:rFonts w:hint="cs"/>
          <w:rtl/>
        </w:rPr>
        <w:t xml:space="preserve">164 - </w:t>
      </w:r>
      <w:r w:rsidRPr="00752998">
        <w:rPr>
          <w:rStyle w:val="libBold2Char"/>
          <w:rFonts w:hint="cs"/>
          <w:rtl/>
        </w:rPr>
        <w:t>صحيح البخاري</w:t>
      </w:r>
      <w:r w:rsidRPr="00752998">
        <w:rPr>
          <w:rFonts w:hint="cs"/>
          <w:rtl/>
        </w:rPr>
        <w:t xml:space="preserve"> 1/9 في أربعة مجلدات</w:t>
      </w:r>
      <w:r w:rsidR="0066179E" w:rsidRPr="00752998">
        <w:rPr>
          <w:rFonts w:hint="cs"/>
          <w:rtl/>
        </w:rPr>
        <w:t>،</w:t>
      </w:r>
      <w:r w:rsidRPr="00752998">
        <w:rPr>
          <w:rFonts w:hint="cs"/>
          <w:rtl/>
        </w:rPr>
        <w:t xml:space="preserve"> للبخاري</w:t>
      </w:r>
      <w:r w:rsidR="0066179E" w:rsidRPr="00752998">
        <w:rPr>
          <w:rFonts w:hint="cs"/>
          <w:rtl/>
        </w:rPr>
        <w:t>،</w:t>
      </w:r>
      <w:r w:rsidRPr="00752998">
        <w:rPr>
          <w:rFonts w:hint="cs"/>
          <w:rtl/>
        </w:rPr>
        <w:t xml:space="preserve"> محمّد بن إسماعيل بن إبراهيم</w:t>
      </w:r>
      <w:r w:rsidR="0066179E" w:rsidRPr="00752998">
        <w:rPr>
          <w:rFonts w:hint="cs"/>
          <w:rtl/>
        </w:rPr>
        <w:t>،</w:t>
      </w:r>
      <w:r w:rsidRPr="00752998">
        <w:rPr>
          <w:rFonts w:hint="cs"/>
          <w:rtl/>
        </w:rPr>
        <w:t xml:space="preserve"> أبي عبد اللَّه (ت 256 هـ)</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شرح وتحقيق</w:t>
      </w:r>
      <w:r w:rsidR="00752998">
        <w:rPr>
          <w:rFonts w:hint="cs"/>
          <w:rtl/>
        </w:rPr>
        <w:t>:</w:t>
      </w:r>
      <w:r w:rsidRPr="00386BD7">
        <w:rPr>
          <w:rFonts w:hint="cs"/>
          <w:rtl/>
        </w:rPr>
        <w:t xml:space="preserve"> الشيخ قاسم الشماعي الرفاعي</w:t>
      </w:r>
      <w:r w:rsidR="0066179E">
        <w:rPr>
          <w:rFonts w:hint="cs"/>
          <w:rtl/>
        </w:rPr>
        <w:t>،</w:t>
      </w:r>
      <w:r w:rsidRPr="00386BD7">
        <w:rPr>
          <w:rFonts w:hint="cs"/>
          <w:rtl/>
        </w:rPr>
        <w:t xml:space="preserve"> نشر</w:t>
      </w:r>
      <w:r w:rsidR="00752998">
        <w:rPr>
          <w:rFonts w:hint="cs"/>
          <w:rtl/>
        </w:rPr>
        <w:t>:</w:t>
      </w:r>
      <w:r w:rsidRPr="00386BD7">
        <w:rPr>
          <w:rFonts w:hint="cs"/>
          <w:rtl/>
        </w:rPr>
        <w:t xml:space="preserve"> دار القلم</w:t>
      </w:r>
      <w:r>
        <w:rPr>
          <w:rFonts w:hint="cs"/>
          <w:rtl/>
        </w:rPr>
        <w:t xml:space="preserve"> - </w:t>
      </w:r>
      <w:r w:rsidRPr="00386BD7">
        <w:rPr>
          <w:rFonts w:hint="cs"/>
          <w:rtl/>
        </w:rPr>
        <w:t>بيروت</w:t>
      </w:r>
      <w:r w:rsidR="0066179E">
        <w:rPr>
          <w:rFonts w:hint="cs"/>
          <w:rtl/>
        </w:rPr>
        <w:t>،</w:t>
      </w:r>
      <w:r w:rsidRPr="00386BD7">
        <w:rPr>
          <w:rFonts w:hint="cs"/>
          <w:rtl/>
        </w:rPr>
        <w:t xml:space="preserve"> الطبعة الأولى 1407 هـ</w:t>
      </w:r>
      <w:r>
        <w:rPr>
          <w:rFonts w:hint="cs"/>
          <w:rtl/>
        </w:rPr>
        <w:t xml:space="preserve"> - </w:t>
      </w:r>
      <w:r w:rsidRPr="00386BD7">
        <w:rPr>
          <w:rFonts w:hint="cs"/>
          <w:rtl/>
        </w:rPr>
        <w:t>1987 م</w:t>
      </w:r>
      <w:r w:rsidR="0066179E">
        <w:rPr>
          <w:rFonts w:hint="cs"/>
          <w:rtl/>
        </w:rPr>
        <w:t>.</w:t>
      </w:r>
    </w:p>
    <w:p w:rsidR="009834C4" w:rsidRPr="00386BD7" w:rsidRDefault="009834C4" w:rsidP="00752998">
      <w:pPr>
        <w:pStyle w:val="libNormal"/>
        <w:rPr>
          <w:rtl/>
        </w:rPr>
      </w:pPr>
      <w:r w:rsidRPr="00752998">
        <w:rPr>
          <w:rFonts w:hint="cs"/>
          <w:rtl/>
        </w:rPr>
        <w:t xml:space="preserve">165 - </w:t>
      </w:r>
      <w:r w:rsidRPr="00752998">
        <w:rPr>
          <w:rStyle w:val="libBold2Char"/>
          <w:rFonts w:hint="cs"/>
          <w:rtl/>
        </w:rPr>
        <w:t>صحيح مسلم</w:t>
      </w:r>
      <w:r w:rsidRPr="00752998">
        <w:rPr>
          <w:rFonts w:hint="cs"/>
          <w:rtl/>
        </w:rPr>
        <w:t xml:space="preserve"> 1/4</w:t>
      </w:r>
      <w:r w:rsidR="0066179E" w:rsidRPr="00752998">
        <w:rPr>
          <w:rFonts w:hint="cs"/>
          <w:rtl/>
        </w:rPr>
        <w:t>،</w:t>
      </w:r>
      <w:r w:rsidRPr="00752998">
        <w:rPr>
          <w:rFonts w:hint="cs"/>
          <w:rtl/>
        </w:rPr>
        <w:t xml:space="preserve"> للقشيري النيسابوري</w:t>
      </w:r>
      <w:r w:rsidR="0066179E" w:rsidRPr="00752998">
        <w:rPr>
          <w:rFonts w:hint="cs"/>
          <w:rtl/>
        </w:rPr>
        <w:t>،</w:t>
      </w:r>
      <w:r w:rsidRPr="00752998">
        <w:rPr>
          <w:rFonts w:hint="cs"/>
          <w:rtl/>
        </w:rPr>
        <w:t xml:space="preserve"> مسلم بن الحجاج</w:t>
      </w:r>
      <w:r w:rsidR="0066179E" w:rsidRPr="00752998">
        <w:rPr>
          <w:rFonts w:hint="cs"/>
          <w:rtl/>
        </w:rPr>
        <w:t>،</w:t>
      </w:r>
      <w:r w:rsidRPr="00752998">
        <w:rPr>
          <w:rFonts w:hint="cs"/>
          <w:rtl/>
        </w:rPr>
        <w:t xml:space="preserve"> أبي الحسين (ت 261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فؤاد عبد الباقي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الفكر - بيروت</w:t>
      </w:r>
      <w:r w:rsidR="0066179E" w:rsidRPr="00752998">
        <w:rPr>
          <w:rFonts w:hint="cs"/>
          <w:rtl/>
        </w:rPr>
        <w:t>،</w:t>
      </w:r>
      <w:r w:rsidRPr="00752998">
        <w:rPr>
          <w:rFonts w:hint="cs"/>
          <w:rtl/>
        </w:rPr>
        <w:t xml:space="preserve"> الطبعة الثانية</w:t>
      </w:r>
      <w:r w:rsidR="0066179E" w:rsidRPr="00752998">
        <w:rPr>
          <w:rFonts w:hint="cs"/>
          <w:rtl/>
        </w:rPr>
        <w:t>،</w:t>
      </w:r>
      <w:r w:rsidRPr="00752998">
        <w:rPr>
          <w:rFonts w:hint="cs"/>
          <w:rtl/>
        </w:rPr>
        <w:t xml:space="preserve"> 1389 هـ - 1978 م</w:t>
      </w:r>
      <w:r w:rsidR="0066179E" w:rsidRPr="00752998">
        <w:rPr>
          <w:rFonts w:hint="cs"/>
          <w:rtl/>
        </w:rPr>
        <w:t>.</w:t>
      </w:r>
    </w:p>
    <w:p w:rsidR="0066179E" w:rsidRDefault="009834C4" w:rsidP="00752998">
      <w:pPr>
        <w:pStyle w:val="libNormal"/>
        <w:rPr>
          <w:rtl/>
        </w:rPr>
      </w:pPr>
      <w:r w:rsidRPr="00752998">
        <w:rPr>
          <w:rFonts w:hint="cs"/>
          <w:rtl/>
        </w:rPr>
        <w:t xml:space="preserve">166 - </w:t>
      </w:r>
      <w:r w:rsidRPr="00752998">
        <w:rPr>
          <w:rStyle w:val="libBold2Char"/>
          <w:rFonts w:hint="cs"/>
          <w:rtl/>
        </w:rPr>
        <w:t>صحيفة الإمام الرضا (عليه السلام)</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الشيخ محمّد مهدي نجف</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المؤتمر العالمي للإمام الرضا (عليه السلام)</w:t>
      </w:r>
      <w:r w:rsidR="0066179E" w:rsidRPr="00752998">
        <w:rPr>
          <w:rFonts w:hint="cs"/>
          <w:rtl/>
        </w:rPr>
        <w:t>،</w:t>
      </w:r>
      <w:r w:rsidRPr="00752998">
        <w:rPr>
          <w:rFonts w:hint="cs"/>
          <w:rtl/>
        </w:rPr>
        <w:t xml:space="preserve"> طبع الأستانة الرضوية - مشهد 1406 هـ</w:t>
      </w:r>
      <w:r w:rsidR="0066179E" w:rsidRPr="00752998">
        <w:rPr>
          <w:rFonts w:hint="cs"/>
          <w:rtl/>
        </w:rPr>
        <w:t>.</w:t>
      </w:r>
    </w:p>
    <w:p w:rsidR="0066179E" w:rsidRDefault="009834C4" w:rsidP="00752998">
      <w:pPr>
        <w:pStyle w:val="libNormal"/>
        <w:rPr>
          <w:rtl/>
        </w:rPr>
      </w:pPr>
      <w:r w:rsidRPr="00752998">
        <w:rPr>
          <w:rFonts w:hint="cs"/>
          <w:rtl/>
        </w:rPr>
        <w:t xml:space="preserve">167 - </w:t>
      </w:r>
      <w:r w:rsidRPr="00752998">
        <w:rPr>
          <w:rStyle w:val="libBold2Char"/>
          <w:rFonts w:hint="cs"/>
          <w:rtl/>
        </w:rPr>
        <w:t>الصراط المستقيم إلى مستحقي التقديم</w:t>
      </w:r>
      <w:r w:rsidRPr="00752998">
        <w:rPr>
          <w:rFonts w:hint="cs"/>
          <w:rtl/>
        </w:rPr>
        <w:t xml:space="preserve"> 1/3</w:t>
      </w:r>
      <w:r w:rsidR="0066179E" w:rsidRPr="00752998">
        <w:rPr>
          <w:rFonts w:hint="cs"/>
          <w:rtl/>
        </w:rPr>
        <w:t>،</w:t>
      </w:r>
      <w:r w:rsidRPr="00752998">
        <w:rPr>
          <w:rFonts w:hint="cs"/>
          <w:rtl/>
        </w:rPr>
        <w:t xml:space="preserve"> للبياضي</w:t>
      </w:r>
      <w:r w:rsidR="0066179E" w:rsidRPr="00752998">
        <w:rPr>
          <w:rFonts w:hint="cs"/>
          <w:rtl/>
        </w:rPr>
        <w:t>،</w:t>
      </w:r>
      <w:r w:rsidRPr="00752998">
        <w:rPr>
          <w:rFonts w:hint="cs"/>
          <w:rtl/>
        </w:rPr>
        <w:t xml:space="preserve"> عليّ بن يونس العاملي النباطي</w:t>
      </w:r>
      <w:r w:rsidR="0066179E" w:rsidRPr="00752998">
        <w:rPr>
          <w:rFonts w:hint="cs"/>
          <w:rtl/>
        </w:rPr>
        <w:t>،</w:t>
      </w:r>
      <w:r w:rsidRPr="00752998">
        <w:rPr>
          <w:rFonts w:hint="cs"/>
          <w:rtl/>
        </w:rPr>
        <w:t xml:space="preserve"> أبي محمّد (ت 877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باقر البهبودي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المكتبة المرتضوية لإحياء الآثار الجعفرية - إيران</w:t>
      </w:r>
      <w:r w:rsidR="0066179E" w:rsidRPr="00752998">
        <w:rPr>
          <w:rFonts w:hint="cs"/>
          <w:rtl/>
        </w:rPr>
        <w:t>.</w:t>
      </w:r>
    </w:p>
    <w:p w:rsidR="009834C4" w:rsidRPr="00386BD7" w:rsidRDefault="009834C4" w:rsidP="00752998">
      <w:pPr>
        <w:pStyle w:val="libNormal"/>
        <w:rPr>
          <w:rtl/>
        </w:rPr>
      </w:pPr>
      <w:r w:rsidRPr="00752998">
        <w:rPr>
          <w:rFonts w:hint="cs"/>
          <w:rtl/>
        </w:rPr>
        <w:t xml:space="preserve">168 - </w:t>
      </w:r>
      <w:r w:rsidRPr="00752998">
        <w:rPr>
          <w:rStyle w:val="libBold2Char"/>
          <w:rFonts w:hint="cs"/>
          <w:rtl/>
        </w:rPr>
        <w:t>الصواعق المحرقة</w:t>
      </w:r>
      <w:r w:rsidR="0066179E" w:rsidRPr="00752998">
        <w:rPr>
          <w:rStyle w:val="libBold2Char"/>
          <w:rFonts w:hint="cs"/>
          <w:rtl/>
        </w:rPr>
        <w:t>،</w:t>
      </w:r>
      <w:r w:rsidRPr="00752998">
        <w:rPr>
          <w:rFonts w:hint="cs"/>
          <w:rtl/>
        </w:rPr>
        <w:t xml:space="preserve"> لليهثمي المكي</w:t>
      </w:r>
      <w:r w:rsidR="0066179E" w:rsidRPr="00752998">
        <w:rPr>
          <w:rFonts w:hint="cs"/>
          <w:rtl/>
        </w:rPr>
        <w:t>،</w:t>
      </w:r>
      <w:r w:rsidRPr="00752998">
        <w:rPr>
          <w:rFonts w:hint="cs"/>
          <w:rtl/>
        </w:rPr>
        <w:t xml:space="preserve"> أحمد بن حجر (ت 899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القاهرة - مصر</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169 - </w:t>
      </w:r>
      <w:r w:rsidRPr="00752998">
        <w:rPr>
          <w:rStyle w:val="libBold2Char"/>
          <w:rFonts w:hint="cs"/>
          <w:rtl/>
        </w:rPr>
        <w:t>الضعفاء الكبير</w:t>
      </w:r>
      <w:r w:rsidRPr="00752998">
        <w:rPr>
          <w:rFonts w:hint="cs"/>
          <w:rtl/>
        </w:rPr>
        <w:t xml:space="preserve"> 4/1</w:t>
      </w:r>
      <w:r w:rsidR="0066179E" w:rsidRPr="00752998">
        <w:rPr>
          <w:rFonts w:hint="cs"/>
          <w:rtl/>
        </w:rPr>
        <w:t>،</w:t>
      </w:r>
      <w:r w:rsidRPr="00752998">
        <w:rPr>
          <w:rFonts w:hint="cs"/>
          <w:rtl/>
        </w:rPr>
        <w:t xml:space="preserve"> للعقيلي المكي</w:t>
      </w:r>
      <w:r w:rsidR="0066179E" w:rsidRPr="00752998">
        <w:rPr>
          <w:rFonts w:hint="cs"/>
          <w:rtl/>
        </w:rPr>
        <w:t>،</w:t>
      </w:r>
      <w:r w:rsidRPr="00752998">
        <w:rPr>
          <w:rFonts w:hint="cs"/>
          <w:rtl/>
        </w:rPr>
        <w:t xml:space="preserve"> محمّد بن عمرو بن موسى بن حماد أبي جعفر (ت 322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عبد المعطي أمين قلعجي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 - لبنان</w:t>
      </w:r>
      <w:r w:rsidR="0066179E" w:rsidRPr="00752998">
        <w:rPr>
          <w:rFonts w:hint="cs"/>
          <w:rtl/>
        </w:rPr>
        <w:t>،</w:t>
      </w:r>
      <w:r w:rsidRPr="00752998">
        <w:rPr>
          <w:rFonts w:hint="cs"/>
          <w:rtl/>
        </w:rPr>
        <w:t xml:space="preserve"> الطبعة الثانية 1418 هـ</w:t>
      </w:r>
      <w:r w:rsidR="0066179E" w:rsidRPr="00752998">
        <w:rPr>
          <w:rFonts w:hint="cs"/>
          <w:rtl/>
        </w:rPr>
        <w:t>.</w:t>
      </w:r>
    </w:p>
    <w:p w:rsidR="0066179E" w:rsidRDefault="009834C4" w:rsidP="00752998">
      <w:pPr>
        <w:pStyle w:val="libNormal"/>
        <w:rPr>
          <w:rtl/>
        </w:rPr>
      </w:pPr>
      <w:r w:rsidRPr="00752998">
        <w:rPr>
          <w:rFonts w:hint="cs"/>
          <w:rtl/>
        </w:rPr>
        <w:t xml:space="preserve">170 - </w:t>
      </w:r>
      <w:r w:rsidRPr="00752998">
        <w:rPr>
          <w:rStyle w:val="libBold2Char"/>
          <w:rFonts w:hint="cs"/>
          <w:rtl/>
        </w:rPr>
        <w:t>الضعفاء والمتروكين</w:t>
      </w:r>
      <w:r w:rsidR="0066179E" w:rsidRPr="00752998">
        <w:rPr>
          <w:rFonts w:hint="cs"/>
          <w:rtl/>
        </w:rPr>
        <w:t>،</w:t>
      </w:r>
      <w:r w:rsidRPr="00752998">
        <w:rPr>
          <w:rFonts w:hint="cs"/>
          <w:rtl/>
        </w:rPr>
        <w:t xml:space="preserve"> للذهبي الدمشقي</w:t>
      </w:r>
      <w:r w:rsidR="0066179E" w:rsidRPr="00752998">
        <w:rPr>
          <w:rFonts w:hint="cs"/>
          <w:rtl/>
        </w:rPr>
        <w:t>،</w:t>
      </w:r>
      <w:r w:rsidRPr="00752998">
        <w:rPr>
          <w:rFonts w:hint="cs"/>
          <w:rtl/>
        </w:rPr>
        <w:t xml:space="preserve"> شمس الدين بن عثمان بن قايماز (ت 748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القلم - بيروت</w:t>
      </w:r>
      <w:r w:rsidR="0066179E" w:rsidRPr="00752998">
        <w:rPr>
          <w:rFonts w:hint="cs"/>
          <w:rtl/>
        </w:rPr>
        <w:t>،</w:t>
      </w:r>
      <w:r w:rsidRPr="00752998">
        <w:rPr>
          <w:rFonts w:hint="cs"/>
          <w:rtl/>
        </w:rPr>
        <w:t xml:space="preserve"> الطبعة الأولى 1408 هـ - 1988 م</w:t>
      </w:r>
      <w:r w:rsidR="0066179E" w:rsidRPr="00752998">
        <w:rPr>
          <w:rFonts w:hint="cs"/>
          <w:rtl/>
        </w:rPr>
        <w:t>.</w:t>
      </w:r>
    </w:p>
    <w:p w:rsidR="0066179E" w:rsidRDefault="009834C4" w:rsidP="00752998">
      <w:pPr>
        <w:pStyle w:val="libNormal"/>
        <w:rPr>
          <w:rtl/>
        </w:rPr>
      </w:pPr>
      <w:r w:rsidRPr="00752998">
        <w:rPr>
          <w:rFonts w:hint="cs"/>
          <w:rtl/>
        </w:rPr>
        <w:t xml:space="preserve">171 - </w:t>
      </w:r>
      <w:r w:rsidRPr="00752998">
        <w:rPr>
          <w:rStyle w:val="libBold2Char"/>
          <w:rFonts w:hint="cs"/>
          <w:rtl/>
        </w:rPr>
        <w:t>طب الأئمّة</w:t>
      </w:r>
      <w:r w:rsidR="0066179E" w:rsidRPr="00752998">
        <w:rPr>
          <w:rFonts w:hint="cs"/>
          <w:rtl/>
        </w:rPr>
        <w:t>،</w:t>
      </w:r>
      <w:r w:rsidRPr="00752998">
        <w:rPr>
          <w:rFonts w:hint="cs"/>
          <w:rtl/>
        </w:rPr>
        <w:t xml:space="preserve"> للنيسابوريَّين</w:t>
      </w:r>
      <w:r w:rsidR="0066179E" w:rsidRPr="00752998">
        <w:rPr>
          <w:rFonts w:hint="cs"/>
          <w:rtl/>
        </w:rPr>
        <w:t>،</w:t>
      </w:r>
      <w:r w:rsidRPr="00752998">
        <w:rPr>
          <w:rFonts w:hint="cs"/>
          <w:rtl/>
        </w:rPr>
        <w:t xml:space="preserve"> عبد اللَّه بن سابور الزيات</w:t>
      </w:r>
      <w:r w:rsidR="0066179E" w:rsidRPr="00752998">
        <w:rPr>
          <w:rFonts w:hint="cs"/>
          <w:rtl/>
        </w:rPr>
        <w:t>،</w:t>
      </w:r>
      <w:r w:rsidRPr="00752998">
        <w:rPr>
          <w:rFonts w:hint="cs"/>
          <w:rtl/>
        </w:rPr>
        <w:t xml:space="preserve"> والحسين بن بسطام (ت 262 هـ) النيسابوريين</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منشورات الرضي - قم</w:t>
      </w:r>
      <w:r w:rsidR="0066179E" w:rsidRPr="00752998">
        <w:rPr>
          <w:rFonts w:hint="cs"/>
          <w:rtl/>
        </w:rPr>
        <w:t>،</w:t>
      </w:r>
      <w:r w:rsidRPr="00752998">
        <w:rPr>
          <w:rFonts w:hint="cs"/>
          <w:rtl/>
        </w:rPr>
        <w:t xml:space="preserve"> الطبعة الثانية 1363 (بالأوفسيت عن المطبعة الحيدرية - النجف الأشرف سنة 1385 هـ - 1965 م)</w:t>
      </w:r>
      <w:r w:rsidR="0066179E" w:rsidRPr="00752998">
        <w:rPr>
          <w:rFonts w:hint="cs"/>
          <w:rtl/>
        </w:rPr>
        <w:t>.</w:t>
      </w:r>
    </w:p>
    <w:p w:rsidR="009834C4" w:rsidRPr="00386BD7" w:rsidRDefault="009834C4" w:rsidP="00752998">
      <w:pPr>
        <w:pStyle w:val="libNormal"/>
        <w:rPr>
          <w:rtl/>
        </w:rPr>
      </w:pPr>
      <w:r w:rsidRPr="00752998">
        <w:rPr>
          <w:rFonts w:hint="cs"/>
          <w:rtl/>
        </w:rPr>
        <w:t xml:space="preserve">172 - </w:t>
      </w:r>
      <w:r w:rsidRPr="00752998">
        <w:rPr>
          <w:rStyle w:val="libBold2Char"/>
          <w:rFonts w:hint="cs"/>
          <w:rtl/>
        </w:rPr>
        <w:t>طبقات أعلام الشيعة</w:t>
      </w:r>
      <w:r w:rsidR="0066179E" w:rsidRPr="00752998">
        <w:rPr>
          <w:rFonts w:hint="cs"/>
          <w:rtl/>
        </w:rPr>
        <w:t>،</w:t>
      </w:r>
      <w:r w:rsidRPr="00752998">
        <w:rPr>
          <w:rFonts w:hint="cs"/>
          <w:rtl/>
        </w:rPr>
        <w:t xml:space="preserve"> للطهراني</w:t>
      </w:r>
      <w:r w:rsidR="0066179E" w:rsidRPr="00752998">
        <w:rPr>
          <w:rFonts w:hint="cs"/>
          <w:rtl/>
        </w:rPr>
        <w:t>،</w:t>
      </w:r>
      <w:r w:rsidRPr="00752998">
        <w:rPr>
          <w:rFonts w:hint="cs"/>
          <w:rtl/>
        </w:rPr>
        <w:t xml:space="preserve"> آغا بزرك (ت هـ)</w:t>
      </w:r>
      <w:r w:rsidR="0066179E" w:rsidRPr="00752998">
        <w:rPr>
          <w:rFonts w:hint="cs"/>
          <w:rtl/>
        </w:rPr>
        <w:t>،</w:t>
      </w:r>
      <w:r w:rsidRPr="00752998">
        <w:rPr>
          <w:rFonts w:hint="cs"/>
          <w:rtl/>
        </w:rPr>
        <w:t xml:space="preserve"> تحقيق ولده</w:t>
      </w:r>
      <w:r w:rsidR="00752998">
        <w:rPr>
          <w:rFonts w:hint="cs"/>
          <w:rtl/>
        </w:rPr>
        <w:t>:</w:t>
      </w:r>
      <w:r w:rsidRPr="00752998">
        <w:rPr>
          <w:rFonts w:hint="cs"/>
          <w:rtl/>
        </w:rPr>
        <w:t xml:space="preserve"> عليّ نقي منزوي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إسماعيليان</w:t>
      </w:r>
      <w:r w:rsidR="0066179E" w:rsidRPr="00752998">
        <w:rPr>
          <w:rFonts w:hint="cs"/>
          <w:rtl/>
        </w:rPr>
        <w:t>،</w:t>
      </w:r>
      <w:r w:rsidRPr="00752998">
        <w:rPr>
          <w:rFonts w:hint="cs"/>
          <w:rtl/>
        </w:rPr>
        <w:t xml:space="preserve"> قم</w:t>
      </w:r>
      <w:r w:rsidR="0066179E" w:rsidRPr="00752998">
        <w:rPr>
          <w:rFonts w:hint="cs"/>
          <w:rtl/>
        </w:rPr>
        <w:t>،</w:t>
      </w:r>
      <w:r w:rsidRPr="00752998">
        <w:rPr>
          <w:rFonts w:hint="cs"/>
          <w:rtl/>
        </w:rPr>
        <w:t xml:space="preserve"> الطبعة الثانية</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173 - </w:t>
      </w:r>
      <w:r w:rsidRPr="00752998">
        <w:rPr>
          <w:rStyle w:val="libBold2Char"/>
          <w:rFonts w:hint="cs"/>
          <w:rtl/>
        </w:rPr>
        <w:t>الطبقات الكبرى</w:t>
      </w:r>
      <w:r w:rsidRPr="00752998">
        <w:rPr>
          <w:rFonts w:hint="cs"/>
          <w:rtl/>
        </w:rPr>
        <w:t xml:space="preserve"> (= طبقات ابن سعد) 1/9</w:t>
      </w:r>
      <w:r w:rsidR="0066179E" w:rsidRPr="00752998">
        <w:rPr>
          <w:rFonts w:hint="cs"/>
          <w:rtl/>
        </w:rPr>
        <w:t>،</w:t>
      </w:r>
      <w:r w:rsidRPr="00752998">
        <w:rPr>
          <w:rFonts w:hint="cs"/>
          <w:rtl/>
        </w:rPr>
        <w:t xml:space="preserve"> لابن سعد</w:t>
      </w:r>
      <w:r w:rsidR="0066179E" w:rsidRPr="00752998">
        <w:rPr>
          <w:rFonts w:hint="cs"/>
          <w:rtl/>
        </w:rPr>
        <w:t>،</w:t>
      </w:r>
      <w:r w:rsidRPr="00752998">
        <w:rPr>
          <w:rFonts w:hint="cs"/>
          <w:rtl/>
        </w:rPr>
        <w:t xml:space="preserve"> محمّد بن سعد كاتب الواقدي (ت 230 هـ)</w:t>
      </w:r>
      <w:r w:rsidR="0066179E" w:rsidRPr="00752998">
        <w:rPr>
          <w:rFonts w:hint="cs"/>
          <w:rtl/>
        </w:rPr>
        <w:t>،</w:t>
      </w:r>
      <w:r w:rsidRPr="00752998">
        <w:rPr>
          <w:rFonts w:hint="cs"/>
          <w:rtl/>
        </w:rPr>
        <w:t xml:space="preserve"> قدم له</w:t>
      </w:r>
      <w:r w:rsidR="00752998">
        <w:rPr>
          <w:rFonts w:hint="cs"/>
          <w:rtl/>
        </w:rPr>
        <w:t>:</w:t>
      </w:r>
      <w:r w:rsidRPr="00752998">
        <w:rPr>
          <w:rFonts w:hint="cs"/>
          <w:rtl/>
        </w:rPr>
        <w:t xml:space="preserve"> الدكتور إحسان عباس</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بيروت للطباعة والنشر - بيروت</w:t>
      </w:r>
      <w:r w:rsidR="0066179E" w:rsidRPr="00752998">
        <w:rPr>
          <w:rFonts w:hint="cs"/>
          <w:rtl/>
        </w:rPr>
        <w:t>،</w:t>
      </w:r>
      <w:r w:rsidRPr="00752998">
        <w:rPr>
          <w:rFonts w:hint="cs"/>
          <w:rtl/>
        </w:rPr>
        <w:t xml:space="preserve"> 1405 هـ - 1985 م</w:t>
      </w:r>
      <w:r w:rsidR="0066179E" w:rsidRPr="00752998">
        <w:rPr>
          <w:rFonts w:hint="cs"/>
          <w:rtl/>
        </w:rPr>
        <w:t>.</w:t>
      </w:r>
    </w:p>
    <w:p w:rsidR="0066179E" w:rsidRDefault="009834C4" w:rsidP="00752998">
      <w:pPr>
        <w:pStyle w:val="libNormal"/>
        <w:rPr>
          <w:rtl/>
        </w:rPr>
      </w:pPr>
      <w:r w:rsidRPr="00752998">
        <w:rPr>
          <w:rFonts w:hint="cs"/>
          <w:rtl/>
        </w:rPr>
        <w:t xml:space="preserve">174 - </w:t>
      </w:r>
      <w:r w:rsidRPr="00752998">
        <w:rPr>
          <w:rStyle w:val="libBold2Char"/>
          <w:rFonts w:hint="cs"/>
          <w:rtl/>
        </w:rPr>
        <w:t>العبر في خبر من غبر</w:t>
      </w:r>
      <w:r w:rsidR="0066179E" w:rsidRPr="00752998">
        <w:rPr>
          <w:rFonts w:hint="cs"/>
          <w:rtl/>
        </w:rPr>
        <w:t>،</w:t>
      </w:r>
      <w:r w:rsidRPr="00752998">
        <w:rPr>
          <w:rFonts w:hint="cs"/>
          <w:rtl/>
        </w:rPr>
        <w:t xml:space="preserve"> للذهبي</w:t>
      </w:r>
      <w:r w:rsidR="0066179E" w:rsidRPr="00752998">
        <w:rPr>
          <w:rFonts w:hint="cs"/>
          <w:rtl/>
        </w:rPr>
        <w:t>،</w:t>
      </w:r>
      <w:r w:rsidRPr="00752998">
        <w:rPr>
          <w:rFonts w:hint="cs"/>
          <w:rtl/>
        </w:rPr>
        <w:t xml:space="preserve"> محمّد بن أحمد بن عثمان بن قايماز (ت 748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صلاح الدين المنجد</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مطبعة حكومة الكويت</w:t>
      </w:r>
      <w:r w:rsidR="0066179E" w:rsidRPr="00752998">
        <w:rPr>
          <w:rFonts w:hint="cs"/>
          <w:rtl/>
        </w:rPr>
        <w:t>،</w:t>
      </w:r>
      <w:r w:rsidRPr="00752998">
        <w:rPr>
          <w:rFonts w:hint="cs"/>
          <w:rtl/>
        </w:rPr>
        <w:t xml:space="preserve"> الطبعة الثانية (مصورة)</w:t>
      </w:r>
      <w:r w:rsidR="0066179E" w:rsidRPr="00752998">
        <w:rPr>
          <w:rFonts w:hint="cs"/>
          <w:rtl/>
        </w:rPr>
        <w:t>،</w:t>
      </w:r>
      <w:r w:rsidRPr="00752998">
        <w:rPr>
          <w:rFonts w:hint="cs"/>
          <w:rtl/>
        </w:rPr>
        <w:t xml:space="preserve"> 1948 م</w:t>
      </w:r>
      <w:r w:rsidR="0066179E" w:rsidRPr="00752998">
        <w:rPr>
          <w:rFonts w:hint="cs"/>
          <w:rtl/>
        </w:rPr>
        <w:t>.</w:t>
      </w:r>
    </w:p>
    <w:p w:rsidR="0066179E" w:rsidRDefault="009834C4" w:rsidP="00752998">
      <w:pPr>
        <w:pStyle w:val="libNormal"/>
        <w:rPr>
          <w:rtl/>
        </w:rPr>
      </w:pPr>
      <w:r w:rsidRPr="00752998">
        <w:rPr>
          <w:rFonts w:hint="cs"/>
          <w:rtl/>
        </w:rPr>
        <w:t xml:space="preserve">175 - </w:t>
      </w:r>
      <w:r w:rsidRPr="00752998">
        <w:rPr>
          <w:rStyle w:val="libBold2Char"/>
          <w:rFonts w:hint="cs"/>
          <w:rtl/>
        </w:rPr>
        <w:t>علل الشرائع</w:t>
      </w:r>
      <w:r w:rsidR="0066179E" w:rsidRPr="00752998">
        <w:rPr>
          <w:rFonts w:hint="cs"/>
          <w:rtl/>
        </w:rPr>
        <w:t>،</w:t>
      </w:r>
      <w:r w:rsidRPr="00752998">
        <w:rPr>
          <w:rFonts w:hint="cs"/>
          <w:rtl/>
        </w:rPr>
        <w:t xml:space="preserve"> للصدوق</w:t>
      </w:r>
      <w:r w:rsidR="0066179E" w:rsidRPr="00752998">
        <w:rPr>
          <w:rFonts w:hint="cs"/>
          <w:rtl/>
        </w:rPr>
        <w:t>،</w:t>
      </w:r>
      <w:r w:rsidRPr="00752998">
        <w:rPr>
          <w:rFonts w:hint="cs"/>
          <w:rtl/>
        </w:rPr>
        <w:t xml:space="preserve"> محمّد بن عليّ بن الحسين بن موسى بن بابويه القمي</w:t>
      </w:r>
      <w:r w:rsidR="0066179E" w:rsidRPr="00752998">
        <w:rPr>
          <w:rFonts w:hint="cs"/>
          <w:rtl/>
        </w:rPr>
        <w:t>،</w:t>
      </w:r>
      <w:r w:rsidRPr="00752998">
        <w:rPr>
          <w:rFonts w:hint="cs"/>
          <w:rtl/>
        </w:rPr>
        <w:t xml:space="preserve"> أبي جعفر (ت 381 هـ)</w:t>
      </w:r>
      <w:r w:rsidR="0066179E" w:rsidRPr="00752998">
        <w:rPr>
          <w:rFonts w:hint="cs"/>
          <w:rtl/>
        </w:rPr>
        <w:t>،</w:t>
      </w:r>
      <w:r w:rsidRPr="00752998">
        <w:rPr>
          <w:rFonts w:hint="cs"/>
          <w:rtl/>
        </w:rPr>
        <w:t xml:space="preserve"> قدم له</w:t>
      </w:r>
      <w:r w:rsidR="00752998">
        <w:rPr>
          <w:rFonts w:hint="cs"/>
          <w:rtl/>
        </w:rPr>
        <w:t>:</w:t>
      </w:r>
      <w:r w:rsidRPr="00752998">
        <w:rPr>
          <w:rFonts w:hint="cs"/>
          <w:rtl/>
        </w:rPr>
        <w:t xml:space="preserve"> السيّد محمّد صادق بحر العلوم</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منشورات المكتبة الحيدرية - النجف</w:t>
      </w:r>
      <w:r w:rsidR="0066179E" w:rsidRPr="00752998">
        <w:rPr>
          <w:rFonts w:hint="cs"/>
          <w:rtl/>
        </w:rPr>
        <w:t>،</w:t>
      </w:r>
      <w:r w:rsidRPr="00752998">
        <w:rPr>
          <w:rFonts w:hint="cs"/>
          <w:rtl/>
        </w:rPr>
        <w:t xml:space="preserve"> الطبعة الثانية 1385 هـ - 1966 م</w:t>
      </w:r>
      <w:r w:rsidR="0066179E" w:rsidRPr="00752998">
        <w:rPr>
          <w:rFonts w:hint="cs"/>
          <w:rtl/>
        </w:rPr>
        <w:t>،</w:t>
      </w:r>
      <w:r w:rsidRPr="00752998">
        <w:rPr>
          <w:rFonts w:hint="cs"/>
          <w:rtl/>
        </w:rPr>
        <w:t xml:space="preserve"> أعادت طباعته مكتبة الداوري - قم</w:t>
      </w:r>
      <w:r w:rsidR="0066179E" w:rsidRPr="00752998">
        <w:rPr>
          <w:rFonts w:hint="cs"/>
          <w:rtl/>
        </w:rPr>
        <w:t>.</w:t>
      </w:r>
    </w:p>
    <w:p w:rsidR="009834C4" w:rsidRPr="00386BD7" w:rsidRDefault="009834C4" w:rsidP="00752998">
      <w:pPr>
        <w:pStyle w:val="libNormal"/>
        <w:rPr>
          <w:rtl/>
        </w:rPr>
      </w:pPr>
      <w:r w:rsidRPr="00752998">
        <w:rPr>
          <w:rFonts w:hint="cs"/>
          <w:rtl/>
        </w:rPr>
        <w:t xml:space="preserve">176 - </w:t>
      </w:r>
      <w:r w:rsidRPr="00752998">
        <w:rPr>
          <w:rStyle w:val="libBold2Char"/>
          <w:rFonts w:hint="cs"/>
          <w:rtl/>
        </w:rPr>
        <w:t>العلل ومعرفة الرجال</w:t>
      </w:r>
      <w:r w:rsidRPr="00752998">
        <w:rPr>
          <w:rFonts w:hint="cs"/>
          <w:rtl/>
        </w:rPr>
        <w:t xml:space="preserve"> 1/4</w:t>
      </w:r>
      <w:r w:rsidR="0066179E" w:rsidRPr="00752998">
        <w:rPr>
          <w:rFonts w:hint="cs"/>
          <w:rtl/>
        </w:rPr>
        <w:t>،</w:t>
      </w:r>
      <w:r w:rsidRPr="00752998">
        <w:rPr>
          <w:rFonts w:hint="cs"/>
          <w:rtl/>
        </w:rPr>
        <w:t xml:space="preserve"> لأحمد بن محمّد بن حنبل (ت 241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وصي اللَّه بن محمّد عباس</w:t>
      </w:r>
      <w:r w:rsidR="0066179E" w:rsidRPr="00752998">
        <w:rPr>
          <w:rFonts w:hint="cs"/>
          <w:rtl/>
        </w:rPr>
        <w:t>،</w:t>
      </w:r>
    </w:p>
    <w:p w:rsidR="0066179E" w:rsidRDefault="009834C4" w:rsidP="009834C4">
      <w:pPr>
        <w:pStyle w:val="libNormal"/>
        <w:rPr>
          <w:rtl/>
        </w:rPr>
      </w:pPr>
      <w:r>
        <w:rPr>
          <w:rFonts w:hint="cs"/>
          <w:rtl/>
        </w:rPr>
        <w:br w:type="page"/>
      </w:r>
    </w:p>
    <w:p w:rsidR="0066179E" w:rsidRDefault="009834C4" w:rsidP="00752998">
      <w:pPr>
        <w:pStyle w:val="libNormal"/>
        <w:rPr>
          <w:rtl/>
        </w:rPr>
      </w:pPr>
      <w:r w:rsidRPr="00386BD7">
        <w:rPr>
          <w:rFonts w:hint="cs"/>
          <w:rtl/>
        </w:rPr>
        <w:lastRenderedPageBreak/>
        <w:t>نشر</w:t>
      </w:r>
      <w:r w:rsidR="00752998">
        <w:rPr>
          <w:rFonts w:hint="cs"/>
          <w:rtl/>
        </w:rPr>
        <w:t>:</w:t>
      </w:r>
      <w:r w:rsidRPr="00386BD7">
        <w:rPr>
          <w:rFonts w:hint="cs"/>
          <w:rtl/>
        </w:rPr>
        <w:t xml:space="preserve"> المكتب الإسلامي</w:t>
      </w:r>
      <w:r>
        <w:rPr>
          <w:rFonts w:hint="cs"/>
          <w:rtl/>
        </w:rPr>
        <w:t xml:space="preserve"> - </w:t>
      </w:r>
      <w:r w:rsidRPr="00386BD7">
        <w:rPr>
          <w:rFonts w:hint="cs"/>
          <w:rtl/>
        </w:rPr>
        <w:t>بيروت</w:t>
      </w:r>
      <w:r w:rsidR="0066179E">
        <w:rPr>
          <w:rFonts w:hint="cs"/>
          <w:rtl/>
        </w:rPr>
        <w:t>،</w:t>
      </w:r>
      <w:r w:rsidRPr="00386BD7">
        <w:rPr>
          <w:rFonts w:hint="cs"/>
          <w:rtl/>
        </w:rPr>
        <w:t xml:space="preserve"> الطبعة الأولى 1408 هـ</w:t>
      </w:r>
      <w:r>
        <w:rPr>
          <w:rFonts w:hint="cs"/>
          <w:rtl/>
        </w:rPr>
        <w:t xml:space="preserve"> - </w:t>
      </w:r>
      <w:r w:rsidRPr="00386BD7">
        <w:rPr>
          <w:rFonts w:hint="cs"/>
          <w:rtl/>
        </w:rPr>
        <w:t>1988 م</w:t>
      </w:r>
    </w:p>
    <w:p w:rsidR="009834C4" w:rsidRPr="00386BD7" w:rsidRDefault="009834C4" w:rsidP="00752998">
      <w:pPr>
        <w:pStyle w:val="libNormal"/>
        <w:rPr>
          <w:rtl/>
        </w:rPr>
      </w:pPr>
      <w:r w:rsidRPr="00752998">
        <w:rPr>
          <w:rFonts w:hint="cs"/>
          <w:rtl/>
        </w:rPr>
        <w:t xml:space="preserve">177 - </w:t>
      </w:r>
      <w:r w:rsidRPr="00752998">
        <w:rPr>
          <w:rStyle w:val="libBold2Char"/>
          <w:rFonts w:hint="cs"/>
          <w:rtl/>
        </w:rPr>
        <w:t>عمدة القارئ</w:t>
      </w:r>
      <w:r w:rsidRPr="00752998">
        <w:rPr>
          <w:rFonts w:hint="cs"/>
          <w:rtl/>
        </w:rPr>
        <w:t xml:space="preserve"> 1/25 في 12 مجلد</w:t>
      </w:r>
      <w:r w:rsidR="0066179E" w:rsidRPr="00752998">
        <w:rPr>
          <w:rFonts w:hint="cs"/>
          <w:rtl/>
        </w:rPr>
        <w:t>،</w:t>
      </w:r>
      <w:r w:rsidRPr="00752998">
        <w:rPr>
          <w:rFonts w:hint="cs"/>
          <w:rtl/>
        </w:rPr>
        <w:t xml:space="preserve"> للعيني بدر الدين محمود بن أحمد (ت 855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الفكر - بيروت 1415 هـ - 1995 م</w:t>
      </w:r>
      <w:r w:rsidR="0066179E" w:rsidRPr="00752998">
        <w:rPr>
          <w:rFonts w:hint="cs"/>
          <w:rtl/>
        </w:rPr>
        <w:t>.</w:t>
      </w:r>
    </w:p>
    <w:p w:rsidR="0066179E" w:rsidRDefault="009834C4" w:rsidP="00752998">
      <w:pPr>
        <w:pStyle w:val="libNormal"/>
        <w:rPr>
          <w:rtl/>
        </w:rPr>
      </w:pPr>
      <w:r w:rsidRPr="00752998">
        <w:rPr>
          <w:rFonts w:hint="cs"/>
          <w:rtl/>
        </w:rPr>
        <w:t xml:space="preserve">178 - </w:t>
      </w:r>
      <w:r w:rsidRPr="00752998">
        <w:rPr>
          <w:rStyle w:val="libBold2Char"/>
          <w:rFonts w:hint="cs"/>
          <w:rtl/>
        </w:rPr>
        <w:t>عون المعبود</w:t>
      </w:r>
      <w:r w:rsidRPr="00752998">
        <w:rPr>
          <w:rFonts w:hint="cs"/>
          <w:rtl/>
        </w:rPr>
        <w:t xml:space="preserve"> 1/14</w:t>
      </w:r>
      <w:r w:rsidR="0066179E" w:rsidRPr="00752998">
        <w:rPr>
          <w:rFonts w:hint="cs"/>
          <w:rtl/>
        </w:rPr>
        <w:t>،</w:t>
      </w:r>
      <w:r w:rsidRPr="00752998">
        <w:rPr>
          <w:rFonts w:hint="cs"/>
          <w:rtl/>
        </w:rPr>
        <w:t xml:space="preserve"> شرح سنن أبي داود</w:t>
      </w:r>
      <w:r w:rsidR="0066179E" w:rsidRPr="00752998">
        <w:rPr>
          <w:rFonts w:hint="cs"/>
          <w:rtl/>
        </w:rPr>
        <w:t>،</w:t>
      </w:r>
      <w:r w:rsidRPr="00752998">
        <w:rPr>
          <w:rFonts w:hint="cs"/>
          <w:rtl/>
        </w:rPr>
        <w:t xml:space="preserve"> للعظيم آبادي</w:t>
      </w:r>
      <w:r w:rsidR="0066179E" w:rsidRPr="00752998">
        <w:rPr>
          <w:rFonts w:hint="cs"/>
          <w:rtl/>
        </w:rPr>
        <w:t>،</w:t>
      </w:r>
      <w:r w:rsidRPr="00752998">
        <w:rPr>
          <w:rFonts w:hint="cs"/>
          <w:rtl/>
        </w:rPr>
        <w:t xml:space="preserve"> محمد شمس الحق (ت هـ)</w:t>
      </w:r>
    </w:p>
    <w:p w:rsidR="0066179E" w:rsidRDefault="009834C4" w:rsidP="00752998">
      <w:pPr>
        <w:pStyle w:val="libNormal"/>
        <w:rPr>
          <w:rtl/>
        </w:rPr>
      </w:pPr>
      <w:r w:rsidRPr="00752998">
        <w:rPr>
          <w:rFonts w:hint="cs"/>
          <w:rtl/>
        </w:rPr>
        <w:t xml:space="preserve">179 - </w:t>
      </w:r>
      <w:r w:rsidRPr="00752998">
        <w:rPr>
          <w:rStyle w:val="libBold2Char"/>
          <w:rFonts w:hint="cs"/>
          <w:rtl/>
        </w:rPr>
        <w:t>عيون أخبار الرضا</w:t>
      </w:r>
      <w:r w:rsidRPr="00752998">
        <w:rPr>
          <w:rFonts w:hint="cs"/>
          <w:rtl/>
        </w:rPr>
        <w:t xml:space="preserve"> 1/2</w:t>
      </w:r>
      <w:r w:rsidR="0066179E" w:rsidRPr="00752998">
        <w:rPr>
          <w:rFonts w:hint="cs"/>
          <w:rtl/>
        </w:rPr>
        <w:t>،</w:t>
      </w:r>
      <w:r w:rsidRPr="00752998">
        <w:rPr>
          <w:rFonts w:hint="cs"/>
          <w:rtl/>
        </w:rPr>
        <w:t xml:space="preserve"> للصدوق</w:t>
      </w:r>
      <w:r w:rsidR="0066179E" w:rsidRPr="00752998">
        <w:rPr>
          <w:rFonts w:hint="cs"/>
          <w:rtl/>
        </w:rPr>
        <w:t>،</w:t>
      </w:r>
      <w:r w:rsidRPr="00752998">
        <w:rPr>
          <w:rFonts w:hint="cs"/>
          <w:rtl/>
        </w:rPr>
        <w:t xml:space="preserve"> محمّد بن عليّ بن الحسين بن موسى بن بابويه القميّ</w:t>
      </w:r>
      <w:r w:rsidR="0066179E" w:rsidRPr="00752998">
        <w:rPr>
          <w:rFonts w:hint="cs"/>
          <w:rtl/>
        </w:rPr>
        <w:t>،</w:t>
      </w:r>
      <w:r w:rsidRPr="00752998">
        <w:rPr>
          <w:rFonts w:hint="cs"/>
          <w:rtl/>
        </w:rPr>
        <w:t xml:space="preserve"> أبي جعفر (ت 381 هـ)</w:t>
      </w:r>
      <w:r w:rsidR="0066179E" w:rsidRPr="00752998">
        <w:rPr>
          <w:rFonts w:hint="cs"/>
          <w:rtl/>
        </w:rPr>
        <w:t>،</w:t>
      </w:r>
      <w:r w:rsidRPr="00752998">
        <w:rPr>
          <w:rFonts w:hint="cs"/>
          <w:rtl/>
        </w:rPr>
        <w:t xml:space="preserve"> من منشورات المطبعة الحيدرية - النجف أوفسيت منشورات الأعلمي - طهران 1390 هـ - 1970 م</w:t>
      </w:r>
      <w:r w:rsidR="0066179E" w:rsidRPr="00752998">
        <w:rPr>
          <w:rFonts w:hint="cs"/>
          <w:rtl/>
        </w:rPr>
        <w:t>.</w:t>
      </w:r>
    </w:p>
    <w:p w:rsidR="0066179E" w:rsidRDefault="009834C4" w:rsidP="00752998">
      <w:pPr>
        <w:pStyle w:val="libNormal"/>
        <w:rPr>
          <w:rtl/>
        </w:rPr>
      </w:pPr>
      <w:r w:rsidRPr="00752998">
        <w:rPr>
          <w:rFonts w:hint="cs"/>
          <w:rtl/>
        </w:rPr>
        <w:t xml:space="preserve">180 - </w:t>
      </w:r>
      <w:r w:rsidRPr="00752998">
        <w:rPr>
          <w:rStyle w:val="libBold2Char"/>
          <w:rFonts w:hint="cs"/>
          <w:rtl/>
        </w:rPr>
        <w:t>الغريبين في القرآن والحديث</w:t>
      </w:r>
      <w:r w:rsidR="0066179E" w:rsidRPr="00752998">
        <w:rPr>
          <w:rStyle w:val="libBold2Char"/>
          <w:rFonts w:hint="cs"/>
          <w:rtl/>
        </w:rPr>
        <w:t>،</w:t>
      </w:r>
      <w:r w:rsidRPr="00752998">
        <w:rPr>
          <w:rFonts w:hint="cs"/>
          <w:rtl/>
        </w:rPr>
        <w:t xml:space="preserve"> للهروي</w:t>
      </w:r>
      <w:r w:rsidR="0066179E" w:rsidRPr="00752998">
        <w:rPr>
          <w:rFonts w:hint="cs"/>
          <w:rtl/>
        </w:rPr>
        <w:t>،</w:t>
      </w:r>
      <w:r w:rsidRPr="00752998">
        <w:rPr>
          <w:rFonts w:hint="cs"/>
          <w:rtl/>
        </w:rPr>
        <w:t xml:space="preserve"> أحمد بن محمّد صاحب الأزهري - أبي عبيد (ت 401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أحمد فريد المزيدي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المكتبة العصرية - بيروت</w:t>
      </w:r>
      <w:r w:rsidR="0066179E" w:rsidRPr="00752998">
        <w:rPr>
          <w:rFonts w:hint="cs"/>
          <w:rtl/>
        </w:rPr>
        <w:t>،</w:t>
      </w:r>
      <w:r w:rsidRPr="00752998">
        <w:rPr>
          <w:rFonts w:hint="cs"/>
          <w:rtl/>
        </w:rPr>
        <w:t xml:space="preserve"> الطبعة الأولى 1419 هـ - 1999 م</w:t>
      </w:r>
      <w:r w:rsidR="0066179E" w:rsidRPr="00752998">
        <w:rPr>
          <w:rFonts w:hint="cs"/>
          <w:rtl/>
        </w:rPr>
        <w:t>.</w:t>
      </w:r>
    </w:p>
    <w:p w:rsidR="009834C4" w:rsidRDefault="009834C4" w:rsidP="00752998">
      <w:pPr>
        <w:pStyle w:val="libNormal"/>
        <w:rPr>
          <w:rtl/>
        </w:rPr>
      </w:pPr>
      <w:r w:rsidRPr="00752998">
        <w:rPr>
          <w:rFonts w:hint="cs"/>
          <w:rtl/>
        </w:rPr>
        <w:t xml:space="preserve">181 - </w:t>
      </w:r>
      <w:r w:rsidRPr="00752998">
        <w:rPr>
          <w:rStyle w:val="libBold2Char"/>
          <w:rFonts w:hint="cs"/>
          <w:rtl/>
        </w:rPr>
        <w:t>الغدير في الكتاب والسنة والأدب</w:t>
      </w:r>
      <w:r w:rsidRPr="00752998">
        <w:rPr>
          <w:rFonts w:hint="cs"/>
          <w:rtl/>
        </w:rPr>
        <w:t xml:space="preserve"> 1/11</w:t>
      </w:r>
      <w:r w:rsidR="0066179E" w:rsidRPr="00752998">
        <w:rPr>
          <w:rFonts w:hint="cs"/>
          <w:rtl/>
        </w:rPr>
        <w:t>،</w:t>
      </w:r>
      <w:r w:rsidRPr="00752998">
        <w:rPr>
          <w:rFonts w:hint="cs"/>
          <w:rtl/>
        </w:rPr>
        <w:t xml:space="preserve"> للأميني النجفي</w:t>
      </w:r>
      <w:r w:rsidR="0066179E" w:rsidRPr="00752998">
        <w:rPr>
          <w:rFonts w:hint="cs"/>
          <w:rtl/>
        </w:rPr>
        <w:t>،</w:t>
      </w:r>
      <w:r w:rsidRPr="00752998">
        <w:rPr>
          <w:rFonts w:hint="cs"/>
          <w:rtl/>
        </w:rPr>
        <w:t xml:space="preserve"> عبد الحسين أحمد (ت 1392 هـ)</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نشر</w:t>
      </w:r>
      <w:r w:rsidR="00752998">
        <w:rPr>
          <w:rFonts w:hint="cs"/>
          <w:rtl/>
        </w:rPr>
        <w:t>:</w:t>
      </w:r>
      <w:r w:rsidRPr="00386BD7">
        <w:rPr>
          <w:rFonts w:hint="cs"/>
          <w:rtl/>
        </w:rPr>
        <w:t xml:space="preserve"> دار الكتاب العربي</w:t>
      </w:r>
      <w:r>
        <w:rPr>
          <w:rFonts w:hint="cs"/>
          <w:rtl/>
        </w:rPr>
        <w:t xml:space="preserve"> - </w:t>
      </w:r>
      <w:r w:rsidRPr="00386BD7">
        <w:rPr>
          <w:rFonts w:hint="cs"/>
          <w:rtl/>
        </w:rPr>
        <w:t>بيروت</w:t>
      </w:r>
      <w:r w:rsidR="0066179E">
        <w:rPr>
          <w:rFonts w:hint="cs"/>
          <w:rtl/>
        </w:rPr>
        <w:t>،</w:t>
      </w:r>
      <w:r w:rsidRPr="00386BD7">
        <w:rPr>
          <w:rFonts w:hint="cs"/>
          <w:rtl/>
        </w:rPr>
        <w:t xml:space="preserve"> الطبعة الثالثة 1387 هـ</w:t>
      </w:r>
      <w:r>
        <w:rPr>
          <w:rFonts w:hint="cs"/>
          <w:rtl/>
        </w:rPr>
        <w:t xml:space="preserve"> - </w:t>
      </w:r>
      <w:r w:rsidRPr="00386BD7">
        <w:rPr>
          <w:rFonts w:hint="cs"/>
          <w:rtl/>
        </w:rPr>
        <w:t>1967 م</w:t>
      </w:r>
      <w:r w:rsidR="0066179E">
        <w:rPr>
          <w:rFonts w:hint="cs"/>
          <w:rtl/>
        </w:rPr>
        <w:t>.</w:t>
      </w:r>
    </w:p>
    <w:p w:rsidR="0066179E" w:rsidRDefault="009834C4" w:rsidP="00752998">
      <w:pPr>
        <w:pStyle w:val="libNormal"/>
        <w:rPr>
          <w:rtl/>
        </w:rPr>
      </w:pPr>
      <w:r w:rsidRPr="00752998">
        <w:rPr>
          <w:rFonts w:hint="cs"/>
          <w:rtl/>
        </w:rPr>
        <w:t xml:space="preserve">182 - </w:t>
      </w:r>
      <w:r w:rsidRPr="00752998">
        <w:rPr>
          <w:rStyle w:val="libBold2Char"/>
          <w:rFonts w:hint="cs"/>
          <w:rtl/>
        </w:rPr>
        <w:t>الغيبة</w:t>
      </w:r>
      <w:r w:rsidR="0066179E" w:rsidRPr="00752998">
        <w:rPr>
          <w:rFonts w:hint="cs"/>
          <w:rtl/>
        </w:rPr>
        <w:t>،</w:t>
      </w:r>
      <w:r w:rsidRPr="00752998">
        <w:rPr>
          <w:rFonts w:hint="cs"/>
          <w:rtl/>
        </w:rPr>
        <w:t xml:space="preserve"> للنعماني</w:t>
      </w:r>
      <w:r w:rsidR="0066179E" w:rsidRPr="00752998">
        <w:rPr>
          <w:rFonts w:hint="cs"/>
          <w:rtl/>
        </w:rPr>
        <w:t>،</w:t>
      </w:r>
      <w:r w:rsidRPr="00752998">
        <w:rPr>
          <w:rFonts w:hint="cs"/>
          <w:rtl/>
        </w:rPr>
        <w:t xml:space="preserve"> محمد بن إبراهيم بن جعفر المعروف بابن أبي زينب (ت 380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الأعلمي للمطبوعات - بيروت</w:t>
      </w:r>
      <w:r w:rsidR="0066179E" w:rsidRPr="00752998">
        <w:rPr>
          <w:rFonts w:hint="cs"/>
          <w:rtl/>
        </w:rPr>
        <w:t>،</w:t>
      </w:r>
      <w:r w:rsidRPr="00752998">
        <w:rPr>
          <w:rFonts w:hint="cs"/>
          <w:rtl/>
        </w:rPr>
        <w:t xml:space="preserve"> الطبعة الأولى 1403 هـ - 1983 م</w:t>
      </w:r>
      <w:r w:rsidR="0066179E" w:rsidRPr="00752998">
        <w:rPr>
          <w:rFonts w:hint="cs"/>
          <w:rtl/>
        </w:rPr>
        <w:t>.</w:t>
      </w:r>
    </w:p>
    <w:p w:rsidR="0066179E" w:rsidRDefault="009834C4" w:rsidP="00752998">
      <w:pPr>
        <w:pStyle w:val="libNormal"/>
        <w:rPr>
          <w:rtl/>
        </w:rPr>
      </w:pPr>
      <w:r w:rsidRPr="00752998">
        <w:rPr>
          <w:rFonts w:hint="cs"/>
          <w:rtl/>
        </w:rPr>
        <w:t xml:space="preserve">183 - </w:t>
      </w:r>
      <w:r w:rsidRPr="00752998">
        <w:rPr>
          <w:rStyle w:val="libBold2Char"/>
          <w:rFonts w:hint="cs"/>
          <w:rtl/>
        </w:rPr>
        <w:t>فتح الباري بشرح صحيح البخاري</w:t>
      </w:r>
      <w:r w:rsidRPr="00752998">
        <w:rPr>
          <w:rFonts w:hint="cs"/>
          <w:rtl/>
        </w:rPr>
        <w:t xml:space="preserve"> 1/13</w:t>
      </w:r>
      <w:r w:rsidR="0066179E" w:rsidRPr="00752998">
        <w:rPr>
          <w:rFonts w:hint="cs"/>
          <w:rtl/>
        </w:rPr>
        <w:t>،</w:t>
      </w:r>
      <w:r w:rsidRPr="00752998">
        <w:rPr>
          <w:rFonts w:hint="cs"/>
          <w:rtl/>
        </w:rPr>
        <w:t xml:space="preserve"> للعسقلاني</w:t>
      </w:r>
      <w:r w:rsidR="0066179E" w:rsidRPr="00752998">
        <w:rPr>
          <w:rFonts w:hint="cs"/>
          <w:rtl/>
        </w:rPr>
        <w:t>،</w:t>
      </w:r>
      <w:r w:rsidRPr="00752998">
        <w:rPr>
          <w:rFonts w:hint="cs"/>
          <w:rtl/>
        </w:rPr>
        <w:t xml:space="preserve"> أحمد بن عليّ بن محمّد شافع شهاب الدين</w:t>
      </w:r>
      <w:r w:rsidR="0066179E" w:rsidRPr="00752998">
        <w:rPr>
          <w:rFonts w:hint="cs"/>
          <w:rtl/>
        </w:rPr>
        <w:t>،</w:t>
      </w:r>
      <w:r w:rsidRPr="00752998">
        <w:rPr>
          <w:rFonts w:hint="cs"/>
          <w:rtl/>
        </w:rPr>
        <w:t xml:space="preserve"> أبي الفضل (ت 852 هـ)</w:t>
      </w:r>
      <w:r w:rsidR="0066179E" w:rsidRPr="00752998">
        <w:rPr>
          <w:rFonts w:hint="cs"/>
          <w:rtl/>
        </w:rPr>
        <w:t>،</w:t>
      </w:r>
      <w:r w:rsidRPr="00752998">
        <w:rPr>
          <w:rFonts w:hint="cs"/>
          <w:rtl/>
        </w:rPr>
        <w:t xml:space="preserve"> طبع</w:t>
      </w:r>
      <w:r w:rsidR="00752998">
        <w:rPr>
          <w:rFonts w:hint="cs"/>
          <w:rtl/>
        </w:rPr>
        <w:t>:</w:t>
      </w:r>
      <w:r w:rsidRPr="00752998">
        <w:rPr>
          <w:rFonts w:hint="cs"/>
          <w:rtl/>
        </w:rPr>
        <w:t xml:space="preserve"> المطبعة البهية بمصر</w:t>
      </w:r>
      <w:r w:rsidR="0066179E" w:rsidRPr="00752998">
        <w:rPr>
          <w:rFonts w:hint="cs"/>
          <w:rtl/>
        </w:rPr>
        <w:t>،</w:t>
      </w:r>
      <w:r w:rsidRPr="00752998">
        <w:rPr>
          <w:rFonts w:hint="cs"/>
          <w:rtl/>
        </w:rPr>
        <w:t xml:space="preserve"> طبعة 1348 هـ</w:t>
      </w:r>
      <w:r w:rsidR="0066179E" w:rsidRPr="00752998">
        <w:rPr>
          <w:rFonts w:hint="cs"/>
          <w:rtl/>
        </w:rPr>
        <w:t>،</w:t>
      </w:r>
      <w:r w:rsidRPr="00752998">
        <w:rPr>
          <w:rFonts w:hint="cs"/>
          <w:rtl/>
        </w:rPr>
        <w:t xml:space="preserve"> أوفسيت</w:t>
      </w:r>
      <w:r w:rsidR="00752998">
        <w:rPr>
          <w:rFonts w:hint="cs"/>
          <w:rtl/>
        </w:rPr>
        <w:t>:</w:t>
      </w:r>
      <w:r w:rsidRPr="00752998">
        <w:rPr>
          <w:rFonts w:hint="cs"/>
          <w:rtl/>
        </w:rPr>
        <w:t xml:space="preserve"> دار إحياء التراث العربي - بيروت 1408 هـ - 1988 م</w:t>
      </w:r>
      <w:r w:rsidR="0066179E" w:rsidRPr="00752998">
        <w:rPr>
          <w:rFonts w:hint="cs"/>
          <w:rtl/>
        </w:rPr>
        <w:t>.</w:t>
      </w:r>
    </w:p>
    <w:p w:rsidR="009834C4" w:rsidRPr="00386BD7" w:rsidRDefault="009834C4" w:rsidP="00752998">
      <w:pPr>
        <w:pStyle w:val="libNormal"/>
        <w:rPr>
          <w:rtl/>
        </w:rPr>
      </w:pPr>
      <w:r w:rsidRPr="00752998">
        <w:rPr>
          <w:rFonts w:hint="cs"/>
          <w:rtl/>
        </w:rPr>
        <w:t xml:space="preserve">184 - </w:t>
      </w:r>
      <w:r w:rsidRPr="00752998">
        <w:rPr>
          <w:rStyle w:val="libBold2Char"/>
          <w:rFonts w:hint="cs"/>
          <w:rtl/>
        </w:rPr>
        <w:t>فتح الباري شرح صحيح البخاري</w:t>
      </w:r>
      <w:r w:rsidRPr="00752998">
        <w:rPr>
          <w:rFonts w:hint="cs"/>
          <w:rtl/>
        </w:rPr>
        <w:t xml:space="preserve"> 1/7</w:t>
      </w:r>
      <w:r w:rsidR="0066179E" w:rsidRPr="00752998">
        <w:rPr>
          <w:rFonts w:hint="cs"/>
          <w:rtl/>
        </w:rPr>
        <w:t>،</w:t>
      </w:r>
      <w:r w:rsidRPr="00752998">
        <w:rPr>
          <w:rFonts w:hint="cs"/>
          <w:rtl/>
        </w:rPr>
        <w:t xml:space="preserve"> لابن رجب الحنبلي زين الدين عبد الرحمن بن شهاب الدين البغدادي الدمشقي (ت 795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طارق بن عوض اللَّه بن محمد</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ابن الجوزي - المملكة العربية السعودية</w:t>
      </w:r>
      <w:r w:rsidR="0066179E" w:rsidRPr="00752998">
        <w:rPr>
          <w:rFonts w:hint="cs"/>
          <w:rtl/>
        </w:rPr>
        <w:t>،</w:t>
      </w:r>
      <w:r w:rsidRPr="00752998">
        <w:rPr>
          <w:rFonts w:hint="cs"/>
          <w:rtl/>
        </w:rPr>
        <w:t xml:space="preserve"> الطبعة الأولى 1417 هـ - 1996</w:t>
      </w:r>
      <w:r w:rsidR="0066179E" w:rsidRPr="00752998">
        <w:rPr>
          <w:rFonts w:hint="cs"/>
          <w:rtl/>
        </w:rPr>
        <w:t>.</w:t>
      </w:r>
    </w:p>
    <w:p w:rsidR="009834C4" w:rsidRPr="00386BD7" w:rsidRDefault="009834C4" w:rsidP="00752998">
      <w:pPr>
        <w:pStyle w:val="libNormal"/>
        <w:rPr>
          <w:rtl/>
        </w:rPr>
      </w:pPr>
      <w:r w:rsidRPr="00752998">
        <w:rPr>
          <w:rFonts w:hint="cs"/>
          <w:rtl/>
        </w:rPr>
        <w:t xml:space="preserve">185 - </w:t>
      </w:r>
      <w:r w:rsidRPr="00752998">
        <w:rPr>
          <w:rStyle w:val="libBold2Char"/>
          <w:rFonts w:hint="cs"/>
          <w:rtl/>
        </w:rPr>
        <w:t>فتح المعين بشرح قرة العين</w:t>
      </w:r>
      <w:r w:rsidRPr="00752998">
        <w:rPr>
          <w:rFonts w:hint="cs"/>
          <w:rtl/>
        </w:rPr>
        <w:t xml:space="preserve"> 1/4 في مجلدين</w:t>
      </w:r>
      <w:r w:rsidR="0066179E" w:rsidRPr="00752998">
        <w:rPr>
          <w:rFonts w:hint="cs"/>
          <w:rtl/>
        </w:rPr>
        <w:t>،</w:t>
      </w:r>
      <w:r w:rsidRPr="00752998">
        <w:rPr>
          <w:rFonts w:hint="cs"/>
          <w:rtl/>
        </w:rPr>
        <w:t xml:space="preserve"> للمليباري الشافعي</w:t>
      </w:r>
      <w:r w:rsidR="0066179E" w:rsidRPr="00752998">
        <w:rPr>
          <w:rFonts w:hint="cs"/>
          <w:rtl/>
        </w:rPr>
        <w:t>،</w:t>
      </w:r>
      <w:r w:rsidRPr="00752998">
        <w:rPr>
          <w:rFonts w:hint="cs"/>
          <w:rtl/>
        </w:rPr>
        <w:t xml:space="preserve"> زين الدين بن عبد العزيز [ت 987 هـ]</w:t>
      </w:r>
      <w:r w:rsidR="0066179E" w:rsidRPr="00752998">
        <w:rPr>
          <w:rFonts w:hint="cs"/>
          <w:rtl/>
        </w:rPr>
        <w:t>،</w:t>
      </w:r>
      <w:r w:rsidRPr="00752998">
        <w:rPr>
          <w:rFonts w:hint="cs"/>
          <w:rtl/>
        </w:rPr>
        <w:t xml:space="preserve"> مطبوع بهامش </w:t>
      </w:r>
      <w:r w:rsidRPr="00752998">
        <w:rPr>
          <w:rStyle w:val="libBold2Char"/>
          <w:rFonts w:hint="cs"/>
          <w:rtl/>
        </w:rPr>
        <w:t>إغاثة الطالبيين</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 - بيروت</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186 - </w:t>
      </w:r>
      <w:r w:rsidRPr="00752998">
        <w:rPr>
          <w:rStyle w:val="libBold2Char"/>
          <w:rFonts w:hint="cs"/>
          <w:rtl/>
        </w:rPr>
        <w:t>فتح المالك على موطأ الإمام مالك</w:t>
      </w:r>
      <w:r w:rsidRPr="00752998">
        <w:rPr>
          <w:rFonts w:hint="cs"/>
          <w:rtl/>
        </w:rPr>
        <w:t xml:space="preserve"> 1/10</w:t>
      </w:r>
      <w:r w:rsidR="0066179E" w:rsidRPr="00752998">
        <w:rPr>
          <w:rFonts w:hint="cs"/>
          <w:rtl/>
        </w:rPr>
        <w:t>،</w:t>
      </w:r>
      <w:r w:rsidRPr="00752998">
        <w:rPr>
          <w:rFonts w:hint="cs"/>
          <w:rtl/>
        </w:rPr>
        <w:t xml:space="preserve"> لابن عبد البر النمري القرطبي المالكي</w:t>
      </w:r>
      <w:r w:rsidR="0066179E" w:rsidRPr="00752998">
        <w:rPr>
          <w:rFonts w:hint="cs"/>
          <w:rtl/>
        </w:rPr>
        <w:t>،</w:t>
      </w:r>
      <w:r w:rsidRPr="00752998">
        <w:rPr>
          <w:rFonts w:hint="cs"/>
          <w:rtl/>
        </w:rPr>
        <w:t xml:space="preserve"> جمال الدين يوسف بن عمر بن عبد البر</w:t>
      </w:r>
      <w:r w:rsidR="0066179E" w:rsidRPr="00752998">
        <w:rPr>
          <w:rFonts w:hint="cs"/>
          <w:rtl/>
        </w:rPr>
        <w:t>،</w:t>
      </w:r>
      <w:r w:rsidRPr="00752998">
        <w:rPr>
          <w:rFonts w:hint="cs"/>
          <w:rtl/>
        </w:rPr>
        <w:t xml:space="preserve"> أبي عمر (ت 463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الأستاذ الدكتور مصطفى صميدة</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الأولى 1418 هـ - 1998 م</w:t>
      </w:r>
      <w:r w:rsidR="0066179E" w:rsidRPr="00752998">
        <w:rPr>
          <w:rFonts w:hint="cs"/>
          <w:rtl/>
        </w:rPr>
        <w:t>.</w:t>
      </w:r>
    </w:p>
    <w:p w:rsidR="0066179E" w:rsidRDefault="009834C4" w:rsidP="00752998">
      <w:pPr>
        <w:pStyle w:val="libNormal"/>
        <w:rPr>
          <w:rtl/>
        </w:rPr>
      </w:pPr>
      <w:r w:rsidRPr="00752998">
        <w:rPr>
          <w:rFonts w:hint="cs"/>
          <w:rtl/>
        </w:rPr>
        <w:t xml:space="preserve">187 - </w:t>
      </w:r>
      <w:r w:rsidRPr="00752998">
        <w:rPr>
          <w:rStyle w:val="libBold2Char"/>
          <w:rFonts w:hint="cs"/>
          <w:rtl/>
        </w:rPr>
        <w:t>الفتوح</w:t>
      </w:r>
      <w:r w:rsidRPr="00752998">
        <w:rPr>
          <w:rFonts w:hint="cs"/>
          <w:rtl/>
        </w:rPr>
        <w:t xml:space="preserve"> 1/3</w:t>
      </w:r>
      <w:r w:rsidR="0066179E" w:rsidRPr="00752998">
        <w:rPr>
          <w:rFonts w:hint="cs"/>
          <w:rtl/>
        </w:rPr>
        <w:t>،</w:t>
      </w:r>
      <w:r w:rsidRPr="00752998">
        <w:rPr>
          <w:rFonts w:hint="cs"/>
          <w:rtl/>
        </w:rPr>
        <w:t xml:space="preserve"> لابن أعثم الكوفي</w:t>
      </w:r>
      <w:r w:rsidR="0066179E" w:rsidRPr="00752998">
        <w:rPr>
          <w:rFonts w:hint="cs"/>
          <w:rtl/>
        </w:rPr>
        <w:t>،</w:t>
      </w:r>
      <w:r w:rsidRPr="00752998">
        <w:rPr>
          <w:rFonts w:hint="cs"/>
          <w:rtl/>
        </w:rPr>
        <w:t xml:space="preserve"> أحمد بن أعثم</w:t>
      </w:r>
      <w:r w:rsidR="0066179E" w:rsidRPr="00752998">
        <w:rPr>
          <w:rFonts w:hint="cs"/>
          <w:rtl/>
        </w:rPr>
        <w:t>،</w:t>
      </w:r>
      <w:r w:rsidRPr="00752998">
        <w:rPr>
          <w:rFonts w:hint="cs"/>
          <w:rtl/>
        </w:rPr>
        <w:t xml:space="preserve"> أبي محمّد (ت نحو 314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 - لبنان</w:t>
      </w:r>
      <w:r w:rsidR="0066179E" w:rsidRPr="00752998">
        <w:rPr>
          <w:rFonts w:hint="cs"/>
          <w:rtl/>
        </w:rPr>
        <w:t>،</w:t>
      </w:r>
      <w:r w:rsidRPr="00752998">
        <w:rPr>
          <w:rFonts w:hint="cs"/>
          <w:rtl/>
        </w:rPr>
        <w:t xml:space="preserve"> الطبعة الأولى 1406 هـ - 1986 م</w:t>
      </w:r>
      <w:r w:rsidR="0066179E" w:rsidRPr="00752998">
        <w:rPr>
          <w:rFonts w:hint="cs"/>
          <w:rtl/>
        </w:rPr>
        <w:t>.</w:t>
      </w:r>
    </w:p>
    <w:p w:rsidR="0066179E" w:rsidRDefault="009834C4" w:rsidP="00752998">
      <w:pPr>
        <w:pStyle w:val="libNormal"/>
        <w:rPr>
          <w:rtl/>
        </w:rPr>
      </w:pPr>
      <w:r w:rsidRPr="00752998">
        <w:rPr>
          <w:rFonts w:hint="cs"/>
          <w:rtl/>
        </w:rPr>
        <w:t xml:space="preserve">188 - </w:t>
      </w:r>
      <w:r w:rsidRPr="00752998">
        <w:rPr>
          <w:rStyle w:val="libBold2Char"/>
          <w:rFonts w:hint="cs"/>
          <w:rtl/>
        </w:rPr>
        <w:t>الفتوحات الربانية على الأذكار النووية</w:t>
      </w:r>
      <w:r w:rsidRPr="00752998">
        <w:rPr>
          <w:rFonts w:hint="cs"/>
          <w:rtl/>
        </w:rPr>
        <w:t xml:space="preserve"> 1/2</w:t>
      </w:r>
      <w:r w:rsidR="0066179E" w:rsidRPr="00752998">
        <w:rPr>
          <w:rFonts w:hint="cs"/>
          <w:rtl/>
        </w:rPr>
        <w:t>،</w:t>
      </w:r>
      <w:r w:rsidRPr="00752998">
        <w:rPr>
          <w:rFonts w:hint="cs"/>
          <w:rtl/>
        </w:rPr>
        <w:t xml:space="preserve"> للصديقي الشافعي</w:t>
      </w:r>
      <w:r w:rsidR="0066179E" w:rsidRPr="00752998">
        <w:rPr>
          <w:rFonts w:hint="cs"/>
          <w:rtl/>
        </w:rPr>
        <w:t>،</w:t>
      </w:r>
      <w:r w:rsidRPr="00752998">
        <w:rPr>
          <w:rFonts w:hint="cs"/>
          <w:rtl/>
        </w:rPr>
        <w:t xml:space="preserve"> محمّد بن علان (ت 1057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المكتبة الإسلاميّة</w:t>
      </w:r>
      <w:r w:rsidR="0066179E" w:rsidRPr="00752998">
        <w:rPr>
          <w:rFonts w:hint="cs"/>
          <w:rtl/>
        </w:rPr>
        <w:t>،</w:t>
      </w:r>
      <w:r w:rsidRPr="00752998">
        <w:rPr>
          <w:rFonts w:hint="cs"/>
          <w:rtl/>
        </w:rPr>
        <w:t xml:space="preserve"> مصر</w:t>
      </w:r>
      <w:r w:rsidR="0066179E" w:rsidRPr="00752998">
        <w:rPr>
          <w:rFonts w:hint="cs"/>
          <w:rtl/>
        </w:rPr>
        <w:t>،</w:t>
      </w:r>
      <w:r w:rsidRPr="00752998">
        <w:rPr>
          <w:rFonts w:hint="cs"/>
          <w:rtl/>
        </w:rPr>
        <w:t xml:space="preserve"> أوفسيت دار إحياء التراث العربي - بيروت</w:t>
      </w:r>
      <w:r w:rsidR="0066179E" w:rsidRPr="00752998">
        <w:rPr>
          <w:rFonts w:hint="cs"/>
          <w:rtl/>
        </w:rPr>
        <w:t>.</w:t>
      </w:r>
    </w:p>
    <w:p w:rsidR="0066179E" w:rsidRDefault="009834C4" w:rsidP="00752998">
      <w:pPr>
        <w:pStyle w:val="libNormal"/>
        <w:rPr>
          <w:rtl/>
        </w:rPr>
      </w:pPr>
      <w:r w:rsidRPr="00752998">
        <w:rPr>
          <w:rFonts w:hint="cs"/>
          <w:rtl/>
        </w:rPr>
        <w:t xml:space="preserve">189 - </w:t>
      </w:r>
      <w:r w:rsidRPr="00752998">
        <w:rPr>
          <w:rStyle w:val="libBold2Char"/>
          <w:rFonts w:hint="cs"/>
          <w:rtl/>
        </w:rPr>
        <w:t>الفتوحات</w:t>
      </w:r>
      <w:r w:rsidRPr="00752998">
        <w:rPr>
          <w:rFonts w:hint="cs"/>
          <w:rtl/>
        </w:rPr>
        <w:t xml:space="preserve"> </w:t>
      </w:r>
      <w:r w:rsidRPr="00752998">
        <w:rPr>
          <w:rStyle w:val="libBold2Char"/>
          <w:rFonts w:hint="cs"/>
          <w:rtl/>
        </w:rPr>
        <w:t>المكية</w:t>
      </w:r>
      <w:r w:rsidR="0066179E" w:rsidRPr="00752998">
        <w:rPr>
          <w:rFonts w:hint="cs"/>
          <w:rtl/>
        </w:rPr>
        <w:t>،</w:t>
      </w:r>
      <w:r w:rsidRPr="00752998">
        <w:rPr>
          <w:rFonts w:hint="cs"/>
          <w:rtl/>
        </w:rPr>
        <w:t xml:space="preserve"> لابن عربي الحاتمي الطائي</w:t>
      </w:r>
      <w:r w:rsidR="0066179E" w:rsidRPr="00752998">
        <w:rPr>
          <w:rFonts w:hint="cs"/>
          <w:rtl/>
        </w:rPr>
        <w:t>،</w:t>
      </w:r>
      <w:r w:rsidRPr="00752998">
        <w:rPr>
          <w:rFonts w:hint="cs"/>
          <w:rtl/>
        </w:rPr>
        <w:t xml:space="preserve"> محمّد بن عليّ (ت 638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صادر - بيروت</w:t>
      </w:r>
      <w:r w:rsidR="0066179E" w:rsidRPr="00752998">
        <w:rPr>
          <w:rFonts w:hint="cs"/>
          <w:rtl/>
        </w:rPr>
        <w:t>.</w:t>
      </w:r>
    </w:p>
    <w:p w:rsidR="009834C4" w:rsidRPr="00386BD7" w:rsidRDefault="009834C4" w:rsidP="00752998">
      <w:pPr>
        <w:pStyle w:val="libNormal"/>
        <w:rPr>
          <w:rtl/>
        </w:rPr>
      </w:pPr>
      <w:r w:rsidRPr="00752998">
        <w:rPr>
          <w:rFonts w:hint="cs"/>
          <w:rtl/>
        </w:rPr>
        <w:t xml:space="preserve">190 - </w:t>
      </w:r>
      <w:r w:rsidRPr="00752998">
        <w:rPr>
          <w:rStyle w:val="libBold2Char"/>
          <w:rFonts w:hint="cs"/>
          <w:rtl/>
        </w:rPr>
        <w:t>الفردوس</w:t>
      </w:r>
      <w:r w:rsidRPr="00752998">
        <w:rPr>
          <w:rFonts w:hint="cs"/>
          <w:rtl/>
        </w:rPr>
        <w:t xml:space="preserve"> </w:t>
      </w:r>
      <w:r w:rsidRPr="00752998">
        <w:rPr>
          <w:rStyle w:val="libBold2Char"/>
          <w:rFonts w:hint="cs"/>
          <w:rtl/>
        </w:rPr>
        <w:t>بمأثور</w:t>
      </w:r>
      <w:r w:rsidRPr="00752998">
        <w:rPr>
          <w:rFonts w:hint="cs"/>
          <w:rtl/>
        </w:rPr>
        <w:t xml:space="preserve"> </w:t>
      </w:r>
      <w:r w:rsidRPr="00752998">
        <w:rPr>
          <w:rStyle w:val="libBold2Char"/>
          <w:rFonts w:hint="cs"/>
          <w:rtl/>
        </w:rPr>
        <w:t>الخطاب</w:t>
      </w:r>
      <w:r w:rsidRPr="00752998">
        <w:rPr>
          <w:rFonts w:hint="cs"/>
          <w:rtl/>
        </w:rPr>
        <w:t xml:space="preserve"> 1/5</w:t>
      </w:r>
      <w:r w:rsidR="0066179E" w:rsidRPr="00752998">
        <w:rPr>
          <w:rFonts w:hint="cs"/>
          <w:rtl/>
        </w:rPr>
        <w:t>،</w:t>
      </w:r>
      <w:r w:rsidRPr="00752998">
        <w:rPr>
          <w:rFonts w:hint="cs"/>
          <w:rtl/>
        </w:rPr>
        <w:t xml:space="preserve"> للديلمي الهمداني</w:t>
      </w:r>
      <w:r w:rsidR="0066179E" w:rsidRPr="00752998">
        <w:rPr>
          <w:rFonts w:hint="cs"/>
          <w:rtl/>
        </w:rPr>
        <w:t>،</w:t>
      </w:r>
      <w:r w:rsidRPr="00752998">
        <w:rPr>
          <w:rFonts w:hint="cs"/>
          <w:rtl/>
        </w:rPr>
        <w:t xml:space="preserve"> شيرويه بن شهردار بن شيرويه</w:t>
      </w:r>
      <w:r w:rsidR="0066179E" w:rsidRPr="00752998">
        <w:rPr>
          <w:rFonts w:hint="cs"/>
          <w:rtl/>
        </w:rPr>
        <w:t>،</w:t>
      </w:r>
      <w:r w:rsidRPr="00752998">
        <w:rPr>
          <w:rFonts w:hint="cs"/>
          <w:rtl/>
        </w:rPr>
        <w:t xml:space="preserve"> أبي شجاع الملقب (الكيا) (ت 509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السعيد بن بسيوني زغلول</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دار الكتب العلمية</w:t>
      </w:r>
      <w:r>
        <w:rPr>
          <w:rFonts w:hint="cs"/>
          <w:rtl/>
        </w:rPr>
        <w:t xml:space="preserve"> - </w:t>
      </w:r>
      <w:r w:rsidRPr="00386BD7">
        <w:rPr>
          <w:rFonts w:hint="cs"/>
          <w:rtl/>
        </w:rPr>
        <w:t>بيروت</w:t>
      </w:r>
      <w:r w:rsidR="0066179E">
        <w:rPr>
          <w:rFonts w:hint="cs"/>
          <w:rtl/>
        </w:rPr>
        <w:t>،</w:t>
      </w:r>
      <w:r w:rsidRPr="00386BD7">
        <w:rPr>
          <w:rFonts w:hint="cs"/>
          <w:rtl/>
        </w:rPr>
        <w:t xml:space="preserve"> الطبعة الأولى 1406 هـ</w:t>
      </w:r>
      <w:r>
        <w:rPr>
          <w:rFonts w:hint="cs"/>
          <w:rtl/>
        </w:rPr>
        <w:t xml:space="preserve"> - </w:t>
      </w:r>
      <w:r w:rsidRPr="00386BD7">
        <w:rPr>
          <w:rFonts w:hint="cs"/>
          <w:rtl/>
        </w:rPr>
        <w:t>1986 م</w:t>
      </w:r>
      <w:r w:rsidR="0066179E">
        <w:rPr>
          <w:rFonts w:hint="cs"/>
          <w:rtl/>
        </w:rPr>
        <w:t>.</w:t>
      </w:r>
    </w:p>
    <w:p w:rsidR="0066179E" w:rsidRDefault="009834C4" w:rsidP="00752998">
      <w:pPr>
        <w:pStyle w:val="libNormal"/>
        <w:rPr>
          <w:rtl/>
        </w:rPr>
      </w:pPr>
      <w:r w:rsidRPr="00752998">
        <w:rPr>
          <w:rFonts w:hint="cs"/>
          <w:rtl/>
        </w:rPr>
        <w:t xml:space="preserve">191 - </w:t>
      </w:r>
      <w:r w:rsidRPr="00752998">
        <w:rPr>
          <w:rStyle w:val="libBold2Char"/>
          <w:rFonts w:hint="cs"/>
          <w:rtl/>
        </w:rPr>
        <w:t>فضائل الصحابة</w:t>
      </w:r>
      <w:r w:rsidRPr="00752998">
        <w:rPr>
          <w:rFonts w:hint="cs"/>
          <w:rtl/>
        </w:rPr>
        <w:t xml:space="preserve"> 1/2</w:t>
      </w:r>
      <w:r w:rsidR="0066179E" w:rsidRPr="00752998">
        <w:rPr>
          <w:rFonts w:hint="cs"/>
          <w:rtl/>
        </w:rPr>
        <w:t>،</w:t>
      </w:r>
      <w:r w:rsidRPr="00752998">
        <w:rPr>
          <w:rFonts w:hint="cs"/>
          <w:rtl/>
        </w:rPr>
        <w:t xml:space="preserve"> لأحمد بن حنبل (ت 241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وصي اللَّه محمّد عباس</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الرسالة</w:t>
      </w:r>
      <w:r w:rsidR="0066179E" w:rsidRPr="00752998">
        <w:rPr>
          <w:rFonts w:hint="cs"/>
          <w:rtl/>
        </w:rPr>
        <w:t>،</w:t>
      </w:r>
      <w:r w:rsidRPr="00752998">
        <w:rPr>
          <w:rFonts w:hint="cs"/>
          <w:rtl/>
        </w:rPr>
        <w:t xml:space="preserve"> بيروت</w:t>
      </w:r>
      <w:r w:rsidR="0066179E" w:rsidRPr="00752998">
        <w:rPr>
          <w:rFonts w:hint="cs"/>
          <w:rtl/>
        </w:rPr>
        <w:t>،</w:t>
      </w:r>
      <w:r w:rsidRPr="00752998">
        <w:rPr>
          <w:rFonts w:hint="cs"/>
          <w:rtl/>
        </w:rPr>
        <w:t xml:space="preserve"> الطبعة الأولى 1403 هـ - 1983 م</w:t>
      </w:r>
      <w:r w:rsidR="0066179E" w:rsidRPr="00752998">
        <w:rPr>
          <w:rFonts w:hint="cs"/>
          <w:rtl/>
        </w:rPr>
        <w:t>.</w:t>
      </w:r>
    </w:p>
    <w:p w:rsidR="0066179E" w:rsidRDefault="009834C4" w:rsidP="00752998">
      <w:pPr>
        <w:pStyle w:val="libNormal"/>
        <w:rPr>
          <w:rtl/>
        </w:rPr>
      </w:pPr>
      <w:r w:rsidRPr="00752998">
        <w:rPr>
          <w:rFonts w:hint="cs"/>
          <w:rtl/>
        </w:rPr>
        <w:t xml:space="preserve">192 - </w:t>
      </w:r>
      <w:r w:rsidRPr="00752998">
        <w:rPr>
          <w:rStyle w:val="libBold2Char"/>
          <w:rFonts w:hint="cs"/>
          <w:rtl/>
        </w:rPr>
        <w:t>فضل الصلاة على النبيّ</w:t>
      </w:r>
      <w:r w:rsidR="0066179E" w:rsidRPr="00752998">
        <w:rPr>
          <w:rStyle w:val="libBold2Char"/>
          <w:rFonts w:hint="cs"/>
          <w:rtl/>
        </w:rPr>
        <w:t>،</w:t>
      </w:r>
      <w:r w:rsidRPr="00752998">
        <w:rPr>
          <w:rFonts w:hint="cs"/>
          <w:rtl/>
        </w:rPr>
        <w:t xml:space="preserve"> للجضمي القاضي المالكي</w:t>
      </w:r>
      <w:r w:rsidR="0066179E" w:rsidRPr="00752998">
        <w:rPr>
          <w:rFonts w:hint="cs"/>
          <w:rtl/>
        </w:rPr>
        <w:t>،</w:t>
      </w:r>
      <w:r w:rsidRPr="00752998">
        <w:rPr>
          <w:rFonts w:hint="cs"/>
          <w:rtl/>
        </w:rPr>
        <w:t xml:space="preserve"> إسماعيل بن إسحاق (ت 282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ناصر الدين الألباني</w:t>
      </w:r>
      <w:r w:rsidR="0066179E" w:rsidRPr="00752998">
        <w:rPr>
          <w:rFonts w:hint="cs"/>
          <w:rtl/>
        </w:rPr>
        <w:t>،</w:t>
      </w:r>
      <w:r w:rsidRPr="00752998">
        <w:rPr>
          <w:rFonts w:hint="cs"/>
          <w:rtl/>
        </w:rPr>
        <w:t xml:space="preserve"> المركز الإسلامي - بيروت</w:t>
      </w:r>
      <w:r w:rsidR="0066179E" w:rsidRPr="00752998">
        <w:rPr>
          <w:rFonts w:hint="cs"/>
          <w:rtl/>
        </w:rPr>
        <w:t>،</w:t>
      </w:r>
      <w:r w:rsidRPr="00752998">
        <w:rPr>
          <w:rFonts w:hint="cs"/>
          <w:rtl/>
        </w:rPr>
        <w:t xml:space="preserve"> الطبعة الثالثة 1397 هـ</w:t>
      </w:r>
      <w:r w:rsidR="0066179E" w:rsidRPr="00752998">
        <w:rPr>
          <w:rFonts w:hint="cs"/>
          <w:rtl/>
        </w:rPr>
        <w:t>.</w:t>
      </w:r>
    </w:p>
    <w:p w:rsidR="0066179E" w:rsidRDefault="009834C4" w:rsidP="00752998">
      <w:pPr>
        <w:pStyle w:val="libNormal"/>
        <w:rPr>
          <w:rtl/>
        </w:rPr>
      </w:pPr>
      <w:r w:rsidRPr="00752998">
        <w:rPr>
          <w:rFonts w:hint="cs"/>
          <w:rtl/>
        </w:rPr>
        <w:t xml:space="preserve">193 - </w:t>
      </w:r>
      <w:r w:rsidRPr="00752998">
        <w:rPr>
          <w:rStyle w:val="libBold2Char"/>
          <w:rFonts w:hint="cs"/>
          <w:rtl/>
        </w:rPr>
        <w:t>فيض القدير شرح جامع الصغير</w:t>
      </w:r>
      <w:r w:rsidRPr="00752998">
        <w:rPr>
          <w:rFonts w:hint="cs"/>
          <w:rtl/>
        </w:rPr>
        <w:t xml:space="preserve"> 1/6</w:t>
      </w:r>
      <w:r w:rsidR="0066179E" w:rsidRPr="00752998">
        <w:rPr>
          <w:rFonts w:hint="cs"/>
          <w:rtl/>
        </w:rPr>
        <w:t>،</w:t>
      </w:r>
      <w:r w:rsidRPr="00752998">
        <w:rPr>
          <w:rFonts w:hint="cs"/>
          <w:rtl/>
        </w:rPr>
        <w:t xml:space="preserve"> للمناوي</w:t>
      </w:r>
      <w:r w:rsidR="0066179E" w:rsidRPr="00752998">
        <w:rPr>
          <w:rFonts w:hint="cs"/>
          <w:rtl/>
        </w:rPr>
        <w:t>،</w:t>
      </w:r>
      <w:r w:rsidRPr="00752998">
        <w:rPr>
          <w:rFonts w:hint="cs"/>
          <w:rtl/>
        </w:rPr>
        <w:t xml:space="preserve"> محمّد المدعو بعبد الرءوف (ت 1331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الفكر - بيروت</w:t>
      </w:r>
      <w:r w:rsidR="0066179E" w:rsidRPr="00752998">
        <w:rPr>
          <w:rFonts w:hint="cs"/>
          <w:rtl/>
        </w:rPr>
        <w:t>،</w:t>
      </w:r>
      <w:r w:rsidRPr="00752998">
        <w:rPr>
          <w:rFonts w:hint="cs"/>
          <w:rtl/>
        </w:rPr>
        <w:t xml:space="preserve"> الطبعة الثانية 1391 هـ - 1972 م</w:t>
      </w:r>
      <w:r w:rsidR="0066179E" w:rsidRPr="00752998">
        <w:rPr>
          <w:rFonts w:hint="cs"/>
          <w:rtl/>
        </w:rPr>
        <w:t>.</w:t>
      </w:r>
    </w:p>
    <w:p w:rsidR="009834C4" w:rsidRPr="00386BD7" w:rsidRDefault="009834C4" w:rsidP="00752998">
      <w:pPr>
        <w:pStyle w:val="libNormal"/>
        <w:rPr>
          <w:rtl/>
        </w:rPr>
      </w:pPr>
      <w:r w:rsidRPr="00752998">
        <w:rPr>
          <w:rFonts w:hint="cs"/>
          <w:rtl/>
        </w:rPr>
        <w:t xml:space="preserve">194 - </w:t>
      </w:r>
      <w:r w:rsidRPr="00752998">
        <w:rPr>
          <w:rStyle w:val="libBold2Char"/>
          <w:rFonts w:hint="cs"/>
          <w:rtl/>
        </w:rPr>
        <w:t>الكافي</w:t>
      </w:r>
      <w:r w:rsidRPr="00752998">
        <w:rPr>
          <w:rFonts w:hint="cs"/>
          <w:rtl/>
        </w:rPr>
        <w:t xml:space="preserve"> 1/8</w:t>
      </w:r>
      <w:r w:rsidR="0066179E" w:rsidRPr="00752998">
        <w:rPr>
          <w:rFonts w:hint="cs"/>
          <w:rtl/>
        </w:rPr>
        <w:t>،</w:t>
      </w:r>
      <w:r w:rsidRPr="00752998">
        <w:rPr>
          <w:rFonts w:hint="cs"/>
          <w:rtl/>
        </w:rPr>
        <w:t xml:space="preserve"> للكليني</w:t>
      </w:r>
      <w:r w:rsidR="0066179E" w:rsidRPr="00752998">
        <w:rPr>
          <w:rFonts w:hint="cs"/>
          <w:rtl/>
        </w:rPr>
        <w:t>،</w:t>
      </w:r>
      <w:r w:rsidRPr="00752998">
        <w:rPr>
          <w:rFonts w:hint="cs"/>
          <w:rtl/>
        </w:rPr>
        <w:t xml:space="preserve"> محمّد بن يعقوب بن إسحاق (أبي جعفر) (ت 329 هـ)</w:t>
      </w:r>
      <w:r w:rsidR="0066179E" w:rsidRPr="00752998">
        <w:rPr>
          <w:rFonts w:hint="cs"/>
          <w:rtl/>
        </w:rPr>
        <w:t>،</w:t>
      </w:r>
      <w:r w:rsidRPr="00752998">
        <w:rPr>
          <w:rFonts w:hint="cs"/>
          <w:rtl/>
        </w:rPr>
        <w:t xml:space="preserve"> صحّحه وقابله</w:t>
      </w:r>
      <w:r w:rsidR="00752998">
        <w:rPr>
          <w:rFonts w:hint="cs"/>
          <w:rtl/>
        </w:rPr>
        <w:t>:</w:t>
      </w:r>
      <w:r w:rsidRPr="00752998">
        <w:rPr>
          <w:rFonts w:hint="cs"/>
          <w:rtl/>
        </w:rPr>
        <w:t xml:space="preserve"> الأستاذ عليّ أكبر الغفاري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الإسلاميّة - طهران</w:t>
      </w:r>
      <w:r w:rsidR="0066179E" w:rsidRPr="00752998">
        <w:rPr>
          <w:rFonts w:hint="cs"/>
          <w:rtl/>
        </w:rPr>
        <w:t>،</w:t>
      </w:r>
      <w:r w:rsidRPr="00752998">
        <w:rPr>
          <w:rFonts w:hint="cs"/>
          <w:rtl/>
        </w:rPr>
        <w:t xml:space="preserve"> الطبعة الثانية</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195 - </w:t>
      </w:r>
      <w:r w:rsidRPr="00752998">
        <w:rPr>
          <w:rStyle w:val="libBold2Char"/>
          <w:rFonts w:hint="cs"/>
          <w:rtl/>
        </w:rPr>
        <w:t>الكامل في التاريخ</w:t>
      </w:r>
      <w:r w:rsidRPr="00752998">
        <w:rPr>
          <w:rFonts w:hint="cs"/>
          <w:rtl/>
        </w:rPr>
        <w:t xml:space="preserve"> 1/9</w:t>
      </w:r>
      <w:r w:rsidR="0066179E" w:rsidRPr="00752998">
        <w:rPr>
          <w:rFonts w:hint="cs"/>
          <w:rtl/>
        </w:rPr>
        <w:t>،</w:t>
      </w:r>
      <w:r w:rsidRPr="00752998">
        <w:rPr>
          <w:rFonts w:hint="cs"/>
          <w:rtl/>
        </w:rPr>
        <w:t xml:space="preserve"> لابن الأثير الجزري</w:t>
      </w:r>
      <w:r w:rsidR="0066179E" w:rsidRPr="00752998">
        <w:rPr>
          <w:rFonts w:hint="cs"/>
          <w:rtl/>
        </w:rPr>
        <w:t>،</w:t>
      </w:r>
      <w:r w:rsidRPr="00752998">
        <w:rPr>
          <w:rFonts w:hint="cs"/>
          <w:rtl/>
        </w:rPr>
        <w:t xml:space="preserve"> محمّد بن محمّد بن عبد الكريم بن عبد الواحد الشيباني (ت 630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الكتاب العربي - بيروت</w:t>
      </w:r>
      <w:r w:rsidR="0066179E" w:rsidRPr="00752998">
        <w:rPr>
          <w:rFonts w:hint="cs"/>
          <w:rtl/>
        </w:rPr>
        <w:t>،</w:t>
      </w:r>
      <w:r w:rsidRPr="00752998">
        <w:rPr>
          <w:rFonts w:hint="cs"/>
          <w:rtl/>
        </w:rPr>
        <w:t xml:space="preserve"> الطبعة الثالثة 1400 هـ - 1980 م</w:t>
      </w:r>
      <w:r w:rsidR="0066179E" w:rsidRPr="00752998">
        <w:rPr>
          <w:rFonts w:hint="cs"/>
          <w:rtl/>
        </w:rPr>
        <w:t>.</w:t>
      </w:r>
    </w:p>
    <w:p w:rsidR="0066179E" w:rsidRDefault="009834C4" w:rsidP="00752998">
      <w:pPr>
        <w:pStyle w:val="libNormal"/>
        <w:rPr>
          <w:rtl/>
        </w:rPr>
      </w:pPr>
      <w:r w:rsidRPr="00752998">
        <w:rPr>
          <w:rFonts w:hint="cs"/>
          <w:rtl/>
        </w:rPr>
        <w:t xml:space="preserve">196 - </w:t>
      </w:r>
      <w:r w:rsidRPr="00752998">
        <w:rPr>
          <w:rStyle w:val="libBold2Char"/>
          <w:rFonts w:hint="cs"/>
          <w:rtl/>
        </w:rPr>
        <w:t>الكامل في ضعفاء الرجال</w:t>
      </w:r>
      <w:r w:rsidRPr="00752998">
        <w:rPr>
          <w:rFonts w:hint="cs"/>
          <w:rtl/>
        </w:rPr>
        <w:t xml:space="preserve"> 1/8</w:t>
      </w:r>
      <w:r w:rsidR="0066179E" w:rsidRPr="00752998">
        <w:rPr>
          <w:rFonts w:hint="cs"/>
          <w:rtl/>
        </w:rPr>
        <w:t>،</w:t>
      </w:r>
      <w:r w:rsidRPr="00752998">
        <w:rPr>
          <w:rFonts w:hint="cs"/>
          <w:rtl/>
        </w:rPr>
        <w:t xml:space="preserve"> لابن عدي الجرجاني</w:t>
      </w:r>
      <w:r w:rsidR="0066179E" w:rsidRPr="00752998">
        <w:rPr>
          <w:rFonts w:hint="cs"/>
          <w:rtl/>
        </w:rPr>
        <w:t>،</w:t>
      </w:r>
      <w:r w:rsidRPr="00752998">
        <w:rPr>
          <w:rFonts w:hint="cs"/>
          <w:rtl/>
        </w:rPr>
        <w:t xml:space="preserve"> عبد الله بن عدي</w:t>
      </w:r>
      <w:r w:rsidR="0066179E" w:rsidRPr="00752998">
        <w:rPr>
          <w:rFonts w:hint="cs"/>
          <w:rtl/>
        </w:rPr>
        <w:t>،</w:t>
      </w:r>
      <w:r w:rsidRPr="00752998">
        <w:rPr>
          <w:rFonts w:hint="cs"/>
          <w:rtl/>
        </w:rPr>
        <w:t xml:space="preserve"> أبي أحمد (ت 360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سهيل زكار</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الفكر - بيروت</w:t>
      </w:r>
      <w:r w:rsidR="0066179E" w:rsidRPr="00752998">
        <w:rPr>
          <w:rFonts w:hint="cs"/>
          <w:rtl/>
        </w:rPr>
        <w:t>،</w:t>
      </w:r>
      <w:r w:rsidRPr="00752998">
        <w:rPr>
          <w:rFonts w:hint="cs"/>
          <w:rtl/>
        </w:rPr>
        <w:t xml:space="preserve"> الطبعة الثالثة 1409 هـ - 1988 م</w:t>
      </w:r>
      <w:r w:rsidR="0066179E" w:rsidRPr="00752998">
        <w:rPr>
          <w:rFonts w:hint="cs"/>
          <w:rtl/>
        </w:rPr>
        <w:t>.</w:t>
      </w:r>
    </w:p>
    <w:p w:rsidR="0066179E" w:rsidRDefault="009834C4" w:rsidP="00752998">
      <w:pPr>
        <w:pStyle w:val="libNormal"/>
        <w:rPr>
          <w:rtl/>
        </w:rPr>
      </w:pPr>
      <w:r w:rsidRPr="00752998">
        <w:rPr>
          <w:rFonts w:hint="cs"/>
          <w:rtl/>
        </w:rPr>
        <w:t xml:space="preserve">197 - </w:t>
      </w:r>
      <w:r w:rsidRPr="00752998">
        <w:rPr>
          <w:rStyle w:val="libBold2Char"/>
          <w:rFonts w:hint="cs"/>
          <w:rtl/>
        </w:rPr>
        <w:t>كشف الخفاء ومزيل الإلباس عما اشتهر من الأحاديث على ألسنة الناس</w:t>
      </w:r>
      <w:r w:rsidR="0066179E" w:rsidRPr="00752998">
        <w:rPr>
          <w:rFonts w:hint="cs"/>
          <w:rtl/>
        </w:rPr>
        <w:t>،</w:t>
      </w:r>
      <w:r w:rsidRPr="00752998">
        <w:rPr>
          <w:rFonts w:hint="cs"/>
          <w:rtl/>
        </w:rPr>
        <w:t xml:space="preserve"> للعجلوني</w:t>
      </w:r>
      <w:r w:rsidR="0066179E" w:rsidRPr="00752998">
        <w:rPr>
          <w:rFonts w:hint="cs"/>
          <w:rtl/>
        </w:rPr>
        <w:t>،</w:t>
      </w:r>
      <w:r w:rsidRPr="00752998">
        <w:rPr>
          <w:rFonts w:hint="cs"/>
          <w:rtl/>
        </w:rPr>
        <w:t xml:space="preserve"> إسماعيل بن محمّد (ت 1162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الثالثة 1408 هـ - 1988 م</w:t>
      </w:r>
      <w:r w:rsidR="0066179E" w:rsidRPr="00752998">
        <w:rPr>
          <w:rFonts w:hint="cs"/>
          <w:rtl/>
        </w:rPr>
        <w:t>.</w:t>
      </w:r>
    </w:p>
    <w:p w:rsidR="0066179E" w:rsidRDefault="009834C4" w:rsidP="00752998">
      <w:pPr>
        <w:pStyle w:val="libNormal"/>
        <w:rPr>
          <w:rtl/>
        </w:rPr>
      </w:pPr>
      <w:r w:rsidRPr="00752998">
        <w:rPr>
          <w:rFonts w:hint="cs"/>
          <w:rtl/>
        </w:rPr>
        <w:t xml:space="preserve">198 - </w:t>
      </w:r>
      <w:r w:rsidRPr="00752998">
        <w:rPr>
          <w:rStyle w:val="libBold2Char"/>
          <w:rFonts w:hint="cs"/>
          <w:rtl/>
        </w:rPr>
        <w:t>كشف الغطاء عن مبهمات الشريعة الغراء</w:t>
      </w:r>
      <w:r w:rsidR="0066179E" w:rsidRPr="00752998">
        <w:rPr>
          <w:rFonts w:hint="cs"/>
          <w:rtl/>
        </w:rPr>
        <w:t>،</w:t>
      </w:r>
      <w:r w:rsidRPr="00752998">
        <w:rPr>
          <w:rFonts w:hint="cs"/>
          <w:rtl/>
        </w:rPr>
        <w:t xml:space="preserve"> لكاشف الغطاء</w:t>
      </w:r>
      <w:r w:rsidR="0066179E" w:rsidRPr="00752998">
        <w:rPr>
          <w:rFonts w:hint="cs"/>
          <w:rtl/>
        </w:rPr>
        <w:t>،</w:t>
      </w:r>
      <w:r w:rsidRPr="00752998">
        <w:rPr>
          <w:rFonts w:hint="cs"/>
          <w:rtl/>
        </w:rPr>
        <w:t xml:space="preserve"> الشيخ جعفر النجفي (ت 1228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انتشارات مهدوي - إصفهان</w:t>
      </w:r>
      <w:r w:rsidR="0066179E" w:rsidRPr="00752998">
        <w:rPr>
          <w:rFonts w:hint="cs"/>
          <w:rtl/>
        </w:rPr>
        <w:t>،</w:t>
      </w:r>
      <w:r w:rsidRPr="00752998">
        <w:rPr>
          <w:rFonts w:hint="cs"/>
          <w:rtl/>
        </w:rPr>
        <w:t xml:space="preserve"> طبعة حجرية</w:t>
      </w:r>
      <w:r w:rsidR="0066179E" w:rsidRPr="00752998">
        <w:rPr>
          <w:rFonts w:hint="cs"/>
          <w:rtl/>
        </w:rPr>
        <w:t>.</w:t>
      </w:r>
    </w:p>
    <w:p w:rsidR="009834C4" w:rsidRPr="00386BD7" w:rsidRDefault="009834C4" w:rsidP="00752998">
      <w:pPr>
        <w:pStyle w:val="libNormal"/>
        <w:rPr>
          <w:rtl/>
        </w:rPr>
      </w:pPr>
      <w:r w:rsidRPr="00752998">
        <w:rPr>
          <w:rFonts w:hint="cs"/>
          <w:rtl/>
        </w:rPr>
        <w:t xml:space="preserve">199 - </w:t>
      </w:r>
      <w:r w:rsidRPr="00752998">
        <w:rPr>
          <w:rStyle w:val="libBold2Char"/>
          <w:rFonts w:hint="cs"/>
          <w:rtl/>
        </w:rPr>
        <w:t>كشف الغمة عن جميع الأمة</w:t>
      </w:r>
      <w:r w:rsidRPr="00752998">
        <w:rPr>
          <w:rFonts w:hint="cs"/>
          <w:rtl/>
        </w:rPr>
        <w:t xml:space="preserve"> 1/2</w:t>
      </w:r>
      <w:r w:rsidR="0066179E" w:rsidRPr="00752998">
        <w:rPr>
          <w:rFonts w:hint="cs"/>
          <w:rtl/>
        </w:rPr>
        <w:t>،</w:t>
      </w:r>
      <w:r w:rsidRPr="00752998">
        <w:rPr>
          <w:rFonts w:hint="cs"/>
          <w:rtl/>
        </w:rPr>
        <w:t xml:space="preserve"> للشعراني</w:t>
      </w:r>
      <w:r w:rsidR="0066179E" w:rsidRPr="00752998">
        <w:rPr>
          <w:rFonts w:hint="cs"/>
          <w:rtl/>
        </w:rPr>
        <w:t>،</w:t>
      </w:r>
      <w:r w:rsidRPr="00752998">
        <w:rPr>
          <w:rFonts w:hint="cs"/>
          <w:rtl/>
        </w:rPr>
        <w:t xml:space="preserve"> عبد الوهاب (ت 973 هـ - 1565 م)</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المكتبة العلمية - بيروت</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200 - </w:t>
      </w:r>
      <w:r w:rsidRPr="00752998">
        <w:rPr>
          <w:rStyle w:val="libBold2Char"/>
          <w:rFonts w:hint="cs"/>
          <w:rtl/>
        </w:rPr>
        <w:t>كشف الغمة في معرفة الأئمّة</w:t>
      </w:r>
      <w:r w:rsidRPr="00752998">
        <w:rPr>
          <w:rFonts w:hint="cs"/>
          <w:rtl/>
        </w:rPr>
        <w:t xml:space="preserve"> 1/2</w:t>
      </w:r>
      <w:r w:rsidR="0066179E" w:rsidRPr="00752998">
        <w:rPr>
          <w:rFonts w:hint="cs"/>
          <w:rtl/>
        </w:rPr>
        <w:t>،</w:t>
      </w:r>
      <w:r w:rsidRPr="00752998">
        <w:rPr>
          <w:rFonts w:hint="cs"/>
          <w:rtl/>
        </w:rPr>
        <w:t xml:space="preserve"> للأربلي</w:t>
      </w:r>
      <w:r w:rsidR="0066179E" w:rsidRPr="00752998">
        <w:rPr>
          <w:rFonts w:hint="cs"/>
          <w:rtl/>
        </w:rPr>
        <w:t>،</w:t>
      </w:r>
      <w:r w:rsidRPr="00752998">
        <w:rPr>
          <w:rFonts w:hint="cs"/>
          <w:rtl/>
        </w:rPr>
        <w:t xml:space="preserve"> عليّ بن عيسى بن أبي الفتح (ت 693 هـ)</w:t>
      </w:r>
      <w:r w:rsidR="0066179E" w:rsidRPr="00752998">
        <w:rPr>
          <w:rFonts w:hint="cs"/>
          <w:rtl/>
        </w:rPr>
        <w:t>،</w:t>
      </w:r>
      <w:r w:rsidRPr="00752998">
        <w:rPr>
          <w:rFonts w:hint="cs"/>
          <w:rtl/>
        </w:rPr>
        <w:t xml:space="preserve"> تعليق</w:t>
      </w:r>
      <w:r w:rsidR="00752998">
        <w:rPr>
          <w:rFonts w:hint="cs"/>
          <w:rtl/>
        </w:rPr>
        <w:t>:</w:t>
      </w:r>
      <w:r w:rsidRPr="00752998">
        <w:rPr>
          <w:rFonts w:hint="cs"/>
          <w:rtl/>
        </w:rPr>
        <w:t xml:space="preserve"> هاشم الرسولي</w:t>
      </w:r>
      <w:r w:rsidR="0066179E" w:rsidRPr="00752998">
        <w:rPr>
          <w:rFonts w:hint="cs"/>
          <w:rtl/>
        </w:rPr>
        <w:t>،</w:t>
      </w:r>
      <w:r w:rsidRPr="00752998">
        <w:rPr>
          <w:rFonts w:hint="cs"/>
          <w:rtl/>
        </w:rPr>
        <w:t xml:space="preserve"> اهتم بطبعه الحاج السيّد عليّ بني هاشمي</w:t>
      </w:r>
      <w:r w:rsidR="0066179E" w:rsidRPr="00752998">
        <w:rPr>
          <w:rFonts w:hint="cs"/>
          <w:rtl/>
        </w:rPr>
        <w:t>.</w:t>
      </w:r>
    </w:p>
    <w:p w:rsidR="009834C4" w:rsidRPr="00386BD7" w:rsidRDefault="009834C4" w:rsidP="00752998">
      <w:pPr>
        <w:pStyle w:val="libNormal"/>
        <w:rPr>
          <w:rtl/>
        </w:rPr>
      </w:pPr>
      <w:r w:rsidRPr="00752998">
        <w:rPr>
          <w:rFonts w:hint="cs"/>
          <w:rtl/>
        </w:rPr>
        <w:t xml:space="preserve">201 - </w:t>
      </w:r>
      <w:r w:rsidRPr="00752998">
        <w:rPr>
          <w:rStyle w:val="libBold2Char"/>
          <w:rFonts w:hint="cs"/>
          <w:rtl/>
        </w:rPr>
        <w:t>كشف اليقين في فضائل أمير المؤمنين</w:t>
      </w:r>
      <w:r w:rsidR="0066179E" w:rsidRPr="00752998">
        <w:rPr>
          <w:rStyle w:val="libBold2Char"/>
          <w:rFonts w:hint="cs"/>
          <w:rtl/>
        </w:rPr>
        <w:t>،</w:t>
      </w:r>
      <w:r w:rsidRPr="00752998">
        <w:rPr>
          <w:rFonts w:hint="cs"/>
          <w:rtl/>
        </w:rPr>
        <w:t xml:space="preserve"> للحلي</w:t>
      </w:r>
      <w:r w:rsidR="0066179E" w:rsidRPr="00752998">
        <w:rPr>
          <w:rFonts w:hint="cs"/>
          <w:rtl/>
        </w:rPr>
        <w:t>،</w:t>
      </w:r>
      <w:r w:rsidRPr="00752998">
        <w:rPr>
          <w:rFonts w:hint="cs"/>
          <w:rtl/>
        </w:rPr>
        <w:t xml:space="preserve"> الحسن بن يوسف بن المطهر (ت 726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حسن الدركاهي</w:t>
      </w:r>
      <w:r w:rsidR="0066179E" w:rsidRPr="00752998">
        <w:rPr>
          <w:rFonts w:hint="cs"/>
          <w:rtl/>
        </w:rPr>
        <w:t>،</w:t>
      </w:r>
      <w:r w:rsidRPr="00752998">
        <w:rPr>
          <w:rFonts w:hint="cs"/>
          <w:rtl/>
        </w:rPr>
        <w:t xml:space="preserve"> الطبعة الأولى 1411 هـ</w:t>
      </w:r>
      <w:r w:rsidR="0066179E" w:rsidRPr="00752998">
        <w:rPr>
          <w:rFonts w:hint="cs"/>
          <w:rtl/>
        </w:rPr>
        <w:t>.</w:t>
      </w:r>
    </w:p>
    <w:p w:rsidR="0066179E" w:rsidRDefault="009834C4" w:rsidP="00752998">
      <w:pPr>
        <w:pStyle w:val="libNormal"/>
        <w:rPr>
          <w:rtl/>
        </w:rPr>
      </w:pPr>
      <w:r w:rsidRPr="00752998">
        <w:rPr>
          <w:rFonts w:hint="cs"/>
          <w:rtl/>
        </w:rPr>
        <w:t xml:space="preserve">202 - </w:t>
      </w:r>
      <w:r w:rsidRPr="00752998">
        <w:rPr>
          <w:rStyle w:val="libBold2Char"/>
          <w:rFonts w:hint="cs"/>
          <w:rtl/>
        </w:rPr>
        <w:t>كفاية الأثر في النص على الأئمّة الاثني عشر</w:t>
      </w:r>
      <w:r w:rsidR="0066179E" w:rsidRPr="00752998">
        <w:rPr>
          <w:rFonts w:hint="cs"/>
          <w:rtl/>
        </w:rPr>
        <w:t>،</w:t>
      </w:r>
      <w:r w:rsidRPr="00752998">
        <w:rPr>
          <w:rFonts w:hint="cs"/>
          <w:rtl/>
        </w:rPr>
        <w:t xml:space="preserve"> للخزاز القميّ</w:t>
      </w:r>
      <w:r w:rsidR="0066179E" w:rsidRPr="00752998">
        <w:rPr>
          <w:rFonts w:hint="cs"/>
          <w:rtl/>
        </w:rPr>
        <w:t>،</w:t>
      </w:r>
      <w:r w:rsidRPr="00752998">
        <w:rPr>
          <w:rFonts w:hint="cs"/>
          <w:rtl/>
        </w:rPr>
        <w:t xml:space="preserve"> عليّ بن محمّد بن عليّ الخزاز</w:t>
      </w:r>
      <w:r w:rsidR="0066179E" w:rsidRPr="00752998">
        <w:rPr>
          <w:rFonts w:hint="cs"/>
          <w:rtl/>
        </w:rPr>
        <w:t>،</w:t>
      </w:r>
      <w:r w:rsidRPr="00752998">
        <w:rPr>
          <w:rFonts w:hint="cs"/>
          <w:rtl/>
        </w:rPr>
        <w:t xml:space="preserve"> أبي القاسم (من أعلام القرن الرابع)</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عبد اللطيف الحسيني الكوه كمري النحوي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انتشارات بيدار - قم</w:t>
      </w:r>
      <w:r w:rsidR="0066179E" w:rsidRPr="00752998">
        <w:rPr>
          <w:rFonts w:hint="cs"/>
          <w:rtl/>
        </w:rPr>
        <w:t>،</w:t>
      </w:r>
      <w:r w:rsidRPr="00752998">
        <w:rPr>
          <w:rFonts w:hint="cs"/>
          <w:rtl/>
        </w:rPr>
        <w:t xml:space="preserve"> الطبعة الأولى 1401 هـ</w:t>
      </w:r>
      <w:r w:rsidR="0066179E" w:rsidRPr="00752998">
        <w:rPr>
          <w:rFonts w:hint="cs"/>
          <w:rtl/>
        </w:rPr>
        <w:t>.</w:t>
      </w:r>
    </w:p>
    <w:p w:rsidR="0066179E" w:rsidRDefault="009834C4" w:rsidP="00752998">
      <w:pPr>
        <w:pStyle w:val="libNormal"/>
        <w:rPr>
          <w:rtl/>
        </w:rPr>
      </w:pPr>
      <w:r w:rsidRPr="00752998">
        <w:rPr>
          <w:rFonts w:hint="cs"/>
          <w:rtl/>
        </w:rPr>
        <w:t xml:space="preserve">203 - </w:t>
      </w:r>
      <w:r w:rsidRPr="00752998">
        <w:rPr>
          <w:rStyle w:val="libBold2Char"/>
          <w:rFonts w:hint="cs"/>
          <w:rtl/>
        </w:rPr>
        <w:t>كمال الدين وتمام النعمة</w:t>
      </w:r>
      <w:r w:rsidR="0066179E" w:rsidRPr="00752998">
        <w:rPr>
          <w:rStyle w:val="libBold2Char"/>
          <w:rFonts w:hint="cs"/>
          <w:rtl/>
        </w:rPr>
        <w:t>،</w:t>
      </w:r>
      <w:r w:rsidRPr="00752998">
        <w:rPr>
          <w:rFonts w:hint="cs"/>
          <w:rtl/>
        </w:rPr>
        <w:t xml:space="preserve"> لابن بابويه القمّي</w:t>
      </w:r>
      <w:r w:rsidR="0066179E" w:rsidRPr="00752998">
        <w:rPr>
          <w:rFonts w:hint="cs"/>
          <w:rtl/>
        </w:rPr>
        <w:t>،</w:t>
      </w:r>
      <w:r w:rsidRPr="00752998">
        <w:rPr>
          <w:rFonts w:hint="cs"/>
          <w:rtl/>
        </w:rPr>
        <w:t xml:space="preserve"> محمد بن عليّ بن الحسين بن بابوية</w:t>
      </w:r>
      <w:r w:rsidR="0066179E" w:rsidRPr="00752998">
        <w:rPr>
          <w:rFonts w:hint="cs"/>
          <w:rtl/>
        </w:rPr>
        <w:t>،</w:t>
      </w:r>
      <w:r w:rsidRPr="00752998">
        <w:rPr>
          <w:rFonts w:hint="cs"/>
          <w:rtl/>
        </w:rPr>
        <w:t xml:space="preserve"> أبي جعفر (ت 381 هـ)</w:t>
      </w:r>
      <w:r w:rsidR="0066179E" w:rsidRPr="00752998">
        <w:rPr>
          <w:rFonts w:hint="cs"/>
          <w:rtl/>
        </w:rPr>
        <w:t>،</w:t>
      </w:r>
      <w:r w:rsidRPr="00752998">
        <w:rPr>
          <w:rFonts w:hint="cs"/>
          <w:rtl/>
        </w:rPr>
        <w:t xml:space="preserve"> تعليق</w:t>
      </w:r>
      <w:r w:rsidR="00752998">
        <w:rPr>
          <w:rFonts w:hint="cs"/>
          <w:rtl/>
        </w:rPr>
        <w:t>:</w:t>
      </w:r>
      <w:r w:rsidRPr="00752998">
        <w:rPr>
          <w:rFonts w:hint="cs"/>
          <w:rtl/>
        </w:rPr>
        <w:t xml:space="preserve"> عليّ أكبر الغفاري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الصدوق - طهران</w:t>
      </w:r>
      <w:r w:rsidR="0066179E" w:rsidRPr="00752998">
        <w:rPr>
          <w:rFonts w:hint="cs"/>
          <w:rtl/>
        </w:rPr>
        <w:t>.</w:t>
      </w:r>
    </w:p>
    <w:p w:rsidR="009834C4" w:rsidRPr="00386BD7" w:rsidRDefault="009834C4" w:rsidP="00752998">
      <w:pPr>
        <w:pStyle w:val="libNormal"/>
        <w:rPr>
          <w:rtl/>
        </w:rPr>
      </w:pPr>
      <w:r w:rsidRPr="00752998">
        <w:rPr>
          <w:rFonts w:hint="cs"/>
          <w:rtl/>
        </w:rPr>
        <w:t xml:space="preserve">204 - </w:t>
      </w:r>
      <w:r w:rsidRPr="00752998">
        <w:rPr>
          <w:rStyle w:val="libBold2Char"/>
          <w:rFonts w:hint="cs"/>
          <w:rtl/>
        </w:rPr>
        <w:t>كنز العرفان في فقه القرآن</w:t>
      </w:r>
      <w:r w:rsidR="0066179E" w:rsidRPr="00752998">
        <w:rPr>
          <w:rFonts w:hint="cs"/>
          <w:rtl/>
        </w:rPr>
        <w:t>،</w:t>
      </w:r>
      <w:r w:rsidRPr="00752998">
        <w:rPr>
          <w:rFonts w:hint="cs"/>
          <w:rtl/>
        </w:rPr>
        <w:t xml:space="preserve"> للسيوري</w:t>
      </w:r>
      <w:r w:rsidR="0066179E" w:rsidRPr="00752998">
        <w:rPr>
          <w:rFonts w:hint="cs"/>
          <w:rtl/>
        </w:rPr>
        <w:t>،</w:t>
      </w:r>
      <w:r w:rsidRPr="00752998">
        <w:rPr>
          <w:rFonts w:hint="cs"/>
          <w:rtl/>
        </w:rPr>
        <w:t xml:space="preserve"> جمال الدين المقداد بن عبد الله (ت 826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المكتبة المرتضوية لإحياء الآثار الجعفرية - قم</w:t>
      </w:r>
      <w:r w:rsidR="0066179E" w:rsidRPr="00752998">
        <w:rPr>
          <w:rFonts w:hint="cs"/>
          <w:rtl/>
        </w:rPr>
        <w:t>،</w:t>
      </w:r>
      <w:r w:rsidRPr="00752998">
        <w:rPr>
          <w:rFonts w:hint="cs"/>
          <w:rtl/>
        </w:rPr>
        <w:t xml:space="preserve"> الطبعة الأولى 1348 هـ</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205 - </w:t>
      </w:r>
      <w:r w:rsidRPr="00752998">
        <w:rPr>
          <w:rStyle w:val="libBold2Char"/>
          <w:rFonts w:hint="cs"/>
          <w:rtl/>
        </w:rPr>
        <w:t>كنز العمال</w:t>
      </w:r>
      <w:r w:rsidRPr="00752998">
        <w:rPr>
          <w:rFonts w:hint="cs"/>
          <w:rtl/>
        </w:rPr>
        <w:t xml:space="preserve"> 1/16</w:t>
      </w:r>
      <w:r w:rsidR="0066179E" w:rsidRPr="00752998">
        <w:rPr>
          <w:rFonts w:hint="cs"/>
          <w:rtl/>
        </w:rPr>
        <w:t>،</w:t>
      </w:r>
      <w:r w:rsidRPr="00752998">
        <w:rPr>
          <w:rFonts w:hint="cs"/>
          <w:rtl/>
        </w:rPr>
        <w:t xml:space="preserve"> للمتقي الهندي</w:t>
      </w:r>
      <w:r w:rsidR="0066179E" w:rsidRPr="00752998">
        <w:rPr>
          <w:rFonts w:hint="cs"/>
          <w:rtl/>
        </w:rPr>
        <w:t>،</w:t>
      </w:r>
      <w:r w:rsidRPr="00752998">
        <w:rPr>
          <w:rFonts w:hint="cs"/>
          <w:rtl/>
        </w:rPr>
        <w:t xml:space="preserve"> علاء الدين عليّ المتقي بن حسام الدين البرهان فوري (ت 975 هـ)</w:t>
      </w:r>
      <w:r w:rsidR="0066179E" w:rsidRPr="00752998">
        <w:rPr>
          <w:rFonts w:hint="cs"/>
          <w:rtl/>
        </w:rPr>
        <w:t>،</w:t>
      </w:r>
      <w:r w:rsidRPr="00752998">
        <w:rPr>
          <w:rFonts w:hint="cs"/>
          <w:rtl/>
        </w:rPr>
        <w:t xml:space="preserve"> ضبطه وفسَّر غريبه</w:t>
      </w:r>
      <w:r w:rsidR="00752998">
        <w:rPr>
          <w:rFonts w:hint="cs"/>
          <w:rtl/>
        </w:rPr>
        <w:t>:</w:t>
      </w:r>
      <w:r w:rsidRPr="00752998">
        <w:rPr>
          <w:rFonts w:hint="cs"/>
          <w:rtl/>
        </w:rPr>
        <w:t xml:space="preserve"> الشيخ بكري حياني</w:t>
      </w:r>
      <w:r w:rsidR="0066179E" w:rsidRPr="00752998">
        <w:rPr>
          <w:rFonts w:hint="cs"/>
          <w:rtl/>
        </w:rPr>
        <w:t>،</w:t>
      </w:r>
      <w:r w:rsidRPr="00752998">
        <w:rPr>
          <w:rFonts w:hint="cs"/>
          <w:rtl/>
        </w:rPr>
        <w:t xml:space="preserve"> تصحيح</w:t>
      </w:r>
      <w:r w:rsidR="00752998">
        <w:rPr>
          <w:rFonts w:hint="cs"/>
          <w:rtl/>
        </w:rPr>
        <w:t>:</w:t>
      </w:r>
      <w:r w:rsidRPr="00752998">
        <w:rPr>
          <w:rFonts w:hint="cs"/>
          <w:rtl/>
        </w:rPr>
        <w:t xml:space="preserve"> الشيخ صفوة السقا</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الرسالة - بيروت</w:t>
      </w:r>
      <w:r w:rsidR="0066179E" w:rsidRPr="00752998">
        <w:rPr>
          <w:rFonts w:hint="cs"/>
          <w:rtl/>
        </w:rPr>
        <w:t>،</w:t>
      </w:r>
      <w:r w:rsidRPr="00752998">
        <w:rPr>
          <w:rFonts w:hint="cs"/>
          <w:rtl/>
        </w:rPr>
        <w:t xml:space="preserve"> الطبعة الخامسة 1405 هـ - 1985 م</w:t>
      </w:r>
      <w:r w:rsidR="0066179E" w:rsidRPr="00752998">
        <w:rPr>
          <w:rFonts w:hint="cs"/>
          <w:rtl/>
        </w:rPr>
        <w:t>.</w:t>
      </w:r>
    </w:p>
    <w:p w:rsidR="009834C4" w:rsidRPr="00386BD7" w:rsidRDefault="009834C4" w:rsidP="00752998">
      <w:pPr>
        <w:pStyle w:val="libNormal"/>
        <w:rPr>
          <w:rtl/>
        </w:rPr>
      </w:pPr>
      <w:r w:rsidRPr="00752998">
        <w:rPr>
          <w:rFonts w:hint="cs"/>
          <w:rtl/>
        </w:rPr>
        <w:t xml:space="preserve">206 - </w:t>
      </w:r>
      <w:r w:rsidRPr="00752998">
        <w:rPr>
          <w:rStyle w:val="libBold2Char"/>
          <w:rFonts w:hint="cs"/>
          <w:rtl/>
        </w:rPr>
        <w:t>الكنز</w:t>
      </w:r>
      <w:r w:rsidRPr="00752998">
        <w:rPr>
          <w:rFonts w:hint="cs"/>
          <w:rtl/>
        </w:rPr>
        <w:t xml:space="preserve"> </w:t>
      </w:r>
      <w:r w:rsidRPr="00752998">
        <w:rPr>
          <w:rStyle w:val="libBold2Char"/>
          <w:rFonts w:hint="cs"/>
          <w:rtl/>
        </w:rPr>
        <w:t>المدفون</w:t>
      </w:r>
      <w:r w:rsidRPr="00752998">
        <w:rPr>
          <w:rFonts w:hint="cs"/>
          <w:rtl/>
        </w:rPr>
        <w:t xml:space="preserve"> </w:t>
      </w:r>
      <w:r w:rsidRPr="00752998">
        <w:rPr>
          <w:rStyle w:val="libBold2Char"/>
          <w:rFonts w:hint="cs"/>
          <w:rtl/>
        </w:rPr>
        <w:t>والفلك</w:t>
      </w:r>
      <w:r w:rsidRPr="00752998">
        <w:rPr>
          <w:rFonts w:hint="cs"/>
          <w:rtl/>
        </w:rPr>
        <w:t xml:space="preserve"> </w:t>
      </w:r>
      <w:r w:rsidRPr="00752998">
        <w:rPr>
          <w:rStyle w:val="libBold2Char"/>
          <w:rFonts w:hint="cs"/>
          <w:rtl/>
        </w:rPr>
        <w:t>المشحون</w:t>
      </w:r>
      <w:r w:rsidR="0066179E" w:rsidRPr="00752998">
        <w:rPr>
          <w:rFonts w:hint="cs"/>
          <w:rtl/>
        </w:rPr>
        <w:t>،</w:t>
      </w:r>
      <w:r w:rsidRPr="00752998">
        <w:rPr>
          <w:rFonts w:hint="cs"/>
          <w:rtl/>
        </w:rPr>
        <w:t xml:space="preserve"> للسيوطي</w:t>
      </w:r>
      <w:r w:rsidR="0066179E" w:rsidRPr="00752998">
        <w:rPr>
          <w:rFonts w:hint="cs"/>
          <w:rtl/>
        </w:rPr>
        <w:t>،</w:t>
      </w:r>
      <w:r w:rsidRPr="00752998">
        <w:rPr>
          <w:rFonts w:hint="cs"/>
          <w:rtl/>
        </w:rPr>
        <w:t xml:space="preserve"> جلال الدين عبد الرحمن (ت 911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المطبعة اليمينية - مصر</w:t>
      </w:r>
      <w:r w:rsidR="0066179E" w:rsidRPr="00752998">
        <w:rPr>
          <w:rFonts w:hint="cs"/>
          <w:rtl/>
        </w:rPr>
        <w:t>،</w:t>
      </w:r>
      <w:r w:rsidRPr="00752998">
        <w:rPr>
          <w:rFonts w:hint="cs"/>
          <w:rtl/>
        </w:rPr>
        <w:t xml:space="preserve"> الطبعة الأولى 1321 هـ</w:t>
      </w:r>
      <w:r w:rsidR="0066179E" w:rsidRPr="00752998">
        <w:rPr>
          <w:rFonts w:hint="cs"/>
          <w:rtl/>
        </w:rPr>
        <w:t>.</w:t>
      </w:r>
    </w:p>
    <w:p w:rsidR="0066179E" w:rsidRDefault="009834C4" w:rsidP="00752998">
      <w:pPr>
        <w:pStyle w:val="libNormal"/>
        <w:rPr>
          <w:rtl/>
        </w:rPr>
      </w:pPr>
      <w:r w:rsidRPr="00752998">
        <w:rPr>
          <w:rFonts w:hint="cs"/>
          <w:rtl/>
        </w:rPr>
        <w:t xml:space="preserve">207 - </w:t>
      </w:r>
      <w:r w:rsidRPr="00752998">
        <w:rPr>
          <w:rStyle w:val="libBold2Char"/>
          <w:rFonts w:hint="cs"/>
          <w:rtl/>
        </w:rPr>
        <w:t>لسان</w:t>
      </w:r>
      <w:r w:rsidRPr="00752998">
        <w:rPr>
          <w:rFonts w:hint="cs"/>
          <w:rtl/>
        </w:rPr>
        <w:t xml:space="preserve"> </w:t>
      </w:r>
      <w:r w:rsidRPr="00752998">
        <w:rPr>
          <w:rStyle w:val="libBold2Char"/>
          <w:rFonts w:hint="cs"/>
          <w:rtl/>
        </w:rPr>
        <w:t>الميزان</w:t>
      </w:r>
      <w:r w:rsidRPr="00752998">
        <w:rPr>
          <w:rFonts w:hint="cs"/>
          <w:rtl/>
        </w:rPr>
        <w:t xml:space="preserve"> 1/7</w:t>
      </w:r>
      <w:r w:rsidR="0066179E" w:rsidRPr="00752998">
        <w:rPr>
          <w:rFonts w:hint="cs"/>
          <w:rtl/>
        </w:rPr>
        <w:t>،</w:t>
      </w:r>
      <w:r w:rsidRPr="00752998">
        <w:rPr>
          <w:rFonts w:hint="cs"/>
          <w:rtl/>
        </w:rPr>
        <w:t xml:space="preserve"> للعسقلاني</w:t>
      </w:r>
      <w:r w:rsidR="0066179E" w:rsidRPr="00752998">
        <w:rPr>
          <w:rFonts w:hint="cs"/>
          <w:rtl/>
        </w:rPr>
        <w:t>،</w:t>
      </w:r>
      <w:r w:rsidRPr="00752998">
        <w:rPr>
          <w:rFonts w:hint="cs"/>
          <w:rtl/>
        </w:rPr>
        <w:t xml:space="preserve"> أحمد بن عليّ بن حجر أبي الفضل (ت 852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الأعلمي للمطبوعات - بيروت</w:t>
      </w:r>
      <w:r w:rsidR="0066179E" w:rsidRPr="00752998">
        <w:rPr>
          <w:rFonts w:hint="cs"/>
          <w:rtl/>
        </w:rPr>
        <w:t>،</w:t>
      </w:r>
      <w:r w:rsidRPr="00752998">
        <w:rPr>
          <w:rFonts w:hint="cs"/>
          <w:rtl/>
        </w:rPr>
        <w:t xml:space="preserve"> الطبعة الثالثة 1406 هـ - 1986 م</w:t>
      </w:r>
      <w:r w:rsidR="0066179E" w:rsidRPr="00752998">
        <w:rPr>
          <w:rFonts w:hint="cs"/>
          <w:rtl/>
        </w:rPr>
        <w:t>.</w:t>
      </w:r>
    </w:p>
    <w:p w:rsidR="009834C4" w:rsidRPr="00386BD7" w:rsidRDefault="009834C4" w:rsidP="00752998">
      <w:pPr>
        <w:pStyle w:val="libNormal"/>
        <w:rPr>
          <w:rtl/>
        </w:rPr>
      </w:pPr>
      <w:r w:rsidRPr="00752998">
        <w:rPr>
          <w:rFonts w:hint="cs"/>
          <w:rtl/>
        </w:rPr>
        <w:t xml:space="preserve">208 - </w:t>
      </w:r>
      <w:r w:rsidRPr="00752998">
        <w:rPr>
          <w:rStyle w:val="libBold2Char"/>
          <w:rFonts w:hint="cs"/>
          <w:rtl/>
        </w:rPr>
        <w:t>مآثر</w:t>
      </w:r>
      <w:r w:rsidRPr="00752998">
        <w:rPr>
          <w:rFonts w:hint="cs"/>
          <w:rtl/>
        </w:rPr>
        <w:t xml:space="preserve"> </w:t>
      </w:r>
      <w:r w:rsidRPr="00752998">
        <w:rPr>
          <w:rStyle w:val="libBold2Char"/>
          <w:rFonts w:hint="cs"/>
          <w:rtl/>
        </w:rPr>
        <w:t>الإنافة</w:t>
      </w:r>
      <w:r w:rsidRPr="00752998">
        <w:rPr>
          <w:rFonts w:hint="cs"/>
          <w:rtl/>
        </w:rPr>
        <w:t xml:space="preserve"> </w:t>
      </w:r>
      <w:r w:rsidRPr="00752998">
        <w:rPr>
          <w:rStyle w:val="libBold2Char"/>
          <w:rFonts w:hint="cs"/>
          <w:rtl/>
        </w:rPr>
        <w:t>في معالم</w:t>
      </w:r>
      <w:r w:rsidRPr="00752998">
        <w:rPr>
          <w:rFonts w:hint="cs"/>
          <w:rtl/>
        </w:rPr>
        <w:t xml:space="preserve"> </w:t>
      </w:r>
      <w:r w:rsidRPr="00752998">
        <w:rPr>
          <w:rStyle w:val="libBold2Char"/>
          <w:rFonts w:hint="cs"/>
          <w:rtl/>
        </w:rPr>
        <w:t>الخلافة</w:t>
      </w:r>
      <w:r w:rsidRPr="00752998">
        <w:rPr>
          <w:rFonts w:hint="cs"/>
          <w:rtl/>
        </w:rPr>
        <w:t xml:space="preserve"> 1/3</w:t>
      </w:r>
      <w:r w:rsidR="0066179E" w:rsidRPr="00752998">
        <w:rPr>
          <w:rFonts w:hint="cs"/>
          <w:rtl/>
        </w:rPr>
        <w:t>،</w:t>
      </w:r>
      <w:r w:rsidRPr="00752998">
        <w:rPr>
          <w:rFonts w:hint="cs"/>
          <w:rtl/>
        </w:rPr>
        <w:t xml:space="preserve"> للقلقشندي</w:t>
      </w:r>
      <w:r w:rsidR="0066179E" w:rsidRPr="00752998">
        <w:rPr>
          <w:rFonts w:hint="cs"/>
          <w:rtl/>
        </w:rPr>
        <w:t>،</w:t>
      </w:r>
      <w:r w:rsidRPr="00752998">
        <w:rPr>
          <w:rFonts w:hint="cs"/>
          <w:rtl/>
        </w:rPr>
        <w:t xml:space="preserve"> أحمد بن عبد الله</w:t>
      </w:r>
      <w:r w:rsidR="0066179E" w:rsidRPr="00752998">
        <w:rPr>
          <w:rFonts w:hint="cs"/>
          <w:rtl/>
        </w:rPr>
        <w:t>،</w:t>
      </w:r>
      <w:r w:rsidRPr="00752998">
        <w:rPr>
          <w:rFonts w:hint="cs"/>
          <w:rtl/>
        </w:rPr>
        <w:t xml:space="preserve"> صاحب كتاب </w:t>
      </w:r>
      <w:r w:rsidRPr="00752998">
        <w:rPr>
          <w:rStyle w:val="libBold2Char"/>
          <w:rFonts w:hint="cs"/>
          <w:rtl/>
        </w:rPr>
        <w:t xml:space="preserve">صبح الأعشى </w:t>
      </w:r>
      <w:r w:rsidRPr="00752998">
        <w:rPr>
          <w:rFonts w:hint="cs"/>
          <w:rtl/>
        </w:rPr>
        <w:t>(ت 821 هـ)</w:t>
      </w:r>
      <w:r w:rsidR="0066179E" w:rsidRPr="00752998">
        <w:rPr>
          <w:rFonts w:hint="cs"/>
          <w:rtl/>
        </w:rPr>
        <w:t>،</w:t>
      </w:r>
      <w:r w:rsidRPr="00752998">
        <w:rPr>
          <w:rFonts w:hint="cs"/>
          <w:rtl/>
        </w:rPr>
        <w:t xml:space="preserve"> قدّم له</w:t>
      </w:r>
      <w:r w:rsidR="00752998">
        <w:rPr>
          <w:rFonts w:hint="cs"/>
          <w:rtl/>
        </w:rPr>
        <w:t>:</w:t>
      </w:r>
      <w:r w:rsidRPr="00752998">
        <w:rPr>
          <w:rFonts w:hint="cs"/>
          <w:rtl/>
        </w:rPr>
        <w:t xml:space="preserve"> صلاح الدين المنجد</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عبد الستار أحمد فراج</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عالم الكتب - بيروت</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209 - </w:t>
      </w:r>
      <w:r w:rsidRPr="00752998">
        <w:rPr>
          <w:rStyle w:val="libBold2Char"/>
          <w:rFonts w:hint="cs"/>
          <w:rtl/>
        </w:rPr>
        <w:t>المبسوط</w:t>
      </w:r>
      <w:r w:rsidRPr="00752998">
        <w:rPr>
          <w:rFonts w:hint="cs"/>
          <w:rtl/>
        </w:rPr>
        <w:t xml:space="preserve"> 1/30 في 15 مجلد</w:t>
      </w:r>
      <w:r w:rsidR="0066179E" w:rsidRPr="00752998">
        <w:rPr>
          <w:rFonts w:hint="cs"/>
          <w:rtl/>
        </w:rPr>
        <w:t>،</w:t>
      </w:r>
      <w:r w:rsidRPr="00752998">
        <w:rPr>
          <w:rFonts w:hint="cs"/>
          <w:rtl/>
        </w:rPr>
        <w:t xml:space="preserve"> للسرخسي</w:t>
      </w:r>
      <w:r w:rsidR="0066179E" w:rsidRPr="00752998">
        <w:rPr>
          <w:rFonts w:hint="cs"/>
          <w:rtl/>
        </w:rPr>
        <w:t>،</w:t>
      </w:r>
      <w:r w:rsidRPr="00752998">
        <w:rPr>
          <w:rFonts w:hint="cs"/>
          <w:rtl/>
        </w:rPr>
        <w:t xml:space="preserve"> شمس الدين (ت 490 هـ)</w:t>
      </w:r>
      <w:r w:rsidR="0066179E" w:rsidRPr="00752998">
        <w:rPr>
          <w:rFonts w:hint="cs"/>
          <w:rtl/>
        </w:rPr>
        <w:t>،</w:t>
      </w:r>
      <w:r w:rsidRPr="00752998">
        <w:rPr>
          <w:rFonts w:hint="cs"/>
          <w:rtl/>
        </w:rPr>
        <w:t xml:space="preserve"> قام بتصحيح الكتاب</w:t>
      </w:r>
      <w:r w:rsidR="00752998">
        <w:rPr>
          <w:rFonts w:hint="cs"/>
          <w:rtl/>
        </w:rPr>
        <w:t>:</w:t>
      </w:r>
      <w:r w:rsidRPr="00752998">
        <w:rPr>
          <w:rFonts w:hint="cs"/>
          <w:rtl/>
        </w:rPr>
        <w:t xml:space="preserve"> جماعة من العلماء</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المعرفة - بيروت</w:t>
      </w:r>
      <w:r w:rsidR="0066179E" w:rsidRPr="00752998">
        <w:rPr>
          <w:rFonts w:hint="cs"/>
          <w:rtl/>
        </w:rPr>
        <w:t>،</w:t>
      </w:r>
      <w:r w:rsidRPr="00752998">
        <w:rPr>
          <w:rFonts w:hint="cs"/>
          <w:rtl/>
        </w:rPr>
        <w:t xml:space="preserve"> 1406 هـ - 1986 م</w:t>
      </w:r>
      <w:r w:rsidR="0066179E" w:rsidRPr="00752998">
        <w:rPr>
          <w:rFonts w:hint="cs"/>
          <w:rtl/>
        </w:rPr>
        <w:t>.</w:t>
      </w:r>
    </w:p>
    <w:p w:rsidR="009834C4" w:rsidRPr="00386BD7" w:rsidRDefault="009834C4" w:rsidP="00752998">
      <w:pPr>
        <w:pStyle w:val="libNormal"/>
        <w:rPr>
          <w:rtl/>
        </w:rPr>
      </w:pPr>
      <w:r w:rsidRPr="00752998">
        <w:rPr>
          <w:rFonts w:hint="cs"/>
          <w:rtl/>
        </w:rPr>
        <w:t xml:space="preserve">210 - </w:t>
      </w:r>
      <w:r w:rsidRPr="00752998">
        <w:rPr>
          <w:rStyle w:val="libBold2Char"/>
          <w:rFonts w:hint="cs"/>
          <w:rtl/>
        </w:rPr>
        <w:t>المبسوط في فقه الإمامية</w:t>
      </w:r>
      <w:r w:rsidRPr="00752998">
        <w:rPr>
          <w:rFonts w:hint="cs"/>
          <w:rtl/>
        </w:rPr>
        <w:t xml:space="preserve"> 1/10</w:t>
      </w:r>
      <w:r w:rsidR="0066179E" w:rsidRPr="00752998">
        <w:rPr>
          <w:rFonts w:hint="cs"/>
          <w:rtl/>
        </w:rPr>
        <w:t>،</w:t>
      </w:r>
      <w:r w:rsidRPr="00752998">
        <w:rPr>
          <w:rFonts w:hint="cs"/>
          <w:rtl/>
        </w:rPr>
        <w:t xml:space="preserve"> للطوسي</w:t>
      </w:r>
      <w:r w:rsidR="0066179E" w:rsidRPr="00752998">
        <w:rPr>
          <w:rFonts w:hint="cs"/>
          <w:rtl/>
        </w:rPr>
        <w:t>،</w:t>
      </w:r>
      <w:r w:rsidRPr="00752998">
        <w:rPr>
          <w:rFonts w:hint="cs"/>
          <w:rtl/>
        </w:rPr>
        <w:t xml:space="preserve"> محمّد بن الحسن بن عليّ</w:t>
      </w:r>
      <w:r w:rsidR="0066179E" w:rsidRPr="00752998">
        <w:rPr>
          <w:rFonts w:hint="cs"/>
          <w:rtl/>
        </w:rPr>
        <w:t>،</w:t>
      </w:r>
      <w:r w:rsidRPr="00752998">
        <w:rPr>
          <w:rFonts w:hint="cs"/>
          <w:rtl/>
        </w:rPr>
        <w:t xml:space="preserve"> أبي جعفر (ت 460 هـ)</w:t>
      </w:r>
      <w:r w:rsidR="0066179E" w:rsidRPr="00752998">
        <w:rPr>
          <w:rFonts w:hint="cs"/>
          <w:rtl/>
        </w:rPr>
        <w:t>،</w:t>
      </w:r>
      <w:r w:rsidRPr="00752998">
        <w:rPr>
          <w:rFonts w:hint="cs"/>
          <w:rtl/>
        </w:rPr>
        <w:t xml:space="preserve"> صحّحه وعلّق عليه</w:t>
      </w:r>
      <w:r w:rsidR="00752998">
        <w:rPr>
          <w:rFonts w:hint="cs"/>
          <w:rtl/>
        </w:rPr>
        <w:t>:</w:t>
      </w:r>
      <w:r w:rsidRPr="00752998">
        <w:rPr>
          <w:rFonts w:hint="cs"/>
          <w:rtl/>
        </w:rPr>
        <w:t xml:space="preserve"> السيّد محمّد تقي الكشفي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المكتبة الرضوية - طهران (أوفسيت عن طبعة المطبعة الحيدرية)</w:t>
      </w:r>
      <w:r w:rsidR="0066179E" w:rsidRPr="00752998">
        <w:rPr>
          <w:rFonts w:hint="cs"/>
          <w:rtl/>
        </w:rPr>
        <w:t>،</w:t>
      </w:r>
      <w:r w:rsidRPr="00752998">
        <w:rPr>
          <w:rFonts w:hint="cs"/>
          <w:rtl/>
        </w:rPr>
        <w:t xml:space="preserve"> الطبعة الثالثة 1387 هـ</w:t>
      </w:r>
      <w:r w:rsidR="0066179E" w:rsidRPr="00752998">
        <w:rPr>
          <w:rFonts w:hint="cs"/>
          <w:rtl/>
        </w:rPr>
        <w:t>.</w:t>
      </w:r>
    </w:p>
    <w:p w:rsidR="0066179E" w:rsidRDefault="009834C4" w:rsidP="00752998">
      <w:pPr>
        <w:pStyle w:val="libNormal"/>
        <w:rPr>
          <w:rtl/>
        </w:rPr>
      </w:pPr>
      <w:r w:rsidRPr="00752998">
        <w:rPr>
          <w:rFonts w:hint="cs"/>
          <w:rtl/>
        </w:rPr>
        <w:t xml:space="preserve">211 - </w:t>
      </w:r>
      <w:r w:rsidRPr="00752998">
        <w:rPr>
          <w:rStyle w:val="libBold2Char"/>
          <w:rFonts w:hint="cs"/>
          <w:rtl/>
        </w:rPr>
        <w:t>مجالس المؤمنين</w:t>
      </w:r>
      <w:r w:rsidRPr="00752998">
        <w:rPr>
          <w:rFonts w:hint="cs"/>
          <w:rtl/>
        </w:rPr>
        <w:t xml:space="preserve"> 1/2 (باللغة الفارسية)</w:t>
      </w:r>
      <w:r w:rsidR="0066179E" w:rsidRPr="00752998">
        <w:rPr>
          <w:rFonts w:hint="cs"/>
          <w:rtl/>
        </w:rPr>
        <w:t>،</w:t>
      </w:r>
      <w:r w:rsidRPr="00752998">
        <w:rPr>
          <w:rFonts w:hint="cs"/>
          <w:rtl/>
        </w:rPr>
        <w:t xml:space="preserve"> للشوشتري</w:t>
      </w:r>
      <w:r w:rsidR="0066179E" w:rsidRPr="00752998">
        <w:rPr>
          <w:rFonts w:hint="cs"/>
          <w:rtl/>
        </w:rPr>
        <w:t>،</w:t>
      </w:r>
      <w:r w:rsidRPr="00752998">
        <w:rPr>
          <w:rFonts w:hint="cs"/>
          <w:rtl/>
        </w:rPr>
        <w:t xml:space="preserve"> القاضي نور اللَّه المعروف بالشهيد الثالث (استشهد سنة 1010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كتابفروشى اسلامية</w:t>
      </w:r>
      <w:r w:rsidR="0066179E" w:rsidRPr="00752998">
        <w:rPr>
          <w:rFonts w:hint="cs"/>
          <w:rtl/>
        </w:rPr>
        <w:t>،</w:t>
      </w:r>
      <w:r w:rsidRPr="00752998">
        <w:rPr>
          <w:rFonts w:hint="cs"/>
          <w:rtl/>
        </w:rPr>
        <w:t xml:space="preserve"> طهران 1354 هـ ش</w:t>
      </w:r>
      <w:r w:rsidR="0066179E" w:rsidRPr="00752998">
        <w:rPr>
          <w:rFonts w:hint="cs"/>
          <w:rtl/>
        </w:rPr>
        <w:t>.</w:t>
      </w:r>
    </w:p>
    <w:p w:rsidR="0066179E" w:rsidRDefault="009834C4" w:rsidP="00752998">
      <w:pPr>
        <w:pStyle w:val="libNormal"/>
        <w:rPr>
          <w:rtl/>
        </w:rPr>
      </w:pPr>
      <w:r w:rsidRPr="00752998">
        <w:rPr>
          <w:rFonts w:hint="cs"/>
          <w:rtl/>
        </w:rPr>
        <w:t xml:space="preserve">212 - </w:t>
      </w:r>
      <w:r w:rsidRPr="00752998">
        <w:rPr>
          <w:rStyle w:val="libBold2Char"/>
          <w:rFonts w:hint="cs"/>
          <w:rtl/>
        </w:rPr>
        <w:t>المجروحين من المحدثين والضعفاء والمتروكين</w:t>
      </w:r>
      <w:r w:rsidR="0066179E" w:rsidRPr="00752998">
        <w:rPr>
          <w:rFonts w:hint="cs"/>
          <w:rtl/>
        </w:rPr>
        <w:t>،</w:t>
      </w:r>
      <w:r w:rsidRPr="00752998">
        <w:rPr>
          <w:rFonts w:hint="cs"/>
          <w:rtl/>
        </w:rPr>
        <w:t xml:space="preserve"> للتميمي البستي</w:t>
      </w:r>
      <w:r w:rsidR="0066179E" w:rsidRPr="00752998">
        <w:rPr>
          <w:rFonts w:hint="cs"/>
          <w:rtl/>
        </w:rPr>
        <w:t>،</w:t>
      </w:r>
      <w:r w:rsidRPr="00752998">
        <w:rPr>
          <w:rFonts w:hint="cs"/>
          <w:rtl/>
        </w:rPr>
        <w:t xml:space="preserve"> محمّد بن حبان بن أحمد بن أبي حاتم (ت 354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محمود إبراهيم زايد</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المعرفة</w:t>
      </w:r>
      <w:r w:rsidR="0066179E" w:rsidRPr="00752998">
        <w:rPr>
          <w:rFonts w:hint="cs"/>
          <w:rtl/>
        </w:rPr>
        <w:t>،</w:t>
      </w:r>
      <w:r w:rsidRPr="00752998">
        <w:rPr>
          <w:rFonts w:hint="cs"/>
          <w:rtl/>
        </w:rPr>
        <w:t xml:space="preserve"> بيروت</w:t>
      </w:r>
      <w:r w:rsidR="0066179E" w:rsidRPr="00752998">
        <w:rPr>
          <w:rFonts w:hint="cs"/>
          <w:rtl/>
        </w:rPr>
        <w:t>،</w:t>
      </w:r>
      <w:r w:rsidRPr="00752998">
        <w:rPr>
          <w:rFonts w:hint="cs"/>
          <w:rtl/>
        </w:rPr>
        <w:t xml:space="preserve"> الطبعة الأولى 1412 هـ - 1992 م</w:t>
      </w:r>
      <w:r w:rsidR="0066179E" w:rsidRPr="00752998">
        <w:rPr>
          <w:rFonts w:hint="cs"/>
          <w:rtl/>
        </w:rPr>
        <w:t>.</w:t>
      </w:r>
    </w:p>
    <w:p w:rsidR="009834C4" w:rsidRPr="00386BD7" w:rsidRDefault="009834C4" w:rsidP="00752998">
      <w:pPr>
        <w:pStyle w:val="libNormal"/>
        <w:rPr>
          <w:rtl/>
        </w:rPr>
      </w:pPr>
      <w:r w:rsidRPr="00752998">
        <w:rPr>
          <w:rFonts w:hint="cs"/>
          <w:rtl/>
        </w:rPr>
        <w:t xml:space="preserve">213 - </w:t>
      </w:r>
      <w:r w:rsidRPr="00752998">
        <w:rPr>
          <w:rStyle w:val="libBold2Char"/>
          <w:rFonts w:hint="cs"/>
          <w:rtl/>
        </w:rPr>
        <w:t>مجمع</w:t>
      </w:r>
      <w:r w:rsidRPr="00752998">
        <w:rPr>
          <w:rFonts w:hint="cs"/>
          <w:rtl/>
        </w:rPr>
        <w:t xml:space="preserve"> </w:t>
      </w:r>
      <w:r w:rsidRPr="00752998">
        <w:rPr>
          <w:rStyle w:val="libBold2Char"/>
          <w:rFonts w:hint="cs"/>
          <w:rtl/>
        </w:rPr>
        <w:t>الزوائد</w:t>
      </w:r>
      <w:r w:rsidRPr="00752998">
        <w:rPr>
          <w:rFonts w:hint="cs"/>
          <w:rtl/>
        </w:rPr>
        <w:t xml:space="preserve"> </w:t>
      </w:r>
      <w:r w:rsidRPr="00752998">
        <w:rPr>
          <w:rStyle w:val="libBold2Char"/>
          <w:rFonts w:hint="cs"/>
          <w:rtl/>
        </w:rPr>
        <w:t>ومنبع</w:t>
      </w:r>
      <w:r w:rsidRPr="00752998">
        <w:rPr>
          <w:rFonts w:hint="cs"/>
          <w:rtl/>
        </w:rPr>
        <w:t xml:space="preserve"> </w:t>
      </w:r>
      <w:r w:rsidRPr="00752998">
        <w:rPr>
          <w:rStyle w:val="libBold2Char"/>
          <w:rFonts w:hint="cs"/>
          <w:rtl/>
        </w:rPr>
        <w:t>الفوائد</w:t>
      </w:r>
      <w:r w:rsidRPr="00752998">
        <w:rPr>
          <w:rFonts w:hint="cs"/>
          <w:rtl/>
        </w:rPr>
        <w:t xml:space="preserve"> 1/10</w:t>
      </w:r>
      <w:r w:rsidR="0066179E" w:rsidRPr="00752998">
        <w:rPr>
          <w:rFonts w:hint="cs"/>
          <w:rtl/>
        </w:rPr>
        <w:t>،</w:t>
      </w:r>
      <w:r w:rsidRPr="00752998">
        <w:rPr>
          <w:rFonts w:hint="cs"/>
          <w:rtl/>
        </w:rPr>
        <w:t xml:space="preserve"> للهيثمي</w:t>
      </w:r>
      <w:r w:rsidR="0066179E" w:rsidRPr="00752998">
        <w:rPr>
          <w:rFonts w:hint="cs"/>
          <w:rtl/>
        </w:rPr>
        <w:t>،</w:t>
      </w:r>
      <w:r w:rsidRPr="00752998">
        <w:rPr>
          <w:rFonts w:hint="cs"/>
          <w:rtl/>
        </w:rPr>
        <w:t xml:space="preserve"> عليّ بن أبي بكر</w:t>
      </w:r>
      <w:r w:rsidR="0066179E" w:rsidRPr="00752998">
        <w:rPr>
          <w:rFonts w:hint="cs"/>
          <w:rtl/>
        </w:rPr>
        <w:t>،</w:t>
      </w:r>
      <w:r w:rsidRPr="00752998">
        <w:rPr>
          <w:rFonts w:hint="cs"/>
          <w:rtl/>
        </w:rPr>
        <w:t xml:space="preserve"> نور الدين (ت 807 هـ)</w:t>
      </w:r>
      <w:r w:rsidR="0066179E" w:rsidRPr="00752998">
        <w:rPr>
          <w:rFonts w:hint="cs"/>
          <w:rtl/>
        </w:rPr>
        <w:t>،</w:t>
      </w:r>
      <w:r w:rsidRPr="00752998">
        <w:rPr>
          <w:rFonts w:hint="cs"/>
          <w:rtl/>
        </w:rPr>
        <w:t xml:space="preserve"> وهو بتحرير الحافظين العراقي وابن حجر</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الكتاب العربي - بيروت</w:t>
      </w:r>
      <w:r w:rsidR="0066179E" w:rsidRPr="00752998">
        <w:rPr>
          <w:rFonts w:hint="cs"/>
          <w:rtl/>
        </w:rPr>
        <w:t>،</w:t>
      </w:r>
    </w:p>
    <w:p w:rsidR="0066179E" w:rsidRDefault="009834C4" w:rsidP="009834C4">
      <w:pPr>
        <w:pStyle w:val="libNormal"/>
      </w:pPr>
      <w:r>
        <w:rPr>
          <w:rtl/>
        </w:rPr>
        <w:br w:type="page"/>
      </w:r>
    </w:p>
    <w:p w:rsidR="009834C4" w:rsidRPr="00386BD7" w:rsidRDefault="009834C4" w:rsidP="00752998">
      <w:pPr>
        <w:pStyle w:val="libNormal"/>
        <w:rPr>
          <w:rtl/>
        </w:rPr>
      </w:pPr>
      <w:r w:rsidRPr="00386BD7">
        <w:rPr>
          <w:rFonts w:hint="cs"/>
          <w:rtl/>
        </w:rPr>
        <w:lastRenderedPageBreak/>
        <w:t>الطبعة الثالثة 1402 هـ</w:t>
      </w:r>
      <w:r>
        <w:rPr>
          <w:rFonts w:hint="cs"/>
          <w:rtl/>
        </w:rPr>
        <w:t xml:space="preserve"> - </w:t>
      </w:r>
      <w:r w:rsidRPr="00386BD7">
        <w:rPr>
          <w:rFonts w:hint="cs"/>
          <w:rtl/>
        </w:rPr>
        <w:t>1982 م</w:t>
      </w:r>
      <w:r w:rsidR="0066179E">
        <w:rPr>
          <w:rFonts w:hint="cs"/>
          <w:rtl/>
        </w:rPr>
        <w:t>.</w:t>
      </w:r>
    </w:p>
    <w:p w:rsidR="0066179E" w:rsidRDefault="009834C4" w:rsidP="00752998">
      <w:pPr>
        <w:pStyle w:val="libNormal"/>
        <w:rPr>
          <w:rtl/>
        </w:rPr>
      </w:pPr>
      <w:r w:rsidRPr="00752998">
        <w:rPr>
          <w:rFonts w:hint="cs"/>
          <w:rtl/>
        </w:rPr>
        <w:t xml:space="preserve">214 - </w:t>
      </w:r>
      <w:r w:rsidRPr="00752998">
        <w:rPr>
          <w:rStyle w:val="libBold2Char"/>
          <w:rFonts w:hint="cs"/>
          <w:rtl/>
        </w:rPr>
        <w:t>المجموع</w:t>
      </w:r>
      <w:r w:rsidRPr="00752998">
        <w:rPr>
          <w:rFonts w:hint="cs"/>
          <w:rtl/>
        </w:rPr>
        <w:t xml:space="preserve"> </w:t>
      </w:r>
      <w:r w:rsidRPr="00752998">
        <w:rPr>
          <w:rStyle w:val="libBold2Char"/>
          <w:rFonts w:hint="cs"/>
          <w:rtl/>
        </w:rPr>
        <w:t>شرح</w:t>
      </w:r>
      <w:r w:rsidRPr="00752998">
        <w:rPr>
          <w:rFonts w:hint="cs"/>
          <w:rtl/>
        </w:rPr>
        <w:t xml:space="preserve"> </w:t>
      </w:r>
      <w:r w:rsidRPr="00752998">
        <w:rPr>
          <w:rStyle w:val="libBold2Char"/>
          <w:rFonts w:hint="cs"/>
          <w:rtl/>
        </w:rPr>
        <w:t>المهذب</w:t>
      </w:r>
      <w:r w:rsidRPr="00752998">
        <w:rPr>
          <w:rFonts w:hint="cs"/>
          <w:rtl/>
        </w:rPr>
        <w:t xml:space="preserve"> 1/20</w:t>
      </w:r>
      <w:r w:rsidR="0066179E" w:rsidRPr="00752998">
        <w:rPr>
          <w:rFonts w:hint="cs"/>
          <w:rtl/>
        </w:rPr>
        <w:t>،</w:t>
      </w:r>
      <w:r w:rsidRPr="00752998">
        <w:rPr>
          <w:rFonts w:hint="cs"/>
          <w:rtl/>
        </w:rPr>
        <w:t xml:space="preserve"> للنووي</w:t>
      </w:r>
      <w:r w:rsidR="0066179E" w:rsidRPr="00752998">
        <w:rPr>
          <w:rFonts w:hint="cs"/>
          <w:rtl/>
        </w:rPr>
        <w:t>،</w:t>
      </w:r>
      <w:r w:rsidRPr="00752998">
        <w:rPr>
          <w:rFonts w:hint="cs"/>
          <w:rtl/>
        </w:rPr>
        <w:t xml:space="preserve"> محيي الدين بن شرف</w:t>
      </w:r>
      <w:r w:rsidR="0066179E" w:rsidRPr="00752998">
        <w:rPr>
          <w:rFonts w:hint="cs"/>
          <w:rtl/>
        </w:rPr>
        <w:t>،</w:t>
      </w:r>
      <w:r w:rsidRPr="00752998">
        <w:rPr>
          <w:rFonts w:hint="cs"/>
          <w:rtl/>
        </w:rPr>
        <w:t xml:space="preserve"> أبي زكريا (ت 676 هـ)</w:t>
      </w:r>
      <w:r w:rsidR="0066179E" w:rsidRPr="00752998">
        <w:rPr>
          <w:rFonts w:hint="cs"/>
          <w:rtl/>
        </w:rPr>
        <w:t>،</w:t>
      </w:r>
      <w:r w:rsidRPr="00752998">
        <w:rPr>
          <w:rFonts w:hint="cs"/>
          <w:rtl/>
        </w:rPr>
        <w:t xml:space="preserve"> طبع</w:t>
      </w:r>
      <w:r w:rsidR="00752998">
        <w:rPr>
          <w:rFonts w:hint="cs"/>
          <w:rtl/>
        </w:rPr>
        <w:t>:</w:t>
      </w:r>
      <w:r w:rsidRPr="00752998">
        <w:rPr>
          <w:rFonts w:hint="cs"/>
          <w:rtl/>
        </w:rPr>
        <w:t xml:space="preserve"> دار الفكر - بيروت</w:t>
      </w:r>
      <w:r w:rsidR="0066179E" w:rsidRPr="00752998">
        <w:rPr>
          <w:rFonts w:hint="cs"/>
          <w:rtl/>
        </w:rPr>
        <w:t>.</w:t>
      </w:r>
    </w:p>
    <w:p w:rsidR="0066179E" w:rsidRDefault="009834C4" w:rsidP="00752998">
      <w:pPr>
        <w:pStyle w:val="libNormal"/>
        <w:rPr>
          <w:rtl/>
        </w:rPr>
      </w:pPr>
      <w:r w:rsidRPr="00752998">
        <w:rPr>
          <w:rFonts w:hint="cs"/>
          <w:rtl/>
        </w:rPr>
        <w:t xml:space="preserve">215 - </w:t>
      </w:r>
      <w:r w:rsidRPr="00752998">
        <w:rPr>
          <w:rStyle w:val="libBold2Char"/>
          <w:rFonts w:hint="cs"/>
          <w:rtl/>
        </w:rPr>
        <w:t>المحاسن</w:t>
      </w:r>
      <w:r w:rsidRPr="00752998">
        <w:rPr>
          <w:rFonts w:hint="cs"/>
          <w:rtl/>
        </w:rPr>
        <w:t xml:space="preserve"> 1/2</w:t>
      </w:r>
      <w:r w:rsidR="0066179E" w:rsidRPr="00752998">
        <w:rPr>
          <w:rFonts w:hint="cs"/>
          <w:rtl/>
        </w:rPr>
        <w:t>،</w:t>
      </w:r>
      <w:r w:rsidRPr="00752998">
        <w:rPr>
          <w:rFonts w:hint="cs"/>
          <w:rtl/>
        </w:rPr>
        <w:t xml:space="preserve"> للبرقي</w:t>
      </w:r>
      <w:r w:rsidR="0066179E" w:rsidRPr="00752998">
        <w:rPr>
          <w:rFonts w:hint="cs"/>
          <w:rtl/>
        </w:rPr>
        <w:t>،</w:t>
      </w:r>
      <w:r w:rsidRPr="00752998">
        <w:rPr>
          <w:rFonts w:hint="cs"/>
          <w:rtl/>
        </w:rPr>
        <w:t xml:space="preserve"> أحمد بن محمّد بن خالد</w:t>
      </w:r>
      <w:r w:rsidR="0066179E" w:rsidRPr="00752998">
        <w:rPr>
          <w:rFonts w:hint="cs"/>
          <w:rtl/>
        </w:rPr>
        <w:t>،</w:t>
      </w:r>
      <w:r w:rsidRPr="00752998">
        <w:rPr>
          <w:rFonts w:hint="cs"/>
          <w:rtl/>
        </w:rPr>
        <w:t xml:space="preserve"> أبي جعفر (ت 274 هـ أو 280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السيّد مهدي الرجائي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المعاونية الثقافية للمجمع العلمي لأهل البيت - قم</w:t>
      </w:r>
      <w:r w:rsidR="0066179E" w:rsidRPr="00752998">
        <w:rPr>
          <w:rFonts w:hint="cs"/>
          <w:rtl/>
        </w:rPr>
        <w:t>،</w:t>
      </w:r>
      <w:r w:rsidRPr="00752998">
        <w:rPr>
          <w:rFonts w:hint="cs"/>
          <w:rtl/>
        </w:rPr>
        <w:t xml:space="preserve"> الطبعة الأولى 1413 هـ</w:t>
      </w:r>
      <w:r w:rsidR="0066179E" w:rsidRPr="00752998">
        <w:rPr>
          <w:rFonts w:hint="cs"/>
          <w:rtl/>
        </w:rPr>
        <w:t>.</w:t>
      </w:r>
    </w:p>
    <w:p w:rsidR="0066179E" w:rsidRDefault="009834C4" w:rsidP="00752998">
      <w:pPr>
        <w:pStyle w:val="libNormal"/>
        <w:rPr>
          <w:rtl/>
        </w:rPr>
      </w:pPr>
      <w:r w:rsidRPr="00752998">
        <w:rPr>
          <w:rFonts w:hint="cs"/>
          <w:rtl/>
        </w:rPr>
        <w:t xml:space="preserve">216 - </w:t>
      </w:r>
      <w:r w:rsidRPr="00752998">
        <w:rPr>
          <w:rStyle w:val="libBold2Char"/>
          <w:rFonts w:hint="cs"/>
          <w:rtl/>
        </w:rPr>
        <w:t>المحرر الوجيز في كتاب اللَّه العزيز</w:t>
      </w:r>
      <w:r w:rsidRPr="00752998">
        <w:rPr>
          <w:rFonts w:hint="cs"/>
          <w:rtl/>
        </w:rPr>
        <w:t xml:space="preserve"> 4/1</w:t>
      </w:r>
      <w:r w:rsidR="0066179E" w:rsidRPr="00752998">
        <w:rPr>
          <w:rFonts w:hint="cs"/>
          <w:rtl/>
        </w:rPr>
        <w:t>،</w:t>
      </w:r>
      <w:r w:rsidRPr="00752998">
        <w:rPr>
          <w:rFonts w:hint="cs"/>
          <w:rtl/>
        </w:rPr>
        <w:t xml:space="preserve"> لابن عطية الأندلسي</w:t>
      </w:r>
      <w:r w:rsidR="0066179E" w:rsidRPr="00752998">
        <w:rPr>
          <w:rFonts w:hint="cs"/>
          <w:rtl/>
        </w:rPr>
        <w:t>،</w:t>
      </w:r>
      <w:r w:rsidRPr="00752998">
        <w:rPr>
          <w:rFonts w:hint="cs"/>
          <w:rtl/>
        </w:rPr>
        <w:t xml:space="preserve"> عبد الحق بن غالب بن عطية</w:t>
      </w:r>
      <w:r w:rsidR="0066179E" w:rsidRPr="00752998">
        <w:rPr>
          <w:rFonts w:hint="cs"/>
          <w:rtl/>
        </w:rPr>
        <w:t>،</w:t>
      </w:r>
      <w:r w:rsidRPr="00752998">
        <w:rPr>
          <w:rFonts w:hint="cs"/>
          <w:rtl/>
        </w:rPr>
        <w:t xml:space="preserve"> أبي محمّد (ت 546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عبد السلام عبد الشافي محمّد</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الأولى 1993 - 413 م</w:t>
      </w:r>
      <w:r w:rsidR="0066179E" w:rsidRPr="00752998">
        <w:rPr>
          <w:rFonts w:hint="cs"/>
          <w:rtl/>
        </w:rPr>
        <w:t>.</w:t>
      </w:r>
    </w:p>
    <w:p w:rsidR="0066179E" w:rsidRDefault="009834C4" w:rsidP="00752998">
      <w:pPr>
        <w:pStyle w:val="libNormal"/>
        <w:rPr>
          <w:rtl/>
        </w:rPr>
      </w:pPr>
      <w:r w:rsidRPr="00752998">
        <w:rPr>
          <w:rFonts w:hint="cs"/>
          <w:rtl/>
        </w:rPr>
        <w:t xml:space="preserve">217 - </w:t>
      </w:r>
      <w:r w:rsidRPr="00752998">
        <w:rPr>
          <w:rStyle w:val="libBold2Char"/>
          <w:rFonts w:hint="cs"/>
          <w:rtl/>
        </w:rPr>
        <w:t>المحصول في علم أصول الفقه</w:t>
      </w:r>
      <w:r w:rsidRPr="00752998">
        <w:rPr>
          <w:rFonts w:hint="cs"/>
          <w:rtl/>
        </w:rPr>
        <w:t xml:space="preserve"> 1/2</w:t>
      </w:r>
      <w:r w:rsidR="0066179E" w:rsidRPr="00752998">
        <w:rPr>
          <w:rFonts w:hint="cs"/>
          <w:rtl/>
        </w:rPr>
        <w:t>،</w:t>
      </w:r>
      <w:r w:rsidRPr="00752998">
        <w:rPr>
          <w:rFonts w:hint="cs"/>
          <w:rtl/>
        </w:rPr>
        <w:t xml:space="preserve"> لفخر الدين الرازي</w:t>
      </w:r>
      <w:r w:rsidR="0066179E" w:rsidRPr="00752998">
        <w:rPr>
          <w:rFonts w:hint="cs"/>
          <w:rtl/>
        </w:rPr>
        <w:t>،</w:t>
      </w:r>
      <w:r w:rsidRPr="00752998">
        <w:rPr>
          <w:rFonts w:hint="cs"/>
          <w:rtl/>
        </w:rPr>
        <w:t xml:space="preserve"> محمّد بن عمر بن الحسين (ت 606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1408 هـ - 1988 م</w:t>
      </w:r>
      <w:r w:rsidR="0066179E" w:rsidRPr="00752998">
        <w:rPr>
          <w:rFonts w:hint="cs"/>
          <w:rtl/>
        </w:rPr>
        <w:t>.</w:t>
      </w:r>
    </w:p>
    <w:p w:rsidR="009834C4" w:rsidRPr="00386BD7" w:rsidRDefault="009834C4" w:rsidP="00752998">
      <w:pPr>
        <w:pStyle w:val="libNormal"/>
        <w:rPr>
          <w:rtl/>
        </w:rPr>
      </w:pPr>
      <w:r w:rsidRPr="00752998">
        <w:rPr>
          <w:rFonts w:hint="cs"/>
          <w:rtl/>
        </w:rPr>
        <w:t xml:space="preserve">218 - </w:t>
      </w:r>
      <w:r w:rsidRPr="00752998">
        <w:rPr>
          <w:rStyle w:val="libBold2Char"/>
          <w:rFonts w:hint="cs"/>
          <w:rtl/>
        </w:rPr>
        <w:t>المحلى</w:t>
      </w:r>
      <w:r w:rsidRPr="00752998">
        <w:rPr>
          <w:rFonts w:hint="cs"/>
          <w:rtl/>
        </w:rPr>
        <w:t xml:space="preserve"> 1/11</w:t>
      </w:r>
      <w:r w:rsidR="0066179E" w:rsidRPr="00752998">
        <w:rPr>
          <w:rFonts w:hint="cs"/>
          <w:rtl/>
        </w:rPr>
        <w:t>،</w:t>
      </w:r>
      <w:r w:rsidRPr="00752998">
        <w:rPr>
          <w:rFonts w:hint="cs"/>
          <w:rtl/>
        </w:rPr>
        <w:t xml:space="preserve"> لابن حزم الأندلسي</w:t>
      </w:r>
      <w:r w:rsidR="0066179E" w:rsidRPr="00752998">
        <w:rPr>
          <w:rFonts w:hint="cs"/>
          <w:rtl/>
        </w:rPr>
        <w:t>،</w:t>
      </w:r>
      <w:r w:rsidRPr="00752998">
        <w:rPr>
          <w:rFonts w:hint="cs"/>
          <w:rtl/>
        </w:rPr>
        <w:t xml:space="preserve"> عليّ بن أحمد بن سعيد بن حزم</w:t>
      </w:r>
      <w:r w:rsidR="0066179E" w:rsidRPr="00752998">
        <w:rPr>
          <w:rFonts w:hint="cs"/>
          <w:rtl/>
        </w:rPr>
        <w:t>،</w:t>
      </w:r>
      <w:r w:rsidRPr="00752998">
        <w:rPr>
          <w:rFonts w:hint="cs"/>
          <w:rtl/>
        </w:rPr>
        <w:t xml:space="preserve"> أبي محمد (ت 456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لجنة إحياء التراث العربي</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نشر</w:t>
      </w:r>
      <w:r w:rsidR="00752998">
        <w:rPr>
          <w:rFonts w:hint="cs"/>
          <w:rtl/>
        </w:rPr>
        <w:t>:</w:t>
      </w:r>
      <w:r w:rsidRPr="00386BD7">
        <w:rPr>
          <w:rFonts w:hint="cs"/>
          <w:rtl/>
        </w:rPr>
        <w:t xml:space="preserve"> دار الآفاق الجديدة</w:t>
      </w:r>
      <w:r>
        <w:rPr>
          <w:rFonts w:hint="cs"/>
          <w:rtl/>
        </w:rPr>
        <w:t xml:space="preserve"> - </w:t>
      </w:r>
      <w:r w:rsidRPr="00386BD7">
        <w:rPr>
          <w:rFonts w:hint="cs"/>
          <w:rtl/>
        </w:rPr>
        <w:t>بيروت</w:t>
      </w:r>
      <w:r w:rsidR="0066179E">
        <w:rPr>
          <w:rFonts w:hint="cs"/>
          <w:rtl/>
        </w:rPr>
        <w:t>.</w:t>
      </w:r>
    </w:p>
    <w:p w:rsidR="0066179E" w:rsidRDefault="009834C4" w:rsidP="00752998">
      <w:pPr>
        <w:pStyle w:val="libNormal"/>
        <w:rPr>
          <w:rtl/>
        </w:rPr>
      </w:pPr>
      <w:r w:rsidRPr="00752998">
        <w:rPr>
          <w:rFonts w:hint="cs"/>
          <w:rtl/>
        </w:rPr>
        <w:t xml:space="preserve">219 - </w:t>
      </w:r>
      <w:r w:rsidRPr="00752998">
        <w:rPr>
          <w:rStyle w:val="libBold2Char"/>
          <w:rFonts w:hint="cs"/>
          <w:rtl/>
        </w:rPr>
        <w:t>مختصر إتحاف السادة المهرة بزوائد المسانيد العشرة</w:t>
      </w:r>
      <w:r w:rsidRPr="00752998">
        <w:rPr>
          <w:rFonts w:hint="cs"/>
          <w:rtl/>
        </w:rPr>
        <w:t xml:space="preserve"> 1/11</w:t>
      </w:r>
      <w:r w:rsidR="0066179E" w:rsidRPr="00752998">
        <w:rPr>
          <w:rFonts w:hint="cs"/>
          <w:rtl/>
        </w:rPr>
        <w:t>،</w:t>
      </w:r>
      <w:r w:rsidRPr="00752998">
        <w:rPr>
          <w:rFonts w:hint="cs"/>
          <w:rtl/>
        </w:rPr>
        <w:t xml:space="preserve"> للبوصيري</w:t>
      </w:r>
      <w:r w:rsidR="0066179E" w:rsidRPr="00752998">
        <w:rPr>
          <w:rFonts w:hint="cs"/>
          <w:rtl/>
        </w:rPr>
        <w:t>،</w:t>
      </w:r>
      <w:r w:rsidRPr="00752998">
        <w:rPr>
          <w:rFonts w:hint="cs"/>
          <w:rtl/>
        </w:rPr>
        <w:t xml:space="preserve"> أحمد بن أبي بكر بن إسماعيل الكناني الشافعي</w:t>
      </w:r>
      <w:r w:rsidR="0066179E" w:rsidRPr="00752998">
        <w:rPr>
          <w:rFonts w:hint="cs"/>
          <w:rtl/>
        </w:rPr>
        <w:t>،</w:t>
      </w:r>
      <w:r w:rsidRPr="00752998">
        <w:rPr>
          <w:rFonts w:hint="cs"/>
          <w:rtl/>
        </w:rPr>
        <w:t xml:space="preserve"> شهاب الدين</w:t>
      </w:r>
      <w:r w:rsidR="0066179E" w:rsidRPr="00752998">
        <w:rPr>
          <w:rFonts w:hint="cs"/>
          <w:rtl/>
        </w:rPr>
        <w:t>،</w:t>
      </w:r>
      <w:r w:rsidRPr="00752998">
        <w:rPr>
          <w:rFonts w:hint="cs"/>
          <w:rtl/>
        </w:rPr>
        <w:t xml:space="preserve"> أبي العبّاس (ت 840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سيد كروي حسن</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الأولى 1417 هـ - 1996 م</w:t>
      </w:r>
      <w:r w:rsidR="0066179E" w:rsidRPr="00752998">
        <w:rPr>
          <w:rFonts w:hint="cs"/>
          <w:rtl/>
        </w:rPr>
        <w:t>.</w:t>
      </w:r>
    </w:p>
    <w:p w:rsidR="0066179E" w:rsidRDefault="009834C4" w:rsidP="00752998">
      <w:pPr>
        <w:pStyle w:val="libNormal"/>
        <w:rPr>
          <w:rtl/>
        </w:rPr>
      </w:pPr>
      <w:r w:rsidRPr="00752998">
        <w:rPr>
          <w:rFonts w:hint="cs"/>
          <w:rtl/>
        </w:rPr>
        <w:t xml:space="preserve">220 - </w:t>
      </w:r>
      <w:r w:rsidRPr="00752998">
        <w:rPr>
          <w:rStyle w:val="libBold2Char"/>
          <w:rFonts w:hint="cs"/>
          <w:rtl/>
        </w:rPr>
        <w:t>مختصر تاريخ دمشق</w:t>
      </w:r>
      <w:r w:rsidRPr="00752998">
        <w:rPr>
          <w:rFonts w:hint="cs"/>
          <w:rtl/>
        </w:rPr>
        <w:t xml:space="preserve"> لابن عساكر 1/29</w:t>
      </w:r>
      <w:r w:rsidR="0066179E" w:rsidRPr="00752998">
        <w:rPr>
          <w:rFonts w:hint="cs"/>
          <w:rtl/>
        </w:rPr>
        <w:t>،</w:t>
      </w:r>
      <w:r w:rsidRPr="00752998">
        <w:rPr>
          <w:rFonts w:hint="cs"/>
          <w:rtl/>
        </w:rPr>
        <w:t xml:space="preserve"> لابن منظور</w:t>
      </w:r>
      <w:r w:rsidR="0066179E" w:rsidRPr="00752998">
        <w:rPr>
          <w:rFonts w:hint="cs"/>
          <w:rtl/>
        </w:rPr>
        <w:t>،</w:t>
      </w:r>
      <w:r w:rsidRPr="00752998">
        <w:rPr>
          <w:rFonts w:hint="cs"/>
          <w:rtl/>
        </w:rPr>
        <w:t xml:space="preserve"> محمّد بن مكرم (ت 711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أحمد راتب ومحمّد ناجي العمر</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الفكر - دمشق</w:t>
      </w:r>
      <w:r w:rsidR="0066179E" w:rsidRPr="00752998">
        <w:rPr>
          <w:rFonts w:hint="cs"/>
          <w:rtl/>
        </w:rPr>
        <w:t>،</w:t>
      </w:r>
      <w:r w:rsidRPr="00752998">
        <w:rPr>
          <w:rFonts w:hint="cs"/>
          <w:rtl/>
        </w:rPr>
        <w:t xml:space="preserve"> الطبعة الأولى 1409 هـ - 1988 م</w:t>
      </w:r>
      <w:r w:rsidR="0066179E" w:rsidRPr="00752998">
        <w:rPr>
          <w:rFonts w:hint="cs"/>
          <w:rtl/>
        </w:rPr>
        <w:t>.</w:t>
      </w:r>
    </w:p>
    <w:p w:rsidR="0066179E" w:rsidRDefault="009834C4" w:rsidP="00752998">
      <w:pPr>
        <w:pStyle w:val="libNormal"/>
        <w:rPr>
          <w:rtl/>
        </w:rPr>
      </w:pPr>
      <w:r w:rsidRPr="00752998">
        <w:rPr>
          <w:rFonts w:hint="cs"/>
          <w:rtl/>
        </w:rPr>
        <w:t xml:space="preserve">221 - </w:t>
      </w:r>
      <w:r w:rsidRPr="00752998">
        <w:rPr>
          <w:rStyle w:val="libBold2Char"/>
          <w:rFonts w:hint="cs"/>
          <w:rtl/>
        </w:rPr>
        <w:t>مدارك الأحكام</w:t>
      </w:r>
      <w:r w:rsidRPr="00752998">
        <w:rPr>
          <w:rFonts w:hint="cs"/>
          <w:rtl/>
        </w:rPr>
        <w:t xml:space="preserve"> 1/8</w:t>
      </w:r>
      <w:r w:rsidR="0066179E" w:rsidRPr="00752998">
        <w:rPr>
          <w:rFonts w:hint="cs"/>
          <w:rtl/>
        </w:rPr>
        <w:t>،</w:t>
      </w:r>
      <w:r w:rsidRPr="00752998">
        <w:rPr>
          <w:rFonts w:hint="cs"/>
          <w:rtl/>
        </w:rPr>
        <w:t xml:space="preserve"> للعاملي</w:t>
      </w:r>
      <w:r w:rsidR="0066179E" w:rsidRPr="00752998">
        <w:rPr>
          <w:rFonts w:hint="cs"/>
          <w:rtl/>
        </w:rPr>
        <w:t>،</w:t>
      </w:r>
      <w:r w:rsidRPr="00752998">
        <w:rPr>
          <w:rFonts w:hint="cs"/>
          <w:rtl/>
        </w:rPr>
        <w:t xml:space="preserve"> السيّد محمّد بن عليّ الموسوي (ت 1009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مؤسسة آل البيت</w:t>
      </w:r>
      <w:r w:rsidR="00752998">
        <w:rPr>
          <w:rFonts w:hint="cs"/>
          <w:rtl/>
        </w:rPr>
        <w:t>:</w:t>
      </w:r>
      <w:r w:rsidRPr="00752998">
        <w:rPr>
          <w:rFonts w:hint="cs"/>
          <w:rtl/>
        </w:rPr>
        <w:t xml:space="preserve"> لإحياء التراث - مشهد المقدسة</w:t>
      </w:r>
      <w:r w:rsidR="0066179E" w:rsidRPr="00752998">
        <w:rPr>
          <w:rFonts w:hint="cs"/>
          <w:rtl/>
        </w:rPr>
        <w:t>،</w:t>
      </w:r>
      <w:r w:rsidRPr="00752998">
        <w:rPr>
          <w:rFonts w:hint="cs"/>
          <w:rtl/>
        </w:rPr>
        <w:t xml:space="preserve"> طبع في مطبعة مهر - قم</w:t>
      </w:r>
      <w:r w:rsidR="0066179E" w:rsidRPr="00752998">
        <w:rPr>
          <w:rFonts w:hint="cs"/>
          <w:rtl/>
        </w:rPr>
        <w:t>،</w:t>
      </w:r>
      <w:r w:rsidRPr="00752998">
        <w:rPr>
          <w:rFonts w:hint="cs"/>
          <w:rtl/>
        </w:rPr>
        <w:t xml:space="preserve"> الطبعة الأولى 1410 هـ</w:t>
      </w:r>
      <w:r w:rsidR="0066179E" w:rsidRPr="00752998">
        <w:rPr>
          <w:rFonts w:hint="cs"/>
          <w:rtl/>
        </w:rPr>
        <w:t>.</w:t>
      </w:r>
    </w:p>
    <w:p w:rsidR="009834C4" w:rsidRPr="00386BD7" w:rsidRDefault="009834C4" w:rsidP="00752998">
      <w:pPr>
        <w:pStyle w:val="libNormal"/>
        <w:rPr>
          <w:rtl/>
        </w:rPr>
      </w:pPr>
      <w:r w:rsidRPr="00752998">
        <w:rPr>
          <w:rFonts w:hint="cs"/>
          <w:rtl/>
        </w:rPr>
        <w:t xml:space="preserve">222 - </w:t>
      </w:r>
      <w:r w:rsidRPr="00752998">
        <w:rPr>
          <w:rStyle w:val="libBold2Char"/>
          <w:rFonts w:hint="cs"/>
          <w:rtl/>
        </w:rPr>
        <w:t>مرآة الجنان وعبرة اليقظان</w:t>
      </w:r>
      <w:r w:rsidRPr="00752998">
        <w:rPr>
          <w:rFonts w:hint="cs"/>
          <w:rtl/>
        </w:rPr>
        <w:t xml:space="preserve"> 1/4</w:t>
      </w:r>
      <w:r w:rsidR="0066179E" w:rsidRPr="00752998">
        <w:rPr>
          <w:rFonts w:hint="cs"/>
          <w:rtl/>
        </w:rPr>
        <w:t>،</w:t>
      </w:r>
      <w:r w:rsidRPr="00752998">
        <w:rPr>
          <w:rFonts w:hint="cs"/>
          <w:rtl/>
        </w:rPr>
        <w:t xml:space="preserve"> لليافعي</w:t>
      </w:r>
      <w:r w:rsidR="0066179E" w:rsidRPr="00752998">
        <w:rPr>
          <w:rFonts w:hint="cs"/>
          <w:rtl/>
        </w:rPr>
        <w:t>،</w:t>
      </w:r>
      <w:r w:rsidRPr="00752998">
        <w:rPr>
          <w:rFonts w:hint="cs"/>
          <w:rtl/>
        </w:rPr>
        <w:t xml:space="preserve"> عبد الله بن أسعد بن عليّ بن سليمان اليمني المكي (ت 768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منشورات الأعلمي للمطبوعات - بيروت</w:t>
      </w:r>
      <w:r w:rsidR="0066179E" w:rsidRPr="00752998">
        <w:rPr>
          <w:rFonts w:hint="cs"/>
          <w:rtl/>
        </w:rPr>
        <w:t>،</w:t>
      </w:r>
      <w:r w:rsidRPr="00752998">
        <w:rPr>
          <w:rFonts w:hint="cs"/>
          <w:rtl/>
        </w:rPr>
        <w:t xml:space="preserve"> الطبعة الثانية 1390 هـ - 1970 م</w:t>
      </w:r>
      <w:r w:rsidR="0066179E" w:rsidRPr="00752998">
        <w:rPr>
          <w:rFonts w:hint="cs"/>
          <w:rtl/>
        </w:rPr>
        <w:t>.</w:t>
      </w:r>
    </w:p>
    <w:p w:rsidR="0066179E" w:rsidRDefault="009834C4" w:rsidP="009834C4">
      <w:pPr>
        <w:pStyle w:val="libNormal"/>
        <w:rPr>
          <w:rtl/>
        </w:rPr>
      </w:pPr>
      <w:r>
        <w:rPr>
          <w:rFonts w:hint="cs"/>
          <w:rtl/>
        </w:rPr>
        <w:br w:type="page"/>
      </w:r>
    </w:p>
    <w:p w:rsidR="009834C4" w:rsidRPr="00386BD7" w:rsidRDefault="009834C4" w:rsidP="00752998">
      <w:pPr>
        <w:pStyle w:val="libNormal"/>
        <w:rPr>
          <w:rtl/>
        </w:rPr>
      </w:pPr>
      <w:r w:rsidRPr="00386BD7">
        <w:rPr>
          <w:rFonts w:hint="cs"/>
          <w:rtl/>
        </w:rPr>
        <w:lastRenderedPageBreak/>
        <w:t>أوفست عن مطبعة دائرة المعارف النظامية</w:t>
      </w:r>
      <w:r>
        <w:rPr>
          <w:rFonts w:hint="cs"/>
          <w:rtl/>
        </w:rPr>
        <w:t xml:space="preserve"> - </w:t>
      </w:r>
      <w:r w:rsidRPr="00386BD7">
        <w:rPr>
          <w:rFonts w:hint="cs"/>
          <w:rtl/>
        </w:rPr>
        <w:t>حيدرآباد</w:t>
      </w:r>
      <w:r>
        <w:rPr>
          <w:rFonts w:hint="cs"/>
          <w:rtl/>
        </w:rPr>
        <w:t xml:space="preserve"> - </w:t>
      </w:r>
      <w:r w:rsidRPr="00386BD7">
        <w:rPr>
          <w:rFonts w:hint="cs"/>
          <w:rtl/>
        </w:rPr>
        <w:t>الدكن سنة 1338 هـ</w:t>
      </w:r>
      <w:r w:rsidR="0066179E">
        <w:rPr>
          <w:rFonts w:hint="cs"/>
          <w:rtl/>
        </w:rPr>
        <w:t>.</w:t>
      </w:r>
    </w:p>
    <w:p w:rsidR="0066179E" w:rsidRDefault="009834C4" w:rsidP="00752998">
      <w:pPr>
        <w:pStyle w:val="libNormal"/>
        <w:rPr>
          <w:rtl/>
        </w:rPr>
      </w:pPr>
      <w:r w:rsidRPr="00752998">
        <w:rPr>
          <w:rFonts w:hint="cs"/>
          <w:rtl/>
        </w:rPr>
        <w:t xml:space="preserve">223 - </w:t>
      </w:r>
      <w:r w:rsidRPr="00752998">
        <w:rPr>
          <w:rStyle w:val="libBold2Char"/>
          <w:rFonts w:hint="cs"/>
          <w:rtl/>
        </w:rPr>
        <w:t>المراسيل</w:t>
      </w:r>
      <w:r w:rsidR="0066179E" w:rsidRPr="00752998">
        <w:rPr>
          <w:rFonts w:hint="cs"/>
          <w:rtl/>
        </w:rPr>
        <w:t>،</w:t>
      </w:r>
      <w:r w:rsidRPr="00752998">
        <w:rPr>
          <w:rFonts w:hint="cs"/>
          <w:rtl/>
        </w:rPr>
        <w:t xml:space="preserve"> لابن أبي حاتم الرازي</w:t>
      </w:r>
      <w:r w:rsidR="0066179E" w:rsidRPr="00752998">
        <w:rPr>
          <w:rFonts w:hint="cs"/>
          <w:rtl/>
        </w:rPr>
        <w:t>،</w:t>
      </w:r>
      <w:r w:rsidRPr="00752998">
        <w:rPr>
          <w:rFonts w:hint="cs"/>
          <w:rtl/>
        </w:rPr>
        <w:t xml:space="preserve"> عبد الرحمن بن محمّد بن إدريس (327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أحمد عصام الكاتب</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الأولى 1403 هـ - 1983 م</w:t>
      </w:r>
      <w:r w:rsidR="0066179E" w:rsidRPr="00752998">
        <w:rPr>
          <w:rFonts w:hint="cs"/>
          <w:rtl/>
        </w:rPr>
        <w:t>.</w:t>
      </w:r>
    </w:p>
    <w:p w:rsidR="0066179E" w:rsidRDefault="009834C4" w:rsidP="00752998">
      <w:pPr>
        <w:pStyle w:val="libNormal"/>
        <w:rPr>
          <w:rtl/>
        </w:rPr>
      </w:pPr>
      <w:r w:rsidRPr="00752998">
        <w:rPr>
          <w:rFonts w:hint="cs"/>
          <w:rtl/>
        </w:rPr>
        <w:t xml:space="preserve">224 - </w:t>
      </w:r>
      <w:r w:rsidRPr="00752998">
        <w:rPr>
          <w:rStyle w:val="libBold2Char"/>
          <w:rFonts w:hint="cs"/>
          <w:rtl/>
        </w:rPr>
        <w:t>مروج الذهب ومعادن الجوهر</w:t>
      </w:r>
      <w:r w:rsidRPr="00752998">
        <w:rPr>
          <w:rFonts w:hint="cs"/>
          <w:rtl/>
        </w:rPr>
        <w:t xml:space="preserve"> 1/4</w:t>
      </w:r>
      <w:r w:rsidR="0066179E" w:rsidRPr="00752998">
        <w:rPr>
          <w:rFonts w:hint="cs"/>
          <w:rtl/>
        </w:rPr>
        <w:t>،</w:t>
      </w:r>
      <w:r w:rsidRPr="00752998">
        <w:rPr>
          <w:rFonts w:hint="cs"/>
          <w:rtl/>
        </w:rPr>
        <w:t xml:space="preserve"> للمسعودي</w:t>
      </w:r>
      <w:r w:rsidR="0066179E" w:rsidRPr="00752998">
        <w:rPr>
          <w:rFonts w:hint="cs"/>
          <w:rtl/>
        </w:rPr>
        <w:t>،</w:t>
      </w:r>
      <w:r w:rsidRPr="00752998">
        <w:rPr>
          <w:rFonts w:hint="cs"/>
          <w:rtl/>
        </w:rPr>
        <w:t xml:space="preserve"> عليّ بن الحسين بن عليّ</w:t>
      </w:r>
      <w:r w:rsidR="0066179E" w:rsidRPr="00752998">
        <w:rPr>
          <w:rFonts w:hint="cs"/>
          <w:rtl/>
        </w:rPr>
        <w:t>،</w:t>
      </w:r>
      <w:r w:rsidRPr="00752998">
        <w:rPr>
          <w:rFonts w:hint="cs"/>
          <w:rtl/>
        </w:rPr>
        <w:t xml:space="preserve"> أبي الحسن (ت 346 هـ)</w:t>
      </w:r>
      <w:r w:rsidR="0066179E" w:rsidRPr="00752998">
        <w:rPr>
          <w:rFonts w:hint="cs"/>
          <w:rtl/>
        </w:rPr>
        <w:t>،</w:t>
      </w:r>
      <w:r w:rsidRPr="00752998">
        <w:rPr>
          <w:rFonts w:hint="cs"/>
          <w:rtl/>
        </w:rPr>
        <w:t xml:space="preserve"> وضع فهارسها</w:t>
      </w:r>
      <w:r w:rsidR="00752998">
        <w:rPr>
          <w:rFonts w:hint="cs"/>
          <w:rtl/>
        </w:rPr>
        <w:t>:</w:t>
      </w:r>
      <w:r w:rsidRPr="00752998">
        <w:rPr>
          <w:rFonts w:hint="cs"/>
          <w:rtl/>
        </w:rPr>
        <w:t xml:space="preserve"> يوسف أسعد داغر</w:t>
      </w:r>
      <w:r w:rsidR="0066179E" w:rsidRPr="00752998">
        <w:rPr>
          <w:rFonts w:hint="cs"/>
          <w:rtl/>
        </w:rPr>
        <w:t>،</w:t>
      </w:r>
      <w:r w:rsidRPr="00752998">
        <w:rPr>
          <w:rFonts w:hint="cs"/>
          <w:rtl/>
        </w:rPr>
        <w:t xml:space="preserve"> الطبعة الثانية - دار الهجرة - 1404 هـ - 1984 م</w:t>
      </w:r>
      <w:r w:rsidR="0066179E" w:rsidRPr="00752998">
        <w:rPr>
          <w:rFonts w:hint="cs"/>
          <w:rtl/>
        </w:rPr>
        <w:t>،</w:t>
      </w:r>
      <w:r w:rsidRPr="00752998">
        <w:rPr>
          <w:rFonts w:hint="cs"/>
          <w:rtl/>
        </w:rPr>
        <w:t xml:space="preserve"> أوفست عن الطبعة الأولى 1385 هـ - 1965 م</w:t>
      </w:r>
      <w:r w:rsidR="0066179E" w:rsidRPr="00752998">
        <w:rPr>
          <w:rFonts w:hint="cs"/>
          <w:rtl/>
        </w:rPr>
        <w:t>.</w:t>
      </w:r>
    </w:p>
    <w:p w:rsidR="0066179E" w:rsidRDefault="009834C4" w:rsidP="00752998">
      <w:pPr>
        <w:pStyle w:val="libNormal"/>
        <w:rPr>
          <w:rtl/>
        </w:rPr>
      </w:pPr>
      <w:r w:rsidRPr="00752998">
        <w:rPr>
          <w:rFonts w:hint="cs"/>
          <w:rtl/>
        </w:rPr>
        <w:t xml:space="preserve">225 - </w:t>
      </w:r>
      <w:r w:rsidRPr="00752998">
        <w:rPr>
          <w:rStyle w:val="libBold2Char"/>
          <w:rFonts w:hint="cs"/>
          <w:rtl/>
        </w:rPr>
        <w:t>مستدرك سفينة البحار</w:t>
      </w:r>
      <w:r w:rsidRPr="00752998">
        <w:rPr>
          <w:rFonts w:hint="cs"/>
          <w:rtl/>
        </w:rPr>
        <w:t xml:space="preserve"> 1/10</w:t>
      </w:r>
      <w:r w:rsidR="0066179E" w:rsidRPr="00752998">
        <w:rPr>
          <w:rFonts w:hint="cs"/>
          <w:rtl/>
        </w:rPr>
        <w:t>،</w:t>
      </w:r>
      <w:r w:rsidRPr="00752998">
        <w:rPr>
          <w:rFonts w:hint="cs"/>
          <w:rtl/>
        </w:rPr>
        <w:t xml:space="preserve"> للنمازي الشاهرودي</w:t>
      </w:r>
      <w:r w:rsidR="0066179E" w:rsidRPr="00752998">
        <w:rPr>
          <w:rFonts w:hint="cs"/>
          <w:rtl/>
        </w:rPr>
        <w:t>،</w:t>
      </w:r>
      <w:r w:rsidRPr="00752998">
        <w:rPr>
          <w:rFonts w:hint="cs"/>
          <w:rtl/>
        </w:rPr>
        <w:t xml:space="preserve"> الشيخ عليّ (معاصر)</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قسم الدراسات الإسلاميّة في مؤسسة البعثة</w:t>
      </w:r>
      <w:r w:rsidR="0066179E" w:rsidRPr="00752998">
        <w:rPr>
          <w:rFonts w:hint="cs"/>
          <w:rtl/>
        </w:rPr>
        <w:t>،</w:t>
      </w:r>
      <w:r w:rsidRPr="00752998">
        <w:rPr>
          <w:rFonts w:hint="cs"/>
          <w:rtl/>
        </w:rPr>
        <w:t xml:space="preserve"> الطبعة الأولى 1409 هـ</w:t>
      </w:r>
      <w:r w:rsidR="0066179E" w:rsidRPr="00752998">
        <w:rPr>
          <w:rFonts w:hint="cs"/>
          <w:rtl/>
        </w:rPr>
        <w:t>.</w:t>
      </w:r>
    </w:p>
    <w:p w:rsidR="0066179E" w:rsidRDefault="009834C4" w:rsidP="00752998">
      <w:pPr>
        <w:pStyle w:val="libNormal"/>
        <w:rPr>
          <w:rtl/>
        </w:rPr>
      </w:pPr>
      <w:r w:rsidRPr="00752998">
        <w:rPr>
          <w:rFonts w:hint="cs"/>
          <w:rtl/>
        </w:rPr>
        <w:t xml:space="preserve">226 - </w:t>
      </w:r>
      <w:r w:rsidRPr="00752998">
        <w:rPr>
          <w:rStyle w:val="libBold2Char"/>
          <w:rFonts w:hint="cs"/>
          <w:rtl/>
        </w:rPr>
        <w:t>المستدرك على الصحيحين</w:t>
      </w:r>
      <w:r w:rsidRPr="00752998">
        <w:rPr>
          <w:rFonts w:hint="cs"/>
          <w:rtl/>
        </w:rPr>
        <w:t xml:space="preserve"> 1/4</w:t>
      </w:r>
      <w:r w:rsidR="0066179E" w:rsidRPr="00752998">
        <w:rPr>
          <w:rFonts w:hint="cs"/>
          <w:rtl/>
        </w:rPr>
        <w:t>،</w:t>
      </w:r>
      <w:r w:rsidRPr="00752998">
        <w:rPr>
          <w:rFonts w:hint="cs"/>
          <w:rtl/>
        </w:rPr>
        <w:t xml:space="preserve"> للحاكم النيسابوري</w:t>
      </w:r>
      <w:r w:rsidR="0066179E" w:rsidRPr="00752998">
        <w:rPr>
          <w:rFonts w:hint="cs"/>
          <w:rtl/>
        </w:rPr>
        <w:t>،</w:t>
      </w:r>
      <w:r w:rsidRPr="00752998">
        <w:rPr>
          <w:rFonts w:hint="cs"/>
          <w:rtl/>
        </w:rPr>
        <w:t xml:space="preserve"> محمّد بن عبد اللَّه</w:t>
      </w:r>
      <w:r w:rsidR="0066179E" w:rsidRPr="00752998">
        <w:rPr>
          <w:rFonts w:hint="cs"/>
          <w:rtl/>
        </w:rPr>
        <w:t>،</w:t>
      </w:r>
      <w:r w:rsidRPr="00752998">
        <w:rPr>
          <w:rFonts w:hint="cs"/>
          <w:rtl/>
        </w:rPr>
        <w:t xml:space="preserve"> أبي عبد اللَّه (ت 405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الفكر - بيروت</w:t>
      </w:r>
      <w:r w:rsidR="0066179E" w:rsidRPr="00752998">
        <w:rPr>
          <w:rFonts w:hint="cs"/>
          <w:rtl/>
        </w:rPr>
        <w:t>،</w:t>
      </w:r>
      <w:r w:rsidRPr="00752998">
        <w:rPr>
          <w:rFonts w:hint="cs"/>
          <w:rtl/>
        </w:rPr>
        <w:t xml:space="preserve"> 1398 هـ - 1978 م</w:t>
      </w:r>
      <w:r w:rsidR="0066179E" w:rsidRPr="00752998">
        <w:rPr>
          <w:rFonts w:hint="cs"/>
          <w:rtl/>
        </w:rPr>
        <w:t>.</w:t>
      </w:r>
    </w:p>
    <w:p w:rsidR="009834C4" w:rsidRPr="00386BD7" w:rsidRDefault="009834C4" w:rsidP="00752998">
      <w:pPr>
        <w:pStyle w:val="libNormal"/>
        <w:rPr>
          <w:rtl/>
        </w:rPr>
      </w:pPr>
      <w:r w:rsidRPr="00752998">
        <w:rPr>
          <w:rFonts w:hint="cs"/>
          <w:rtl/>
        </w:rPr>
        <w:t xml:space="preserve">227 - </w:t>
      </w:r>
      <w:r w:rsidRPr="00752998">
        <w:rPr>
          <w:rStyle w:val="libBold2Char"/>
          <w:rFonts w:hint="cs"/>
          <w:rtl/>
        </w:rPr>
        <w:t>مستدرك الوسائل</w:t>
      </w:r>
      <w:r w:rsidRPr="00752998">
        <w:rPr>
          <w:rFonts w:hint="cs"/>
          <w:rtl/>
        </w:rPr>
        <w:t xml:space="preserve"> 1/18</w:t>
      </w:r>
      <w:r w:rsidR="0066179E" w:rsidRPr="00752998">
        <w:rPr>
          <w:rFonts w:hint="cs"/>
          <w:rtl/>
        </w:rPr>
        <w:t>،</w:t>
      </w:r>
      <w:r w:rsidRPr="00752998">
        <w:rPr>
          <w:rFonts w:hint="cs"/>
          <w:rtl/>
        </w:rPr>
        <w:t xml:space="preserve"> للطبرسي النوري</w:t>
      </w:r>
      <w:r w:rsidR="0066179E" w:rsidRPr="00752998">
        <w:rPr>
          <w:rFonts w:hint="cs"/>
          <w:rtl/>
        </w:rPr>
        <w:t>،</w:t>
      </w:r>
      <w:r w:rsidRPr="00752998">
        <w:rPr>
          <w:rFonts w:hint="cs"/>
          <w:rtl/>
        </w:rPr>
        <w:t xml:space="preserve"> الحاج ميرزا حسين (ت 1320 هـ)</w:t>
      </w:r>
    </w:p>
    <w:p w:rsidR="0066179E" w:rsidRDefault="009834C4" w:rsidP="009834C4">
      <w:pPr>
        <w:pStyle w:val="libNormal"/>
      </w:pPr>
      <w:r>
        <w:rPr>
          <w:rtl/>
        </w:rPr>
        <w:br w:type="page"/>
      </w:r>
    </w:p>
    <w:p w:rsidR="009834C4" w:rsidRPr="00386BD7" w:rsidRDefault="009834C4" w:rsidP="00752998">
      <w:pPr>
        <w:pStyle w:val="libNormal"/>
        <w:rPr>
          <w:rtl/>
        </w:rPr>
      </w:pPr>
      <w:r w:rsidRPr="00386BD7">
        <w:rPr>
          <w:rFonts w:hint="cs"/>
          <w:rtl/>
        </w:rPr>
        <w:lastRenderedPageBreak/>
        <w:t>نشر وتحقيق</w:t>
      </w:r>
      <w:r w:rsidR="00752998">
        <w:rPr>
          <w:rFonts w:hint="cs"/>
          <w:rtl/>
        </w:rPr>
        <w:t>:</w:t>
      </w:r>
      <w:r w:rsidRPr="00386BD7">
        <w:rPr>
          <w:rFonts w:hint="cs"/>
          <w:rtl/>
        </w:rPr>
        <w:t xml:space="preserve"> مؤسسة آل البيت لإحياء التراث</w:t>
      </w:r>
      <w:r>
        <w:rPr>
          <w:rFonts w:hint="cs"/>
          <w:rtl/>
        </w:rPr>
        <w:t xml:space="preserve"> - </w:t>
      </w:r>
      <w:r w:rsidRPr="00386BD7">
        <w:rPr>
          <w:rFonts w:hint="cs"/>
          <w:rtl/>
        </w:rPr>
        <w:t>قم</w:t>
      </w:r>
      <w:r w:rsidR="0066179E">
        <w:rPr>
          <w:rFonts w:hint="cs"/>
          <w:rtl/>
        </w:rPr>
        <w:t>،</w:t>
      </w:r>
      <w:r w:rsidRPr="00386BD7">
        <w:rPr>
          <w:rFonts w:hint="cs"/>
          <w:rtl/>
        </w:rPr>
        <w:t xml:space="preserve"> الطبعة الأولى 1407 هـ</w:t>
      </w:r>
      <w:r w:rsidR="0066179E">
        <w:rPr>
          <w:rFonts w:hint="cs"/>
          <w:rtl/>
        </w:rPr>
        <w:t>.</w:t>
      </w:r>
    </w:p>
    <w:p w:rsidR="009834C4" w:rsidRPr="00386BD7" w:rsidRDefault="009834C4" w:rsidP="00752998">
      <w:pPr>
        <w:pStyle w:val="libNormal"/>
        <w:rPr>
          <w:rtl/>
        </w:rPr>
      </w:pPr>
      <w:r w:rsidRPr="00752998">
        <w:rPr>
          <w:rFonts w:hint="cs"/>
          <w:rtl/>
        </w:rPr>
        <w:t xml:space="preserve">228 - </w:t>
      </w:r>
      <w:r w:rsidRPr="00752998">
        <w:rPr>
          <w:rStyle w:val="libBold2Char"/>
          <w:rFonts w:hint="cs"/>
          <w:rtl/>
        </w:rPr>
        <w:t>المسترشد في إمامة أمير المؤمنين علي بن أبي طالب (‏عليه السلام)</w:t>
      </w:r>
      <w:r w:rsidR="0066179E" w:rsidRPr="00752998">
        <w:rPr>
          <w:rFonts w:hint="cs"/>
          <w:rtl/>
        </w:rPr>
        <w:t>،</w:t>
      </w:r>
      <w:r w:rsidRPr="00752998">
        <w:rPr>
          <w:rFonts w:hint="cs"/>
          <w:rtl/>
        </w:rPr>
        <w:t xml:space="preserve"> للطبري</w:t>
      </w:r>
      <w:r w:rsidR="0066179E" w:rsidRPr="00752998">
        <w:rPr>
          <w:rFonts w:hint="cs"/>
          <w:rtl/>
        </w:rPr>
        <w:t>،</w:t>
      </w:r>
      <w:r w:rsidRPr="00752998">
        <w:rPr>
          <w:rFonts w:hint="cs"/>
          <w:rtl/>
        </w:rPr>
        <w:t xml:space="preserve"> محمّد بن جرير بن رستم (ت أوائل القرن الرابع الهجري)</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الشيخ أحمد المحمودي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المؤسسة الثقافية الإسلاميّة - قم</w:t>
      </w:r>
      <w:r w:rsidR="0066179E" w:rsidRPr="00752998">
        <w:rPr>
          <w:rFonts w:hint="cs"/>
          <w:rtl/>
        </w:rPr>
        <w:t>،</w:t>
      </w:r>
      <w:r w:rsidRPr="00752998">
        <w:rPr>
          <w:rFonts w:hint="cs"/>
          <w:rtl/>
        </w:rPr>
        <w:t xml:space="preserve"> الطبعة الأولى</w:t>
      </w:r>
      <w:r w:rsidR="0066179E" w:rsidRPr="00752998">
        <w:rPr>
          <w:rFonts w:hint="cs"/>
          <w:rtl/>
        </w:rPr>
        <w:t>.</w:t>
      </w:r>
    </w:p>
    <w:p w:rsidR="009834C4" w:rsidRPr="00386BD7" w:rsidRDefault="009834C4" w:rsidP="00752998">
      <w:pPr>
        <w:pStyle w:val="libNormal"/>
        <w:rPr>
          <w:rtl/>
        </w:rPr>
      </w:pPr>
      <w:r w:rsidRPr="00752998">
        <w:rPr>
          <w:rFonts w:hint="cs"/>
          <w:rtl/>
        </w:rPr>
        <w:t xml:space="preserve">229 - </w:t>
      </w:r>
      <w:r w:rsidRPr="00752998">
        <w:rPr>
          <w:rStyle w:val="libBold2Char"/>
          <w:rFonts w:hint="cs"/>
          <w:rtl/>
        </w:rPr>
        <w:t>مسند أبي داود الطيالسي</w:t>
      </w:r>
      <w:r w:rsidR="0066179E" w:rsidRPr="00752998">
        <w:rPr>
          <w:rFonts w:hint="cs"/>
          <w:rtl/>
        </w:rPr>
        <w:t>،</w:t>
      </w:r>
      <w:r w:rsidRPr="00752998">
        <w:rPr>
          <w:rFonts w:hint="cs"/>
          <w:rtl/>
        </w:rPr>
        <w:t xml:space="preserve"> للطيالسي</w:t>
      </w:r>
      <w:r w:rsidR="0066179E" w:rsidRPr="00752998">
        <w:rPr>
          <w:rFonts w:hint="cs"/>
          <w:rtl/>
        </w:rPr>
        <w:t>،</w:t>
      </w:r>
      <w:r w:rsidRPr="00752998">
        <w:rPr>
          <w:rFonts w:hint="cs"/>
          <w:rtl/>
        </w:rPr>
        <w:t xml:space="preserve"> أبي داود (ت 204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الحديث - بيروت</w:t>
      </w:r>
      <w:r w:rsidR="0066179E" w:rsidRPr="00752998">
        <w:rPr>
          <w:rFonts w:hint="cs"/>
          <w:rtl/>
        </w:rPr>
        <w:t>.</w:t>
      </w:r>
    </w:p>
    <w:p w:rsidR="009834C4" w:rsidRPr="00386BD7" w:rsidRDefault="009834C4" w:rsidP="00752998">
      <w:pPr>
        <w:pStyle w:val="libNormal"/>
        <w:rPr>
          <w:rtl/>
        </w:rPr>
      </w:pPr>
      <w:r w:rsidRPr="00752998">
        <w:rPr>
          <w:rFonts w:hint="cs"/>
          <w:rtl/>
        </w:rPr>
        <w:t xml:space="preserve">230 - </w:t>
      </w:r>
      <w:r w:rsidRPr="00752998">
        <w:rPr>
          <w:rStyle w:val="libBold2Char"/>
          <w:rFonts w:hint="cs"/>
          <w:rtl/>
        </w:rPr>
        <w:t>مسند أبي عوانة</w:t>
      </w:r>
      <w:r w:rsidR="0066179E" w:rsidRPr="00752998">
        <w:rPr>
          <w:rFonts w:hint="cs"/>
          <w:rtl/>
        </w:rPr>
        <w:t>،</w:t>
      </w:r>
      <w:r w:rsidRPr="00752998">
        <w:rPr>
          <w:rFonts w:hint="cs"/>
          <w:rtl/>
        </w:rPr>
        <w:t xml:space="preserve"> لأبي عوانه الأسفراييني</w:t>
      </w:r>
      <w:r w:rsidR="0066179E" w:rsidRPr="00752998">
        <w:rPr>
          <w:rFonts w:hint="cs"/>
          <w:rtl/>
        </w:rPr>
        <w:t>،</w:t>
      </w:r>
      <w:r w:rsidRPr="00752998">
        <w:rPr>
          <w:rFonts w:hint="cs"/>
          <w:rtl/>
        </w:rPr>
        <w:t xml:space="preserve"> يعقوب بن إسحاق (ت 316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أيمن بن عارف الدمشقي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المعرفة - بيروت</w:t>
      </w:r>
      <w:r w:rsidR="0066179E" w:rsidRPr="00752998">
        <w:rPr>
          <w:rFonts w:hint="cs"/>
          <w:rtl/>
        </w:rPr>
        <w:t>،</w:t>
      </w:r>
      <w:r w:rsidRPr="00752998">
        <w:rPr>
          <w:rFonts w:hint="cs"/>
          <w:rtl/>
        </w:rPr>
        <w:t xml:space="preserve"> الطبعة الأولى 1998 م</w:t>
      </w:r>
      <w:r w:rsidR="0066179E" w:rsidRPr="00752998">
        <w:rPr>
          <w:rFonts w:hint="cs"/>
          <w:rtl/>
        </w:rPr>
        <w:t>.</w:t>
      </w:r>
    </w:p>
    <w:p w:rsidR="009834C4" w:rsidRPr="00386BD7" w:rsidRDefault="009834C4" w:rsidP="00752998">
      <w:pPr>
        <w:pStyle w:val="libNormal"/>
        <w:rPr>
          <w:rtl/>
        </w:rPr>
      </w:pPr>
      <w:r w:rsidRPr="00752998">
        <w:rPr>
          <w:rFonts w:hint="cs"/>
          <w:rtl/>
        </w:rPr>
        <w:t xml:space="preserve">231 - </w:t>
      </w:r>
      <w:r w:rsidRPr="00752998">
        <w:rPr>
          <w:rStyle w:val="libBold2Char"/>
          <w:rFonts w:hint="cs"/>
          <w:rtl/>
        </w:rPr>
        <w:t>مسند أحمد</w:t>
      </w:r>
      <w:r w:rsidRPr="00752998">
        <w:rPr>
          <w:rFonts w:hint="cs"/>
          <w:rtl/>
        </w:rPr>
        <w:t xml:space="preserve"> 1/6 (رحلي)</w:t>
      </w:r>
      <w:r w:rsidR="0066179E" w:rsidRPr="00752998">
        <w:rPr>
          <w:rFonts w:hint="cs"/>
          <w:rtl/>
        </w:rPr>
        <w:t>،</w:t>
      </w:r>
      <w:r w:rsidRPr="00752998">
        <w:rPr>
          <w:rFonts w:hint="cs"/>
          <w:rtl/>
        </w:rPr>
        <w:t xml:space="preserve"> لأحمد بن حنبل</w:t>
      </w:r>
      <w:r w:rsidR="0066179E" w:rsidRPr="00752998">
        <w:rPr>
          <w:rFonts w:hint="cs"/>
          <w:rtl/>
        </w:rPr>
        <w:t>،</w:t>
      </w:r>
      <w:r w:rsidRPr="00752998">
        <w:rPr>
          <w:rFonts w:hint="cs"/>
          <w:rtl/>
        </w:rPr>
        <w:t xml:space="preserve"> (ت 241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صادر - بيروت</w:t>
      </w:r>
      <w:r w:rsidR="0066179E" w:rsidRPr="00752998">
        <w:rPr>
          <w:rFonts w:hint="cs"/>
          <w:rtl/>
        </w:rPr>
        <w:t>.</w:t>
      </w:r>
    </w:p>
    <w:p w:rsidR="009834C4" w:rsidRPr="00386BD7" w:rsidRDefault="009834C4" w:rsidP="00752998">
      <w:pPr>
        <w:pStyle w:val="libNormal"/>
        <w:rPr>
          <w:rtl/>
        </w:rPr>
      </w:pPr>
      <w:r w:rsidRPr="00752998">
        <w:rPr>
          <w:rFonts w:hint="cs"/>
          <w:rtl/>
        </w:rPr>
        <w:t xml:space="preserve">232 - </w:t>
      </w:r>
      <w:r w:rsidRPr="00752998">
        <w:rPr>
          <w:rStyle w:val="libBold2Char"/>
          <w:rFonts w:hint="cs"/>
          <w:rtl/>
        </w:rPr>
        <w:t>مسند زيد بن علي</w:t>
      </w:r>
      <w:r w:rsidR="0066179E" w:rsidRPr="00752998">
        <w:rPr>
          <w:rFonts w:hint="cs"/>
          <w:rtl/>
        </w:rPr>
        <w:t>،</w:t>
      </w:r>
      <w:r w:rsidRPr="00752998">
        <w:rPr>
          <w:rFonts w:hint="cs"/>
          <w:rtl/>
        </w:rPr>
        <w:t xml:space="preserve"> لزيد بن عليّ بن الحسين بن عليّ بن أبي طالب (ت 121 هـ)</w:t>
      </w:r>
      <w:r w:rsidR="0066179E" w:rsidRPr="00752998">
        <w:rPr>
          <w:rFonts w:hint="cs"/>
          <w:rtl/>
        </w:rPr>
        <w:t>،</w:t>
      </w:r>
      <w:r w:rsidRPr="00752998">
        <w:rPr>
          <w:rFonts w:hint="cs"/>
          <w:rtl/>
        </w:rPr>
        <w:t xml:space="preserve"> جمعه</w:t>
      </w:r>
      <w:r w:rsidR="00752998">
        <w:rPr>
          <w:rFonts w:hint="cs"/>
          <w:rtl/>
        </w:rPr>
        <w:t>:</w:t>
      </w:r>
      <w:r w:rsidRPr="00752998">
        <w:rPr>
          <w:rFonts w:hint="cs"/>
          <w:rtl/>
        </w:rPr>
        <w:t xml:space="preserve"> عبد العزيز بن إسحاق البغدادي</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نشر</w:t>
      </w:r>
      <w:r w:rsidR="00752998">
        <w:rPr>
          <w:rFonts w:hint="cs"/>
          <w:rtl/>
        </w:rPr>
        <w:t>:</w:t>
      </w:r>
      <w:r w:rsidRPr="00386BD7">
        <w:rPr>
          <w:rFonts w:hint="cs"/>
          <w:rtl/>
        </w:rPr>
        <w:t xml:space="preserve"> دار الكتب العلمية</w:t>
      </w:r>
      <w:r>
        <w:rPr>
          <w:rFonts w:hint="cs"/>
          <w:rtl/>
        </w:rPr>
        <w:t xml:space="preserve"> - </w:t>
      </w:r>
      <w:r w:rsidRPr="00386BD7">
        <w:rPr>
          <w:rFonts w:hint="cs"/>
          <w:rtl/>
        </w:rPr>
        <w:t>بيروت</w:t>
      </w:r>
      <w:r w:rsidR="0066179E">
        <w:rPr>
          <w:rFonts w:hint="cs"/>
          <w:rtl/>
        </w:rPr>
        <w:t>.</w:t>
      </w:r>
    </w:p>
    <w:p w:rsidR="009834C4" w:rsidRPr="00386BD7" w:rsidRDefault="009834C4" w:rsidP="00752998">
      <w:pPr>
        <w:pStyle w:val="libNormal"/>
        <w:rPr>
          <w:rtl/>
        </w:rPr>
      </w:pPr>
      <w:r w:rsidRPr="00752998">
        <w:rPr>
          <w:rFonts w:hint="cs"/>
          <w:rtl/>
        </w:rPr>
        <w:t xml:space="preserve">233 - </w:t>
      </w:r>
      <w:r w:rsidRPr="00752998">
        <w:rPr>
          <w:rStyle w:val="libBold2Char"/>
          <w:rFonts w:hint="cs"/>
          <w:rtl/>
        </w:rPr>
        <w:t>مسند الشافعي</w:t>
      </w:r>
      <w:r w:rsidR="0066179E" w:rsidRPr="00752998">
        <w:rPr>
          <w:rFonts w:hint="cs"/>
          <w:rtl/>
        </w:rPr>
        <w:t>،</w:t>
      </w:r>
      <w:r w:rsidRPr="00752998">
        <w:rPr>
          <w:rFonts w:hint="cs"/>
          <w:rtl/>
        </w:rPr>
        <w:t xml:space="preserve"> للشافعي</w:t>
      </w:r>
      <w:r w:rsidR="0066179E" w:rsidRPr="00752998">
        <w:rPr>
          <w:rFonts w:hint="cs"/>
          <w:rtl/>
        </w:rPr>
        <w:t>،</w:t>
      </w:r>
      <w:r w:rsidRPr="00752998">
        <w:rPr>
          <w:rFonts w:hint="cs"/>
          <w:rtl/>
        </w:rPr>
        <w:t xml:space="preserve"> محمّد بن إدريس</w:t>
      </w:r>
      <w:r w:rsidR="0066179E" w:rsidRPr="00752998">
        <w:rPr>
          <w:rFonts w:hint="cs"/>
          <w:rtl/>
        </w:rPr>
        <w:t>،</w:t>
      </w:r>
      <w:r w:rsidRPr="00752998">
        <w:rPr>
          <w:rFonts w:hint="cs"/>
          <w:rtl/>
        </w:rPr>
        <w:t xml:space="preserve"> أبي عبد اللَّه (ت 204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أوفست عن مطبعة بولاق الأميرية</w:t>
      </w:r>
      <w:r w:rsidR="0066179E" w:rsidRPr="00752998">
        <w:rPr>
          <w:rFonts w:hint="cs"/>
          <w:rtl/>
        </w:rPr>
        <w:t>.</w:t>
      </w:r>
    </w:p>
    <w:p w:rsidR="0066179E" w:rsidRDefault="009834C4" w:rsidP="00752998">
      <w:pPr>
        <w:pStyle w:val="libNormal"/>
        <w:rPr>
          <w:rtl/>
        </w:rPr>
      </w:pPr>
      <w:r w:rsidRPr="00752998">
        <w:rPr>
          <w:rFonts w:hint="cs"/>
          <w:rtl/>
        </w:rPr>
        <w:t xml:space="preserve">234 - </w:t>
      </w:r>
      <w:r w:rsidRPr="00752998">
        <w:rPr>
          <w:rStyle w:val="libBold2Char"/>
          <w:rFonts w:hint="cs"/>
          <w:rtl/>
        </w:rPr>
        <w:t>مشارق</w:t>
      </w:r>
      <w:r w:rsidRPr="00752998">
        <w:rPr>
          <w:rFonts w:hint="cs"/>
          <w:rtl/>
        </w:rPr>
        <w:t xml:space="preserve"> </w:t>
      </w:r>
      <w:r w:rsidRPr="00752998">
        <w:rPr>
          <w:rStyle w:val="libBold2Char"/>
          <w:rFonts w:hint="cs"/>
          <w:rtl/>
        </w:rPr>
        <w:t>أنوار اليقين في أسرار أمير المؤمنين (عليهم السلام</w:t>
      </w:r>
      <w:r w:rsidRPr="00752998">
        <w:rPr>
          <w:rFonts w:hint="cs"/>
          <w:rtl/>
        </w:rPr>
        <w:t>)</w:t>
      </w:r>
      <w:r w:rsidR="0066179E" w:rsidRPr="00752998">
        <w:rPr>
          <w:rFonts w:hint="cs"/>
          <w:rtl/>
        </w:rPr>
        <w:t>،</w:t>
      </w:r>
      <w:r w:rsidRPr="00752998">
        <w:rPr>
          <w:rFonts w:hint="cs"/>
          <w:rtl/>
        </w:rPr>
        <w:t xml:space="preserve"> للبرسي</w:t>
      </w:r>
      <w:r w:rsidR="0066179E" w:rsidRPr="00752998">
        <w:rPr>
          <w:rFonts w:hint="cs"/>
          <w:rtl/>
        </w:rPr>
        <w:t>،</w:t>
      </w:r>
      <w:r w:rsidRPr="00752998">
        <w:rPr>
          <w:rFonts w:hint="cs"/>
          <w:rtl/>
        </w:rPr>
        <w:t xml:space="preserve"> رجب (ت 813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منشورات الشريف الرضي - قم</w:t>
      </w:r>
      <w:r w:rsidR="0066179E" w:rsidRPr="00752998">
        <w:rPr>
          <w:rFonts w:hint="cs"/>
          <w:rtl/>
        </w:rPr>
        <w:t>،</w:t>
      </w:r>
      <w:r w:rsidRPr="00752998">
        <w:rPr>
          <w:rFonts w:hint="cs"/>
          <w:rtl/>
        </w:rPr>
        <w:t xml:space="preserve"> الطبعة الأولى 1414 هـ</w:t>
      </w:r>
      <w:r w:rsidR="0066179E" w:rsidRPr="00752998">
        <w:rPr>
          <w:rFonts w:hint="cs"/>
          <w:rtl/>
        </w:rPr>
        <w:t>.</w:t>
      </w:r>
    </w:p>
    <w:p w:rsidR="0066179E" w:rsidRDefault="009834C4" w:rsidP="00752998">
      <w:pPr>
        <w:pStyle w:val="libNormal"/>
        <w:rPr>
          <w:rtl/>
        </w:rPr>
      </w:pPr>
      <w:r w:rsidRPr="00752998">
        <w:rPr>
          <w:rFonts w:hint="cs"/>
          <w:rtl/>
        </w:rPr>
        <w:t xml:space="preserve">235 - </w:t>
      </w:r>
      <w:r w:rsidRPr="00752998">
        <w:rPr>
          <w:rStyle w:val="libBold2Char"/>
          <w:rFonts w:hint="cs"/>
          <w:rtl/>
        </w:rPr>
        <w:t>المصنف</w:t>
      </w:r>
      <w:r w:rsidRPr="00752998">
        <w:rPr>
          <w:rFonts w:hint="cs"/>
          <w:rtl/>
        </w:rPr>
        <w:t xml:space="preserve"> 1/11</w:t>
      </w:r>
      <w:r w:rsidR="0066179E" w:rsidRPr="00752998">
        <w:rPr>
          <w:rFonts w:hint="cs"/>
          <w:rtl/>
        </w:rPr>
        <w:t>،</w:t>
      </w:r>
      <w:r w:rsidRPr="00752998">
        <w:rPr>
          <w:rFonts w:hint="cs"/>
          <w:rtl/>
        </w:rPr>
        <w:t xml:space="preserve"> للصنعاني</w:t>
      </w:r>
      <w:r w:rsidR="0066179E" w:rsidRPr="00752998">
        <w:rPr>
          <w:rFonts w:hint="cs"/>
          <w:rtl/>
        </w:rPr>
        <w:t>،</w:t>
      </w:r>
      <w:r w:rsidRPr="00752998">
        <w:rPr>
          <w:rFonts w:hint="cs"/>
          <w:rtl/>
        </w:rPr>
        <w:t xml:space="preserve"> عبد الرزاق بن همام</w:t>
      </w:r>
      <w:r w:rsidR="0066179E" w:rsidRPr="00752998">
        <w:rPr>
          <w:rFonts w:hint="cs"/>
          <w:rtl/>
        </w:rPr>
        <w:t>،</w:t>
      </w:r>
      <w:r w:rsidRPr="00752998">
        <w:rPr>
          <w:rFonts w:hint="cs"/>
          <w:rtl/>
        </w:rPr>
        <w:t xml:space="preserve"> أبي بكر (ت 211 هـ)</w:t>
      </w:r>
      <w:r w:rsidR="0066179E" w:rsidRPr="00752998">
        <w:rPr>
          <w:rFonts w:hint="cs"/>
          <w:rtl/>
        </w:rPr>
        <w:t>،</w:t>
      </w:r>
      <w:r w:rsidRPr="00752998">
        <w:rPr>
          <w:rFonts w:hint="cs"/>
          <w:rtl/>
        </w:rPr>
        <w:t xml:space="preserve"> عني بتحقيقه وتخريج أحاديثه والتعليق عليه</w:t>
      </w:r>
      <w:r w:rsidR="00752998">
        <w:rPr>
          <w:rFonts w:hint="cs"/>
          <w:rtl/>
        </w:rPr>
        <w:t>:</w:t>
      </w:r>
      <w:r w:rsidRPr="00752998">
        <w:rPr>
          <w:rFonts w:hint="cs"/>
          <w:rtl/>
        </w:rPr>
        <w:t xml:space="preserve"> الشيخ حبيب الرحمن الأعظمي</w:t>
      </w:r>
      <w:r w:rsidR="0066179E" w:rsidRPr="00752998">
        <w:rPr>
          <w:rFonts w:hint="cs"/>
          <w:rtl/>
        </w:rPr>
        <w:t>،</w:t>
      </w:r>
      <w:r w:rsidRPr="00752998">
        <w:rPr>
          <w:rFonts w:hint="cs"/>
          <w:rtl/>
        </w:rPr>
        <w:t xml:space="preserve"> من منشورات المجلس العلمي - بيروت</w:t>
      </w:r>
      <w:r w:rsidR="0066179E" w:rsidRPr="00752998">
        <w:rPr>
          <w:rFonts w:hint="cs"/>
          <w:rtl/>
        </w:rPr>
        <w:t>.</w:t>
      </w:r>
    </w:p>
    <w:p w:rsidR="0066179E" w:rsidRDefault="009834C4" w:rsidP="00752998">
      <w:pPr>
        <w:pStyle w:val="libNormal"/>
        <w:rPr>
          <w:rtl/>
        </w:rPr>
      </w:pPr>
      <w:r w:rsidRPr="00752998">
        <w:rPr>
          <w:rFonts w:hint="cs"/>
          <w:rtl/>
        </w:rPr>
        <w:t xml:space="preserve">236 - </w:t>
      </w:r>
      <w:r w:rsidRPr="00752998">
        <w:rPr>
          <w:rStyle w:val="libBold2Char"/>
          <w:rFonts w:hint="cs"/>
          <w:rtl/>
        </w:rPr>
        <w:t>مصنفات الشيخ المفيد</w:t>
      </w:r>
      <w:r w:rsidRPr="00752998">
        <w:rPr>
          <w:rFonts w:hint="cs"/>
          <w:rtl/>
        </w:rPr>
        <w:t xml:space="preserve"> 1/14</w:t>
      </w:r>
      <w:r w:rsidR="0066179E" w:rsidRPr="00752998">
        <w:rPr>
          <w:rFonts w:hint="cs"/>
          <w:rtl/>
        </w:rPr>
        <w:t>،</w:t>
      </w:r>
      <w:r w:rsidRPr="00752998">
        <w:rPr>
          <w:rFonts w:hint="cs"/>
          <w:rtl/>
        </w:rPr>
        <w:t xml:space="preserve"> للمفيد</w:t>
      </w:r>
      <w:r w:rsidR="0066179E" w:rsidRPr="00752998">
        <w:rPr>
          <w:rFonts w:hint="cs"/>
          <w:rtl/>
        </w:rPr>
        <w:t>،</w:t>
      </w:r>
      <w:r w:rsidRPr="00752998">
        <w:rPr>
          <w:rFonts w:hint="cs"/>
          <w:rtl/>
        </w:rPr>
        <w:t xml:space="preserve"> محمّد بن محمد بن النعمان العكبري البغدادي</w:t>
      </w:r>
      <w:r w:rsidR="0066179E" w:rsidRPr="00752998">
        <w:rPr>
          <w:rFonts w:hint="cs"/>
          <w:rtl/>
        </w:rPr>
        <w:t>،</w:t>
      </w:r>
      <w:r w:rsidRPr="00752998">
        <w:rPr>
          <w:rFonts w:hint="cs"/>
          <w:rtl/>
        </w:rPr>
        <w:t xml:space="preserve"> أبي عبد اللَّه (ت 413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المؤتمر العالمي لألفية المفيد - قم</w:t>
      </w:r>
      <w:r w:rsidR="0066179E" w:rsidRPr="00752998">
        <w:rPr>
          <w:rFonts w:hint="cs"/>
          <w:rtl/>
        </w:rPr>
        <w:t>،</w:t>
      </w:r>
      <w:r w:rsidRPr="00752998">
        <w:rPr>
          <w:rFonts w:hint="cs"/>
          <w:rtl/>
        </w:rPr>
        <w:t xml:space="preserve"> الطبعة الأولى 1413 هـ</w:t>
      </w:r>
      <w:r w:rsidR="0066179E" w:rsidRPr="00752998">
        <w:rPr>
          <w:rFonts w:hint="cs"/>
          <w:rtl/>
        </w:rPr>
        <w:t>.</w:t>
      </w:r>
    </w:p>
    <w:p w:rsidR="009834C4" w:rsidRPr="00386BD7" w:rsidRDefault="009834C4" w:rsidP="00752998">
      <w:pPr>
        <w:pStyle w:val="libNormal"/>
        <w:rPr>
          <w:rtl/>
        </w:rPr>
      </w:pPr>
      <w:r w:rsidRPr="00752998">
        <w:rPr>
          <w:rFonts w:hint="cs"/>
          <w:rtl/>
        </w:rPr>
        <w:t xml:space="preserve">237 - </w:t>
      </w:r>
      <w:r w:rsidRPr="00752998">
        <w:rPr>
          <w:rStyle w:val="libBold2Char"/>
          <w:rFonts w:hint="cs"/>
          <w:rtl/>
        </w:rPr>
        <w:t>المصنف</w:t>
      </w:r>
      <w:r w:rsidRPr="00752998">
        <w:rPr>
          <w:rFonts w:hint="cs"/>
          <w:rtl/>
        </w:rPr>
        <w:t xml:space="preserve"> </w:t>
      </w:r>
      <w:r w:rsidRPr="00752998">
        <w:rPr>
          <w:rStyle w:val="libBold2Char"/>
          <w:rFonts w:hint="cs"/>
          <w:rtl/>
        </w:rPr>
        <w:t>في</w:t>
      </w:r>
      <w:r w:rsidRPr="00752998">
        <w:rPr>
          <w:rFonts w:hint="cs"/>
          <w:rtl/>
        </w:rPr>
        <w:t xml:space="preserve"> </w:t>
      </w:r>
      <w:r w:rsidRPr="00752998">
        <w:rPr>
          <w:rStyle w:val="libBold2Char"/>
          <w:rFonts w:hint="cs"/>
          <w:rtl/>
        </w:rPr>
        <w:t>الأحاديث</w:t>
      </w:r>
      <w:r w:rsidRPr="00752998">
        <w:rPr>
          <w:rFonts w:hint="cs"/>
          <w:rtl/>
        </w:rPr>
        <w:t xml:space="preserve"> </w:t>
      </w:r>
      <w:r w:rsidRPr="00752998">
        <w:rPr>
          <w:rStyle w:val="libBold2Char"/>
          <w:rFonts w:hint="cs"/>
          <w:rtl/>
        </w:rPr>
        <w:t>والآثار</w:t>
      </w:r>
      <w:r w:rsidRPr="00752998">
        <w:rPr>
          <w:rFonts w:hint="cs"/>
          <w:rtl/>
        </w:rPr>
        <w:t xml:space="preserve"> 1/9</w:t>
      </w:r>
      <w:r w:rsidR="0066179E" w:rsidRPr="00752998">
        <w:rPr>
          <w:rFonts w:hint="cs"/>
          <w:rtl/>
        </w:rPr>
        <w:t>،</w:t>
      </w:r>
      <w:r w:rsidRPr="00752998">
        <w:rPr>
          <w:rFonts w:hint="cs"/>
          <w:rtl/>
        </w:rPr>
        <w:t xml:space="preserve"> (مصنف بن أبي شيبة)</w:t>
      </w:r>
      <w:r w:rsidR="0066179E" w:rsidRPr="00752998">
        <w:rPr>
          <w:rFonts w:hint="cs"/>
          <w:rtl/>
        </w:rPr>
        <w:t>،</w:t>
      </w:r>
      <w:r w:rsidRPr="00752998">
        <w:rPr>
          <w:rFonts w:hint="cs"/>
          <w:rtl/>
        </w:rPr>
        <w:t xml:space="preserve"> لابن أبي شيبة الكوفي العبسي</w:t>
      </w:r>
      <w:r w:rsidR="0066179E" w:rsidRPr="00752998">
        <w:rPr>
          <w:rFonts w:hint="cs"/>
          <w:rtl/>
        </w:rPr>
        <w:t>،</w:t>
      </w:r>
      <w:r w:rsidRPr="00752998">
        <w:rPr>
          <w:rFonts w:hint="cs"/>
          <w:rtl/>
        </w:rPr>
        <w:t xml:space="preserve"> عبد اللَّه بن محمّد بن أبي شيبة</w:t>
      </w:r>
      <w:r w:rsidR="0066179E" w:rsidRPr="00752998">
        <w:rPr>
          <w:rFonts w:hint="cs"/>
          <w:rtl/>
        </w:rPr>
        <w:t>،</w:t>
      </w:r>
      <w:r w:rsidRPr="00752998">
        <w:rPr>
          <w:rFonts w:hint="cs"/>
          <w:rtl/>
        </w:rPr>
        <w:t xml:space="preserve"> أبي بكر (ت 235 هـ)</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ضبطه وصححه</w:t>
      </w:r>
      <w:r w:rsidR="00752998">
        <w:rPr>
          <w:rFonts w:hint="cs"/>
          <w:rtl/>
        </w:rPr>
        <w:t>:</w:t>
      </w:r>
      <w:r w:rsidRPr="00386BD7">
        <w:rPr>
          <w:rFonts w:hint="cs"/>
          <w:rtl/>
        </w:rPr>
        <w:t xml:space="preserve"> محمّد عبد السلام شاهين</w:t>
      </w:r>
      <w:r w:rsidR="0066179E">
        <w:rPr>
          <w:rFonts w:hint="cs"/>
          <w:rtl/>
        </w:rPr>
        <w:t>،</w:t>
      </w:r>
      <w:r w:rsidRPr="00386BD7">
        <w:rPr>
          <w:rFonts w:hint="cs"/>
          <w:rtl/>
        </w:rPr>
        <w:t xml:space="preserve"> دار الكتب العلمية</w:t>
      </w:r>
      <w:r>
        <w:rPr>
          <w:rFonts w:hint="cs"/>
          <w:rtl/>
        </w:rPr>
        <w:t xml:space="preserve"> - </w:t>
      </w:r>
      <w:r w:rsidRPr="00386BD7">
        <w:rPr>
          <w:rFonts w:hint="cs"/>
          <w:rtl/>
        </w:rPr>
        <w:t>بيروت</w:t>
      </w:r>
      <w:r w:rsidR="0066179E">
        <w:rPr>
          <w:rFonts w:hint="cs"/>
          <w:rtl/>
        </w:rPr>
        <w:t>،</w:t>
      </w:r>
      <w:r w:rsidRPr="00386BD7">
        <w:rPr>
          <w:rFonts w:hint="cs"/>
          <w:rtl/>
        </w:rPr>
        <w:t xml:space="preserve"> الطبعة الأولى 1416 هـ</w:t>
      </w:r>
      <w:r>
        <w:rPr>
          <w:rFonts w:hint="cs"/>
          <w:rtl/>
        </w:rPr>
        <w:t xml:space="preserve"> - </w:t>
      </w:r>
      <w:r w:rsidRPr="00386BD7">
        <w:rPr>
          <w:rFonts w:hint="cs"/>
          <w:rtl/>
        </w:rPr>
        <w:t>1995 م</w:t>
      </w:r>
      <w:r w:rsidR="0066179E">
        <w:rPr>
          <w:rFonts w:hint="cs"/>
          <w:rtl/>
        </w:rPr>
        <w:t>.</w:t>
      </w:r>
    </w:p>
    <w:p w:rsidR="0066179E" w:rsidRDefault="009834C4" w:rsidP="00752998">
      <w:pPr>
        <w:pStyle w:val="libNormal"/>
        <w:rPr>
          <w:rtl/>
        </w:rPr>
      </w:pPr>
      <w:r w:rsidRPr="00752998">
        <w:rPr>
          <w:rFonts w:hint="cs"/>
          <w:rtl/>
        </w:rPr>
        <w:t xml:space="preserve">238 - </w:t>
      </w:r>
      <w:r w:rsidRPr="00752998">
        <w:rPr>
          <w:rStyle w:val="libBold2Char"/>
          <w:rFonts w:hint="cs"/>
          <w:rtl/>
        </w:rPr>
        <w:t>المعارف</w:t>
      </w:r>
      <w:r w:rsidR="0066179E" w:rsidRPr="00752998">
        <w:rPr>
          <w:rFonts w:hint="cs"/>
          <w:rtl/>
        </w:rPr>
        <w:t>،</w:t>
      </w:r>
      <w:r w:rsidRPr="00752998">
        <w:rPr>
          <w:rFonts w:hint="cs"/>
          <w:rtl/>
        </w:rPr>
        <w:t xml:space="preserve"> لابن قتيبة الدينوري</w:t>
      </w:r>
      <w:r w:rsidR="0066179E" w:rsidRPr="00752998">
        <w:rPr>
          <w:rFonts w:hint="cs"/>
          <w:rtl/>
        </w:rPr>
        <w:t>،</w:t>
      </w:r>
      <w:r w:rsidRPr="00752998">
        <w:rPr>
          <w:rFonts w:hint="cs"/>
          <w:rtl/>
        </w:rPr>
        <w:t xml:space="preserve"> عبد اللَّه بن مسلم بن قتيبة (ت 276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الأولى 1407 هـ - 1987 م</w:t>
      </w:r>
      <w:r w:rsidR="0066179E" w:rsidRPr="00752998">
        <w:rPr>
          <w:rFonts w:hint="cs"/>
          <w:rtl/>
        </w:rPr>
        <w:t>.</w:t>
      </w:r>
    </w:p>
    <w:p w:rsidR="009834C4" w:rsidRPr="00386BD7" w:rsidRDefault="009834C4" w:rsidP="00752998">
      <w:pPr>
        <w:pStyle w:val="libNormal"/>
        <w:rPr>
          <w:rtl/>
        </w:rPr>
      </w:pPr>
      <w:r w:rsidRPr="00752998">
        <w:rPr>
          <w:rFonts w:hint="cs"/>
          <w:rtl/>
        </w:rPr>
        <w:t xml:space="preserve">239 - </w:t>
      </w:r>
      <w:r w:rsidRPr="00752998">
        <w:rPr>
          <w:rStyle w:val="libBold2Char"/>
          <w:rFonts w:hint="cs"/>
          <w:rtl/>
        </w:rPr>
        <w:t>معاني</w:t>
      </w:r>
      <w:r w:rsidRPr="00752998">
        <w:rPr>
          <w:rFonts w:hint="cs"/>
          <w:rtl/>
        </w:rPr>
        <w:t xml:space="preserve"> </w:t>
      </w:r>
      <w:r w:rsidRPr="00752998">
        <w:rPr>
          <w:rStyle w:val="libBold2Char"/>
          <w:rFonts w:hint="cs"/>
          <w:rtl/>
        </w:rPr>
        <w:t>الأخبار</w:t>
      </w:r>
      <w:r w:rsidR="0066179E" w:rsidRPr="00752998">
        <w:rPr>
          <w:rFonts w:hint="cs"/>
          <w:rtl/>
        </w:rPr>
        <w:t>،</w:t>
      </w:r>
      <w:r w:rsidRPr="00752998">
        <w:rPr>
          <w:rFonts w:hint="cs"/>
          <w:rtl/>
        </w:rPr>
        <w:t xml:space="preserve"> للصدوق</w:t>
      </w:r>
      <w:r w:rsidR="0066179E" w:rsidRPr="00752998">
        <w:rPr>
          <w:rFonts w:hint="cs"/>
          <w:rtl/>
        </w:rPr>
        <w:t>،</w:t>
      </w:r>
      <w:r w:rsidRPr="00752998">
        <w:rPr>
          <w:rFonts w:hint="cs"/>
          <w:rtl/>
        </w:rPr>
        <w:t xml:space="preserve"> محمّد بن عليّ بن الحسين بن بابوية القميّ (ت 381 هـ)</w:t>
      </w:r>
      <w:r w:rsidR="0066179E" w:rsidRPr="00752998">
        <w:rPr>
          <w:rFonts w:hint="cs"/>
          <w:rtl/>
        </w:rPr>
        <w:t>،</w:t>
      </w:r>
      <w:r w:rsidRPr="00752998">
        <w:rPr>
          <w:rFonts w:hint="cs"/>
          <w:rtl/>
        </w:rPr>
        <w:t xml:space="preserve"> عنى بتصحيحه</w:t>
      </w:r>
      <w:r w:rsidR="00752998">
        <w:rPr>
          <w:rFonts w:hint="cs"/>
          <w:rtl/>
        </w:rPr>
        <w:t>:</w:t>
      </w:r>
      <w:r w:rsidRPr="00752998">
        <w:rPr>
          <w:rFonts w:hint="cs"/>
          <w:rtl/>
        </w:rPr>
        <w:t xml:space="preserve"> عليّ أكبر الغفاري</w:t>
      </w:r>
      <w:r w:rsidR="0066179E" w:rsidRPr="00752998">
        <w:rPr>
          <w:rFonts w:hint="cs"/>
          <w:rtl/>
        </w:rPr>
        <w:t>،</w:t>
      </w:r>
      <w:r w:rsidRPr="00752998">
        <w:rPr>
          <w:rFonts w:hint="cs"/>
          <w:rtl/>
        </w:rPr>
        <w:t xml:space="preserve"> انتشارات إسلامي - قم</w:t>
      </w:r>
      <w:r w:rsidR="0066179E" w:rsidRPr="00752998">
        <w:rPr>
          <w:rFonts w:hint="cs"/>
          <w:rtl/>
        </w:rPr>
        <w:t>،</w:t>
      </w:r>
      <w:r w:rsidRPr="00752998">
        <w:rPr>
          <w:rFonts w:hint="cs"/>
          <w:rtl/>
        </w:rPr>
        <w:t xml:space="preserve"> الطبعة الثانية 1379 هـ</w:t>
      </w:r>
      <w:r w:rsidR="0066179E" w:rsidRPr="00752998">
        <w:rPr>
          <w:rFonts w:hint="cs"/>
          <w:rtl/>
        </w:rPr>
        <w:t>.</w:t>
      </w:r>
    </w:p>
    <w:p w:rsidR="0066179E" w:rsidRDefault="009834C4" w:rsidP="00752998">
      <w:pPr>
        <w:pStyle w:val="libNormal"/>
        <w:rPr>
          <w:rtl/>
        </w:rPr>
      </w:pPr>
      <w:r w:rsidRPr="00752998">
        <w:rPr>
          <w:rFonts w:hint="cs"/>
          <w:rtl/>
        </w:rPr>
        <w:t xml:space="preserve">240 - </w:t>
      </w:r>
      <w:r w:rsidRPr="00752998">
        <w:rPr>
          <w:rStyle w:val="libBold2Char"/>
          <w:rFonts w:hint="cs"/>
          <w:rtl/>
        </w:rPr>
        <w:t>معجم الأدباء</w:t>
      </w:r>
      <w:r w:rsidRPr="00752998">
        <w:rPr>
          <w:rFonts w:hint="cs"/>
          <w:rtl/>
        </w:rPr>
        <w:t xml:space="preserve"> 1/20 (في عشر مجلدات)</w:t>
      </w:r>
      <w:r w:rsidR="0066179E" w:rsidRPr="00752998">
        <w:rPr>
          <w:rFonts w:hint="cs"/>
          <w:rtl/>
        </w:rPr>
        <w:t>،</w:t>
      </w:r>
      <w:r w:rsidRPr="00752998">
        <w:rPr>
          <w:rFonts w:hint="cs"/>
          <w:rtl/>
        </w:rPr>
        <w:t xml:space="preserve"> للحموي</w:t>
      </w:r>
      <w:r w:rsidR="0066179E" w:rsidRPr="00752998">
        <w:rPr>
          <w:rFonts w:hint="cs"/>
          <w:rtl/>
        </w:rPr>
        <w:t>،</w:t>
      </w:r>
      <w:r w:rsidRPr="00752998">
        <w:rPr>
          <w:rFonts w:hint="cs"/>
          <w:rtl/>
        </w:rPr>
        <w:t xml:space="preserve"> ياقوت بن عبد الرومي (ت 626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الفكر</w:t>
      </w:r>
      <w:r w:rsidR="0066179E" w:rsidRPr="00752998">
        <w:rPr>
          <w:rFonts w:hint="cs"/>
          <w:rtl/>
        </w:rPr>
        <w:t>،</w:t>
      </w:r>
      <w:r w:rsidRPr="00752998">
        <w:rPr>
          <w:rFonts w:hint="cs"/>
          <w:rtl/>
        </w:rPr>
        <w:t xml:space="preserve"> الطبعة الثالثة 1400 هـ - 1980 م</w:t>
      </w:r>
    </w:p>
    <w:p w:rsidR="009834C4" w:rsidRPr="00386BD7" w:rsidRDefault="009834C4" w:rsidP="00752998">
      <w:pPr>
        <w:pStyle w:val="libNormal"/>
        <w:rPr>
          <w:rtl/>
        </w:rPr>
      </w:pPr>
      <w:r w:rsidRPr="00752998">
        <w:rPr>
          <w:rFonts w:hint="cs"/>
          <w:rtl/>
        </w:rPr>
        <w:t xml:space="preserve">241 - </w:t>
      </w:r>
      <w:r w:rsidRPr="00752998">
        <w:rPr>
          <w:rStyle w:val="libBold2Char"/>
          <w:rFonts w:hint="cs"/>
          <w:rtl/>
        </w:rPr>
        <w:t>المعجم الأوسط</w:t>
      </w:r>
      <w:r w:rsidRPr="00752998">
        <w:rPr>
          <w:rFonts w:hint="cs"/>
          <w:rtl/>
        </w:rPr>
        <w:t xml:space="preserve"> 1/11</w:t>
      </w:r>
      <w:r w:rsidR="0066179E" w:rsidRPr="00752998">
        <w:rPr>
          <w:rFonts w:hint="cs"/>
          <w:rtl/>
        </w:rPr>
        <w:t>،</w:t>
      </w:r>
      <w:r w:rsidRPr="00752998">
        <w:rPr>
          <w:rFonts w:hint="cs"/>
          <w:rtl/>
        </w:rPr>
        <w:t xml:space="preserve"> للطبراني</w:t>
      </w:r>
      <w:r w:rsidR="0066179E" w:rsidRPr="00752998">
        <w:rPr>
          <w:rFonts w:hint="cs"/>
          <w:rtl/>
        </w:rPr>
        <w:t>،</w:t>
      </w:r>
      <w:r w:rsidRPr="00752998">
        <w:rPr>
          <w:rFonts w:hint="cs"/>
          <w:rtl/>
        </w:rPr>
        <w:t xml:space="preserve"> سليمان بن أحمد</w:t>
      </w:r>
      <w:r w:rsidR="0066179E" w:rsidRPr="00752998">
        <w:rPr>
          <w:rFonts w:hint="cs"/>
          <w:rtl/>
        </w:rPr>
        <w:t>،</w:t>
      </w:r>
      <w:r w:rsidRPr="00752998">
        <w:rPr>
          <w:rFonts w:hint="cs"/>
          <w:rtl/>
        </w:rPr>
        <w:t xml:space="preserve"> أبي القاسم (ت 360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الدكتور محمود الطحان</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المعارف - الرياض</w:t>
      </w:r>
      <w:r w:rsidR="0066179E" w:rsidRPr="00752998">
        <w:rPr>
          <w:rFonts w:hint="cs"/>
          <w:rtl/>
        </w:rPr>
        <w:t>،</w:t>
      </w:r>
      <w:r w:rsidRPr="00752998">
        <w:rPr>
          <w:rFonts w:hint="cs"/>
          <w:rtl/>
        </w:rPr>
        <w:t xml:space="preserve"> الطبعة الأولى 1415 هـ - 1995 م</w:t>
      </w:r>
      <w:r w:rsidR="0066179E" w:rsidRPr="00752998">
        <w:rPr>
          <w:rFonts w:hint="cs"/>
          <w:rtl/>
        </w:rPr>
        <w:t>.</w:t>
      </w:r>
    </w:p>
    <w:p w:rsidR="009834C4" w:rsidRDefault="009834C4" w:rsidP="009834C4">
      <w:pPr>
        <w:pStyle w:val="libNormal"/>
      </w:pPr>
      <w:r>
        <w:rPr>
          <w:rtl/>
        </w:rPr>
        <w:br w:type="page"/>
      </w:r>
    </w:p>
    <w:p w:rsidR="009834C4" w:rsidRPr="00386BD7" w:rsidRDefault="009834C4" w:rsidP="00752998">
      <w:pPr>
        <w:pStyle w:val="libNormal"/>
        <w:rPr>
          <w:rtl/>
        </w:rPr>
      </w:pPr>
      <w:r w:rsidRPr="00752998">
        <w:rPr>
          <w:rFonts w:hint="cs"/>
          <w:rtl/>
        </w:rPr>
        <w:lastRenderedPageBreak/>
        <w:t xml:space="preserve">242 - </w:t>
      </w:r>
      <w:r w:rsidRPr="00752998">
        <w:rPr>
          <w:rStyle w:val="libBold2Char"/>
          <w:rFonts w:hint="cs"/>
          <w:rtl/>
        </w:rPr>
        <w:t>معجم البلدان</w:t>
      </w:r>
      <w:r w:rsidRPr="00752998">
        <w:rPr>
          <w:rFonts w:hint="cs"/>
          <w:rtl/>
        </w:rPr>
        <w:t xml:space="preserve"> 1/5</w:t>
      </w:r>
      <w:r w:rsidR="0066179E" w:rsidRPr="00752998">
        <w:rPr>
          <w:rFonts w:hint="cs"/>
          <w:rtl/>
        </w:rPr>
        <w:t>،</w:t>
      </w:r>
      <w:r w:rsidRPr="00752998">
        <w:rPr>
          <w:rFonts w:hint="cs"/>
          <w:rtl/>
        </w:rPr>
        <w:t xml:space="preserve"> للحموي</w:t>
      </w:r>
      <w:r w:rsidR="0066179E" w:rsidRPr="00752998">
        <w:rPr>
          <w:rFonts w:hint="cs"/>
          <w:rtl/>
        </w:rPr>
        <w:t>،</w:t>
      </w:r>
      <w:r w:rsidRPr="00752998">
        <w:rPr>
          <w:rFonts w:hint="cs"/>
          <w:rtl/>
        </w:rPr>
        <w:t xml:space="preserve"> ياقوت بن عبد اللَّه الرومي البغدادي</w:t>
      </w:r>
      <w:r w:rsidR="0066179E" w:rsidRPr="00752998">
        <w:rPr>
          <w:rFonts w:hint="cs"/>
          <w:rtl/>
        </w:rPr>
        <w:t>،</w:t>
      </w:r>
      <w:r w:rsidRPr="00752998">
        <w:rPr>
          <w:rFonts w:hint="cs"/>
          <w:rtl/>
        </w:rPr>
        <w:t xml:space="preserve"> شهاب الدين</w:t>
      </w:r>
      <w:r w:rsidR="0066179E" w:rsidRPr="00752998">
        <w:rPr>
          <w:rFonts w:hint="cs"/>
          <w:rtl/>
        </w:rPr>
        <w:t>،</w:t>
      </w:r>
      <w:r w:rsidRPr="00752998">
        <w:rPr>
          <w:rFonts w:hint="cs"/>
          <w:rtl/>
        </w:rPr>
        <w:t xml:space="preserve"> أبي عبد اللَّه (ت 626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صادر - بيروت</w:t>
      </w:r>
      <w:r w:rsidR="0066179E" w:rsidRPr="00752998">
        <w:rPr>
          <w:rFonts w:hint="cs"/>
          <w:rtl/>
        </w:rPr>
        <w:t>.</w:t>
      </w:r>
    </w:p>
    <w:p w:rsidR="009834C4" w:rsidRPr="00386BD7" w:rsidRDefault="009834C4" w:rsidP="00752998">
      <w:pPr>
        <w:pStyle w:val="libNormal"/>
        <w:rPr>
          <w:rtl/>
        </w:rPr>
      </w:pPr>
      <w:r w:rsidRPr="00752998">
        <w:rPr>
          <w:rFonts w:hint="cs"/>
          <w:rtl/>
        </w:rPr>
        <w:t xml:space="preserve">243 - </w:t>
      </w:r>
      <w:r w:rsidRPr="00752998">
        <w:rPr>
          <w:rStyle w:val="libBold2Char"/>
          <w:rFonts w:hint="cs"/>
          <w:rtl/>
        </w:rPr>
        <w:t>معجم رجال الحديث 1</w:t>
      </w:r>
      <w:r w:rsidRPr="00752998">
        <w:rPr>
          <w:rFonts w:hint="cs"/>
          <w:rtl/>
        </w:rPr>
        <w:t>/24</w:t>
      </w:r>
      <w:r w:rsidR="0066179E" w:rsidRPr="00752998">
        <w:rPr>
          <w:rFonts w:hint="cs"/>
          <w:rtl/>
        </w:rPr>
        <w:t>،</w:t>
      </w:r>
      <w:r w:rsidRPr="00752998">
        <w:rPr>
          <w:rFonts w:hint="cs"/>
          <w:rtl/>
        </w:rPr>
        <w:t xml:space="preserve"> للخوئي</w:t>
      </w:r>
      <w:r w:rsidR="0066179E" w:rsidRPr="00752998">
        <w:rPr>
          <w:rFonts w:hint="cs"/>
          <w:rtl/>
        </w:rPr>
        <w:t>،</w:t>
      </w:r>
      <w:r w:rsidRPr="00752998">
        <w:rPr>
          <w:rFonts w:hint="cs"/>
          <w:rtl/>
        </w:rPr>
        <w:t xml:space="preserve"> السيّد أبي القاسم الموسوي (ت 1413 هـ)</w:t>
      </w:r>
      <w:r w:rsidR="0066179E" w:rsidRPr="00752998">
        <w:rPr>
          <w:rFonts w:hint="cs"/>
          <w:rtl/>
        </w:rPr>
        <w:t>،</w:t>
      </w:r>
      <w:r w:rsidRPr="00752998">
        <w:rPr>
          <w:rFonts w:hint="cs"/>
          <w:rtl/>
        </w:rPr>
        <w:t xml:space="preserve"> الطبعة الخامسة 413 هـ - 1992 م</w:t>
      </w:r>
      <w:r w:rsidR="0066179E" w:rsidRPr="00752998">
        <w:rPr>
          <w:rFonts w:hint="cs"/>
          <w:rtl/>
        </w:rPr>
        <w:t>.</w:t>
      </w:r>
    </w:p>
    <w:p w:rsidR="009834C4" w:rsidRPr="00386BD7" w:rsidRDefault="009834C4" w:rsidP="00752998">
      <w:pPr>
        <w:pStyle w:val="libNormal"/>
        <w:rPr>
          <w:rtl/>
        </w:rPr>
      </w:pPr>
      <w:r w:rsidRPr="00752998">
        <w:rPr>
          <w:rFonts w:hint="cs"/>
          <w:rtl/>
        </w:rPr>
        <w:t xml:space="preserve">244 - </w:t>
      </w:r>
      <w:r w:rsidRPr="00752998">
        <w:rPr>
          <w:rStyle w:val="libBold2Char"/>
          <w:rFonts w:hint="cs"/>
          <w:rtl/>
        </w:rPr>
        <w:t>المعجم</w:t>
      </w:r>
      <w:r w:rsidRPr="00752998">
        <w:rPr>
          <w:rFonts w:hint="cs"/>
          <w:rtl/>
        </w:rPr>
        <w:t xml:space="preserve"> </w:t>
      </w:r>
      <w:r w:rsidRPr="00752998">
        <w:rPr>
          <w:rStyle w:val="libBold2Char"/>
          <w:rFonts w:hint="cs"/>
          <w:rtl/>
        </w:rPr>
        <w:t>الكبير</w:t>
      </w:r>
      <w:r w:rsidRPr="00752998">
        <w:rPr>
          <w:rFonts w:hint="cs"/>
          <w:rtl/>
        </w:rPr>
        <w:t xml:space="preserve"> 1/25</w:t>
      </w:r>
      <w:r w:rsidR="0066179E" w:rsidRPr="00752998">
        <w:rPr>
          <w:rFonts w:hint="cs"/>
          <w:rtl/>
        </w:rPr>
        <w:t>،</w:t>
      </w:r>
      <w:r w:rsidRPr="00752998">
        <w:rPr>
          <w:rFonts w:hint="cs"/>
          <w:rtl/>
        </w:rPr>
        <w:t xml:space="preserve"> للطبراني</w:t>
      </w:r>
      <w:r w:rsidR="0066179E" w:rsidRPr="00752998">
        <w:rPr>
          <w:rFonts w:hint="cs"/>
          <w:rtl/>
        </w:rPr>
        <w:t>،</w:t>
      </w:r>
      <w:r w:rsidRPr="00752998">
        <w:rPr>
          <w:rFonts w:hint="cs"/>
          <w:rtl/>
        </w:rPr>
        <w:t xml:space="preserve"> سليمان بن أحمد</w:t>
      </w:r>
      <w:r w:rsidR="0066179E" w:rsidRPr="00752998">
        <w:rPr>
          <w:rFonts w:hint="cs"/>
          <w:rtl/>
        </w:rPr>
        <w:t>،</w:t>
      </w:r>
      <w:r w:rsidRPr="00752998">
        <w:rPr>
          <w:rFonts w:hint="cs"/>
          <w:rtl/>
        </w:rPr>
        <w:t xml:space="preserve"> أبي القاسم (ت 360 هـ)</w:t>
      </w:r>
      <w:r w:rsidR="0066179E" w:rsidRPr="00752998">
        <w:rPr>
          <w:rFonts w:hint="cs"/>
          <w:rtl/>
        </w:rPr>
        <w:t>،</w:t>
      </w:r>
      <w:r w:rsidRPr="00752998">
        <w:rPr>
          <w:rFonts w:hint="cs"/>
          <w:rtl/>
        </w:rPr>
        <w:t xml:space="preserve"> حققه</w:t>
      </w:r>
      <w:r w:rsidR="00752998">
        <w:rPr>
          <w:rFonts w:hint="cs"/>
          <w:rtl/>
        </w:rPr>
        <w:t>:</w:t>
      </w:r>
      <w:r w:rsidRPr="00752998">
        <w:rPr>
          <w:rFonts w:hint="cs"/>
          <w:rtl/>
        </w:rPr>
        <w:t xml:space="preserve"> حمدي عبد المجيد السلفي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ابن تيمية - القاهرة</w:t>
      </w:r>
      <w:r w:rsidR="0066179E" w:rsidRPr="00752998">
        <w:rPr>
          <w:rFonts w:hint="cs"/>
          <w:rtl/>
        </w:rPr>
        <w:t>.</w:t>
      </w:r>
    </w:p>
    <w:p w:rsidR="009834C4" w:rsidRPr="00386BD7" w:rsidRDefault="009834C4" w:rsidP="00752998">
      <w:pPr>
        <w:pStyle w:val="libNormal"/>
        <w:rPr>
          <w:rtl/>
        </w:rPr>
      </w:pPr>
      <w:r w:rsidRPr="00752998">
        <w:rPr>
          <w:rFonts w:hint="cs"/>
          <w:rtl/>
        </w:rPr>
        <w:t xml:space="preserve">245 - </w:t>
      </w:r>
      <w:r w:rsidRPr="00752998">
        <w:rPr>
          <w:rStyle w:val="libBold2Char"/>
          <w:rFonts w:hint="cs"/>
          <w:rtl/>
        </w:rPr>
        <w:t>معرفة علوم الحديث</w:t>
      </w:r>
      <w:r w:rsidR="0066179E" w:rsidRPr="00752998">
        <w:rPr>
          <w:rFonts w:hint="cs"/>
          <w:rtl/>
        </w:rPr>
        <w:t>،</w:t>
      </w:r>
      <w:r w:rsidRPr="00752998">
        <w:rPr>
          <w:rFonts w:hint="cs"/>
          <w:rtl/>
        </w:rPr>
        <w:t xml:space="preserve"> للحاكم النيسابوري</w:t>
      </w:r>
      <w:r w:rsidR="0066179E" w:rsidRPr="00752998">
        <w:rPr>
          <w:rFonts w:hint="cs"/>
          <w:rtl/>
        </w:rPr>
        <w:t>،</w:t>
      </w:r>
      <w:r w:rsidRPr="00752998">
        <w:rPr>
          <w:rFonts w:hint="cs"/>
          <w:rtl/>
        </w:rPr>
        <w:t xml:space="preserve"> محمّد بن عبد اللَّه (ت 405 هـ)</w:t>
      </w:r>
      <w:r w:rsidR="0066179E" w:rsidRPr="00752998">
        <w:rPr>
          <w:rFonts w:hint="cs"/>
          <w:rtl/>
        </w:rPr>
        <w:t>،</w:t>
      </w:r>
      <w:r w:rsidRPr="00752998">
        <w:rPr>
          <w:rFonts w:hint="cs"/>
          <w:rtl/>
        </w:rPr>
        <w:t xml:space="preserve"> شرح ومراجعه</w:t>
      </w:r>
      <w:r w:rsidR="00752998">
        <w:rPr>
          <w:rFonts w:hint="cs"/>
          <w:rtl/>
        </w:rPr>
        <w:t>:</w:t>
      </w:r>
      <w:r w:rsidRPr="00752998">
        <w:rPr>
          <w:rFonts w:hint="cs"/>
          <w:rtl/>
        </w:rPr>
        <w:t xml:space="preserve"> سعيد محمّد اللحام</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ومكتبة الهلال - بيروت</w:t>
      </w:r>
      <w:r w:rsidR="0066179E" w:rsidRPr="00752998">
        <w:rPr>
          <w:rFonts w:hint="cs"/>
          <w:rtl/>
        </w:rPr>
        <w:t>،</w:t>
      </w:r>
      <w:r w:rsidRPr="00752998">
        <w:rPr>
          <w:rFonts w:hint="cs"/>
          <w:rtl/>
        </w:rPr>
        <w:t xml:space="preserve"> الطبعة الأولى 1409 هـ - 1989 م</w:t>
      </w:r>
      <w:r w:rsidR="0066179E" w:rsidRPr="00752998">
        <w:rPr>
          <w:rFonts w:hint="cs"/>
          <w:rtl/>
        </w:rPr>
        <w:t>.</w:t>
      </w:r>
    </w:p>
    <w:p w:rsidR="009834C4" w:rsidRPr="00386BD7" w:rsidRDefault="009834C4" w:rsidP="00752998">
      <w:pPr>
        <w:pStyle w:val="libNormal"/>
        <w:rPr>
          <w:rtl/>
        </w:rPr>
      </w:pPr>
      <w:r w:rsidRPr="00752998">
        <w:rPr>
          <w:rFonts w:hint="cs"/>
          <w:rtl/>
        </w:rPr>
        <w:t xml:space="preserve">246 - </w:t>
      </w:r>
      <w:r w:rsidRPr="00752998">
        <w:rPr>
          <w:rStyle w:val="libBold2Char"/>
          <w:rFonts w:hint="cs"/>
          <w:rtl/>
        </w:rPr>
        <w:t>المغني</w:t>
      </w:r>
      <w:r w:rsidRPr="00752998">
        <w:rPr>
          <w:rFonts w:hint="cs"/>
          <w:rtl/>
        </w:rPr>
        <w:t xml:space="preserve"> 1/12</w:t>
      </w:r>
      <w:r w:rsidR="0066179E" w:rsidRPr="00752998">
        <w:rPr>
          <w:rFonts w:hint="cs"/>
          <w:rtl/>
        </w:rPr>
        <w:t>،</w:t>
      </w:r>
      <w:r w:rsidRPr="00752998">
        <w:rPr>
          <w:rFonts w:hint="cs"/>
          <w:rtl/>
        </w:rPr>
        <w:t xml:space="preserve"> لابن قدامة</w:t>
      </w:r>
      <w:r w:rsidR="0066179E" w:rsidRPr="00752998">
        <w:rPr>
          <w:rFonts w:hint="cs"/>
          <w:rtl/>
        </w:rPr>
        <w:t>،</w:t>
      </w:r>
      <w:r w:rsidRPr="00752998">
        <w:rPr>
          <w:rFonts w:hint="cs"/>
          <w:rtl/>
        </w:rPr>
        <w:t xml:space="preserve"> عبد اللَّه بن أحمد بن محمود بن قدامة</w:t>
      </w:r>
      <w:r w:rsidR="0066179E" w:rsidRPr="00752998">
        <w:rPr>
          <w:rFonts w:hint="cs"/>
          <w:rtl/>
        </w:rPr>
        <w:t>،</w:t>
      </w:r>
      <w:r w:rsidRPr="00752998">
        <w:rPr>
          <w:rFonts w:hint="cs"/>
          <w:rtl/>
        </w:rPr>
        <w:t xml:space="preserve"> موفق الدين</w:t>
      </w:r>
      <w:r w:rsidR="0066179E" w:rsidRPr="00752998">
        <w:rPr>
          <w:rFonts w:hint="cs"/>
          <w:rtl/>
        </w:rPr>
        <w:t>،</w:t>
      </w:r>
      <w:r w:rsidRPr="00752998">
        <w:rPr>
          <w:rFonts w:hint="cs"/>
          <w:rtl/>
        </w:rPr>
        <w:t xml:space="preserve"> أبي محمّد (ت 630 هـ)</w:t>
      </w:r>
      <w:r w:rsidR="0066179E" w:rsidRPr="00752998">
        <w:rPr>
          <w:rFonts w:hint="cs"/>
          <w:rtl/>
        </w:rPr>
        <w:t>،</w:t>
      </w:r>
      <w:r w:rsidRPr="00752998">
        <w:rPr>
          <w:rFonts w:hint="cs"/>
          <w:rtl/>
        </w:rPr>
        <w:t xml:space="preserve"> طبعه جديد بالأوفست</w:t>
      </w:r>
      <w:r w:rsidR="0066179E" w:rsidRPr="00752998">
        <w:rPr>
          <w:rFonts w:hint="cs"/>
          <w:rtl/>
        </w:rPr>
        <w:t>،</w:t>
      </w:r>
      <w:r w:rsidRPr="00752998">
        <w:rPr>
          <w:rFonts w:hint="cs"/>
          <w:rtl/>
        </w:rPr>
        <w:t xml:space="preserve"> نشر دار الكتاب العربي - بيروت</w:t>
      </w:r>
      <w:r w:rsidR="0066179E" w:rsidRPr="00752998">
        <w:rPr>
          <w:rFonts w:hint="cs"/>
          <w:rtl/>
        </w:rPr>
        <w:t>.</w:t>
      </w:r>
    </w:p>
    <w:p w:rsidR="0066179E" w:rsidRDefault="009834C4" w:rsidP="009834C4">
      <w:pPr>
        <w:pStyle w:val="libNormal"/>
      </w:pPr>
      <w:r>
        <w:rPr>
          <w:rtl/>
        </w:rPr>
        <w:br w:type="page"/>
      </w:r>
    </w:p>
    <w:p w:rsidR="009834C4" w:rsidRPr="00386BD7" w:rsidRDefault="009834C4" w:rsidP="00752998">
      <w:pPr>
        <w:pStyle w:val="libNormal"/>
        <w:rPr>
          <w:rtl/>
        </w:rPr>
      </w:pPr>
      <w:r w:rsidRPr="00752998">
        <w:rPr>
          <w:rFonts w:hint="cs"/>
          <w:rtl/>
        </w:rPr>
        <w:lastRenderedPageBreak/>
        <w:t xml:space="preserve">247 - </w:t>
      </w:r>
      <w:r w:rsidRPr="00752998">
        <w:rPr>
          <w:rStyle w:val="libBold2Char"/>
          <w:rFonts w:hint="cs"/>
          <w:rtl/>
        </w:rPr>
        <w:t xml:space="preserve">المغني في الضعفاء </w:t>
      </w:r>
      <w:r w:rsidRPr="00752998">
        <w:rPr>
          <w:rFonts w:hint="cs"/>
          <w:rtl/>
        </w:rPr>
        <w:t>1/2</w:t>
      </w:r>
      <w:r w:rsidR="0066179E" w:rsidRPr="00752998">
        <w:rPr>
          <w:rFonts w:hint="cs"/>
          <w:rtl/>
        </w:rPr>
        <w:t>،</w:t>
      </w:r>
      <w:r w:rsidRPr="00752998">
        <w:rPr>
          <w:rFonts w:hint="cs"/>
          <w:rtl/>
        </w:rPr>
        <w:t xml:space="preserve"> للذهبي</w:t>
      </w:r>
      <w:r w:rsidR="0066179E" w:rsidRPr="00752998">
        <w:rPr>
          <w:rFonts w:hint="cs"/>
          <w:rtl/>
        </w:rPr>
        <w:t>،</w:t>
      </w:r>
      <w:r w:rsidRPr="00752998">
        <w:rPr>
          <w:rFonts w:hint="cs"/>
          <w:rtl/>
        </w:rPr>
        <w:t xml:space="preserve"> محمّد بن أحمد بن عثمان بن قايماز (ت 748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نور الدين عتر</w:t>
      </w:r>
      <w:r w:rsidR="0066179E" w:rsidRPr="00752998">
        <w:rPr>
          <w:rFonts w:hint="cs"/>
          <w:rtl/>
        </w:rPr>
        <w:t>.</w:t>
      </w:r>
    </w:p>
    <w:p w:rsidR="0066179E" w:rsidRDefault="009834C4" w:rsidP="00752998">
      <w:pPr>
        <w:pStyle w:val="libNormal"/>
        <w:rPr>
          <w:rtl/>
        </w:rPr>
      </w:pPr>
      <w:r w:rsidRPr="00752998">
        <w:rPr>
          <w:rFonts w:hint="cs"/>
          <w:rtl/>
        </w:rPr>
        <w:t xml:space="preserve">248 - </w:t>
      </w:r>
      <w:r w:rsidRPr="00752998">
        <w:rPr>
          <w:rStyle w:val="libBold2Char"/>
          <w:rFonts w:hint="cs"/>
          <w:rtl/>
        </w:rPr>
        <w:t>مقاتل</w:t>
      </w:r>
      <w:r w:rsidRPr="00752998">
        <w:rPr>
          <w:rFonts w:hint="cs"/>
          <w:rtl/>
        </w:rPr>
        <w:t xml:space="preserve"> </w:t>
      </w:r>
      <w:r w:rsidRPr="00752998">
        <w:rPr>
          <w:rStyle w:val="libBold2Char"/>
          <w:rFonts w:hint="cs"/>
          <w:rtl/>
        </w:rPr>
        <w:t>الطالبين</w:t>
      </w:r>
      <w:r w:rsidR="0066179E" w:rsidRPr="00752998">
        <w:rPr>
          <w:rFonts w:hint="cs"/>
          <w:rtl/>
        </w:rPr>
        <w:t>،</w:t>
      </w:r>
      <w:r w:rsidRPr="00752998">
        <w:rPr>
          <w:rFonts w:hint="cs"/>
          <w:rtl/>
        </w:rPr>
        <w:t xml:space="preserve"> للأصفهاني</w:t>
      </w:r>
      <w:r w:rsidR="0066179E" w:rsidRPr="00752998">
        <w:rPr>
          <w:rFonts w:hint="cs"/>
          <w:rtl/>
        </w:rPr>
        <w:t>،</w:t>
      </w:r>
      <w:r w:rsidRPr="00752998">
        <w:rPr>
          <w:rFonts w:hint="cs"/>
          <w:rtl/>
        </w:rPr>
        <w:t xml:space="preserve"> أبي الفرج (ت 356 هـ)</w:t>
      </w:r>
      <w:r w:rsidR="0066179E" w:rsidRPr="00752998">
        <w:rPr>
          <w:rFonts w:hint="cs"/>
          <w:rtl/>
        </w:rPr>
        <w:t>،</w:t>
      </w:r>
      <w:r w:rsidRPr="00752998">
        <w:rPr>
          <w:rFonts w:hint="cs"/>
          <w:rtl/>
        </w:rPr>
        <w:t xml:space="preserve"> شرح وتحقيق</w:t>
      </w:r>
      <w:r w:rsidR="00752998">
        <w:rPr>
          <w:rFonts w:hint="cs"/>
          <w:rtl/>
        </w:rPr>
        <w:t>:</w:t>
      </w:r>
      <w:r w:rsidRPr="00752998">
        <w:rPr>
          <w:rFonts w:hint="cs"/>
          <w:rtl/>
        </w:rPr>
        <w:t xml:space="preserve"> السيّد أحمد صقر</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المعرفة - بيروت</w:t>
      </w:r>
      <w:r w:rsidR="0066179E" w:rsidRPr="00752998">
        <w:rPr>
          <w:rFonts w:hint="cs"/>
          <w:rtl/>
        </w:rPr>
        <w:t>.</w:t>
      </w:r>
    </w:p>
    <w:p w:rsidR="009834C4" w:rsidRPr="00386BD7" w:rsidRDefault="009834C4" w:rsidP="00752998">
      <w:pPr>
        <w:pStyle w:val="libNormal"/>
        <w:rPr>
          <w:rtl/>
        </w:rPr>
      </w:pPr>
      <w:r w:rsidRPr="00752998">
        <w:rPr>
          <w:rFonts w:hint="cs"/>
          <w:rtl/>
        </w:rPr>
        <w:t xml:space="preserve">249 - </w:t>
      </w:r>
      <w:r w:rsidRPr="00752998">
        <w:rPr>
          <w:rStyle w:val="libBold2Char"/>
          <w:rFonts w:hint="cs"/>
          <w:rtl/>
        </w:rPr>
        <w:t>المناقب</w:t>
      </w:r>
      <w:r w:rsidRPr="00752998">
        <w:rPr>
          <w:rFonts w:hint="cs"/>
          <w:rtl/>
        </w:rPr>
        <w:t xml:space="preserve"> (= مناقب الخوارزمي)</w:t>
      </w:r>
      <w:r w:rsidR="0066179E" w:rsidRPr="00752998">
        <w:rPr>
          <w:rFonts w:hint="cs"/>
          <w:rtl/>
        </w:rPr>
        <w:t>،</w:t>
      </w:r>
      <w:r w:rsidRPr="00752998">
        <w:rPr>
          <w:rFonts w:hint="cs"/>
          <w:rtl/>
        </w:rPr>
        <w:t xml:space="preserve"> للخوارزمي</w:t>
      </w:r>
      <w:r w:rsidR="0066179E" w:rsidRPr="00752998">
        <w:rPr>
          <w:rFonts w:hint="cs"/>
          <w:rtl/>
        </w:rPr>
        <w:t>،</w:t>
      </w:r>
      <w:r w:rsidRPr="00752998">
        <w:rPr>
          <w:rFonts w:hint="cs"/>
          <w:rtl/>
        </w:rPr>
        <w:t xml:space="preserve"> الموفق بن أحمد بن محمّد المكي (ت 568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مالك المحمودي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النشر الإسلامي التابعة لجماعة المدرسين - قم - إيران</w:t>
      </w:r>
      <w:r w:rsidR="0066179E" w:rsidRPr="00752998">
        <w:rPr>
          <w:rFonts w:hint="cs"/>
          <w:rtl/>
        </w:rPr>
        <w:t>،</w:t>
      </w:r>
      <w:r w:rsidRPr="00752998">
        <w:rPr>
          <w:rFonts w:hint="cs"/>
          <w:rtl/>
        </w:rPr>
        <w:t xml:space="preserve"> الطبعة الثالثة 1417 هـ</w:t>
      </w:r>
      <w:r w:rsidR="0066179E" w:rsidRPr="00752998">
        <w:rPr>
          <w:rFonts w:hint="cs"/>
          <w:rtl/>
        </w:rPr>
        <w:t>.</w:t>
      </w:r>
    </w:p>
    <w:p w:rsidR="0066179E" w:rsidRDefault="009834C4" w:rsidP="00752998">
      <w:pPr>
        <w:pStyle w:val="libNormal"/>
        <w:rPr>
          <w:rtl/>
        </w:rPr>
      </w:pPr>
      <w:r w:rsidRPr="00752998">
        <w:rPr>
          <w:rFonts w:hint="cs"/>
          <w:rtl/>
        </w:rPr>
        <w:t xml:space="preserve">250 - </w:t>
      </w:r>
      <w:r w:rsidRPr="00752998">
        <w:rPr>
          <w:rStyle w:val="libBold2Char"/>
          <w:rFonts w:hint="cs"/>
          <w:rtl/>
        </w:rPr>
        <w:t>المنتخب من مسند عبد بن حميد</w:t>
      </w:r>
      <w:r w:rsidR="0066179E" w:rsidRPr="00752998">
        <w:rPr>
          <w:rFonts w:hint="cs"/>
          <w:rtl/>
        </w:rPr>
        <w:t>،</w:t>
      </w:r>
      <w:r w:rsidRPr="00752998">
        <w:rPr>
          <w:rFonts w:hint="cs"/>
          <w:rtl/>
        </w:rPr>
        <w:t xml:space="preserve"> لأبي محمّد عبد بن حميد (ت 249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صبحي البدري السامرائي - محمود محمّد خليل الصعيدي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النهضة العربية</w:t>
      </w:r>
      <w:r w:rsidR="0066179E" w:rsidRPr="00752998">
        <w:rPr>
          <w:rFonts w:hint="cs"/>
          <w:rtl/>
        </w:rPr>
        <w:t>،</w:t>
      </w:r>
      <w:r w:rsidRPr="00752998">
        <w:rPr>
          <w:rFonts w:hint="cs"/>
          <w:rtl/>
        </w:rPr>
        <w:t xml:space="preserve"> الطبعة الأولى 1408 هـ - 1988 م</w:t>
      </w:r>
      <w:r w:rsidR="0066179E" w:rsidRPr="00752998">
        <w:rPr>
          <w:rFonts w:hint="cs"/>
          <w:rtl/>
        </w:rPr>
        <w:t>.</w:t>
      </w:r>
    </w:p>
    <w:p w:rsidR="009834C4" w:rsidRPr="00386BD7" w:rsidRDefault="009834C4" w:rsidP="00752998">
      <w:pPr>
        <w:pStyle w:val="libNormal"/>
        <w:rPr>
          <w:rtl/>
        </w:rPr>
      </w:pPr>
      <w:r w:rsidRPr="00752998">
        <w:rPr>
          <w:rFonts w:hint="cs"/>
          <w:rtl/>
        </w:rPr>
        <w:t xml:space="preserve">251 - </w:t>
      </w:r>
      <w:r w:rsidRPr="00752998">
        <w:rPr>
          <w:rStyle w:val="libBold2Char"/>
          <w:rFonts w:hint="cs"/>
          <w:rtl/>
        </w:rPr>
        <w:t>من لا يحضره الفقيه</w:t>
      </w:r>
      <w:r w:rsidRPr="00752998">
        <w:rPr>
          <w:rFonts w:hint="cs"/>
          <w:rtl/>
        </w:rPr>
        <w:t xml:space="preserve"> 1/4</w:t>
      </w:r>
      <w:r w:rsidR="0066179E" w:rsidRPr="00752998">
        <w:rPr>
          <w:rFonts w:hint="cs"/>
          <w:rtl/>
        </w:rPr>
        <w:t>،</w:t>
      </w:r>
      <w:r w:rsidRPr="00752998">
        <w:rPr>
          <w:rFonts w:hint="cs"/>
          <w:rtl/>
        </w:rPr>
        <w:t xml:space="preserve"> للصدوق</w:t>
      </w:r>
      <w:r w:rsidR="0066179E" w:rsidRPr="00752998">
        <w:rPr>
          <w:rFonts w:hint="cs"/>
          <w:rtl/>
        </w:rPr>
        <w:t>،</w:t>
      </w:r>
      <w:r w:rsidRPr="00752998">
        <w:rPr>
          <w:rFonts w:hint="cs"/>
          <w:rtl/>
        </w:rPr>
        <w:t xml:space="preserve"> محمد بن عليّ بن الحسين بن بابويه القميّ</w:t>
      </w:r>
      <w:r w:rsidR="0066179E" w:rsidRPr="00752998">
        <w:rPr>
          <w:rFonts w:hint="cs"/>
          <w:rtl/>
        </w:rPr>
        <w:t>،</w:t>
      </w:r>
      <w:r w:rsidRPr="00752998">
        <w:rPr>
          <w:rFonts w:hint="cs"/>
          <w:rtl/>
        </w:rPr>
        <w:t xml:space="preserve"> أبي جعفر (ت 381 هـ)</w:t>
      </w:r>
      <w:r w:rsidR="0066179E" w:rsidRPr="00752998">
        <w:rPr>
          <w:rFonts w:hint="cs"/>
          <w:rtl/>
        </w:rPr>
        <w:t>،</w:t>
      </w:r>
      <w:r w:rsidRPr="00752998">
        <w:rPr>
          <w:rFonts w:hint="cs"/>
          <w:rtl/>
        </w:rPr>
        <w:t xml:space="preserve"> علّق عليه</w:t>
      </w:r>
      <w:r w:rsidR="00752998">
        <w:rPr>
          <w:rFonts w:hint="cs"/>
          <w:rtl/>
        </w:rPr>
        <w:t>:</w:t>
      </w:r>
      <w:r w:rsidRPr="00752998">
        <w:rPr>
          <w:rFonts w:hint="cs"/>
          <w:rtl/>
        </w:rPr>
        <w:t xml:space="preserve"> عليّ أكبر الغفاري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جماعة المدرسين في الحوزة العلمية - قم</w:t>
      </w:r>
      <w:r w:rsidR="0066179E" w:rsidRPr="00752998">
        <w:rPr>
          <w:rFonts w:hint="cs"/>
          <w:rtl/>
        </w:rPr>
        <w:t>،</w:t>
      </w:r>
      <w:r w:rsidRPr="00752998">
        <w:rPr>
          <w:rFonts w:hint="cs"/>
          <w:rtl/>
        </w:rPr>
        <w:t xml:space="preserve"> الطبعة الثانية</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252 - </w:t>
      </w:r>
      <w:r w:rsidRPr="00752998">
        <w:rPr>
          <w:rStyle w:val="libBold2Char"/>
          <w:rFonts w:hint="cs"/>
          <w:rtl/>
        </w:rPr>
        <w:t>المنتظم في تاريخ الأمم والملوك 1</w:t>
      </w:r>
      <w:r w:rsidRPr="00752998">
        <w:rPr>
          <w:rFonts w:hint="cs"/>
          <w:rtl/>
        </w:rPr>
        <w:t>/16</w:t>
      </w:r>
      <w:r w:rsidR="0066179E" w:rsidRPr="00752998">
        <w:rPr>
          <w:rFonts w:hint="cs"/>
          <w:rtl/>
        </w:rPr>
        <w:t>،</w:t>
      </w:r>
      <w:r w:rsidRPr="00752998">
        <w:rPr>
          <w:rFonts w:hint="cs"/>
          <w:rtl/>
        </w:rPr>
        <w:t xml:space="preserve"> لابن الجوزي</w:t>
      </w:r>
      <w:r w:rsidR="0066179E" w:rsidRPr="00752998">
        <w:rPr>
          <w:rFonts w:hint="cs"/>
          <w:rtl/>
        </w:rPr>
        <w:t>،</w:t>
      </w:r>
      <w:r w:rsidRPr="00752998">
        <w:rPr>
          <w:rFonts w:hint="cs"/>
          <w:rtl/>
        </w:rPr>
        <w:t xml:space="preserve"> عبد الرحمن بن عليّ بن محمّد ابن الجوزي (ت 597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عبد القادر عطا - مصطفى عبد القادر عطا - نعيم زرزور</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الأولى 1413 هـ - 1992 م</w:t>
      </w:r>
      <w:r w:rsidR="0066179E" w:rsidRPr="00752998">
        <w:rPr>
          <w:rFonts w:hint="cs"/>
          <w:rtl/>
        </w:rPr>
        <w:t>.</w:t>
      </w:r>
    </w:p>
    <w:p w:rsidR="0066179E" w:rsidRDefault="009834C4" w:rsidP="00752998">
      <w:pPr>
        <w:pStyle w:val="libNormal"/>
        <w:rPr>
          <w:rtl/>
        </w:rPr>
      </w:pPr>
      <w:r w:rsidRPr="00752998">
        <w:rPr>
          <w:rFonts w:hint="cs"/>
          <w:rtl/>
        </w:rPr>
        <w:t xml:space="preserve">253 - </w:t>
      </w:r>
      <w:r w:rsidRPr="00752998">
        <w:rPr>
          <w:rStyle w:val="libBold2Char"/>
          <w:rFonts w:hint="cs"/>
          <w:rtl/>
        </w:rPr>
        <w:t>منهاج السنة النبوية</w:t>
      </w:r>
      <w:r w:rsidR="0066179E" w:rsidRPr="00752998">
        <w:rPr>
          <w:rFonts w:hint="cs"/>
          <w:rtl/>
        </w:rPr>
        <w:t>،</w:t>
      </w:r>
      <w:r w:rsidRPr="00752998">
        <w:rPr>
          <w:rFonts w:hint="cs"/>
          <w:rtl/>
        </w:rPr>
        <w:t xml:space="preserve"> لابن تيمية الحراني</w:t>
      </w:r>
      <w:r w:rsidR="0066179E" w:rsidRPr="00752998">
        <w:rPr>
          <w:rFonts w:hint="cs"/>
          <w:rtl/>
        </w:rPr>
        <w:t>،</w:t>
      </w:r>
      <w:r w:rsidRPr="00752998">
        <w:rPr>
          <w:rFonts w:hint="cs"/>
          <w:rtl/>
        </w:rPr>
        <w:t xml:space="preserve"> أحمد بن عبد الحليم بن تيمية</w:t>
      </w:r>
      <w:r w:rsidR="0066179E" w:rsidRPr="00752998">
        <w:rPr>
          <w:rFonts w:hint="cs"/>
          <w:rtl/>
        </w:rPr>
        <w:t>،</w:t>
      </w:r>
      <w:r w:rsidRPr="00752998">
        <w:rPr>
          <w:rFonts w:hint="cs"/>
          <w:rtl/>
        </w:rPr>
        <w:t xml:space="preserve"> أبي العباس (ت 728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رشاد سالم</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قرطبة - مصر</w:t>
      </w:r>
      <w:r w:rsidR="0066179E" w:rsidRPr="00752998">
        <w:rPr>
          <w:rFonts w:hint="cs"/>
          <w:rtl/>
        </w:rPr>
        <w:t>،</w:t>
      </w:r>
      <w:r w:rsidRPr="00752998">
        <w:rPr>
          <w:rFonts w:hint="cs"/>
          <w:rtl/>
        </w:rPr>
        <w:t xml:space="preserve"> الطبعة الأولى 1406 هـ</w:t>
      </w:r>
      <w:r w:rsidR="0066179E" w:rsidRPr="00752998">
        <w:rPr>
          <w:rFonts w:hint="cs"/>
          <w:rtl/>
        </w:rPr>
        <w:t>.</w:t>
      </w:r>
    </w:p>
    <w:p w:rsidR="0066179E" w:rsidRDefault="009834C4" w:rsidP="00752998">
      <w:pPr>
        <w:pStyle w:val="libNormal"/>
        <w:rPr>
          <w:rtl/>
        </w:rPr>
      </w:pPr>
      <w:r w:rsidRPr="00752998">
        <w:rPr>
          <w:rFonts w:hint="cs"/>
          <w:rtl/>
        </w:rPr>
        <w:t xml:space="preserve">254 - </w:t>
      </w:r>
      <w:r w:rsidRPr="00752998">
        <w:rPr>
          <w:rStyle w:val="libBold2Char"/>
          <w:rFonts w:hint="cs"/>
          <w:rtl/>
        </w:rPr>
        <w:t>المهذب</w:t>
      </w:r>
      <w:r w:rsidR="0066179E" w:rsidRPr="00752998">
        <w:rPr>
          <w:rFonts w:hint="cs"/>
          <w:rtl/>
        </w:rPr>
        <w:t>،</w:t>
      </w:r>
      <w:r w:rsidRPr="00752998">
        <w:rPr>
          <w:rFonts w:hint="cs"/>
          <w:rtl/>
        </w:rPr>
        <w:t xml:space="preserve"> لابن براج الطبرابلسي</w:t>
      </w:r>
      <w:r w:rsidR="0066179E" w:rsidRPr="00752998">
        <w:rPr>
          <w:rFonts w:hint="cs"/>
          <w:rtl/>
        </w:rPr>
        <w:t>،</w:t>
      </w:r>
      <w:r w:rsidRPr="00752998">
        <w:rPr>
          <w:rFonts w:hint="cs"/>
          <w:rtl/>
        </w:rPr>
        <w:t xml:space="preserve"> عبد العزيز بن البراج (ت 481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الشيخ جعفر السبحاني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جامعة المدرسين - قم</w:t>
      </w:r>
      <w:r w:rsidR="0066179E" w:rsidRPr="00752998">
        <w:rPr>
          <w:rFonts w:hint="cs"/>
          <w:rtl/>
        </w:rPr>
        <w:t>،</w:t>
      </w:r>
      <w:r w:rsidRPr="00752998">
        <w:rPr>
          <w:rFonts w:hint="cs"/>
          <w:rtl/>
        </w:rPr>
        <w:t xml:space="preserve"> الطبعة الأولى 1406 هـ</w:t>
      </w:r>
      <w:r w:rsidR="0066179E" w:rsidRPr="00752998">
        <w:rPr>
          <w:rFonts w:hint="cs"/>
          <w:rtl/>
        </w:rPr>
        <w:t>.</w:t>
      </w:r>
    </w:p>
    <w:p w:rsidR="0066179E" w:rsidRDefault="009834C4" w:rsidP="00752998">
      <w:pPr>
        <w:pStyle w:val="libNormal"/>
        <w:rPr>
          <w:rtl/>
        </w:rPr>
      </w:pPr>
      <w:r w:rsidRPr="00752998">
        <w:rPr>
          <w:rFonts w:hint="cs"/>
          <w:rtl/>
        </w:rPr>
        <w:t xml:space="preserve">255 - </w:t>
      </w:r>
      <w:r w:rsidRPr="00752998">
        <w:rPr>
          <w:rStyle w:val="libBold2Char"/>
          <w:rFonts w:hint="cs"/>
          <w:rtl/>
        </w:rPr>
        <w:t>المواعظ والاعتبار</w:t>
      </w:r>
      <w:r w:rsidRPr="00752998">
        <w:rPr>
          <w:rFonts w:hint="cs"/>
          <w:rtl/>
        </w:rPr>
        <w:t xml:space="preserve"> = الخطط المقريزية 1/2 (رحلي)</w:t>
      </w:r>
      <w:r w:rsidR="0066179E" w:rsidRPr="00752998">
        <w:rPr>
          <w:rFonts w:hint="cs"/>
          <w:rtl/>
        </w:rPr>
        <w:t>،</w:t>
      </w:r>
      <w:r w:rsidRPr="00752998">
        <w:rPr>
          <w:rFonts w:hint="cs"/>
          <w:rtl/>
        </w:rPr>
        <w:t xml:space="preserve"> للمقريزي</w:t>
      </w:r>
      <w:r w:rsidR="0066179E" w:rsidRPr="00752998">
        <w:rPr>
          <w:rFonts w:hint="cs"/>
          <w:rtl/>
        </w:rPr>
        <w:t>،</w:t>
      </w:r>
      <w:r w:rsidRPr="00752998">
        <w:rPr>
          <w:rFonts w:hint="cs"/>
          <w:rtl/>
        </w:rPr>
        <w:t xml:space="preserve"> أحمد بن عليّ</w:t>
      </w:r>
      <w:r w:rsidR="0066179E" w:rsidRPr="00752998">
        <w:rPr>
          <w:rFonts w:hint="cs"/>
          <w:rtl/>
        </w:rPr>
        <w:t>،</w:t>
      </w:r>
      <w:r w:rsidRPr="00752998">
        <w:rPr>
          <w:rFonts w:hint="cs"/>
          <w:rtl/>
        </w:rPr>
        <w:t xml:space="preserve"> تقي الدين</w:t>
      </w:r>
      <w:r w:rsidR="0066179E" w:rsidRPr="00752998">
        <w:rPr>
          <w:rFonts w:hint="cs"/>
          <w:rtl/>
        </w:rPr>
        <w:t>،</w:t>
      </w:r>
      <w:r w:rsidRPr="00752998">
        <w:rPr>
          <w:rFonts w:hint="cs"/>
          <w:rtl/>
        </w:rPr>
        <w:t xml:space="preserve"> أبي العبّاس (ت 745 هـ)</w:t>
      </w:r>
      <w:r w:rsidR="0066179E" w:rsidRPr="00752998">
        <w:rPr>
          <w:rFonts w:hint="cs"/>
          <w:rtl/>
        </w:rPr>
        <w:t>،</w:t>
      </w:r>
      <w:r w:rsidRPr="00752998">
        <w:rPr>
          <w:rFonts w:hint="cs"/>
          <w:rtl/>
        </w:rPr>
        <w:t xml:space="preserve"> أوفست دار صادر - بيروت</w:t>
      </w:r>
    </w:p>
    <w:p w:rsidR="009834C4" w:rsidRPr="00386BD7" w:rsidRDefault="009834C4" w:rsidP="00752998">
      <w:pPr>
        <w:pStyle w:val="libNormal"/>
        <w:rPr>
          <w:rtl/>
        </w:rPr>
      </w:pPr>
      <w:r w:rsidRPr="00752998">
        <w:rPr>
          <w:rFonts w:hint="cs"/>
          <w:rtl/>
        </w:rPr>
        <w:t xml:space="preserve">256 - </w:t>
      </w:r>
      <w:r w:rsidRPr="00752998">
        <w:rPr>
          <w:rStyle w:val="libBold2Char"/>
          <w:rFonts w:hint="cs"/>
          <w:rtl/>
        </w:rPr>
        <w:t>الموطأ</w:t>
      </w:r>
      <w:r w:rsidR="0066179E" w:rsidRPr="00752998">
        <w:rPr>
          <w:rFonts w:hint="cs"/>
          <w:rtl/>
        </w:rPr>
        <w:t>،</w:t>
      </w:r>
      <w:r w:rsidRPr="00752998">
        <w:rPr>
          <w:rFonts w:hint="cs"/>
          <w:rtl/>
        </w:rPr>
        <w:t xml:space="preserve"> مالك بن أنس (ت 179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فؤاد عبد الباقي</w:t>
      </w:r>
    </w:p>
    <w:p w:rsidR="0066179E" w:rsidRDefault="009834C4" w:rsidP="009834C4">
      <w:pPr>
        <w:pStyle w:val="libNormal"/>
      </w:pPr>
      <w:r>
        <w:rPr>
          <w:rtl/>
        </w:rPr>
        <w:br w:type="page"/>
      </w:r>
    </w:p>
    <w:p w:rsidR="009834C4" w:rsidRPr="00386BD7" w:rsidRDefault="009834C4" w:rsidP="00752998">
      <w:pPr>
        <w:pStyle w:val="libNormal"/>
        <w:rPr>
          <w:rtl/>
        </w:rPr>
      </w:pPr>
      <w:r w:rsidRPr="00386BD7">
        <w:rPr>
          <w:rFonts w:hint="cs"/>
          <w:rtl/>
        </w:rPr>
        <w:lastRenderedPageBreak/>
        <w:t>نشر</w:t>
      </w:r>
      <w:r w:rsidR="00752998">
        <w:rPr>
          <w:rFonts w:hint="cs"/>
          <w:rtl/>
        </w:rPr>
        <w:t>:</w:t>
      </w:r>
      <w:r w:rsidRPr="00386BD7">
        <w:rPr>
          <w:rFonts w:hint="cs"/>
          <w:rtl/>
        </w:rPr>
        <w:t xml:space="preserve"> دار إحياء التراث العربي</w:t>
      </w:r>
      <w:r>
        <w:rPr>
          <w:rFonts w:hint="cs"/>
          <w:rtl/>
        </w:rPr>
        <w:t xml:space="preserve"> - </w:t>
      </w:r>
      <w:r w:rsidRPr="00386BD7">
        <w:rPr>
          <w:rFonts w:hint="cs"/>
          <w:rtl/>
        </w:rPr>
        <w:t>بيروت</w:t>
      </w:r>
      <w:r w:rsidR="0066179E">
        <w:rPr>
          <w:rFonts w:hint="cs"/>
          <w:rtl/>
        </w:rPr>
        <w:t>.</w:t>
      </w:r>
    </w:p>
    <w:p w:rsidR="0066179E" w:rsidRDefault="009834C4" w:rsidP="00752998">
      <w:pPr>
        <w:pStyle w:val="libNormal"/>
        <w:rPr>
          <w:rtl/>
        </w:rPr>
      </w:pPr>
      <w:r w:rsidRPr="00752998">
        <w:rPr>
          <w:rFonts w:hint="cs"/>
          <w:rtl/>
        </w:rPr>
        <w:t xml:space="preserve">257 - </w:t>
      </w:r>
      <w:r w:rsidRPr="00752998">
        <w:rPr>
          <w:rStyle w:val="libBold2Char"/>
          <w:rFonts w:hint="cs"/>
          <w:rtl/>
        </w:rPr>
        <w:t>مواهب الجليل شرح مختصر خليل</w:t>
      </w:r>
      <w:r w:rsidR="0066179E" w:rsidRPr="00752998">
        <w:rPr>
          <w:rFonts w:hint="cs"/>
          <w:rtl/>
        </w:rPr>
        <w:t>،</w:t>
      </w:r>
      <w:r w:rsidRPr="00752998">
        <w:rPr>
          <w:rFonts w:hint="cs"/>
          <w:rtl/>
        </w:rPr>
        <w:t xml:space="preserve"> للحطاب الرعيني</w:t>
      </w:r>
      <w:r w:rsidR="0066179E" w:rsidRPr="00752998">
        <w:rPr>
          <w:rFonts w:hint="cs"/>
          <w:rtl/>
        </w:rPr>
        <w:t>،</w:t>
      </w:r>
      <w:r w:rsidRPr="00752998">
        <w:rPr>
          <w:rFonts w:hint="cs"/>
          <w:rtl/>
        </w:rPr>
        <w:t xml:space="preserve"> محمّد بن محمّد بن عبد الرحمن المغربي</w:t>
      </w:r>
      <w:r w:rsidR="0066179E" w:rsidRPr="00752998">
        <w:rPr>
          <w:rFonts w:hint="cs"/>
          <w:rtl/>
        </w:rPr>
        <w:t>،</w:t>
      </w:r>
      <w:r w:rsidRPr="00752998">
        <w:rPr>
          <w:rFonts w:hint="cs"/>
          <w:rtl/>
        </w:rPr>
        <w:t xml:space="preserve"> أبي عبد اللَّه (ت 954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زكريا عميرات</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 - لبنان</w:t>
      </w:r>
      <w:r w:rsidR="0066179E" w:rsidRPr="00752998">
        <w:rPr>
          <w:rFonts w:hint="cs"/>
          <w:rtl/>
        </w:rPr>
        <w:t>،</w:t>
      </w:r>
      <w:r w:rsidRPr="00752998">
        <w:rPr>
          <w:rFonts w:hint="cs"/>
          <w:rtl/>
        </w:rPr>
        <w:t xml:space="preserve"> الطبعة الأولى 1416 هـ - 1995 م</w:t>
      </w:r>
      <w:r w:rsidR="0066179E" w:rsidRPr="00752998">
        <w:rPr>
          <w:rFonts w:hint="cs"/>
          <w:rtl/>
        </w:rPr>
        <w:t>.</w:t>
      </w:r>
    </w:p>
    <w:p w:rsidR="0066179E" w:rsidRDefault="009834C4" w:rsidP="00752998">
      <w:pPr>
        <w:pStyle w:val="libNormal"/>
        <w:rPr>
          <w:rtl/>
        </w:rPr>
      </w:pPr>
      <w:r w:rsidRPr="00752998">
        <w:rPr>
          <w:rFonts w:hint="cs"/>
          <w:rtl/>
        </w:rPr>
        <w:t xml:space="preserve">258 - </w:t>
      </w:r>
      <w:r w:rsidRPr="00752998">
        <w:rPr>
          <w:rStyle w:val="libBold2Char"/>
          <w:rFonts w:hint="cs"/>
          <w:rtl/>
        </w:rPr>
        <w:t>ميزان الاعتدال في نقد الرجال</w:t>
      </w:r>
      <w:r w:rsidRPr="00752998">
        <w:rPr>
          <w:rFonts w:hint="cs"/>
          <w:rtl/>
        </w:rPr>
        <w:t xml:space="preserve"> 1/7</w:t>
      </w:r>
      <w:r w:rsidR="0066179E" w:rsidRPr="00752998">
        <w:rPr>
          <w:rFonts w:hint="cs"/>
          <w:rtl/>
        </w:rPr>
        <w:t>،</w:t>
      </w:r>
      <w:r w:rsidRPr="00752998">
        <w:rPr>
          <w:rFonts w:hint="cs"/>
          <w:rtl/>
        </w:rPr>
        <w:t xml:space="preserve"> للذهبي</w:t>
      </w:r>
      <w:r w:rsidR="0066179E" w:rsidRPr="00752998">
        <w:rPr>
          <w:rFonts w:hint="cs"/>
          <w:rtl/>
        </w:rPr>
        <w:t>،</w:t>
      </w:r>
      <w:r w:rsidRPr="00752998">
        <w:rPr>
          <w:rFonts w:hint="cs"/>
          <w:rtl/>
        </w:rPr>
        <w:t xml:space="preserve"> محمّد بن أحمد</w:t>
      </w:r>
      <w:r w:rsidR="0066179E" w:rsidRPr="00752998">
        <w:rPr>
          <w:rFonts w:hint="cs"/>
          <w:rtl/>
        </w:rPr>
        <w:t>،</w:t>
      </w:r>
      <w:r w:rsidRPr="00752998">
        <w:rPr>
          <w:rFonts w:hint="cs"/>
          <w:rtl/>
        </w:rPr>
        <w:t xml:space="preserve"> شمس الدين (ت 748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عليّ محمّد معوض</w:t>
      </w:r>
      <w:r w:rsidR="0066179E" w:rsidRPr="00752998">
        <w:rPr>
          <w:rFonts w:hint="cs"/>
          <w:rtl/>
        </w:rPr>
        <w:t>،</w:t>
      </w:r>
      <w:r w:rsidRPr="00752998">
        <w:rPr>
          <w:rFonts w:hint="cs"/>
          <w:rtl/>
        </w:rPr>
        <w:t xml:space="preserve"> عادل أحمد عبد الموجود</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الكتب العلمية - بيروت</w:t>
      </w:r>
      <w:r w:rsidR="0066179E" w:rsidRPr="00752998">
        <w:rPr>
          <w:rFonts w:hint="cs"/>
          <w:rtl/>
        </w:rPr>
        <w:t>،</w:t>
      </w:r>
      <w:r w:rsidRPr="00752998">
        <w:rPr>
          <w:rFonts w:hint="cs"/>
          <w:rtl/>
        </w:rPr>
        <w:t xml:space="preserve"> الطبعة الأولى 1416 هـ - 1995 م</w:t>
      </w:r>
      <w:r w:rsidR="0066179E" w:rsidRPr="00752998">
        <w:rPr>
          <w:rFonts w:hint="cs"/>
          <w:rtl/>
        </w:rPr>
        <w:t>.</w:t>
      </w:r>
    </w:p>
    <w:p w:rsidR="0066179E" w:rsidRDefault="009834C4" w:rsidP="00752998">
      <w:pPr>
        <w:pStyle w:val="libNormal"/>
        <w:rPr>
          <w:rtl/>
        </w:rPr>
      </w:pPr>
      <w:r w:rsidRPr="00752998">
        <w:rPr>
          <w:rFonts w:hint="cs"/>
          <w:rtl/>
        </w:rPr>
        <w:t>259 - ا</w:t>
      </w:r>
      <w:r w:rsidRPr="00752998">
        <w:rPr>
          <w:rStyle w:val="libBold2Char"/>
          <w:rFonts w:hint="cs"/>
          <w:rtl/>
        </w:rPr>
        <w:t>لنجوم الزاهرة في ملوك مصر والقاهرة</w:t>
      </w:r>
      <w:r w:rsidR="0066179E" w:rsidRPr="00752998">
        <w:rPr>
          <w:rFonts w:hint="cs"/>
          <w:rtl/>
        </w:rPr>
        <w:t>،</w:t>
      </w:r>
      <w:r w:rsidRPr="00752998">
        <w:rPr>
          <w:rFonts w:hint="cs"/>
          <w:rtl/>
        </w:rPr>
        <w:t xml:space="preserve"> للأتابكي</w:t>
      </w:r>
      <w:r w:rsidR="0066179E" w:rsidRPr="00752998">
        <w:rPr>
          <w:rFonts w:hint="cs"/>
          <w:rtl/>
        </w:rPr>
        <w:t>،</w:t>
      </w:r>
      <w:r w:rsidRPr="00752998">
        <w:rPr>
          <w:rFonts w:hint="cs"/>
          <w:rtl/>
        </w:rPr>
        <w:t xml:space="preserve"> يوسف بن تغري بردي</w:t>
      </w:r>
      <w:r w:rsidR="0066179E" w:rsidRPr="00752998">
        <w:rPr>
          <w:rFonts w:hint="cs"/>
          <w:rtl/>
        </w:rPr>
        <w:t>،</w:t>
      </w:r>
      <w:r w:rsidRPr="00752998">
        <w:rPr>
          <w:rFonts w:hint="cs"/>
          <w:rtl/>
        </w:rPr>
        <w:t xml:space="preserve"> أبي المحاسن (ت 874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المؤسسة المصرية العامة - مصر</w:t>
      </w:r>
      <w:r w:rsidR="0066179E" w:rsidRPr="00752998">
        <w:rPr>
          <w:rFonts w:hint="cs"/>
          <w:rtl/>
        </w:rPr>
        <w:t>.</w:t>
      </w:r>
    </w:p>
    <w:p w:rsidR="0066179E" w:rsidRDefault="009834C4" w:rsidP="00752998">
      <w:pPr>
        <w:pStyle w:val="libNormal"/>
        <w:rPr>
          <w:rtl/>
        </w:rPr>
      </w:pPr>
      <w:r w:rsidRPr="00752998">
        <w:rPr>
          <w:rFonts w:hint="cs"/>
          <w:rtl/>
        </w:rPr>
        <w:t xml:space="preserve">260 - </w:t>
      </w:r>
      <w:r w:rsidRPr="00752998">
        <w:rPr>
          <w:rStyle w:val="libBold2Char"/>
          <w:rFonts w:hint="cs"/>
          <w:rtl/>
        </w:rPr>
        <w:t>نزهة الخواطر وبهجة المسامع والنواظر</w:t>
      </w:r>
      <w:r w:rsidRPr="00752998">
        <w:rPr>
          <w:rFonts w:hint="cs"/>
          <w:rtl/>
        </w:rPr>
        <w:t xml:space="preserve"> 1/8</w:t>
      </w:r>
      <w:r w:rsidR="0066179E" w:rsidRPr="00752998">
        <w:rPr>
          <w:rFonts w:hint="cs"/>
          <w:rtl/>
        </w:rPr>
        <w:t>،</w:t>
      </w:r>
      <w:r w:rsidRPr="00752998">
        <w:rPr>
          <w:rFonts w:hint="cs"/>
          <w:rtl/>
        </w:rPr>
        <w:t xml:space="preserve"> عبد الحي بن فخر الدين الحسيني (ت 1341 هـ)</w:t>
      </w:r>
      <w:r w:rsidR="0066179E" w:rsidRPr="00752998">
        <w:rPr>
          <w:rFonts w:hint="cs"/>
          <w:rtl/>
        </w:rPr>
        <w:t>،</w:t>
      </w:r>
      <w:r w:rsidRPr="00752998">
        <w:rPr>
          <w:rFonts w:hint="cs"/>
          <w:rtl/>
        </w:rPr>
        <w:t xml:space="preserve"> قام بمراجعته واكماله</w:t>
      </w:r>
      <w:r w:rsidR="00752998">
        <w:rPr>
          <w:rFonts w:hint="cs"/>
          <w:rtl/>
        </w:rPr>
        <w:t>:</w:t>
      </w:r>
      <w:r w:rsidRPr="00752998">
        <w:rPr>
          <w:rFonts w:hint="cs"/>
          <w:rtl/>
        </w:rPr>
        <w:t xml:space="preserve"> أبو الحسن عليّ الحسني الندوي - ابن المؤلف</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مطبعة دائرة المعارف العثمانية بحيدرآباد الدكن الهند 1402 هـ</w:t>
      </w:r>
      <w:r w:rsidR="0066179E" w:rsidRPr="00752998">
        <w:rPr>
          <w:rFonts w:hint="cs"/>
          <w:rtl/>
        </w:rPr>
        <w:t>.</w:t>
      </w:r>
    </w:p>
    <w:p w:rsidR="009834C4" w:rsidRPr="00386BD7" w:rsidRDefault="009834C4" w:rsidP="00752998">
      <w:pPr>
        <w:pStyle w:val="libNormal"/>
        <w:rPr>
          <w:rtl/>
        </w:rPr>
      </w:pPr>
      <w:r w:rsidRPr="00752998">
        <w:rPr>
          <w:rFonts w:hint="cs"/>
          <w:rtl/>
        </w:rPr>
        <w:t xml:space="preserve">261 - </w:t>
      </w:r>
      <w:r w:rsidRPr="00752998">
        <w:rPr>
          <w:rStyle w:val="libBold2Char"/>
          <w:rFonts w:hint="cs"/>
          <w:rtl/>
        </w:rPr>
        <w:t>نشوار المحاضرة وأخبار المذاكرة</w:t>
      </w:r>
      <w:r w:rsidRPr="00752998">
        <w:rPr>
          <w:rFonts w:hint="cs"/>
          <w:rtl/>
        </w:rPr>
        <w:t xml:space="preserve"> 1/8</w:t>
      </w:r>
      <w:r w:rsidR="0066179E" w:rsidRPr="00752998">
        <w:rPr>
          <w:rFonts w:hint="cs"/>
          <w:rtl/>
        </w:rPr>
        <w:t>،</w:t>
      </w:r>
      <w:r w:rsidRPr="00752998">
        <w:rPr>
          <w:rFonts w:hint="cs"/>
          <w:rtl/>
        </w:rPr>
        <w:t xml:space="preserve"> للتنوحي</w:t>
      </w:r>
      <w:r w:rsidR="0066179E" w:rsidRPr="00752998">
        <w:rPr>
          <w:rFonts w:hint="cs"/>
          <w:rtl/>
        </w:rPr>
        <w:t>،</w:t>
      </w:r>
      <w:r w:rsidRPr="00752998">
        <w:rPr>
          <w:rFonts w:hint="cs"/>
          <w:rtl/>
        </w:rPr>
        <w:t xml:space="preserve"> المحسن بن عليّ</w:t>
      </w:r>
      <w:r w:rsidR="0066179E" w:rsidRPr="00752998">
        <w:rPr>
          <w:rFonts w:hint="cs"/>
          <w:rtl/>
        </w:rPr>
        <w:t>،</w:t>
      </w:r>
      <w:r w:rsidRPr="00752998">
        <w:rPr>
          <w:rFonts w:hint="cs"/>
          <w:rtl/>
        </w:rPr>
        <w:t xml:space="preserve"> أبي علي (ت 384 هـ)</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تحقيق</w:t>
      </w:r>
      <w:r w:rsidR="00752998">
        <w:rPr>
          <w:rFonts w:hint="cs"/>
          <w:rtl/>
        </w:rPr>
        <w:t>:</w:t>
      </w:r>
      <w:r w:rsidRPr="00386BD7">
        <w:rPr>
          <w:rFonts w:hint="cs"/>
          <w:rtl/>
        </w:rPr>
        <w:t xml:space="preserve"> عبود الشالجي</w:t>
      </w:r>
      <w:r w:rsidR="0066179E">
        <w:rPr>
          <w:rFonts w:hint="cs"/>
          <w:rtl/>
        </w:rPr>
        <w:t>،</w:t>
      </w:r>
      <w:r w:rsidRPr="00386BD7">
        <w:rPr>
          <w:rFonts w:hint="cs"/>
          <w:rtl/>
        </w:rPr>
        <w:t xml:space="preserve"> الطبعة الأولى 1391 هـ</w:t>
      </w:r>
      <w:r>
        <w:rPr>
          <w:rFonts w:hint="cs"/>
          <w:rtl/>
        </w:rPr>
        <w:t xml:space="preserve"> - </w:t>
      </w:r>
      <w:r w:rsidRPr="00386BD7">
        <w:rPr>
          <w:rFonts w:hint="cs"/>
          <w:rtl/>
        </w:rPr>
        <w:t>1971 م</w:t>
      </w:r>
      <w:r w:rsidR="0066179E">
        <w:rPr>
          <w:rFonts w:hint="cs"/>
          <w:rtl/>
        </w:rPr>
        <w:t>.</w:t>
      </w:r>
    </w:p>
    <w:p w:rsidR="009834C4" w:rsidRPr="00386BD7" w:rsidRDefault="009834C4" w:rsidP="00752998">
      <w:pPr>
        <w:pStyle w:val="libNormal"/>
        <w:rPr>
          <w:rtl/>
        </w:rPr>
      </w:pPr>
      <w:r w:rsidRPr="00752998">
        <w:rPr>
          <w:rFonts w:hint="cs"/>
          <w:rtl/>
        </w:rPr>
        <w:t xml:space="preserve">262 - </w:t>
      </w:r>
      <w:r w:rsidRPr="00752998">
        <w:rPr>
          <w:rStyle w:val="libBold2Char"/>
          <w:rFonts w:hint="cs"/>
          <w:rtl/>
        </w:rPr>
        <w:t>النصائح الكافية لمن يتولى معاوية</w:t>
      </w:r>
      <w:r w:rsidR="0066179E" w:rsidRPr="00752998">
        <w:rPr>
          <w:rFonts w:hint="cs"/>
          <w:rtl/>
        </w:rPr>
        <w:t>،</w:t>
      </w:r>
      <w:r w:rsidRPr="00752998">
        <w:rPr>
          <w:rFonts w:hint="cs"/>
          <w:rtl/>
        </w:rPr>
        <w:t xml:space="preserve"> لمحمد بن عقيل بن عبد اللَّه بن عمر بن يحيى العلوي (ت 135 هـ)</w:t>
      </w:r>
      <w:r w:rsidR="0066179E" w:rsidRPr="00752998">
        <w:rPr>
          <w:rFonts w:hint="cs"/>
          <w:rtl/>
        </w:rPr>
        <w:t>،</w:t>
      </w:r>
      <w:r w:rsidRPr="00752998">
        <w:rPr>
          <w:rFonts w:hint="cs"/>
          <w:rtl/>
        </w:rPr>
        <w:t xml:space="preserve"> الطبعة الأولى 1412 هـ - مطبعة دار الثقافة</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الثقافة - قم</w:t>
      </w:r>
      <w:r w:rsidR="0066179E" w:rsidRPr="00752998">
        <w:rPr>
          <w:rFonts w:hint="cs"/>
          <w:rtl/>
        </w:rPr>
        <w:t>.</w:t>
      </w:r>
    </w:p>
    <w:p w:rsidR="0066179E" w:rsidRDefault="009834C4" w:rsidP="00752998">
      <w:pPr>
        <w:pStyle w:val="libNormal"/>
        <w:rPr>
          <w:rtl/>
        </w:rPr>
      </w:pPr>
      <w:r w:rsidRPr="00752998">
        <w:rPr>
          <w:rFonts w:hint="cs"/>
          <w:rtl/>
        </w:rPr>
        <w:t xml:space="preserve">263 - </w:t>
      </w:r>
      <w:r w:rsidRPr="00752998">
        <w:rPr>
          <w:rStyle w:val="libBold2Char"/>
          <w:rFonts w:hint="cs"/>
          <w:rtl/>
        </w:rPr>
        <w:t>نصب الراية لأحاديث الهداية</w:t>
      </w:r>
      <w:r w:rsidRPr="00752998">
        <w:rPr>
          <w:rFonts w:hint="cs"/>
          <w:rtl/>
        </w:rPr>
        <w:t xml:space="preserve"> 1/4</w:t>
      </w:r>
      <w:r w:rsidR="0066179E" w:rsidRPr="00752998">
        <w:rPr>
          <w:rFonts w:hint="cs"/>
          <w:rtl/>
        </w:rPr>
        <w:t>،</w:t>
      </w:r>
      <w:r w:rsidRPr="00752998">
        <w:rPr>
          <w:rFonts w:hint="cs"/>
          <w:rtl/>
        </w:rPr>
        <w:t xml:space="preserve"> للزيلعي الحنفي</w:t>
      </w:r>
      <w:r w:rsidR="0066179E" w:rsidRPr="00752998">
        <w:rPr>
          <w:rFonts w:hint="cs"/>
          <w:rtl/>
        </w:rPr>
        <w:t>،</w:t>
      </w:r>
      <w:r w:rsidRPr="00752998">
        <w:rPr>
          <w:rFonts w:hint="cs"/>
          <w:rtl/>
        </w:rPr>
        <w:t xml:space="preserve"> عبد اللَّه بن يوسف</w:t>
      </w:r>
      <w:r w:rsidR="0066179E" w:rsidRPr="00752998">
        <w:rPr>
          <w:rFonts w:hint="cs"/>
          <w:rtl/>
        </w:rPr>
        <w:t>،</w:t>
      </w:r>
      <w:r w:rsidRPr="00752998">
        <w:rPr>
          <w:rFonts w:hint="cs"/>
          <w:rtl/>
        </w:rPr>
        <w:t xml:space="preserve"> جمال الدين</w:t>
      </w:r>
      <w:r w:rsidR="0066179E" w:rsidRPr="00752998">
        <w:rPr>
          <w:rFonts w:hint="cs"/>
          <w:rtl/>
        </w:rPr>
        <w:t>،</w:t>
      </w:r>
      <w:r w:rsidRPr="00752998">
        <w:rPr>
          <w:rFonts w:hint="cs"/>
          <w:rtl/>
        </w:rPr>
        <w:t xml:space="preserve"> أبي محمّد (ت 762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 - بيروت</w:t>
      </w:r>
      <w:r w:rsidR="0066179E" w:rsidRPr="00752998">
        <w:rPr>
          <w:rFonts w:hint="cs"/>
          <w:rtl/>
        </w:rPr>
        <w:t>،</w:t>
      </w:r>
      <w:r w:rsidRPr="00752998">
        <w:rPr>
          <w:rFonts w:hint="cs"/>
          <w:rtl/>
        </w:rPr>
        <w:t xml:space="preserve"> الطبعة الثالثة 1407 هـ - 1987 م</w:t>
      </w:r>
      <w:r w:rsidR="0066179E" w:rsidRPr="00752998">
        <w:rPr>
          <w:rFonts w:hint="cs"/>
          <w:rtl/>
        </w:rPr>
        <w:t>.</w:t>
      </w:r>
    </w:p>
    <w:p w:rsidR="0066179E" w:rsidRDefault="009834C4" w:rsidP="00752998">
      <w:pPr>
        <w:pStyle w:val="libNormal"/>
        <w:rPr>
          <w:rtl/>
        </w:rPr>
      </w:pPr>
      <w:r w:rsidRPr="00752998">
        <w:rPr>
          <w:rFonts w:hint="cs"/>
          <w:rtl/>
        </w:rPr>
        <w:t xml:space="preserve">264 - </w:t>
      </w:r>
      <w:r w:rsidRPr="00752998">
        <w:rPr>
          <w:rStyle w:val="libBold2Char"/>
          <w:rFonts w:hint="cs"/>
          <w:rtl/>
        </w:rPr>
        <w:t>نظم درر السمطين</w:t>
      </w:r>
      <w:r w:rsidR="0066179E" w:rsidRPr="00752998">
        <w:rPr>
          <w:rFonts w:hint="cs"/>
          <w:rtl/>
        </w:rPr>
        <w:t>،</w:t>
      </w:r>
      <w:r w:rsidRPr="00752998">
        <w:rPr>
          <w:rFonts w:hint="cs"/>
          <w:rtl/>
        </w:rPr>
        <w:t xml:space="preserve"> للزرندي الحنفي</w:t>
      </w:r>
      <w:r w:rsidR="0066179E" w:rsidRPr="00752998">
        <w:rPr>
          <w:rFonts w:hint="cs"/>
          <w:rtl/>
        </w:rPr>
        <w:t>،</w:t>
      </w:r>
      <w:r w:rsidRPr="00752998">
        <w:rPr>
          <w:rFonts w:hint="cs"/>
          <w:rtl/>
        </w:rPr>
        <w:t xml:space="preserve"> محمّد بن يوسف بن الحسن بن محمّد</w:t>
      </w:r>
      <w:r w:rsidR="0066179E" w:rsidRPr="00752998">
        <w:rPr>
          <w:rFonts w:hint="cs"/>
          <w:rtl/>
        </w:rPr>
        <w:t>،</w:t>
      </w:r>
      <w:r w:rsidRPr="00752998">
        <w:rPr>
          <w:rFonts w:hint="cs"/>
          <w:rtl/>
        </w:rPr>
        <w:t xml:space="preserve"> جمال الدين (ت 750ه)</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الإمام أمير المؤمنين7</w:t>
      </w:r>
      <w:r w:rsidR="0066179E" w:rsidRPr="00752998">
        <w:rPr>
          <w:rFonts w:hint="cs"/>
          <w:rtl/>
        </w:rPr>
        <w:t>،</w:t>
      </w:r>
      <w:r w:rsidRPr="00752998">
        <w:rPr>
          <w:rFonts w:hint="cs"/>
          <w:rtl/>
        </w:rPr>
        <w:t xml:space="preserve"> الطبعة الأولى 1377 هـ - 1958 م</w:t>
      </w:r>
      <w:r w:rsidR="0066179E" w:rsidRPr="00752998">
        <w:rPr>
          <w:rFonts w:hint="cs"/>
          <w:rtl/>
        </w:rPr>
        <w:t>.</w:t>
      </w:r>
    </w:p>
    <w:p w:rsidR="0066179E" w:rsidRDefault="009834C4" w:rsidP="00752998">
      <w:pPr>
        <w:pStyle w:val="libNormal"/>
        <w:rPr>
          <w:rtl/>
        </w:rPr>
      </w:pPr>
      <w:r w:rsidRPr="00752998">
        <w:rPr>
          <w:rFonts w:hint="cs"/>
          <w:rtl/>
        </w:rPr>
        <w:t xml:space="preserve">265 - </w:t>
      </w:r>
      <w:r w:rsidRPr="00752998">
        <w:rPr>
          <w:rStyle w:val="libBold2Char"/>
          <w:rFonts w:hint="cs"/>
          <w:rtl/>
        </w:rPr>
        <w:t>نهاية الإرب في فنون الأدب</w:t>
      </w:r>
      <w:r w:rsidR="0066179E" w:rsidRPr="00752998">
        <w:rPr>
          <w:rFonts w:hint="cs"/>
          <w:rtl/>
        </w:rPr>
        <w:t>،</w:t>
      </w:r>
      <w:r w:rsidRPr="00752998">
        <w:rPr>
          <w:rFonts w:hint="cs"/>
          <w:rtl/>
        </w:rPr>
        <w:t xml:space="preserve"> للنويري</w:t>
      </w:r>
      <w:r w:rsidR="0066179E" w:rsidRPr="00752998">
        <w:rPr>
          <w:rFonts w:hint="cs"/>
          <w:rtl/>
        </w:rPr>
        <w:t>،</w:t>
      </w:r>
      <w:r w:rsidRPr="00752998">
        <w:rPr>
          <w:rFonts w:hint="cs"/>
          <w:rtl/>
        </w:rPr>
        <w:t xml:space="preserve"> أحمد بن عبد الوهاب (ت 733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مطبعة دار الكتب المصرية - القاهرة</w:t>
      </w:r>
      <w:r w:rsidR="0066179E" w:rsidRPr="00752998">
        <w:rPr>
          <w:rFonts w:hint="cs"/>
          <w:rtl/>
        </w:rPr>
        <w:t>،</w:t>
      </w:r>
      <w:r w:rsidRPr="00752998">
        <w:rPr>
          <w:rFonts w:hint="cs"/>
          <w:rtl/>
        </w:rPr>
        <w:t xml:space="preserve"> الطبعة الأولى 1369 هـ - 1949 م</w:t>
      </w:r>
      <w:r w:rsidR="0066179E" w:rsidRPr="00752998">
        <w:rPr>
          <w:rFonts w:hint="cs"/>
          <w:rtl/>
        </w:rPr>
        <w:t>.</w:t>
      </w:r>
    </w:p>
    <w:p w:rsidR="009834C4" w:rsidRPr="00386BD7" w:rsidRDefault="009834C4" w:rsidP="00752998">
      <w:pPr>
        <w:pStyle w:val="libNormal"/>
        <w:rPr>
          <w:rtl/>
        </w:rPr>
      </w:pPr>
      <w:r w:rsidRPr="00752998">
        <w:rPr>
          <w:rFonts w:hint="cs"/>
          <w:rtl/>
        </w:rPr>
        <w:t xml:space="preserve">266 - </w:t>
      </w:r>
      <w:r w:rsidRPr="00752998">
        <w:rPr>
          <w:rStyle w:val="libBold2Char"/>
          <w:rFonts w:hint="cs"/>
          <w:rtl/>
        </w:rPr>
        <w:t>نيل الاوطار</w:t>
      </w:r>
      <w:r w:rsidRPr="00752998">
        <w:rPr>
          <w:rFonts w:hint="cs"/>
          <w:rtl/>
        </w:rPr>
        <w:t xml:space="preserve"> 1/8</w:t>
      </w:r>
      <w:r w:rsidR="0066179E" w:rsidRPr="00752998">
        <w:rPr>
          <w:rFonts w:hint="cs"/>
          <w:rtl/>
        </w:rPr>
        <w:t>،</w:t>
      </w:r>
      <w:r w:rsidRPr="00752998">
        <w:rPr>
          <w:rFonts w:hint="cs"/>
          <w:rtl/>
        </w:rPr>
        <w:t xml:space="preserve"> للشوكاني</w:t>
      </w:r>
      <w:r w:rsidR="0066179E" w:rsidRPr="00752998">
        <w:rPr>
          <w:rFonts w:hint="cs"/>
          <w:rtl/>
        </w:rPr>
        <w:t>،</w:t>
      </w:r>
      <w:r w:rsidRPr="00752998">
        <w:rPr>
          <w:rFonts w:hint="cs"/>
          <w:rtl/>
        </w:rPr>
        <w:t xml:space="preserve"> محمّد بن عليّ بن محمّد (ت 1255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احياء التراث العربي - بيروت</w:t>
      </w:r>
    </w:p>
    <w:p w:rsidR="0066179E" w:rsidRDefault="009834C4" w:rsidP="009834C4">
      <w:pPr>
        <w:pStyle w:val="libNormal"/>
      </w:pPr>
      <w:r>
        <w:rPr>
          <w:rtl/>
        </w:rPr>
        <w:br w:type="page"/>
      </w:r>
    </w:p>
    <w:p w:rsidR="0066179E" w:rsidRDefault="009834C4" w:rsidP="00752998">
      <w:pPr>
        <w:pStyle w:val="libNormal"/>
        <w:rPr>
          <w:rtl/>
        </w:rPr>
      </w:pPr>
      <w:r w:rsidRPr="00386BD7">
        <w:rPr>
          <w:rFonts w:hint="cs"/>
          <w:rtl/>
        </w:rPr>
        <w:lastRenderedPageBreak/>
        <w:t>الطبعة الأخيرة</w:t>
      </w:r>
      <w:r w:rsidR="0066179E">
        <w:rPr>
          <w:rFonts w:hint="cs"/>
          <w:rtl/>
        </w:rPr>
        <w:t>.</w:t>
      </w:r>
    </w:p>
    <w:p w:rsidR="0066179E" w:rsidRDefault="009834C4" w:rsidP="00752998">
      <w:pPr>
        <w:pStyle w:val="libNormal"/>
        <w:rPr>
          <w:rtl/>
        </w:rPr>
      </w:pPr>
      <w:r w:rsidRPr="00752998">
        <w:rPr>
          <w:rFonts w:hint="cs"/>
          <w:rtl/>
        </w:rPr>
        <w:t xml:space="preserve">267 - </w:t>
      </w:r>
      <w:r w:rsidRPr="00752998">
        <w:rPr>
          <w:rStyle w:val="libBold2Char"/>
          <w:rFonts w:hint="cs"/>
          <w:rtl/>
        </w:rPr>
        <w:t>الهداية شرح البداية</w:t>
      </w:r>
      <w:r w:rsidR="0066179E" w:rsidRPr="00752998">
        <w:rPr>
          <w:rFonts w:hint="cs"/>
          <w:rtl/>
        </w:rPr>
        <w:t>،</w:t>
      </w:r>
      <w:r w:rsidRPr="00752998">
        <w:rPr>
          <w:rFonts w:hint="cs"/>
          <w:rtl/>
        </w:rPr>
        <w:t xml:space="preserve"> للمرغيناني</w:t>
      </w:r>
      <w:r w:rsidR="0066179E" w:rsidRPr="00752998">
        <w:rPr>
          <w:rFonts w:hint="cs"/>
          <w:rtl/>
        </w:rPr>
        <w:t>،</w:t>
      </w:r>
      <w:r w:rsidRPr="00752998">
        <w:rPr>
          <w:rFonts w:hint="cs"/>
          <w:rtl/>
        </w:rPr>
        <w:t xml:space="preserve"> عليّ بن أبي بكر بن عبد الجليل</w:t>
      </w:r>
      <w:r w:rsidR="0066179E" w:rsidRPr="00752998">
        <w:rPr>
          <w:rFonts w:hint="cs"/>
          <w:rtl/>
        </w:rPr>
        <w:t>،</w:t>
      </w:r>
      <w:r w:rsidRPr="00752998">
        <w:rPr>
          <w:rFonts w:hint="cs"/>
          <w:rtl/>
        </w:rPr>
        <w:t xml:space="preserve"> أبي الحسين (ت 593 هـ)</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المكتبة الإسلاميّة - بيروت</w:t>
      </w:r>
      <w:r w:rsidR="0066179E" w:rsidRPr="00752998">
        <w:rPr>
          <w:rFonts w:hint="cs"/>
          <w:rtl/>
        </w:rPr>
        <w:t>.</w:t>
      </w:r>
    </w:p>
    <w:p w:rsidR="0066179E" w:rsidRDefault="009834C4" w:rsidP="00752998">
      <w:pPr>
        <w:pStyle w:val="libNormal"/>
        <w:rPr>
          <w:rtl/>
        </w:rPr>
      </w:pPr>
      <w:r w:rsidRPr="00752998">
        <w:rPr>
          <w:rFonts w:hint="cs"/>
          <w:rtl/>
        </w:rPr>
        <w:t xml:space="preserve">268 - </w:t>
      </w:r>
      <w:r w:rsidRPr="00752998">
        <w:rPr>
          <w:rStyle w:val="libBold2Char"/>
          <w:rFonts w:hint="cs"/>
          <w:rtl/>
        </w:rPr>
        <w:t>الوسائل إلى معرفة الأوائل</w:t>
      </w:r>
      <w:r w:rsidR="0066179E" w:rsidRPr="00752998">
        <w:rPr>
          <w:rFonts w:hint="cs"/>
          <w:rtl/>
        </w:rPr>
        <w:t>،</w:t>
      </w:r>
      <w:r w:rsidRPr="00752998">
        <w:rPr>
          <w:rFonts w:hint="cs"/>
          <w:rtl/>
        </w:rPr>
        <w:t xml:space="preserve"> للسيوطي</w:t>
      </w:r>
      <w:r w:rsidR="0066179E" w:rsidRPr="00752998">
        <w:rPr>
          <w:rFonts w:hint="cs"/>
          <w:rtl/>
        </w:rPr>
        <w:t>،</w:t>
      </w:r>
      <w:r w:rsidRPr="00752998">
        <w:rPr>
          <w:rFonts w:hint="cs"/>
          <w:rtl/>
        </w:rPr>
        <w:t xml:space="preserve"> عبد الرحمن</w:t>
      </w:r>
      <w:r w:rsidR="0066179E" w:rsidRPr="00752998">
        <w:rPr>
          <w:rFonts w:hint="cs"/>
          <w:rtl/>
        </w:rPr>
        <w:t>،</w:t>
      </w:r>
      <w:r w:rsidRPr="00752998">
        <w:rPr>
          <w:rFonts w:hint="cs"/>
          <w:rtl/>
        </w:rPr>
        <w:t xml:space="preserve"> جلال الدين (ت 911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عبد الرحمن الجوزو</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مكتبة الحياة - بيروت</w:t>
      </w:r>
      <w:r w:rsidR="0066179E" w:rsidRPr="00752998">
        <w:rPr>
          <w:rFonts w:hint="cs"/>
          <w:rtl/>
        </w:rPr>
        <w:t>،</w:t>
      </w:r>
      <w:r w:rsidRPr="00752998">
        <w:rPr>
          <w:rFonts w:hint="cs"/>
          <w:rtl/>
        </w:rPr>
        <w:t xml:space="preserve"> الطبعة الأولى 1408 هـ - 1988 م</w:t>
      </w:r>
      <w:r w:rsidR="0066179E" w:rsidRPr="00752998">
        <w:rPr>
          <w:rFonts w:hint="cs"/>
          <w:rtl/>
        </w:rPr>
        <w:t>.</w:t>
      </w:r>
    </w:p>
    <w:p w:rsidR="0066179E" w:rsidRDefault="009834C4" w:rsidP="00752998">
      <w:pPr>
        <w:pStyle w:val="libNormal"/>
        <w:rPr>
          <w:rtl/>
        </w:rPr>
      </w:pPr>
      <w:r w:rsidRPr="00752998">
        <w:rPr>
          <w:rFonts w:hint="cs"/>
          <w:rtl/>
        </w:rPr>
        <w:t xml:space="preserve">269 - </w:t>
      </w:r>
      <w:r w:rsidRPr="00752998">
        <w:rPr>
          <w:rStyle w:val="libBold2Char"/>
          <w:rFonts w:hint="cs"/>
          <w:rtl/>
        </w:rPr>
        <w:t>وسائل الشيعة</w:t>
      </w:r>
      <w:r w:rsidRPr="00752998">
        <w:rPr>
          <w:rFonts w:hint="cs"/>
          <w:rtl/>
        </w:rPr>
        <w:t xml:space="preserve"> 1/30</w:t>
      </w:r>
      <w:r w:rsidR="0066179E" w:rsidRPr="00752998">
        <w:rPr>
          <w:rFonts w:hint="cs"/>
          <w:rtl/>
        </w:rPr>
        <w:t>،</w:t>
      </w:r>
      <w:r w:rsidRPr="00752998">
        <w:rPr>
          <w:rFonts w:hint="cs"/>
          <w:rtl/>
        </w:rPr>
        <w:t xml:space="preserve"> للحر العاملي</w:t>
      </w:r>
      <w:r w:rsidR="0066179E" w:rsidRPr="00752998">
        <w:rPr>
          <w:rFonts w:hint="cs"/>
          <w:rtl/>
        </w:rPr>
        <w:t>،</w:t>
      </w:r>
      <w:r w:rsidRPr="00752998">
        <w:rPr>
          <w:rFonts w:hint="cs"/>
          <w:rtl/>
        </w:rPr>
        <w:t xml:space="preserve"> الشيخ محمّد بن الحسن (ت 1104 هـ)</w:t>
      </w:r>
      <w:r w:rsidR="0066179E" w:rsidRPr="00752998">
        <w:rPr>
          <w:rFonts w:hint="cs"/>
          <w:rtl/>
        </w:rPr>
        <w:t>،</w:t>
      </w:r>
      <w:r w:rsidRPr="00752998">
        <w:rPr>
          <w:rFonts w:hint="cs"/>
          <w:rtl/>
        </w:rPr>
        <w:t xml:space="preserve"> تحقيق ونشر</w:t>
      </w:r>
      <w:r w:rsidR="00752998">
        <w:rPr>
          <w:rFonts w:hint="cs"/>
          <w:rtl/>
        </w:rPr>
        <w:t>:</w:t>
      </w:r>
      <w:r w:rsidRPr="00752998">
        <w:rPr>
          <w:rFonts w:hint="cs"/>
          <w:rtl/>
        </w:rPr>
        <w:t xml:space="preserve"> مؤسسة آل البيت لإحياء التراث قم - إيران</w:t>
      </w:r>
      <w:r w:rsidR="0066179E" w:rsidRPr="00752998">
        <w:rPr>
          <w:rFonts w:hint="cs"/>
          <w:rtl/>
        </w:rPr>
        <w:t>،</w:t>
      </w:r>
      <w:r w:rsidRPr="00752998">
        <w:rPr>
          <w:rFonts w:hint="cs"/>
          <w:rtl/>
        </w:rPr>
        <w:t xml:space="preserve"> الطبعة الأولى 1409 هـ</w:t>
      </w:r>
      <w:r w:rsidR="0066179E" w:rsidRPr="00752998">
        <w:rPr>
          <w:rFonts w:hint="cs"/>
          <w:rtl/>
        </w:rPr>
        <w:t>.</w:t>
      </w:r>
    </w:p>
    <w:p w:rsidR="0066179E" w:rsidRDefault="009834C4" w:rsidP="00752998">
      <w:pPr>
        <w:pStyle w:val="libNormal"/>
        <w:rPr>
          <w:rtl/>
        </w:rPr>
      </w:pPr>
      <w:r w:rsidRPr="00752998">
        <w:rPr>
          <w:rFonts w:hint="cs"/>
          <w:rtl/>
        </w:rPr>
        <w:t xml:space="preserve">270 - </w:t>
      </w:r>
      <w:r w:rsidRPr="00752998">
        <w:rPr>
          <w:rStyle w:val="libBold2Char"/>
          <w:rFonts w:hint="cs"/>
          <w:rtl/>
        </w:rPr>
        <w:t>وضوء النبي</w:t>
      </w:r>
      <w:r w:rsidRPr="00752998">
        <w:rPr>
          <w:rFonts w:hint="cs"/>
          <w:rtl/>
        </w:rPr>
        <w:t xml:space="preserve"> (المدخل)</w:t>
      </w:r>
      <w:r w:rsidR="0066179E" w:rsidRPr="00752998">
        <w:rPr>
          <w:rFonts w:hint="cs"/>
          <w:rtl/>
        </w:rPr>
        <w:t>،</w:t>
      </w:r>
      <w:r w:rsidRPr="00752998">
        <w:rPr>
          <w:rFonts w:hint="cs"/>
          <w:rtl/>
        </w:rPr>
        <w:t xml:space="preserve"> لمؤلف هذا الكتاب</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مؤسسة جواد الأئمّة - مشهد</w:t>
      </w:r>
      <w:r w:rsidR="0066179E" w:rsidRPr="00752998">
        <w:rPr>
          <w:rFonts w:hint="cs"/>
          <w:rtl/>
        </w:rPr>
        <w:t>،</w:t>
      </w:r>
      <w:r w:rsidRPr="00752998">
        <w:rPr>
          <w:rFonts w:hint="cs"/>
          <w:rtl/>
        </w:rPr>
        <w:t xml:space="preserve"> الطبعة الثانية 1417 هـ</w:t>
      </w:r>
      <w:r w:rsidR="0066179E" w:rsidRPr="00752998">
        <w:rPr>
          <w:rFonts w:hint="cs"/>
          <w:rtl/>
        </w:rPr>
        <w:t>.</w:t>
      </w:r>
    </w:p>
    <w:p w:rsidR="009834C4" w:rsidRPr="00386BD7" w:rsidRDefault="009834C4" w:rsidP="00752998">
      <w:pPr>
        <w:pStyle w:val="libNormal"/>
        <w:rPr>
          <w:rtl/>
        </w:rPr>
      </w:pPr>
      <w:r w:rsidRPr="00752998">
        <w:rPr>
          <w:rFonts w:hint="cs"/>
          <w:rtl/>
        </w:rPr>
        <w:t xml:space="preserve">271 - </w:t>
      </w:r>
      <w:r w:rsidRPr="00752998">
        <w:rPr>
          <w:rStyle w:val="libBold2Char"/>
          <w:rFonts w:hint="cs"/>
          <w:rtl/>
        </w:rPr>
        <w:t>وفاء الوفا بأخبار دار</w:t>
      </w:r>
      <w:r w:rsidRPr="00752998">
        <w:rPr>
          <w:rFonts w:hint="cs"/>
          <w:rtl/>
        </w:rPr>
        <w:t xml:space="preserve"> </w:t>
      </w:r>
      <w:r w:rsidRPr="00752998">
        <w:rPr>
          <w:rStyle w:val="libBold2Char"/>
          <w:rFonts w:hint="cs"/>
          <w:rtl/>
        </w:rPr>
        <w:t>المصطفى</w:t>
      </w:r>
      <w:r w:rsidR="0066179E" w:rsidRPr="00752998">
        <w:rPr>
          <w:rFonts w:hint="cs"/>
          <w:rtl/>
        </w:rPr>
        <w:t>،</w:t>
      </w:r>
      <w:r w:rsidRPr="00752998">
        <w:rPr>
          <w:rFonts w:hint="cs"/>
          <w:rtl/>
        </w:rPr>
        <w:t xml:space="preserve"> للسمهودي</w:t>
      </w:r>
      <w:r w:rsidR="0066179E" w:rsidRPr="00752998">
        <w:rPr>
          <w:rFonts w:hint="cs"/>
          <w:rtl/>
        </w:rPr>
        <w:t>،</w:t>
      </w:r>
      <w:r w:rsidRPr="00752998">
        <w:rPr>
          <w:rFonts w:hint="cs"/>
          <w:rtl/>
        </w:rPr>
        <w:t xml:space="preserve"> عليّ بن أحمد المصري (ت 911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محمّد محيي الدين عبد الحميد</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إحياء التراث العربي - بيروت</w:t>
      </w:r>
      <w:r w:rsidR="0066179E" w:rsidRPr="00752998">
        <w:rPr>
          <w:rFonts w:hint="cs"/>
          <w:rtl/>
        </w:rPr>
        <w:t>.</w:t>
      </w:r>
    </w:p>
    <w:p w:rsidR="0066179E" w:rsidRDefault="009834C4" w:rsidP="009834C4">
      <w:pPr>
        <w:pStyle w:val="libNormal"/>
      </w:pPr>
      <w:r>
        <w:rPr>
          <w:rtl/>
        </w:rPr>
        <w:br w:type="page"/>
      </w:r>
    </w:p>
    <w:p w:rsidR="0066179E" w:rsidRDefault="009834C4" w:rsidP="00752998">
      <w:pPr>
        <w:pStyle w:val="libNormal"/>
        <w:rPr>
          <w:rtl/>
        </w:rPr>
      </w:pPr>
      <w:r w:rsidRPr="00752998">
        <w:rPr>
          <w:rFonts w:hint="cs"/>
          <w:rtl/>
        </w:rPr>
        <w:lastRenderedPageBreak/>
        <w:t xml:space="preserve">272 - </w:t>
      </w:r>
      <w:r w:rsidRPr="00752998">
        <w:rPr>
          <w:rStyle w:val="libBold2Char"/>
          <w:rFonts w:hint="cs"/>
          <w:rtl/>
        </w:rPr>
        <w:t>وقعة صفين</w:t>
      </w:r>
      <w:r w:rsidR="0066179E" w:rsidRPr="00752998">
        <w:rPr>
          <w:rFonts w:hint="cs"/>
          <w:rtl/>
        </w:rPr>
        <w:t>،</w:t>
      </w:r>
      <w:r w:rsidRPr="00752998">
        <w:rPr>
          <w:rFonts w:hint="cs"/>
          <w:rtl/>
        </w:rPr>
        <w:t xml:space="preserve"> للمنقري</w:t>
      </w:r>
      <w:r w:rsidR="0066179E" w:rsidRPr="00752998">
        <w:rPr>
          <w:rFonts w:hint="cs"/>
          <w:rtl/>
        </w:rPr>
        <w:t>،</w:t>
      </w:r>
      <w:r w:rsidRPr="00752998">
        <w:rPr>
          <w:rFonts w:hint="cs"/>
          <w:rtl/>
        </w:rPr>
        <w:t xml:space="preserve"> نصر بن مزاحم (ت 212 هـ)</w:t>
      </w:r>
      <w:r w:rsidR="0066179E" w:rsidRPr="00752998">
        <w:rPr>
          <w:rFonts w:hint="cs"/>
          <w:rtl/>
        </w:rPr>
        <w:t>،</w:t>
      </w:r>
      <w:r w:rsidRPr="00752998">
        <w:rPr>
          <w:rFonts w:hint="cs"/>
          <w:rtl/>
        </w:rPr>
        <w:t xml:space="preserve"> تحقيق وشرح</w:t>
      </w:r>
      <w:r w:rsidR="00752998">
        <w:rPr>
          <w:rFonts w:hint="cs"/>
          <w:rtl/>
        </w:rPr>
        <w:t>:</w:t>
      </w:r>
      <w:r w:rsidRPr="00752998">
        <w:rPr>
          <w:rFonts w:hint="cs"/>
          <w:rtl/>
        </w:rPr>
        <w:t xml:space="preserve"> عبد السلام محمّد هارون</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مكتبة آية اللَّه العظمى المرعشي النجفي - قم</w:t>
      </w:r>
      <w:r w:rsidR="0066179E" w:rsidRPr="00752998">
        <w:rPr>
          <w:rFonts w:hint="cs"/>
          <w:rtl/>
        </w:rPr>
        <w:t>،</w:t>
      </w:r>
      <w:r w:rsidRPr="00752998">
        <w:rPr>
          <w:rFonts w:hint="cs"/>
          <w:rtl/>
        </w:rPr>
        <w:t xml:space="preserve"> الطبعة الأولى 1403 هـ</w:t>
      </w:r>
      <w:r w:rsidR="0066179E" w:rsidRPr="00752998">
        <w:rPr>
          <w:rFonts w:hint="cs"/>
          <w:rtl/>
        </w:rPr>
        <w:t>.</w:t>
      </w:r>
    </w:p>
    <w:p w:rsidR="0066179E" w:rsidRDefault="009834C4" w:rsidP="00752998">
      <w:pPr>
        <w:pStyle w:val="libNormal"/>
        <w:rPr>
          <w:rtl/>
        </w:rPr>
      </w:pPr>
      <w:r w:rsidRPr="00752998">
        <w:rPr>
          <w:rFonts w:hint="cs"/>
          <w:rtl/>
        </w:rPr>
        <w:t xml:space="preserve">273 - </w:t>
      </w:r>
      <w:r w:rsidRPr="00752998">
        <w:rPr>
          <w:rStyle w:val="libBold2Char"/>
          <w:rFonts w:hint="cs"/>
          <w:rtl/>
        </w:rPr>
        <w:t>وفيات الأعيان وأنباء أبناء الزمان</w:t>
      </w:r>
      <w:r w:rsidRPr="00752998">
        <w:rPr>
          <w:rFonts w:hint="cs"/>
          <w:rtl/>
        </w:rPr>
        <w:t xml:space="preserve"> 1/8</w:t>
      </w:r>
      <w:r w:rsidR="0066179E" w:rsidRPr="00752998">
        <w:rPr>
          <w:rFonts w:hint="cs"/>
          <w:rtl/>
        </w:rPr>
        <w:t>،</w:t>
      </w:r>
      <w:r w:rsidRPr="00752998">
        <w:rPr>
          <w:rFonts w:hint="cs"/>
          <w:rtl/>
        </w:rPr>
        <w:t xml:space="preserve"> لابن خلّكان</w:t>
      </w:r>
      <w:r w:rsidR="0066179E" w:rsidRPr="00752998">
        <w:rPr>
          <w:rFonts w:hint="cs"/>
          <w:rtl/>
        </w:rPr>
        <w:t>،</w:t>
      </w:r>
      <w:r w:rsidRPr="00752998">
        <w:rPr>
          <w:rFonts w:hint="cs"/>
          <w:rtl/>
        </w:rPr>
        <w:t xml:space="preserve"> أحمد بن محمّد بن أبي بكر بن خلكان</w:t>
      </w:r>
      <w:r w:rsidR="0066179E" w:rsidRPr="00752998">
        <w:rPr>
          <w:rFonts w:hint="cs"/>
          <w:rtl/>
        </w:rPr>
        <w:t>،</w:t>
      </w:r>
      <w:r w:rsidRPr="00752998">
        <w:rPr>
          <w:rFonts w:hint="cs"/>
          <w:rtl/>
        </w:rPr>
        <w:t xml:space="preserve"> شمس الدين</w:t>
      </w:r>
      <w:r w:rsidR="0066179E" w:rsidRPr="00752998">
        <w:rPr>
          <w:rFonts w:hint="cs"/>
          <w:rtl/>
        </w:rPr>
        <w:t>،</w:t>
      </w:r>
      <w:r w:rsidRPr="00752998">
        <w:rPr>
          <w:rFonts w:hint="cs"/>
          <w:rtl/>
        </w:rPr>
        <w:t xml:space="preserve"> أبي العبّاس (ت 681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إحسان عباس</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الثقافة - بيروت</w:t>
      </w:r>
      <w:r w:rsidR="0066179E" w:rsidRPr="00752998">
        <w:rPr>
          <w:rFonts w:hint="cs"/>
          <w:rtl/>
        </w:rPr>
        <w:t>.</w:t>
      </w:r>
    </w:p>
    <w:p w:rsidR="0066179E" w:rsidRDefault="009834C4" w:rsidP="00752998">
      <w:pPr>
        <w:pStyle w:val="libNormal"/>
        <w:rPr>
          <w:rtl/>
        </w:rPr>
      </w:pPr>
      <w:r w:rsidRPr="00752998">
        <w:rPr>
          <w:rFonts w:hint="cs"/>
          <w:rtl/>
        </w:rPr>
        <w:t xml:space="preserve">274 - </w:t>
      </w:r>
      <w:r w:rsidRPr="00752998">
        <w:rPr>
          <w:rStyle w:val="libBold2Char"/>
          <w:rFonts w:hint="cs"/>
          <w:rtl/>
        </w:rPr>
        <w:t>ينابيع المودة لذوي القربى</w:t>
      </w:r>
      <w:r w:rsidR="0066179E" w:rsidRPr="00752998">
        <w:rPr>
          <w:rFonts w:hint="cs"/>
          <w:rtl/>
        </w:rPr>
        <w:t>،</w:t>
      </w:r>
      <w:r w:rsidRPr="00752998">
        <w:rPr>
          <w:rFonts w:hint="cs"/>
          <w:rtl/>
        </w:rPr>
        <w:t xml:space="preserve"> للقندوزي الحنفي</w:t>
      </w:r>
      <w:r w:rsidR="0066179E" w:rsidRPr="00752998">
        <w:rPr>
          <w:rFonts w:hint="cs"/>
          <w:rtl/>
        </w:rPr>
        <w:t>،</w:t>
      </w:r>
      <w:r w:rsidRPr="00752998">
        <w:rPr>
          <w:rFonts w:hint="cs"/>
          <w:rtl/>
        </w:rPr>
        <w:t xml:space="preserve"> سليمان بن إبراهيم (ت 1294 هـ)</w:t>
      </w:r>
      <w:r w:rsidR="0066179E" w:rsidRPr="00752998">
        <w:rPr>
          <w:rFonts w:hint="cs"/>
          <w:rtl/>
        </w:rPr>
        <w:t>،</w:t>
      </w:r>
      <w:r w:rsidRPr="00752998">
        <w:rPr>
          <w:rFonts w:hint="cs"/>
          <w:rtl/>
        </w:rPr>
        <w:t xml:space="preserve"> تحقيق</w:t>
      </w:r>
      <w:r w:rsidR="00752998">
        <w:rPr>
          <w:rFonts w:hint="cs"/>
          <w:rtl/>
        </w:rPr>
        <w:t>:</w:t>
      </w:r>
      <w:r w:rsidRPr="00752998">
        <w:rPr>
          <w:rFonts w:hint="cs"/>
          <w:rtl/>
        </w:rPr>
        <w:t xml:space="preserve"> عليّ جمال أشرف الحسيني</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الأسوة للطباعة والنشر</w:t>
      </w:r>
      <w:r w:rsidR="0066179E" w:rsidRPr="00752998">
        <w:rPr>
          <w:rFonts w:hint="cs"/>
          <w:rtl/>
        </w:rPr>
        <w:t>،</w:t>
      </w:r>
      <w:r w:rsidRPr="00752998">
        <w:rPr>
          <w:rFonts w:hint="cs"/>
          <w:rtl/>
        </w:rPr>
        <w:t xml:space="preserve"> الطبعة الأولى 1416 هـ</w:t>
      </w:r>
      <w:r w:rsidR="0066179E" w:rsidRPr="00752998">
        <w:rPr>
          <w:rFonts w:hint="cs"/>
          <w:rtl/>
        </w:rPr>
        <w:t>.</w:t>
      </w:r>
    </w:p>
    <w:p w:rsidR="0066179E" w:rsidRDefault="009834C4" w:rsidP="00752998">
      <w:pPr>
        <w:pStyle w:val="libNormal"/>
        <w:rPr>
          <w:rtl/>
        </w:rPr>
      </w:pPr>
      <w:r w:rsidRPr="00752998">
        <w:rPr>
          <w:rFonts w:hint="cs"/>
          <w:rtl/>
        </w:rPr>
        <w:t xml:space="preserve">275 - </w:t>
      </w:r>
      <w:r w:rsidRPr="00752998">
        <w:rPr>
          <w:rStyle w:val="libBold2Char"/>
          <w:rFonts w:hint="cs"/>
          <w:rtl/>
        </w:rPr>
        <w:t>اليواقيت والضرب في تاريخ حلب</w:t>
      </w:r>
      <w:r w:rsidR="0066179E" w:rsidRPr="00752998">
        <w:rPr>
          <w:rFonts w:hint="cs"/>
          <w:rtl/>
        </w:rPr>
        <w:t>،</w:t>
      </w:r>
      <w:r w:rsidRPr="00752998">
        <w:rPr>
          <w:rFonts w:hint="cs"/>
          <w:rtl/>
        </w:rPr>
        <w:t xml:space="preserve"> المنسوب إلى إسماعيل أبي الفداء (ت 732 هـ)</w:t>
      </w:r>
      <w:r w:rsidR="0066179E" w:rsidRPr="00752998">
        <w:rPr>
          <w:rFonts w:hint="cs"/>
          <w:rtl/>
        </w:rPr>
        <w:t>،</w:t>
      </w:r>
      <w:r w:rsidRPr="00752998">
        <w:rPr>
          <w:rFonts w:hint="cs"/>
          <w:rtl/>
        </w:rPr>
        <w:t xml:space="preserve"> المحقّقان</w:t>
      </w:r>
      <w:r w:rsidR="00752998">
        <w:rPr>
          <w:rFonts w:hint="cs"/>
          <w:rtl/>
        </w:rPr>
        <w:t>:</w:t>
      </w:r>
      <w:r w:rsidRPr="00752998">
        <w:rPr>
          <w:rFonts w:hint="cs"/>
          <w:rtl/>
        </w:rPr>
        <w:t xml:space="preserve"> محمّد كمال وفالح البكور</w:t>
      </w:r>
      <w:r w:rsidR="0066179E" w:rsidRPr="00752998">
        <w:rPr>
          <w:rFonts w:hint="cs"/>
          <w:rtl/>
        </w:rPr>
        <w:t>،</w:t>
      </w:r>
      <w:r w:rsidRPr="00752998">
        <w:rPr>
          <w:rFonts w:hint="cs"/>
          <w:rtl/>
        </w:rPr>
        <w:t xml:space="preserve"> نشر</w:t>
      </w:r>
      <w:r w:rsidR="00752998">
        <w:rPr>
          <w:rFonts w:hint="cs"/>
          <w:rtl/>
        </w:rPr>
        <w:t>:</w:t>
      </w:r>
      <w:r w:rsidRPr="00752998">
        <w:rPr>
          <w:rFonts w:hint="cs"/>
          <w:rtl/>
        </w:rPr>
        <w:t xml:space="preserve"> دار القلم - حلب</w:t>
      </w:r>
      <w:r w:rsidR="0066179E" w:rsidRPr="00752998">
        <w:rPr>
          <w:rFonts w:hint="cs"/>
          <w:rtl/>
        </w:rPr>
        <w:t>،</w:t>
      </w:r>
      <w:r w:rsidRPr="00752998">
        <w:rPr>
          <w:rFonts w:hint="cs"/>
          <w:rtl/>
        </w:rPr>
        <w:t xml:space="preserve"> الطبعة الأولى 1410 هـ - 1989 م</w:t>
      </w:r>
      <w:r w:rsidR="0066179E" w:rsidRPr="00752998">
        <w:rPr>
          <w:rFonts w:hint="cs"/>
          <w:rtl/>
        </w:rPr>
        <w:t>.</w:t>
      </w:r>
    </w:p>
    <w:p w:rsidR="008922A0" w:rsidRDefault="008922A0" w:rsidP="008922A0">
      <w:pPr>
        <w:pStyle w:val="libNormal"/>
        <w:rPr>
          <w:rtl/>
        </w:rPr>
      </w:pPr>
      <w:r>
        <w:rPr>
          <w:rtl/>
        </w:rPr>
        <w:br w:type="page"/>
      </w:r>
    </w:p>
    <w:sdt>
      <w:sdtPr>
        <w:rPr>
          <w:b w:val="0"/>
          <w:bCs w:val="0"/>
          <w:rtl/>
        </w:rPr>
        <w:id w:val="4401413"/>
        <w:docPartObj>
          <w:docPartGallery w:val="Table of Contents"/>
          <w:docPartUnique/>
        </w:docPartObj>
      </w:sdtPr>
      <w:sdtContent>
        <w:p w:rsidR="005521B4" w:rsidRDefault="001D7608" w:rsidP="001D7608">
          <w:pPr>
            <w:pStyle w:val="libCenterBold1"/>
          </w:pPr>
          <w:r>
            <w:rPr>
              <w:rFonts w:hint="cs"/>
              <w:rtl/>
            </w:rPr>
            <w:t>الفهرس</w:t>
          </w:r>
        </w:p>
        <w:p w:rsidR="001D7608" w:rsidRDefault="008D7D94">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5521B4">
            <w:instrText xml:space="preserve"> TOC \o "1-3" \h \z \u </w:instrText>
          </w:r>
          <w:r>
            <w:fldChar w:fldCharType="separate"/>
          </w:r>
          <w:hyperlink w:anchor="_Toc423775671" w:history="1">
            <w:r w:rsidR="001D7608" w:rsidRPr="0093768B">
              <w:rPr>
                <w:rStyle w:val="Hyperlink"/>
                <w:rFonts w:hint="eastAsia"/>
                <w:noProof/>
                <w:rtl/>
              </w:rPr>
              <w:t>بحوث</w:t>
            </w:r>
            <w:r w:rsidR="001D7608" w:rsidRPr="0093768B">
              <w:rPr>
                <w:rStyle w:val="Hyperlink"/>
                <w:noProof/>
                <w:rtl/>
              </w:rPr>
              <w:t xml:space="preserve"> </w:t>
            </w:r>
            <w:r w:rsidR="001D7608" w:rsidRPr="0093768B">
              <w:rPr>
                <w:rStyle w:val="Hyperlink"/>
                <w:rFonts w:hint="eastAsia"/>
                <w:noProof/>
                <w:rtl/>
              </w:rPr>
              <w:t>تمهيدية</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Toc423775671 \h</w:instrText>
            </w:r>
            <w:r w:rsidR="001D7608">
              <w:rPr>
                <w:noProof/>
                <w:webHidden/>
                <w:rtl/>
              </w:rPr>
              <w:instrText xml:space="preserve"> </w:instrText>
            </w:r>
            <w:r>
              <w:rPr>
                <w:noProof/>
                <w:webHidden/>
                <w:rtl/>
              </w:rPr>
            </w:r>
            <w:r>
              <w:rPr>
                <w:noProof/>
                <w:webHidden/>
                <w:rtl/>
              </w:rPr>
              <w:fldChar w:fldCharType="separate"/>
            </w:r>
            <w:r w:rsidR="00DB2556">
              <w:rPr>
                <w:noProof/>
                <w:webHidden/>
                <w:rtl/>
              </w:rPr>
              <w:t>12</w:t>
            </w:r>
            <w:r>
              <w:rPr>
                <w:noProof/>
                <w:webHidden/>
                <w:rtl/>
              </w:rPr>
              <w:fldChar w:fldCharType="end"/>
            </w:r>
          </w:hyperlink>
        </w:p>
        <w:p w:rsidR="001D7608" w:rsidRDefault="008D7D94">
          <w:pPr>
            <w:pStyle w:val="TOC2"/>
            <w:tabs>
              <w:tab w:val="right" w:leader="dot" w:pos="7786"/>
            </w:tabs>
            <w:rPr>
              <w:rFonts w:asciiTheme="minorHAnsi" w:eastAsiaTheme="minorEastAsia" w:hAnsiTheme="minorHAnsi" w:cstheme="minorBidi"/>
              <w:noProof/>
              <w:color w:val="auto"/>
              <w:sz w:val="22"/>
              <w:szCs w:val="22"/>
              <w:rtl/>
            </w:rPr>
          </w:pPr>
          <w:hyperlink w:anchor="_Toc423775672" w:history="1">
            <w:r w:rsidR="001D7608" w:rsidRPr="0093768B">
              <w:rPr>
                <w:rStyle w:val="Hyperlink"/>
                <w:rFonts w:hint="eastAsia"/>
                <w:noProof/>
                <w:rtl/>
              </w:rPr>
              <w:t>الأذان</w:t>
            </w:r>
            <w:r w:rsidR="001D7608" w:rsidRPr="0093768B">
              <w:rPr>
                <w:rStyle w:val="Hyperlink"/>
                <w:noProof/>
                <w:rtl/>
              </w:rPr>
              <w:t xml:space="preserve"> </w:t>
            </w:r>
            <w:r w:rsidR="001D7608" w:rsidRPr="0093768B">
              <w:rPr>
                <w:rStyle w:val="Hyperlink"/>
                <w:rFonts w:hint="eastAsia"/>
                <w:noProof/>
                <w:rtl/>
              </w:rPr>
              <w:t>لغة</w:t>
            </w:r>
            <w:r w:rsidR="001D7608" w:rsidRPr="0093768B">
              <w:rPr>
                <w:rStyle w:val="Hyperlink"/>
                <w:noProof/>
                <w:rtl/>
              </w:rPr>
              <w:t xml:space="preserve"> </w:t>
            </w:r>
            <w:r w:rsidR="001D7608" w:rsidRPr="0093768B">
              <w:rPr>
                <w:rStyle w:val="Hyperlink"/>
                <w:rFonts w:hint="eastAsia"/>
                <w:noProof/>
                <w:rtl/>
              </w:rPr>
              <w:t>واصطلاحاً</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Toc423775672 \h</w:instrText>
            </w:r>
            <w:r w:rsidR="001D7608">
              <w:rPr>
                <w:noProof/>
                <w:webHidden/>
                <w:rtl/>
              </w:rPr>
              <w:instrText xml:space="preserve"> </w:instrText>
            </w:r>
            <w:r>
              <w:rPr>
                <w:noProof/>
                <w:webHidden/>
                <w:rtl/>
              </w:rPr>
            </w:r>
            <w:r>
              <w:rPr>
                <w:noProof/>
                <w:webHidden/>
                <w:rtl/>
              </w:rPr>
              <w:fldChar w:fldCharType="separate"/>
            </w:r>
            <w:r w:rsidR="00DB2556">
              <w:rPr>
                <w:noProof/>
                <w:webHidden/>
                <w:rtl/>
              </w:rPr>
              <w:t>23</w:t>
            </w:r>
            <w:r>
              <w:rPr>
                <w:noProof/>
                <w:webHidden/>
                <w:rtl/>
              </w:rPr>
              <w:fldChar w:fldCharType="end"/>
            </w:r>
          </w:hyperlink>
        </w:p>
        <w:p w:rsidR="001D7608" w:rsidRDefault="008D7D94">
          <w:pPr>
            <w:pStyle w:val="TOC2"/>
            <w:tabs>
              <w:tab w:val="right" w:leader="dot" w:pos="7786"/>
            </w:tabs>
            <w:rPr>
              <w:rFonts w:asciiTheme="minorHAnsi" w:eastAsiaTheme="minorEastAsia" w:hAnsiTheme="minorHAnsi" w:cstheme="minorBidi"/>
              <w:noProof/>
              <w:color w:val="auto"/>
              <w:sz w:val="22"/>
              <w:szCs w:val="22"/>
              <w:rtl/>
            </w:rPr>
          </w:pPr>
          <w:hyperlink w:anchor="_Toc423775673" w:history="1">
            <w:r w:rsidR="001D7608" w:rsidRPr="0093768B">
              <w:rPr>
                <w:rStyle w:val="Hyperlink"/>
                <w:rFonts w:hint="eastAsia"/>
                <w:noProof/>
                <w:rtl/>
              </w:rPr>
              <w:t>تاريخ</w:t>
            </w:r>
            <w:r w:rsidR="001D7608" w:rsidRPr="0093768B">
              <w:rPr>
                <w:rStyle w:val="Hyperlink"/>
                <w:noProof/>
                <w:rtl/>
              </w:rPr>
              <w:t xml:space="preserve"> </w:t>
            </w:r>
            <w:r w:rsidR="001D7608" w:rsidRPr="0093768B">
              <w:rPr>
                <w:rStyle w:val="Hyperlink"/>
                <w:rFonts w:hint="eastAsia"/>
                <w:noProof/>
                <w:rtl/>
              </w:rPr>
              <w:t>الأذان</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Toc423775673 \h</w:instrText>
            </w:r>
            <w:r w:rsidR="001D7608">
              <w:rPr>
                <w:noProof/>
                <w:webHidden/>
                <w:rtl/>
              </w:rPr>
              <w:instrText xml:space="preserve"> </w:instrText>
            </w:r>
            <w:r>
              <w:rPr>
                <w:noProof/>
                <w:webHidden/>
                <w:rtl/>
              </w:rPr>
            </w:r>
            <w:r>
              <w:rPr>
                <w:noProof/>
                <w:webHidden/>
                <w:rtl/>
              </w:rPr>
              <w:fldChar w:fldCharType="separate"/>
            </w:r>
            <w:r w:rsidR="00DB2556">
              <w:rPr>
                <w:noProof/>
                <w:webHidden/>
                <w:rtl/>
              </w:rPr>
              <w:t>24</w:t>
            </w:r>
            <w:r>
              <w:rPr>
                <w:noProof/>
                <w:webHidden/>
                <w:rtl/>
              </w:rPr>
              <w:fldChar w:fldCharType="end"/>
            </w:r>
          </w:hyperlink>
        </w:p>
        <w:p w:rsidR="001D7608" w:rsidRDefault="008D7D94">
          <w:pPr>
            <w:pStyle w:val="TOC2"/>
            <w:tabs>
              <w:tab w:val="right" w:leader="dot" w:pos="7786"/>
            </w:tabs>
            <w:rPr>
              <w:rFonts w:asciiTheme="minorHAnsi" w:eastAsiaTheme="minorEastAsia" w:hAnsiTheme="minorHAnsi" w:cstheme="minorBidi"/>
              <w:noProof/>
              <w:color w:val="auto"/>
              <w:sz w:val="22"/>
              <w:szCs w:val="22"/>
              <w:rtl/>
            </w:rPr>
          </w:pPr>
          <w:hyperlink w:anchor="_Toc423775674" w:history="1">
            <w:r w:rsidR="001D7608" w:rsidRPr="0093768B">
              <w:rPr>
                <w:rStyle w:val="Hyperlink"/>
                <w:rFonts w:hint="eastAsia"/>
                <w:noProof/>
                <w:rtl/>
              </w:rPr>
              <w:t>بدء</w:t>
            </w:r>
            <w:r w:rsidR="001D7608" w:rsidRPr="0093768B">
              <w:rPr>
                <w:rStyle w:val="Hyperlink"/>
                <w:noProof/>
                <w:rtl/>
              </w:rPr>
              <w:t xml:space="preserve"> </w:t>
            </w:r>
            <w:r w:rsidR="001D7608" w:rsidRPr="0093768B">
              <w:rPr>
                <w:rStyle w:val="Hyperlink"/>
                <w:rFonts w:hint="eastAsia"/>
                <w:noProof/>
                <w:rtl/>
              </w:rPr>
              <w:t>الأذان</w:t>
            </w:r>
            <w:r w:rsidR="001D7608" w:rsidRPr="0093768B">
              <w:rPr>
                <w:rStyle w:val="Hyperlink"/>
                <w:noProof/>
                <w:rtl/>
              </w:rPr>
              <w:t xml:space="preserve"> </w:t>
            </w:r>
            <w:r w:rsidR="001D7608" w:rsidRPr="0093768B">
              <w:rPr>
                <w:rStyle w:val="Hyperlink"/>
                <w:rFonts w:hint="eastAsia"/>
                <w:noProof/>
                <w:rtl/>
              </w:rPr>
              <w:t>عند</w:t>
            </w:r>
            <w:r w:rsidR="001D7608" w:rsidRPr="0093768B">
              <w:rPr>
                <w:rStyle w:val="Hyperlink"/>
                <w:noProof/>
                <w:rtl/>
              </w:rPr>
              <w:t xml:space="preserve"> </w:t>
            </w:r>
            <w:r w:rsidR="001D7608" w:rsidRPr="0093768B">
              <w:rPr>
                <w:rStyle w:val="Hyperlink"/>
                <w:rFonts w:hint="eastAsia"/>
                <w:noProof/>
                <w:rtl/>
              </w:rPr>
              <w:t>أهل</w:t>
            </w:r>
            <w:r w:rsidR="001D7608" w:rsidRPr="0093768B">
              <w:rPr>
                <w:rStyle w:val="Hyperlink"/>
                <w:noProof/>
                <w:rtl/>
              </w:rPr>
              <w:t xml:space="preserve"> </w:t>
            </w:r>
            <w:r w:rsidR="001D7608" w:rsidRPr="0093768B">
              <w:rPr>
                <w:rStyle w:val="Hyperlink"/>
                <w:rFonts w:hint="eastAsia"/>
                <w:noProof/>
                <w:rtl/>
              </w:rPr>
              <w:t>السنّة</w:t>
            </w:r>
            <w:r w:rsidR="001D7608" w:rsidRPr="0093768B">
              <w:rPr>
                <w:rStyle w:val="Hyperlink"/>
                <w:noProof/>
                <w:rtl/>
              </w:rPr>
              <w:t xml:space="preserve"> </w:t>
            </w:r>
            <w:r w:rsidR="001D7608" w:rsidRPr="0093768B">
              <w:rPr>
                <w:rStyle w:val="Hyperlink"/>
                <w:rFonts w:hint="eastAsia"/>
                <w:noProof/>
                <w:rtl/>
              </w:rPr>
              <w:t>والجماعة</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Toc423775674 \h</w:instrText>
            </w:r>
            <w:r w:rsidR="001D7608">
              <w:rPr>
                <w:noProof/>
                <w:webHidden/>
                <w:rtl/>
              </w:rPr>
              <w:instrText xml:space="preserve"> </w:instrText>
            </w:r>
            <w:r>
              <w:rPr>
                <w:noProof/>
                <w:webHidden/>
                <w:rtl/>
              </w:rPr>
            </w:r>
            <w:r>
              <w:rPr>
                <w:noProof/>
                <w:webHidden/>
                <w:rtl/>
              </w:rPr>
              <w:fldChar w:fldCharType="separate"/>
            </w:r>
            <w:r w:rsidR="00DB2556">
              <w:rPr>
                <w:noProof/>
                <w:webHidden/>
                <w:rtl/>
              </w:rPr>
              <w:t>26</w:t>
            </w:r>
            <w:r>
              <w:rPr>
                <w:noProof/>
                <w:webHidden/>
                <w:rtl/>
              </w:rPr>
              <w:fldChar w:fldCharType="end"/>
            </w:r>
          </w:hyperlink>
        </w:p>
        <w:p w:rsidR="001D7608" w:rsidRDefault="008D7D94">
          <w:pPr>
            <w:pStyle w:val="TOC2"/>
            <w:tabs>
              <w:tab w:val="right" w:leader="dot" w:pos="7786"/>
            </w:tabs>
            <w:rPr>
              <w:rFonts w:asciiTheme="minorHAnsi" w:eastAsiaTheme="minorEastAsia" w:hAnsiTheme="minorHAnsi" w:cstheme="minorBidi"/>
              <w:noProof/>
              <w:color w:val="auto"/>
              <w:sz w:val="22"/>
              <w:szCs w:val="22"/>
              <w:rtl/>
            </w:rPr>
          </w:pPr>
          <w:hyperlink w:anchor="_Toc423775675" w:history="1">
            <w:r w:rsidR="001D7608" w:rsidRPr="0093768B">
              <w:rPr>
                <w:rStyle w:val="Hyperlink"/>
                <w:rFonts w:hint="eastAsia"/>
                <w:noProof/>
                <w:rtl/>
              </w:rPr>
              <w:t>أهل</w:t>
            </w:r>
            <w:r w:rsidR="001D7608" w:rsidRPr="0093768B">
              <w:rPr>
                <w:rStyle w:val="Hyperlink"/>
                <w:noProof/>
                <w:rtl/>
              </w:rPr>
              <w:t xml:space="preserve"> </w:t>
            </w:r>
            <w:r w:rsidR="001D7608" w:rsidRPr="0093768B">
              <w:rPr>
                <w:rStyle w:val="Hyperlink"/>
                <w:rFonts w:hint="eastAsia"/>
                <w:noProof/>
                <w:rtl/>
              </w:rPr>
              <w:t>البيت</w:t>
            </w:r>
            <w:r w:rsidR="001D7608" w:rsidRPr="0093768B">
              <w:rPr>
                <w:rStyle w:val="Hyperlink"/>
                <w:noProof/>
                <w:rtl/>
              </w:rPr>
              <w:t xml:space="preserve"> </w:t>
            </w:r>
            <w:r w:rsidR="001D7608" w:rsidRPr="0093768B">
              <w:rPr>
                <w:rStyle w:val="Hyperlink"/>
                <w:rFonts w:hint="eastAsia"/>
                <w:noProof/>
                <w:rtl/>
              </w:rPr>
              <w:t>وبدء</w:t>
            </w:r>
            <w:r w:rsidR="001D7608" w:rsidRPr="0093768B">
              <w:rPr>
                <w:rStyle w:val="Hyperlink"/>
                <w:noProof/>
                <w:rtl/>
              </w:rPr>
              <w:t xml:space="preserve"> </w:t>
            </w:r>
            <w:r w:rsidR="001D7608" w:rsidRPr="0093768B">
              <w:rPr>
                <w:rStyle w:val="Hyperlink"/>
                <w:rFonts w:hint="eastAsia"/>
                <w:noProof/>
                <w:rtl/>
              </w:rPr>
              <w:t>الأذان</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Toc423775675 \h</w:instrText>
            </w:r>
            <w:r w:rsidR="001D7608">
              <w:rPr>
                <w:noProof/>
                <w:webHidden/>
                <w:rtl/>
              </w:rPr>
              <w:instrText xml:space="preserve"> </w:instrText>
            </w:r>
            <w:r>
              <w:rPr>
                <w:noProof/>
                <w:webHidden/>
                <w:rtl/>
              </w:rPr>
            </w:r>
            <w:r>
              <w:rPr>
                <w:noProof/>
                <w:webHidden/>
                <w:rtl/>
              </w:rPr>
              <w:fldChar w:fldCharType="separate"/>
            </w:r>
            <w:r w:rsidR="00DB2556">
              <w:rPr>
                <w:noProof/>
                <w:webHidden/>
                <w:rtl/>
              </w:rPr>
              <w:t>40</w:t>
            </w:r>
            <w:r>
              <w:rPr>
                <w:noProof/>
                <w:webHidden/>
                <w:rtl/>
              </w:rPr>
              <w:fldChar w:fldCharType="end"/>
            </w:r>
          </w:hyperlink>
        </w:p>
        <w:p w:rsidR="001D7608" w:rsidRDefault="008D7D94">
          <w:pPr>
            <w:pStyle w:val="TOC2"/>
            <w:tabs>
              <w:tab w:val="right" w:leader="dot" w:pos="7786"/>
            </w:tabs>
            <w:rPr>
              <w:rFonts w:asciiTheme="minorHAnsi" w:eastAsiaTheme="minorEastAsia" w:hAnsiTheme="minorHAnsi" w:cstheme="minorBidi"/>
              <w:noProof/>
              <w:color w:val="auto"/>
              <w:sz w:val="22"/>
              <w:szCs w:val="22"/>
              <w:rtl/>
            </w:rPr>
          </w:pPr>
          <w:hyperlink w:anchor="_Toc423775676" w:history="1">
            <w:r w:rsidR="001D7608" w:rsidRPr="0093768B">
              <w:rPr>
                <w:rStyle w:val="Hyperlink"/>
                <w:rFonts w:hint="eastAsia"/>
                <w:noProof/>
                <w:rtl/>
              </w:rPr>
              <w:t>وقفة</w:t>
            </w:r>
            <w:r w:rsidR="001D7608" w:rsidRPr="0093768B">
              <w:rPr>
                <w:rStyle w:val="Hyperlink"/>
                <w:noProof/>
                <w:rtl/>
              </w:rPr>
              <w:t xml:space="preserve"> </w:t>
            </w:r>
            <w:r w:rsidR="001D7608" w:rsidRPr="0093768B">
              <w:rPr>
                <w:rStyle w:val="Hyperlink"/>
                <w:rFonts w:hint="eastAsia"/>
                <w:noProof/>
                <w:rtl/>
              </w:rPr>
              <w:t>مع</w:t>
            </w:r>
            <w:r w:rsidR="001D7608" w:rsidRPr="0093768B">
              <w:rPr>
                <w:rStyle w:val="Hyperlink"/>
                <w:noProof/>
                <w:rtl/>
              </w:rPr>
              <w:t xml:space="preserve"> </w:t>
            </w:r>
            <w:r w:rsidR="001D7608" w:rsidRPr="0093768B">
              <w:rPr>
                <w:rStyle w:val="Hyperlink"/>
                <w:rFonts w:hint="eastAsia"/>
                <w:noProof/>
                <w:rtl/>
              </w:rPr>
              <w:t>أحاديث</w:t>
            </w:r>
            <w:r w:rsidR="001D7608" w:rsidRPr="0093768B">
              <w:rPr>
                <w:rStyle w:val="Hyperlink"/>
                <w:noProof/>
                <w:rtl/>
              </w:rPr>
              <w:t xml:space="preserve"> </w:t>
            </w:r>
            <w:r w:rsidR="001D7608" w:rsidRPr="0093768B">
              <w:rPr>
                <w:rStyle w:val="Hyperlink"/>
                <w:rFonts w:hint="eastAsia"/>
                <w:noProof/>
                <w:rtl/>
              </w:rPr>
              <w:t>الرؤيا</w:t>
            </w:r>
            <w:r w:rsidR="001D7608" w:rsidRPr="0093768B">
              <w:rPr>
                <w:rStyle w:val="Hyperlink"/>
                <w:noProof/>
                <w:rtl/>
              </w:rPr>
              <w:t>:</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Toc423775676 \h</w:instrText>
            </w:r>
            <w:r w:rsidR="001D7608">
              <w:rPr>
                <w:noProof/>
                <w:webHidden/>
                <w:rtl/>
              </w:rPr>
              <w:instrText xml:space="preserve"> </w:instrText>
            </w:r>
            <w:r>
              <w:rPr>
                <w:noProof/>
                <w:webHidden/>
                <w:rtl/>
              </w:rPr>
            </w:r>
            <w:r>
              <w:rPr>
                <w:noProof/>
                <w:webHidden/>
                <w:rtl/>
              </w:rPr>
              <w:fldChar w:fldCharType="separate"/>
            </w:r>
            <w:r w:rsidR="00DB2556">
              <w:rPr>
                <w:noProof/>
                <w:webHidden/>
                <w:rtl/>
              </w:rPr>
              <w:t>58</w:t>
            </w:r>
            <w:r>
              <w:rPr>
                <w:noProof/>
                <w:webHidden/>
                <w:rtl/>
              </w:rPr>
              <w:fldChar w:fldCharType="end"/>
            </w:r>
          </w:hyperlink>
        </w:p>
        <w:p w:rsidR="001D7608" w:rsidRDefault="008D7D94">
          <w:pPr>
            <w:pStyle w:val="TOC2"/>
            <w:tabs>
              <w:tab w:val="right" w:leader="dot" w:pos="7786"/>
            </w:tabs>
            <w:rPr>
              <w:rFonts w:asciiTheme="minorHAnsi" w:eastAsiaTheme="minorEastAsia" w:hAnsiTheme="minorHAnsi" w:cstheme="minorBidi"/>
              <w:noProof/>
              <w:color w:val="auto"/>
              <w:sz w:val="22"/>
              <w:szCs w:val="22"/>
              <w:rtl/>
            </w:rPr>
          </w:pPr>
          <w:hyperlink w:anchor="_Toc423775677" w:history="1">
            <w:r w:rsidR="001D7608" w:rsidRPr="0093768B">
              <w:rPr>
                <w:rStyle w:val="Hyperlink"/>
                <w:rFonts w:hint="eastAsia"/>
                <w:noProof/>
                <w:rtl/>
              </w:rPr>
              <w:t>تحقيق</w:t>
            </w:r>
            <w:r w:rsidR="001D7608" w:rsidRPr="0093768B">
              <w:rPr>
                <w:rStyle w:val="Hyperlink"/>
                <w:noProof/>
                <w:rtl/>
              </w:rPr>
              <w:t xml:space="preserve"> </w:t>
            </w:r>
            <w:r w:rsidR="001D7608" w:rsidRPr="0093768B">
              <w:rPr>
                <w:rStyle w:val="Hyperlink"/>
                <w:rFonts w:hint="eastAsia"/>
                <w:noProof/>
                <w:rtl/>
              </w:rPr>
              <w:t>في</w:t>
            </w:r>
            <w:r w:rsidR="001D7608" w:rsidRPr="0093768B">
              <w:rPr>
                <w:rStyle w:val="Hyperlink"/>
                <w:noProof/>
                <w:rtl/>
              </w:rPr>
              <w:t xml:space="preserve"> </w:t>
            </w:r>
            <w:r w:rsidR="001D7608" w:rsidRPr="0093768B">
              <w:rPr>
                <w:rStyle w:val="Hyperlink"/>
                <w:rFonts w:hint="eastAsia"/>
                <w:noProof/>
                <w:rtl/>
              </w:rPr>
              <w:t>ما</w:t>
            </w:r>
            <w:r w:rsidR="001D7608" w:rsidRPr="0093768B">
              <w:rPr>
                <w:rStyle w:val="Hyperlink"/>
                <w:noProof/>
                <w:rtl/>
              </w:rPr>
              <w:t xml:space="preserve"> </w:t>
            </w:r>
            <w:r w:rsidR="001D7608" w:rsidRPr="0093768B">
              <w:rPr>
                <w:rStyle w:val="Hyperlink"/>
                <w:rFonts w:hint="eastAsia"/>
                <w:noProof/>
                <w:rtl/>
              </w:rPr>
              <w:t>وراء</w:t>
            </w:r>
            <w:r w:rsidR="001D7608" w:rsidRPr="0093768B">
              <w:rPr>
                <w:rStyle w:val="Hyperlink"/>
                <w:noProof/>
                <w:rtl/>
              </w:rPr>
              <w:t xml:space="preserve"> </w:t>
            </w:r>
            <w:r w:rsidR="001D7608" w:rsidRPr="0093768B">
              <w:rPr>
                <w:rStyle w:val="Hyperlink"/>
                <w:rFonts w:hint="eastAsia"/>
                <w:noProof/>
                <w:rtl/>
              </w:rPr>
              <w:t>نظريّة</w:t>
            </w:r>
            <w:r w:rsidR="001D7608" w:rsidRPr="0093768B">
              <w:rPr>
                <w:rStyle w:val="Hyperlink"/>
                <w:noProof/>
                <w:rtl/>
              </w:rPr>
              <w:t xml:space="preserve"> </w:t>
            </w:r>
            <w:r w:rsidR="001D7608" w:rsidRPr="0093768B">
              <w:rPr>
                <w:rStyle w:val="Hyperlink"/>
                <w:rFonts w:hint="eastAsia"/>
                <w:noProof/>
                <w:rtl/>
              </w:rPr>
              <w:t>الرؤيا</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Toc423775677 \h</w:instrText>
            </w:r>
            <w:r w:rsidR="001D7608">
              <w:rPr>
                <w:noProof/>
                <w:webHidden/>
                <w:rtl/>
              </w:rPr>
              <w:instrText xml:space="preserve"> </w:instrText>
            </w:r>
            <w:r>
              <w:rPr>
                <w:noProof/>
                <w:webHidden/>
                <w:rtl/>
              </w:rPr>
            </w:r>
            <w:r>
              <w:rPr>
                <w:noProof/>
                <w:webHidden/>
                <w:rtl/>
              </w:rPr>
              <w:fldChar w:fldCharType="separate"/>
            </w:r>
            <w:r w:rsidR="00DB2556">
              <w:rPr>
                <w:noProof/>
                <w:webHidden/>
                <w:rtl/>
              </w:rPr>
              <w:t>72</w:t>
            </w:r>
            <w:r>
              <w:rPr>
                <w:noProof/>
                <w:webHidden/>
                <w:rtl/>
              </w:rPr>
              <w:fldChar w:fldCharType="end"/>
            </w:r>
          </w:hyperlink>
        </w:p>
        <w:p w:rsidR="001D7608" w:rsidRDefault="008D7D94" w:rsidP="001D7608">
          <w:pPr>
            <w:pStyle w:val="TOC2"/>
            <w:tabs>
              <w:tab w:val="right" w:leader="dot" w:pos="7786"/>
            </w:tabs>
            <w:rPr>
              <w:rFonts w:asciiTheme="minorHAnsi" w:eastAsiaTheme="minorEastAsia" w:hAnsiTheme="minorHAnsi" w:cstheme="minorBidi"/>
              <w:noProof/>
              <w:color w:val="auto"/>
              <w:sz w:val="22"/>
              <w:szCs w:val="22"/>
              <w:rtl/>
            </w:rPr>
          </w:pPr>
          <w:hyperlink w:anchor="_Toc423775678" w:history="1">
            <w:r w:rsidR="001D7608" w:rsidRPr="0093768B">
              <w:rPr>
                <w:rStyle w:val="Hyperlink"/>
                <w:rFonts w:hint="eastAsia"/>
                <w:noProof/>
                <w:rtl/>
              </w:rPr>
              <w:t>الأذان</w:t>
            </w:r>
            <w:r w:rsidR="001D7608" w:rsidRPr="0093768B">
              <w:rPr>
                <w:rStyle w:val="Hyperlink"/>
                <w:noProof/>
                <w:rtl/>
              </w:rPr>
              <w:t xml:space="preserve"> </w:t>
            </w:r>
            <w:r w:rsidR="001D7608" w:rsidRPr="0093768B">
              <w:rPr>
                <w:rStyle w:val="Hyperlink"/>
                <w:rFonts w:hint="eastAsia"/>
                <w:noProof/>
                <w:rtl/>
              </w:rPr>
              <w:t>إعلام</w:t>
            </w:r>
            <w:r w:rsidR="001D7608" w:rsidRPr="0093768B">
              <w:rPr>
                <w:rStyle w:val="Hyperlink"/>
                <w:noProof/>
                <w:rtl/>
              </w:rPr>
              <w:t xml:space="preserve"> </w:t>
            </w:r>
            <w:r w:rsidR="001D7608" w:rsidRPr="0093768B">
              <w:rPr>
                <w:rStyle w:val="Hyperlink"/>
                <w:rFonts w:hint="eastAsia"/>
                <w:noProof/>
                <w:rtl/>
              </w:rPr>
              <w:t>للصلاة</w:t>
            </w:r>
            <w:r w:rsidR="001D7608" w:rsidRPr="0093768B">
              <w:rPr>
                <w:rStyle w:val="Hyperlink"/>
                <w:noProof/>
                <w:rtl/>
              </w:rPr>
              <w:t xml:space="preserve"> </w:t>
            </w:r>
            <w:r w:rsidR="001D7608" w:rsidRPr="0093768B">
              <w:rPr>
                <w:rStyle w:val="Hyperlink"/>
                <w:rFonts w:hint="eastAsia"/>
                <w:noProof/>
                <w:rtl/>
              </w:rPr>
              <w:t>أم</w:t>
            </w:r>
            <w:r w:rsidR="001D7608" w:rsidRPr="0093768B">
              <w:rPr>
                <w:rStyle w:val="Hyperlink"/>
                <w:noProof/>
                <w:rtl/>
              </w:rPr>
              <w:t xml:space="preserve"> </w:t>
            </w:r>
            <w:r w:rsidR="001D7608" w:rsidRPr="0093768B">
              <w:rPr>
                <w:rStyle w:val="Hyperlink"/>
                <w:rFonts w:hint="eastAsia"/>
                <w:noProof/>
                <w:rtl/>
              </w:rPr>
              <w:t>بيان</w:t>
            </w:r>
            <w:r w:rsidR="001D7608" w:rsidRPr="0093768B">
              <w:rPr>
                <w:rStyle w:val="Hyperlink"/>
                <w:noProof/>
                <w:rtl/>
              </w:rPr>
              <w:t xml:space="preserve"> </w:t>
            </w:r>
            <w:r w:rsidR="001D7608" w:rsidRPr="0093768B">
              <w:rPr>
                <w:rStyle w:val="Hyperlink"/>
                <w:rFonts w:hint="eastAsia"/>
                <w:noProof/>
                <w:rtl/>
              </w:rPr>
              <w:t>لأصول</w:t>
            </w:r>
            <w:r w:rsidR="001D7608" w:rsidRPr="0093768B">
              <w:rPr>
                <w:rStyle w:val="Hyperlink"/>
                <w:noProof/>
                <w:rtl/>
              </w:rPr>
              <w:t xml:space="preserve"> </w:t>
            </w:r>
            <w:r w:rsidR="001D7608" w:rsidRPr="0093768B">
              <w:rPr>
                <w:rStyle w:val="Hyperlink"/>
                <w:rFonts w:hint="eastAsia"/>
                <w:noProof/>
                <w:rtl/>
              </w:rPr>
              <w:t>العقيدة؟</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Toc423775678 \h</w:instrText>
            </w:r>
            <w:r w:rsidR="001D7608">
              <w:rPr>
                <w:noProof/>
                <w:webHidden/>
                <w:rtl/>
              </w:rPr>
              <w:instrText xml:space="preserve"> </w:instrText>
            </w:r>
            <w:r>
              <w:rPr>
                <w:noProof/>
                <w:webHidden/>
                <w:rtl/>
              </w:rPr>
            </w:r>
            <w:r>
              <w:rPr>
                <w:noProof/>
                <w:webHidden/>
                <w:rtl/>
              </w:rPr>
              <w:fldChar w:fldCharType="separate"/>
            </w:r>
            <w:r w:rsidR="00DB2556">
              <w:rPr>
                <w:noProof/>
                <w:webHidden/>
                <w:rtl/>
              </w:rPr>
              <w:t>138</w:t>
            </w:r>
            <w:r>
              <w:rPr>
                <w:noProof/>
                <w:webHidden/>
                <w:rtl/>
              </w:rPr>
              <w:fldChar w:fldCharType="end"/>
            </w:r>
          </w:hyperlink>
        </w:p>
        <w:p w:rsidR="001D7608" w:rsidRDefault="008D7D94">
          <w:pPr>
            <w:pStyle w:val="TOC2"/>
            <w:tabs>
              <w:tab w:val="right" w:leader="dot" w:pos="7786"/>
            </w:tabs>
            <w:rPr>
              <w:rFonts w:asciiTheme="minorHAnsi" w:eastAsiaTheme="minorEastAsia" w:hAnsiTheme="minorHAnsi" w:cstheme="minorBidi"/>
              <w:noProof/>
              <w:color w:val="auto"/>
              <w:sz w:val="22"/>
              <w:szCs w:val="22"/>
              <w:rtl/>
            </w:rPr>
          </w:pPr>
          <w:hyperlink w:anchor="_Toc423775679" w:history="1">
            <w:r w:rsidR="001D7608" w:rsidRPr="0093768B">
              <w:rPr>
                <w:rStyle w:val="Hyperlink"/>
                <w:rFonts w:hint="eastAsia"/>
                <w:noProof/>
                <w:rtl/>
              </w:rPr>
              <w:t>الأذان</w:t>
            </w:r>
            <w:r w:rsidR="001D7608" w:rsidRPr="0093768B">
              <w:rPr>
                <w:rStyle w:val="Hyperlink"/>
                <w:noProof/>
                <w:rtl/>
              </w:rPr>
              <w:t xml:space="preserve"> </w:t>
            </w:r>
            <w:r w:rsidR="001D7608" w:rsidRPr="0093768B">
              <w:rPr>
                <w:rStyle w:val="Hyperlink"/>
                <w:rFonts w:hint="eastAsia"/>
                <w:noProof/>
                <w:rtl/>
              </w:rPr>
              <w:t>وآثاره</w:t>
            </w:r>
            <w:r w:rsidR="001D7608" w:rsidRPr="0093768B">
              <w:rPr>
                <w:rStyle w:val="Hyperlink"/>
                <w:noProof/>
                <w:rtl/>
              </w:rPr>
              <w:t xml:space="preserve"> </w:t>
            </w:r>
            <w:r w:rsidR="001D7608" w:rsidRPr="0093768B">
              <w:rPr>
                <w:rStyle w:val="Hyperlink"/>
                <w:rFonts w:hint="eastAsia"/>
                <w:noProof/>
                <w:rtl/>
              </w:rPr>
              <w:t>في</w:t>
            </w:r>
            <w:r w:rsidR="001D7608" w:rsidRPr="0093768B">
              <w:rPr>
                <w:rStyle w:val="Hyperlink"/>
                <w:noProof/>
                <w:rtl/>
              </w:rPr>
              <w:t xml:space="preserve"> </w:t>
            </w:r>
            <w:r w:rsidR="001D7608" w:rsidRPr="0093768B">
              <w:rPr>
                <w:rStyle w:val="Hyperlink"/>
                <w:rFonts w:hint="eastAsia"/>
                <w:noProof/>
                <w:rtl/>
              </w:rPr>
              <w:t>الحياة</w:t>
            </w:r>
            <w:r w:rsidR="001D7608" w:rsidRPr="0093768B">
              <w:rPr>
                <w:rStyle w:val="Hyperlink"/>
                <w:noProof/>
                <w:rtl/>
              </w:rPr>
              <w:t xml:space="preserve"> </w:t>
            </w:r>
            <w:r w:rsidR="001D7608" w:rsidRPr="0093768B">
              <w:rPr>
                <w:rStyle w:val="Hyperlink"/>
                <w:rFonts w:hint="eastAsia"/>
                <w:noProof/>
                <w:rtl/>
              </w:rPr>
              <w:t>الاجتماعية</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Toc423775679 \h</w:instrText>
            </w:r>
            <w:r w:rsidR="001D7608">
              <w:rPr>
                <w:noProof/>
                <w:webHidden/>
                <w:rtl/>
              </w:rPr>
              <w:instrText xml:space="preserve"> </w:instrText>
            </w:r>
            <w:r>
              <w:rPr>
                <w:noProof/>
                <w:webHidden/>
                <w:rtl/>
              </w:rPr>
            </w:r>
            <w:r>
              <w:rPr>
                <w:noProof/>
                <w:webHidden/>
                <w:rtl/>
              </w:rPr>
              <w:fldChar w:fldCharType="separate"/>
            </w:r>
            <w:r w:rsidR="00DB2556">
              <w:rPr>
                <w:noProof/>
                <w:webHidden/>
                <w:rtl/>
              </w:rPr>
              <w:t>150</w:t>
            </w:r>
            <w:r>
              <w:rPr>
                <w:noProof/>
                <w:webHidden/>
                <w:rtl/>
              </w:rPr>
              <w:fldChar w:fldCharType="end"/>
            </w:r>
          </w:hyperlink>
        </w:p>
        <w:p w:rsidR="001D7608" w:rsidRDefault="008D7D94" w:rsidP="001D7608">
          <w:pPr>
            <w:pStyle w:val="TOC1"/>
            <w:rPr>
              <w:rFonts w:asciiTheme="minorHAnsi" w:eastAsiaTheme="minorEastAsia" w:hAnsiTheme="minorHAnsi" w:cstheme="minorBidi"/>
              <w:bCs w:val="0"/>
              <w:noProof/>
              <w:color w:val="auto"/>
              <w:sz w:val="22"/>
              <w:szCs w:val="22"/>
              <w:rtl/>
            </w:rPr>
          </w:pPr>
          <w:hyperlink w:anchor="_Toc423775680" w:history="1">
            <w:r w:rsidR="001D7608" w:rsidRPr="0093768B">
              <w:rPr>
                <w:rStyle w:val="Hyperlink"/>
                <w:rFonts w:hint="eastAsia"/>
                <w:noProof/>
                <w:rtl/>
              </w:rPr>
              <w:t>البابُ</w:t>
            </w:r>
            <w:r w:rsidR="001D7608" w:rsidRPr="0093768B">
              <w:rPr>
                <w:rStyle w:val="Hyperlink"/>
                <w:noProof/>
                <w:rtl/>
              </w:rPr>
              <w:t xml:space="preserve"> </w:t>
            </w:r>
            <w:r w:rsidR="001D7608" w:rsidRPr="0093768B">
              <w:rPr>
                <w:rStyle w:val="Hyperlink"/>
                <w:rFonts w:hint="eastAsia"/>
                <w:noProof/>
                <w:rtl/>
              </w:rPr>
              <w:t>الأَوَّل</w:t>
            </w:r>
            <w:r w:rsidR="001D7608" w:rsidRPr="0093768B">
              <w:rPr>
                <w:rStyle w:val="Hyperlink"/>
                <w:noProof/>
                <w:rtl/>
              </w:rPr>
              <w:t>:</w:t>
            </w:r>
            <w:r w:rsidR="001D7608">
              <w:rPr>
                <w:rStyle w:val="Hyperlink"/>
                <w:rFonts w:hint="cs"/>
                <w:noProof/>
                <w:rtl/>
              </w:rPr>
              <w:t xml:space="preserve"> </w:t>
            </w:r>
          </w:hyperlink>
          <w:hyperlink w:anchor="_Toc423775681" w:history="1">
            <w:r w:rsidR="001D7608" w:rsidRPr="0093768B">
              <w:rPr>
                <w:rStyle w:val="Hyperlink"/>
                <w:rFonts w:hint="eastAsia"/>
                <w:noProof/>
                <w:rtl/>
              </w:rPr>
              <w:t>حيَّ</w:t>
            </w:r>
            <w:r w:rsidR="001D7608" w:rsidRPr="0093768B">
              <w:rPr>
                <w:rStyle w:val="Hyperlink"/>
                <w:noProof/>
                <w:rtl/>
              </w:rPr>
              <w:t xml:space="preserve"> </w:t>
            </w:r>
            <w:r w:rsidR="001D7608" w:rsidRPr="0093768B">
              <w:rPr>
                <w:rStyle w:val="Hyperlink"/>
                <w:rFonts w:hint="eastAsia"/>
                <w:noProof/>
                <w:rtl/>
              </w:rPr>
              <w:t>عَلى</w:t>
            </w:r>
            <w:r w:rsidR="001D7608" w:rsidRPr="0093768B">
              <w:rPr>
                <w:rStyle w:val="Hyperlink"/>
                <w:noProof/>
                <w:rtl/>
              </w:rPr>
              <w:t xml:space="preserve"> </w:t>
            </w:r>
            <w:r w:rsidR="001D7608" w:rsidRPr="0093768B">
              <w:rPr>
                <w:rStyle w:val="Hyperlink"/>
                <w:rFonts w:hint="eastAsia"/>
                <w:noProof/>
                <w:rtl/>
              </w:rPr>
              <w:t>خَيْرِ</w:t>
            </w:r>
            <w:r w:rsidR="001D7608" w:rsidRPr="0093768B">
              <w:rPr>
                <w:rStyle w:val="Hyperlink"/>
                <w:noProof/>
                <w:rtl/>
              </w:rPr>
              <w:t xml:space="preserve"> </w:t>
            </w:r>
            <w:r w:rsidR="001D7608" w:rsidRPr="0093768B">
              <w:rPr>
                <w:rStyle w:val="Hyperlink"/>
                <w:rFonts w:hint="eastAsia"/>
                <w:noProof/>
                <w:rtl/>
              </w:rPr>
              <w:t>العَمَلِ</w:t>
            </w:r>
            <w:r w:rsidR="001D7608">
              <w:rPr>
                <w:rStyle w:val="Hyperlink"/>
                <w:rFonts w:hint="cs"/>
                <w:noProof/>
                <w:rtl/>
              </w:rPr>
              <w:t xml:space="preserve"> </w:t>
            </w:r>
          </w:hyperlink>
          <w:hyperlink w:anchor="_Toc423775682" w:history="1">
            <w:r w:rsidR="001D7608" w:rsidRPr="0093768B">
              <w:rPr>
                <w:rStyle w:val="Hyperlink"/>
                <w:rFonts w:hint="eastAsia"/>
                <w:noProof/>
                <w:rtl/>
              </w:rPr>
              <w:t>الشرعية</w:t>
            </w:r>
            <w:r w:rsidR="001D7608" w:rsidRPr="0093768B">
              <w:rPr>
                <w:rStyle w:val="Hyperlink"/>
                <w:noProof/>
                <w:rtl/>
              </w:rPr>
              <w:t xml:space="preserve"> </w:t>
            </w:r>
            <w:r w:rsidR="001D7608" w:rsidRPr="0093768B">
              <w:rPr>
                <w:rStyle w:val="Hyperlink"/>
                <w:rFonts w:hint="eastAsia"/>
                <w:noProof/>
                <w:rtl/>
              </w:rPr>
              <w:t>والشعارية</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Toc423775682 \h</w:instrText>
            </w:r>
            <w:r w:rsidR="001D7608">
              <w:rPr>
                <w:noProof/>
                <w:webHidden/>
                <w:rtl/>
              </w:rPr>
              <w:instrText xml:space="preserve"> </w:instrText>
            </w:r>
            <w:r>
              <w:rPr>
                <w:noProof/>
                <w:webHidden/>
                <w:rtl/>
              </w:rPr>
            </w:r>
            <w:r>
              <w:rPr>
                <w:noProof/>
                <w:webHidden/>
                <w:rtl/>
              </w:rPr>
              <w:fldChar w:fldCharType="separate"/>
            </w:r>
            <w:r w:rsidR="00DB2556">
              <w:rPr>
                <w:noProof/>
                <w:webHidden/>
                <w:rtl/>
              </w:rPr>
              <w:t>162</w:t>
            </w:r>
            <w:r>
              <w:rPr>
                <w:noProof/>
                <w:webHidden/>
                <w:rtl/>
              </w:rPr>
              <w:fldChar w:fldCharType="end"/>
            </w:r>
          </w:hyperlink>
        </w:p>
        <w:p w:rsidR="001D7608" w:rsidRDefault="008D7D94" w:rsidP="001D7608">
          <w:pPr>
            <w:pStyle w:val="TOC2"/>
            <w:tabs>
              <w:tab w:val="right" w:leader="dot" w:pos="7786"/>
            </w:tabs>
            <w:rPr>
              <w:rFonts w:asciiTheme="minorHAnsi" w:eastAsiaTheme="minorEastAsia" w:hAnsiTheme="minorHAnsi" w:cstheme="minorBidi"/>
              <w:noProof/>
              <w:color w:val="auto"/>
              <w:sz w:val="22"/>
              <w:szCs w:val="22"/>
              <w:rtl/>
            </w:rPr>
          </w:pPr>
          <w:hyperlink w:anchor="_Toc423775683" w:history="1">
            <w:r w:rsidR="001D7608" w:rsidRPr="0093768B">
              <w:rPr>
                <w:rStyle w:val="Hyperlink"/>
                <w:rFonts w:hint="eastAsia"/>
                <w:noProof/>
                <w:rtl/>
              </w:rPr>
              <w:t>الفصل</w:t>
            </w:r>
            <w:r w:rsidR="001D7608" w:rsidRPr="0093768B">
              <w:rPr>
                <w:rStyle w:val="Hyperlink"/>
                <w:noProof/>
                <w:rtl/>
              </w:rPr>
              <w:t xml:space="preserve"> </w:t>
            </w:r>
            <w:r w:rsidR="001D7608" w:rsidRPr="0093768B">
              <w:rPr>
                <w:rStyle w:val="Hyperlink"/>
                <w:rFonts w:hint="eastAsia"/>
                <w:noProof/>
                <w:rtl/>
              </w:rPr>
              <w:t>الأوّل</w:t>
            </w:r>
            <w:r w:rsidR="001D7608" w:rsidRPr="0093768B">
              <w:rPr>
                <w:rStyle w:val="Hyperlink"/>
                <w:noProof/>
                <w:rtl/>
              </w:rPr>
              <w:t>:</w:t>
            </w:r>
            <w:r w:rsidR="001D7608">
              <w:rPr>
                <w:rStyle w:val="Hyperlink"/>
                <w:rFonts w:hint="cs"/>
                <w:noProof/>
                <w:rtl/>
              </w:rPr>
              <w:t xml:space="preserve"> </w:t>
            </w:r>
          </w:hyperlink>
          <w:hyperlink w:anchor="_Toc423775684" w:history="1">
            <w:r w:rsidR="001D7608" w:rsidRPr="0093768B">
              <w:rPr>
                <w:rStyle w:val="Hyperlink"/>
                <w:rFonts w:hint="eastAsia"/>
                <w:noProof/>
                <w:rtl/>
              </w:rPr>
              <w:t>في</w:t>
            </w:r>
            <w:r w:rsidR="001D7608" w:rsidRPr="0093768B">
              <w:rPr>
                <w:rStyle w:val="Hyperlink"/>
                <w:noProof/>
                <w:rtl/>
              </w:rPr>
              <w:t xml:space="preserve"> </w:t>
            </w:r>
            <w:r w:rsidR="001D7608" w:rsidRPr="0093768B">
              <w:rPr>
                <w:rStyle w:val="Hyperlink"/>
                <w:rFonts w:hint="eastAsia"/>
                <w:noProof/>
                <w:rtl/>
              </w:rPr>
              <w:t>جزئية</w:t>
            </w:r>
            <w:r w:rsidR="001D7608" w:rsidRPr="0093768B">
              <w:rPr>
                <w:rStyle w:val="Hyperlink"/>
                <w:noProof/>
                <w:rtl/>
              </w:rPr>
              <w:t xml:space="preserve"> </w:t>
            </w:r>
            <w:r w:rsidR="001D7608" w:rsidRPr="0093768B">
              <w:rPr>
                <w:rStyle w:val="Hyperlink"/>
                <w:rFonts w:hint="eastAsia"/>
                <w:noProof/>
                <w:rtl/>
              </w:rPr>
              <w:t>حيَّ</w:t>
            </w:r>
            <w:r w:rsidR="001D7608" w:rsidRPr="0093768B">
              <w:rPr>
                <w:rStyle w:val="Hyperlink"/>
                <w:noProof/>
                <w:rtl/>
              </w:rPr>
              <w:t xml:space="preserve"> </w:t>
            </w:r>
            <w:r w:rsidR="001D7608" w:rsidRPr="0093768B">
              <w:rPr>
                <w:rStyle w:val="Hyperlink"/>
                <w:rFonts w:hint="eastAsia"/>
                <w:noProof/>
                <w:rtl/>
              </w:rPr>
              <w:t>على</w:t>
            </w:r>
            <w:r w:rsidR="001D7608" w:rsidRPr="0093768B">
              <w:rPr>
                <w:rStyle w:val="Hyperlink"/>
                <w:noProof/>
                <w:rtl/>
              </w:rPr>
              <w:t xml:space="preserve"> </w:t>
            </w:r>
            <w:r w:rsidR="001D7608" w:rsidRPr="0093768B">
              <w:rPr>
                <w:rStyle w:val="Hyperlink"/>
                <w:rFonts w:hint="eastAsia"/>
                <w:noProof/>
                <w:rtl/>
              </w:rPr>
              <w:t>خير</w:t>
            </w:r>
            <w:r w:rsidR="001D7608" w:rsidRPr="0093768B">
              <w:rPr>
                <w:rStyle w:val="Hyperlink"/>
                <w:noProof/>
                <w:rtl/>
              </w:rPr>
              <w:t xml:space="preserve"> </w:t>
            </w:r>
            <w:r w:rsidR="001D7608" w:rsidRPr="0093768B">
              <w:rPr>
                <w:rStyle w:val="Hyperlink"/>
                <w:rFonts w:hint="eastAsia"/>
                <w:noProof/>
                <w:rtl/>
              </w:rPr>
              <w:t>العمل</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Toc423775684 \h</w:instrText>
            </w:r>
            <w:r w:rsidR="001D7608">
              <w:rPr>
                <w:noProof/>
                <w:webHidden/>
                <w:rtl/>
              </w:rPr>
              <w:instrText xml:space="preserve"> </w:instrText>
            </w:r>
            <w:r>
              <w:rPr>
                <w:noProof/>
                <w:webHidden/>
                <w:rtl/>
              </w:rPr>
            </w:r>
            <w:r>
              <w:rPr>
                <w:noProof/>
                <w:webHidden/>
                <w:rtl/>
              </w:rPr>
              <w:fldChar w:fldCharType="separate"/>
            </w:r>
            <w:r w:rsidR="00DB2556">
              <w:rPr>
                <w:noProof/>
                <w:webHidden/>
                <w:rtl/>
              </w:rPr>
              <w:t>166</w:t>
            </w:r>
            <w:r>
              <w:rPr>
                <w:noProof/>
                <w:webHidden/>
                <w:rtl/>
              </w:rPr>
              <w:fldChar w:fldCharType="end"/>
            </w:r>
          </w:hyperlink>
        </w:p>
        <w:p w:rsidR="001D7608" w:rsidRDefault="008D7D94">
          <w:pPr>
            <w:pStyle w:val="TOC2"/>
            <w:tabs>
              <w:tab w:val="right" w:leader="dot" w:pos="7786"/>
            </w:tabs>
            <w:rPr>
              <w:rFonts w:asciiTheme="minorHAnsi" w:eastAsiaTheme="minorEastAsia" w:hAnsiTheme="minorHAnsi" w:cstheme="minorBidi"/>
              <w:noProof/>
              <w:color w:val="auto"/>
              <w:sz w:val="22"/>
              <w:szCs w:val="22"/>
              <w:rtl/>
            </w:rPr>
          </w:pPr>
          <w:hyperlink w:anchor="_Toc423775685" w:history="1">
            <w:r w:rsidR="001D7608" w:rsidRPr="0093768B">
              <w:rPr>
                <w:rStyle w:val="Hyperlink"/>
                <w:rFonts w:hint="eastAsia"/>
                <w:noProof/>
                <w:rtl/>
              </w:rPr>
              <w:t>القسم</w:t>
            </w:r>
            <w:r w:rsidR="001D7608" w:rsidRPr="0093768B">
              <w:rPr>
                <w:rStyle w:val="Hyperlink"/>
                <w:noProof/>
                <w:rtl/>
              </w:rPr>
              <w:t xml:space="preserve"> </w:t>
            </w:r>
            <w:r w:rsidR="001D7608" w:rsidRPr="0093768B">
              <w:rPr>
                <w:rStyle w:val="Hyperlink"/>
                <w:rFonts w:hint="eastAsia"/>
                <w:noProof/>
                <w:rtl/>
              </w:rPr>
              <w:t>الأوّل</w:t>
            </w:r>
            <w:r w:rsidR="001D7608" w:rsidRPr="0093768B">
              <w:rPr>
                <w:rStyle w:val="Hyperlink"/>
                <w:noProof/>
                <w:rtl/>
              </w:rPr>
              <w:t xml:space="preserve">: </w:t>
            </w:r>
            <w:r w:rsidR="001D7608" w:rsidRPr="0093768B">
              <w:rPr>
                <w:rStyle w:val="Hyperlink"/>
                <w:rFonts w:hint="eastAsia"/>
                <w:noProof/>
                <w:rtl/>
              </w:rPr>
              <w:t>اتّفاق</w:t>
            </w:r>
            <w:r w:rsidR="001D7608" w:rsidRPr="0093768B">
              <w:rPr>
                <w:rStyle w:val="Hyperlink"/>
                <w:noProof/>
                <w:rtl/>
              </w:rPr>
              <w:t xml:space="preserve"> </w:t>
            </w:r>
            <w:r w:rsidR="001D7608" w:rsidRPr="0093768B">
              <w:rPr>
                <w:rStyle w:val="Hyperlink"/>
                <w:rFonts w:hint="eastAsia"/>
                <w:noProof/>
                <w:rtl/>
              </w:rPr>
              <w:t>الفر</w:t>
            </w:r>
            <w:r w:rsidR="001D7608" w:rsidRPr="0093768B">
              <w:rPr>
                <w:rStyle w:val="Hyperlink"/>
                <w:noProof/>
                <w:rtl/>
              </w:rPr>
              <w:t xml:space="preserve"> </w:t>
            </w:r>
            <w:r w:rsidR="001D7608" w:rsidRPr="0093768B">
              <w:rPr>
                <w:rStyle w:val="Hyperlink"/>
                <w:rFonts w:hint="eastAsia"/>
                <w:noProof/>
                <w:rtl/>
              </w:rPr>
              <w:t>يقين</w:t>
            </w:r>
            <w:r w:rsidR="001D7608" w:rsidRPr="0093768B">
              <w:rPr>
                <w:rStyle w:val="Hyperlink"/>
                <w:noProof/>
                <w:rtl/>
              </w:rPr>
              <w:t xml:space="preserve"> </w:t>
            </w:r>
            <w:r w:rsidR="001D7608" w:rsidRPr="0093768B">
              <w:rPr>
                <w:rStyle w:val="Hyperlink"/>
                <w:rFonts w:hint="eastAsia"/>
                <w:noProof/>
                <w:rtl/>
              </w:rPr>
              <w:t>على</w:t>
            </w:r>
            <w:r w:rsidR="001D7608" w:rsidRPr="0093768B">
              <w:rPr>
                <w:rStyle w:val="Hyperlink"/>
                <w:noProof/>
                <w:rtl/>
              </w:rPr>
              <w:t xml:space="preserve"> </w:t>
            </w:r>
            <w:r w:rsidR="001D7608" w:rsidRPr="0093768B">
              <w:rPr>
                <w:rStyle w:val="Hyperlink"/>
                <w:rFonts w:hint="eastAsia"/>
                <w:noProof/>
                <w:rtl/>
              </w:rPr>
              <w:t>أصل</w:t>
            </w:r>
            <w:r w:rsidR="001D7608" w:rsidRPr="0093768B">
              <w:rPr>
                <w:rStyle w:val="Hyperlink"/>
                <w:noProof/>
                <w:rtl/>
              </w:rPr>
              <w:t xml:space="preserve"> </w:t>
            </w:r>
            <w:r w:rsidR="001D7608" w:rsidRPr="0093768B">
              <w:rPr>
                <w:rStyle w:val="Hyperlink"/>
                <w:rFonts w:hint="eastAsia"/>
                <w:noProof/>
                <w:rtl/>
              </w:rPr>
              <w:t>شرعيّتها</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Toc423775685 \h</w:instrText>
            </w:r>
            <w:r w:rsidR="001D7608">
              <w:rPr>
                <w:noProof/>
                <w:webHidden/>
                <w:rtl/>
              </w:rPr>
              <w:instrText xml:space="preserve"> </w:instrText>
            </w:r>
            <w:r>
              <w:rPr>
                <w:noProof/>
                <w:webHidden/>
                <w:rtl/>
              </w:rPr>
            </w:r>
            <w:r>
              <w:rPr>
                <w:noProof/>
                <w:webHidden/>
                <w:rtl/>
              </w:rPr>
              <w:fldChar w:fldCharType="separate"/>
            </w:r>
            <w:r w:rsidR="00DB2556">
              <w:rPr>
                <w:noProof/>
                <w:webHidden/>
                <w:rtl/>
              </w:rPr>
              <w:t>170</w:t>
            </w:r>
            <w:r>
              <w:rPr>
                <w:noProof/>
                <w:webHidden/>
                <w:rtl/>
              </w:rPr>
              <w:fldChar w:fldCharType="end"/>
            </w:r>
          </w:hyperlink>
        </w:p>
        <w:p w:rsidR="001D7608" w:rsidRDefault="008D7D94">
          <w:pPr>
            <w:pStyle w:val="TOC2"/>
            <w:tabs>
              <w:tab w:val="right" w:leader="dot" w:pos="7786"/>
            </w:tabs>
            <w:rPr>
              <w:rFonts w:asciiTheme="minorHAnsi" w:eastAsiaTheme="minorEastAsia" w:hAnsiTheme="minorHAnsi" w:cstheme="minorBidi"/>
              <w:noProof/>
              <w:color w:val="auto"/>
              <w:sz w:val="22"/>
              <w:szCs w:val="22"/>
              <w:rtl/>
            </w:rPr>
          </w:pPr>
          <w:hyperlink w:anchor="_Toc423775686" w:history="1">
            <w:r w:rsidR="001D7608" w:rsidRPr="0093768B">
              <w:rPr>
                <w:rStyle w:val="Hyperlink"/>
                <w:rFonts w:hint="eastAsia"/>
                <w:noProof/>
                <w:rtl/>
              </w:rPr>
              <w:t>القسم</w:t>
            </w:r>
            <w:r w:rsidR="001D7608" w:rsidRPr="0093768B">
              <w:rPr>
                <w:rStyle w:val="Hyperlink"/>
                <w:noProof/>
                <w:rtl/>
              </w:rPr>
              <w:t xml:space="preserve"> </w:t>
            </w:r>
            <w:r w:rsidR="001D7608" w:rsidRPr="0093768B">
              <w:rPr>
                <w:rStyle w:val="Hyperlink"/>
                <w:rFonts w:hint="eastAsia"/>
                <w:noProof/>
                <w:rtl/>
              </w:rPr>
              <w:t>الثاني</w:t>
            </w:r>
            <w:r w:rsidR="001D7608" w:rsidRPr="0093768B">
              <w:rPr>
                <w:rStyle w:val="Hyperlink"/>
                <w:noProof/>
                <w:rtl/>
              </w:rPr>
              <w:t xml:space="preserve">: </w:t>
            </w:r>
            <w:r w:rsidR="001D7608" w:rsidRPr="0093768B">
              <w:rPr>
                <w:rStyle w:val="Hyperlink"/>
                <w:rFonts w:hint="eastAsia"/>
                <w:noProof/>
                <w:rtl/>
              </w:rPr>
              <w:t>تأذين</w:t>
            </w:r>
            <w:r w:rsidR="001D7608" w:rsidRPr="0093768B">
              <w:rPr>
                <w:rStyle w:val="Hyperlink"/>
                <w:noProof/>
                <w:rtl/>
              </w:rPr>
              <w:t xml:space="preserve"> </w:t>
            </w:r>
            <w:r w:rsidR="001D7608" w:rsidRPr="0093768B">
              <w:rPr>
                <w:rStyle w:val="Hyperlink"/>
                <w:rFonts w:hint="eastAsia"/>
                <w:noProof/>
                <w:rtl/>
              </w:rPr>
              <w:t>الصحابة</w:t>
            </w:r>
            <w:r w:rsidR="001D7608" w:rsidRPr="0093768B">
              <w:rPr>
                <w:rStyle w:val="Hyperlink"/>
                <w:noProof/>
                <w:rtl/>
              </w:rPr>
              <w:t xml:space="preserve"> </w:t>
            </w:r>
            <w:r w:rsidR="001D7608" w:rsidRPr="0093768B">
              <w:rPr>
                <w:rStyle w:val="Hyperlink"/>
                <w:rFonts w:hint="eastAsia"/>
                <w:noProof/>
                <w:rtl/>
              </w:rPr>
              <w:t>وأهل</w:t>
            </w:r>
            <w:r w:rsidR="001D7608" w:rsidRPr="0093768B">
              <w:rPr>
                <w:rStyle w:val="Hyperlink"/>
                <w:noProof/>
                <w:rtl/>
              </w:rPr>
              <w:t xml:space="preserve"> </w:t>
            </w:r>
            <w:r w:rsidR="001D7608" w:rsidRPr="0093768B">
              <w:rPr>
                <w:rStyle w:val="Hyperlink"/>
                <w:rFonts w:hint="eastAsia"/>
                <w:noProof/>
                <w:rtl/>
              </w:rPr>
              <w:t>البيت</w:t>
            </w:r>
            <w:r w:rsidR="001D7608" w:rsidRPr="0093768B">
              <w:rPr>
                <w:rStyle w:val="Hyperlink"/>
                <w:noProof/>
                <w:rtl/>
              </w:rPr>
              <w:t>.</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Toc423775686 \h</w:instrText>
            </w:r>
            <w:r w:rsidR="001D7608">
              <w:rPr>
                <w:noProof/>
                <w:webHidden/>
                <w:rtl/>
              </w:rPr>
              <w:instrText xml:space="preserve"> </w:instrText>
            </w:r>
            <w:r>
              <w:rPr>
                <w:noProof/>
                <w:webHidden/>
                <w:rtl/>
              </w:rPr>
            </w:r>
            <w:r>
              <w:rPr>
                <w:noProof/>
                <w:webHidden/>
                <w:rtl/>
              </w:rPr>
              <w:fldChar w:fldCharType="separate"/>
            </w:r>
            <w:r w:rsidR="00DB2556">
              <w:rPr>
                <w:noProof/>
                <w:webHidden/>
                <w:rtl/>
              </w:rPr>
              <w:t>198</w:t>
            </w:r>
            <w:r>
              <w:rPr>
                <w:noProof/>
                <w:webHidden/>
                <w:rtl/>
              </w:rPr>
              <w:fldChar w:fldCharType="end"/>
            </w:r>
          </w:hyperlink>
        </w:p>
        <w:p w:rsidR="001D7608" w:rsidRDefault="008D7D94">
          <w:pPr>
            <w:pStyle w:val="TOC2"/>
            <w:tabs>
              <w:tab w:val="right" w:leader="dot" w:pos="7786"/>
            </w:tabs>
            <w:rPr>
              <w:rFonts w:asciiTheme="minorHAnsi" w:eastAsiaTheme="minorEastAsia" w:hAnsiTheme="minorHAnsi" w:cstheme="minorBidi"/>
              <w:noProof/>
              <w:color w:val="auto"/>
              <w:sz w:val="22"/>
              <w:szCs w:val="22"/>
              <w:rtl/>
            </w:rPr>
          </w:pPr>
          <w:hyperlink w:anchor="_Toc423775687" w:history="1">
            <w:r w:rsidR="001D7608" w:rsidRPr="0093768B">
              <w:rPr>
                <w:rStyle w:val="Hyperlink"/>
                <w:rFonts w:hint="eastAsia"/>
                <w:noProof/>
                <w:rtl/>
              </w:rPr>
              <w:t>القسم</w:t>
            </w:r>
            <w:r w:rsidR="001D7608" w:rsidRPr="0093768B">
              <w:rPr>
                <w:rStyle w:val="Hyperlink"/>
                <w:noProof/>
                <w:rtl/>
              </w:rPr>
              <w:t xml:space="preserve"> </w:t>
            </w:r>
            <w:r w:rsidR="001D7608" w:rsidRPr="0093768B">
              <w:rPr>
                <w:rStyle w:val="Hyperlink"/>
                <w:rFonts w:hint="eastAsia"/>
                <w:noProof/>
                <w:rtl/>
              </w:rPr>
              <w:t>الثالث</w:t>
            </w:r>
            <w:r w:rsidR="001D7608" w:rsidRPr="0093768B">
              <w:rPr>
                <w:rStyle w:val="Hyperlink"/>
                <w:noProof/>
                <w:rtl/>
              </w:rPr>
              <w:t xml:space="preserve">: </w:t>
            </w:r>
            <w:r w:rsidR="001D7608" w:rsidRPr="0093768B">
              <w:rPr>
                <w:rStyle w:val="Hyperlink"/>
                <w:rFonts w:hint="eastAsia"/>
                <w:noProof/>
                <w:rtl/>
              </w:rPr>
              <w:t>إجماع</w:t>
            </w:r>
            <w:r w:rsidR="001D7608" w:rsidRPr="0093768B">
              <w:rPr>
                <w:rStyle w:val="Hyperlink"/>
                <w:noProof/>
                <w:rtl/>
              </w:rPr>
              <w:t xml:space="preserve"> </w:t>
            </w:r>
            <w:r w:rsidR="001D7608" w:rsidRPr="0093768B">
              <w:rPr>
                <w:rStyle w:val="Hyperlink"/>
                <w:rFonts w:hint="eastAsia"/>
                <w:noProof/>
                <w:rtl/>
              </w:rPr>
              <w:t>العترة</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Toc423775687 \h</w:instrText>
            </w:r>
            <w:r w:rsidR="001D7608">
              <w:rPr>
                <w:noProof/>
                <w:webHidden/>
                <w:rtl/>
              </w:rPr>
              <w:instrText xml:space="preserve"> </w:instrText>
            </w:r>
            <w:r>
              <w:rPr>
                <w:noProof/>
                <w:webHidden/>
                <w:rtl/>
              </w:rPr>
            </w:r>
            <w:r>
              <w:rPr>
                <w:noProof/>
                <w:webHidden/>
                <w:rtl/>
              </w:rPr>
              <w:fldChar w:fldCharType="separate"/>
            </w:r>
            <w:r w:rsidR="00DB2556">
              <w:rPr>
                <w:noProof/>
                <w:webHidden/>
                <w:rtl/>
              </w:rPr>
              <w:t>240</w:t>
            </w:r>
            <w:r>
              <w:rPr>
                <w:noProof/>
                <w:webHidden/>
                <w:rtl/>
              </w:rPr>
              <w:fldChar w:fldCharType="end"/>
            </w:r>
          </w:hyperlink>
        </w:p>
        <w:p w:rsidR="001D7608" w:rsidRDefault="008D7D94" w:rsidP="001D7608">
          <w:pPr>
            <w:pStyle w:val="TOC2"/>
            <w:tabs>
              <w:tab w:val="right" w:leader="dot" w:pos="7786"/>
            </w:tabs>
            <w:rPr>
              <w:rFonts w:asciiTheme="minorHAnsi" w:eastAsiaTheme="minorEastAsia" w:hAnsiTheme="minorHAnsi" w:cstheme="minorBidi"/>
              <w:noProof/>
              <w:color w:val="auto"/>
              <w:sz w:val="22"/>
              <w:szCs w:val="22"/>
              <w:rtl/>
            </w:rPr>
          </w:pPr>
          <w:hyperlink w:anchor="_Toc423775688" w:history="1">
            <w:r w:rsidR="001D7608" w:rsidRPr="0093768B">
              <w:rPr>
                <w:rStyle w:val="Hyperlink"/>
                <w:rFonts w:hint="eastAsia"/>
                <w:noProof/>
                <w:rtl/>
              </w:rPr>
              <w:t>الفصل</w:t>
            </w:r>
            <w:r w:rsidR="001D7608" w:rsidRPr="0093768B">
              <w:rPr>
                <w:rStyle w:val="Hyperlink"/>
                <w:noProof/>
                <w:rtl/>
              </w:rPr>
              <w:t xml:space="preserve"> </w:t>
            </w:r>
            <w:r w:rsidR="001D7608" w:rsidRPr="0093768B">
              <w:rPr>
                <w:rStyle w:val="Hyperlink"/>
                <w:rFonts w:hint="eastAsia"/>
                <w:noProof/>
                <w:rtl/>
              </w:rPr>
              <w:t>الثاني</w:t>
            </w:r>
            <w:r w:rsidR="001D7608" w:rsidRPr="0093768B">
              <w:rPr>
                <w:rStyle w:val="Hyperlink"/>
                <w:noProof/>
                <w:rtl/>
              </w:rPr>
              <w:t>:</w:t>
            </w:r>
            <w:r w:rsidR="001D7608">
              <w:rPr>
                <w:rStyle w:val="Hyperlink"/>
                <w:rFonts w:hint="cs"/>
                <w:noProof/>
                <w:rtl/>
              </w:rPr>
              <w:t xml:space="preserve"> </w:t>
            </w:r>
          </w:hyperlink>
          <w:hyperlink w:anchor="_Toc423775689" w:history="1">
            <w:r w:rsidR="001D7608" w:rsidRPr="0093768B">
              <w:rPr>
                <w:rStyle w:val="Hyperlink"/>
                <w:rFonts w:hint="eastAsia"/>
                <w:noProof/>
                <w:rtl/>
              </w:rPr>
              <w:t>حذف</w:t>
            </w:r>
            <w:r w:rsidR="001D7608" w:rsidRPr="0093768B">
              <w:rPr>
                <w:rStyle w:val="Hyperlink"/>
                <w:noProof/>
                <w:rtl/>
              </w:rPr>
              <w:t xml:space="preserve"> </w:t>
            </w:r>
            <w:r w:rsidR="001D7608" w:rsidRPr="0093768B">
              <w:rPr>
                <w:rStyle w:val="Hyperlink"/>
                <w:rFonts w:hint="eastAsia"/>
                <w:noProof/>
                <w:rtl/>
              </w:rPr>
              <w:t>الحيعلة</w:t>
            </w:r>
            <w:r w:rsidR="001D7608" w:rsidRPr="0093768B">
              <w:rPr>
                <w:rStyle w:val="Hyperlink"/>
                <w:noProof/>
                <w:rtl/>
              </w:rPr>
              <w:t xml:space="preserve"> </w:t>
            </w:r>
            <w:r w:rsidR="001D7608" w:rsidRPr="0093768B">
              <w:rPr>
                <w:rStyle w:val="Hyperlink"/>
                <w:rFonts w:hint="eastAsia"/>
                <w:noProof/>
                <w:rtl/>
              </w:rPr>
              <w:t>وامتناع</w:t>
            </w:r>
            <w:r w:rsidR="001D7608" w:rsidRPr="0093768B">
              <w:rPr>
                <w:rStyle w:val="Hyperlink"/>
                <w:noProof/>
                <w:rtl/>
              </w:rPr>
              <w:t xml:space="preserve"> </w:t>
            </w:r>
            <w:r w:rsidR="001D7608" w:rsidRPr="0093768B">
              <w:rPr>
                <w:rStyle w:val="Hyperlink"/>
                <w:rFonts w:hint="eastAsia"/>
                <w:noProof/>
                <w:rtl/>
              </w:rPr>
              <w:t>بلال</w:t>
            </w:r>
            <w:r w:rsidR="001D7608" w:rsidRPr="0093768B">
              <w:rPr>
                <w:rStyle w:val="Hyperlink"/>
                <w:noProof/>
                <w:rtl/>
              </w:rPr>
              <w:t xml:space="preserve"> </w:t>
            </w:r>
            <w:r w:rsidR="001D7608" w:rsidRPr="0093768B">
              <w:rPr>
                <w:rStyle w:val="Hyperlink"/>
                <w:rFonts w:hint="eastAsia"/>
                <w:noProof/>
                <w:rtl/>
              </w:rPr>
              <w:t>عن</w:t>
            </w:r>
            <w:r w:rsidR="001D7608" w:rsidRPr="0093768B">
              <w:rPr>
                <w:rStyle w:val="Hyperlink"/>
                <w:noProof/>
                <w:rtl/>
              </w:rPr>
              <w:t xml:space="preserve"> </w:t>
            </w:r>
            <w:r w:rsidR="001D7608" w:rsidRPr="0093768B">
              <w:rPr>
                <w:rStyle w:val="Hyperlink"/>
                <w:rFonts w:hint="eastAsia"/>
                <w:noProof/>
                <w:rtl/>
              </w:rPr>
              <w:t>التأذين</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Toc423775689 \h</w:instrText>
            </w:r>
            <w:r w:rsidR="001D7608">
              <w:rPr>
                <w:noProof/>
                <w:webHidden/>
                <w:rtl/>
              </w:rPr>
              <w:instrText xml:space="preserve"> </w:instrText>
            </w:r>
            <w:r>
              <w:rPr>
                <w:noProof/>
                <w:webHidden/>
                <w:rtl/>
              </w:rPr>
            </w:r>
            <w:r>
              <w:rPr>
                <w:noProof/>
                <w:webHidden/>
                <w:rtl/>
              </w:rPr>
              <w:fldChar w:fldCharType="separate"/>
            </w:r>
            <w:r w:rsidR="00DB2556">
              <w:rPr>
                <w:noProof/>
                <w:webHidden/>
                <w:rtl/>
              </w:rPr>
              <w:t>252</w:t>
            </w:r>
            <w:r>
              <w:rPr>
                <w:noProof/>
                <w:webHidden/>
                <w:rtl/>
              </w:rPr>
              <w:fldChar w:fldCharType="end"/>
            </w:r>
          </w:hyperlink>
        </w:p>
        <w:p w:rsidR="001D7608" w:rsidRDefault="008D7D94" w:rsidP="001D7608">
          <w:pPr>
            <w:pStyle w:val="TOC2"/>
            <w:tabs>
              <w:tab w:val="right" w:leader="dot" w:pos="7786"/>
            </w:tabs>
            <w:rPr>
              <w:rFonts w:asciiTheme="minorHAnsi" w:eastAsiaTheme="minorEastAsia" w:hAnsiTheme="minorHAnsi" w:cstheme="minorBidi"/>
              <w:noProof/>
              <w:color w:val="auto"/>
              <w:sz w:val="22"/>
              <w:szCs w:val="22"/>
              <w:rtl/>
            </w:rPr>
          </w:pPr>
          <w:hyperlink w:anchor="_Toc423775690" w:history="1">
            <w:r w:rsidR="001D7608" w:rsidRPr="0093768B">
              <w:rPr>
                <w:rStyle w:val="Hyperlink"/>
                <w:rFonts w:hint="eastAsia"/>
                <w:noProof/>
                <w:rtl/>
              </w:rPr>
              <w:t>الفصل</w:t>
            </w:r>
            <w:r w:rsidR="001D7608" w:rsidRPr="0093768B">
              <w:rPr>
                <w:rStyle w:val="Hyperlink"/>
                <w:noProof/>
                <w:rtl/>
              </w:rPr>
              <w:t xml:space="preserve"> </w:t>
            </w:r>
            <w:r w:rsidR="001D7608" w:rsidRPr="0093768B">
              <w:rPr>
                <w:rStyle w:val="Hyperlink"/>
                <w:rFonts w:hint="eastAsia"/>
                <w:noProof/>
                <w:rtl/>
              </w:rPr>
              <w:t>الثالث</w:t>
            </w:r>
            <w:r w:rsidR="001D7608" w:rsidRPr="0093768B">
              <w:rPr>
                <w:rStyle w:val="Hyperlink"/>
                <w:noProof/>
                <w:rtl/>
              </w:rPr>
              <w:t>:</w:t>
            </w:r>
            <w:r w:rsidR="001D7608">
              <w:rPr>
                <w:rStyle w:val="Hyperlink"/>
                <w:rFonts w:hint="cs"/>
                <w:noProof/>
                <w:rtl/>
              </w:rPr>
              <w:t xml:space="preserve"> </w:t>
            </w:r>
          </w:hyperlink>
          <w:hyperlink w:anchor="_Toc423775691" w:history="1">
            <w:r w:rsidR="001D7608" w:rsidRPr="0093768B">
              <w:rPr>
                <w:rStyle w:val="Hyperlink"/>
                <w:rFonts w:hint="eastAsia"/>
                <w:noProof/>
                <w:rtl/>
              </w:rPr>
              <w:t>حيّ</w:t>
            </w:r>
            <w:r w:rsidR="001D7608" w:rsidRPr="0093768B">
              <w:rPr>
                <w:rStyle w:val="Hyperlink"/>
                <w:noProof/>
                <w:rtl/>
              </w:rPr>
              <w:t xml:space="preserve"> </w:t>
            </w:r>
            <w:r w:rsidR="001D7608" w:rsidRPr="0093768B">
              <w:rPr>
                <w:rStyle w:val="Hyperlink"/>
                <w:rFonts w:hint="eastAsia"/>
                <w:noProof/>
                <w:rtl/>
              </w:rPr>
              <w:t>على</w:t>
            </w:r>
            <w:r w:rsidR="001D7608" w:rsidRPr="0093768B">
              <w:rPr>
                <w:rStyle w:val="Hyperlink"/>
                <w:noProof/>
                <w:rtl/>
              </w:rPr>
              <w:t xml:space="preserve"> </w:t>
            </w:r>
            <w:r w:rsidR="001D7608" w:rsidRPr="0093768B">
              <w:rPr>
                <w:rStyle w:val="Hyperlink"/>
                <w:rFonts w:hint="eastAsia"/>
                <w:noProof/>
                <w:rtl/>
              </w:rPr>
              <w:t>خير</w:t>
            </w:r>
            <w:r w:rsidR="001D7608" w:rsidRPr="0093768B">
              <w:rPr>
                <w:rStyle w:val="Hyperlink"/>
                <w:noProof/>
                <w:rtl/>
              </w:rPr>
              <w:t xml:space="preserve"> </w:t>
            </w:r>
            <w:r w:rsidR="001D7608" w:rsidRPr="0093768B">
              <w:rPr>
                <w:rStyle w:val="Hyperlink"/>
                <w:rFonts w:hint="eastAsia"/>
                <w:noProof/>
                <w:rtl/>
              </w:rPr>
              <w:t>العمل</w:t>
            </w:r>
            <w:r w:rsidR="001D7608">
              <w:rPr>
                <w:rStyle w:val="Hyperlink"/>
                <w:rFonts w:hint="cs"/>
                <w:noProof/>
                <w:rtl/>
              </w:rPr>
              <w:t xml:space="preserve"> </w:t>
            </w:r>
          </w:hyperlink>
          <w:hyperlink w:anchor="_Toc423775692" w:history="1">
            <w:r w:rsidR="001D7608" w:rsidRPr="0093768B">
              <w:rPr>
                <w:rStyle w:val="Hyperlink"/>
                <w:rFonts w:hint="eastAsia"/>
                <w:noProof/>
                <w:rtl/>
              </w:rPr>
              <w:t>دعوة</w:t>
            </w:r>
            <w:r w:rsidR="001D7608" w:rsidRPr="0093768B">
              <w:rPr>
                <w:rStyle w:val="Hyperlink"/>
                <w:noProof/>
                <w:rtl/>
              </w:rPr>
              <w:t xml:space="preserve"> </w:t>
            </w:r>
            <w:r w:rsidR="001D7608" w:rsidRPr="0093768B">
              <w:rPr>
                <w:rStyle w:val="Hyperlink"/>
                <w:rFonts w:hint="eastAsia"/>
                <w:noProof/>
                <w:rtl/>
              </w:rPr>
              <w:t>إلى</w:t>
            </w:r>
            <w:r w:rsidR="001D7608" w:rsidRPr="0093768B">
              <w:rPr>
                <w:rStyle w:val="Hyperlink"/>
                <w:noProof/>
                <w:rtl/>
              </w:rPr>
              <w:t xml:space="preserve"> </w:t>
            </w:r>
            <w:r w:rsidR="001D7608" w:rsidRPr="0093768B">
              <w:rPr>
                <w:rStyle w:val="Hyperlink"/>
                <w:rFonts w:hint="eastAsia"/>
                <w:noProof/>
                <w:rtl/>
              </w:rPr>
              <w:t>الولاية،</w:t>
            </w:r>
            <w:r w:rsidR="001D7608" w:rsidRPr="0093768B">
              <w:rPr>
                <w:rStyle w:val="Hyperlink"/>
                <w:noProof/>
                <w:rtl/>
              </w:rPr>
              <w:t xml:space="preserve"> </w:t>
            </w:r>
            <w:r w:rsidR="001D7608" w:rsidRPr="0093768B">
              <w:rPr>
                <w:rStyle w:val="Hyperlink"/>
                <w:rFonts w:hint="eastAsia"/>
                <w:noProof/>
                <w:rtl/>
              </w:rPr>
              <w:t>وبيان</w:t>
            </w:r>
            <w:r w:rsidR="001D7608" w:rsidRPr="0093768B">
              <w:rPr>
                <w:rStyle w:val="Hyperlink"/>
                <w:noProof/>
                <w:rtl/>
              </w:rPr>
              <w:t xml:space="preserve"> </w:t>
            </w:r>
            <w:r w:rsidR="001D7608" w:rsidRPr="0093768B">
              <w:rPr>
                <w:rStyle w:val="Hyperlink"/>
                <w:rFonts w:hint="eastAsia"/>
                <w:noProof/>
                <w:rtl/>
              </w:rPr>
              <w:t>لأسباب</w:t>
            </w:r>
            <w:r w:rsidR="001D7608" w:rsidRPr="0093768B">
              <w:rPr>
                <w:rStyle w:val="Hyperlink"/>
                <w:noProof/>
                <w:rtl/>
              </w:rPr>
              <w:t xml:space="preserve"> </w:t>
            </w:r>
            <w:r w:rsidR="001D7608" w:rsidRPr="0093768B">
              <w:rPr>
                <w:rStyle w:val="Hyperlink"/>
                <w:rFonts w:hint="eastAsia"/>
                <w:noProof/>
                <w:rtl/>
              </w:rPr>
              <w:t>حذفها</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Toc423775692 \h</w:instrText>
            </w:r>
            <w:r w:rsidR="001D7608">
              <w:rPr>
                <w:noProof/>
                <w:webHidden/>
                <w:rtl/>
              </w:rPr>
              <w:instrText xml:space="preserve"> </w:instrText>
            </w:r>
            <w:r>
              <w:rPr>
                <w:noProof/>
                <w:webHidden/>
                <w:rtl/>
              </w:rPr>
            </w:r>
            <w:r>
              <w:rPr>
                <w:noProof/>
                <w:webHidden/>
                <w:rtl/>
              </w:rPr>
              <w:fldChar w:fldCharType="separate"/>
            </w:r>
            <w:r w:rsidR="00DB2556">
              <w:rPr>
                <w:noProof/>
                <w:webHidden/>
                <w:rtl/>
              </w:rPr>
              <w:t>274</w:t>
            </w:r>
            <w:r>
              <w:rPr>
                <w:noProof/>
                <w:webHidden/>
                <w:rtl/>
              </w:rPr>
              <w:fldChar w:fldCharType="end"/>
            </w:r>
          </w:hyperlink>
        </w:p>
        <w:p w:rsidR="001D7608" w:rsidRDefault="008D7D94" w:rsidP="001D7608">
          <w:pPr>
            <w:pStyle w:val="TOC2"/>
            <w:tabs>
              <w:tab w:val="right" w:leader="dot" w:pos="7786"/>
            </w:tabs>
            <w:rPr>
              <w:rFonts w:asciiTheme="minorHAnsi" w:eastAsiaTheme="minorEastAsia" w:hAnsiTheme="minorHAnsi" w:cstheme="minorBidi"/>
              <w:noProof/>
              <w:color w:val="auto"/>
              <w:sz w:val="22"/>
              <w:szCs w:val="22"/>
              <w:rtl/>
            </w:rPr>
          </w:pPr>
          <w:hyperlink w:anchor="_Toc423775693" w:history="1">
            <w:r w:rsidR="001D7608" w:rsidRPr="0093768B">
              <w:rPr>
                <w:rStyle w:val="Hyperlink"/>
                <w:rFonts w:hint="eastAsia"/>
                <w:noProof/>
                <w:rtl/>
              </w:rPr>
              <w:t>الفصل</w:t>
            </w:r>
            <w:r w:rsidR="001D7608" w:rsidRPr="0093768B">
              <w:rPr>
                <w:rStyle w:val="Hyperlink"/>
                <w:noProof/>
                <w:rtl/>
              </w:rPr>
              <w:t xml:space="preserve"> </w:t>
            </w:r>
            <w:r w:rsidR="001D7608" w:rsidRPr="0093768B">
              <w:rPr>
                <w:rStyle w:val="Hyperlink"/>
                <w:rFonts w:hint="eastAsia"/>
                <w:noProof/>
                <w:rtl/>
              </w:rPr>
              <w:t>الرابع</w:t>
            </w:r>
            <w:r w:rsidR="001D7608" w:rsidRPr="0093768B">
              <w:rPr>
                <w:rStyle w:val="Hyperlink"/>
                <w:noProof/>
                <w:rtl/>
              </w:rPr>
              <w:t>:</w:t>
            </w:r>
            <w:r w:rsidR="001D7608">
              <w:rPr>
                <w:rStyle w:val="Hyperlink"/>
                <w:rFonts w:hint="cs"/>
                <w:noProof/>
                <w:rtl/>
              </w:rPr>
              <w:t xml:space="preserve"> </w:t>
            </w:r>
          </w:hyperlink>
          <w:hyperlink w:anchor="_Toc423775694" w:history="1">
            <w:r w:rsidR="001D7608" w:rsidRPr="0093768B">
              <w:rPr>
                <w:rStyle w:val="Hyperlink"/>
                <w:rFonts w:hint="eastAsia"/>
                <w:noProof/>
                <w:rtl/>
              </w:rPr>
              <w:t>حيّ</w:t>
            </w:r>
            <w:r w:rsidR="001D7608" w:rsidRPr="0093768B">
              <w:rPr>
                <w:rStyle w:val="Hyperlink"/>
                <w:noProof/>
                <w:rtl/>
              </w:rPr>
              <w:t xml:space="preserve"> </w:t>
            </w:r>
            <w:r w:rsidR="001D7608" w:rsidRPr="0093768B">
              <w:rPr>
                <w:rStyle w:val="Hyperlink"/>
                <w:rFonts w:hint="eastAsia"/>
                <w:noProof/>
                <w:rtl/>
              </w:rPr>
              <w:t>على</w:t>
            </w:r>
            <w:r w:rsidR="001D7608" w:rsidRPr="0093768B">
              <w:rPr>
                <w:rStyle w:val="Hyperlink"/>
                <w:noProof/>
                <w:rtl/>
              </w:rPr>
              <w:t xml:space="preserve"> </w:t>
            </w:r>
            <w:r w:rsidR="001D7608" w:rsidRPr="0093768B">
              <w:rPr>
                <w:rStyle w:val="Hyperlink"/>
                <w:rFonts w:hint="eastAsia"/>
                <w:noProof/>
                <w:rtl/>
              </w:rPr>
              <w:t>خير</w:t>
            </w:r>
            <w:r w:rsidR="001D7608" w:rsidRPr="0093768B">
              <w:rPr>
                <w:rStyle w:val="Hyperlink"/>
                <w:noProof/>
                <w:rtl/>
              </w:rPr>
              <w:t xml:space="preserve"> </w:t>
            </w:r>
            <w:r w:rsidR="001D7608" w:rsidRPr="0093768B">
              <w:rPr>
                <w:rStyle w:val="Hyperlink"/>
                <w:rFonts w:hint="eastAsia"/>
                <w:noProof/>
                <w:rtl/>
              </w:rPr>
              <w:t>العمل</w:t>
            </w:r>
            <w:r w:rsidR="001D7608">
              <w:rPr>
                <w:rStyle w:val="Hyperlink"/>
                <w:rFonts w:hint="cs"/>
                <w:noProof/>
                <w:rtl/>
              </w:rPr>
              <w:t xml:space="preserve"> </w:t>
            </w:r>
          </w:hyperlink>
          <w:hyperlink w:anchor="_Toc423775695" w:history="1">
            <w:r w:rsidR="001D7608" w:rsidRPr="0093768B">
              <w:rPr>
                <w:rStyle w:val="Hyperlink"/>
                <w:rFonts w:hint="eastAsia"/>
                <w:noProof/>
                <w:rtl/>
              </w:rPr>
              <w:t>تاريخها</w:t>
            </w:r>
            <w:r w:rsidR="001D7608" w:rsidRPr="0093768B">
              <w:rPr>
                <w:rStyle w:val="Hyperlink"/>
                <w:noProof/>
                <w:rtl/>
              </w:rPr>
              <w:t xml:space="preserve"> </w:t>
            </w:r>
            <w:r w:rsidR="001D7608" w:rsidRPr="0093768B">
              <w:rPr>
                <w:rStyle w:val="Hyperlink"/>
                <w:rFonts w:hint="eastAsia"/>
                <w:noProof/>
                <w:rtl/>
              </w:rPr>
              <w:t>العقائدي</w:t>
            </w:r>
            <w:r w:rsidR="001D7608" w:rsidRPr="0093768B">
              <w:rPr>
                <w:rStyle w:val="Hyperlink"/>
                <w:noProof/>
                <w:rtl/>
              </w:rPr>
              <w:t xml:space="preserve"> </w:t>
            </w:r>
            <w:r w:rsidR="001D7608" w:rsidRPr="0093768B">
              <w:rPr>
                <w:rStyle w:val="Hyperlink"/>
                <w:rFonts w:hint="eastAsia"/>
                <w:noProof/>
                <w:rtl/>
              </w:rPr>
              <w:t>والسياسي</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Toc423775695 \h</w:instrText>
            </w:r>
            <w:r w:rsidR="001D7608">
              <w:rPr>
                <w:noProof/>
                <w:webHidden/>
                <w:rtl/>
              </w:rPr>
              <w:instrText xml:space="preserve"> </w:instrText>
            </w:r>
            <w:r>
              <w:rPr>
                <w:noProof/>
                <w:webHidden/>
                <w:rtl/>
              </w:rPr>
            </w:r>
            <w:r>
              <w:rPr>
                <w:noProof/>
                <w:webHidden/>
                <w:rtl/>
              </w:rPr>
              <w:fldChar w:fldCharType="separate"/>
            </w:r>
            <w:r w:rsidR="00DB2556">
              <w:rPr>
                <w:noProof/>
                <w:webHidden/>
                <w:rtl/>
              </w:rPr>
              <w:t>316</w:t>
            </w:r>
            <w:r>
              <w:rPr>
                <w:noProof/>
                <w:webHidden/>
                <w:rtl/>
              </w:rPr>
              <w:fldChar w:fldCharType="end"/>
            </w:r>
          </w:hyperlink>
        </w:p>
        <w:p w:rsidR="001D7608" w:rsidRDefault="008D7D94">
          <w:pPr>
            <w:pStyle w:val="TOC2"/>
            <w:tabs>
              <w:tab w:val="right" w:leader="dot" w:pos="7786"/>
            </w:tabs>
            <w:rPr>
              <w:rFonts w:asciiTheme="minorHAnsi" w:eastAsiaTheme="minorEastAsia" w:hAnsiTheme="minorHAnsi" w:cstheme="minorBidi"/>
              <w:noProof/>
              <w:color w:val="auto"/>
              <w:sz w:val="22"/>
              <w:szCs w:val="22"/>
              <w:rtl/>
            </w:rPr>
          </w:pPr>
          <w:hyperlink w:anchor="_Toc423775696" w:history="1">
            <w:r w:rsidR="001D7608" w:rsidRPr="0093768B">
              <w:rPr>
                <w:rStyle w:val="Hyperlink"/>
                <w:rFonts w:hint="eastAsia"/>
                <w:noProof/>
                <w:rtl/>
              </w:rPr>
              <w:t>ثبت</w:t>
            </w:r>
            <w:r w:rsidR="001D7608" w:rsidRPr="0093768B">
              <w:rPr>
                <w:rStyle w:val="Hyperlink"/>
                <w:noProof/>
                <w:rtl/>
              </w:rPr>
              <w:t xml:space="preserve"> </w:t>
            </w:r>
            <w:r w:rsidR="001D7608" w:rsidRPr="0093768B">
              <w:rPr>
                <w:rStyle w:val="Hyperlink"/>
                <w:rFonts w:hint="eastAsia"/>
                <w:noProof/>
                <w:rtl/>
              </w:rPr>
              <w:t>المصادر</w:t>
            </w:r>
            <w:r w:rsidR="001D7608" w:rsidRPr="0093768B">
              <w:rPr>
                <w:rStyle w:val="Hyperlink"/>
                <w:noProof/>
                <w:rtl/>
              </w:rPr>
              <w:t>:</w:t>
            </w:r>
            <w:r w:rsidR="001D7608">
              <w:rPr>
                <w:noProof/>
                <w:webHidden/>
                <w:rtl/>
              </w:rPr>
              <w:tab/>
            </w:r>
            <w:r>
              <w:rPr>
                <w:noProof/>
                <w:webHidden/>
                <w:rtl/>
              </w:rPr>
              <w:fldChar w:fldCharType="begin"/>
            </w:r>
            <w:r w:rsidR="001D7608">
              <w:rPr>
                <w:noProof/>
                <w:webHidden/>
                <w:rtl/>
              </w:rPr>
              <w:instrText xml:space="preserve"> </w:instrText>
            </w:r>
            <w:r w:rsidR="001D7608">
              <w:rPr>
                <w:noProof/>
                <w:webHidden/>
              </w:rPr>
              <w:instrText>PAGEREF</w:instrText>
            </w:r>
            <w:r w:rsidR="001D7608">
              <w:rPr>
                <w:noProof/>
                <w:webHidden/>
                <w:rtl/>
              </w:rPr>
              <w:instrText xml:space="preserve"> _</w:instrText>
            </w:r>
            <w:r w:rsidR="001D7608">
              <w:rPr>
                <w:noProof/>
                <w:webHidden/>
              </w:rPr>
              <w:instrText>Toc423775696 \h</w:instrText>
            </w:r>
            <w:r w:rsidR="001D7608">
              <w:rPr>
                <w:noProof/>
                <w:webHidden/>
                <w:rtl/>
              </w:rPr>
              <w:instrText xml:space="preserve"> </w:instrText>
            </w:r>
            <w:r>
              <w:rPr>
                <w:noProof/>
                <w:webHidden/>
                <w:rtl/>
              </w:rPr>
            </w:r>
            <w:r>
              <w:rPr>
                <w:noProof/>
                <w:webHidden/>
                <w:rtl/>
              </w:rPr>
              <w:fldChar w:fldCharType="separate"/>
            </w:r>
            <w:r w:rsidR="00DB2556">
              <w:rPr>
                <w:noProof/>
                <w:webHidden/>
                <w:rtl/>
              </w:rPr>
              <w:t>410</w:t>
            </w:r>
            <w:r>
              <w:rPr>
                <w:noProof/>
                <w:webHidden/>
                <w:rtl/>
              </w:rPr>
              <w:fldChar w:fldCharType="end"/>
            </w:r>
          </w:hyperlink>
        </w:p>
        <w:p w:rsidR="005521B4" w:rsidRDefault="008D7D94" w:rsidP="005521B4">
          <w:pPr>
            <w:pStyle w:val="libNormal"/>
          </w:pPr>
          <w:r>
            <w:fldChar w:fldCharType="end"/>
          </w:r>
        </w:p>
      </w:sdtContent>
    </w:sdt>
    <w:sectPr w:rsidR="005521B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1B4" w:rsidRDefault="005521B4">
      <w:r>
        <w:separator/>
      </w:r>
    </w:p>
  </w:endnote>
  <w:endnote w:type="continuationSeparator" w:id="0">
    <w:p w:rsidR="005521B4" w:rsidRDefault="005521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B4" w:rsidRPr="00460435" w:rsidRDefault="008D7D9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521B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B2556">
      <w:rPr>
        <w:rFonts w:ascii="Traditional Arabic" w:hAnsi="Traditional Arabic"/>
        <w:noProof/>
        <w:sz w:val="28"/>
        <w:szCs w:val="28"/>
        <w:rtl/>
      </w:rPr>
      <w:t>470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B4" w:rsidRPr="00460435" w:rsidRDefault="008D7D9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521B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B2556">
      <w:rPr>
        <w:rFonts w:ascii="Traditional Arabic" w:hAnsi="Traditional Arabic"/>
        <w:noProof/>
        <w:sz w:val="28"/>
        <w:szCs w:val="28"/>
        <w:rtl/>
      </w:rPr>
      <w:t>469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B4" w:rsidRPr="00460435" w:rsidRDefault="008D7D9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521B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B255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1B4" w:rsidRDefault="005521B4">
      <w:r>
        <w:separator/>
      </w:r>
    </w:p>
  </w:footnote>
  <w:footnote w:type="continuationSeparator" w:id="0">
    <w:p w:rsidR="005521B4" w:rsidRDefault="00552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6179E"/>
    <w:rsid w:val="0000199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52ED"/>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7608"/>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1B4"/>
    <w:rsid w:val="005529FE"/>
    <w:rsid w:val="00552C63"/>
    <w:rsid w:val="00553E73"/>
    <w:rsid w:val="00553E8E"/>
    <w:rsid w:val="005540AB"/>
    <w:rsid w:val="005549DE"/>
    <w:rsid w:val="005573CD"/>
    <w:rsid w:val="00557500"/>
    <w:rsid w:val="00557FB6"/>
    <w:rsid w:val="005612A2"/>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179E"/>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2998"/>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22A0"/>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D7D94"/>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34C4"/>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33B6"/>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2556"/>
    <w:rsid w:val="00DB3E84"/>
    <w:rsid w:val="00DC02A0"/>
    <w:rsid w:val="00DC0B08"/>
    <w:rsid w:val="00DC0E27"/>
    <w:rsid w:val="00DC1000"/>
    <w:rsid w:val="00DC3D3E"/>
    <w:rsid w:val="00DC7408"/>
    <w:rsid w:val="00DD0CC4"/>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2013"/>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4C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08BD8-F920-436B-AE4C-D1A795D2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54</TotalTime>
  <Pages>470</Pages>
  <Words>100264</Words>
  <Characters>460144</Characters>
  <Application>Microsoft Office Word</Application>
  <DocSecurity>0</DocSecurity>
  <Lines>3834</Lines>
  <Paragraphs>1118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11</cp:revision>
  <cp:lastPrinted>2014-01-25T18:18:00Z</cp:lastPrinted>
  <dcterms:created xsi:type="dcterms:W3CDTF">2015-07-02T07:52:00Z</dcterms:created>
  <dcterms:modified xsi:type="dcterms:W3CDTF">2015-07-04T07:57:00Z</dcterms:modified>
</cp:coreProperties>
</file>